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02510" w14:textId="26348655" w:rsidR="001E799E" w:rsidRDefault="00503BF1" w:rsidP="00D25052">
      <w:pPr>
        <w:pStyle w:val="Heading1"/>
        <w:spacing w:line="480" w:lineRule="auto"/>
        <w:jc w:val="center"/>
      </w:pPr>
      <w:bookmarkStart w:id="0" w:name="_heading=h.gjdgxs" w:colFirst="0" w:colLast="0"/>
      <w:bookmarkStart w:id="1" w:name="_Toc49634837"/>
      <w:bookmarkEnd w:id="0"/>
      <w:r>
        <w:t>Title of the research study</w:t>
      </w:r>
      <w:bookmarkEnd w:id="1"/>
    </w:p>
    <w:p w14:paraId="481229D2" w14:textId="77777777" w:rsidR="00FC433C" w:rsidRPr="00FC433C" w:rsidRDefault="00FC433C" w:rsidP="00D25052">
      <w:pPr>
        <w:spacing w:after="0" w:line="480" w:lineRule="auto"/>
      </w:pPr>
    </w:p>
    <w:p w14:paraId="14FAB9DF" w14:textId="58E418D3" w:rsidR="001E799E" w:rsidRDefault="00503BF1" w:rsidP="00D25052">
      <w:pPr>
        <w:spacing w:after="0" w:line="480" w:lineRule="auto"/>
      </w:pPr>
      <w:bookmarkStart w:id="2" w:name="_heading=h.kgcv8k" w:colFirst="0" w:colLast="0"/>
      <w:bookmarkEnd w:id="2"/>
      <w:r>
        <w:t xml:space="preserve">A Study of Engaging Omni-Channel Consumers with Interact Customer Experience Touchpoint </w:t>
      </w:r>
    </w:p>
    <w:p w14:paraId="41993FED" w14:textId="2F3648CE" w:rsidR="00762265" w:rsidRDefault="00762265" w:rsidP="00D25052">
      <w:pPr>
        <w:spacing w:after="0" w:line="480" w:lineRule="auto"/>
      </w:pPr>
    </w:p>
    <w:p w14:paraId="5093DB48" w14:textId="535027D5" w:rsidR="00762265" w:rsidRDefault="00762265" w:rsidP="00D25052">
      <w:pPr>
        <w:spacing w:after="0" w:line="480" w:lineRule="auto"/>
      </w:pPr>
    </w:p>
    <w:p w14:paraId="4514E594" w14:textId="4DB83861" w:rsidR="00762265" w:rsidRDefault="00762265" w:rsidP="00D25052">
      <w:pPr>
        <w:spacing w:after="0" w:line="480" w:lineRule="auto"/>
      </w:pPr>
    </w:p>
    <w:p w14:paraId="2F57C45F" w14:textId="55152FE6" w:rsidR="00762265" w:rsidRDefault="00762265" w:rsidP="00D25052">
      <w:pPr>
        <w:spacing w:after="0" w:line="480" w:lineRule="auto"/>
      </w:pPr>
    </w:p>
    <w:p w14:paraId="28DB7E05" w14:textId="077E5C23" w:rsidR="00762265" w:rsidRDefault="00762265" w:rsidP="00D25052">
      <w:pPr>
        <w:spacing w:after="0" w:line="480" w:lineRule="auto"/>
      </w:pPr>
    </w:p>
    <w:p w14:paraId="15A167C9" w14:textId="6C173EEB" w:rsidR="00762265" w:rsidRDefault="00762265" w:rsidP="00D25052">
      <w:pPr>
        <w:spacing w:after="0" w:line="480" w:lineRule="auto"/>
      </w:pPr>
    </w:p>
    <w:p w14:paraId="52D5A05A" w14:textId="68757496" w:rsidR="00762265" w:rsidRDefault="00762265" w:rsidP="00D25052">
      <w:pPr>
        <w:spacing w:after="0" w:line="480" w:lineRule="auto"/>
      </w:pPr>
    </w:p>
    <w:p w14:paraId="7D067ACD" w14:textId="7CA20248" w:rsidR="00762265" w:rsidRDefault="00762265" w:rsidP="00D25052">
      <w:pPr>
        <w:spacing w:after="0" w:line="480" w:lineRule="auto"/>
      </w:pPr>
    </w:p>
    <w:p w14:paraId="6E3E6F14" w14:textId="6C3833E5" w:rsidR="00762265" w:rsidRDefault="00762265" w:rsidP="00D25052">
      <w:pPr>
        <w:spacing w:after="0" w:line="480" w:lineRule="auto"/>
      </w:pPr>
    </w:p>
    <w:p w14:paraId="432BCC1B" w14:textId="024201A7" w:rsidR="00762265" w:rsidRDefault="00762265" w:rsidP="00D25052">
      <w:pPr>
        <w:spacing w:after="0" w:line="480" w:lineRule="auto"/>
      </w:pPr>
    </w:p>
    <w:p w14:paraId="39460EFA" w14:textId="4FB96636" w:rsidR="00762265" w:rsidRDefault="00762265" w:rsidP="00D25052">
      <w:pPr>
        <w:spacing w:after="0" w:line="480" w:lineRule="auto"/>
      </w:pPr>
    </w:p>
    <w:p w14:paraId="16930AD9" w14:textId="2213E985" w:rsidR="00762265" w:rsidRDefault="00762265" w:rsidP="00D25052">
      <w:pPr>
        <w:spacing w:after="0" w:line="480" w:lineRule="auto"/>
      </w:pPr>
    </w:p>
    <w:p w14:paraId="70F2601E" w14:textId="1D5E3FB5" w:rsidR="00762265" w:rsidRDefault="00762265" w:rsidP="00D25052">
      <w:pPr>
        <w:spacing w:after="0" w:line="480" w:lineRule="auto"/>
      </w:pPr>
    </w:p>
    <w:p w14:paraId="43BED04E" w14:textId="0A4A1A1B" w:rsidR="00762265" w:rsidRDefault="00762265" w:rsidP="00D25052">
      <w:pPr>
        <w:spacing w:after="0" w:line="480" w:lineRule="auto"/>
      </w:pPr>
    </w:p>
    <w:p w14:paraId="57D82226" w14:textId="19A2E951" w:rsidR="00762265" w:rsidRDefault="00762265" w:rsidP="00D25052">
      <w:pPr>
        <w:spacing w:after="0" w:line="480" w:lineRule="auto"/>
      </w:pPr>
    </w:p>
    <w:p w14:paraId="19DD9647" w14:textId="64DAF111" w:rsidR="00762265" w:rsidRDefault="00762265" w:rsidP="00D25052">
      <w:pPr>
        <w:spacing w:after="0" w:line="480" w:lineRule="auto"/>
      </w:pPr>
    </w:p>
    <w:p w14:paraId="3E5EF9C2" w14:textId="5CA0667C" w:rsidR="00762265" w:rsidRDefault="00762265" w:rsidP="00D25052">
      <w:pPr>
        <w:spacing w:after="0" w:line="480" w:lineRule="auto"/>
      </w:pPr>
    </w:p>
    <w:p w14:paraId="1088892D" w14:textId="61034CED" w:rsidR="00762265" w:rsidRDefault="00762265" w:rsidP="00D25052">
      <w:pPr>
        <w:spacing w:after="0" w:line="480" w:lineRule="auto"/>
      </w:pPr>
    </w:p>
    <w:p w14:paraId="56AB082C" w14:textId="7A656549" w:rsidR="00762265" w:rsidRDefault="00762265" w:rsidP="00D25052">
      <w:pPr>
        <w:spacing w:after="0" w:line="480" w:lineRule="auto"/>
      </w:pPr>
    </w:p>
    <w:p w14:paraId="71B9586E" w14:textId="77777777" w:rsidR="001E799E" w:rsidRDefault="001E799E" w:rsidP="00D25052">
      <w:pPr>
        <w:spacing w:after="0" w:line="480" w:lineRule="auto"/>
      </w:pPr>
    </w:p>
    <w:p w14:paraId="6E826B8B" w14:textId="3E2D8308" w:rsidR="001E799E" w:rsidRDefault="00503BF1" w:rsidP="00D25052">
      <w:pPr>
        <w:pStyle w:val="Heading1"/>
        <w:spacing w:line="480" w:lineRule="auto"/>
        <w:jc w:val="center"/>
      </w:pPr>
      <w:bookmarkStart w:id="3" w:name="_Toc49634838"/>
      <w:r>
        <w:lastRenderedPageBreak/>
        <w:t>Abstract</w:t>
      </w:r>
      <w:bookmarkEnd w:id="3"/>
    </w:p>
    <w:p w14:paraId="1C64AFCE" w14:textId="77777777" w:rsidR="001E799E" w:rsidRDefault="001E799E" w:rsidP="00D25052">
      <w:pPr>
        <w:spacing w:after="0" w:line="480" w:lineRule="auto"/>
        <w:jc w:val="right"/>
        <w:rPr>
          <w:b/>
        </w:rPr>
      </w:pPr>
    </w:p>
    <w:p w14:paraId="5DB9327F" w14:textId="77777777" w:rsidR="001E799E" w:rsidRDefault="00503BF1" w:rsidP="002654AD">
      <w:pPr>
        <w:spacing w:after="0" w:line="480" w:lineRule="auto"/>
        <w:jc w:val="both"/>
      </w:pPr>
      <w:r>
        <w:rPr>
          <w:b/>
        </w:rPr>
        <w:t xml:space="preserve">Purpose – </w:t>
      </w:r>
      <w:r>
        <w:t xml:space="preserve">The purpose of this research is to validate a touchpoints-based customer experience (TPE) model in today’s Omni-channel retailing environment. This research studied the impact of consumers' channel choice (single channel VS multichannel) on the proposed TPE model. </w:t>
      </w:r>
    </w:p>
    <w:p w14:paraId="24D328FA" w14:textId="77777777" w:rsidR="001E799E" w:rsidRDefault="001E799E" w:rsidP="002654AD">
      <w:pPr>
        <w:spacing w:after="0" w:line="480" w:lineRule="auto"/>
        <w:jc w:val="both"/>
        <w:rPr>
          <w:b/>
        </w:rPr>
      </w:pPr>
    </w:p>
    <w:p w14:paraId="53D7B571" w14:textId="77777777" w:rsidR="001E799E" w:rsidRDefault="00503BF1" w:rsidP="002654AD">
      <w:pPr>
        <w:spacing w:after="0" w:line="480" w:lineRule="auto"/>
        <w:jc w:val="both"/>
      </w:pPr>
      <w:r>
        <w:rPr>
          <w:b/>
        </w:rPr>
        <w:t xml:space="preserve">Design/methodology/approach – </w:t>
      </w:r>
      <w:r>
        <w:t>To answer the research question, this study draws on an in-depth longitudinal case study of the developed touch-point-based customer experience (TPE) model in today's Omni-channel retail environment. The research was also conducted using primary (questionnaire and 2 interviews) and secondary data sources. Comprehensive data analysis with SPSS and Tableau software has also been carried out.</w:t>
      </w:r>
    </w:p>
    <w:p w14:paraId="155899DA" w14:textId="77777777" w:rsidR="001E799E" w:rsidRDefault="001E799E" w:rsidP="002654AD">
      <w:pPr>
        <w:spacing w:after="0" w:line="480" w:lineRule="auto"/>
        <w:jc w:val="both"/>
        <w:rPr>
          <w:b/>
        </w:rPr>
      </w:pPr>
    </w:p>
    <w:p w14:paraId="031305F5" w14:textId="116AE75F" w:rsidR="001E799E" w:rsidRDefault="00503BF1" w:rsidP="002654AD">
      <w:pPr>
        <w:spacing w:after="0" w:line="480" w:lineRule="auto"/>
        <w:jc w:val="both"/>
      </w:pPr>
      <w:r>
        <w:rPr>
          <w:b/>
        </w:rPr>
        <w:t xml:space="preserve">Findings – </w:t>
      </w:r>
      <w:r>
        <w:t xml:space="preserve">The result shows that all the </w:t>
      </w:r>
      <w:r w:rsidR="00762265">
        <w:t>touchpoints</w:t>
      </w:r>
      <w:r>
        <w:t xml:space="preserve"> in the TPE model have a positive impact on the overall customer experience and the intention to use the Omni-channel. Process touchpoint shows the most positive relationship with the overall customer experience. Technology touchpoint shows the lowest positive relationship to the overall customer experience. </w:t>
      </w:r>
      <w:r w:rsidR="00ED1F5C">
        <w:t>S</w:t>
      </w:r>
      <w:r w:rsidR="00ED1F5C" w:rsidRPr="00ED1F5C">
        <w:t>urprisingly</w:t>
      </w:r>
      <w:r w:rsidR="00ED1F5C">
        <w:t>,</w:t>
      </w:r>
      <w:r w:rsidR="008611B9">
        <w:t xml:space="preserve"> </w:t>
      </w:r>
      <w:r w:rsidR="00ED1F5C">
        <w:t>t</w:t>
      </w:r>
      <w:r w:rsidR="00762265">
        <w:t xml:space="preserve">here </w:t>
      </w:r>
      <w:r w:rsidR="00ED1F5C">
        <w:t>are</w:t>
      </w:r>
      <w:r w:rsidR="00762265">
        <w:t xml:space="preserve"> no differences with the </w:t>
      </w:r>
      <w:r w:rsidR="00762265" w:rsidRPr="00762265">
        <w:t xml:space="preserve">overall customer experience and the intention to use the Omni-channel </w:t>
      </w:r>
      <w:r w:rsidR="00762265">
        <w:t xml:space="preserve">in terms </w:t>
      </w:r>
      <w:r w:rsidR="00E641DC">
        <w:t xml:space="preserve">of </w:t>
      </w:r>
      <w:r w:rsidR="00762265">
        <w:t>customer’s gender. Besides</w:t>
      </w:r>
      <w:r>
        <w:t>, the relationship between the intention to use Omni-channel and the demographics of the customer has also been examined in this research.</w:t>
      </w:r>
    </w:p>
    <w:p w14:paraId="0BD83F9B" w14:textId="77777777" w:rsidR="001E799E" w:rsidRDefault="001E799E" w:rsidP="002654AD">
      <w:pPr>
        <w:spacing w:after="0" w:line="480" w:lineRule="auto"/>
        <w:jc w:val="both"/>
        <w:rPr>
          <w:b/>
        </w:rPr>
      </w:pPr>
    </w:p>
    <w:p w14:paraId="40CAF7A7" w14:textId="2A91D78E" w:rsidR="00D25052" w:rsidRDefault="00503BF1" w:rsidP="002654AD">
      <w:pPr>
        <w:spacing w:after="0" w:line="480" w:lineRule="auto"/>
        <w:jc w:val="both"/>
      </w:pPr>
      <w:r>
        <w:rPr>
          <w:b/>
        </w:rPr>
        <w:lastRenderedPageBreak/>
        <w:t xml:space="preserve">Practical implications – </w:t>
      </w:r>
      <w:r>
        <w:t>The research emphasizes the importance of practical implications for retailers as to how they can benefit by setting up customer experience strategies based on touchpoints and engaging today's omni-channel consumers at these touchpoints during their shopping journey.</w:t>
      </w:r>
    </w:p>
    <w:p w14:paraId="3807341C" w14:textId="77777777" w:rsidR="00D25052" w:rsidRPr="00D25052" w:rsidRDefault="00D25052" w:rsidP="002654AD">
      <w:pPr>
        <w:spacing w:after="0" w:line="480" w:lineRule="auto"/>
        <w:jc w:val="both"/>
      </w:pPr>
    </w:p>
    <w:p w14:paraId="74339501" w14:textId="17190491" w:rsidR="008611B9" w:rsidRDefault="00503BF1" w:rsidP="002654AD">
      <w:pPr>
        <w:spacing w:after="0" w:line="480" w:lineRule="auto"/>
        <w:jc w:val="both"/>
      </w:pPr>
      <w:r>
        <w:rPr>
          <w:b/>
        </w:rPr>
        <w:t xml:space="preserve">Originality/value </w:t>
      </w:r>
      <w:r w:rsidR="00176688">
        <w:rPr>
          <w:b/>
        </w:rPr>
        <w:t xml:space="preserve">– </w:t>
      </w:r>
      <w:r>
        <w:t>This study contributes to channel management and retail research by deepening the analysis of the various Omni-Channel customer experience touchpoints, exploring the nature, relevance and sequence of the strategy on how to engage the customer when moving to the omni-channel environment. As far as knowledge is concerned, it is one of the first studies to examine the retailer's challenges in moving towards an omni-channel strategy for the Hong Kong market.</w:t>
      </w:r>
    </w:p>
    <w:p w14:paraId="35D0E945" w14:textId="77777777" w:rsidR="00D25052" w:rsidRDefault="00D25052" w:rsidP="002654AD">
      <w:pPr>
        <w:spacing w:after="0" w:line="480" w:lineRule="auto"/>
        <w:jc w:val="both"/>
      </w:pPr>
    </w:p>
    <w:p w14:paraId="1DE1E69F" w14:textId="0766E1A1" w:rsidR="001E799E" w:rsidRDefault="008611B9" w:rsidP="002654AD">
      <w:pPr>
        <w:spacing w:after="0" w:line="480" w:lineRule="auto"/>
        <w:jc w:val="both"/>
      </w:pPr>
      <w:r w:rsidRPr="008611B9">
        <w:rPr>
          <w:b/>
          <w:bCs/>
        </w:rPr>
        <w:t>Assumption and further research</w:t>
      </w:r>
      <w:r>
        <w:rPr>
          <w:b/>
          <w:bCs/>
        </w:rPr>
        <w:t xml:space="preserve"> </w:t>
      </w:r>
      <w:r w:rsidR="00176688">
        <w:rPr>
          <w:b/>
        </w:rPr>
        <w:t xml:space="preserve">– </w:t>
      </w:r>
      <w:r w:rsidRPr="008611B9">
        <w:t>More questionnaires may help to increase the accuracy of the data. Unfortunately, this study needed a place to deal with the crisis of COVID-19 and protest activities in Hong Kong. The number of questionnaires received would also have been affected.</w:t>
      </w:r>
      <w:r>
        <w:t xml:space="preserve"> Besides,</w:t>
      </w:r>
      <w:r w:rsidRPr="008611B9">
        <w:t xml:space="preserve"> </w:t>
      </w:r>
      <w:r>
        <w:t>f</w:t>
      </w:r>
      <w:r w:rsidRPr="008611B9">
        <w:t>uture study efforts could therefore be made to conduct longitudinal research and to explore the relationship between retail drivers on consumer experience at different points of contact as well as on overall experience.</w:t>
      </w:r>
    </w:p>
    <w:p w14:paraId="10EA8D98" w14:textId="77777777" w:rsidR="00D25052" w:rsidRPr="009A6722" w:rsidRDefault="00D25052" w:rsidP="002654AD">
      <w:pPr>
        <w:spacing w:after="0" w:line="480" w:lineRule="auto"/>
        <w:jc w:val="both"/>
      </w:pPr>
    </w:p>
    <w:p w14:paraId="7E59323C" w14:textId="2092AE15" w:rsidR="001E799E" w:rsidRDefault="00503BF1" w:rsidP="002654AD">
      <w:pPr>
        <w:spacing w:after="0" w:line="480" w:lineRule="auto"/>
        <w:jc w:val="both"/>
      </w:pPr>
      <w:r>
        <w:rPr>
          <w:b/>
        </w:rPr>
        <w:t xml:space="preserve">Keywords </w:t>
      </w:r>
      <w:r w:rsidR="00176688">
        <w:rPr>
          <w:b/>
        </w:rPr>
        <w:t xml:space="preserve">– </w:t>
      </w:r>
      <w:r>
        <w:t>Retail strategy, Multi-channel, Channel management, Consumer behaviour, Omni-Channel, Customer experience, Electronic commerce</w:t>
      </w:r>
    </w:p>
    <w:p w14:paraId="3EE91BC9" w14:textId="77777777" w:rsidR="001E799E" w:rsidRDefault="001E799E" w:rsidP="00D25052">
      <w:pPr>
        <w:spacing w:after="0" w:line="480" w:lineRule="auto"/>
      </w:pPr>
    </w:p>
    <w:p w14:paraId="7E9788B1" w14:textId="77777777" w:rsidR="001E799E" w:rsidRDefault="001E799E" w:rsidP="00D25052">
      <w:pPr>
        <w:spacing w:after="0" w:line="480" w:lineRule="auto"/>
      </w:pPr>
    </w:p>
    <w:p w14:paraId="1663F28D" w14:textId="77777777" w:rsidR="001E799E" w:rsidRDefault="001E799E" w:rsidP="00D25052">
      <w:pPr>
        <w:spacing w:after="0" w:line="480" w:lineRule="auto"/>
        <w:rPr>
          <w:b/>
        </w:rPr>
      </w:pPr>
    </w:p>
    <w:p w14:paraId="6F7057FA" w14:textId="2ABC07AA" w:rsidR="001E799E" w:rsidRPr="00515983" w:rsidRDefault="00503BF1" w:rsidP="00D53D6B">
      <w:pPr>
        <w:keepNext/>
        <w:keepLines/>
        <w:pBdr>
          <w:top w:val="nil"/>
          <w:left w:val="nil"/>
          <w:bottom w:val="nil"/>
          <w:right w:val="nil"/>
          <w:between w:val="nil"/>
        </w:pBdr>
        <w:spacing w:after="0" w:line="480" w:lineRule="auto"/>
        <w:jc w:val="center"/>
        <w:rPr>
          <w:b/>
          <w:color w:val="000000"/>
        </w:rPr>
      </w:pPr>
      <w:r>
        <w:rPr>
          <w:b/>
          <w:color w:val="000000"/>
        </w:rPr>
        <w:lastRenderedPageBreak/>
        <w:t>Table of Contents</w:t>
      </w:r>
    </w:p>
    <w:sdt>
      <w:sdtPr>
        <w:rPr>
          <w:noProof w:val="0"/>
        </w:rPr>
        <w:id w:val="-13777184"/>
        <w:docPartObj>
          <w:docPartGallery w:val="Table of Contents"/>
          <w:docPartUnique/>
        </w:docPartObj>
      </w:sdtPr>
      <w:sdtContent>
        <w:p w14:paraId="3DFAA6A7" w14:textId="4D154C3A" w:rsidR="00515983" w:rsidRDefault="00503BF1" w:rsidP="00D53D6B">
          <w:pPr>
            <w:pStyle w:val="TOC1"/>
            <w:spacing w:after="0" w:line="480" w:lineRule="auto"/>
            <w:rPr>
              <w:rFonts w:asciiTheme="minorHAnsi" w:hAnsiTheme="minorHAnsi" w:cstheme="minorBidi"/>
              <w:sz w:val="22"/>
              <w:szCs w:val="22"/>
            </w:rPr>
          </w:pPr>
          <w:r>
            <w:fldChar w:fldCharType="begin"/>
          </w:r>
          <w:r>
            <w:instrText xml:space="preserve"> TOC \h \u \z </w:instrText>
          </w:r>
          <w:r>
            <w:fldChar w:fldCharType="separate"/>
          </w:r>
          <w:hyperlink w:anchor="_Toc49634837" w:history="1">
            <w:r w:rsidR="00515983" w:rsidRPr="003E00FA">
              <w:rPr>
                <w:rStyle w:val="Hyperlink"/>
              </w:rPr>
              <w:t>Title of the research study</w:t>
            </w:r>
            <w:r w:rsidR="00515983">
              <w:rPr>
                <w:webHidden/>
              </w:rPr>
              <w:tab/>
            </w:r>
            <w:r w:rsidR="00515983">
              <w:rPr>
                <w:webHidden/>
              </w:rPr>
              <w:fldChar w:fldCharType="begin"/>
            </w:r>
            <w:r w:rsidR="00515983">
              <w:rPr>
                <w:webHidden/>
              </w:rPr>
              <w:instrText xml:space="preserve"> PAGEREF _Toc49634837 \h </w:instrText>
            </w:r>
            <w:r w:rsidR="00515983">
              <w:rPr>
                <w:webHidden/>
              </w:rPr>
            </w:r>
            <w:r w:rsidR="00515983">
              <w:rPr>
                <w:webHidden/>
              </w:rPr>
              <w:fldChar w:fldCharType="separate"/>
            </w:r>
            <w:r w:rsidR="007F38BA">
              <w:rPr>
                <w:webHidden/>
              </w:rPr>
              <w:t>1</w:t>
            </w:r>
            <w:r w:rsidR="00515983">
              <w:rPr>
                <w:webHidden/>
              </w:rPr>
              <w:fldChar w:fldCharType="end"/>
            </w:r>
          </w:hyperlink>
        </w:p>
        <w:p w14:paraId="53D82ECE" w14:textId="64F86AC4" w:rsidR="00515983" w:rsidRDefault="000447B2" w:rsidP="00D53D6B">
          <w:pPr>
            <w:pStyle w:val="TOC1"/>
            <w:spacing w:after="0" w:line="480" w:lineRule="auto"/>
            <w:rPr>
              <w:rFonts w:asciiTheme="minorHAnsi" w:hAnsiTheme="minorHAnsi" w:cstheme="minorBidi"/>
              <w:sz w:val="22"/>
              <w:szCs w:val="22"/>
            </w:rPr>
          </w:pPr>
          <w:hyperlink w:anchor="_Toc49634838" w:history="1">
            <w:r w:rsidR="00515983" w:rsidRPr="003E00FA">
              <w:rPr>
                <w:rStyle w:val="Hyperlink"/>
              </w:rPr>
              <w:t>Abstract</w:t>
            </w:r>
            <w:r w:rsidR="00515983">
              <w:rPr>
                <w:webHidden/>
              </w:rPr>
              <w:tab/>
            </w:r>
            <w:r w:rsidR="00515983">
              <w:rPr>
                <w:webHidden/>
              </w:rPr>
              <w:fldChar w:fldCharType="begin"/>
            </w:r>
            <w:r w:rsidR="00515983">
              <w:rPr>
                <w:webHidden/>
              </w:rPr>
              <w:instrText xml:space="preserve"> PAGEREF _Toc49634838 \h </w:instrText>
            </w:r>
            <w:r w:rsidR="00515983">
              <w:rPr>
                <w:webHidden/>
              </w:rPr>
            </w:r>
            <w:r w:rsidR="00515983">
              <w:rPr>
                <w:webHidden/>
              </w:rPr>
              <w:fldChar w:fldCharType="separate"/>
            </w:r>
            <w:r w:rsidR="007F38BA">
              <w:rPr>
                <w:webHidden/>
              </w:rPr>
              <w:t>2</w:t>
            </w:r>
            <w:r w:rsidR="00515983">
              <w:rPr>
                <w:webHidden/>
              </w:rPr>
              <w:fldChar w:fldCharType="end"/>
            </w:r>
          </w:hyperlink>
        </w:p>
        <w:p w14:paraId="27888262" w14:textId="65B691E2" w:rsidR="00515983" w:rsidRDefault="000447B2" w:rsidP="00D53D6B">
          <w:pPr>
            <w:pStyle w:val="TOC1"/>
            <w:spacing w:after="0" w:line="480" w:lineRule="auto"/>
            <w:rPr>
              <w:rFonts w:asciiTheme="minorHAnsi" w:hAnsiTheme="minorHAnsi" w:cstheme="minorBidi"/>
              <w:sz w:val="22"/>
              <w:szCs w:val="22"/>
            </w:rPr>
          </w:pPr>
          <w:hyperlink w:anchor="_Toc49634839" w:history="1">
            <w:r w:rsidR="00515983" w:rsidRPr="003E00FA">
              <w:rPr>
                <w:rStyle w:val="Hyperlink"/>
              </w:rPr>
              <w:t>List of Table</w:t>
            </w:r>
            <w:r w:rsidR="00515983">
              <w:rPr>
                <w:webHidden/>
              </w:rPr>
              <w:tab/>
            </w:r>
            <w:r w:rsidR="00515983">
              <w:rPr>
                <w:webHidden/>
              </w:rPr>
              <w:fldChar w:fldCharType="begin"/>
            </w:r>
            <w:r w:rsidR="00515983">
              <w:rPr>
                <w:webHidden/>
              </w:rPr>
              <w:instrText xml:space="preserve"> PAGEREF _Toc49634839 \h </w:instrText>
            </w:r>
            <w:r w:rsidR="00515983">
              <w:rPr>
                <w:webHidden/>
              </w:rPr>
            </w:r>
            <w:r w:rsidR="00515983">
              <w:rPr>
                <w:webHidden/>
              </w:rPr>
              <w:fldChar w:fldCharType="separate"/>
            </w:r>
            <w:r w:rsidR="007F38BA">
              <w:rPr>
                <w:webHidden/>
              </w:rPr>
              <w:t>8</w:t>
            </w:r>
            <w:r w:rsidR="00515983">
              <w:rPr>
                <w:webHidden/>
              </w:rPr>
              <w:fldChar w:fldCharType="end"/>
            </w:r>
          </w:hyperlink>
        </w:p>
        <w:p w14:paraId="3AFEB282" w14:textId="319579DC" w:rsidR="00515983" w:rsidRDefault="000447B2" w:rsidP="00D53D6B">
          <w:pPr>
            <w:pStyle w:val="TOC1"/>
            <w:spacing w:after="0" w:line="480" w:lineRule="auto"/>
            <w:rPr>
              <w:rFonts w:asciiTheme="minorHAnsi" w:hAnsiTheme="minorHAnsi" w:cstheme="minorBidi"/>
              <w:sz w:val="22"/>
              <w:szCs w:val="22"/>
            </w:rPr>
          </w:pPr>
          <w:hyperlink w:anchor="_Toc49634840" w:history="1">
            <w:r w:rsidR="00515983" w:rsidRPr="003E00FA">
              <w:rPr>
                <w:rStyle w:val="Hyperlink"/>
              </w:rPr>
              <w:t>List of Figures</w:t>
            </w:r>
            <w:r w:rsidR="00515983">
              <w:rPr>
                <w:webHidden/>
              </w:rPr>
              <w:tab/>
            </w:r>
            <w:r w:rsidR="00515983">
              <w:rPr>
                <w:webHidden/>
              </w:rPr>
              <w:fldChar w:fldCharType="begin"/>
            </w:r>
            <w:r w:rsidR="00515983">
              <w:rPr>
                <w:webHidden/>
              </w:rPr>
              <w:instrText xml:space="preserve"> PAGEREF _Toc49634840 \h </w:instrText>
            </w:r>
            <w:r w:rsidR="00515983">
              <w:rPr>
                <w:webHidden/>
              </w:rPr>
            </w:r>
            <w:r w:rsidR="00515983">
              <w:rPr>
                <w:webHidden/>
              </w:rPr>
              <w:fldChar w:fldCharType="separate"/>
            </w:r>
            <w:r w:rsidR="007F38BA">
              <w:rPr>
                <w:webHidden/>
              </w:rPr>
              <w:t>10</w:t>
            </w:r>
            <w:r w:rsidR="00515983">
              <w:rPr>
                <w:webHidden/>
              </w:rPr>
              <w:fldChar w:fldCharType="end"/>
            </w:r>
          </w:hyperlink>
        </w:p>
        <w:p w14:paraId="5812F4F3" w14:textId="2092D7AE" w:rsidR="00515983" w:rsidRDefault="000447B2" w:rsidP="00D53D6B">
          <w:pPr>
            <w:pStyle w:val="TOC1"/>
            <w:spacing w:after="0" w:line="480" w:lineRule="auto"/>
            <w:rPr>
              <w:rFonts w:asciiTheme="minorHAnsi" w:hAnsiTheme="minorHAnsi" w:cstheme="minorBidi"/>
              <w:sz w:val="22"/>
              <w:szCs w:val="22"/>
            </w:rPr>
          </w:pPr>
          <w:hyperlink w:anchor="_Toc49634841" w:history="1">
            <w:r w:rsidR="00515983" w:rsidRPr="003E00FA">
              <w:rPr>
                <w:rStyle w:val="Hyperlink"/>
              </w:rPr>
              <w:t>Chapter 1 – Introduction</w:t>
            </w:r>
            <w:r w:rsidR="00515983">
              <w:rPr>
                <w:webHidden/>
              </w:rPr>
              <w:tab/>
            </w:r>
            <w:r w:rsidR="00515983">
              <w:rPr>
                <w:webHidden/>
              </w:rPr>
              <w:fldChar w:fldCharType="begin"/>
            </w:r>
            <w:r w:rsidR="00515983">
              <w:rPr>
                <w:webHidden/>
              </w:rPr>
              <w:instrText xml:space="preserve"> PAGEREF _Toc49634841 \h </w:instrText>
            </w:r>
            <w:r w:rsidR="00515983">
              <w:rPr>
                <w:webHidden/>
              </w:rPr>
            </w:r>
            <w:r w:rsidR="00515983">
              <w:rPr>
                <w:webHidden/>
              </w:rPr>
              <w:fldChar w:fldCharType="separate"/>
            </w:r>
            <w:r w:rsidR="007F38BA">
              <w:rPr>
                <w:webHidden/>
              </w:rPr>
              <w:t>1</w:t>
            </w:r>
            <w:r w:rsidR="00515983">
              <w:rPr>
                <w:webHidden/>
              </w:rPr>
              <w:fldChar w:fldCharType="end"/>
            </w:r>
          </w:hyperlink>
        </w:p>
        <w:p w14:paraId="6A4BF24E" w14:textId="0CF67A89" w:rsidR="00515983" w:rsidRDefault="000447B2" w:rsidP="00D53D6B">
          <w:pPr>
            <w:pStyle w:val="TOC1"/>
            <w:tabs>
              <w:tab w:val="left" w:pos="660"/>
            </w:tabs>
            <w:spacing w:after="0" w:line="480" w:lineRule="auto"/>
            <w:rPr>
              <w:rFonts w:asciiTheme="minorHAnsi" w:hAnsiTheme="minorHAnsi" w:cstheme="minorBidi"/>
              <w:sz w:val="22"/>
              <w:szCs w:val="22"/>
            </w:rPr>
          </w:pPr>
          <w:hyperlink w:anchor="_Toc49634842" w:history="1">
            <w:r w:rsidR="00515983" w:rsidRPr="003E00FA">
              <w:rPr>
                <w:rStyle w:val="Hyperlink"/>
              </w:rPr>
              <w:t>1.1</w:t>
            </w:r>
            <w:r w:rsidR="00515983">
              <w:rPr>
                <w:rFonts w:asciiTheme="minorHAnsi" w:hAnsiTheme="minorHAnsi" w:cstheme="minorBidi"/>
                <w:sz w:val="22"/>
                <w:szCs w:val="22"/>
              </w:rPr>
              <w:tab/>
            </w:r>
            <w:r w:rsidR="00515983" w:rsidRPr="003E00FA">
              <w:rPr>
                <w:rStyle w:val="Hyperlink"/>
              </w:rPr>
              <w:t>Background</w:t>
            </w:r>
            <w:r w:rsidR="00515983">
              <w:rPr>
                <w:webHidden/>
              </w:rPr>
              <w:tab/>
            </w:r>
            <w:r w:rsidR="00515983">
              <w:rPr>
                <w:webHidden/>
              </w:rPr>
              <w:fldChar w:fldCharType="begin"/>
            </w:r>
            <w:r w:rsidR="00515983">
              <w:rPr>
                <w:webHidden/>
              </w:rPr>
              <w:instrText xml:space="preserve"> PAGEREF _Toc49634842 \h </w:instrText>
            </w:r>
            <w:r w:rsidR="00515983">
              <w:rPr>
                <w:webHidden/>
              </w:rPr>
            </w:r>
            <w:r w:rsidR="00515983">
              <w:rPr>
                <w:webHidden/>
              </w:rPr>
              <w:fldChar w:fldCharType="separate"/>
            </w:r>
            <w:r w:rsidR="007F38BA">
              <w:rPr>
                <w:webHidden/>
              </w:rPr>
              <w:t>1</w:t>
            </w:r>
            <w:r w:rsidR="00515983">
              <w:rPr>
                <w:webHidden/>
              </w:rPr>
              <w:fldChar w:fldCharType="end"/>
            </w:r>
          </w:hyperlink>
        </w:p>
        <w:p w14:paraId="7E9B86FA" w14:textId="5B69CDA2" w:rsidR="00515983" w:rsidRDefault="000447B2" w:rsidP="00D53D6B">
          <w:pPr>
            <w:pStyle w:val="TOC1"/>
            <w:tabs>
              <w:tab w:val="left" w:pos="660"/>
            </w:tabs>
            <w:spacing w:after="0" w:line="480" w:lineRule="auto"/>
            <w:rPr>
              <w:rFonts w:asciiTheme="minorHAnsi" w:hAnsiTheme="minorHAnsi" w:cstheme="minorBidi"/>
              <w:sz w:val="22"/>
              <w:szCs w:val="22"/>
            </w:rPr>
          </w:pPr>
          <w:hyperlink w:anchor="_Toc49634843" w:history="1">
            <w:r w:rsidR="00515983" w:rsidRPr="003E00FA">
              <w:rPr>
                <w:rStyle w:val="Hyperlink"/>
              </w:rPr>
              <w:t>1.2</w:t>
            </w:r>
            <w:r w:rsidR="00515983">
              <w:rPr>
                <w:rFonts w:asciiTheme="minorHAnsi" w:hAnsiTheme="minorHAnsi" w:cstheme="minorBidi"/>
                <w:sz w:val="22"/>
                <w:szCs w:val="22"/>
              </w:rPr>
              <w:tab/>
            </w:r>
            <w:r w:rsidR="00515983" w:rsidRPr="003E00FA">
              <w:rPr>
                <w:rStyle w:val="Hyperlink"/>
              </w:rPr>
              <w:t>The trend of Omni-Channel consumer behaviour</w:t>
            </w:r>
            <w:r w:rsidR="00515983">
              <w:rPr>
                <w:webHidden/>
              </w:rPr>
              <w:tab/>
            </w:r>
            <w:r w:rsidR="00515983">
              <w:rPr>
                <w:webHidden/>
              </w:rPr>
              <w:fldChar w:fldCharType="begin"/>
            </w:r>
            <w:r w:rsidR="00515983">
              <w:rPr>
                <w:webHidden/>
              </w:rPr>
              <w:instrText xml:space="preserve"> PAGEREF _Toc49634843 \h </w:instrText>
            </w:r>
            <w:r w:rsidR="00515983">
              <w:rPr>
                <w:webHidden/>
              </w:rPr>
            </w:r>
            <w:r w:rsidR="00515983">
              <w:rPr>
                <w:webHidden/>
              </w:rPr>
              <w:fldChar w:fldCharType="separate"/>
            </w:r>
            <w:r w:rsidR="007F38BA">
              <w:rPr>
                <w:webHidden/>
              </w:rPr>
              <w:t>3</w:t>
            </w:r>
            <w:r w:rsidR="00515983">
              <w:rPr>
                <w:webHidden/>
              </w:rPr>
              <w:fldChar w:fldCharType="end"/>
            </w:r>
          </w:hyperlink>
        </w:p>
        <w:p w14:paraId="2F96338F" w14:textId="05B1C549" w:rsidR="00515983" w:rsidRDefault="000447B2" w:rsidP="00D53D6B">
          <w:pPr>
            <w:pStyle w:val="TOC1"/>
            <w:spacing w:after="0" w:line="480" w:lineRule="auto"/>
            <w:rPr>
              <w:rFonts w:asciiTheme="minorHAnsi" w:hAnsiTheme="minorHAnsi" w:cstheme="minorBidi"/>
              <w:sz w:val="22"/>
              <w:szCs w:val="22"/>
            </w:rPr>
          </w:pPr>
          <w:hyperlink w:anchor="_Toc49634844" w:history="1">
            <w:r w:rsidR="00515983" w:rsidRPr="003E00FA">
              <w:rPr>
                <w:rStyle w:val="Hyperlink"/>
              </w:rPr>
              <w:t>1.3 Research Questions</w:t>
            </w:r>
            <w:r w:rsidR="00515983">
              <w:rPr>
                <w:webHidden/>
              </w:rPr>
              <w:tab/>
            </w:r>
            <w:r w:rsidR="00515983">
              <w:rPr>
                <w:webHidden/>
              </w:rPr>
              <w:fldChar w:fldCharType="begin"/>
            </w:r>
            <w:r w:rsidR="00515983">
              <w:rPr>
                <w:webHidden/>
              </w:rPr>
              <w:instrText xml:space="preserve"> PAGEREF _Toc49634844 \h </w:instrText>
            </w:r>
            <w:r w:rsidR="00515983">
              <w:rPr>
                <w:webHidden/>
              </w:rPr>
            </w:r>
            <w:r w:rsidR="00515983">
              <w:rPr>
                <w:webHidden/>
              </w:rPr>
              <w:fldChar w:fldCharType="separate"/>
            </w:r>
            <w:r w:rsidR="007F38BA">
              <w:rPr>
                <w:webHidden/>
              </w:rPr>
              <w:t>10</w:t>
            </w:r>
            <w:r w:rsidR="00515983">
              <w:rPr>
                <w:webHidden/>
              </w:rPr>
              <w:fldChar w:fldCharType="end"/>
            </w:r>
          </w:hyperlink>
        </w:p>
        <w:p w14:paraId="3044CFD7" w14:textId="15C6743C" w:rsidR="00515983" w:rsidRDefault="000447B2" w:rsidP="00D53D6B">
          <w:pPr>
            <w:pStyle w:val="TOC1"/>
            <w:spacing w:after="0" w:line="480" w:lineRule="auto"/>
            <w:rPr>
              <w:rFonts w:asciiTheme="minorHAnsi" w:hAnsiTheme="minorHAnsi" w:cstheme="minorBidi"/>
              <w:sz w:val="22"/>
              <w:szCs w:val="22"/>
            </w:rPr>
          </w:pPr>
          <w:hyperlink w:anchor="_Toc49634845" w:history="1">
            <w:r w:rsidR="00515983" w:rsidRPr="003E00FA">
              <w:rPr>
                <w:rStyle w:val="Hyperlink"/>
              </w:rPr>
              <w:t>1.4 Research Aim</w:t>
            </w:r>
            <w:r w:rsidR="00515983">
              <w:rPr>
                <w:webHidden/>
              </w:rPr>
              <w:tab/>
            </w:r>
            <w:r w:rsidR="00515983">
              <w:rPr>
                <w:webHidden/>
              </w:rPr>
              <w:fldChar w:fldCharType="begin"/>
            </w:r>
            <w:r w:rsidR="00515983">
              <w:rPr>
                <w:webHidden/>
              </w:rPr>
              <w:instrText xml:space="preserve"> PAGEREF _Toc49634845 \h </w:instrText>
            </w:r>
            <w:r w:rsidR="00515983">
              <w:rPr>
                <w:webHidden/>
              </w:rPr>
            </w:r>
            <w:r w:rsidR="00515983">
              <w:rPr>
                <w:webHidden/>
              </w:rPr>
              <w:fldChar w:fldCharType="separate"/>
            </w:r>
            <w:r w:rsidR="007F38BA">
              <w:rPr>
                <w:webHidden/>
              </w:rPr>
              <w:t>10</w:t>
            </w:r>
            <w:r w:rsidR="00515983">
              <w:rPr>
                <w:webHidden/>
              </w:rPr>
              <w:fldChar w:fldCharType="end"/>
            </w:r>
          </w:hyperlink>
        </w:p>
        <w:p w14:paraId="5AE62B3E" w14:textId="2B36BA7D" w:rsidR="00515983" w:rsidRDefault="000447B2" w:rsidP="00D53D6B">
          <w:pPr>
            <w:pStyle w:val="TOC1"/>
            <w:spacing w:after="0" w:line="480" w:lineRule="auto"/>
            <w:rPr>
              <w:rFonts w:asciiTheme="minorHAnsi" w:hAnsiTheme="minorHAnsi" w:cstheme="minorBidi"/>
              <w:sz w:val="22"/>
              <w:szCs w:val="22"/>
            </w:rPr>
          </w:pPr>
          <w:hyperlink w:anchor="_Toc49634846" w:history="1">
            <w:r w:rsidR="00515983" w:rsidRPr="003E00FA">
              <w:rPr>
                <w:rStyle w:val="Hyperlink"/>
              </w:rPr>
              <w:t>1.5 Research Objectives</w:t>
            </w:r>
            <w:r w:rsidR="00515983">
              <w:rPr>
                <w:webHidden/>
              </w:rPr>
              <w:tab/>
            </w:r>
            <w:r w:rsidR="00515983">
              <w:rPr>
                <w:webHidden/>
              </w:rPr>
              <w:fldChar w:fldCharType="begin"/>
            </w:r>
            <w:r w:rsidR="00515983">
              <w:rPr>
                <w:webHidden/>
              </w:rPr>
              <w:instrText xml:space="preserve"> PAGEREF _Toc49634846 \h </w:instrText>
            </w:r>
            <w:r w:rsidR="00515983">
              <w:rPr>
                <w:webHidden/>
              </w:rPr>
            </w:r>
            <w:r w:rsidR="00515983">
              <w:rPr>
                <w:webHidden/>
              </w:rPr>
              <w:fldChar w:fldCharType="separate"/>
            </w:r>
            <w:r w:rsidR="007F38BA">
              <w:rPr>
                <w:webHidden/>
              </w:rPr>
              <w:t>10</w:t>
            </w:r>
            <w:r w:rsidR="00515983">
              <w:rPr>
                <w:webHidden/>
              </w:rPr>
              <w:fldChar w:fldCharType="end"/>
            </w:r>
          </w:hyperlink>
        </w:p>
        <w:p w14:paraId="4B15D5F2" w14:textId="78DF836E" w:rsidR="00515983" w:rsidRDefault="000447B2" w:rsidP="00D53D6B">
          <w:pPr>
            <w:pStyle w:val="TOC1"/>
            <w:spacing w:after="0" w:line="480" w:lineRule="auto"/>
            <w:rPr>
              <w:rFonts w:asciiTheme="minorHAnsi" w:hAnsiTheme="minorHAnsi" w:cstheme="minorBidi"/>
              <w:sz w:val="22"/>
              <w:szCs w:val="22"/>
            </w:rPr>
          </w:pPr>
          <w:hyperlink w:anchor="_Toc49634847" w:history="1">
            <w:r w:rsidR="00515983" w:rsidRPr="003E00FA">
              <w:rPr>
                <w:rStyle w:val="Hyperlink"/>
                <w:bCs/>
              </w:rPr>
              <w:t>There are four key objectives to the analysis</w:t>
            </w:r>
            <w:r w:rsidR="00515983" w:rsidRPr="003E00FA">
              <w:rPr>
                <w:rStyle w:val="Hyperlink"/>
              </w:rPr>
              <w:t>.</w:t>
            </w:r>
            <w:r w:rsidR="00515983">
              <w:rPr>
                <w:webHidden/>
              </w:rPr>
              <w:tab/>
            </w:r>
            <w:r w:rsidR="00515983">
              <w:rPr>
                <w:webHidden/>
              </w:rPr>
              <w:fldChar w:fldCharType="begin"/>
            </w:r>
            <w:r w:rsidR="00515983">
              <w:rPr>
                <w:webHidden/>
              </w:rPr>
              <w:instrText xml:space="preserve"> PAGEREF _Toc49634847 \h </w:instrText>
            </w:r>
            <w:r w:rsidR="00515983">
              <w:rPr>
                <w:webHidden/>
              </w:rPr>
            </w:r>
            <w:r w:rsidR="00515983">
              <w:rPr>
                <w:webHidden/>
              </w:rPr>
              <w:fldChar w:fldCharType="separate"/>
            </w:r>
            <w:r w:rsidR="007F38BA">
              <w:rPr>
                <w:webHidden/>
              </w:rPr>
              <w:t>10</w:t>
            </w:r>
            <w:r w:rsidR="00515983">
              <w:rPr>
                <w:webHidden/>
              </w:rPr>
              <w:fldChar w:fldCharType="end"/>
            </w:r>
          </w:hyperlink>
        </w:p>
        <w:p w14:paraId="1FBD7863" w14:textId="2C446FCE" w:rsidR="00515983" w:rsidRDefault="000447B2" w:rsidP="00D53D6B">
          <w:pPr>
            <w:pStyle w:val="TOC1"/>
            <w:spacing w:after="0" w:line="480" w:lineRule="auto"/>
            <w:rPr>
              <w:rFonts w:asciiTheme="minorHAnsi" w:hAnsiTheme="minorHAnsi" w:cstheme="minorBidi"/>
              <w:sz w:val="22"/>
              <w:szCs w:val="22"/>
            </w:rPr>
          </w:pPr>
          <w:hyperlink w:anchor="_Toc49634848" w:history="1">
            <w:r w:rsidR="00515983" w:rsidRPr="003E00FA">
              <w:rPr>
                <w:rStyle w:val="Hyperlink"/>
              </w:rPr>
              <w:t>1.6 Dissertation structure</w:t>
            </w:r>
            <w:r w:rsidR="00515983">
              <w:rPr>
                <w:webHidden/>
              </w:rPr>
              <w:tab/>
            </w:r>
            <w:r w:rsidR="00515983">
              <w:rPr>
                <w:webHidden/>
              </w:rPr>
              <w:fldChar w:fldCharType="begin"/>
            </w:r>
            <w:r w:rsidR="00515983">
              <w:rPr>
                <w:webHidden/>
              </w:rPr>
              <w:instrText xml:space="preserve"> PAGEREF _Toc49634848 \h </w:instrText>
            </w:r>
            <w:r w:rsidR="00515983">
              <w:rPr>
                <w:webHidden/>
              </w:rPr>
            </w:r>
            <w:r w:rsidR="00515983">
              <w:rPr>
                <w:webHidden/>
              </w:rPr>
              <w:fldChar w:fldCharType="separate"/>
            </w:r>
            <w:r w:rsidR="007F38BA">
              <w:rPr>
                <w:webHidden/>
              </w:rPr>
              <w:t>11</w:t>
            </w:r>
            <w:r w:rsidR="00515983">
              <w:rPr>
                <w:webHidden/>
              </w:rPr>
              <w:fldChar w:fldCharType="end"/>
            </w:r>
          </w:hyperlink>
        </w:p>
        <w:p w14:paraId="42C02EC7" w14:textId="5E6A5031" w:rsidR="00515983" w:rsidRDefault="000447B2" w:rsidP="00D53D6B">
          <w:pPr>
            <w:pStyle w:val="TOC1"/>
            <w:spacing w:after="0" w:line="480" w:lineRule="auto"/>
            <w:rPr>
              <w:rFonts w:asciiTheme="minorHAnsi" w:hAnsiTheme="minorHAnsi" w:cstheme="minorBidi"/>
              <w:sz w:val="22"/>
              <w:szCs w:val="22"/>
            </w:rPr>
          </w:pPr>
          <w:hyperlink w:anchor="_Toc49634849" w:history="1">
            <w:r w:rsidR="00515983" w:rsidRPr="003E00FA">
              <w:rPr>
                <w:rStyle w:val="Hyperlink"/>
              </w:rPr>
              <w:t>1.7 Summary</w:t>
            </w:r>
            <w:r w:rsidR="00515983">
              <w:rPr>
                <w:webHidden/>
              </w:rPr>
              <w:tab/>
            </w:r>
            <w:r w:rsidR="00515983">
              <w:rPr>
                <w:webHidden/>
              </w:rPr>
              <w:fldChar w:fldCharType="begin"/>
            </w:r>
            <w:r w:rsidR="00515983">
              <w:rPr>
                <w:webHidden/>
              </w:rPr>
              <w:instrText xml:space="preserve"> PAGEREF _Toc49634849 \h </w:instrText>
            </w:r>
            <w:r w:rsidR="00515983">
              <w:rPr>
                <w:webHidden/>
              </w:rPr>
            </w:r>
            <w:r w:rsidR="00515983">
              <w:rPr>
                <w:webHidden/>
              </w:rPr>
              <w:fldChar w:fldCharType="separate"/>
            </w:r>
            <w:r w:rsidR="007F38BA">
              <w:rPr>
                <w:webHidden/>
              </w:rPr>
              <w:t>13</w:t>
            </w:r>
            <w:r w:rsidR="00515983">
              <w:rPr>
                <w:webHidden/>
              </w:rPr>
              <w:fldChar w:fldCharType="end"/>
            </w:r>
          </w:hyperlink>
        </w:p>
        <w:p w14:paraId="61CF66B3" w14:textId="37DE8B1C" w:rsidR="00515983" w:rsidRDefault="000447B2" w:rsidP="00D53D6B">
          <w:pPr>
            <w:pStyle w:val="TOC1"/>
            <w:spacing w:after="0" w:line="480" w:lineRule="auto"/>
            <w:rPr>
              <w:rFonts w:asciiTheme="minorHAnsi" w:hAnsiTheme="minorHAnsi" w:cstheme="minorBidi"/>
              <w:sz w:val="22"/>
              <w:szCs w:val="22"/>
            </w:rPr>
          </w:pPr>
          <w:hyperlink w:anchor="_Toc49634850" w:history="1">
            <w:r w:rsidR="00515983" w:rsidRPr="003E00FA">
              <w:rPr>
                <w:rStyle w:val="Hyperlink"/>
              </w:rPr>
              <w:t>Chapter 2 - Literature Review</w:t>
            </w:r>
            <w:r w:rsidR="00515983">
              <w:rPr>
                <w:webHidden/>
              </w:rPr>
              <w:tab/>
            </w:r>
            <w:r w:rsidR="00515983">
              <w:rPr>
                <w:webHidden/>
              </w:rPr>
              <w:fldChar w:fldCharType="begin"/>
            </w:r>
            <w:r w:rsidR="00515983">
              <w:rPr>
                <w:webHidden/>
              </w:rPr>
              <w:instrText xml:space="preserve"> PAGEREF _Toc49634850 \h </w:instrText>
            </w:r>
            <w:r w:rsidR="00515983">
              <w:rPr>
                <w:webHidden/>
              </w:rPr>
            </w:r>
            <w:r w:rsidR="00515983">
              <w:rPr>
                <w:webHidden/>
              </w:rPr>
              <w:fldChar w:fldCharType="separate"/>
            </w:r>
            <w:r w:rsidR="007F38BA">
              <w:rPr>
                <w:webHidden/>
              </w:rPr>
              <w:t>14</w:t>
            </w:r>
            <w:r w:rsidR="00515983">
              <w:rPr>
                <w:webHidden/>
              </w:rPr>
              <w:fldChar w:fldCharType="end"/>
            </w:r>
          </w:hyperlink>
        </w:p>
        <w:p w14:paraId="6CA3DC22" w14:textId="6B508E73" w:rsidR="00515983" w:rsidRDefault="000447B2" w:rsidP="00D53D6B">
          <w:pPr>
            <w:pStyle w:val="TOC1"/>
            <w:spacing w:after="0" w:line="480" w:lineRule="auto"/>
            <w:rPr>
              <w:rFonts w:asciiTheme="minorHAnsi" w:hAnsiTheme="minorHAnsi" w:cstheme="minorBidi"/>
              <w:sz w:val="22"/>
              <w:szCs w:val="22"/>
            </w:rPr>
          </w:pPr>
          <w:hyperlink w:anchor="_Toc49634851" w:history="1">
            <w:r w:rsidR="00515983" w:rsidRPr="003E00FA">
              <w:rPr>
                <w:rStyle w:val="Hyperlink"/>
              </w:rPr>
              <w:t>2.1 Consumer behaviour definition</w:t>
            </w:r>
            <w:r w:rsidR="00515983">
              <w:rPr>
                <w:webHidden/>
              </w:rPr>
              <w:tab/>
            </w:r>
            <w:r w:rsidR="00515983">
              <w:rPr>
                <w:webHidden/>
              </w:rPr>
              <w:fldChar w:fldCharType="begin"/>
            </w:r>
            <w:r w:rsidR="00515983">
              <w:rPr>
                <w:webHidden/>
              </w:rPr>
              <w:instrText xml:space="preserve"> PAGEREF _Toc49634851 \h </w:instrText>
            </w:r>
            <w:r w:rsidR="00515983">
              <w:rPr>
                <w:webHidden/>
              </w:rPr>
            </w:r>
            <w:r w:rsidR="00515983">
              <w:rPr>
                <w:webHidden/>
              </w:rPr>
              <w:fldChar w:fldCharType="separate"/>
            </w:r>
            <w:r w:rsidR="007F38BA">
              <w:rPr>
                <w:webHidden/>
              </w:rPr>
              <w:t>14</w:t>
            </w:r>
            <w:r w:rsidR="00515983">
              <w:rPr>
                <w:webHidden/>
              </w:rPr>
              <w:fldChar w:fldCharType="end"/>
            </w:r>
          </w:hyperlink>
        </w:p>
        <w:p w14:paraId="6540EEE6" w14:textId="6375CEB9" w:rsidR="00515983" w:rsidRDefault="000447B2" w:rsidP="00D53D6B">
          <w:pPr>
            <w:pStyle w:val="TOC1"/>
            <w:spacing w:after="0" w:line="480" w:lineRule="auto"/>
            <w:rPr>
              <w:rFonts w:asciiTheme="minorHAnsi" w:hAnsiTheme="minorHAnsi" w:cstheme="minorBidi"/>
              <w:sz w:val="22"/>
              <w:szCs w:val="22"/>
            </w:rPr>
          </w:pPr>
          <w:hyperlink w:anchor="_Toc49634852" w:history="1">
            <w:r w:rsidR="00515983" w:rsidRPr="003E00FA">
              <w:rPr>
                <w:rStyle w:val="Hyperlink"/>
              </w:rPr>
              <w:t>2.3 Consumer behaviour in Omni-channel</w:t>
            </w:r>
            <w:r w:rsidR="00515983">
              <w:rPr>
                <w:webHidden/>
              </w:rPr>
              <w:tab/>
            </w:r>
            <w:r w:rsidR="00515983">
              <w:rPr>
                <w:webHidden/>
              </w:rPr>
              <w:fldChar w:fldCharType="begin"/>
            </w:r>
            <w:r w:rsidR="00515983">
              <w:rPr>
                <w:webHidden/>
              </w:rPr>
              <w:instrText xml:space="preserve"> PAGEREF _Toc49634852 \h </w:instrText>
            </w:r>
            <w:r w:rsidR="00515983">
              <w:rPr>
                <w:webHidden/>
              </w:rPr>
            </w:r>
            <w:r w:rsidR="00515983">
              <w:rPr>
                <w:webHidden/>
              </w:rPr>
              <w:fldChar w:fldCharType="separate"/>
            </w:r>
            <w:r w:rsidR="007F38BA">
              <w:rPr>
                <w:webHidden/>
              </w:rPr>
              <w:t>15</w:t>
            </w:r>
            <w:r w:rsidR="00515983">
              <w:rPr>
                <w:webHidden/>
              </w:rPr>
              <w:fldChar w:fldCharType="end"/>
            </w:r>
          </w:hyperlink>
        </w:p>
        <w:p w14:paraId="0719D2C9" w14:textId="76E40F83" w:rsidR="00515983" w:rsidRDefault="000447B2" w:rsidP="00D53D6B">
          <w:pPr>
            <w:pStyle w:val="TOC1"/>
            <w:spacing w:after="0" w:line="480" w:lineRule="auto"/>
            <w:rPr>
              <w:rFonts w:asciiTheme="minorHAnsi" w:hAnsiTheme="minorHAnsi" w:cstheme="minorBidi"/>
              <w:sz w:val="22"/>
              <w:szCs w:val="22"/>
            </w:rPr>
          </w:pPr>
          <w:hyperlink w:anchor="_Toc49634853" w:history="1">
            <w:r w:rsidR="00515983" w:rsidRPr="003E00FA">
              <w:rPr>
                <w:rStyle w:val="Hyperlink"/>
              </w:rPr>
              <w:t>2.4 Consumer touchpoints for the decision-making process</w:t>
            </w:r>
            <w:r w:rsidR="00515983">
              <w:rPr>
                <w:webHidden/>
              </w:rPr>
              <w:tab/>
            </w:r>
            <w:r w:rsidR="00515983">
              <w:rPr>
                <w:webHidden/>
              </w:rPr>
              <w:fldChar w:fldCharType="begin"/>
            </w:r>
            <w:r w:rsidR="00515983">
              <w:rPr>
                <w:webHidden/>
              </w:rPr>
              <w:instrText xml:space="preserve"> PAGEREF _Toc49634853 \h </w:instrText>
            </w:r>
            <w:r w:rsidR="00515983">
              <w:rPr>
                <w:webHidden/>
              </w:rPr>
            </w:r>
            <w:r w:rsidR="00515983">
              <w:rPr>
                <w:webHidden/>
              </w:rPr>
              <w:fldChar w:fldCharType="separate"/>
            </w:r>
            <w:r w:rsidR="007F38BA">
              <w:rPr>
                <w:webHidden/>
              </w:rPr>
              <w:t>19</w:t>
            </w:r>
            <w:r w:rsidR="00515983">
              <w:rPr>
                <w:webHidden/>
              </w:rPr>
              <w:fldChar w:fldCharType="end"/>
            </w:r>
          </w:hyperlink>
        </w:p>
        <w:p w14:paraId="04B82BB6" w14:textId="2F2B3F0B" w:rsidR="00515983" w:rsidRDefault="000447B2" w:rsidP="00D53D6B">
          <w:pPr>
            <w:pStyle w:val="TOC1"/>
            <w:spacing w:after="0" w:line="480" w:lineRule="auto"/>
            <w:rPr>
              <w:rFonts w:asciiTheme="minorHAnsi" w:hAnsiTheme="minorHAnsi" w:cstheme="minorBidi"/>
              <w:sz w:val="22"/>
              <w:szCs w:val="22"/>
            </w:rPr>
          </w:pPr>
          <w:hyperlink w:anchor="_Toc49634854" w:history="1">
            <w:r w:rsidR="00515983" w:rsidRPr="003E00FA">
              <w:rPr>
                <w:rStyle w:val="Hyperlink"/>
              </w:rPr>
              <w:t>2.5 Customer Experience</w:t>
            </w:r>
            <w:r w:rsidR="00515983">
              <w:rPr>
                <w:webHidden/>
              </w:rPr>
              <w:tab/>
            </w:r>
            <w:r w:rsidR="00515983">
              <w:rPr>
                <w:webHidden/>
              </w:rPr>
              <w:fldChar w:fldCharType="begin"/>
            </w:r>
            <w:r w:rsidR="00515983">
              <w:rPr>
                <w:webHidden/>
              </w:rPr>
              <w:instrText xml:space="preserve"> PAGEREF _Toc49634854 \h </w:instrText>
            </w:r>
            <w:r w:rsidR="00515983">
              <w:rPr>
                <w:webHidden/>
              </w:rPr>
            </w:r>
            <w:r w:rsidR="00515983">
              <w:rPr>
                <w:webHidden/>
              </w:rPr>
              <w:fldChar w:fldCharType="separate"/>
            </w:r>
            <w:r w:rsidR="007F38BA">
              <w:rPr>
                <w:webHidden/>
              </w:rPr>
              <w:t>25</w:t>
            </w:r>
            <w:r w:rsidR="00515983">
              <w:rPr>
                <w:webHidden/>
              </w:rPr>
              <w:fldChar w:fldCharType="end"/>
            </w:r>
          </w:hyperlink>
        </w:p>
        <w:p w14:paraId="28718B8F" w14:textId="0B2AD81E" w:rsidR="00515983" w:rsidRDefault="000447B2" w:rsidP="00D53D6B">
          <w:pPr>
            <w:pStyle w:val="TOC1"/>
            <w:spacing w:after="0" w:line="480" w:lineRule="auto"/>
            <w:rPr>
              <w:rFonts w:asciiTheme="minorHAnsi" w:hAnsiTheme="minorHAnsi" w:cstheme="minorBidi"/>
              <w:sz w:val="22"/>
              <w:szCs w:val="22"/>
            </w:rPr>
          </w:pPr>
          <w:hyperlink w:anchor="_Toc49634855" w:history="1">
            <w:r w:rsidR="00515983" w:rsidRPr="003E00FA">
              <w:rPr>
                <w:rStyle w:val="Hyperlink"/>
              </w:rPr>
              <w:t>2.6 Consumer experience measurements</w:t>
            </w:r>
            <w:r w:rsidR="00515983">
              <w:rPr>
                <w:webHidden/>
              </w:rPr>
              <w:tab/>
            </w:r>
            <w:r w:rsidR="00515983">
              <w:rPr>
                <w:webHidden/>
              </w:rPr>
              <w:fldChar w:fldCharType="begin"/>
            </w:r>
            <w:r w:rsidR="00515983">
              <w:rPr>
                <w:webHidden/>
              </w:rPr>
              <w:instrText xml:space="preserve"> PAGEREF _Toc49634855 \h </w:instrText>
            </w:r>
            <w:r w:rsidR="00515983">
              <w:rPr>
                <w:webHidden/>
              </w:rPr>
            </w:r>
            <w:r w:rsidR="00515983">
              <w:rPr>
                <w:webHidden/>
              </w:rPr>
              <w:fldChar w:fldCharType="separate"/>
            </w:r>
            <w:r w:rsidR="007F38BA">
              <w:rPr>
                <w:webHidden/>
              </w:rPr>
              <w:t>26</w:t>
            </w:r>
            <w:r w:rsidR="00515983">
              <w:rPr>
                <w:webHidden/>
              </w:rPr>
              <w:fldChar w:fldCharType="end"/>
            </w:r>
          </w:hyperlink>
        </w:p>
        <w:p w14:paraId="2703A765" w14:textId="18295D4D" w:rsidR="00515983" w:rsidRDefault="000447B2" w:rsidP="00D53D6B">
          <w:pPr>
            <w:pStyle w:val="TOC1"/>
            <w:spacing w:after="0" w:line="480" w:lineRule="auto"/>
            <w:rPr>
              <w:rFonts w:asciiTheme="minorHAnsi" w:hAnsiTheme="minorHAnsi" w:cstheme="minorBidi"/>
              <w:sz w:val="22"/>
              <w:szCs w:val="22"/>
            </w:rPr>
          </w:pPr>
          <w:hyperlink w:anchor="_Toc49634856" w:history="1">
            <w:r w:rsidR="00515983" w:rsidRPr="003E00FA">
              <w:rPr>
                <w:rStyle w:val="Hyperlink"/>
              </w:rPr>
              <w:t>2.6.1. Atmospheric touchpoint</w:t>
            </w:r>
            <w:r w:rsidR="00515983">
              <w:rPr>
                <w:webHidden/>
              </w:rPr>
              <w:tab/>
            </w:r>
            <w:r w:rsidR="00515983">
              <w:rPr>
                <w:webHidden/>
              </w:rPr>
              <w:fldChar w:fldCharType="begin"/>
            </w:r>
            <w:r w:rsidR="00515983">
              <w:rPr>
                <w:webHidden/>
              </w:rPr>
              <w:instrText xml:space="preserve"> PAGEREF _Toc49634856 \h </w:instrText>
            </w:r>
            <w:r w:rsidR="00515983">
              <w:rPr>
                <w:webHidden/>
              </w:rPr>
            </w:r>
            <w:r w:rsidR="00515983">
              <w:rPr>
                <w:webHidden/>
              </w:rPr>
              <w:fldChar w:fldCharType="separate"/>
            </w:r>
            <w:r w:rsidR="007F38BA">
              <w:rPr>
                <w:webHidden/>
              </w:rPr>
              <w:t>27</w:t>
            </w:r>
            <w:r w:rsidR="00515983">
              <w:rPr>
                <w:webHidden/>
              </w:rPr>
              <w:fldChar w:fldCharType="end"/>
            </w:r>
          </w:hyperlink>
        </w:p>
        <w:p w14:paraId="52399B3E" w14:textId="6BFE3E5A" w:rsidR="00515983" w:rsidRDefault="000447B2" w:rsidP="00D53D6B">
          <w:pPr>
            <w:pStyle w:val="TOC1"/>
            <w:spacing w:after="0" w:line="480" w:lineRule="auto"/>
            <w:rPr>
              <w:rFonts w:asciiTheme="minorHAnsi" w:hAnsiTheme="minorHAnsi" w:cstheme="minorBidi"/>
              <w:sz w:val="22"/>
              <w:szCs w:val="22"/>
            </w:rPr>
          </w:pPr>
          <w:hyperlink w:anchor="_Toc49634857" w:history="1">
            <w:r w:rsidR="00515983" w:rsidRPr="003E00FA">
              <w:rPr>
                <w:rStyle w:val="Hyperlink"/>
              </w:rPr>
              <w:t>2.6.2. Communicative touchpoint</w:t>
            </w:r>
            <w:r w:rsidR="00515983">
              <w:rPr>
                <w:webHidden/>
              </w:rPr>
              <w:tab/>
            </w:r>
            <w:r w:rsidR="00515983">
              <w:rPr>
                <w:webHidden/>
              </w:rPr>
              <w:fldChar w:fldCharType="begin"/>
            </w:r>
            <w:r w:rsidR="00515983">
              <w:rPr>
                <w:webHidden/>
              </w:rPr>
              <w:instrText xml:space="preserve"> PAGEREF _Toc49634857 \h </w:instrText>
            </w:r>
            <w:r w:rsidR="00515983">
              <w:rPr>
                <w:webHidden/>
              </w:rPr>
            </w:r>
            <w:r w:rsidR="00515983">
              <w:rPr>
                <w:webHidden/>
              </w:rPr>
              <w:fldChar w:fldCharType="separate"/>
            </w:r>
            <w:r w:rsidR="007F38BA">
              <w:rPr>
                <w:webHidden/>
              </w:rPr>
              <w:t>29</w:t>
            </w:r>
            <w:r w:rsidR="00515983">
              <w:rPr>
                <w:webHidden/>
              </w:rPr>
              <w:fldChar w:fldCharType="end"/>
            </w:r>
          </w:hyperlink>
        </w:p>
        <w:p w14:paraId="0705734B" w14:textId="45FD711A" w:rsidR="00515983" w:rsidRDefault="000447B2" w:rsidP="00D53D6B">
          <w:pPr>
            <w:pStyle w:val="TOC1"/>
            <w:spacing w:after="0" w:line="480" w:lineRule="auto"/>
            <w:rPr>
              <w:rFonts w:asciiTheme="minorHAnsi" w:hAnsiTheme="minorHAnsi" w:cstheme="minorBidi"/>
              <w:sz w:val="22"/>
              <w:szCs w:val="22"/>
            </w:rPr>
          </w:pPr>
          <w:hyperlink w:anchor="_Toc49634858" w:history="1">
            <w:r w:rsidR="00515983" w:rsidRPr="003E00FA">
              <w:rPr>
                <w:rStyle w:val="Hyperlink"/>
              </w:rPr>
              <w:t>2.6.3. Product touchpoint</w:t>
            </w:r>
            <w:r w:rsidR="00515983">
              <w:rPr>
                <w:webHidden/>
              </w:rPr>
              <w:tab/>
            </w:r>
            <w:r w:rsidR="00515983">
              <w:rPr>
                <w:webHidden/>
              </w:rPr>
              <w:fldChar w:fldCharType="begin"/>
            </w:r>
            <w:r w:rsidR="00515983">
              <w:rPr>
                <w:webHidden/>
              </w:rPr>
              <w:instrText xml:space="preserve"> PAGEREF _Toc49634858 \h </w:instrText>
            </w:r>
            <w:r w:rsidR="00515983">
              <w:rPr>
                <w:webHidden/>
              </w:rPr>
            </w:r>
            <w:r w:rsidR="00515983">
              <w:rPr>
                <w:webHidden/>
              </w:rPr>
              <w:fldChar w:fldCharType="separate"/>
            </w:r>
            <w:r w:rsidR="007F38BA">
              <w:rPr>
                <w:webHidden/>
              </w:rPr>
              <w:t>30</w:t>
            </w:r>
            <w:r w:rsidR="00515983">
              <w:rPr>
                <w:webHidden/>
              </w:rPr>
              <w:fldChar w:fldCharType="end"/>
            </w:r>
          </w:hyperlink>
        </w:p>
        <w:p w14:paraId="7724A895" w14:textId="384D0111" w:rsidR="00515983" w:rsidRDefault="000447B2" w:rsidP="00D53D6B">
          <w:pPr>
            <w:pStyle w:val="TOC1"/>
            <w:spacing w:after="0" w:line="480" w:lineRule="auto"/>
            <w:rPr>
              <w:rFonts w:asciiTheme="minorHAnsi" w:hAnsiTheme="minorHAnsi" w:cstheme="minorBidi"/>
              <w:sz w:val="22"/>
              <w:szCs w:val="22"/>
            </w:rPr>
          </w:pPr>
          <w:hyperlink w:anchor="_Toc49634859" w:history="1">
            <w:r w:rsidR="00515983" w:rsidRPr="003E00FA">
              <w:rPr>
                <w:rStyle w:val="Hyperlink"/>
              </w:rPr>
              <w:t>2.6.4. Technological touchpoint</w:t>
            </w:r>
            <w:r w:rsidR="00515983">
              <w:rPr>
                <w:webHidden/>
              </w:rPr>
              <w:tab/>
            </w:r>
            <w:r w:rsidR="00515983">
              <w:rPr>
                <w:webHidden/>
              </w:rPr>
              <w:fldChar w:fldCharType="begin"/>
            </w:r>
            <w:r w:rsidR="00515983">
              <w:rPr>
                <w:webHidden/>
              </w:rPr>
              <w:instrText xml:space="preserve"> PAGEREF _Toc49634859 \h </w:instrText>
            </w:r>
            <w:r w:rsidR="00515983">
              <w:rPr>
                <w:webHidden/>
              </w:rPr>
            </w:r>
            <w:r w:rsidR="00515983">
              <w:rPr>
                <w:webHidden/>
              </w:rPr>
              <w:fldChar w:fldCharType="separate"/>
            </w:r>
            <w:r w:rsidR="007F38BA">
              <w:rPr>
                <w:webHidden/>
              </w:rPr>
              <w:t>31</w:t>
            </w:r>
            <w:r w:rsidR="00515983">
              <w:rPr>
                <w:webHidden/>
              </w:rPr>
              <w:fldChar w:fldCharType="end"/>
            </w:r>
          </w:hyperlink>
        </w:p>
        <w:p w14:paraId="54646000" w14:textId="11E3536D" w:rsidR="00515983" w:rsidRDefault="000447B2" w:rsidP="00D53D6B">
          <w:pPr>
            <w:pStyle w:val="TOC1"/>
            <w:spacing w:after="0" w:line="480" w:lineRule="auto"/>
            <w:rPr>
              <w:rFonts w:asciiTheme="minorHAnsi" w:hAnsiTheme="minorHAnsi" w:cstheme="minorBidi"/>
              <w:sz w:val="22"/>
              <w:szCs w:val="22"/>
            </w:rPr>
          </w:pPr>
          <w:hyperlink w:anchor="_Toc49634860" w:history="1">
            <w:r w:rsidR="00515983" w:rsidRPr="003E00FA">
              <w:rPr>
                <w:rStyle w:val="Hyperlink"/>
              </w:rPr>
              <w:t>2.6.5. Process touchpoint</w:t>
            </w:r>
            <w:r w:rsidR="00515983">
              <w:rPr>
                <w:webHidden/>
              </w:rPr>
              <w:tab/>
            </w:r>
            <w:r w:rsidR="00515983">
              <w:rPr>
                <w:webHidden/>
              </w:rPr>
              <w:fldChar w:fldCharType="begin"/>
            </w:r>
            <w:r w:rsidR="00515983">
              <w:rPr>
                <w:webHidden/>
              </w:rPr>
              <w:instrText xml:space="preserve"> PAGEREF _Toc49634860 \h </w:instrText>
            </w:r>
            <w:r w:rsidR="00515983">
              <w:rPr>
                <w:webHidden/>
              </w:rPr>
            </w:r>
            <w:r w:rsidR="00515983">
              <w:rPr>
                <w:webHidden/>
              </w:rPr>
              <w:fldChar w:fldCharType="separate"/>
            </w:r>
            <w:r w:rsidR="007F38BA">
              <w:rPr>
                <w:webHidden/>
              </w:rPr>
              <w:t>32</w:t>
            </w:r>
            <w:r w:rsidR="00515983">
              <w:rPr>
                <w:webHidden/>
              </w:rPr>
              <w:fldChar w:fldCharType="end"/>
            </w:r>
          </w:hyperlink>
        </w:p>
        <w:p w14:paraId="29C3D437" w14:textId="06D06B38" w:rsidR="00515983" w:rsidRDefault="000447B2" w:rsidP="00D53D6B">
          <w:pPr>
            <w:pStyle w:val="TOC1"/>
            <w:spacing w:after="0" w:line="480" w:lineRule="auto"/>
            <w:rPr>
              <w:rFonts w:asciiTheme="minorHAnsi" w:hAnsiTheme="minorHAnsi" w:cstheme="minorBidi"/>
              <w:sz w:val="22"/>
              <w:szCs w:val="22"/>
            </w:rPr>
          </w:pPr>
          <w:hyperlink w:anchor="_Toc49634861" w:history="1">
            <w:r w:rsidR="00515983" w:rsidRPr="003E00FA">
              <w:rPr>
                <w:rStyle w:val="Hyperlink"/>
              </w:rPr>
              <w:t>2.6.6. Employee-customer touchpoint</w:t>
            </w:r>
            <w:r w:rsidR="00515983">
              <w:rPr>
                <w:webHidden/>
              </w:rPr>
              <w:tab/>
            </w:r>
            <w:r w:rsidR="00515983">
              <w:rPr>
                <w:webHidden/>
              </w:rPr>
              <w:fldChar w:fldCharType="begin"/>
            </w:r>
            <w:r w:rsidR="00515983">
              <w:rPr>
                <w:webHidden/>
              </w:rPr>
              <w:instrText xml:space="preserve"> PAGEREF _Toc49634861 \h </w:instrText>
            </w:r>
            <w:r w:rsidR="00515983">
              <w:rPr>
                <w:webHidden/>
              </w:rPr>
            </w:r>
            <w:r w:rsidR="00515983">
              <w:rPr>
                <w:webHidden/>
              </w:rPr>
              <w:fldChar w:fldCharType="separate"/>
            </w:r>
            <w:r w:rsidR="007F38BA">
              <w:rPr>
                <w:webHidden/>
              </w:rPr>
              <w:t>34</w:t>
            </w:r>
            <w:r w:rsidR="00515983">
              <w:rPr>
                <w:webHidden/>
              </w:rPr>
              <w:fldChar w:fldCharType="end"/>
            </w:r>
          </w:hyperlink>
        </w:p>
        <w:p w14:paraId="58B11141" w14:textId="45D3BED3" w:rsidR="00515983" w:rsidRDefault="000447B2" w:rsidP="00D53D6B">
          <w:pPr>
            <w:pStyle w:val="TOC1"/>
            <w:spacing w:after="0" w:line="480" w:lineRule="auto"/>
            <w:rPr>
              <w:rFonts w:asciiTheme="minorHAnsi" w:hAnsiTheme="minorHAnsi" w:cstheme="minorBidi"/>
              <w:sz w:val="22"/>
              <w:szCs w:val="22"/>
            </w:rPr>
          </w:pPr>
          <w:hyperlink w:anchor="_Toc49634862" w:history="1">
            <w:r w:rsidR="00515983" w:rsidRPr="003E00FA">
              <w:rPr>
                <w:rStyle w:val="Hyperlink"/>
              </w:rPr>
              <w:t>2.6.7. Customer-customer touchpoint</w:t>
            </w:r>
            <w:r w:rsidR="00515983">
              <w:rPr>
                <w:webHidden/>
              </w:rPr>
              <w:tab/>
            </w:r>
            <w:r w:rsidR="00515983">
              <w:rPr>
                <w:webHidden/>
              </w:rPr>
              <w:fldChar w:fldCharType="begin"/>
            </w:r>
            <w:r w:rsidR="00515983">
              <w:rPr>
                <w:webHidden/>
              </w:rPr>
              <w:instrText xml:space="preserve"> PAGEREF _Toc49634862 \h </w:instrText>
            </w:r>
            <w:r w:rsidR="00515983">
              <w:rPr>
                <w:webHidden/>
              </w:rPr>
            </w:r>
            <w:r w:rsidR="00515983">
              <w:rPr>
                <w:webHidden/>
              </w:rPr>
              <w:fldChar w:fldCharType="separate"/>
            </w:r>
            <w:r w:rsidR="007F38BA">
              <w:rPr>
                <w:webHidden/>
              </w:rPr>
              <w:t>35</w:t>
            </w:r>
            <w:r w:rsidR="00515983">
              <w:rPr>
                <w:webHidden/>
              </w:rPr>
              <w:fldChar w:fldCharType="end"/>
            </w:r>
          </w:hyperlink>
        </w:p>
        <w:p w14:paraId="1BEFCB33" w14:textId="5059D010" w:rsidR="00515983" w:rsidRDefault="000447B2" w:rsidP="00D53D6B">
          <w:pPr>
            <w:pStyle w:val="TOC1"/>
            <w:spacing w:after="0" w:line="480" w:lineRule="auto"/>
            <w:rPr>
              <w:rFonts w:asciiTheme="minorHAnsi" w:hAnsiTheme="minorHAnsi" w:cstheme="minorBidi"/>
              <w:sz w:val="22"/>
              <w:szCs w:val="22"/>
            </w:rPr>
          </w:pPr>
          <w:hyperlink w:anchor="_Toc49634863" w:history="1">
            <w:r w:rsidR="00515983" w:rsidRPr="003E00FA">
              <w:rPr>
                <w:rStyle w:val="Hyperlink"/>
              </w:rPr>
              <w:t>2.7 Omni-channel consumer behaviour</w:t>
            </w:r>
            <w:r w:rsidR="00515983">
              <w:rPr>
                <w:webHidden/>
              </w:rPr>
              <w:tab/>
            </w:r>
            <w:r w:rsidR="00515983">
              <w:rPr>
                <w:webHidden/>
              </w:rPr>
              <w:fldChar w:fldCharType="begin"/>
            </w:r>
            <w:r w:rsidR="00515983">
              <w:rPr>
                <w:webHidden/>
              </w:rPr>
              <w:instrText xml:space="preserve"> PAGEREF _Toc49634863 \h </w:instrText>
            </w:r>
            <w:r w:rsidR="00515983">
              <w:rPr>
                <w:webHidden/>
              </w:rPr>
            </w:r>
            <w:r w:rsidR="00515983">
              <w:rPr>
                <w:webHidden/>
              </w:rPr>
              <w:fldChar w:fldCharType="separate"/>
            </w:r>
            <w:r w:rsidR="007F38BA">
              <w:rPr>
                <w:webHidden/>
              </w:rPr>
              <w:t>36</w:t>
            </w:r>
            <w:r w:rsidR="00515983">
              <w:rPr>
                <w:webHidden/>
              </w:rPr>
              <w:fldChar w:fldCharType="end"/>
            </w:r>
          </w:hyperlink>
        </w:p>
        <w:p w14:paraId="59531C2C" w14:textId="458CC60F" w:rsidR="00515983" w:rsidRDefault="000447B2" w:rsidP="00D53D6B">
          <w:pPr>
            <w:pStyle w:val="TOC1"/>
            <w:spacing w:after="0" w:line="480" w:lineRule="auto"/>
            <w:rPr>
              <w:rFonts w:asciiTheme="minorHAnsi" w:hAnsiTheme="minorHAnsi" w:cstheme="minorBidi"/>
              <w:sz w:val="22"/>
              <w:szCs w:val="22"/>
            </w:rPr>
          </w:pPr>
          <w:hyperlink w:anchor="_Toc49634864" w:history="1">
            <w:r w:rsidR="00515983" w:rsidRPr="003E00FA">
              <w:rPr>
                <w:rStyle w:val="Hyperlink"/>
              </w:rPr>
              <w:t>2.7.1. Consumer behaviour across channels</w:t>
            </w:r>
            <w:r w:rsidR="00515983">
              <w:rPr>
                <w:webHidden/>
              </w:rPr>
              <w:tab/>
            </w:r>
            <w:r w:rsidR="00515983">
              <w:rPr>
                <w:webHidden/>
              </w:rPr>
              <w:fldChar w:fldCharType="begin"/>
            </w:r>
            <w:r w:rsidR="00515983">
              <w:rPr>
                <w:webHidden/>
              </w:rPr>
              <w:instrText xml:space="preserve"> PAGEREF _Toc49634864 \h </w:instrText>
            </w:r>
            <w:r w:rsidR="00515983">
              <w:rPr>
                <w:webHidden/>
              </w:rPr>
            </w:r>
            <w:r w:rsidR="00515983">
              <w:rPr>
                <w:webHidden/>
              </w:rPr>
              <w:fldChar w:fldCharType="separate"/>
            </w:r>
            <w:r w:rsidR="007F38BA">
              <w:rPr>
                <w:webHidden/>
              </w:rPr>
              <w:t>36</w:t>
            </w:r>
            <w:r w:rsidR="00515983">
              <w:rPr>
                <w:webHidden/>
              </w:rPr>
              <w:fldChar w:fldCharType="end"/>
            </w:r>
          </w:hyperlink>
        </w:p>
        <w:p w14:paraId="646CAA1C" w14:textId="57E13F3E" w:rsidR="00515983" w:rsidRDefault="000447B2" w:rsidP="00D53D6B">
          <w:pPr>
            <w:pStyle w:val="TOC1"/>
            <w:spacing w:after="0" w:line="480" w:lineRule="auto"/>
            <w:rPr>
              <w:rFonts w:asciiTheme="minorHAnsi" w:hAnsiTheme="minorHAnsi" w:cstheme="minorBidi"/>
              <w:sz w:val="22"/>
              <w:szCs w:val="22"/>
            </w:rPr>
          </w:pPr>
          <w:hyperlink w:anchor="_Toc49634865" w:history="1">
            <w:r w:rsidR="00515983" w:rsidRPr="003E00FA">
              <w:rPr>
                <w:rStyle w:val="Hyperlink"/>
              </w:rPr>
              <w:t>2.7.2. Impact of channel choice on retail performance</w:t>
            </w:r>
            <w:r w:rsidR="00515983">
              <w:rPr>
                <w:webHidden/>
              </w:rPr>
              <w:tab/>
            </w:r>
            <w:r w:rsidR="00515983">
              <w:rPr>
                <w:webHidden/>
              </w:rPr>
              <w:fldChar w:fldCharType="begin"/>
            </w:r>
            <w:r w:rsidR="00515983">
              <w:rPr>
                <w:webHidden/>
              </w:rPr>
              <w:instrText xml:space="preserve"> PAGEREF _Toc49634865 \h </w:instrText>
            </w:r>
            <w:r w:rsidR="00515983">
              <w:rPr>
                <w:webHidden/>
              </w:rPr>
            </w:r>
            <w:r w:rsidR="00515983">
              <w:rPr>
                <w:webHidden/>
              </w:rPr>
              <w:fldChar w:fldCharType="separate"/>
            </w:r>
            <w:r w:rsidR="007F38BA">
              <w:rPr>
                <w:webHidden/>
              </w:rPr>
              <w:t>37</w:t>
            </w:r>
            <w:r w:rsidR="00515983">
              <w:rPr>
                <w:webHidden/>
              </w:rPr>
              <w:fldChar w:fldCharType="end"/>
            </w:r>
          </w:hyperlink>
        </w:p>
        <w:p w14:paraId="37C6E41E" w14:textId="735D691A" w:rsidR="00515983" w:rsidRDefault="000447B2" w:rsidP="00D53D6B">
          <w:pPr>
            <w:pStyle w:val="TOC1"/>
            <w:spacing w:after="0" w:line="480" w:lineRule="auto"/>
            <w:rPr>
              <w:rFonts w:asciiTheme="minorHAnsi" w:hAnsiTheme="minorHAnsi" w:cstheme="minorBidi"/>
              <w:sz w:val="22"/>
              <w:szCs w:val="22"/>
            </w:rPr>
          </w:pPr>
          <w:hyperlink w:anchor="_Toc49634866" w:history="1">
            <w:r w:rsidR="00515983" w:rsidRPr="003E00FA">
              <w:rPr>
                <w:rStyle w:val="Hyperlink"/>
              </w:rPr>
              <w:t>2.5 Summary</w:t>
            </w:r>
            <w:r w:rsidR="00515983">
              <w:rPr>
                <w:webHidden/>
              </w:rPr>
              <w:tab/>
            </w:r>
            <w:r w:rsidR="00515983">
              <w:rPr>
                <w:webHidden/>
              </w:rPr>
              <w:fldChar w:fldCharType="begin"/>
            </w:r>
            <w:r w:rsidR="00515983">
              <w:rPr>
                <w:webHidden/>
              </w:rPr>
              <w:instrText xml:space="preserve"> PAGEREF _Toc49634866 \h </w:instrText>
            </w:r>
            <w:r w:rsidR="00515983">
              <w:rPr>
                <w:webHidden/>
              </w:rPr>
            </w:r>
            <w:r w:rsidR="00515983">
              <w:rPr>
                <w:webHidden/>
              </w:rPr>
              <w:fldChar w:fldCharType="separate"/>
            </w:r>
            <w:r w:rsidR="007F38BA">
              <w:rPr>
                <w:webHidden/>
              </w:rPr>
              <w:t>41</w:t>
            </w:r>
            <w:r w:rsidR="00515983">
              <w:rPr>
                <w:webHidden/>
              </w:rPr>
              <w:fldChar w:fldCharType="end"/>
            </w:r>
          </w:hyperlink>
        </w:p>
        <w:p w14:paraId="642A149C" w14:textId="766420DE" w:rsidR="00515983" w:rsidRDefault="000447B2" w:rsidP="00D53D6B">
          <w:pPr>
            <w:pStyle w:val="TOC1"/>
            <w:spacing w:after="0" w:line="480" w:lineRule="auto"/>
            <w:rPr>
              <w:rFonts w:asciiTheme="minorHAnsi" w:hAnsiTheme="minorHAnsi" w:cstheme="minorBidi"/>
              <w:sz w:val="22"/>
              <w:szCs w:val="22"/>
            </w:rPr>
          </w:pPr>
          <w:hyperlink w:anchor="_Toc49634867" w:history="1">
            <w:r w:rsidR="00515983" w:rsidRPr="003E00FA">
              <w:rPr>
                <w:rStyle w:val="Hyperlink"/>
              </w:rPr>
              <w:t>Chapter 3 – Research Methodology</w:t>
            </w:r>
            <w:r w:rsidR="00515983">
              <w:rPr>
                <w:webHidden/>
              </w:rPr>
              <w:tab/>
            </w:r>
            <w:r w:rsidR="00515983">
              <w:rPr>
                <w:webHidden/>
              </w:rPr>
              <w:fldChar w:fldCharType="begin"/>
            </w:r>
            <w:r w:rsidR="00515983">
              <w:rPr>
                <w:webHidden/>
              </w:rPr>
              <w:instrText xml:space="preserve"> PAGEREF _Toc49634867 \h </w:instrText>
            </w:r>
            <w:r w:rsidR="00515983">
              <w:rPr>
                <w:webHidden/>
              </w:rPr>
            </w:r>
            <w:r w:rsidR="00515983">
              <w:rPr>
                <w:webHidden/>
              </w:rPr>
              <w:fldChar w:fldCharType="separate"/>
            </w:r>
            <w:r w:rsidR="007F38BA">
              <w:rPr>
                <w:webHidden/>
              </w:rPr>
              <w:t>44</w:t>
            </w:r>
            <w:r w:rsidR="00515983">
              <w:rPr>
                <w:webHidden/>
              </w:rPr>
              <w:fldChar w:fldCharType="end"/>
            </w:r>
          </w:hyperlink>
        </w:p>
        <w:p w14:paraId="3D6589FA" w14:textId="01A3CA92" w:rsidR="00515983" w:rsidRDefault="000447B2" w:rsidP="00D53D6B">
          <w:pPr>
            <w:pStyle w:val="TOC1"/>
            <w:spacing w:after="0" w:line="480" w:lineRule="auto"/>
            <w:rPr>
              <w:rFonts w:asciiTheme="minorHAnsi" w:hAnsiTheme="minorHAnsi" w:cstheme="minorBidi"/>
              <w:sz w:val="22"/>
              <w:szCs w:val="22"/>
            </w:rPr>
          </w:pPr>
          <w:hyperlink w:anchor="_Toc49634868" w:history="1">
            <w:r w:rsidR="00515983" w:rsidRPr="003E00FA">
              <w:rPr>
                <w:rStyle w:val="Hyperlink"/>
              </w:rPr>
              <w:t>3.1 Research Model</w:t>
            </w:r>
            <w:r w:rsidR="00515983">
              <w:rPr>
                <w:webHidden/>
              </w:rPr>
              <w:tab/>
            </w:r>
            <w:r w:rsidR="00515983">
              <w:rPr>
                <w:webHidden/>
              </w:rPr>
              <w:fldChar w:fldCharType="begin"/>
            </w:r>
            <w:r w:rsidR="00515983">
              <w:rPr>
                <w:webHidden/>
              </w:rPr>
              <w:instrText xml:space="preserve"> PAGEREF _Toc49634868 \h </w:instrText>
            </w:r>
            <w:r w:rsidR="00515983">
              <w:rPr>
                <w:webHidden/>
              </w:rPr>
            </w:r>
            <w:r w:rsidR="00515983">
              <w:rPr>
                <w:webHidden/>
              </w:rPr>
              <w:fldChar w:fldCharType="separate"/>
            </w:r>
            <w:r w:rsidR="007F38BA">
              <w:rPr>
                <w:webHidden/>
              </w:rPr>
              <w:t>44</w:t>
            </w:r>
            <w:r w:rsidR="00515983">
              <w:rPr>
                <w:webHidden/>
              </w:rPr>
              <w:fldChar w:fldCharType="end"/>
            </w:r>
          </w:hyperlink>
        </w:p>
        <w:p w14:paraId="7B6B0579" w14:textId="74983BC5" w:rsidR="00515983" w:rsidRDefault="000447B2" w:rsidP="00D53D6B">
          <w:pPr>
            <w:pStyle w:val="TOC1"/>
            <w:spacing w:after="0" w:line="480" w:lineRule="auto"/>
            <w:rPr>
              <w:rFonts w:asciiTheme="minorHAnsi" w:hAnsiTheme="minorHAnsi" w:cstheme="minorBidi"/>
              <w:sz w:val="22"/>
              <w:szCs w:val="22"/>
            </w:rPr>
          </w:pPr>
          <w:hyperlink w:anchor="_Toc49634869" w:history="1">
            <w:r w:rsidR="00515983" w:rsidRPr="003E00FA">
              <w:rPr>
                <w:rStyle w:val="Hyperlink"/>
              </w:rPr>
              <w:t>3.1.1 Triangulation</w:t>
            </w:r>
            <w:r w:rsidR="00515983">
              <w:rPr>
                <w:webHidden/>
              </w:rPr>
              <w:tab/>
            </w:r>
            <w:r w:rsidR="00515983">
              <w:rPr>
                <w:webHidden/>
              </w:rPr>
              <w:fldChar w:fldCharType="begin"/>
            </w:r>
            <w:r w:rsidR="00515983">
              <w:rPr>
                <w:webHidden/>
              </w:rPr>
              <w:instrText xml:space="preserve"> PAGEREF _Toc49634869 \h </w:instrText>
            </w:r>
            <w:r w:rsidR="00515983">
              <w:rPr>
                <w:webHidden/>
              </w:rPr>
            </w:r>
            <w:r w:rsidR="00515983">
              <w:rPr>
                <w:webHidden/>
              </w:rPr>
              <w:fldChar w:fldCharType="separate"/>
            </w:r>
            <w:r w:rsidR="007F38BA">
              <w:rPr>
                <w:webHidden/>
              </w:rPr>
              <w:t>46</w:t>
            </w:r>
            <w:r w:rsidR="00515983">
              <w:rPr>
                <w:webHidden/>
              </w:rPr>
              <w:fldChar w:fldCharType="end"/>
            </w:r>
          </w:hyperlink>
        </w:p>
        <w:p w14:paraId="53BDE200" w14:textId="43F80EF4" w:rsidR="00515983" w:rsidRDefault="000447B2" w:rsidP="00D53D6B">
          <w:pPr>
            <w:pStyle w:val="TOC1"/>
            <w:spacing w:after="0" w:line="480" w:lineRule="auto"/>
            <w:rPr>
              <w:rFonts w:asciiTheme="minorHAnsi" w:hAnsiTheme="minorHAnsi" w:cstheme="minorBidi"/>
              <w:sz w:val="22"/>
              <w:szCs w:val="22"/>
            </w:rPr>
          </w:pPr>
          <w:hyperlink w:anchor="_Toc49634870" w:history="1">
            <w:r w:rsidR="00515983" w:rsidRPr="003E00FA">
              <w:rPr>
                <w:rStyle w:val="Hyperlink"/>
              </w:rPr>
              <w:t>3.1.2 Quantitative research</w:t>
            </w:r>
            <w:r w:rsidR="00515983">
              <w:rPr>
                <w:webHidden/>
              </w:rPr>
              <w:tab/>
            </w:r>
            <w:r w:rsidR="00515983">
              <w:rPr>
                <w:webHidden/>
              </w:rPr>
              <w:fldChar w:fldCharType="begin"/>
            </w:r>
            <w:r w:rsidR="00515983">
              <w:rPr>
                <w:webHidden/>
              </w:rPr>
              <w:instrText xml:space="preserve"> PAGEREF _Toc49634870 \h </w:instrText>
            </w:r>
            <w:r w:rsidR="00515983">
              <w:rPr>
                <w:webHidden/>
              </w:rPr>
            </w:r>
            <w:r w:rsidR="00515983">
              <w:rPr>
                <w:webHidden/>
              </w:rPr>
              <w:fldChar w:fldCharType="separate"/>
            </w:r>
            <w:r w:rsidR="007F38BA">
              <w:rPr>
                <w:webHidden/>
              </w:rPr>
              <w:t>47</w:t>
            </w:r>
            <w:r w:rsidR="00515983">
              <w:rPr>
                <w:webHidden/>
              </w:rPr>
              <w:fldChar w:fldCharType="end"/>
            </w:r>
          </w:hyperlink>
        </w:p>
        <w:p w14:paraId="3693FB55" w14:textId="18CD6AF5" w:rsidR="00515983" w:rsidRDefault="000447B2" w:rsidP="00D53D6B">
          <w:pPr>
            <w:pStyle w:val="TOC1"/>
            <w:spacing w:after="0" w:line="480" w:lineRule="auto"/>
            <w:rPr>
              <w:rFonts w:asciiTheme="minorHAnsi" w:hAnsiTheme="minorHAnsi" w:cstheme="minorBidi"/>
              <w:sz w:val="22"/>
              <w:szCs w:val="22"/>
            </w:rPr>
          </w:pPr>
          <w:hyperlink w:anchor="_Toc49634871" w:history="1">
            <w:r w:rsidR="00515983" w:rsidRPr="003E00FA">
              <w:rPr>
                <w:rStyle w:val="Hyperlink"/>
              </w:rPr>
              <w:t>3.1.3 Qualitative research</w:t>
            </w:r>
            <w:r w:rsidR="00515983">
              <w:rPr>
                <w:webHidden/>
              </w:rPr>
              <w:tab/>
            </w:r>
            <w:r w:rsidR="00515983">
              <w:rPr>
                <w:webHidden/>
              </w:rPr>
              <w:fldChar w:fldCharType="begin"/>
            </w:r>
            <w:r w:rsidR="00515983">
              <w:rPr>
                <w:webHidden/>
              </w:rPr>
              <w:instrText xml:space="preserve"> PAGEREF _Toc49634871 \h </w:instrText>
            </w:r>
            <w:r w:rsidR="00515983">
              <w:rPr>
                <w:webHidden/>
              </w:rPr>
            </w:r>
            <w:r w:rsidR="00515983">
              <w:rPr>
                <w:webHidden/>
              </w:rPr>
              <w:fldChar w:fldCharType="separate"/>
            </w:r>
            <w:r w:rsidR="007F38BA">
              <w:rPr>
                <w:webHidden/>
              </w:rPr>
              <w:t>47</w:t>
            </w:r>
            <w:r w:rsidR="00515983">
              <w:rPr>
                <w:webHidden/>
              </w:rPr>
              <w:fldChar w:fldCharType="end"/>
            </w:r>
          </w:hyperlink>
        </w:p>
        <w:p w14:paraId="661DC3D8" w14:textId="236B0BE9" w:rsidR="00515983" w:rsidRDefault="000447B2" w:rsidP="00D53D6B">
          <w:pPr>
            <w:pStyle w:val="TOC1"/>
            <w:spacing w:after="0" w:line="480" w:lineRule="auto"/>
            <w:rPr>
              <w:rFonts w:asciiTheme="minorHAnsi" w:hAnsiTheme="minorHAnsi" w:cstheme="minorBidi"/>
              <w:sz w:val="22"/>
              <w:szCs w:val="22"/>
            </w:rPr>
          </w:pPr>
          <w:hyperlink w:anchor="_Toc49634872" w:history="1">
            <w:r w:rsidR="00515983" w:rsidRPr="003E00FA">
              <w:rPr>
                <w:rStyle w:val="Hyperlink"/>
              </w:rPr>
              <w:t>3.2 Data collection</w:t>
            </w:r>
            <w:r w:rsidR="00515983">
              <w:rPr>
                <w:webHidden/>
              </w:rPr>
              <w:tab/>
            </w:r>
            <w:r w:rsidR="00515983">
              <w:rPr>
                <w:webHidden/>
              </w:rPr>
              <w:fldChar w:fldCharType="begin"/>
            </w:r>
            <w:r w:rsidR="00515983">
              <w:rPr>
                <w:webHidden/>
              </w:rPr>
              <w:instrText xml:space="preserve"> PAGEREF _Toc49634872 \h </w:instrText>
            </w:r>
            <w:r w:rsidR="00515983">
              <w:rPr>
                <w:webHidden/>
              </w:rPr>
            </w:r>
            <w:r w:rsidR="00515983">
              <w:rPr>
                <w:webHidden/>
              </w:rPr>
              <w:fldChar w:fldCharType="separate"/>
            </w:r>
            <w:r w:rsidR="007F38BA">
              <w:rPr>
                <w:webHidden/>
              </w:rPr>
              <w:t>47</w:t>
            </w:r>
            <w:r w:rsidR="00515983">
              <w:rPr>
                <w:webHidden/>
              </w:rPr>
              <w:fldChar w:fldCharType="end"/>
            </w:r>
          </w:hyperlink>
        </w:p>
        <w:p w14:paraId="1EEF18C0" w14:textId="7037F96E" w:rsidR="00515983" w:rsidRDefault="000447B2" w:rsidP="00D53D6B">
          <w:pPr>
            <w:pStyle w:val="TOC1"/>
            <w:spacing w:after="0" w:line="480" w:lineRule="auto"/>
            <w:rPr>
              <w:rFonts w:asciiTheme="minorHAnsi" w:hAnsiTheme="minorHAnsi" w:cstheme="minorBidi"/>
              <w:sz w:val="22"/>
              <w:szCs w:val="22"/>
            </w:rPr>
          </w:pPr>
          <w:hyperlink w:anchor="_Toc49634873" w:history="1">
            <w:r w:rsidR="00515983" w:rsidRPr="003E00FA">
              <w:rPr>
                <w:rStyle w:val="Hyperlink"/>
              </w:rPr>
              <w:t>3.2.1 Sampling design</w:t>
            </w:r>
            <w:r w:rsidR="00515983">
              <w:rPr>
                <w:webHidden/>
              </w:rPr>
              <w:tab/>
            </w:r>
            <w:r w:rsidR="00515983">
              <w:rPr>
                <w:webHidden/>
              </w:rPr>
              <w:fldChar w:fldCharType="begin"/>
            </w:r>
            <w:r w:rsidR="00515983">
              <w:rPr>
                <w:webHidden/>
              </w:rPr>
              <w:instrText xml:space="preserve"> PAGEREF _Toc49634873 \h </w:instrText>
            </w:r>
            <w:r w:rsidR="00515983">
              <w:rPr>
                <w:webHidden/>
              </w:rPr>
            </w:r>
            <w:r w:rsidR="00515983">
              <w:rPr>
                <w:webHidden/>
              </w:rPr>
              <w:fldChar w:fldCharType="separate"/>
            </w:r>
            <w:r w:rsidR="007F38BA">
              <w:rPr>
                <w:webHidden/>
              </w:rPr>
              <w:t>48</w:t>
            </w:r>
            <w:r w:rsidR="00515983">
              <w:rPr>
                <w:webHidden/>
              </w:rPr>
              <w:fldChar w:fldCharType="end"/>
            </w:r>
          </w:hyperlink>
        </w:p>
        <w:p w14:paraId="55954B13" w14:textId="6D3F68A1" w:rsidR="00515983" w:rsidRDefault="000447B2" w:rsidP="00D53D6B">
          <w:pPr>
            <w:pStyle w:val="TOC1"/>
            <w:spacing w:after="0" w:line="480" w:lineRule="auto"/>
            <w:rPr>
              <w:rFonts w:asciiTheme="minorHAnsi" w:hAnsiTheme="minorHAnsi" w:cstheme="minorBidi"/>
              <w:sz w:val="22"/>
              <w:szCs w:val="22"/>
            </w:rPr>
          </w:pPr>
          <w:hyperlink w:anchor="_Toc49634874" w:history="1">
            <w:r w:rsidR="00515983" w:rsidRPr="003E00FA">
              <w:rPr>
                <w:rStyle w:val="Hyperlink"/>
              </w:rPr>
              <w:t>3.2.2 Conduction of individual depth interview</w:t>
            </w:r>
            <w:r w:rsidR="00515983">
              <w:rPr>
                <w:webHidden/>
              </w:rPr>
              <w:tab/>
            </w:r>
            <w:r w:rsidR="00515983">
              <w:rPr>
                <w:webHidden/>
              </w:rPr>
              <w:fldChar w:fldCharType="begin"/>
            </w:r>
            <w:r w:rsidR="00515983">
              <w:rPr>
                <w:webHidden/>
              </w:rPr>
              <w:instrText xml:space="preserve"> PAGEREF _Toc49634874 \h </w:instrText>
            </w:r>
            <w:r w:rsidR="00515983">
              <w:rPr>
                <w:webHidden/>
              </w:rPr>
            </w:r>
            <w:r w:rsidR="00515983">
              <w:rPr>
                <w:webHidden/>
              </w:rPr>
              <w:fldChar w:fldCharType="separate"/>
            </w:r>
            <w:r w:rsidR="007F38BA">
              <w:rPr>
                <w:webHidden/>
              </w:rPr>
              <w:t>48</w:t>
            </w:r>
            <w:r w:rsidR="00515983">
              <w:rPr>
                <w:webHidden/>
              </w:rPr>
              <w:fldChar w:fldCharType="end"/>
            </w:r>
          </w:hyperlink>
        </w:p>
        <w:p w14:paraId="5B6E0320" w14:textId="5D857FEF" w:rsidR="00515983" w:rsidRDefault="000447B2" w:rsidP="00D53D6B">
          <w:pPr>
            <w:pStyle w:val="TOC1"/>
            <w:spacing w:after="0" w:line="480" w:lineRule="auto"/>
            <w:rPr>
              <w:rFonts w:asciiTheme="minorHAnsi" w:hAnsiTheme="minorHAnsi" w:cstheme="minorBidi"/>
              <w:sz w:val="22"/>
              <w:szCs w:val="22"/>
            </w:rPr>
          </w:pPr>
          <w:hyperlink w:anchor="_Toc49634875" w:history="1">
            <w:r w:rsidR="00515983" w:rsidRPr="003E00FA">
              <w:rPr>
                <w:rStyle w:val="Hyperlink"/>
              </w:rPr>
              <w:t>3.2.3 Design questionnaire</w:t>
            </w:r>
            <w:r w:rsidR="00515983">
              <w:rPr>
                <w:webHidden/>
              </w:rPr>
              <w:tab/>
            </w:r>
            <w:r w:rsidR="00515983">
              <w:rPr>
                <w:webHidden/>
              </w:rPr>
              <w:fldChar w:fldCharType="begin"/>
            </w:r>
            <w:r w:rsidR="00515983">
              <w:rPr>
                <w:webHidden/>
              </w:rPr>
              <w:instrText xml:space="preserve"> PAGEREF _Toc49634875 \h </w:instrText>
            </w:r>
            <w:r w:rsidR="00515983">
              <w:rPr>
                <w:webHidden/>
              </w:rPr>
            </w:r>
            <w:r w:rsidR="00515983">
              <w:rPr>
                <w:webHidden/>
              </w:rPr>
              <w:fldChar w:fldCharType="separate"/>
            </w:r>
            <w:r w:rsidR="007F38BA">
              <w:rPr>
                <w:webHidden/>
              </w:rPr>
              <w:t>49</w:t>
            </w:r>
            <w:r w:rsidR="00515983">
              <w:rPr>
                <w:webHidden/>
              </w:rPr>
              <w:fldChar w:fldCharType="end"/>
            </w:r>
          </w:hyperlink>
        </w:p>
        <w:p w14:paraId="267AB9B2" w14:textId="7FFFF469" w:rsidR="00515983" w:rsidRDefault="000447B2" w:rsidP="00D53D6B">
          <w:pPr>
            <w:pStyle w:val="TOC1"/>
            <w:spacing w:after="0" w:line="480" w:lineRule="auto"/>
            <w:rPr>
              <w:rFonts w:asciiTheme="minorHAnsi" w:hAnsiTheme="minorHAnsi" w:cstheme="minorBidi"/>
              <w:sz w:val="22"/>
              <w:szCs w:val="22"/>
            </w:rPr>
          </w:pPr>
          <w:hyperlink w:anchor="_Toc49634876" w:history="1">
            <w:r w:rsidR="00515983" w:rsidRPr="003E00FA">
              <w:rPr>
                <w:rStyle w:val="Hyperlink"/>
              </w:rPr>
              <w:t>3.2.3.1 Research Objectives survey Instruments</w:t>
            </w:r>
            <w:r w:rsidR="00515983">
              <w:rPr>
                <w:webHidden/>
              </w:rPr>
              <w:tab/>
            </w:r>
            <w:r w:rsidR="00515983">
              <w:rPr>
                <w:webHidden/>
              </w:rPr>
              <w:fldChar w:fldCharType="begin"/>
            </w:r>
            <w:r w:rsidR="00515983">
              <w:rPr>
                <w:webHidden/>
              </w:rPr>
              <w:instrText xml:space="preserve"> PAGEREF _Toc49634876 \h </w:instrText>
            </w:r>
            <w:r w:rsidR="00515983">
              <w:rPr>
                <w:webHidden/>
              </w:rPr>
            </w:r>
            <w:r w:rsidR="00515983">
              <w:rPr>
                <w:webHidden/>
              </w:rPr>
              <w:fldChar w:fldCharType="separate"/>
            </w:r>
            <w:r w:rsidR="007F38BA">
              <w:rPr>
                <w:webHidden/>
              </w:rPr>
              <w:t>51</w:t>
            </w:r>
            <w:r w:rsidR="00515983">
              <w:rPr>
                <w:webHidden/>
              </w:rPr>
              <w:fldChar w:fldCharType="end"/>
            </w:r>
          </w:hyperlink>
        </w:p>
        <w:p w14:paraId="4D3297B0" w14:textId="079E2BC6" w:rsidR="00515983" w:rsidRDefault="000447B2" w:rsidP="00D53D6B">
          <w:pPr>
            <w:pStyle w:val="TOC1"/>
            <w:spacing w:after="0" w:line="480" w:lineRule="auto"/>
            <w:rPr>
              <w:rFonts w:asciiTheme="minorHAnsi" w:hAnsiTheme="minorHAnsi" w:cstheme="minorBidi"/>
              <w:sz w:val="22"/>
              <w:szCs w:val="22"/>
            </w:rPr>
          </w:pPr>
          <w:hyperlink w:anchor="_Toc49634877" w:history="1">
            <w:r w:rsidR="00515983" w:rsidRPr="003E00FA">
              <w:rPr>
                <w:rStyle w:val="Hyperlink"/>
              </w:rPr>
              <w:t>3.2.4 Pilot test</w:t>
            </w:r>
            <w:r w:rsidR="00515983">
              <w:rPr>
                <w:webHidden/>
              </w:rPr>
              <w:tab/>
            </w:r>
            <w:r w:rsidR="00515983">
              <w:rPr>
                <w:webHidden/>
              </w:rPr>
              <w:fldChar w:fldCharType="begin"/>
            </w:r>
            <w:r w:rsidR="00515983">
              <w:rPr>
                <w:webHidden/>
              </w:rPr>
              <w:instrText xml:space="preserve"> PAGEREF _Toc49634877 \h </w:instrText>
            </w:r>
            <w:r w:rsidR="00515983">
              <w:rPr>
                <w:webHidden/>
              </w:rPr>
            </w:r>
            <w:r w:rsidR="00515983">
              <w:rPr>
                <w:webHidden/>
              </w:rPr>
              <w:fldChar w:fldCharType="separate"/>
            </w:r>
            <w:r w:rsidR="007F38BA">
              <w:rPr>
                <w:webHidden/>
              </w:rPr>
              <w:t>51</w:t>
            </w:r>
            <w:r w:rsidR="00515983">
              <w:rPr>
                <w:webHidden/>
              </w:rPr>
              <w:fldChar w:fldCharType="end"/>
            </w:r>
          </w:hyperlink>
        </w:p>
        <w:p w14:paraId="28F2135B" w14:textId="4A348446" w:rsidR="00515983" w:rsidRDefault="000447B2" w:rsidP="00D53D6B">
          <w:pPr>
            <w:pStyle w:val="TOC1"/>
            <w:spacing w:after="0" w:line="480" w:lineRule="auto"/>
            <w:rPr>
              <w:rFonts w:asciiTheme="minorHAnsi" w:hAnsiTheme="minorHAnsi" w:cstheme="minorBidi"/>
              <w:sz w:val="22"/>
              <w:szCs w:val="22"/>
            </w:rPr>
          </w:pPr>
          <w:hyperlink w:anchor="_Toc49634878" w:history="1">
            <w:r w:rsidR="00515983" w:rsidRPr="003E00FA">
              <w:rPr>
                <w:rStyle w:val="Hyperlink"/>
              </w:rPr>
              <w:t>3.2.5 Formal questionnaire</w:t>
            </w:r>
            <w:r w:rsidR="00515983">
              <w:rPr>
                <w:webHidden/>
              </w:rPr>
              <w:tab/>
            </w:r>
            <w:r w:rsidR="00515983">
              <w:rPr>
                <w:webHidden/>
              </w:rPr>
              <w:fldChar w:fldCharType="begin"/>
            </w:r>
            <w:r w:rsidR="00515983">
              <w:rPr>
                <w:webHidden/>
              </w:rPr>
              <w:instrText xml:space="preserve"> PAGEREF _Toc49634878 \h </w:instrText>
            </w:r>
            <w:r w:rsidR="00515983">
              <w:rPr>
                <w:webHidden/>
              </w:rPr>
            </w:r>
            <w:r w:rsidR="00515983">
              <w:rPr>
                <w:webHidden/>
              </w:rPr>
              <w:fldChar w:fldCharType="separate"/>
            </w:r>
            <w:r w:rsidR="007F38BA">
              <w:rPr>
                <w:webHidden/>
              </w:rPr>
              <w:t>52</w:t>
            </w:r>
            <w:r w:rsidR="00515983">
              <w:rPr>
                <w:webHidden/>
              </w:rPr>
              <w:fldChar w:fldCharType="end"/>
            </w:r>
          </w:hyperlink>
        </w:p>
        <w:p w14:paraId="69DD4A6B" w14:textId="413338C2" w:rsidR="00515983" w:rsidRDefault="000447B2" w:rsidP="00D53D6B">
          <w:pPr>
            <w:pStyle w:val="TOC1"/>
            <w:spacing w:after="0" w:line="480" w:lineRule="auto"/>
            <w:rPr>
              <w:rFonts w:asciiTheme="minorHAnsi" w:hAnsiTheme="minorHAnsi" w:cstheme="minorBidi"/>
              <w:sz w:val="22"/>
              <w:szCs w:val="22"/>
            </w:rPr>
          </w:pPr>
          <w:hyperlink w:anchor="_Toc49634879" w:history="1">
            <w:r w:rsidR="00515983" w:rsidRPr="003E00FA">
              <w:rPr>
                <w:rStyle w:val="Hyperlink"/>
              </w:rPr>
              <w:t>3.2.6 Target Population</w:t>
            </w:r>
            <w:r w:rsidR="00515983">
              <w:rPr>
                <w:webHidden/>
              </w:rPr>
              <w:tab/>
            </w:r>
            <w:r w:rsidR="00515983">
              <w:rPr>
                <w:webHidden/>
              </w:rPr>
              <w:fldChar w:fldCharType="begin"/>
            </w:r>
            <w:r w:rsidR="00515983">
              <w:rPr>
                <w:webHidden/>
              </w:rPr>
              <w:instrText xml:space="preserve"> PAGEREF _Toc49634879 \h </w:instrText>
            </w:r>
            <w:r w:rsidR="00515983">
              <w:rPr>
                <w:webHidden/>
              </w:rPr>
            </w:r>
            <w:r w:rsidR="00515983">
              <w:rPr>
                <w:webHidden/>
              </w:rPr>
              <w:fldChar w:fldCharType="separate"/>
            </w:r>
            <w:r w:rsidR="007F38BA">
              <w:rPr>
                <w:webHidden/>
              </w:rPr>
              <w:t>53</w:t>
            </w:r>
            <w:r w:rsidR="00515983">
              <w:rPr>
                <w:webHidden/>
              </w:rPr>
              <w:fldChar w:fldCharType="end"/>
            </w:r>
          </w:hyperlink>
        </w:p>
        <w:p w14:paraId="697CEC32" w14:textId="6A6714B9" w:rsidR="00515983" w:rsidRDefault="000447B2" w:rsidP="00D53D6B">
          <w:pPr>
            <w:pStyle w:val="TOC1"/>
            <w:spacing w:after="0" w:line="480" w:lineRule="auto"/>
            <w:rPr>
              <w:rFonts w:asciiTheme="minorHAnsi" w:hAnsiTheme="minorHAnsi" w:cstheme="minorBidi"/>
              <w:sz w:val="22"/>
              <w:szCs w:val="22"/>
            </w:rPr>
          </w:pPr>
          <w:hyperlink w:anchor="_Toc49634880" w:history="1">
            <w:r w:rsidR="00515983" w:rsidRPr="003E00FA">
              <w:rPr>
                <w:rStyle w:val="Hyperlink"/>
              </w:rPr>
              <w:t>3.2.7 Sample size</w:t>
            </w:r>
            <w:r w:rsidR="00515983">
              <w:rPr>
                <w:webHidden/>
              </w:rPr>
              <w:tab/>
            </w:r>
            <w:r w:rsidR="00515983">
              <w:rPr>
                <w:webHidden/>
              </w:rPr>
              <w:fldChar w:fldCharType="begin"/>
            </w:r>
            <w:r w:rsidR="00515983">
              <w:rPr>
                <w:webHidden/>
              </w:rPr>
              <w:instrText xml:space="preserve"> PAGEREF _Toc49634880 \h </w:instrText>
            </w:r>
            <w:r w:rsidR="00515983">
              <w:rPr>
                <w:webHidden/>
              </w:rPr>
            </w:r>
            <w:r w:rsidR="00515983">
              <w:rPr>
                <w:webHidden/>
              </w:rPr>
              <w:fldChar w:fldCharType="separate"/>
            </w:r>
            <w:r w:rsidR="007F38BA">
              <w:rPr>
                <w:webHidden/>
              </w:rPr>
              <w:t>53</w:t>
            </w:r>
            <w:r w:rsidR="00515983">
              <w:rPr>
                <w:webHidden/>
              </w:rPr>
              <w:fldChar w:fldCharType="end"/>
            </w:r>
          </w:hyperlink>
        </w:p>
        <w:p w14:paraId="787E27A2" w14:textId="1E810267" w:rsidR="00515983" w:rsidRDefault="000447B2" w:rsidP="00D53D6B">
          <w:pPr>
            <w:pStyle w:val="TOC1"/>
            <w:spacing w:after="0" w:line="480" w:lineRule="auto"/>
            <w:rPr>
              <w:rFonts w:asciiTheme="minorHAnsi" w:hAnsiTheme="minorHAnsi" w:cstheme="minorBidi"/>
              <w:sz w:val="22"/>
              <w:szCs w:val="22"/>
            </w:rPr>
          </w:pPr>
          <w:hyperlink w:anchor="_Toc49634881" w:history="1">
            <w:r w:rsidR="00515983" w:rsidRPr="003E00FA">
              <w:rPr>
                <w:rStyle w:val="Hyperlink"/>
              </w:rPr>
              <w:t>3.2.8 Sampling method</w:t>
            </w:r>
            <w:r w:rsidR="00515983">
              <w:rPr>
                <w:webHidden/>
              </w:rPr>
              <w:tab/>
            </w:r>
            <w:r w:rsidR="00515983">
              <w:rPr>
                <w:webHidden/>
              </w:rPr>
              <w:fldChar w:fldCharType="begin"/>
            </w:r>
            <w:r w:rsidR="00515983">
              <w:rPr>
                <w:webHidden/>
              </w:rPr>
              <w:instrText xml:space="preserve"> PAGEREF _Toc49634881 \h </w:instrText>
            </w:r>
            <w:r w:rsidR="00515983">
              <w:rPr>
                <w:webHidden/>
              </w:rPr>
            </w:r>
            <w:r w:rsidR="00515983">
              <w:rPr>
                <w:webHidden/>
              </w:rPr>
              <w:fldChar w:fldCharType="separate"/>
            </w:r>
            <w:r w:rsidR="007F38BA">
              <w:rPr>
                <w:webHidden/>
              </w:rPr>
              <w:t>54</w:t>
            </w:r>
            <w:r w:rsidR="00515983">
              <w:rPr>
                <w:webHidden/>
              </w:rPr>
              <w:fldChar w:fldCharType="end"/>
            </w:r>
          </w:hyperlink>
        </w:p>
        <w:p w14:paraId="1AC35A28" w14:textId="66A62619" w:rsidR="00515983" w:rsidRDefault="000447B2" w:rsidP="00D53D6B">
          <w:pPr>
            <w:pStyle w:val="TOC1"/>
            <w:spacing w:after="0" w:line="480" w:lineRule="auto"/>
            <w:rPr>
              <w:rFonts w:asciiTheme="minorHAnsi" w:hAnsiTheme="minorHAnsi" w:cstheme="minorBidi"/>
              <w:sz w:val="22"/>
              <w:szCs w:val="22"/>
            </w:rPr>
          </w:pPr>
          <w:hyperlink w:anchor="_Toc49634882" w:history="1">
            <w:r w:rsidR="00515983" w:rsidRPr="003E00FA">
              <w:rPr>
                <w:rStyle w:val="Hyperlink"/>
              </w:rPr>
              <w:t>3.3 Data analysis techniques</w:t>
            </w:r>
            <w:r w:rsidR="00515983">
              <w:rPr>
                <w:webHidden/>
              </w:rPr>
              <w:tab/>
            </w:r>
            <w:r w:rsidR="00515983">
              <w:rPr>
                <w:webHidden/>
              </w:rPr>
              <w:fldChar w:fldCharType="begin"/>
            </w:r>
            <w:r w:rsidR="00515983">
              <w:rPr>
                <w:webHidden/>
              </w:rPr>
              <w:instrText xml:space="preserve"> PAGEREF _Toc49634882 \h </w:instrText>
            </w:r>
            <w:r w:rsidR="00515983">
              <w:rPr>
                <w:webHidden/>
              </w:rPr>
            </w:r>
            <w:r w:rsidR="00515983">
              <w:rPr>
                <w:webHidden/>
              </w:rPr>
              <w:fldChar w:fldCharType="separate"/>
            </w:r>
            <w:r w:rsidR="007F38BA">
              <w:rPr>
                <w:webHidden/>
              </w:rPr>
              <w:t>55</w:t>
            </w:r>
            <w:r w:rsidR="00515983">
              <w:rPr>
                <w:webHidden/>
              </w:rPr>
              <w:fldChar w:fldCharType="end"/>
            </w:r>
          </w:hyperlink>
        </w:p>
        <w:p w14:paraId="53665E03" w14:textId="3F46F53D" w:rsidR="00515983" w:rsidRDefault="000447B2" w:rsidP="00D53D6B">
          <w:pPr>
            <w:pStyle w:val="TOC1"/>
            <w:spacing w:after="0" w:line="480" w:lineRule="auto"/>
            <w:rPr>
              <w:rFonts w:asciiTheme="minorHAnsi" w:hAnsiTheme="minorHAnsi" w:cstheme="minorBidi"/>
              <w:sz w:val="22"/>
              <w:szCs w:val="22"/>
            </w:rPr>
          </w:pPr>
          <w:hyperlink w:anchor="_Toc49634883" w:history="1">
            <w:r w:rsidR="00515983" w:rsidRPr="003E00FA">
              <w:rPr>
                <w:rStyle w:val="Hyperlink"/>
              </w:rPr>
              <w:t>3.3.1. Descriptive Analysis</w:t>
            </w:r>
            <w:r w:rsidR="00515983">
              <w:rPr>
                <w:webHidden/>
              </w:rPr>
              <w:tab/>
            </w:r>
            <w:r w:rsidR="00515983">
              <w:rPr>
                <w:webHidden/>
              </w:rPr>
              <w:fldChar w:fldCharType="begin"/>
            </w:r>
            <w:r w:rsidR="00515983">
              <w:rPr>
                <w:webHidden/>
              </w:rPr>
              <w:instrText xml:space="preserve"> PAGEREF _Toc49634883 \h </w:instrText>
            </w:r>
            <w:r w:rsidR="00515983">
              <w:rPr>
                <w:webHidden/>
              </w:rPr>
            </w:r>
            <w:r w:rsidR="00515983">
              <w:rPr>
                <w:webHidden/>
              </w:rPr>
              <w:fldChar w:fldCharType="separate"/>
            </w:r>
            <w:r w:rsidR="007F38BA">
              <w:rPr>
                <w:webHidden/>
              </w:rPr>
              <w:t>55</w:t>
            </w:r>
            <w:r w:rsidR="00515983">
              <w:rPr>
                <w:webHidden/>
              </w:rPr>
              <w:fldChar w:fldCharType="end"/>
            </w:r>
          </w:hyperlink>
        </w:p>
        <w:p w14:paraId="19317CBF" w14:textId="037AB023" w:rsidR="00515983" w:rsidRDefault="000447B2" w:rsidP="00D53D6B">
          <w:pPr>
            <w:pStyle w:val="TOC1"/>
            <w:spacing w:after="0" w:line="480" w:lineRule="auto"/>
            <w:rPr>
              <w:rFonts w:asciiTheme="minorHAnsi" w:hAnsiTheme="minorHAnsi" w:cstheme="minorBidi"/>
              <w:sz w:val="22"/>
              <w:szCs w:val="22"/>
            </w:rPr>
          </w:pPr>
          <w:hyperlink w:anchor="_Toc49634884" w:history="1">
            <w:r w:rsidR="00515983" w:rsidRPr="003E00FA">
              <w:rPr>
                <w:rStyle w:val="Hyperlink"/>
              </w:rPr>
              <w:t>3.3.2. Reliability Test</w:t>
            </w:r>
            <w:r w:rsidR="00515983">
              <w:rPr>
                <w:webHidden/>
              </w:rPr>
              <w:tab/>
            </w:r>
            <w:r w:rsidR="00515983">
              <w:rPr>
                <w:webHidden/>
              </w:rPr>
              <w:fldChar w:fldCharType="begin"/>
            </w:r>
            <w:r w:rsidR="00515983">
              <w:rPr>
                <w:webHidden/>
              </w:rPr>
              <w:instrText xml:space="preserve"> PAGEREF _Toc49634884 \h </w:instrText>
            </w:r>
            <w:r w:rsidR="00515983">
              <w:rPr>
                <w:webHidden/>
              </w:rPr>
            </w:r>
            <w:r w:rsidR="00515983">
              <w:rPr>
                <w:webHidden/>
              </w:rPr>
              <w:fldChar w:fldCharType="separate"/>
            </w:r>
            <w:r w:rsidR="007F38BA">
              <w:rPr>
                <w:webHidden/>
              </w:rPr>
              <w:t>56</w:t>
            </w:r>
            <w:r w:rsidR="00515983">
              <w:rPr>
                <w:webHidden/>
              </w:rPr>
              <w:fldChar w:fldCharType="end"/>
            </w:r>
          </w:hyperlink>
        </w:p>
        <w:p w14:paraId="1A8B7532" w14:textId="1E8862A2" w:rsidR="00515983" w:rsidRDefault="000447B2" w:rsidP="00D53D6B">
          <w:pPr>
            <w:pStyle w:val="TOC1"/>
            <w:spacing w:after="0" w:line="480" w:lineRule="auto"/>
            <w:rPr>
              <w:rFonts w:asciiTheme="minorHAnsi" w:hAnsiTheme="minorHAnsi" w:cstheme="minorBidi"/>
              <w:sz w:val="22"/>
              <w:szCs w:val="22"/>
            </w:rPr>
          </w:pPr>
          <w:hyperlink w:anchor="_Toc49634885" w:history="1">
            <w:r w:rsidR="00515983" w:rsidRPr="003E00FA">
              <w:rPr>
                <w:rStyle w:val="Hyperlink"/>
              </w:rPr>
              <w:t>3.3.3. Factor Analysis</w:t>
            </w:r>
            <w:r w:rsidR="00515983">
              <w:rPr>
                <w:webHidden/>
              </w:rPr>
              <w:tab/>
            </w:r>
            <w:r w:rsidR="00515983">
              <w:rPr>
                <w:webHidden/>
              </w:rPr>
              <w:fldChar w:fldCharType="begin"/>
            </w:r>
            <w:r w:rsidR="00515983">
              <w:rPr>
                <w:webHidden/>
              </w:rPr>
              <w:instrText xml:space="preserve"> PAGEREF _Toc49634885 \h </w:instrText>
            </w:r>
            <w:r w:rsidR="00515983">
              <w:rPr>
                <w:webHidden/>
              </w:rPr>
            </w:r>
            <w:r w:rsidR="00515983">
              <w:rPr>
                <w:webHidden/>
              </w:rPr>
              <w:fldChar w:fldCharType="separate"/>
            </w:r>
            <w:r w:rsidR="007F38BA">
              <w:rPr>
                <w:webHidden/>
              </w:rPr>
              <w:t>57</w:t>
            </w:r>
            <w:r w:rsidR="00515983">
              <w:rPr>
                <w:webHidden/>
              </w:rPr>
              <w:fldChar w:fldCharType="end"/>
            </w:r>
          </w:hyperlink>
        </w:p>
        <w:p w14:paraId="731BAF6A" w14:textId="3CB33B43" w:rsidR="00515983" w:rsidRDefault="000447B2" w:rsidP="00D53D6B">
          <w:pPr>
            <w:pStyle w:val="TOC1"/>
            <w:spacing w:after="0" w:line="480" w:lineRule="auto"/>
            <w:rPr>
              <w:rFonts w:asciiTheme="minorHAnsi" w:hAnsiTheme="minorHAnsi" w:cstheme="minorBidi"/>
              <w:sz w:val="22"/>
              <w:szCs w:val="22"/>
            </w:rPr>
          </w:pPr>
          <w:hyperlink w:anchor="_Toc49634886" w:history="1">
            <w:r w:rsidR="00515983" w:rsidRPr="003E00FA">
              <w:rPr>
                <w:rStyle w:val="Hyperlink"/>
              </w:rPr>
              <w:t>3.3.4. Correlation Analysis</w:t>
            </w:r>
            <w:r w:rsidR="00515983">
              <w:rPr>
                <w:webHidden/>
              </w:rPr>
              <w:tab/>
            </w:r>
            <w:r w:rsidR="00515983">
              <w:rPr>
                <w:webHidden/>
              </w:rPr>
              <w:fldChar w:fldCharType="begin"/>
            </w:r>
            <w:r w:rsidR="00515983">
              <w:rPr>
                <w:webHidden/>
              </w:rPr>
              <w:instrText xml:space="preserve"> PAGEREF _Toc49634886 \h </w:instrText>
            </w:r>
            <w:r w:rsidR="00515983">
              <w:rPr>
                <w:webHidden/>
              </w:rPr>
            </w:r>
            <w:r w:rsidR="00515983">
              <w:rPr>
                <w:webHidden/>
              </w:rPr>
              <w:fldChar w:fldCharType="separate"/>
            </w:r>
            <w:r w:rsidR="007F38BA">
              <w:rPr>
                <w:webHidden/>
              </w:rPr>
              <w:t>57</w:t>
            </w:r>
            <w:r w:rsidR="00515983">
              <w:rPr>
                <w:webHidden/>
              </w:rPr>
              <w:fldChar w:fldCharType="end"/>
            </w:r>
          </w:hyperlink>
        </w:p>
        <w:p w14:paraId="082574D1" w14:textId="15C13293" w:rsidR="00515983" w:rsidRDefault="000447B2" w:rsidP="00D53D6B">
          <w:pPr>
            <w:pStyle w:val="TOC1"/>
            <w:spacing w:after="0" w:line="480" w:lineRule="auto"/>
            <w:rPr>
              <w:rFonts w:asciiTheme="minorHAnsi" w:hAnsiTheme="minorHAnsi" w:cstheme="minorBidi"/>
              <w:sz w:val="22"/>
              <w:szCs w:val="22"/>
            </w:rPr>
          </w:pPr>
          <w:hyperlink w:anchor="_Toc49634887" w:history="1">
            <w:r w:rsidR="00515983" w:rsidRPr="003E00FA">
              <w:rPr>
                <w:rStyle w:val="Hyperlink"/>
              </w:rPr>
              <w:t>3.3.5. Independent T-Test</w:t>
            </w:r>
            <w:r w:rsidR="00515983">
              <w:rPr>
                <w:webHidden/>
              </w:rPr>
              <w:tab/>
            </w:r>
            <w:r w:rsidR="00515983">
              <w:rPr>
                <w:webHidden/>
              </w:rPr>
              <w:fldChar w:fldCharType="begin"/>
            </w:r>
            <w:r w:rsidR="00515983">
              <w:rPr>
                <w:webHidden/>
              </w:rPr>
              <w:instrText xml:space="preserve"> PAGEREF _Toc49634887 \h </w:instrText>
            </w:r>
            <w:r w:rsidR="00515983">
              <w:rPr>
                <w:webHidden/>
              </w:rPr>
            </w:r>
            <w:r w:rsidR="00515983">
              <w:rPr>
                <w:webHidden/>
              </w:rPr>
              <w:fldChar w:fldCharType="separate"/>
            </w:r>
            <w:r w:rsidR="007F38BA">
              <w:rPr>
                <w:webHidden/>
              </w:rPr>
              <w:t>59</w:t>
            </w:r>
            <w:r w:rsidR="00515983">
              <w:rPr>
                <w:webHidden/>
              </w:rPr>
              <w:fldChar w:fldCharType="end"/>
            </w:r>
          </w:hyperlink>
        </w:p>
        <w:p w14:paraId="1FFF1A6B" w14:textId="6805245F" w:rsidR="00515983" w:rsidRDefault="000447B2" w:rsidP="00D53D6B">
          <w:pPr>
            <w:pStyle w:val="TOC1"/>
            <w:spacing w:after="0" w:line="480" w:lineRule="auto"/>
            <w:rPr>
              <w:rFonts w:asciiTheme="minorHAnsi" w:hAnsiTheme="minorHAnsi" w:cstheme="minorBidi"/>
              <w:sz w:val="22"/>
              <w:szCs w:val="22"/>
            </w:rPr>
          </w:pPr>
          <w:hyperlink w:anchor="_Toc49634888" w:history="1">
            <w:r w:rsidR="00515983" w:rsidRPr="003E00FA">
              <w:rPr>
                <w:rStyle w:val="Hyperlink"/>
              </w:rPr>
              <w:t>3.3.6. One-way ANOVA</w:t>
            </w:r>
            <w:r w:rsidR="00515983">
              <w:rPr>
                <w:webHidden/>
              </w:rPr>
              <w:tab/>
            </w:r>
            <w:r w:rsidR="00515983">
              <w:rPr>
                <w:webHidden/>
              </w:rPr>
              <w:fldChar w:fldCharType="begin"/>
            </w:r>
            <w:r w:rsidR="00515983">
              <w:rPr>
                <w:webHidden/>
              </w:rPr>
              <w:instrText xml:space="preserve"> PAGEREF _Toc49634888 \h </w:instrText>
            </w:r>
            <w:r w:rsidR="00515983">
              <w:rPr>
                <w:webHidden/>
              </w:rPr>
            </w:r>
            <w:r w:rsidR="00515983">
              <w:rPr>
                <w:webHidden/>
              </w:rPr>
              <w:fldChar w:fldCharType="separate"/>
            </w:r>
            <w:r w:rsidR="007F38BA">
              <w:rPr>
                <w:webHidden/>
              </w:rPr>
              <w:t>60</w:t>
            </w:r>
            <w:r w:rsidR="00515983">
              <w:rPr>
                <w:webHidden/>
              </w:rPr>
              <w:fldChar w:fldCharType="end"/>
            </w:r>
          </w:hyperlink>
        </w:p>
        <w:p w14:paraId="18A53FF5" w14:textId="42388FBA" w:rsidR="00515983" w:rsidRDefault="000447B2" w:rsidP="00D53D6B">
          <w:pPr>
            <w:pStyle w:val="TOC1"/>
            <w:spacing w:after="0" w:line="480" w:lineRule="auto"/>
            <w:rPr>
              <w:rFonts w:asciiTheme="minorHAnsi" w:hAnsiTheme="minorHAnsi" w:cstheme="minorBidi"/>
              <w:sz w:val="22"/>
              <w:szCs w:val="22"/>
            </w:rPr>
          </w:pPr>
          <w:hyperlink w:anchor="_Toc49634889" w:history="1">
            <w:r w:rsidR="00515983" w:rsidRPr="003E00FA">
              <w:rPr>
                <w:rStyle w:val="Hyperlink"/>
              </w:rPr>
              <w:t>3.3.7. Regression Analysis</w:t>
            </w:r>
            <w:r w:rsidR="00515983">
              <w:rPr>
                <w:webHidden/>
              </w:rPr>
              <w:tab/>
            </w:r>
            <w:r w:rsidR="00515983">
              <w:rPr>
                <w:webHidden/>
              </w:rPr>
              <w:fldChar w:fldCharType="begin"/>
            </w:r>
            <w:r w:rsidR="00515983">
              <w:rPr>
                <w:webHidden/>
              </w:rPr>
              <w:instrText xml:space="preserve"> PAGEREF _Toc49634889 \h </w:instrText>
            </w:r>
            <w:r w:rsidR="00515983">
              <w:rPr>
                <w:webHidden/>
              </w:rPr>
            </w:r>
            <w:r w:rsidR="00515983">
              <w:rPr>
                <w:webHidden/>
              </w:rPr>
              <w:fldChar w:fldCharType="separate"/>
            </w:r>
            <w:r w:rsidR="007F38BA">
              <w:rPr>
                <w:webHidden/>
              </w:rPr>
              <w:t>62</w:t>
            </w:r>
            <w:r w:rsidR="00515983">
              <w:rPr>
                <w:webHidden/>
              </w:rPr>
              <w:fldChar w:fldCharType="end"/>
            </w:r>
          </w:hyperlink>
        </w:p>
        <w:p w14:paraId="16935F9D" w14:textId="6E25C41F" w:rsidR="00515983" w:rsidRDefault="000447B2" w:rsidP="00D53D6B">
          <w:pPr>
            <w:pStyle w:val="TOC1"/>
            <w:spacing w:after="0" w:line="480" w:lineRule="auto"/>
            <w:rPr>
              <w:rFonts w:asciiTheme="minorHAnsi" w:hAnsiTheme="minorHAnsi" w:cstheme="minorBidi"/>
              <w:sz w:val="22"/>
              <w:szCs w:val="22"/>
            </w:rPr>
          </w:pPr>
          <w:hyperlink w:anchor="_Toc49634890" w:history="1">
            <w:r w:rsidR="00515983" w:rsidRPr="003E00FA">
              <w:rPr>
                <w:rStyle w:val="Hyperlink"/>
              </w:rPr>
              <w:t>3.4 Ethical Research</w:t>
            </w:r>
            <w:r w:rsidR="00515983">
              <w:rPr>
                <w:webHidden/>
              </w:rPr>
              <w:tab/>
            </w:r>
            <w:r w:rsidR="00515983">
              <w:rPr>
                <w:webHidden/>
              </w:rPr>
              <w:fldChar w:fldCharType="begin"/>
            </w:r>
            <w:r w:rsidR="00515983">
              <w:rPr>
                <w:webHidden/>
              </w:rPr>
              <w:instrText xml:space="preserve"> PAGEREF _Toc49634890 \h </w:instrText>
            </w:r>
            <w:r w:rsidR="00515983">
              <w:rPr>
                <w:webHidden/>
              </w:rPr>
            </w:r>
            <w:r w:rsidR="00515983">
              <w:rPr>
                <w:webHidden/>
              </w:rPr>
              <w:fldChar w:fldCharType="separate"/>
            </w:r>
            <w:r w:rsidR="007F38BA">
              <w:rPr>
                <w:webHidden/>
              </w:rPr>
              <w:t>63</w:t>
            </w:r>
            <w:r w:rsidR="00515983">
              <w:rPr>
                <w:webHidden/>
              </w:rPr>
              <w:fldChar w:fldCharType="end"/>
            </w:r>
          </w:hyperlink>
        </w:p>
        <w:p w14:paraId="2EC7DA0F" w14:textId="3271BE14" w:rsidR="00515983" w:rsidRDefault="000447B2" w:rsidP="00D53D6B">
          <w:pPr>
            <w:pStyle w:val="TOC1"/>
            <w:spacing w:after="0" w:line="480" w:lineRule="auto"/>
            <w:rPr>
              <w:rFonts w:asciiTheme="minorHAnsi" w:hAnsiTheme="minorHAnsi" w:cstheme="minorBidi"/>
              <w:sz w:val="22"/>
              <w:szCs w:val="22"/>
            </w:rPr>
          </w:pPr>
          <w:hyperlink w:anchor="_Toc49634891" w:history="1">
            <w:r w:rsidR="00515983" w:rsidRPr="003E00FA">
              <w:rPr>
                <w:rStyle w:val="Hyperlink"/>
              </w:rPr>
              <w:t>3.5 Research Methods Limitation</w:t>
            </w:r>
            <w:r w:rsidR="00515983">
              <w:rPr>
                <w:webHidden/>
              </w:rPr>
              <w:tab/>
            </w:r>
            <w:r w:rsidR="00515983">
              <w:rPr>
                <w:webHidden/>
              </w:rPr>
              <w:fldChar w:fldCharType="begin"/>
            </w:r>
            <w:r w:rsidR="00515983">
              <w:rPr>
                <w:webHidden/>
              </w:rPr>
              <w:instrText xml:space="preserve"> PAGEREF _Toc49634891 \h </w:instrText>
            </w:r>
            <w:r w:rsidR="00515983">
              <w:rPr>
                <w:webHidden/>
              </w:rPr>
            </w:r>
            <w:r w:rsidR="00515983">
              <w:rPr>
                <w:webHidden/>
              </w:rPr>
              <w:fldChar w:fldCharType="separate"/>
            </w:r>
            <w:r w:rsidR="007F38BA">
              <w:rPr>
                <w:webHidden/>
              </w:rPr>
              <w:t>63</w:t>
            </w:r>
            <w:r w:rsidR="00515983">
              <w:rPr>
                <w:webHidden/>
              </w:rPr>
              <w:fldChar w:fldCharType="end"/>
            </w:r>
          </w:hyperlink>
        </w:p>
        <w:p w14:paraId="44054AFD" w14:textId="62F4F291" w:rsidR="00515983" w:rsidRDefault="000447B2" w:rsidP="00D53D6B">
          <w:pPr>
            <w:pStyle w:val="TOC1"/>
            <w:spacing w:after="0" w:line="480" w:lineRule="auto"/>
            <w:rPr>
              <w:rFonts w:asciiTheme="minorHAnsi" w:hAnsiTheme="minorHAnsi" w:cstheme="minorBidi"/>
              <w:sz w:val="22"/>
              <w:szCs w:val="22"/>
            </w:rPr>
          </w:pPr>
          <w:hyperlink w:anchor="_Toc49634892" w:history="1">
            <w:r w:rsidR="00515983" w:rsidRPr="003E00FA">
              <w:rPr>
                <w:rStyle w:val="Hyperlink"/>
              </w:rPr>
              <w:t>3.6 Summary</w:t>
            </w:r>
            <w:r w:rsidR="00515983">
              <w:rPr>
                <w:webHidden/>
              </w:rPr>
              <w:tab/>
            </w:r>
            <w:r w:rsidR="00515983">
              <w:rPr>
                <w:webHidden/>
              </w:rPr>
              <w:fldChar w:fldCharType="begin"/>
            </w:r>
            <w:r w:rsidR="00515983">
              <w:rPr>
                <w:webHidden/>
              </w:rPr>
              <w:instrText xml:space="preserve"> PAGEREF _Toc49634892 \h </w:instrText>
            </w:r>
            <w:r w:rsidR="00515983">
              <w:rPr>
                <w:webHidden/>
              </w:rPr>
            </w:r>
            <w:r w:rsidR="00515983">
              <w:rPr>
                <w:webHidden/>
              </w:rPr>
              <w:fldChar w:fldCharType="separate"/>
            </w:r>
            <w:r w:rsidR="007F38BA">
              <w:rPr>
                <w:webHidden/>
              </w:rPr>
              <w:t>64</w:t>
            </w:r>
            <w:r w:rsidR="00515983">
              <w:rPr>
                <w:webHidden/>
              </w:rPr>
              <w:fldChar w:fldCharType="end"/>
            </w:r>
          </w:hyperlink>
        </w:p>
        <w:p w14:paraId="1A1AA813" w14:textId="60F43DFB" w:rsidR="00515983" w:rsidRDefault="000447B2" w:rsidP="00D53D6B">
          <w:pPr>
            <w:pStyle w:val="TOC1"/>
            <w:spacing w:after="0" w:line="480" w:lineRule="auto"/>
            <w:rPr>
              <w:rFonts w:asciiTheme="minorHAnsi" w:hAnsiTheme="minorHAnsi" w:cstheme="minorBidi"/>
              <w:sz w:val="22"/>
              <w:szCs w:val="22"/>
            </w:rPr>
          </w:pPr>
          <w:hyperlink w:anchor="_Toc49634893" w:history="1">
            <w:r w:rsidR="00515983" w:rsidRPr="003E00FA">
              <w:rPr>
                <w:rStyle w:val="Hyperlink"/>
              </w:rPr>
              <w:t>Chapter 4 – Data Analysis</w:t>
            </w:r>
            <w:r w:rsidR="00515983">
              <w:rPr>
                <w:webHidden/>
              </w:rPr>
              <w:tab/>
            </w:r>
            <w:r w:rsidR="00515983">
              <w:rPr>
                <w:webHidden/>
              </w:rPr>
              <w:fldChar w:fldCharType="begin"/>
            </w:r>
            <w:r w:rsidR="00515983">
              <w:rPr>
                <w:webHidden/>
              </w:rPr>
              <w:instrText xml:space="preserve"> PAGEREF _Toc49634893 \h </w:instrText>
            </w:r>
            <w:r w:rsidR="00515983">
              <w:rPr>
                <w:webHidden/>
              </w:rPr>
            </w:r>
            <w:r w:rsidR="00515983">
              <w:rPr>
                <w:webHidden/>
              </w:rPr>
              <w:fldChar w:fldCharType="separate"/>
            </w:r>
            <w:r w:rsidR="007F38BA">
              <w:rPr>
                <w:webHidden/>
              </w:rPr>
              <w:t>65</w:t>
            </w:r>
            <w:r w:rsidR="00515983">
              <w:rPr>
                <w:webHidden/>
              </w:rPr>
              <w:fldChar w:fldCharType="end"/>
            </w:r>
          </w:hyperlink>
        </w:p>
        <w:p w14:paraId="0BAEA46B" w14:textId="4317AFD0" w:rsidR="00515983" w:rsidRDefault="000447B2" w:rsidP="00D53D6B">
          <w:pPr>
            <w:pStyle w:val="TOC1"/>
            <w:spacing w:after="0" w:line="480" w:lineRule="auto"/>
            <w:rPr>
              <w:rFonts w:asciiTheme="minorHAnsi" w:hAnsiTheme="minorHAnsi" w:cstheme="minorBidi"/>
              <w:sz w:val="22"/>
              <w:szCs w:val="22"/>
            </w:rPr>
          </w:pPr>
          <w:hyperlink w:anchor="_Toc49634894" w:history="1">
            <w:r w:rsidR="00515983" w:rsidRPr="003E00FA">
              <w:rPr>
                <w:rStyle w:val="Hyperlink"/>
              </w:rPr>
              <w:t>4.1 Data Description</w:t>
            </w:r>
            <w:r w:rsidR="00515983">
              <w:rPr>
                <w:webHidden/>
              </w:rPr>
              <w:tab/>
            </w:r>
            <w:r w:rsidR="00515983">
              <w:rPr>
                <w:webHidden/>
              </w:rPr>
              <w:fldChar w:fldCharType="begin"/>
            </w:r>
            <w:r w:rsidR="00515983">
              <w:rPr>
                <w:webHidden/>
              </w:rPr>
              <w:instrText xml:space="preserve"> PAGEREF _Toc49634894 \h </w:instrText>
            </w:r>
            <w:r w:rsidR="00515983">
              <w:rPr>
                <w:webHidden/>
              </w:rPr>
            </w:r>
            <w:r w:rsidR="00515983">
              <w:rPr>
                <w:webHidden/>
              </w:rPr>
              <w:fldChar w:fldCharType="separate"/>
            </w:r>
            <w:r w:rsidR="007F38BA">
              <w:rPr>
                <w:webHidden/>
              </w:rPr>
              <w:t>65</w:t>
            </w:r>
            <w:r w:rsidR="00515983">
              <w:rPr>
                <w:webHidden/>
              </w:rPr>
              <w:fldChar w:fldCharType="end"/>
            </w:r>
          </w:hyperlink>
        </w:p>
        <w:p w14:paraId="45E6433C" w14:textId="64B74ED5" w:rsidR="00515983" w:rsidRDefault="000447B2" w:rsidP="00D53D6B">
          <w:pPr>
            <w:pStyle w:val="TOC1"/>
            <w:spacing w:after="0" w:line="480" w:lineRule="auto"/>
            <w:rPr>
              <w:rFonts w:asciiTheme="minorHAnsi" w:hAnsiTheme="minorHAnsi" w:cstheme="minorBidi"/>
              <w:sz w:val="22"/>
              <w:szCs w:val="22"/>
            </w:rPr>
          </w:pPr>
          <w:hyperlink w:anchor="_Toc49634895" w:history="1">
            <w:r w:rsidR="00515983" w:rsidRPr="003E00FA">
              <w:rPr>
                <w:rStyle w:val="Hyperlink"/>
              </w:rPr>
              <w:t>4.1.1 Individual In-depth Interview</w:t>
            </w:r>
            <w:r w:rsidR="00515983">
              <w:rPr>
                <w:webHidden/>
              </w:rPr>
              <w:tab/>
            </w:r>
            <w:r w:rsidR="00515983">
              <w:rPr>
                <w:webHidden/>
              </w:rPr>
              <w:fldChar w:fldCharType="begin"/>
            </w:r>
            <w:r w:rsidR="00515983">
              <w:rPr>
                <w:webHidden/>
              </w:rPr>
              <w:instrText xml:space="preserve"> PAGEREF _Toc49634895 \h </w:instrText>
            </w:r>
            <w:r w:rsidR="00515983">
              <w:rPr>
                <w:webHidden/>
              </w:rPr>
            </w:r>
            <w:r w:rsidR="00515983">
              <w:rPr>
                <w:webHidden/>
              </w:rPr>
              <w:fldChar w:fldCharType="separate"/>
            </w:r>
            <w:r w:rsidR="007F38BA">
              <w:rPr>
                <w:webHidden/>
              </w:rPr>
              <w:t>65</w:t>
            </w:r>
            <w:r w:rsidR="00515983">
              <w:rPr>
                <w:webHidden/>
              </w:rPr>
              <w:fldChar w:fldCharType="end"/>
            </w:r>
          </w:hyperlink>
        </w:p>
        <w:p w14:paraId="2DAE2EA3" w14:textId="6DEF5C28" w:rsidR="00515983" w:rsidRDefault="000447B2" w:rsidP="00D53D6B">
          <w:pPr>
            <w:pStyle w:val="TOC1"/>
            <w:spacing w:after="0" w:line="480" w:lineRule="auto"/>
            <w:rPr>
              <w:rFonts w:asciiTheme="minorHAnsi" w:hAnsiTheme="minorHAnsi" w:cstheme="minorBidi"/>
              <w:sz w:val="22"/>
              <w:szCs w:val="22"/>
            </w:rPr>
          </w:pPr>
          <w:hyperlink w:anchor="_Toc49634896" w:history="1">
            <w:r w:rsidR="00515983" w:rsidRPr="003E00FA">
              <w:rPr>
                <w:rStyle w:val="Hyperlink"/>
              </w:rPr>
              <w:t>4.2 Final Survey</w:t>
            </w:r>
            <w:r w:rsidR="00515983">
              <w:rPr>
                <w:webHidden/>
              </w:rPr>
              <w:tab/>
            </w:r>
            <w:r w:rsidR="00515983">
              <w:rPr>
                <w:webHidden/>
              </w:rPr>
              <w:fldChar w:fldCharType="begin"/>
            </w:r>
            <w:r w:rsidR="00515983">
              <w:rPr>
                <w:webHidden/>
              </w:rPr>
              <w:instrText xml:space="preserve"> PAGEREF _Toc49634896 \h </w:instrText>
            </w:r>
            <w:r w:rsidR="00515983">
              <w:rPr>
                <w:webHidden/>
              </w:rPr>
            </w:r>
            <w:r w:rsidR="00515983">
              <w:rPr>
                <w:webHidden/>
              </w:rPr>
              <w:fldChar w:fldCharType="separate"/>
            </w:r>
            <w:r w:rsidR="007F38BA">
              <w:rPr>
                <w:webHidden/>
              </w:rPr>
              <w:t>67</w:t>
            </w:r>
            <w:r w:rsidR="00515983">
              <w:rPr>
                <w:webHidden/>
              </w:rPr>
              <w:fldChar w:fldCharType="end"/>
            </w:r>
          </w:hyperlink>
        </w:p>
        <w:p w14:paraId="0E3FF4E4" w14:textId="521F7AC8" w:rsidR="00515983" w:rsidRDefault="000447B2" w:rsidP="00D53D6B">
          <w:pPr>
            <w:pStyle w:val="TOC1"/>
            <w:spacing w:after="0" w:line="480" w:lineRule="auto"/>
            <w:rPr>
              <w:rFonts w:asciiTheme="minorHAnsi" w:hAnsiTheme="minorHAnsi" w:cstheme="minorBidi"/>
              <w:sz w:val="22"/>
              <w:szCs w:val="22"/>
            </w:rPr>
          </w:pPr>
          <w:hyperlink w:anchor="_Toc49634897" w:history="1">
            <w:r w:rsidR="00515983" w:rsidRPr="003E00FA">
              <w:rPr>
                <w:rStyle w:val="Hyperlink"/>
              </w:rPr>
              <w:t>4.2.1 Descriptive analysis</w:t>
            </w:r>
            <w:r w:rsidR="00515983">
              <w:rPr>
                <w:webHidden/>
              </w:rPr>
              <w:tab/>
            </w:r>
            <w:r w:rsidR="00515983">
              <w:rPr>
                <w:webHidden/>
              </w:rPr>
              <w:fldChar w:fldCharType="begin"/>
            </w:r>
            <w:r w:rsidR="00515983">
              <w:rPr>
                <w:webHidden/>
              </w:rPr>
              <w:instrText xml:space="preserve"> PAGEREF _Toc49634897 \h </w:instrText>
            </w:r>
            <w:r w:rsidR="00515983">
              <w:rPr>
                <w:webHidden/>
              </w:rPr>
            </w:r>
            <w:r w:rsidR="00515983">
              <w:rPr>
                <w:webHidden/>
              </w:rPr>
              <w:fldChar w:fldCharType="separate"/>
            </w:r>
            <w:r w:rsidR="007F38BA">
              <w:rPr>
                <w:webHidden/>
              </w:rPr>
              <w:t>67</w:t>
            </w:r>
            <w:r w:rsidR="00515983">
              <w:rPr>
                <w:webHidden/>
              </w:rPr>
              <w:fldChar w:fldCharType="end"/>
            </w:r>
          </w:hyperlink>
        </w:p>
        <w:p w14:paraId="46A281DB" w14:textId="1F3D8C88" w:rsidR="00515983" w:rsidRDefault="000447B2" w:rsidP="00D53D6B">
          <w:pPr>
            <w:pStyle w:val="TOC1"/>
            <w:spacing w:after="0" w:line="480" w:lineRule="auto"/>
            <w:rPr>
              <w:rFonts w:asciiTheme="minorHAnsi" w:hAnsiTheme="minorHAnsi" w:cstheme="minorBidi"/>
              <w:sz w:val="22"/>
              <w:szCs w:val="22"/>
            </w:rPr>
          </w:pPr>
          <w:hyperlink w:anchor="_Toc49634898" w:history="1">
            <w:r w:rsidR="00515983" w:rsidRPr="003E00FA">
              <w:rPr>
                <w:rStyle w:val="Hyperlink"/>
              </w:rPr>
              <w:t>4.2.1.1 Gender</w:t>
            </w:r>
            <w:r w:rsidR="00515983">
              <w:rPr>
                <w:webHidden/>
              </w:rPr>
              <w:tab/>
            </w:r>
            <w:r w:rsidR="00515983">
              <w:rPr>
                <w:webHidden/>
              </w:rPr>
              <w:fldChar w:fldCharType="begin"/>
            </w:r>
            <w:r w:rsidR="00515983">
              <w:rPr>
                <w:webHidden/>
              </w:rPr>
              <w:instrText xml:space="preserve"> PAGEREF _Toc49634898 \h </w:instrText>
            </w:r>
            <w:r w:rsidR="00515983">
              <w:rPr>
                <w:webHidden/>
              </w:rPr>
            </w:r>
            <w:r w:rsidR="00515983">
              <w:rPr>
                <w:webHidden/>
              </w:rPr>
              <w:fldChar w:fldCharType="separate"/>
            </w:r>
            <w:r w:rsidR="007F38BA">
              <w:rPr>
                <w:webHidden/>
              </w:rPr>
              <w:t>68</w:t>
            </w:r>
            <w:r w:rsidR="00515983">
              <w:rPr>
                <w:webHidden/>
              </w:rPr>
              <w:fldChar w:fldCharType="end"/>
            </w:r>
          </w:hyperlink>
        </w:p>
        <w:p w14:paraId="635C7CC8" w14:textId="2D4A53F6" w:rsidR="00515983" w:rsidRDefault="000447B2" w:rsidP="00D53D6B">
          <w:pPr>
            <w:pStyle w:val="TOC1"/>
            <w:spacing w:after="0" w:line="480" w:lineRule="auto"/>
            <w:rPr>
              <w:rFonts w:asciiTheme="minorHAnsi" w:hAnsiTheme="minorHAnsi" w:cstheme="minorBidi"/>
              <w:sz w:val="22"/>
              <w:szCs w:val="22"/>
            </w:rPr>
          </w:pPr>
          <w:hyperlink w:anchor="_Toc49634899" w:history="1">
            <w:r w:rsidR="00515983" w:rsidRPr="003E00FA">
              <w:rPr>
                <w:rStyle w:val="Hyperlink"/>
              </w:rPr>
              <w:t>4.2.1.2 Age</w:t>
            </w:r>
            <w:r w:rsidR="00515983">
              <w:rPr>
                <w:webHidden/>
              </w:rPr>
              <w:tab/>
            </w:r>
            <w:r w:rsidR="00515983">
              <w:rPr>
                <w:webHidden/>
              </w:rPr>
              <w:fldChar w:fldCharType="begin"/>
            </w:r>
            <w:r w:rsidR="00515983">
              <w:rPr>
                <w:webHidden/>
              </w:rPr>
              <w:instrText xml:space="preserve"> PAGEREF _Toc49634899 \h </w:instrText>
            </w:r>
            <w:r w:rsidR="00515983">
              <w:rPr>
                <w:webHidden/>
              </w:rPr>
            </w:r>
            <w:r w:rsidR="00515983">
              <w:rPr>
                <w:webHidden/>
              </w:rPr>
              <w:fldChar w:fldCharType="separate"/>
            </w:r>
            <w:r w:rsidR="007F38BA">
              <w:rPr>
                <w:webHidden/>
              </w:rPr>
              <w:t>69</w:t>
            </w:r>
            <w:r w:rsidR="00515983">
              <w:rPr>
                <w:webHidden/>
              </w:rPr>
              <w:fldChar w:fldCharType="end"/>
            </w:r>
          </w:hyperlink>
        </w:p>
        <w:p w14:paraId="6E2BF6C5" w14:textId="66B302A2" w:rsidR="00515983" w:rsidRDefault="000447B2" w:rsidP="00D53D6B">
          <w:pPr>
            <w:pStyle w:val="TOC1"/>
            <w:spacing w:after="0" w:line="480" w:lineRule="auto"/>
            <w:rPr>
              <w:rFonts w:asciiTheme="minorHAnsi" w:hAnsiTheme="minorHAnsi" w:cstheme="minorBidi"/>
              <w:sz w:val="22"/>
              <w:szCs w:val="22"/>
            </w:rPr>
          </w:pPr>
          <w:hyperlink w:anchor="_Toc49634900" w:history="1">
            <w:r w:rsidR="00515983" w:rsidRPr="003E00FA">
              <w:rPr>
                <w:rStyle w:val="Hyperlink"/>
              </w:rPr>
              <w:t>4.2.1.3 Education level</w:t>
            </w:r>
            <w:r w:rsidR="00515983">
              <w:rPr>
                <w:webHidden/>
              </w:rPr>
              <w:tab/>
            </w:r>
            <w:r w:rsidR="00515983">
              <w:rPr>
                <w:webHidden/>
              </w:rPr>
              <w:fldChar w:fldCharType="begin"/>
            </w:r>
            <w:r w:rsidR="00515983">
              <w:rPr>
                <w:webHidden/>
              </w:rPr>
              <w:instrText xml:space="preserve"> PAGEREF _Toc49634900 \h </w:instrText>
            </w:r>
            <w:r w:rsidR="00515983">
              <w:rPr>
                <w:webHidden/>
              </w:rPr>
            </w:r>
            <w:r w:rsidR="00515983">
              <w:rPr>
                <w:webHidden/>
              </w:rPr>
              <w:fldChar w:fldCharType="separate"/>
            </w:r>
            <w:r w:rsidR="007F38BA">
              <w:rPr>
                <w:webHidden/>
              </w:rPr>
              <w:t>70</w:t>
            </w:r>
            <w:r w:rsidR="00515983">
              <w:rPr>
                <w:webHidden/>
              </w:rPr>
              <w:fldChar w:fldCharType="end"/>
            </w:r>
          </w:hyperlink>
        </w:p>
        <w:p w14:paraId="27A6D5E9" w14:textId="6AC57BAA" w:rsidR="00515983" w:rsidRDefault="000447B2" w:rsidP="00D53D6B">
          <w:pPr>
            <w:pStyle w:val="TOC1"/>
            <w:spacing w:after="0" w:line="480" w:lineRule="auto"/>
            <w:rPr>
              <w:rFonts w:asciiTheme="minorHAnsi" w:hAnsiTheme="minorHAnsi" w:cstheme="minorBidi"/>
              <w:sz w:val="22"/>
              <w:szCs w:val="22"/>
            </w:rPr>
          </w:pPr>
          <w:hyperlink w:anchor="_Toc49634901" w:history="1">
            <w:r w:rsidR="00515983" w:rsidRPr="003E00FA">
              <w:rPr>
                <w:rStyle w:val="Hyperlink"/>
              </w:rPr>
              <w:t>4.2.1.4 Purchase Approach and Age Relationship</w:t>
            </w:r>
            <w:r w:rsidR="00515983">
              <w:rPr>
                <w:webHidden/>
              </w:rPr>
              <w:tab/>
            </w:r>
            <w:r w:rsidR="00515983">
              <w:rPr>
                <w:webHidden/>
              </w:rPr>
              <w:fldChar w:fldCharType="begin"/>
            </w:r>
            <w:r w:rsidR="00515983">
              <w:rPr>
                <w:webHidden/>
              </w:rPr>
              <w:instrText xml:space="preserve"> PAGEREF _Toc49634901 \h </w:instrText>
            </w:r>
            <w:r w:rsidR="00515983">
              <w:rPr>
                <w:webHidden/>
              </w:rPr>
            </w:r>
            <w:r w:rsidR="00515983">
              <w:rPr>
                <w:webHidden/>
              </w:rPr>
              <w:fldChar w:fldCharType="separate"/>
            </w:r>
            <w:r w:rsidR="007F38BA">
              <w:rPr>
                <w:webHidden/>
              </w:rPr>
              <w:t>71</w:t>
            </w:r>
            <w:r w:rsidR="00515983">
              <w:rPr>
                <w:webHidden/>
              </w:rPr>
              <w:fldChar w:fldCharType="end"/>
            </w:r>
          </w:hyperlink>
        </w:p>
        <w:p w14:paraId="46690650" w14:textId="46B91675" w:rsidR="00515983" w:rsidRDefault="000447B2" w:rsidP="00D53D6B">
          <w:pPr>
            <w:pStyle w:val="TOC1"/>
            <w:spacing w:after="0" w:line="480" w:lineRule="auto"/>
            <w:rPr>
              <w:rFonts w:asciiTheme="minorHAnsi" w:hAnsiTheme="minorHAnsi" w:cstheme="minorBidi"/>
              <w:sz w:val="22"/>
              <w:szCs w:val="22"/>
            </w:rPr>
          </w:pPr>
          <w:hyperlink w:anchor="_Toc49634902" w:history="1">
            <w:r w:rsidR="00515983" w:rsidRPr="003E00FA">
              <w:rPr>
                <w:rStyle w:val="Hyperlink"/>
              </w:rPr>
              <w:t>4.2.1.5 Purchase Approach and Age Relationship</w:t>
            </w:r>
            <w:r w:rsidR="00515983">
              <w:rPr>
                <w:webHidden/>
              </w:rPr>
              <w:tab/>
            </w:r>
            <w:r w:rsidR="00515983">
              <w:rPr>
                <w:webHidden/>
              </w:rPr>
              <w:fldChar w:fldCharType="begin"/>
            </w:r>
            <w:r w:rsidR="00515983">
              <w:rPr>
                <w:webHidden/>
              </w:rPr>
              <w:instrText xml:space="preserve"> PAGEREF _Toc49634902 \h </w:instrText>
            </w:r>
            <w:r w:rsidR="00515983">
              <w:rPr>
                <w:webHidden/>
              </w:rPr>
            </w:r>
            <w:r w:rsidR="00515983">
              <w:rPr>
                <w:webHidden/>
              </w:rPr>
              <w:fldChar w:fldCharType="separate"/>
            </w:r>
            <w:r w:rsidR="007F38BA">
              <w:rPr>
                <w:webHidden/>
              </w:rPr>
              <w:t>72</w:t>
            </w:r>
            <w:r w:rsidR="00515983">
              <w:rPr>
                <w:webHidden/>
              </w:rPr>
              <w:fldChar w:fldCharType="end"/>
            </w:r>
          </w:hyperlink>
        </w:p>
        <w:p w14:paraId="46240D85" w14:textId="1C02C132" w:rsidR="00515983" w:rsidRDefault="000447B2" w:rsidP="00D53D6B">
          <w:pPr>
            <w:pStyle w:val="TOC1"/>
            <w:spacing w:after="0" w:line="480" w:lineRule="auto"/>
            <w:rPr>
              <w:rFonts w:asciiTheme="minorHAnsi" w:hAnsiTheme="minorHAnsi" w:cstheme="minorBidi"/>
              <w:sz w:val="22"/>
              <w:szCs w:val="22"/>
            </w:rPr>
          </w:pPr>
          <w:hyperlink w:anchor="_Toc49634903" w:history="1">
            <w:r w:rsidR="00515983" w:rsidRPr="003E00FA">
              <w:rPr>
                <w:rStyle w:val="Hyperlink"/>
              </w:rPr>
              <w:t>4.2.1.6 Purchase Approach and Education Relationship</w:t>
            </w:r>
            <w:r w:rsidR="00515983">
              <w:rPr>
                <w:webHidden/>
              </w:rPr>
              <w:tab/>
            </w:r>
            <w:r w:rsidR="00515983">
              <w:rPr>
                <w:webHidden/>
              </w:rPr>
              <w:fldChar w:fldCharType="begin"/>
            </w:r>
            <w:r w:rsidR="00515983">
              <w:rPr>
                <w:webHidden/>
              </w:rPr>
              <w:instrText xml:space="preserve"> PAGEREF _Toc49634903 \h </w:instrText>
            </w:r>
            <w:r w:rsidR="00515983">
              <w:rPr>
                <w:webHidden/>
              </w:rPr>
            </w:r>
            <w:r w:rsidR="00515983">
              <w:rPr>
                <w:webHidden/>
              </w:rPr>
              <w:fldChar w:fldCharType="separate"/>
            </w:r>
            <w:r w:rsidR="007F38BA">
              <w:rPr>
                <w:webHidden/>
              </w:rPr>
              <w:t>73</w:t>
            </w:r>
            <w:r w:rsidR="00515983">
              <w:rPr>
                <w:webHidden/>
              </w:rPr>
              <w:fldChar w:fldCharType="end"/>
            </w:r>
          </w:hyperlink>
        </w:p>
        <w:p w14:paraId="702774B7" w14:textId="6C5E6EB2" w:rsidR="00515983" w:rsidRDefault="000447B2" w:rsidP="00D53D6B">
          <w:pPr>
            <w:pStyle w:val="TOC1"/>
            <w:spacing w:after="0" w:line="480" w:lineRule="auto"/>
            <w:rPr>
              <w:rFonts w:asciiTheme="minorHAnsi" w:hAnsiTheme="minorHAnsi" w:cstheme="minorBidi"/>
              <w:sz w:val="22"/>
              <w:szCs w:val="22"/>
            </w:rPr>
          </w:pPr>
          <w:hyperlink w:anchor="_Toc49634904" w:history="1">
            <w:r w:rsidR="00515983" w:rsidRPr="003E00FA">
              <w:rPr>
                <w:rStyle w:val="Hyperlink"/>
              </w:rPr>
              <w:t>4.2.1.7 Distribution of Means &amp; Std. Deviation</w:t>
            </w:r>
            <w:r w:rsidR="00515983">
              <w:rPr>
                <w:webHidden/>
              </w:rPr>
              <w:tab/>
            </w:r>
            <w:r w:rsidR="00515983">
              <w:rPr>
                <w:webHidden/>
              </w:rPr>
              <w:fldChar w:fldCharType="begin"/>
            </w:r>
            <w:r w:rsidR="00515983">
              <w:rPr>
                <w:webHidden/>
              </w:rPr>
              <w:instrText xml:space="preserve"> PAGEREF _Toc49634904 \h </w:instrText>
            </w:r>
            <w:r w:rsidR="00515983">
              <w:rPr>
                <w:webHidden/>
              </w:rPr>
            </w:r>
            <w:r w:rsidR="00515983">
              <w:rPr>
                <w:webHidden/>
              </w:rPr>
              <w:fldChar w:fldCharType="separate"/>
            </w:r>
            <w:r w:rsidR="007F38BA">
              <w:rPr>
                <w:webHidden/>
              </w:rPr>
              <w:t>74</w:t>
            </w:r>
            <w:r w:rsidR="00515983">
              <w:rPr>
                <w:webHidden/>
              </w:rPr>
              <w:fldChar w:fldCharType="end"/>
            </w:r>
          </w:hyperlink>
        </w:p>
        <w:p w14:paraId="34B582AC" w14:textId="6C1E094C" w:rsidR="00515983" w:rsidRDefault="000447B2" w:rsidP="00D53D6B">
          <w:pPr>
            <w:pStyle w:val="TOC1"/>
            <w:spacing w:after="0" w:line="480" w:lineRule="auto"/>
            <w:rPr>
              <w:rFonts w:asciiTheme="minorHAnsi" w:hAnsiTheme="minorHAnsi" w:cstheme="minorBidi"/>
              <w:sz w:val="22"/>
              <w:szCs w:val="22"/>
            </w:rPr>
          </w:pPr>
          <w:hyperlink w:anchor="_Toc49634905" w:history="1">
            <w:r w:rsidR="00515983" w:rsidRPr="003E00FA">
              <w:rPr>
                <w:rStyle w:val="Hyperlink"/>
              </w:rPr>
              <w:t>4.2.1.8 Relationship of Omni-channel experience by the respondent’s demographic data</w:t>
            </w:r>
            <w:r w:rsidR="00515983">
              <w:rPr>
                <w:webHidden/>
              </w:rPr>
              <w:tab/>
            </w:r>
            <w:r w:rsidR="00515983">
              <w:rPr>
                <w:webHidden/>
              </w:rPr>
              <w:fldChar w:fldCharType="begin"/>
            </w:r>
            <w:r w:rsidR="00515983">
              <w:rPr>
                <w:webHidden/>
              </w:rPr>
              <w:instrText xml:space="preserve"> PAGEREF _Toc49634905 \h </w:instrText>
            </w:r>
            <w:r w:rsidR="00515983">
              <w:rPr>
                <w:webHidden/>
              </w:rPr>
            </w:r>
            <w:r w:rsidR="00515983">
              <w:rPr>
                <w:webHidden/>
              </w:rPr>
              <w:fldChar w:fldCharType="separate"/>
            </w:r>
            <w:r w:rsidR="007F38BA">
              <w:rPr>
                <w:webHidden/>
              </w:rPr>
              <w:t>76</w:t>
            </w:r>
            <w:r w:rsidR="00515983">
              <w:rPr>
                <w:webHidden/>
              </w:rPr>
              <w:fldChar w:fldCharType="end"/>
            </w:r>
          </w:hyperlink>
        </w:p>
        <w:p w14:paraId="3262D36E" w14:textId="713989A9" w:rsidR="00515983" w:rsidRDefault="000447B2" w:rsidP="00D53D6B">
          <w:pPr>
            <w:pStyle w:val="TOC1"/>
            <w:spacing w:after="0" w:line="480" w:lineRule="auto"/>
            <w:rPr>
              <w:rFonts w:asciiTheme="minorHAnsi" w:hAnsiTheme="minorHAnsi" w:cstheme="minorBidi"/>
              <w:sz w:val="22"/>
              <w:szCs w:val="22"/>
            </w:rPr>
          </w:pPr>
          <w:hyperlink w:anchor="_Toc49634906" w:history="1">
            <w:r w:rsidR="00515983" w:rsidRPr="003E00FA">
              <w:rPr>
                <w:rStyle w:val="Hyperlink"/>
              </w:rPr>
              <w:t>4.2.2 Reliability Test</w:t>
            </w:r>
            <w:r w:rsidR="00515983">
              <w:rPr>
                <w:webHidden/>
              </w:rPr>
              <w:tab/>
            </w:r>
            <w:r w:rsidR="00515983">
              <w:rPr>
                <w:webHidden/>
              </w:rPr>
              <w:fldChar w:fldCharType="begin"/>
            </w:r>
            <w:r w:rsidR="00515983">
              <w:rPr>
                <w:webHidden/>
              </w:rPr>
              <w:instrText xml:space="preserve"> PAGEREF _Toc49634906 \h </w:instrText>
            </w:r>
            <w:r w:rsidR="00515983">
              <w:rPr>
                <w:webHidden/>
              </w:rPr>
            </w:r>
            <w:r w:rsidR="00515983">
              <w:rPr>
                <w:webHidden/>
              </w:rPr>
              <w:fldChar w:fldCharType="separate"/>
            </w:r>
            <w:r w:rsidR="007F38BA">
              <w:rPr>
                <w:webHidden/>
              </w:rPr>
              <w:t>77</w:t>
            </w:r>
            <w:r w:rsidR="00515983">
              <w:rPr>
                <w:webHidden/>
              </w:rPr>
              <w:fldChar w:fldCharType="end"/>
            </w:r>
          </w:hyperlink>
        </w:p>
        <w:p w14:paraId="1455FFBA" w14:textId="3BB4BD87" w:rsidR="00515983" w:rsidRDefault="000447B2" w:rsidP="00D53D6B">
          <w:pPr>
            <w:pStyle w:val="TOC1"/>
            <w:spacing w:after="0" w:line="480" w:lineRule="auto"/>
            <w:rPr>
              <w:rFonts w:asciiTheme="minorHAnsi" w:hAnsiTheme="minorHAnsi" w:cstheme="minorBidi"/>
              <w:sz w:val="22"/>
              <w:szCs w:val="22"/>
            </w:rPr>
          </w:pPr>
          <w:hyperlink w:anchor="_Toc49634907" w:history="1">
            <w:r w:rsidR="00515983" w:rsidRPr="003E00FA">
              <w:rPr>
                <w:rStyle w:val="Hyperlink"/>
              </w:rPr>
              <w:t>4.2.3 Factory Analysis</w:t>
            </w:r>
            <w:r w:rsidR="00515983">
              <w:rPr>
                <w:webHidden/>
              </w:rPr>
              <w:tab/>
            </w:r>
            <w:r w:rsidR="00515983">
              <w:rPr>
                <w:webHidden/>
              </w:rPr>
              <w:fldChar w:fldCharType="begin"/>
            </w:r>
            <w:r w:rsidR="00515983">
              <w:rPr>
                <w:webHidden/>
              </w:rPr>
              <w:instrText xml:space="preserve"> PAGEREF _Toc49634907 \h </w:instrText>
            </w:r>
            <w:r w:rsidR="00515983">
              <w:rPr>
                <w:webHidden/>
              </w:rPr>
            </w:r>
            <w:r w:rsidR="00515983">
              <w:rPr>
                <w:webHidden/>
              </w:rPr>
              <w:fldChar w:fldCharType="separate"/>
            </w:r>
            <w:r w:rsidR="007F38BA">
              <w:rPr>
                <w:webHidden/>
              </w:rPr>
              <w:t>78</w:t>
            </w:r>
            <w:r w:rsidR="00515983">
              <w:rPr>
                <w:webHidden/>
              </w:rPr>
              <w:fldChar w:fldCharType="end"/>
            </w:r>
          </w:hyperlink>
        </w:p>
        <w:p w14:paraId="4240311A" w14:textId="05D2A292" w:rsidR="00515983" w:rsidRDefault="000447B2" w:rsidP="00D53D6B">
          <w:pPr>
            <w:pStyle w:val="TOC1"/>
            <w:spacing w:after="0" w:line="480" w:lineRule="auto"/>
            <w:rPr>
              <w:rFonts w:asciiTheme="minorHAnsi" w:hAnsiTheme="minorHAnsi" w:cstheme="minorBidi"/>
              <w:sz w:val="22"/>
              <w:szCs w:val="22"/>
            </w:rPr>
          </w:pPr>
          <w:hyperlink w:anchor="_Toc49634908" w:history="1">
            <w:r w:rsidR="00515983" w:rsidRPr="003E00FA">
              <w:rPr>
                <w:rStyle w:val="Hyperlink"/>
              </w:rPr>
              <w:t>4.2.3.1 Summary of Factor Analysis</w:t>
            </w:r>
            <w:r w:rsidR="00515983">
              <w:rPr>
                <w:webHidden/>
              </w:rPr>
              <w:tab/>
            </w:r>
            <w:r w:rsidR="00515983">
              <w:rPr>
                <w:webHidden/>
              </w:rPr>
              <w:fldChar w:fldCharType="begin"/>
            </w:r>
            <w:r w:rsidR="00515983">
              <w:rPr>
                <w:webHidden/>
              </w:rPr>
              <w:instrText xml:space="preserve"> PAGEREF _Toc49634908 \h </w:instrText>
            </w:r>
            <w:r w:rsidR="00515983">
              <w:rPr>
                <w:webHidden/>
              </w:rPr>
            </w:r>
            <w:r w:rsidR="00515983">
              <w:rPr>
                <w:webHidden/>
              </w:rPr>
              <w:fldChar w:fldCharType="separate"/>
            </w:r>
            <w:r w:rsidR="007F38BA">
              <w:rPr>
                <w:webHidden/>
              </w:rPr>
              <w:t>82</w:t>
            </w:r>
            <w:r w:rsidR="00515983">
              <w:rPr>
                <w:webHidden/>
              </w:rPr>
              <w:fldChar w:fldCharType="end"/>
            </w:r>
          </w:hyperlink>
        </w:p>
        <w:p w14:paraId="33A88491" w14:textId="25F82BCD" w:rsidR="00515983" w:rsidRDefault="000447B2" w:rsidP="00D53D6B">
          <w:pPr>
            <w:pStyle w:val="TOC1"/>
            <w:spacing w:after="0" w:line="480" w:lineRule="auto"/>
            <w:rPr>
              <w:rFonts w:asciiTheme="minorHAnsi" w:hAnsiTheme="minorHAnsi" w:cstheme="minorBidi"/>
              <w:sz w:val="22"/>
              <w:szCs w:val="22"/>
            </w:rPr>
          </w:pPr>
          <w:hyperlink w:anchor="_Toc49634909" w:history="1">
            <w:r w:rsidR="00515983" w:rsidRPr="003E00FA">
              <w:rPr>
                <w:rStyle w:val="Hyperlink"/>
              </w:rPr>
              <w:t>4.2.4 Correlation Analysis</w:t>
            </w:r>
            <w:r w:rsidR="00515983">
              <w:rPr>
                <w:webHidden/>
              </w:rPr>
              <w:tab/>
            </w:r>
            <w:r w:rsidR="00515983">
              <w:rPr>
                <w:webHidden/>
              </w:rPr>
              <w:fldChar w:fldCharType="begin"/>
            </w:r>
            <w:r w:rsidR="00515983">
              <w:rPr>
                <w:webHidden/>
              </w:rPr>
              <w:instrText xml:space="preserve"> PAGEREF _Toc49634909 \h </w:instrText>
            </w:r>
            <w:r w:rsidR="00515983">
              <w:rPr>
                <w:webHidden/>
              </w:rPr>
            </w:r>
            <w:r w:rsidR="00515983">
              <w:rPr>
                <w:webHidden/>
              </w:rPr>
              <w:fldChar w:fldCharType="separate"/>
            </w:r>
            <w:r w:rsidR="007F38BA">
              <w:rPr>
                <w:webHidden/>
              </w:rPr>
              <w:t>82</w:t>
            </w:r>
            <w:r w:rsidR="00515983">
              <w:rPr>
                <w:webHidden/>
              </w:rPr>
              <w:fldChar w:fldCharType="end"/>
            </w:r>
          </w:hyperlink>
        </w:p>
        <w:p w14:paraId="62F28B83" w14:textId="50631977" w:rsidR="00515983" w:rsidRDefault="000447B2" w:rsidP="00D53D6B">
          <w:pPr>
            <w:pStyle w:val="TOC1"/>
            <w:spacing w:after="0" w:line="480" w:lineRule="auto"/>
            <w:rPr>
              <w:rFonts w:asciiTheme="minorHAnsi" w:hAnsiTheme="minorHAnsi" w:cstheme="minorBidi"/>
              <w:sz w:val="22"/>
              <w:szCs w:val="22"/>
            </w:rPr>
          </w:pPr>
          <w:hyperlink w:anchor="_Toc49634910" w:history="1">
            <w:r w:rsidR="00515983" w:rsidRPr="003E00FA">
              <w:rPr>
                <w:rStyle w:val="Hyperlink"/>
              </w:rPr>
              <w:t>4.2.5 Independent T-Test</w:t>
            </w:r>
            <w:r w:rsidR="00515983">
              <w:rPr>
                <w:webHidden/>
              </w:rPr>
              <w:tab/>
            </w:r>
            <w:r w:rsidR="00515983">
              <w:rPr>
                <w:webHidden/>
              </w:rPr>
              <w:fldChar w:fldCharType="begin"/>
            </w:r>
            <w:r w:rsidR="00515983">
              <w:rPr>
                <w:webHidden/>
              </w:rPr>
              <w:instrText xml:space="preserve"> PAGEREF _Toc49634910 \h </w:instrText>
            </w:r>
            <w:r w:rsidR="00515983">
              <w:rPr>
                <w:webHidden/>
              </w:rPr>
            </w:r>
            <w:r w:rsidR="00515983">
              <w:rPr>
                <w:webHidden/>
              </w:rPr>
              <w:fldChar w:fldCharType="separate"/>
            </w:r>
            <w:r w:rsidR="007F38BA">
              <w:rPr>
                <w:webHidden/>
              </w:rPr>
              <w:t>85</w:t>
            </w:r>
            <w:r w:rsidR="00515983">
              <w:rPr>
                <w:webHidden/>
              </w:rPr>
              <w:fldChar w:fldCharType="end"/>
            </w:r>
          </w:hyperlink>
        </w:p>
        <w:p w14:paraId="0DDEFC75" w14:textId="45906BF1" w:rsidR="00515983" w:rsidRDefault="000447B2" w:rsidP="00D53D6B">
          <w:pPr>
            <w:pStyle w:val="TOC1"/>
            <w:spacing w:after="0" w:line="480" w:lineRule="auto"/>
            <w:rPr>
              <w:rFonts w:asciiTheme="minorHAnsi" w:hAnsiTheme="minorHAnsi" w:cstheme="minorBidi"/>
              <w:sz w:val="22"/>
              <w:szCs w:val="22"/>
            </w:rPr>
          </w:pPr>
          <w:hyperlink w:anchor="_Toc49634911" w:history="1">
            <w:r w:rsidR="00515983" w:rsidRPr="003E00FA">
              <w:rPr>
                <w:rStyle w:val="Hyperlink"/>
              </w:rPr>
              <w:t>4.2.5.1 Signal-Channel vs. Omni-Channel</w:t>
            </w:r>
            <w:r w:rsidR="00515983">
              <w:rPr>
                <w:webHidden/>
              </w:rPr>
              <w:tab/>
            </w:r>
            <w:r w:rsidR="00515983">
              <w:rPr>
                <w:webHidden/>
              </w:rPr>
              <w:fldChar w:fldCharType="begin"/>
            </w:r>
            <w:r w:rsidR="00515983">
              <w:rPr>
                <w:webHidden/>
              </w:rPr>
              <w:instrText xml:space="preserve"> PAGEREF _Toc49634911 \h </w:instrText>
            </w:r>
            <w:r w:rsidR="00515983">
              <w:rPr>
                <w:webHidden/>
              </w:rPr>
            </w:r>
            <w:r w:rsidR="00515983">
              <w:rPr>
                <w:webHidden/>
              </w:rPr>
              <w:fldChar w:fldCharType="separate"/>
            </w:r>
            <w:r w:rsidR="007F38BA">
              <w:rPr>
                <w:webHidden/>
              </w:rPr>
              <w:t>85</w:t>
            </w:r>
            <w:r w:rsidR="00515983">
              <w:rPr>
                <w:webHidden/>
              </w:rPr>
              <w:fldChar w:fldCharType="end"/>
            </w:r>
          </w:hyperlink>
        </w:p>
        <w:p w14:paraId="3E87BC24" w14:textId="12E2F8EB" w:rsidR="00515983" w:rsidRDefault="000447B2" w:rsidP="00D53D6B">
          <w:pPr>
            <w:pStyle w:val="TOC1"/>
            <w:spacing w:after="0" w:line="480" w:lineRule="auto"/>
            <w:rPr>
              <w:rFonts w:asciiTheme="minorHAnsi" w:hAnsiTheme="minorHAnsi" w:cstheme="minorBidi"/>
              <w:sz w:val="22"/>
              <w:szCs w:val="22"/>
            </w:rPr>
          </w:pPr>
          <w:hyperlink w:anchor="_Toc49634912" w:history="1">
            <w:r w:rsidR="00515983" w:rsidRPr="003E00FA">
              <w:rPr>
                <w:rStyle w:val="Hyperlink"/>
              </w:rPr>
              <w:t>4.2.5.2 Gender</w:t>
            </w:r>
            <w:r w:rsidR="00515983">
              <w:rPr>
                <w:webHidden/>
              </w:rPr>
              <w:tab/>
            </w:r>
            <w:r w:rsidR="00515983">
              <w:rPr>
                <w:webHidden/>
              </w:rPr>
              <w:fldChar w:fldCharType="begin"/>
            </w:r>
            <w:r w:rsidR="00515983">
              <w:rPr>
                <w:webHidden/>
              </w:rPr>
              <w:instrText xml:space="preserve"> PAGEREF _Toc49634912 \h </w:instrText>
            </w:r>
            <w:r w:rsidR="00515983">
              <w:rPr>
                <w:webHidden/>
              </w:rPr>
            </w:r>
            <w:r w:rsidR="00515983">
              <w:rPr>
                <w:webHidden/>
              </w:rPr>
              <w:fldChar w:fldCharType="separate"/>
            </w:r>
            <w:r w:rsidR="007F38BA">
              <w:rPr>
                <w:webHidden/>
              </w:rPr>
              <w:t>87</w:t>
            </w:r>
            <w:r w:rsidR="00515983">
              <w:rPr>
                <w:webHidden/>
              </w:rPr>
              <w:fldChar w:fldCharType="end"/>
            </w:r>
          </w:hyperlink>
        </w:p>
        <w:p w14:paraId="78498E49" w14:textId="19A7C2DF" w:rsidR="00515983" w:rsidRDefault="000447B2" w:rsidP="00D53D6B">
          <w:pPr>
            <w:pStyle w:val="TOC1"/>
            <w:spacing w:after="0" w:line="480" w:lineRule="auto"/>
            <w:rPr>
              <w:rFonts w:asciiTheme="minorHAnsi" w:hAnsiTheme="minorHAnsi" w:cstheme="minorBidi"/>
              <w:sz w:val="22"/>
              <w:szCs w:val="22"/>
            </w:rPr>
          </w:pPr>
          <w:hyperlink w:anchor="_Toc49634913" w:history="1">
            <w:r w:rsidR="00515983" w:rsidRPr="003E00FA">
              <w:rPr>
                <w:rStyle w:val="Hyperlink"/>
              </w:rPr>
              <w:t>4.2.6 One-way ANOVA</w:t>
            </w:r>
            <w:r w:rsidR="00515983">
              <w:rPr>
                <w:webHidden/>
              </w:rPr>
              <w:tab/>
            </w:r>
            <w:r w:rsidR="00515983">
              <w:rPr>
                <w:webHidden/>
              </w:rPr>
              <w:fldChar w:fldCharType="begin"/>
            </w:r>
            <w:r w:rsidR="00515983">
              <w:rPr>
                <w:webHidden/>
              </w:rPr>
              <w:instrText xml:space="preserve"> PAGEREF _Toc49634913 \h </w:instrText>
            </w:r>
            <w:r w:rsidR="00515983">
              <w:rPr>
                <w:webHidden/>
              </w:rPr>
            </w:r>
            <w:r w:rsidR="00515983">
              <w:rPr>
                <w:webHidden/>
              </w:rPr>
              <w:fldChar w:fldCharType="separate"/>
            </w:r>
            <w:r w:rsidR="007F38BA">
              <w:rPr>
                <w:webHidden/>
              </w:rPr>
              <w:t>88</w:t>
            </w:r>
            <w:r w:rsidR="00515983">
              <w:rPr>
                <w:webHidden/>
              </w:rPr>
              <w:fldChar w:fldCharType="end"/>
            </w:r>
          </w:hyperlink>
        </w:p>
        <w:p w14:paraId="38E48539" w14:textId="02DB8207" w:rsidR="00515983" w:rsidRDefault="000447B2" w:rsidP="00D53D6B">
          <w:pPr>
            <w:pStyle w:val="TOC1"/>
            <w:spacing w:after="0" w:line="480" w:lineRule="auto"/>
            <w:rPr>
              <w:rFonts w:asciiTheme="minorHAnsi" w:hAnsiTheme="minorHAnsi" w:cstheme="minorBidi"/>
              <w:sz w:val="22"/>
              <w:szCs w:val="22"/>
            </w:rPr>
          </w:pPr>
          <w:hyperlink w:anchor="_Toc49634914" w:history="1">
            <w:r w:rsidR="00515983" w:rsidRPr="003E00FA">
              <w:rPr>
                <w:rStyle w:val="Hyperlink"/>
              </w:rPr>
              <w:t>4.2.6.1 Shopping Process</w:t>
            </w:r>
            <w:r w:rsidR="00515983">
              <w:rPr>
                <w:webHidden/>
              </w:rPr>
              <w:tab/>
            </w:r>
            <w:r w:rsidR="00515983">
              <w:rPr>
                <w:webHidden/>
              </w:rPr>
              <w:fldChar w:fldCharType="begin"/>
            </w:r>
            <w:r w:rsidR="00515983">
              <w:rPr>
                <w:webHidden/>
              </w:rPr>
              <w:instrText xml:space="preserve"> PAGEREF _Toc49634914 \h </w:instrText>
            </w:r>
            <w:r w:rsidR="00515983">
              <w:rPr>
                <w:webHidden/>
              </w:rPr>
            </w:r>
            <w:r w:rsidR="00515983">
              <w:rPr>
                <w:webHidden/>
              </w:rPr>
              <w:fldChar w:fldCharType="separate"/>
            </w:r>
            <w:r w:rsidR="007F38BA">
              <w:rPr>
                <w:webHidden/>
              </w:rPr>
              <w:t>89</w:t>
            </w:r>
            <w:r w:rsidR="00515983">
              <w:rPr>
                <w:webHidden/>
              </w:rPr>
              <w:fldChar w:fldCharType="end"/>
            </w:r>
          </w:hyperlink>
        </w:p>
        <w:p w14:paraId="31D7BB8B" w14:textId="278B77C2" w:rsidR="00515983" w:rsidRDefault="000447B2" w:rsidP="00D53D6B">
          <w:pPr>
            <w:pStyle w:val="TOC1"/>
            <w:spacing w:after="0" w:line="480" w:lineRule="auto"/>
            <w:rPr>
              <w:rFonts w:asciiTheme="minorHAnsi" w:hAnsiTheme="minorHAnsi" w:cstheme="minorBidi"/>
              <w:sz w:val="22"/>
              <w:szCs w:val="22"/>
            </w:rPr>
          </w:pPr>
          <w:hyperlink w:anchor="_Toc49634915" w:history="1">
            <w:r w:rsidR="00515983" w:rsidRPr="003E00FA">
              <w:rPr>
                <w:rStyle w:val="Hyperlink"/>
              </w:rPr>
              <w:t>4.2.6.2 Age</w:t>
            </w:r>
            <w:r w:rsidR="00515983">
              <w:rPr>
                <w:webHidden/>
              </w:rPr>
              <w:tab/>
            </w:r>
            <w:r w:rsidR="00515983">
              <w:rPr>
                <w:webHidden/>
              </w:rPr>
              <w:fldChar w:fldCharType="begin"/>
            </w:r>
            <w:r w:rsidR="00515983">
              <w:rPr>
                <w:webHidden/>
              </w:rPr>
              <w:instrText xml:space="preserve"> PAGEREF _Toc49634915 \h </w:instrText>
            </w:r>
            <w:r w:rsidR="00515983">
              <w:rPr>
                <w:webHidden/>
              </w:rPr>
            </w:r>
            <w:r w:rsidR="00515983">
              <w:rPr>
                <w:webHidden/>
              </w:rPr>
              <w:fldChar w:fldCharType="separate"/>
            </w:r>
            <w:r w:rsidR="007F38BA">
              <w:rPr>
                <w:webHidden/>
              </w:rPr>
              <w:t>91</w:t>
            </w:r>
            <w:r w:rsidR="00515983">
              <w:rPr>
                <w:webHidden/>
              </w:rPr>
              <w:fldChar w:fldCharType="end"/>
            </w:r>
          </w:hyperlink>
        </w:p>
        <w:p w14:paraId="3C428330" w14:textId="474B3769" w:rsidR="00515983" w:rsidRDefault="000447B2" w:rsidP="00D53D6B">
          <w:pPr>
            <w:pStyle w:val="TOC1"/>
            <w:spacing w:after="0" w:line="480" w:lineRule="auto"/>
            <w:rPr>
              <w:rFonts w:asciiTheme="minorHAnsi" w:hAnsiTheme="minorHAnsi" w:cstheme="minorBidi"/>
              <w:sz w:val="22"/>
              <w:szCs w:val="22"/>
            </w:rPr>
          </w:pPr>
          <w:hyperlink w:anchor="_Toc49634916" w:history="1">
            <w:r w:rsidR="00515983" w:rsidRPr="003E00FA">
              <w:rPr>
                <w:rStyle w:val="Hyperlink"/>
              </w:rPr>
              <w:t>4.2.6.3 Education</w:t>
            </w:r>
            <w:r w:rsidR="00515983">
              <w:rPr>
                <w:webHidden/>
              </w:rPr>
              <w:tab/>
            </w:r>
            <w:r w:rsidR="00515983">
              <w:rPr>
                <w:webHidden/>
              </w:rPr>
              <w:fldChar w:fldCharType="begin"/>
            </w:r>
            <w:r w:rsidR="00515983">
              <w:rPr>
                <w:webHidden/>
              </w:rPr>
              <w:instrText xml:space="preserve"> PAGEREF _Toc49634916 \h </w:instrText>
            </w:r>
            <w:r w:rsidR="00515983">
              <w:rPr>
                <w:webHidden/>
              </w:rPr>
            </w:r>
            <w:r w:rsidR="00515983">
              <w:rPr>
                <w:webHidden/>
              </w:rPr>
              <w:fldChar w:fldCharType="separate"/>
            </w:r>
            <w:r w:rsidR="007F38BA">
              <w:rPr>
                <w:webHidden/>
              </w:rPr>
              <w:t>93</w:t>
            </w:r>
            <w:r w:rsidR="00515983">
              <w:rPr>
                <w:webHidden/>
              </w:rPr>
              <w:fldChar w:fldCharType="end"/>
            </w:r>
          </w:hyperlink>
        </w:p>
        <w:p w14:paraId="5EAF8B0C" w14:textId="1D73403B" w:rsidR="00515983" w:rsidRDefault="000447B2" w:rsidP="00D53D6B">
          <w:pPr>
            <w:pStyle w:val="TOC1"/>
            <w:spacing w:after="0" w:line="480" w:lineRule="auto"/>
            <w:rPr>
              <w:rFonts w:asciiTheme="minorHAnsi" w:hAnsiTheme="minorHAnsi" w:cstheme="minorBidi"/>
              <w:sz w:val="22"/>
              <w:szCs w:val="22"/>
            </w:rPr>
          </w:pPr>
          <w:hyperlink w:anchor="_Toc49634917" w:history="1">
            <w:r w:rsidR="00515983" w:rsidRPr="003E00FA">
              <w:rPr>
                <w:rStyle w:val="Hyperlink"/>
              </w:rPr>
              <w:t>4.2.7 Regression Analysis</w:t>
            </w:r>
            <w:r w:rsidR="00515983">
              <w:rPr>
                <w:webHidden/>
              </w:rPr>
              <w:tab/>
            </w:r>
            <w:r w:rsidR="00515983">
              <w:rPr>
                <w:webHidden/>
              </w:rPr>
              <w:fldChar w:fldCharType="begin"/>
            </w:r>
            <w:r w:rsidR="00515983">
              <w:rPr>
                <w:webHidden/>
              </w:rPr>
              <w:instrText xml:space="preserve"> PAGEREF _Toc49634917 \h </w:instrText>
            </w:r>
            <w:r w:rsidR="00515983">
              <w:rPr>
                <w:webHidden/>
              </w:rPr>
            </w:r>
            <w:r w:rsidR="00515983">
              <w:rPr>
                <w:webHidden/>
              </w:rPr>
              <w:fldChar w:fldCharType="separate"/>
            </w:r>
            <w:r w:rsidR="007F38BA">
              <w:rPr>
                <w:webHidden/>
              </w:rPr>
              <w:t>95</w:t>
            </w:r>
            <w:r w:rsidR="00515983">
              <w:rPr>
                <w:webHidden/>
              </w:rPr>
              <w:fldChar w:fldCharType="end"/>
            </w:r>
          </w:hyperlink>
        </w:p>
        <w:p w14:paraId="0F76378F" w14:textId="485E6D45" w:rsidR="00515983" w:rsidRDefault="000447B2" w:rsidP="00D53D6B">
          <w:pPr>
            <w:pStyle w:val="TOC1"/>
            <w:spacing w:after="0" w:line="480" w:lineRule="auto"/>
            <w:rPr>
              <w:rFonts w:asciiTheme="minorHAnsi" w:hAnsiTheme="minorHAnsi" w:cstheme="minorBidi"/>
              <w:sz w:val="22"/>
              <w:szCs w:val="22"/>
            </w:rPr>
          </w:pPr>
          <w:hyperlink w:anchor="_Toc49634918" w:history="1">
            <w:r w:rsidR="00515983" w:rsidRPr="003E00FA">
              <w:rPr>
                <w:rStyle w:val="Hyperlink"/>
              </w:rPr>
              <w:t>4.3 Summary of Data Analysis</w:t>
            </w:r>
            <w:r w:rsidR="00515983">
              <w:rPr>
                <w:webHidden/>
              </w:rPr>
              <w:tab/>
            </w:r>
            <w:r w:rsidR="00515983">
              <w:rPr>
                <w:webHidden/>
              </w:rPr>
              <w:fldChar w:fldCharType="begin"/>
            </w:r>
            <w:r w:rsidR="00515983">
              <w:rPr>
                <w:webHidden/>
              </w:rPr>
              <w:instrText xml:space="preserve"> PAGEREF _Toc49634918 \h </w:instrText>
            </w:r>
            <w:r w:rsidR="00515983">
              <w:rPr>
                <w:webHidden/>
              </w:rPr>
            </w:r>
            <w:r w:rsidR="00515983">
              <w:rPr>
                <w:webHidden/>
              </w:rPr>
              <w:fldChar w:fldCharType="separate"/>
            </w:r>
            <w:r w:rsidR="007F38BA">
              <w:rPr>
                <w:webHidden/>
              </w:rPr>
              <w:t>101</w:t>
            </w:r>
            <w:r w:rsidR="00515983">
              <w:rPr>
                <w:webHidden/>
              </w:rPr>
              <w:fldChar w:fldCharType="end"/>
            </w:r>
          </w:hyperlink>
        </w:p>
        <w:p w14:paraId="453E2784" w14:textId="1D7FF342" w:rsidR="00515983" w:rsidRDefault="000447B2" w:rsidP="00D53D6B">
          <w:pPr>
            <w:pStyle w:val="TOC1"/>
            <w:spacing w:after="0" w:line="480" w:lineRule="auto"/>
            <w:rPr>
              <w:rFonts w:asciiTheme="minorHAnsi" w:hAnsiTheme="minorHAnsi" w:cstheme="minorBidi"/>
              <w:sz w:val="22"/>
              <w:szCs w:val="22"/>
            </w:rPr>
          </w:pPr>
          <w:hyperlink w:anchor="_Toc49634919" w:history="1">
            <w:r w:rsidR="00515983" w:rsidRPr="003E00FA">
              <w:rPr>
                <w:rStyle w:val="Hyperlink"/>
              </w:rPr>
              <w:t>Chapter 5 - Recommendations and Conclusion</w:t>
            </w:r>
            <w:r w:rsidR="00515983">
              <w:rPr>
                <w:webHidden/>
              </w:rPr>
              <w:tab/>
            </w:r>
            <w:r w:rsidR="00515983">
              <w:rPr>
                <w:webHidden/>
              </w:rPr>
              <w:fldChar w:fldCharType="begin"/>
            </w:r>
            <w:r w:rsidR="00515983">
              <w:rPr>
                <w:webHidden/>
              </w:rPr>
              <w:instrText xml:space="preserve"> PAGEREF _Toc49634919 \h </w:instrText>
            </w:r>
            <w:r w:rsidR="00515983">
              <w:rPr>
                <w:webHidden/>
              </w:rPr>
            </w:r>
            <w:r w:rsidR="00515983">
              <w:rPr>
                <w:webHidden/>
              </w:rPr>
              <w:fldChar w:fldCharType="separate"/>
            </w:r>
            <w:r w:rsidR="007F38BA">
              <w:rPr>
                <w:webHidden/>
              </w:rPr>
              <w:t>103</w:t>
            </w:r>
            <w:r w:rsidR="00515983">
              <w:rPr>
                <w:webHidden/>
              </w:rPr>
              <w:fldChar w:fldCharType="end"/>
            </w:r>
          </w:hyperlink>
        </w:p>
        <w:p w14:paraId="7C7EC020" w14:textId="461CE902" w:rsidR="00515983" w:rsidRDefault="000447B2" w:rsidP="00D53D6B">
          <w:pPr>
            <w:pStyle w:val="TOC1"/>
            <w:spacing w:after="0" w:line="480" w:lineRule="auto"/>
            <w:rPr>
              <w:rFonts w:asciiTheme="minorHAnsi" w:hAnsiTheme="minorHAnsi" w:cstheme="minorBidi"/>
              <w:sz w:val="22"/>
              <w:szCs w:val="22"/>
            </w:rPr>
          </w:pPr>
          <w:hyperlink w:anchor="_Toc49634920" w:history="1">
            <w:r w:rsidR="00515983" w:rsidRPr="003E00FA">
              <w:rPr>
                <w:rStyle w:val="Hyperlink"/>
              </w:rPr>
              <w:t>5.1 Discussion and conclusion</w:t>
            </w:r>
            <w:r w:rsidR="00515983">
              <w:rPr>
                <w:webHidden/>
              </w:rPr>
              <w:tab/>
            </w:r>
            <w:r w:rsidR="00515983">
              <w:rPr>
                <w:webHidden/>
              </w:rPr>
              <w:fldChar w:fldCharType="begin"/>
            </w:r>
            <w:r w:rsidR="00515983">
              <w:rPr>
                <w:webHidden/>
              </w:rPr>
              <w:instrText xml:space="preserve"> PAGEREF _Toc49634920 \h </w:instrText>
            </w:r>
            <w:r w:rsidR="00515983">
              <w:rPr>
                <w:webHidden/>
              </w:rPr>
            </w:r>
            <w:r w:rsidR="00515983">
              <w:rPr>
                <w:webHidden/>
              </w:rPr>
              <w:fldChar w:fldCharType="separate"/>
            </w:r>
            <w:r w:rsidR="007F38BA">
              <w:rPr>
                <w:webHidden/>
              </w:rPr>
              <w:t>103</w:t>
            </w:r>
            <w:r w:rsidR="00515983">
              <w:rPr>
                <w:webHidden/>
              </w:rPr>
              <w:fldChar w:fldCharType="end"/>
            </w:r>
          </w:hyperlink>
        </w:p>
        <w:p w14:paraId="259D8F47" w14:textId="0C520CEC" w:rsidR="00515983" w:rsidRDefault="000447B2" w:rsidP="00D53D6B">
          <w:pPr>
            <w:pStyle w:val="TOC1"/>
            <w:spacing w:after="0" w:line="480" w:lineRule="auto"/>
            <w:rPr>
              <w:rFonts w:asciiTheme="minorHAnsi" w:hAnsiTheme="minorHAnsi" w:cstheme="minorBidi"/>
              <w:sz w:val="22"/>
              <w:szCs w:val="22"/>
            </w:rPr>
          </w:pPr>
          <w:hyperlink w:anchor="_Toc49634921" w:history="1">
            <w:r w:rsidR="00515983" w:rsidRPr="003E00FA">
              <w:rPr>
                <w:rStyle w:val="Hyperlink"/>
              </w:rPr>
              <w:t>5.2 Recommendation</w:t>
            </w:r>
            <w:r w:rsidR="00515983">
              <w:rPr>
                <w:webHidden/>
              </w:rPr>
              <w:tab/>
            </w:r>
            <w:r w:rsidR="00515983">
              <w:rPr>
                <w:webHidden/>
              </w:rPr>
              <w:fldChar w:fldCharType="begin"/>
            </w:r>
            <w:r w:rsidR="00515983">
              <w:rPr>
                <w:webHidden/>
              </w:rPr>
              <w:instrText xml:space="preserve"> PAGEREF _Toc49634921 \h </w:instrText>
            </w:r>
            <w:r w:rsidR="00515983">
              <w:rPr>
                <w:webHidden/>
              </w:rPr>
            </w:r>
            <w:r w:rsidR="00515983">
              <w:rPr>
                <w:webHidden/>
              </w:rPr>
              <w:fldChar w:fldCharType="separate"/>
            </w:r>
            <w:r w:rsidR="007F38BA">
              <w:rPr>
                <w:webHidden/>
              </w:rPr>
              <w:t>107</w:t>
            </w:r>
            <w:r w:rsidR="00515983">
              <w:rPr>
                <w:webHidden/>
              </w:rPr>
              <w:fldChar w:fldCharType="end"/>
            </w:r>
          </w:hyperlink>
        </w:p>
        <w:p w14:paraId="288E4FD1" w14:textId="39D1942A" w:rsidR="00515983" w:rsidRDefault="000447B2" w:rsidP="00D53D6B">
          <w:pPr>
            <w:pStyle w:val="TOC1"/>
            <w:spacing w:after="0" w:line="480" w:lineRule="auto"/>
            <w:rPr>
              <w:rFonts w:asciiTheme="minorHAnsi" w:hAnsiTheme="minorHAnsi" w:cstheme="minorBidi"/>
              <w:sz w:val="22"/>
              <w:szCs w:val="22"/>
            </w:rPr>
          </w:pPr>
          <w:hyperlink w:anchor="_Toc49634922" w:history="1">
            <w:r w:rsidR="00515983" w:rsidRPr="003E00FA">
              <w:rPr>
                <w:rStyle w:val="Hyperlink"/>
              </w:rPr>
              <w:t>5.2.1 Theoretical Implications</w:t>
            </w:r>
            <w:r w:rsidR="00515983">
              <w:rPr>
                <w:webHidden/>
              </w:rPr>
              <w:tab/>
            </w:r>
            <w:r w:rsidR="00515983">
              <w:rPr>
                <w:webHidden/>
              </w:rPr>
              <w:fldChar w:fldCharType="begin"/>
            </w:r>
            <w:r w:rsidR="00515983">
              <w:rPr>
                <w:webHidden/>
              </w:rPr>
              <w:instrText xml:space="preserve"> PAGEREF _Toc49634922 \h </w:instrText>
            </w:r>
            <w:r w:rsidR="00515983">
              <w:rPr>
                <w:webHidden/>
              </w:rPr>
            </w:r>
            <w:r w:rsidR="00515983">
              <w:rPr>
                <w:webHidden/>
              </w:rPr>
              <w:fldChar w:fldCharType="separate"/>
            </w:r>
            <w:r w:rsidR="007F38BA">
              <w:rPr>
                <w:webHidden/>
              </w:rPr>
              <w:t>107</w:t>
            </w:r>
            <w:r w:rsidR="00515983">
              <w:rPr>
                <w:webHidden/>
              </w:rPr>
              <w:fldChar w:fldCharType="end"/>
            </w:r>
          </w:hyperlink>
        </w:p>
        <w:p w14:paraId="7698C12A" w14:textId="205CFAE8" w:rsidR="00515983" w:rsidRDefault="000447B2" w:rsidP="00D53D6B">
          <w:pPr>
            <w:pStyle w:val="TOC1"/>
            <w:spacing w:after="0" w:line="480" w:lineRule="auto"/>
            <w:rPr>
              <w:rFonts w:asciiTheme="minorHAnsi" w:hAnsiTheme="minorHAnsi" w:cstheme="minorBidi"/>
              <w:sz w:val="22"/>
              <w:szCs w:val="22"/>
            </w:rPr>
          </w:pPr>
          <w:hyperlink w:anchor="_Toc49634923" w:history="1">
            <w:r w:rsidR="00515983" w:rsidRPr="003E00FA">
              <w:rPr>
                <w:rStyle w:val="Hyperlink"/>
              </w:rPr>
              <w:t>5.2.2 Practical Implications</w:t>
            </w:r>
            <w:r w:rsidR="00515983">
              <w:rPr>
                <w:webHidden/>
              </w:rPr>
              <w:tab/>
            </w:r>
            <w:r w:rsidR="00515983">
              <w:rPr>
                <w:webHidden/>
              </w:rPr>
              <w:fldChar w:fldCharType="begin"/>
            </w:r>
            <w:r w:rsidR="00515983">
              <w:rPr>
                <w:webHidden/>
              </w:rPr>
              <w:instrText xml:space="preserve"> PAGEREF _Toc49634923 \h </w:instrText>
            </w:r>
            <w:r w:rsidR="00515983">
              <w:rPr>
                <w:webHidden/>
              </w:rPr>
            </w:r>
            <w:r w:rsidR="00515983">
              <w:rPr>
                <w:webHidden/>
              </w:rPr>
              <w:fldChar w:fldCharType="separate"/>
            </w:r>
            <w:r w:rsidR="007F38BA">
              <w:rPr>
                <w:webHidden/>
              </w:rPr>
              <w:t>108</w:t>
            </w:r>
            <w:r w:rsidR="00515983">
              <w:rPr>
                <w:webHidden/>
              </w:rPr>
              <w:fldChar w:fldCharType="end"/>
            </w:r>
          </w:hyperlink>
        </w:p>
        <w:p w14:paraId="5D3769F5" w14:textId="731DE92E" w:rsidR="00515983" w:rsidRDefault="000447B2" w:rsidP="00D53D6B">
          <w:pPr>
            <w:pStyle w:val="TOC1"/>
            <w:spacing w:after="0" w:line="480" w:lineRule="auto"/>
            <w:rPr>
              <w:rFonts w:asciiTheme="minorHAnsi" w:hAnsiTheme="minorHAnsi" w:cstheme="minorBidi"/>
              <w:sz w:val="22"/>
              <w:szCs w:val="22"/>
            </w:rPr>
          </w:pPr>
          <w:hyperlink w:anchor="_Toc49634924" w:history="1">
            <w:r w:rsidR="00515983" w:rsidRPr="003E00FA">
              <w:rPr>
                <w:rStyle w:val="Hyperlink"/>
              </w:rPr>
              <w:t>5.3 Research Limitations &amp; Further Research</w:t>
            </w:r>
            <w:r w:rsidR="00515983">
              <w:rPr>
                <w:webHidden/>
              </w:rPr>
              <w:tab/>
            </w:r>
            <w:r w:rsidR="00515983">
              <w:rPr>
                <w:webHidden/>
              </w:rPr>
              <w:fldChar w:fldCharType="begin"/>
            </w:r>
            <w:r w:rsidR="00515983">
              <w:rPr>
                <w:webHidden/>
              </w:rPr>
              <w:instrText xml:space="preserve"> PAGEREF _Toc49634924 \h </w:instrText>
            </w:r>
            <w:r w:rsidR="00515983">
              <w:rPr>
                <w:webHidden/>
              </w:rPr>
            </w:r>
            <w:r w:rsidR="00515983">
              <w:rPr>
                <w:webHidden/>
              </w:rPr>
              <w:fldChar w:fldCharType="separate"/>
            </w:r>
            <w:r w:rsidR="007F38BA">
              <w:rPr>
                <w:webHidden/>
              </w:rPr>
              <w:t>111</w:t>
            </w:r>
            <w:r w:rsidR="00515983">
              <w:rPr>
                <w:webHidden/>
              </w:rPr>
              <w:fldChar w:fldCharType="end"/>
            </w:r>
          </w:hyperlink>
        </w:p>
        <w:p w14:paraId="31E8C607" w14:textId="49DCAF58" w:rsidR="00515983" w:rsidRDefault="000447B2" w:rsidP="00D53D6B">
          <w:pPr>
            <w:pStyle w:val="TOC1"/>
            <w:spacing w:after="0" w:line="480" w:lineRule="auto"/>
            <w:rPr>
              <w:rFonts w:asciiTheme="minorHAnsi" w:hAnsiTheme="minorHAnsi" w:cstheme="minorBidi"/>
              <w:sz w:val="22"/>
              <w:szCs w:val="22"/>
            </w:rPr>
          </w:pPr>
          <w:hyperlink w:anchor="_Toc49634925" w:history="1">
            <w:r w:rsidR="00515983" w:rsidRPr="003E00FA">
              <w:rPr>
                <w:rStyle w:val="Hyperlink"/>
              </w:rPr>
              <w:t>References</w:t>
            </w:r>
            <w:r w:rsidR="00515983">
              <w:rPr>
                <w:webHidden/>
              </w:rPr>
              <w:tab/>
            </w:r>
            <w:r w:rsidR="00515983">
              <w:rPr>
                <w:webHidden/>
              </w:rPr>
              <w:fldChar w:fldCharType="begin"/>
            </w:r>
            <w:r w:rsidR="00515983">
              <w:rPr>
                <w:webHidden/>
              </w:rPr>
              <w:instrText xml:space="preserve"> PAGEREF _Toc49634925 \h </w:instrText>
            </w:r>
            <w:r w:rsidR="00515983">
              <w:rPr>
                <w:webHidden/>
              </w:rPr>
            </w:r>
            <w:r w:rsidR="00515983">
              <w:rPr>
                <w:webHidden/>
              </w:rPr>
              <w:fldChar w:fldCharType="separate"/>
            </w:r>
            <w:r w:rsidR="007F38BA">
              <w:rPr>
                <w:webHidden/>
              </w:rPr>
              <w:t>113</w:t>
            </w:r>
            <w:r w:rsidR="00515983">
              <w:rPr>
                <w:webHidden/>
              </w:rPr>
              <w:fldChar w:fldCharType="end"/>
            </w:r>
          </w:hyperlink>
        </w:p>
        <w:p w14:paraId="4A01D535" w14:textId="4E0880BE" w:rsidR="00515983" w:rsidRDefault="000447B2" w:rsidP="00D53D6B">
          <w:pPr>
            <w:pStyle w:val="TOC1"/>
            <w:spacing w:after="0" w:line="480" w:lineRule="auto"/>
            <w:rPr>
              <w:rFonts w:asciiTheme="minorHAnsi" w:hAnsiTheme="minorHAnsi" w:cstheme="minorBidi"/>
              <w:sz w:val="22"/>
              <w:szCs w:val="22"/>
            </w:rPr>
          </w:pPr>
          <w:hyperlink w:anchor="_Toc49634926" w:history="1">
            <w:r w:rsidR="00515983" w:rsidRPr="003E00FA">
              <w:rPr>
                <w:rStyle w:val="Hyperlink"/>
              </w:rPr>
              <w:t>Appendix A: Gantt Chart</w:t>
            </w:r>
            <w:r w:rsidR="00515983">
              <w:rPr>
                <w:webHidden/>
              </w:rPr>
              <w:tab/>
            </w:r>
            <w:r w:rsidR="00515983">
              <w:rPr>
                <w:webHidden/>
              </w:rPr>
              <w:fldChar w:fldCharType="begin"/>
            </w:r>
            <w:r w:rsidR="00515983">
              <w:rPr>
                <w:webHidden/>
              </w:rPr>
              <w:instrText xml:space="preserve"> PAGEREF _Toc49634926 \h </w:instrText>
            </w:r>
            <w:r w:rsidR="00515983">
              <w:rPr>
                <w:webHidden/>
              </w:rPr>
            </w:r>
            <w:r w:rsidR="00515983">
              <w:rPr>
                <w:webHidden/>
              </w:rPr>
              <w:fldChar w:fldCharType="separate"/>
            </w:r>
            <w:r w:rsidR="007F38BA">
              <w:rPr>
                <w:webHidden/>
              </w:rPr>
              <w:t>134</w:t>
            </w:r>
            <w:r w:rsidR="00515983">
              <w:rPr>
                <w:webHidden/>
              </w:rPr>
              <w:fldChar w:fldCharType="end"/>
            </w:r>
          </w:hyperlink>
        </w:p>
        <w:p w14:paraId="435D23DA" w14:textId="55EEFC11" w:rsidR="00515983" w:rsidRDefault="000447B2" w:rsidP="00D53D6B">
          <w:pPr>
            <w:pStyle w:val="TOC1"/>
            <w:spacing w:after="0" w:line="480" w:lineRule="auto"/>
            <w:rPr>
              <w:rFonts w:asciiTheme="minorHAnsi" w:hAnsiTheme="minorHAnsi" w:cstheme="minorBidi"/>
              <w:sz w:val="22"/>
              <w:szCs w:val="22"/>
            </w:rPr>
          </w:pPr>
          <w:hyperlink w:anchor="_Toc49634927" w:history="1">
            <w:r w:rsidR="00515983" w:rsidRPr="003E00FA">
              <w:rPr>
                <w:rStyle w:val="Hyperlink"/>
              </w:rPr>
              <w:t>Appendix B: Questionnaire</w:t>
            </w:r>
            <w:r w:rsidR="00515983">
              <w:rPr>
                <w:webHidden/>
              </w:rPr>
              <w:tab/>
            </w:r>
            <w:r w:rsidR="00515983">
              <w:rPr>
                <w:webHidden/>
              </w:rPr>
              <w:fldChar w:fldCharType="begin"/>
            </w:r>
            <w:r w:rsidR="00515983">
              <w:rPr>
                <w:webHidden/>
              </w:rPr>
              <w:instrText xml:space="preserve"> PAGEREF _Toc49634927 \h </w:instrText>
            </w:r>
            <w:r w:rsidR="00515983">
              <w:rPr>
                <w:webHidden/>
              </w:rPr>
            </w:r>
            <w:r w:rsidR="00515983">
              <w:rPr>
                <w:webHidden/>
              </w:rPr>
              <w:fldChar w:fldCharType="separate"/>
            </w:r>
            <w:r w:rsidR="007F38BA">
              <w:rPr>
                <w:webHidden/>
              </w:rPr>
              <w:t>135</w:t>
            </w:r>
            <w:r w:rsidR="00515983">
              <w:rPr>
                <w:webHidden/>
              </w:rPr>
              <w:fldChar w:fldCharType="end"/>
            </w:r>
          </w:hyperlink>
        </w:p>
        <w:p w14:paraId="6735349D" w14:textId="4445FA55" w:rsidR="00515983" w:rsidRDefault="000447B2" w:rsidP="00D53D6B">
          <w:pPr>
            <w:pStyle w:val="TOC1"/>
            <w:spacing w:after="0" w:line="480" w:lineRule="auto"/>
            <w:rPr>
              <w:rFonts w:asciiTheme="minorHAnsi" w:hAnsiTheme="minorHAnsi" w:cstheme="minorBidi"/>
              <w:sz w:val="22"/>
              <w:szCs w:val="22"/>
            </w:rPr>
          </w:pPr>
          <w:hyperlink w:anchor="_Toc49634928" w:history="1">
            <w:r w:rsidR="00515983" w:rsidRPr="003E00FA">
              <w:rPr>
                <w:rStyle w:val="Hyperlink"/>
              </w:rPr>
              <w:t>Appendix C: Individual Depth Interview</w:t>
            </w:r>
            <w:r w:rsidR="00515983">
              <w:rPr>
                <w:webHidden/>
              </w:rPr>
              <w:tab/>
            </w:r>
            <w:r w:rsidR="00515983">
              <w:rPr>
                <w:webHidden/>
              </w:rPr>
              <w:fldChar w:fldCharType="begin"/>
            </w:r>
            <w:r w:rsidR="00515983">
              <w:rPr>
                <w:webHidden/>
              </w:rPr>
              <w:instrText xml:space="preserve"> PAGEREF _Toc49634928 \h </w:instrText>
            </w:r>
            <w:r w:rsidR="00515983">
              <w:rPr>
                <w:webHidden/>
              </w:rPr>
            </w:r>
            <w:r w:rsidR="00515983">
              <w:rPr>
                <w:webHidden/>
              </w:rPr>
              <w:fldChar w:fldCharType="separate"/>
            </w:r>
            <w:r w:rsidR="007F38BA">
              <w:rPr>
                <w:webHidden/>
              </w:rPr>
              <w:t>145</w:t>
            </w:r>
            <w:r w:rsidR="00515983">
              <w:rPr>
                <w:webHidden/>
              </w:rPr>
              <w:fldChar w:fldCharType="end"/>
            </w:r>
          </w:hyperlink>
        </w:p>
        <w:p w14:paraId="7F3063BE" w14:textId="793DFDDD" w:rsidR="00515983" w:rsidRDefault="000447B2" w:rsidP="00D53D6B">
          <w:pPr>
            <w:pStyle w:val="TOC1"/>
            <w:spacing w:after="0" w:line="480" w:lineRule="auto"/>
            <w:rPr>
              <w:rFonts w:asciiTheme="minorHAnsi" w:hAnsiTheme="minorHAnsi" w:cstheme="minorBidi"/>
              <w:sz w:val="22"/>
              <w:szCs w:val="22"/>
            </w:rPr>
          </w:pPr>
          <w:hyperlink w:anchor="_Toc49634929" w:history="1">
            <w:r w:rsidR="00515983" w:rsidRPr="003E00FA">
              <w:rPr>
                <w:rStyle w:val="Hyperlink"/>
              </w:rPr>
              <w:t>Appendix D: Calculate the questionnaire sample size</w:t>
            </w:r>
            <w:r w:rsidR="00515983">
              <w:rPr>
                <w:webHidden/>
              </w:rPr>
              <w:tab/>
            </w:r>
            <w:r w:rsidR="00515983">
              <w:rPr>
                <w:webHidden/>
              </w:rPr>
              <w:fldChar w:fldCharType="begin"/>
            </w:r>
            <w:r w:rsidR="00515983">
              <w:rPr>
                <w:webHidden/>
              </w:rPr>
              <w:instrText xml:space="preserve"> PAGEREF _Toc49634929 \h </w:instrText>
            </w:r>
            <w:r w:rsidR="00515983">
              <w:rPr>
                <w:webHidden/>
              </w:rPr>
            </w:r>
            <w:r w:rsidR="00515983">
              <w:rPr>
                <w:webHidden/>
              </w:rPr>
              <w:fldChar w:fldCharType="separate"/>
            </w:r>
            <w:r w:rsidR="007F38BA">
              <w:rPr>
                <w:webHidden/>
              </w:rPr>
              <w:t>147</w:t>
            </w:r>
            <w:r w:rsidR="00515983">
              <w:rPr>
                <w:webHidden/>
              </w:rPr>
              <w:fldChar w:fldCharType="end"/>
            </w:r>
          </w:hyperlink>
        </w:p>
        <w:p w14:paraId="7E6F61C3" w14:textId="34D6CC6C" w:rsidR="00515983" w:rsidRDefault="000447B2" w:rsidP="00D53D6B">
          <w:pPr>
            <w:pStyle w:val="TOC1"/>
            <w:spacing w:after="0" w:line="480" w:lineRule="auto"/>
            <w:rPr>
              <w:rFonts w:asciiTheme="minorHAnsi" w:hAnsiTheme="minorHAnsi" w:cstheme="minorBidi"/>
              <w:sz w:val="22"/>
              <w:szCs w:val="22"/>
            </w:rPr>
          </w:pPr>
          <w:hyperlink w:anchor="_Toc49634930" w:history="1">
            <w:r w:rsidR="00515983" w:rsidRPr="003E00FA">
              <w:rPr>
                <w:rStyle w:val="Hyperlink"/>
              </w:rPr>
              <w:t>Appendix E: The highest and the lowest mean of each factor</w:t>
            </w:r>
            <w:r w:rsidR="00515983">
              <w:rPr>
                <w:webHidden/>
              </w:rPr>
              <w:tab/>
            </w:r>
            <w:r w:rsidR="00515983">
              <w:rPr>
                <w:webHidden/>
              </w:rPr>
              <w:fldChar w:fldCharType="begin"/>
            </w:r>
            <w:r w:rsidR="00515983">
              <w:rPr>
                <w:webHidden/>
              </w:rPr>
              <w:instrText xml:space="preserve"> PAGEREF _Toc49634930 \h </w:instrText>
            </w:r>
            <w:r w:rsidR="00515983">
              <w:rPr>
                <w:webHidden/>
              </w:rPr>
            </w:r>
            <w:r w:rsidR="00515983">
              <w:rPr>
                <w:webHidden/>
              </w:rPr>
              <w:fldChar w:fldCharType="separate"/>
            </w:r>
            <w:r w:rsidR="007F38BA">
              <w:rPr>
                <w:webHidden/>
              </w:rPr>
              <w:t>148</w:t>
            </w:r>
            <w:r w:rsidR="00515983">
              <w:rPr>
                <w:webHidden/>
              </w:rPr>
              <w:fldChar w:fldCharType="end"/>
            </w:r>
          </w:hyperlink>
        </w:p>
        <w:p w14:paraId="08C77B48" w14:textId="7FA8C905" w:rsidR="00D25052" w:rsidRDefault="00503BF1" w:rsidP="00D53D6B">
          <w:pPr>
            <w:spacing w:after="0" w:line="240" w:lineRule="auto"/>
          </w:pPr>
          <w:r>
            <w:lastRenderedPageBreak/>
            <w:fldChar w:fldCharType="end"/>
          </w:r>
        </w:p>
      </w:sdtContent>
    </w:sdt>
    <w:p w14:paraId="5EBA5622" w14:textId="57690FA8" w:rsidR="00802D82" w:rsidRPr="00802D82" w:rsidRDefault="00503BF1" w:rsidP="00D25052">
      <w:pPr>
        <w:pStyle w:val="Heading1"/>
        <w:spacing w:line="480" w:lineRule="auto"/>
        <w:jc w:val="center"/>
      </w:pPr>
      <w:bookmarkStart w:id="4" w:name="_Toc49634839"/>
      <w:r>
        <w:t>List of Table</w:t>
      </w:r>
      <w:bookmarkEnd w:id="4"/>
    </w:p>
    <w:p w14:paraId="07626D56" w14:textId="77777777" w:rsidR="00802D82" w:rsidRDefault="00802D82" w:rsidP="00D25052">
      <w:pPr>
        <w:pStyle w:val="Heading1"/>
        <w:spacing w:line="480" w:lineRule="auto"/>
        <w:rPr>
          <w:rFonts w:cs="Arial"/>
          <w:b w:val="0"/>
          <w:bCs/>
          <w:szCs w:val="24"/>
        </w:rPr>
      </w:pPr>
    </w:p>
    <w:p w14:paraId="735BBA3C" w14:textId="42F0D1B4" w:rsidR="00787A26" w:rsidRDefault="00787A26" w:rsidP="00D25052">
      <w:pPr>
        <w:spacing w:after="0" w:line="480" w:lineRule="auto"/>
        <w:jc w:val="both"/>
      </w:pPr>
      <w:r>
        <w:t>Table 1.1</w:t>
      </w:r>
      <w:r w:rsidRPr="00787A26">
        <w:t xml:space="preserve"> Persons aged 10 and over who had used the Internet during the 12 months 2019</w:t>
      </w:r>
      <w:r>
        <w:t>………………………………………………………………………………………………</w:t>
      </w:r>
      <w:r w:rsidR="00C96F18">
        <w:t>8</w:t>
      </w:r>
    </w:p>
    <w:p w14:paraId="524D5288" w14:textId="42C2792D" w:rsidR="00802D82" w:rsidRPr="00802D82" w:rsidRDefault="00802D82" w:rsidP="00D25052">
      <w:pPr>
        <w:spacing w:after="0" w:line="480" w:lineRule="auto"/>
        <w:jc w:val="both"/>
      </w:pPr>
      <w:r w:rsidRPr="00802D82">
        <w:t>Table 2.1 Multi-channel versus omni-channel management</w:t>
      </w:r>
      <w:r>
        <w:t>……………………………</w:t>
      </w:r>
      <w:r w:rsidR="005B03E1">
        <w:t>…</w:t>
      </w:r>
      <w:r w:rsidR="00C96F18">
        <w:t>40</w:t>
      </w:r>
    </w:p>
    <w:p w14:paraId="7B641D5E" w14:textId="015B49B5" w:rsidR="00802D82" w:rsidRPr="00802D82" w:rsidRDefault="00802D82" w:rsidP="00D25052">
      <w:pPr>
        <w:spacing w:after="0" w:line="480" w:lineRule="auto"/>
        <w:jc w:val="both"/>
      </w:pPr>
      <w:r w:rsidRPr="00802D82">
        <w:t>Table 2.2 Definitions and measurements of the touch point elements</w:t>
      </w:r>
      <w:r>
        <w:t>…………………</w:t>
      </w:r>
      <w:r w:rsidR="005B03E1">
        <w:t>...</w:t>
      </w:r>
      <w:r>
        <w:t>.</w:t>
      </w:r>
      <w:r w:rsidR="00C96F18">
        <w:t>43</w:t>
      </w:r>
    </w:p>
    <w:p w14:paraId="4AC7A9EA" w14:textId="234E55EB" w:rsidR="00802D82" w:rsidRPr="00802D82" w:rsidRDefault="00802D82" w:rsidP="00D25052">
      <w:pPr>
        <w:spacing w:after="0" w:line="480" w:lineRule="auto"/>
        <w:jc w:val="both"/>
      </w:pPr>
      <w:r w:rsidRPr="00802D82">
        <w:t>Table 3.1 Summary of research hypothesis of this research</w:t>
      </w:r>
      <w:r>
        <w:t>……………………………</w:t>
      </w:r>
      <w:r w:rsidR="005B03E1">
        <w:t>...</w:t>
      </w:r>
      <w:r>
        <w:t>.</w:t>
      </w:r>
      <w:r w:rsidR="00C96F18">
        <w:t>46</w:t>
      </w:r>
    </w:p>
    <w:p w14:paraId="68CE5F21" w14:textId="60716425" w:rsidR="00802D82" w:rsidRPr="00802D82" w:rsidRDefault="00802D82" w:rsidP="00D25052">
      <w:pPr>
        <w:spacing w:after="0" w:line="480" w:lineRule="auto"/>
        <w:jc w:val="both"/>
      </w:pPr>
      <w:r w:rsidRPr="00802D82">
        <w:t>Table 3.2 Design of questionnaire with measurement</w:t>
      </w:r>
      <w:r>
        <w:t>……………………………………</w:t>
      </w:r>
      <w:r w:rsidR="005B03E1">
        <w:t>..</w:t>
      </w:r>
      <w:r>
        <w:t>.</w:t>
      </w:r>
      <w:r w:rsidR="00C96F18">
        <w:t>50</w:t>
      </w:r>
    </w:p>
    <w:p w14:paraId="50246F1F" w14:textId="67CF0E7A" w:rsidR="00802D82" w:rsidRPr="00802D82" w:rsidRDefault="00802D82" w:rsidP="00D25052">
      <w:pPr>
        <w:spacing w:after="0" w:line="480" w:lineRule="auto"/>
        <w:jc w:val="both"/>
      </w:pPr>
      <w:r w:rsidRPr="00802D82">
        <w:t>Table 3.3 - Pilot Test for 32 data</w:t>
      </w:r>
      <w:r>
        <w:t>……………………………………………………………</w:t>
      </w:r>
      <w:r w:rsidR="005B03E1">
        <w:t>..</w:t>
      </w:r>
      <w:r>
        <w:t>.</w:t>
      </w:r>
      <w:r w:rsidR="00C96F18">
        <w:t>52</w:t>
      </w:r>
    </w:p>
    <w:p w14:paraId="20C7D4F3" w14:textId="7F74CCE7" w:rsidR="00802D82" w:rsidRPr="00802D82" w:rsidRDefault="00802D82" w:rsidP="00D25052">
      <w:pPr>
        <w:spacing w:after="0" w:line="480" w:lineRule="auto"/>
        <w:jc w:val="both"/>
      </w:pPr>
      <w:r w:rsidRPr="00802D82">
        <w:t>Table 3.4 – Reliability Statistics of Pilot Test</w:t>
      </w:r>
      <w:r>
        <w:t>………………………………………………</w:t>
      </w:r>
      <w:r w:rsidR="005B03E1">
        <w:t>..</w:t>
      </w:r>
      <w:r>
        <w:t>.</w:t>
      </w:r>
      <w:r w:rsidR="00C96F18">
        <w:t>52</w:t>
      </w:r>
    </w:p>
    <w:p w14:paraId="2D413C34" w14:textId="669A2A29" w:rsidR="00802D82" w:rsidRPr="00802D82" w:rsidRDefault="00802D82" w:rsidP="00D25052">
      <w:pPr>
        <w:spacing w:after="0" w:line="480" w:lineRule="auto"/>
        <w:jc w:val="both"/>
      </w:pPr>
      <w:r w:rsidRPr="00802D82">
        <w:t xml:space="preserve">Table 3.5 - Persons aged 15 and over who had used the Internet during the last 12 months by age and sex </w:t>
      </w:r>
      <w:r>
        <w:t>–</w:t>
      </w:r>
      <w:r w:rsidRPr="00802D82">
        <w:t xml:space="preserve"> 2019</w:t>
      </w:r>
      <w:r>
        <w:t>………………………………………………………………</w:t>
      </w:r>
      <w:r w:rsidR="005B03E1">
        <w:t>…………</w:t>
      </w:r>
      <w:r w:rsidR="00C96F18">
        <w:t>53</w:t>
      </w:r>
    </w:p>
    <w:p w14:paraId="3AAF6D22" w14:textId="6A83158E" w:rsidR="00802D82" w:rsidRPr="00802D82" w:rsidRDefault="00802D82" w:rsidP="00D25052">
      <w:pPr>
        <w:spacing w:after="0" w:line="480" w:lineRule="auto"/>
        <w:jc w:val="both"/>
      </w:pPr>
      <w:r w:rsidRPr="00802D82">
        <w:t>Table 3.6 – The calculation of sample size</w:t>
      </w:r>
      <w:r>
        <w:t>………………………………………………</w:t>
      </w:r>
      <w:r w:rsidR="005B03E1">
        <w:t>.</w:t>
      </w:r>
      <w:r>
        <w:t>…</w:t>
      </w:r>
      <w:r w:rsidR="00C96F18">
        <w:t>54</w:t>
      </w:r>
    </w:p>
    <w:p w14:paraId="76FA8DCF" w14:textId="34657172" w:rsidR="00802D82" w:rsidRPr="00802D82" w:rsidRDefault="00802D82" w:rsidP="00D25052">
      <w:pPr>
        <w:spacing w:after="0" w:line="480" w:lineRule="auto"/>
        <w:jc w:val="both"/>
      </w:pPr>
      <w:r w:rsidRPr="00802D82">
        <w:t>Table 3.7 Acceptance level of Cronbach’s Alpha in reliability test</w:t>
      </w:r>
      <w:r>
        <w:t>………………………</w:t>
      </w:r>
      <w:r w:rsidR="005B03E1">
        <w:t>.</w:t>
      </w:r>
      <w:r>
        <w:t>.</w:t>
      </w:r>
      <w:r w:rsidR="00C96F18">
        <w:t>56</w:t>
      </w:r>
    </w:p>
    <w:p w14:paraId="051F43F3" w14:textId="5462FB5B" w:rsidR="00802D82" w:rsidRPr="00802D82" w:rsidRDefault="00802D82" w:rsidP="00D25052">
      <w:pPr>
        <w:spacing w:after="0" w:line="480" w:lineRule="auto"/>
        <w:jc w:val="both"/>
      </w:pPr>
      <w:r w:rsidRPr="00802D82">
        <w:t>Table 3.8 Interpretation of the KMO’s Statistics</w:t>
      </w:r>
      <w:r>
        <w:t>…………………………………………</w:t>
      </w:r>
      <w:r w:rsidR="005B03E1">
        <w:t>.</w:t>
      </w:r>
      <w:r>
        <w:t>…</w:t>
      </w:r>
      <w:r w:rsidR="00C96F18">
        <w:t>57</w:t>
      </w:r>
    </w:p>
    <w:p w14:paraId="1B7E7D99" w14:textId="6F8CD6E8" w:rsidR="00802D82" w:rsidRPr="00802D82" w:rsidRDefault="00802D82" w:rsidP="00D25052">
      <w:pPr>
        <w:spacing w:after="0" w:line="480" w:lineRule="auto"/>
        <w:jc w:val="both"/>
      </w:pPr>
      <w:r w:rsidRPr="00802D82">
        <w:t>Table 3.9 Range of Correlation Coefficient Values and the Corresponding Levels of Correlation</w:t>
      </w:r>
      <w:r>
        <w:t>……………………………………………………………………………………...</w:t>
      </w:r>
      <w:r w:rsidR="00C96F18">
        <w:t>58</w:t>
      </w:r>
    </w:p>
    <w:p w14:paraId="5EA51286" w14:textId="0D002254" w:rsidR="00802D82" w:rsidRPr="00802D82" w:rsidRDefault="00802D82" w:rsidP="00D25052">
      <w:pPr>
        <w:spacing w:after="0" w:line="480" w:lineRule="auto"/>
        <w:jc w:val="both"/>
      </w:pPr>
      <w:r w:rsidRPr="00802D82">
        <w:t>Table 4.1 - Response Rate by Date</w:t>
      </w:r>
      <w:r>
        <w:t>………………………………………………………</w:t>
      </w:r>
      <w:r w:rsidR="005B03E1">
        <w:t>..</w:t>
      </w:r>
      <w:r>
        <w:t>…</w:t>
      </w:r>
      <w:r w:rsidR="00C96F18">
        <w:t>67</w:t>
      </w:r>
    </w:p>
    <w:p w14:paraId="7DC48481" w14:textId="1AADF651" w:rsidR="00802D82" w:rsidRPr="00802D82" w:rsidRDefault="00802D82" w:rsidP="00D25052">
      <w:pPr>
        <w:spacing w:after="0" w:line="480" w:lineRule="auto"/>
        <w:jc w:val="both"/>
      </w:pPr>
      <w:r w:rsidRPr="00802D82">
        <w:t>Table 4.2 – Summary of 203 sample respondent’s demographic information</w:t>
      </w:r>
      <w:r>
        <w:t>………</w:t>
      </w:r>
      <w:r w:rsidR="005B03E1">
        <w:t>.</w:t>
      </w:r>
      <w:r>
        <w:t>….</w:t>
      </w:r>
      <w:r w:rsidR="00C96F18">
        <w:t>67</w:t>
      </w:r>
    </w:p>
    <w:p w14:paraId="771C434B" w14:textId="43B40B8F" w:rsidR="00802D82" w:rsidRPr="00802D82" w:rsidRDefault="00802D82" w:rsidP="00D25052">
      <w:pPr>
        <w:spacing w:after="0" w:line="480" w:lineRule="auto"/>
        <w:jc w:val="both"/>
      </w:pPr>
      <w:r w:rsidRPr="00802D82">
        <w:t>Table 4.3 - Reliability Test Result</w:t>
      </w:r>
      <w:r>
        <w:t>…………………………………………………………</w:t>
      </w:r>
      <w:r w:rsidR="005B03E1">
        <w:t>..</w:t>
      </w:r>
      <w:r>
        <w:t>…</w:t>
      </w:r>
      <w:r w:rsidR="00C96F18">
        <w:t>77</w:t>
      </w:r>
    </w:p>
    <w:p w14:paraId="124E8CF5" w14:textId="6116DD5C" w:rsidR="00802D82" w:rsidRPr="00802D82" w:rsidRDefault="00802D82" w:rsidP="00D25052">
      <w:pPr>
        <w:spacing w:after="0" w:line="480" w:lineRule="auto"/>
        <w:jc w:val="both"/>
      </w:pPr>
      <w:r w:rsidRPr="00802D82">
        <w:t>Table 4.4 - Reliability Test Result of 203 respondents</w:t>
      </w:r>
      <w:r>
        <w:t>…………………………………</w:t>
      </w:r>
      <w:r w:rsidR="005B03E1">
        <w:t>..</w:t>
      </w:r>
      <w:r>
        <w:t>….</w:t>
      </w:r>
      <w:r w:rsidR="00C96F18">
        <w:t>78</w:t>
      </w:r>
    </w:p>
    <w:p w14:paraId="6A825E74" w14:textId="163101FB" w:rsidR="00802D82" w:rsidRPr="00802D82" w:rsidRDefault="00802D82" w:rsidP="00D25052">
      <w:pPr>
        <w:spacing w:after="0" w:line="480" w:lineRule="auto"/>
        <w:jc w:val="both"/>
      </w:pPr>
      <w:r w:rsidRPr="00802D82">
        <w:t>Table 4.5 - KMO and Bartlett's Test</w:t>
      </w:r>
      <w:r>
        <w:t>………………………………………………………</w:t>
      </w:r>
      <w:r w:rsidR="005B03E1">
        <w:t>..</w:t>
      </w:r>
      <w:r>
        <w:t>…</w:t>
      </w:r>
      <w:r w:rsidR="00C96F18">
        <w:t>78</w:t>
      </w:r>
    </w:p>
    <w:p w14:paraId="266E84F9" w14:textId="4BABB34B" w:rsidR="00802D82" w:rsidRPr="00802D82" w:rsidRDefault="00802D82" w:rsidP="00D25052">
      <w:pPr>
        <w:spacing w:after="0" w:line="480" w:lineRule="auto"/>
        <w:jc w:val="both"/>
      </w:pPr>
      <w:r w:rsidRPr="00802D82">
        <w:t>Table 4.6 – Eigenvalues with Variance</w:t>
      </w:r>
      <w:r>
        <w:t>…………………………………………………</w:t>
      </w:r>
      <w:r w:rsidR="005B03E1">
        <w:t>..</w:t>
      </w:r>
      <w:r>
        <w:t>….</w:t>
      </w:r>
      <w:r w:rsidR="005B03E1">
        <w:t>.</w:t>
      </w:r>
      <w:r w:rsidR="00C96F18">
        <w:t>79</w:t>
      </w:r>
    </w:p>
    <w:p w14:paraId="78F00F75" w14:textId="673920D0" w:rsidR="00802D82" w:rsidRPr="00802D82" w:rsidRDefault="00802D82" w:rsidP="00D25052">
      <w:pPr>
        <w:spacing w:after="0" w:line="480" w:lineRule="auto"/>
        <w:jc w:val="both"/>
      </w:pPr>
      <w:r w:rsidRPr="00802D82">
        <w:t>Table 4.8 - Rotated Component Matrix for 8 factors</w:t>
      </w:r>
      <w:r>
        <w:t>……………………………………</w:t>
      </w:r>
      <w:r w:rsidR="005B03E1">
        <w:t>...</w:t>
      </w:r>
      <w:r>
        <w:t>…</w:t>
      </w:r>
      <w:r w:rsidR="00C96F18">
        <w:t>81</w:t>
      </w:r>
    </w:p>
    <w:p w14:paraId="2C8DF4E4" w14:textId="01AF61AD" w:rsidR="00802D82" w:rsidRPr="00802D82" w:rsidRDefault="00802D82" w:rsidP="00D25052">
      <w:pPr>
        <w:spacing w:after="0" w:line="480" w:lineRule="auto"/>
        <w:jc w:val="both"/>
      </w:pPr>
      <w:r w:rsidRPr="00802D82">
        <w:lastRenderedPageBreak/>
        <w:t>Table 4.9 - Correlation Analysis</w:t>
      </w:r>
      <w:r>
        <w:t>……………………………………………………………</w:t>
      </w:r>
      <w:r w:rsidR="005B03E1">
        <w:t>.</w:t>
      </w:r>
      <w:r>
        <w:t>.</w:t>
      </w:r>
      <w:r w:rsidR="005B03E1">
        <w:t>..</w:t>
      </w:r>
      <w:r w:rsidR="00C96F18">
        <w:t>83</w:t>
      </w:r>
    </w:p>
    <w:p w14:paraId="5CF88C31" w14:textId="2DD87EED" w:rsidR="00802D82" w:rsidRPr="00802D82" w:rsidRDefault="00802D82" w:rsidP="00D25052">
      <w:pPr>
        <w:spacing w:after="0" w:line="480" w:lineRule="auto"/>
        <w:jc w:val="both"/>
      </w:pPr>
      <w:r w:rsidRPr="00802D82">
        <w:t>Table – 4.10 The highest correlation of the hypothesis</w:t>
      </w:r>
      <w:r>
        <w:t>…………………………………</w:t>
      </w:r>
      <w:r w:rsidR="005B03E1">
        <w:t>..</w:t>
      </w:r>
      <w:r>
        <w:t>.</w:t>
      </w:r>
      <w:r w:rsidR="005B03E1">
        <w:t>..</w:t>
      </w:r>
      <w:r w:rsidR="00C96F18">
        <w:t>84</w:t>
      </w:r>
    </w:p>
    <w:p w14:paraId="46272AF0" w14:textId="1EFA887D" w:rsidR="00802D82" w:rsidRPr="00802D82" w:rsidRDefault="00802D82" w:rsidP="00D25052">
      <w:pPr>
        <w:spacing w:after="0" w:line="480" w:lineRule="auto"/>
        <w:jc w:val="both"/>
      </w:pPr>
      <w:r w:rsidRPr="00802D82">
        <w:t>Table 4.11 - Group Statistics of the different shopping process</w:t>
      </w:r>
      <w:r>
        <w:t>………………………</w:t>
      </w:r>
      <w:r w:rsidR="005B03E1">
        <w:t>..</w:t>
      </w:r>
      <w:r>
        <w:t>…</w:t>
      </w:r>
      <w:r w:rsidR="005B03E1">
        <w:t>.</w:t>
      </w:r>
      <w:r w:rsidR="00C96F18">
        <w:t>85</w:t>
      </w:r>
    </w:p>
    <w:p w14:paraId="67A70BAE" w14:textId="2D23210A" w:rsidR="00802D82" w:rsidRPr="00802D82" w:rsidRDefault="00802D82" w:rsidP="00D25052">
      <w:pPr>
        <w:spacing w:after="0" w:line="480" w:lineRule="auto"/>
        <w:jc w:val="both"/>
      </w:pPr>
      <w:r w:rsidRPr="00802D82">
        <w:t>Table 4.12 - Independent Samples Test of the different shopping process</w:t>
      </w:r>
      <w:r>
        <w:t>…………</w:t>
      </w:r>
      <w:r w:rsidR="005B03E1">
        <w:t>...</w:t>
      </w:r>
      <w:r>
        <w:t>….</w:t>
      </w:r>
      <w:r w:rsidR="00C96F18">
        <w:t>86</w:t>
      </w:r>
    </w:p>
    <w:p w14:paraId="0E7811E4" w14:textId="4D371BDB" w:rsidR="00802D82" w:rsidRPr="00802D82" w:rsidRDefault="00802D82" w:rsidP="00D25052">
      <w:pPr>
        <w:spacing w:after="0" w:line="480" w:lineRule="auto"/>
        <w:jc w:val="both"/>
      </w:pPr>
      <w:r w:rsidRPr="00802D82">
        <w:t>Table 4.13 - Group Statistics of the Gender</w:t>
      </w:r>
      <w:r>
        <w:t>………………………………………………</w:t>
      </w:r>
      <w:r w:rsidR="005B03E1">
        <w:t>..</w:t>
      </w:r>
      <w:r>
        <w:t>.</w:t>
      </w:r>
      <w:r w:rsidR="005B03E1">
        <w:t>.</w:t>
      </w:r>
      <w:r w:rsidR="00C96F18">
        <w:t>87</w:t>
      </w:r>
    </w:p>
    <w:p w14:paraId="2F531F16" w14:textId="0DBEF4E8" w:rsidR="00802D82" w:rsidRPr="00802D82" w:rsidRDefault="00802D82" w:rsidP="00D25052">
      <w:pPr>
        <w:spacing w:after="0" w:line="480" w:lineRule="auto"/>
        <w:jc w:val="both"/>
      </w:pPr>
      <w:r w:rsidRPr="00802D82">
        <w:t>Table 4.14 - Independent samples test of the gender</w:t>
      </w:r>
      <w:r w:rsidR="00CD1542">
        <w:t>…………………………………</w:t>
      </w:r>
      <w:r w:rsidR="005B03E1">
        <w:t>...</w:t>
      </w:r>
      <w:r w:rsidR="00CD1542">
        <w:t>….</w:t>
      </w:r>
      <w:r w:rsidR="00C96F18">
        <w:t>88</w:t>
      </w:r>
    </w:p>
    <w:p w14:paraId="22DC5EDE" w14:textId="1A4DBB5E" w:rsidR="00802D82" w:rsidRPr="00802D82" w:rsidRDefault="00802D82" w:rsidP="00D25052">
      <w:pPr>
        <w:spacing w:after="0" w:line="480" w:lineRule="auto"/>
        <w:jc w:val="both"/>
      </w:pPr>
      <w:r w:rsidRPr="00802D82">
        <w:t>Table 4.15 - Multiple Comparisons - Shopping Process</w:t>
      </w:r>
      <w:r w:rsidR="00CD1542">
        <w:t>………………………………</w:t>
      </w:r>
      <w:r w:rsidR="005B03E1">
        <w:t>...</w:t>
      </w:r>
      <w:r w:rsidR="00CD1542">
        <w:t>…</w:t>
      </w:r>
      <w:r w:rsidR="005B03E1">
        <w:t>.</w:t>
      </w:r>
      <w:r w:rsidR="00C96F18">
        <w:t>89</w:t>
      </w:r>
    </w:p>
    <w:p w14:paraId="7B30363F" w14:textId="2178AE5C" w:rsidR="00802D82" w:rsidRPr="00802D82" w:rsidRDefault="00802D82" w:rsidP="00D25052">
      <w:pPr>
        <w:spacing w:after="0" w:line="480" w:lineRule="auto"/>
        <w:jc w:val="both"/>
      </w:pPr>
      <w:r w:rsidRPr="00802D82">
        <w:t xml:space="preserve">Table 4.16 - Multiple Comparisons </w:t>
      </w:r>
      <w:r w:rsidR="00CD1542">
        <w:t>–</w:t>
      </w:r>
      <w:r w:rsidRPr="00802D82">
        <w:t xml:space="preserve"> Age</w:t>
      </w:r>
      <w:r w:rsidR="00CD1542">
        <w:t>…………………………………………………</w:t>
      </w:r>
      <w:r w:rsidR="005B03E1">
        <w:t>...</w:t>
      </w:r>
      <w:r w:rsidR="00CD1542">
        <w:t>.</w:t>
      </w:r>
      <w:r w:rsidR="00C96F18">
        <w:t>91</w:t>
      </w:r>
    </w:p>
    <w:p w14:paraId="039E19A8" w14:textId="486D9ED4" w:rsidR="00802D82" w:rsidRPr="00802D82" w:rsidRDefault="00802D82" w:rsidP="00D25052">
      <w:pPr>
        <w:spacing w:after="0" w:line="480" w:lineRule="auto"/>
        <w:jc w:val="both"/>
      </w:pPr>
      <w:r w:rsidRPr="00802D82">
        <w:t>Table 4.17 - Multiple Comparisons – Education</w:t>
      </w:r>
      <w:r w:rsidR="00CD1542">
        <w:t>………………………………………</w:t>
      </w:r>
      <w:r w:rsidR="005B03E1">
        <w:t>...</w:t>
      </w:r>
      <w:r w:rsidR="00CD1542">
        <w:t>…..</w:t>
      </w:r>
      <w:r w:rsidR="00C96F18">
        <w:t>93</w:t>
      </w:r>
    </w:p>
    <w:p w14:paraId="634B04CA" w14:textId="4C1ED134" w:rsidR="00802D82" w:rsidRPr="00802D82" w:rsidRDefault="00802D82" w:rsidP="00D25052">
      <w:pPr>
        <w:spacing w:after="0" w:line="480" w:lineRule="auto"/>
        <w:jc w:val="both"/>
      </w:pPr>
      <w:r w:rsidRPr="00802D82">
        <w:t>Table 4.18 - Regression model summary for Omni-channel intention</w:t>
      </w:r>
      <w:r w:rsidR="00CD1542">
        <w:t>………………</w:t>
      </w:r>
      <w:r w:rsidR="005B03E1">
        <w:t>..</w:t>
      </w:r>
      <w:r w:rsidR="00CD1542">
        <w:t>…..</w:t>
      </w:r>
      <w:r w:rsidR="00C96F18">
        <w:t>95</w:t>
      </w:r>
    </w:p>
    <w:p w14:paraId="5003B384" w14:textId="4B4E7970" w:rsidR="00802D82" w:rsidRPr="00802D82" w:rsidRDefault="00802D82" w:rsidP="00D25052">
      <w:pPr>
        <w:spacing w:after="0" w:line="480" w:lineRule="auto"/>
        <w:jc w:val="both"/>
      </w:pPr>
      <w:r w:rsidRPr="00802D82">
        <w:t>Table 4.19 - ANOVA summary for Omni-channel intention</w:t>
      </w:r>
      <w:r w:rsidR="00CD1542">
        <w:t>……………………………</w:t>
      </w:r>
      <w:r w:rsidR="005B03E1">
        <w:t>...</w:t>
      </w:r>
      <w:r w:rsidR="00CD1542">
        <w:t>…</w:t>
      </w:r>
      <w:r w:rsidR="00C96F18">
        <w:t>95</w:t>
      </w:r>
    </w:p>
    <w:p w14:paraId="390AABA4" w14:textId="44C38CF1" w:rsidR="00802D82" w:rsidRPr="00802D82" w:rsidRDefault="00802D82" w:rsidP="00D25052">
      <w:pPr>
        <w:spacing w:after="0" w:line="480" w:lineRule="auto"/>
        <w:jc w:val="both"/>
      </w:pPr>
      <w:r w:rsidRPr="00802D82">
        <w:t>Table 4.20 - Coefficients summary for Omni-channel intention</w:t>
      </w:r>
      <w:r w:rsidR="00CD1542">
        <w:t>………………………</w:t>
      </w:r>
      <w:r w:rsidR="005B03E1">
        <w:t>...</w:t>
      </w:r>
      <w:r w:rsidR="00CD1542">
        <w:t>….</w:t>
      </w:r>
      <w:r w:rsidR="00C96F18">
        <w:t>96</w:t>
      </w:r>
    </w:p>
    <w:p w14:paraId="71841855" w14:textId="641F26D3" w:rsidR="001E799E" w:rsidRDefault="00802D82" w:rsidP="00D25052">
      <w:pPr>
        <w:spacing w:after="0" w:line="480" w:lineRule="auto"/>
        <w:jc w:val="both"/>
      </w:pPr>
      <w:r w:rsidRPr="00802D82">
        <w:t>Table 4.21 Result of the Research Hypothesis</w:t>
      </w:r>
      <w:r w:rsidR="00CD1542">
        <w:t>…………………………………………</w:t>
      </w:r>
      <w:r w:rsidR="005B03E1">
        <w:t>...</w:t>
      </w:r>
      <w:r w:rsidR="00C96F18">
        <w:t>100</w:t>
      </w:r>
    </w:p>
    <w:p w14:paraId="2C6FA72B" w14:textId="77777777" w:rsidR="00802D82" w:rsidRPr="00802D82" w:rsidRDefault="00802D82" w:rsidP="00D25052">
      <w:pPr>
        <w:spacing w:after="0" w:line="480" w:lineRule="auto"/>
      </w:pPr>
    </w:p>
    <w:p w14:paraId="73A65C47" w14:textId="77777777" w:rsidR="001E799E" w:rsidRDefault="001E799E" w:rsidP="00D25052">
      <w:pPr>
        <w:pStyle w:val="Heading1"/>
        <w:spacing w:line="480" w:lineRule="auto"/>
        <w:jc w:val="center"/>
      </w:pPr>
    </w:p>
    <w:p w14:paraId="502F031B" w14:textId="77777777" w:rsidR="001E799E" w:rsidRDefault="001E799E" w:rsidP="00D25052">
      <w:pPr>
        <w:pStyle w:val="Heading1"/>
        <w:spacing w:line="480" w:lineRule="auto"/>
        <w:jc w:val="center"/>
      </w:pPr>
    </w:p>
    <w:p w14:paraId="369711A1" w14:textId="77777777" w:rsidR="001E799E" w:rsidRDefault="001E799E" w:rsidP="00D25052">
      <w:pPr>
        <w:pStyle w:val="Heading1"/>
        <w:spacing w:line="480" w:lineRule="auto"/>
        <w:jc w:val="center"/>
      </w:pPr>
    </w:p>
    <w:p w14:paraId="5C8C19C4" w14:textId="77777777" w:rsidR="001E799E" w:rsidRDefault="001E799E" w:rsidP="00D25052">
      <w:pPr>
        <w:pStyle w:val="Heading1"/>
        <w:spacing w:line="480" w:lineRule="auto"/>
        <w:jc w:val="center"/>
      </w:pPr>
    </w:p>
    <w:p w14:paraId="05C54A99" w14:textId="77777777" w:rsidR="001E799E" w:rsidRDefault="001E799E" w:rsidP="00D25052">
      <w:pPr>
        <w:pStyle w:val="Heading1"/>
        <w:spacing w:line="480" w:lineRule="auto"/>
        <w:jc w:val="center"/>
      </w:pPr>
    </w:p>
    <w:p w14:paraId="7CCB939D" w14:textId="77777777" w:rsidR="001E799E" w:rsidRDefault="001E799E" w:rsidP="00D25052">
      <w:pPr>
        <w:pStyle w:val="Heading1"/>
        <w:spacing w:line="480" w:lineRule="auto"/>
        <w:jc w:val="center"/>
      </w:pPr>
    </w:p>
    <w:p w14:paraId="28EAEB8B" w14:textId="77777777" w:rsidR="001E799E" w:rsidRDefault="001E799E" w:rsidP="00D25052">
      <w:pPr>
        <w:pStyle w:val="Heading1"/>
        <w:spacing w:line="480" w:lineRule="auto"/>
        <w:jc w:val="center"/>
      </w:pPr>
    </w:p>
    <w:p w14:paraId="3150625A" w14:textId="77777777" w:rsidR="00802D82" w:rsidRDefault="00802D82" w:rsidP="00D25052">
      <w:pPr>
        <w:spacing w:after="0" w:line="480" w:lineRule="auto"/>
      </w:pPr>
    </w:p>
    <w:p w14:paraId="66A5CAC6" w14:textId="7FBB493F" w:rsidR="001E799E" w:rsidRDefault="00503BF1" w:rsidP="00D25052">
      <w:pPr>
        <w:pStyle w:val="Heading1"/>
        <w:spacing w:line="480" w:lineRule="auto"/>
        <w:ind w:firstLine="720"/>
        <w:jc w:val="center"/>
      </w:pPr>
      <w:bookmarkStart w:id="5" w:name="_Toc49634840"/>
      <w:r>
        <w:lastRenderedPageBreak/>
        <w:t>List of Figures</w:t>
      </w:r>
      <w:bookmarkEnd w:id="5"/>
    </w:p>
    <w:p w14:paraId="4D1C5343" w14:textId="77777777" w:rsidR="00802D82" w:rsidRDefault="00802D82" w:rsidP="00D25052">
      <w:pPr>
        <w:pStyle w:val="Heading1"/>
        <w:spacing w:line="480" w:lineRule="auto"/>
        <w:rPr>
          <w:sz w:val="22"/>
          <w:szCs w:val="22"/>
        </w:rPr>
      </w:pPr>
    </w:p>
    <w:p w14:paraId="5BD4E625" w14:textId="7A8FF56C" w:rsidR="00802D82" w:rsidRPr="00802D82" w:rsidRDefault="00802D82" w:rsidP="00D25052">
      <w:pPr>
        <w:spacing w:after="0" w:line="480" w:lineRule="auto"/>
        <w:jc w:val="both"/>
      </w:pPr>
      <w:r w:rsidRPr="00802D82">
        <w:t>Figure 1.1 Proportion of consumers who use the internet concerning shopping</w:t>
      </w:r>
      <w:r w:rsidR="00CD1542">
        <w:t>…</w:t>
      </w:r>
      <w:r w:rsidR="002523B9">
        <w:t>…..</w:t>
      </w:r>
      <w:r w:rsidR="00CD1542">
        <w:t>……</w:t>
      </w:r>
      <w:r w:rsidR="00C96F18">
        <w:t>4</w:t>
      </w:r>
    </w:p>
    <w:p w14:paraId="118DF23C" w14:textId="0FDA4285" w:rsidR="00802D82" w:rsidRPr="00802D82" w:rsidRDefault="00802D82" w:rsidP="00D25052">
      <w:pPr>
        <w:spacing w:after="0" w:line="480" w:lineRule="auto"/>
        <w:jc w:val="both"/>
      </w:pPr>
      <w:r w:rsidRPr="00802D82">
        <w:t>Figure 1.2 Flow Chart of this study</w:t>
      </w:r>
      <w:r w:rsidR="00CD1542">
        <w:t>…………………………………………………………</w:t>
      </w:r>
      <w:r w:rsidR="002523B9">
        <w:t>…</w:t>
      </w:r>
      <w:r w:rsidR="00C96F18">
        <w:t>13</w:t>
      </w:r>
    </w:p>
    <w:p w14:paraId="0D92A4A4" w14:textId="17D98832" w:rsidR="00802D82" w:rsidRPr="00802D82" w:rsidRDefault="00802D82" w:rsidP="00D25052">
      <w:pPr>
        <w:spacing w:after="0" w:line="480" w:lineRule="auto"/>
        <w:jc w:val="both"/>
      </w:pPr>
      <w:r w:rsidRPr="00802D82">
        <w:t>Figure 2.1 Different between traditional customer lifecycle and digital customer life cycle</w:t>
      </w:r>
      <w:r w:rsidR="00CD1542">
        <w:t>………………………………………………………………………………………</w:t>
      </w:r>
      <w:r w:rsidR="002523B9">
        <w:t>..</w:t>
      </w:r>
      <w:r w:rsidR="00CD1542">
        <w:t>…</w:t>
      </w:r>
      <w:r w:rsidR="00C96F18">
        <w:t>…1</w:t>
      </w:r>
      <w:r w:rsidR="00CD1542">
        <w:t>9</w:t>
      </w:r>
    </w:p>
    <w:p w14:paraId="4DC2EDEF" w14:textId="76281F10" w:rsidR="00802D82" w:rsidRPr="00802D82" w:rsidRDefault="00802D82" w:rsidP="00D25052">
      <w:pPr>
        <w:spacing w:after="0" w:line="480" w:lineRule="auto"/>
        <w:jc w:val="both"/>
      </w:pPr>
      <w:r w:rsidRPr="00802D82">
        <w:t>Figure 2.2 Consumer Decision-Making Process</w:t>
      </w:r>
      <w:r w:rsidR="00CD1542">
        <w:t>………………………………………</w:t>
      </w:r>
      <w:r w:rsidR="002523B9">
        <w:t>...</w:t>
      </w:r>
      <w:r w:rsidR="00CD1542">
        <w:t>….</w:t>
      </w:r>
      <w:r w:rsidR="00C96F18">
        <w:t>20</w:t>
      </w:r>
    </w:p>
    <w:p w14:paraId="4A2ED92B" w14:textId="6DD94334" w:rsidR="00802D82" w:rsidRPr="00802D82" w:rsidRDefault="00802D82" w:rsidP="00D25052">
      <w:pPr>
        <w:spacing w:after="0" w:line="480" w:lineRule="auto"/>
        <w:jc w:val="both"/>
      </w:pPr>
      <w:r w:rsidRPr="00802D82">
        <w:t>Figure 2.3 A model of consumer Decision Making</w:t>
      </w:r>
      <w:r w:rsidR="00CD1542">
        <w:t>……………………………………</w:t>
      </w:r>
      <w:r w:rsidR="002523B9">
        <w:t>...</w:t>
      </w:r>
      <w:r w:rsidR="00CD1542">
        <w:t>…..</w:t>
      </w:r>
      <w:r w:rsidR="00C96F18">
        <w:t>21</w:t>
      </w:r>
    </w:p>
    <w:p w14:paraId="024E1D51" w14:textId="6ABFAEB4" w:rsidR="00802D82" w:rsidRPr="00802D82" w:rsidRDefault="00802D82" w:rsidP="00D25052">
      <w:pPr>
        <w:spacing w:after="0" w:line="480" w:lineRule="auto"/>
        <w:jc w:val="both"/>
      </w:pPr>
      <w:r w:rsidRPr="00802D82">
        <w:t>Figure 2.4 The cyclical pattern of Consumer Decision-making process</w:t>
      </w:r>
      <w:r w:rsidR="00CD1542">
        <w:t>……………</w:t>
      </w:r>
      <w:r w:rsidR="002523B9">
        <w:t>…</w:t>
      </w:r>
      <w:r w:rsidR="00CD1542">
        <w:t>…..</w:t>
      </w:r>
      <w:r w:rsidR="00C96F18">
        <w:t>24</w:t>
      </w:r>
    </w:p>
    <w:p w14:paraId="09C765F9" w14:textId="77865A23" w:rsidR="00802D82" w:rsidRPr="00802D82" w:rsidRDefault="00802D82" w:rsidP="00D25052">
      <w:pPr>
        <w:spacing w:after="0" w:line="480" w:lineRule="auto"/>
        <w:jc w:val="both"/>
      </w:pPr>
      <w:r w:rsidRPr="00802D82">
        <w:t>Figure 3.1 Touch points-based experience (TPE) research model</w:t>
      </w:r>
      <w:r w:rsidR="00CD1542">
        <w:t>……………………</w:t>
      </w:r>
      <w:r w:rsidR="002523B9">
        <w:t>…</w:t>
      </w:r>
      <w:r w:rsidR="00CD1542">
        <w:t>..</w:t>
      </w:r>
      <w:r w:rsidR="00C96F18">
        <w:t>45</w:t>
      </w:r>
    </w:p>
    <w:p w14:paraId="419FC81E" w14:textId="771F29A9" w:rsidR="00802D82" w:rsidRPr="00802D82" w:rsidRDefault="00802D82" w:rsidP="00D25052">
      <w:pPr>
        <w:spacing w:after="0" w:line="480" w:lineRule="auto"/>
        <w:jc w:val="both"/>
      </w:pPr>
      <w:r w:rsidRPr="00802D82">
        <w:t>Figure 3.2 Flow of collecting primary data</w:t>
      </w:r>
      <w:r w:rsidR="00CD1542">
        <w:t>…………………………………………</w:t>
      </w:r>
      <w:r w:rsidR="002523B9">
        <w:t>…</w:t>
      </w:r>
      <w:r w:rsidR="00CD1542">
        <w:t>………</w:t>
      </w:r>
      <w:r w:rsidR="00C96F18">
        <w:t>48</w:t>
      </w:r>
    </w:p>
    <w:p w14:paraId="29CCFC62" w14:textId="09B4D8D0" w:rsidR="00802D82" w:rsidRPr="00802D82" w:rsidRDefault="00802D82" w:rsidP="00D25052">
      <w:pPr>
        <w:spacing w:after="0" w:line="480" w:lineRule="auto"/>
        <w:jc w:val="both"/>
      </w:pPr>
      <w:r w:rsidRPr="00802D82">
        <w:t>Figure 3.3 Correlation Test</w:t>
      </w:r>
      <w:r w:rsidR="00CD1542">
        <w:t>……………………………………………………………</w:t>
      </w:r>
      <w:r w:rsidR="002523B9">
        <w:t>...</w:t>
      </w:r>
      <w:r w:rsidR="00CD1542">
        <w:t>…….</w:t>
      </w:r>
      <w:r w:rsidR="00C96F18">
        <w:t>58</w:t>
      </w:r>
    </w:p>
    <w:p w14:paraId="37FB0FD2" w14:textId="263FB6B9" w:rsidR="00802D82" w:rsidRPr="00802D82" w:rsidRDefault="00802D82" w:rsidP="00D25052">
      <w:pPr>
        <w:spacing w:after="0" w:line="480" w:lineRule="auto"/>
        <w:jc w:val="both"/>
      </w:pPr>
      <w:r w:rsidRPr="00802D82">
        <w:t>Figure 3.4 Independent T-Test - Equal Variances Assumed</w:t>
      </w:r>
      <w:r w:rsidR="00CD1542">
        <w:t>……………………</w:t>
      </w:r>
      <w:r w:rsidR="002523B9">
        <w:t>…</w:t>
      </w:r>
      <w:r w:rsidR="00CD1542">
        <w:t>………</w:t>
      </w:r>
      <w:r w:rsidR="00C96F18">
        <w:t>60</w:t>
      </w:r>
    </w:p>
    <w:p w14:paraId="359ACB6C" w14:textId="26317C4D" w:rsidR="00802D82" w:rsidRPr="00802D82" w:rsidRDefault="00802D82" w:rsidP="00D25052">
      <w:pPr>
        <w:spacing w:after="0" w:line="480" w:lineRule="auto"/>
        <w:jc w:val="both"/>
      </w:pPr>
      <w:r w:rsidRPr="00802D82">
        <w:t>Figure 4.1 Distribution of respondent's Gender</w:t>
      </w:r>
      <w:r w:rsidR="00CD1542">
        <w:t>………………………………………</w:t>
      </w:r>
      <w:r w:rsidR="002523B9">
        <w:t>..</w:t>
      </w:r>
      <w:r w:rsidR="00CD1542">
        <w:t>……</w:t>
      </w:r>
      <w:r w:rsidR="00C96F18">
        <w:t>68</w:t>
      </w:r>
    </w:p>
    <w:p w14:paraId="0E7AC9CD" w14:textId="1E645D54" w:rsidR="00802D82" w:rsidRPr="00802D82" w:rsidRDefault="00802D82" w:rsidP="00D25052">
      <w:pPr>
        <w:spacing w:after="0" w:line="480" w:lineRule="auto"/>
        <w:jc w:val="both"/>
      </w:pPr>
      <w:r w:rsidRPr="00802D82">
        <w:t>Figure 4.2 Distribution of respondent's Age</w:t>
      </w:r>
      <w:r w:rsidR="00CD1542">
        <w:t>…………………………………………</w:t>
      </w:r>
      <w:r w:rsidR="002523B9">
        <w:t>...</w:t>
      </w:r>
      <w:r w:rsidR="00CD1542">
        <w:t>….....</w:t>
      </w:r>
      <w:r w:rsidR="00C96F18">
        <w:t>69</w:t>
      </w:r>
    </w:p>
    <w:p w14:paraId="179C6F9A" w14:textId="66C1D2BA" w:rsidR="00802D82" w:rsidRPr="00802D82" w:rsidRDefault="00802D82" w:rsidP="00D25052">
      <w:pPr>
        <w:spacing w:after="0" w:line="480" w:lineRule="auto"/>
        <w:jc w:val="both"/>
      </w:pPr>
      <w:r w:rsidRPr="00802D82">
        <w:t>Figure 4.3 Distribution of respondent's Education</w:t>
      </w:r>
      <w:r w:rsidR="00CD1542">
        <w:t>……………………………………</w:t>
      </w:r>
      <w:r w:rsidR="002523B9">
        <w:t>..</w:t>
      </w:r>
      <w:r w:rsidR="00CD1542">
        <w:t>……</w:t>
      </w:r>
      <w:r w:rsidR="00C96F18">
        <w:t>70</w:t>
      </w:r>
    </w:p>
    <w:p w14:paraId="67722E46" w14:textId="69B18A38" w:rsidR="00802D82" w:rsidRPr="00802D82" w:rsidRDefault="00802D82" w:rsidP="00D25052">
      <w:pPr>
        <w:spacing w:after="0" w:line="480" w:lineRule="auto"/>
        <w:jc w:val="both"/>
      </w:pPr>
      <w:r w:rsidRPr="00802D82">
        <w:t>Figure 4.4 Distribution of Purchase Approach and Age Relationship</w:t>
      </w:r>
      <w:r w:rsidR="00CD1542">
        <w:t>……………</w:t>
      </w:r>
      <w:r w:rsidR="002523B9">
        <w:t>….</w:t>
      </w:r>
      <w:r w:rsidR="00CD1542">
        <w:t>…….</w:t>
      </w:r>
      <w:r w:rsidR="00C96F18">
        <w:t>71</w:t>
      </w:r>
    </w:p>
    <w:p w14:paraId="226630A3" w14:textId="71324D3C" w:rsidR="00802D82" w:rsidRPr="00802D82" w:rsidRDefault="00802D82" w:rsidP="00D25052">
      <w:pPr>
        <w:spacing w:after="0" w:line="480" w:lineRule="auto"/>
        <w:jc w:val="both"/>
      </w:pPr>
      <w:r w:rsidRPr="00802D82">
        <w:t>Figure 4.5 Distribution of Purchase Approach and Age Relationship</w:t>
      </w:r>
      <w:r w:rsidR="00CD1542">
        <w:t>………………</w:t>
      </w:r>
      <w:r w:rsidR="002523B9">
        <w:t>..</w:t>
      </w:r>
      <w:r w:rsidR="00CD1542">
        <w:t>……</w:t>
      </w:r>
      <w:r w:rsidR="00C96F18">
        <w:t>72</w:t>
      </w:r>
    </w:p>
    <w:p w14:paraId="4564A4B2" w14:textId="76A571BC" w:rsidR="00802D82" w:rsidRPr="00802D82" w:rsidRDefault="00802D82" w:rsidP="00D25052">
      <w:pPr>
        <w:spacing w:after="0" w:line="480" w:lineRule="auto"/>
        <w:jc w:val="both"/>
      </w:pPr>
      <w:r w:rsidRPr="00802D82">
        <w:t>Figure 4.6 Distribution of Purchase Approach and Education Relationship</w:t>
      </w:r>
      <w:r w:rsidR="00CD1542">
        <w:t>………</w:t>
      </w:r>
      <w:r w:rsidR="002523B9">
        <w:t>…</w:t>
      </w:r>
      <w:r w:rsidR="00CD1542">
        <w:t>……</w:t>
      </w:r>
      <w:r w:rsidR="00C96F18">
        <w:t>73</w:t>
      </w:r>
    </w:p>
    <w:p w14:paraId="410F2571" w14:textId="759AEA30" w:rsidR="00802D82" w:rsidRPr="00802D82" w:rsidRDefault="00802D82" w:rsidP="00D25052">
      <w:pPr>
        <w:spacing w:after="0" w:line="480" w:lineRule="auto"/>
        <w:jc w:val="both"/>
      </w:pPr>
      <w:r w:rsidRPr="00802D82">
        <w:t>Figure 4.7 Distribution of Means &amp; Std. Deviation</w:t>
      </w:r>
      <w:r w:rsidR="00CD1542">
        <w:t>……………………………………</w:t>
      </w:r>
      <w:r w:rsidR="002523B9">
        <w:t>…</w:t>
      </w:r>
      <w:r w:rsidR="00CD1542">
        <w:t>…..</w:t>
      </w:r>
      <w:r w:rsidR="00C96F18">
        <w:t>74</w:t>
      </w:r>
    </w:p>
    <w:p w14:paraId="7D1C45A6" w14:textId="57501524" w:rsidR="00802D82" w:rsidRPr="00802D82" w:rsidRDefault="00802D82" w:rsidP="00D25052">
      <w:pPr>
        <w:spacing w:after="0" w:line="480" w:lineRule="auto"/>
        <w:jc w:val="both"/>
      </w:pPr>
      <w:r w:rsidRPr="00802D82">
        <w:t xml:space="preserve">Figure 4.8 Distribution of the relationship of Omni-channel experience by respondent’s demographic data </w:t>
      </w:r>
      <w:r w:rsidR="00CD1542">
        <w:t>…………………………………………………………………………</w:t>
      </w:r>
      <w:r w:rsidR="002523B9">
        <w:t>.</w:t>
      </w:r>
      <w:r w:rsidR="00CD1542">
        <w:t>….</w:t>
      </w:r>
      <w:r w:rsidR="00C96F18">
        <w:t>76</w:t>
      </w:r>
    </w:p>
    <w:p w14:paraId="40A8FD32" w14:textId="55DADE4F" w:rsidR="00802D82" w:rsidRPr="00802D82" w:rsidRDefault="00802D82" w:rsidP="00D25052">
      <w:pPr>
        <w:spacing w:after="0" w:line="480" w:lineRule="auto"/>
        <w:jc w:val="both"/>
      </w:pPr>
      <w:r w:rsidRPr="00802D82">
        <w:t>Figure 4.9 Scree Plot</w:t>
      </w:r>
      <w:r w:rsidR="00CD1542">
        <w:t>………………………………………………………………………</w:t>
      </w:r>
      <w:r w:rsidR="002523B9">
        <w:t>..</w:t>
      </w:r>
      <w:r w:rsidR="00CD1542">
        <w:t>…</w:t>
      </w:r>
      <w:r w:rsidR="00C96F18">
        <w:t>80</w:t>
      </w:r>
    </w:p>
    <w:p w14:paraId="2E0645CD" w14:textId="2421E666" w:rsidR="00802D82" w:rsidRPr="00802D82" w:rsidRDefault="00802D82" w:rsidP="00D25052">
      <w:pPr>
        <w:spacing w:after="0" w:line="480" w:lineRule="auto"/>
        <w:jc w:val="both"/>
      </w:pPr>
      <w:r w:rsidRPr="00802D82">
        <w:t>Figure 4.10 Means Plot - Shopping Process</w:t>
      </w:r>
      <w:r w:rsidR="00CD1542">
        <w:t>……………………………………………</w:t>
      </w:r>
      <w:r w:rsidR="002523B9">
        <w:t>..</w:t>
      </w:r>
      <w:r w:rsidR="00CD1542">
        <w:t>….</w:t>
      </w:r>
      <w:r w:rsidR="00C96F18">
        <w:t>90</w:t>
      </w:r>
    </w:p>
    <w:p w14:paraId="41B08CC2" w14:textId="3DC9E908" w:rsidR="00802D82" w:rsidRPr="00802D82" w:rsidRDefault="00802D82" w:rsidP="00D25052">
      <w:pPr>
        <w:spacing w:after="0" w:line="480" w:lineRule="auto"/>
        <w:jc w:val="both"/>
      </w:pPr>
      <w:r w:rsidRPr="00802D82">
        <w:lastRenderedPageBreak/>
        <w:t xml:space="preserve">Figure 4.11 - Means Plot </w:t>
      </w:r>
      <w:r w:rsidR="00CD1542">
        <w:t>–</w:t>
      </w:r>
      <w:r w:rsidRPr="00802D82">
        <w:t xml:space="preserve"> Age</w:t>
      </w:r>
      <w:r w:rsidR="00CD1542">
        <w:t>………………………………………………………</w:t>
      </w:r>
      <w:r w:rsidR="002523B9">
        <w:t>.</w:t>
      </w:r>
      <w:r w:rsidR="00CD1542">
        <w:t>………</w:t>
      </w:r>
      <w:r w:rsidR="00C96F18">
        <w:t>92</w:t>
      </w:r>
    </w:p>
    <w:p w14:paraId="2D14CCAA" w14:textId="24B0A51C" w:rsidR="00802D82" w:rsidRPr="00802D82" w:rsidRDefault="00802D82" w:rsidP="00D25052">
      <w:pPr>
        <w:spacing w:after="0" w:line="480" w:lineRule="auto"/>
        <w:jc w:val="both"/>
      </w:pPr>
      <w:r w:rsidRPr="00802D82">
        <w:t xml:space="preserve"> Figure 4.12 - Means Plot </w:t>
      </w:r>
      <w:r w:rsidR="00CD1542">
        <w:t>–</w:t>
      </w:r>
      <w:r w:rsidRPr="00802D82">
        <w:t xml:space="preserve"> Education</w:t>
      </w:r>
      <w:r w:rsidR="00CD1542">
        <w:t>……………………………………………</w:t>
      </w:r>
      <w:r w:rsidR="002523B9">
        <w:t>.</w:t>
      </w:r>
      <w:r w:rsidR="00CD1542">
        <w:t>…………</w:t>
      </w:r>
      <w:r w:rsidR="00C96F18">
        <w:t>94</w:t>
      </w:r>
    </w:p>
    <w:p w14:paraId="11FC559A" w14:textId="10863937" w:rsidR="00802D82" w:rsidRPr="00802D82" w:rsidRDefault="00802D82" w:rsidP="00D25052">
      <w:pPr>
        <w:spacing w:after="0" w:line="480" w:lineRule="auto"/>
        <w:jc w:val="both"/>
      </w:pPr>
      <w:r w:rsidRPr="00802D82">
        <w:t>Figure 4.13 Histogram of Omni-channel intention</w:t>
      </w:r>
      <w:r w:rsidR="00CD1542">
        <w:t>…………………………………</w:t>
      </w:r>
      <w:r w:rsidR="002523B9">
        <w:t>.</w:t>
      </w:r>
      <w:r w:rsidR="00CD1542">
        <w:t>……….</w:t>
      </w:r>
      <w:r w:rsidR="00C96F18">
        <w:t>97</w:t>
      </w:r>
    </w:p>
    <w:p w14:paraId="186C9F22" w14:textId="103D3756" w:rsidR="00802D82" w:rsidRPr="00802D82" w:rsidRDefault="00802D82" w:rsidP="00D25052">
      <w:pPr>
        <w:spacing w:after="0" w:line="480" w:lineRule="auto"/>
        <w:jc w:val="both"/>
      </w:pPr>
      <w:r w:rsidRPr="00802D82">
        <w:t>Figure 4.14 Scatterplot of Omni-channel intention</w:t>
      </w:r>
      <w:r w:rsidR="00CD1542">
        <w:t>…………………………………</w:t>
      </w:r>
      <w:r w:rsidR="002523B9">
        <w:t>.</w:t>
      </w:r>
      <w:r w:rsidR="00CD1542">
        <w:t>………</w:t>
      </w:r>
      <w:r w:rsidR="00C96F18">
        <w:t>97</w:t>
      </w:r>
    </w:p>
    <w:p w14:paraId="28509116" w14:textId="0CA3EADF" w:rsidR="001E799E" w:rsidRPr="00802D82" w:rsidRDefault="00802D82" w:rsidP="00D25052">
      <w:pPr>
        <w:spacing w:after="0" w:line="480" w:lineRule="auto"/>
        <w:jc w:val="both"/>
      </w:pPr>
      <w:r w:rsidRPr="00802D82">
        <w:t>Figure 4.15 Hypothesis Testing Result</w:t>
      </w:r>
      <w:r w:rsidR="00CD1542">
        <w:t>……………………………………………</w:t>
      </w:r>
      <w:r w:rsidR="002523B9">
        <w:t>.</w:t>
      </w:r>
      <w:r w:rsidR="00CD1542">
        <w:t>………...</w:t>
      </w:r>
      <w:r w:rsidR="00C96F18">
        <w:t>99</w:t>
      </w:r>
    </w:p>
    <w:p w14:paraId="35DABF6D" w14:textId="77777777" w:rsidR="001E799E" w:rsidRDefault="001E799E" w:rsidP="00D25052">
      <w:pPr>
        <w:spacing w:after="0" w:line="480" w:lineRule="auto"/>
      </w:pPr>
    </w:p>
    <w:p w14:paraId="23EE888C" w14:textId="77777777" w:rsidR="001E799E" w:rsidRDefault="001E799E" w:rsidP="00D25052">
      <w:pPr>
        <w:spacing w:after="0" w:line="480" w:lineRule="auto"/>
      </w:pPr>
    </w:p>
    <w:p w14:paraId="642F2686" w14:textId="2F6E64F1" w:rsidR="00AF72FB" w:rsidRPr="00AF72FB" w:rsidRDefault="00AF72FB" w:rsidP="00D25052">
      <w:pPr>
        <w:spacing w:after="0" w:line="480" w:lineRule="auto"/>
        <w:sectPr w:rsidR="00AF72FB" w:rsidRPr="00AF72FB">
          <w:footerReference w:type="even" r:id="rId9"/>
          <w:footerReference w:type="default" r:id="rId10"/>
          <w:pgSz w:w="12240" w:h="15840"/>
          <w:pgMar w:top="1134" w:right="1134" w:bottom="1134" w:left="1134" w:header="708" w:footer="708" w:gutter="0"/>
          <w:pgNumType w:start="1"/>
          <w:cols w:space="720" w:equalWidth="0">
            <w:col w:w="9360"/>
          </w:cols>
        </w:sectPr>
      </w:pPr>
    </w:p>
    <w:p w14:paraId="7FE5CCC6" w14:textId="592986E1" w:rsidR="001E799E" w:rsidRDefault="00503BF1" w:rsidP="00D25052">
      <w:pPr>
        <w:pStyle w:val="Heading1"/>
        <w:spacing w:line="480" w:lineRule="auto"/>
        <w:jc w:val="center"/>
      </w:pPr>
      <w:bookmarkStart w:id="6" w:name="_Toc49634841"/>
      <w:r>
        <w:lastRenderedPageBreak/>
        <w:t>Chapter 1 – Introduction</w:t>
      </w:r>
      <w:bookmarkEnd w:id="6"/>
    </w:p>
    <w:p w14:paraId="2DEDCFED" w14:textId="77777777" w:rsidR="001E799E" w:rsidRDefault="001E799E" w:rsidP="00D25052">
      <w:pPr>
        <w:spacing w:after="0" w:line="480" w:lineRule="auto"/>
      </w:pPr>
    </w:p>
    <w:p w14:paraId="174E84A7" w14:textId="29D4FCD1" w:rsidR="001E799E" w:rsidRDefault="00503BF1" w:rsidP="00D25052">
      <w:pPr>
        <w:spacing w:after="0" w:line="480" w:lineRule="auto"/>
        <w:jc w:val="both"/>
      </w:pPr>
      <w:r>
        <w:t>This chapter sets out the research background and objectives. Also, the dissertation structure and timeline used for this research are discussed.</w:t>
      </w:r>
    </w:p>
    <w:p w14:paraId="6AF3A3AF" w14:textId="77777777" w:rsidR="002654AD" w:rsidRDefault="002654AD" w:rsidP="00D25052">
      <w:pPr>
        <w:spacing w:after="0" w:line="480" w:lineRule="auto"/>
        <w:jc w:val="both"/>
      </w:pPr>
    </w:p>
    <w:p w14:paraId="3A43AE12" w14:textId="1E374CA0" w:rsidR="001E799E" w:rsidRDefault="00503BF1" w:rsidP="00D25052">
      <w:pPr>
        <w:pStyle w:val="Heading1"/>
        <w:numPr>
          <w:ilvl w:val="1"/>
          <w:numId w:val="1"/>
        </w:numPr>
        <w:spacing w:line="480" w:lineRule="auto"/>
      </w:pPr>
      <w:bookmarkStart w:id="7" w:name="_Toc49634842"/>
      <w:r>
        <w:t>Background</w:t>
      </w:r>
      <w:bookmarkEnd w:id="7"/>
    </w:p>
    <w:p w14:paraId="072EBBD5" w14:textId="4848540B" w:rsidR="002654AD" w:rsidRPr="00254BE7" w:rsidRDefault="00592300" w:rsidP="00254BE7">
      <w:pPr>
        <w:pStyle w:val="Quote"/>
        <w:rPr>
          <w:rFonts w:asciiTheme="minorHAnsi" w:hAnsiTheme="minorHAnsi" w:cstheme="minorHAnsi"/>
        </w:rPr>
      </w:pPr>
      <w:r w:rsidRPr="00254BE7">
        <w:rPr>
          <w:rStyle w:val="Style1Char"/>
          <w:rFonts w:asciiTheme="minorHAnsi" w:hAnsiTheme="minorHAnsi" w:cstheme="minorHAnsi"/>
        </w:rPr>
        <w:t>“The point of the story is that every single interaction, the most minute</w:t>
      </w:r>
      <w:r w:rsidR="00AC465C" w:rsidRPr="00254BE7">
        <w:rPr>
          <w:rStyle w:val="Style1Char"/>
          <w:rFonts w:asciiTheme="minorHAnsi" w:hAnsiTheme="minorHAnsi" w:cstheme="minorHAnsi"/>
        </w:rPr>
        <w:t xml:space="preserve"> </w:t>
      </w:r>
      <w:r w:rsidRPr="00254BE7">
        <w:rPr>
          <w:rStyle w:val="Style1Char"/>
          <w:rFonts w:asciiTheme="minorHAnsi" w:hAnsiTheme="minorHAnsi" w:cstheme="minorHAnsi"/>
        </w:rPr>
        <w:t>details of the interaction you have with your customer, are an</w:t>
      </w:r>
      <w:r w:rsidR="00AC465C" w:rsidRPr="00254BE7">
        <w:rPr>
          <w:rStyle w:val="Style1Char"/>
          <w:rFonts w:asciiTheme="minorHAnsi" w:hAnsiTheme="minorHAnsi" w:cstheme="minorHAnsi"/>
        </w:rPr>
        <w:t xml:space="preserve"> </w:t>
      </w:r>
      <w:r w:rsidRPr="00254BE7">
        <w:rPr>
          <w:rStyle w:val="Style1Char"/>
          <w:rFonts w:asciiTheme="minorHAnsi" w:hAnsiTheme="minorHAnsi" w:cstheme="minorHAnsi"/>
        </w:rPr>
        <w:t>opportunity for you to create something remarkable.”</w:t>
      </w:r>
      <w:r w:rsidRPr="00254BE7">
        <w:rPr>
          <w:rFonts w:asciiTheme="minorHAnsi" w:hAnsiTheme="minorHAnsi" w:cstheme="minorHAnsi"/>
        </w:rPr>
        <w:t xml:space="preserve"> </w:t>
      </w:r>
      <w:r w:rsidR="00FC65CB" w:rsidRPr="00254BE7">
        <w:rPr>
          <w:rFonts w:asciiTheme="minorHAnsi" w:hAnsiTheme="minorHAnsi" w:cstheme="minorHAnsi"/>
        </w:rPr>
        <w:t xml:space="preserve">                      </w:t>
      </w:r>
      <w:r w:rsidRPr="00254BE7">
        <w:rPr>
          <w:rFonts w:asciiTheme="minorHAnsi" w:hAnsiTheme="minorHAnsi" w:cstheme="minorHAnsi"/>
        </w:rPr>
        <w:t xml:space="preserve"> </w:t>
      </w:r>
      <w:r w:rsidR="00254BE7">
        <w:rPr>
          <w:rFonts w:asciiTheme="minorHAnsi" w:hAnsiTheme="minorHAnsi" w:cstheme="minorHAnsi"/>
        </w:rPr>
        <w:t xml:space="preserve">                                                       </w:t>
      </w:r>
      <w:r w:rsidRPr="00254BE7">
        <w:rPr>
          <w:rFonts w:asciiTheme="minorHAnsi" w:hAnsiTheme="minorHAnsi" w:cstheme="minorHAnsi"/>
        </w:rPr>
        <w:t>Joey Coleman, Customer experience expert</w:t>
      </w:r>
      <w:r w:rsidR="006A522F" w:rsidRPr="00254BE7">
        <w:rPr>
          <w:rFonts w:asciiTheme="minorHAnsi" w:hAnsiTheme="minorHAnsi" w:cstheme="minorHAnsi"/>
        </w:rPr>
        <w:t>.</w:t>
      </w:r>
    </w:p>
    <w:p w14:paraId="250B0C1B" w14:textId="77777777" w:rsidR="00FC65CB" w:rsidRPr="00FC65CB" w:rsidRDefault="00FC65CB" w:rsidP="00FC65CB"/>
    <w:p w14:paraId="44DE2F09" w14:textId="6B40BAC9" w:rsidR="001E799E" w:rsidRDefault="00503BF1" w:rsidP="002654AD">
      <w:pPr>
        <w:spacing w:after="0" w:line="480" w:lineRule="auto"/>
        <w:jc w:val="both"/>
      </w:pPr>
      <w:r>
        <w:t xml:space="preserve">Before, brick and mortar retailers made it easier for the customer to view and experience the items. Today, e-commerce stores in the web lure customers with more product options, cheaper </w:t>
      </w:r>
      <w:r w:rsidR="00CC0BDC">
        <w:t>costs,</w:t>
      </w:r>
      <w:r>
        <w:t xml:space="preserve"> and more accurate product details. Increasing numbers of customers are motivated by new technology, often check for information, evaluate rates digitally, sample goods in brick and mortar shops, and make final transactions across various platforms. Separate borders across various retail networks are disappearing. Specifically, users move between multiple networks and touchpoints on a normal, </w:t>
      </w:r>
      <w:r w:rsidR="003817CD">
        <w:t>compatible,</w:t>
      </w:r>
      <w:r>
        <w:t xml:space="preserve"> and synchronized basis, and are known to be Omni-channel customers. Firms are attempting to grasp the enormity of the digital opportunity thoroughly and better understand the consumer's path to buy, specifically at what stage on the path, customers can be quickly influenced and how to communicate, especially given the consumer's support devices like smartphones and tablets that are readily accessible to consumers.</w:t>
      </w:r>
    </w:p>
    <w:p w14:paraId="2D4A9B32" w14:textId="77777777" w:rsidR="00D25052" w:rsidRDefault="00D25052" w:rsidP="00D25052">
      <w:pPr>
        <w:spacing w:after="0" w:line="480" w:lineRule="auto"/>
        <w:jc w:val="both"/>
      </w:pPr>
    </w:p>
    <w:p w14:paraId="1ABF3A1F" w14:textId="77777777" w:rsidR="001E799E" w:rsidRDefault="00503BF1" w:rsidP="00D25052">
      <w:pPr>
        <w:spacing w:after="0" w:line="480" w:lineRule="auto"/>
        <w:jc w:val="both"/>
      </w:pPr>
      <w:r>
        <w:t xml:space="preserve">Marketers always have relied on consumer insights as to the basis for their sales and marketing strategies. This becomes an especially critical issue in times of rapid change </w:t>
      </w:r>
      <w:r>
        <w:lastRenderedPageBreak/>
        <w:t>when the assumptions of yesterday are called into question. The challenge to marketers intensifies each year as the advent of digital technologies has created a fast-growing e-commerce channel, while also making it much easier for consumers to conduct research and obtain the price and product information that influences their buying decisions. In many ways, the Internet has put pricing power in the hands of the consumer.</w:t>
      </w:r>
    </w:p>
    <w:p w14:paraId="35258689" w14:textId="77777777" w:rsidR="001E799E" w:rsidRDefault="001E799E" w:rsidP="00D25052">
      <w:pPr>
        <w:spacing w:after="0" w:line="480" w:lineRule="auto"/>
        <w:jc w:val="both"/>
      </w:pPr>
    </w:p>
    <w:p w14:paraId="7BA71659" w14:textId="77777777" w:rsidR="001E799E" w:rsidRDefault="00503BF1" w:rsidP="00D25052">
      <w:pPr>
        <w:spacing w:after="0" w:line="480" w:lineRule="auto"/>
        <w:jc w:val="both"/>
      </w:pPr>
      <w:r>
        <w:t>Not long ago, the sales funnel was thought to be simple. In this view, the first step was for marketers to use television advertising, print, and/or direct mail to create awareness of a product, which then led to interest and drove desire before the purchase was consummated in a physical store.</w:t>
      </w:r>
    </w:p>
    <w:p w14:paraId="541159B4" w14:textId="77777777" w:rsidR="001E799E" w:rsidRDefault="001E799E" w:rsidP="00D25052">
      <w:pPr>
        <w:spacing w:after="0" w:line="480" w:lineRule="auto"/>
        <w:jc w:val="both"/>
      </w:pPr>
    </w:p>
    <w:p w14:paraId="1B0A9BE6" w14:textId="26E88E9B" w:rsidR="001E799E" w:rsidRDefault="00503BF1" w:rsidP="00D25052">
      <w:pPr>
        <w:spacing w:after="0" w:line="480" w:lineRule="auto"/>
        <w:jc w:val="both"/>
      </w:pPr>
      <w:r>
        <w:t xml:space="preserve">As the digital world evolves, the consumer's path-to-purchase has become anything but straightforward. Although television, print, direct mail, and word of mouth still play important roles, digital now amplifies each of them while also providing marketers and consumers with a plethora of new communication channels. More recently, mobile devices have grown at a rapid rate, fundamentally altering the path-to-purchase by allowing consumers to easily obtain pricing and product information whenever and wherever they want. And, when it comes to purchasing, consumers now have the option of either buying in a physical store or online, the latter often occurring at lower price points. In this world of massively increased complexity, marketers need insights into the consumer path-to-purchase more than ever before if they are to assemble a coherent and effective marketing plan for Omni-Channel consumers. </w:t>
      </w:r>
    </w:p>
    <w:p w14:paraId="010B8845" w14:textId="4D247869" w:rsidR="001E799E" w:rsidRDefault="00503BF1" w:rsidP="00D25052">
      <w:pPr>
        <w:pStyle w:val="Heading1"/>
        <w:numPr>
          <w:ilvl w:val="1"/>
          <w:numId w:val="1"/>
        </w:numPr>
        <w:spacing w:line="480" w:lineRule="auto"/>
      </w:pPr>
      <w:bookmarkStart w:id="8" w:name="_Toc49634843"/>
      <w:r>
        <w:lastRenderedPageBreak/>
        <w:t>The trend of Omni-Channel consumer behaviour</w:t>
      </w:r>
      <w:bookmarkEnd w:id="8"/>
    </w:p>
    <w:p w14:paraId="32777E02" w14:textId="6567543B" w:rsidR="001E799E" w:rsidRDefault="00503BF1" w:rsidP="00D25052">
      <w:pPr>
        <w:spacing w:after="0" w:line="480" w:lineRule="auto"/>
        <w:jc w:val="both"/>
      </w:pPr>
      <w:r>
        <w:t>Since the advent of Internet technology in 1994, the Internet has become a critical component of modern multi-channel retail, with more customers opting to buy products online each year. According to Forbes' article (</w:t>
      </w:r>
      <w:proofErr w:type="spellStart"/>
      <w:r>
        <w:t>Bogaisky</w:t>
      </w:r>
      <w:proofErr w:type="spellEnd"/>
      <w:r>
        <w:t>, 2014), as online spending continues to grow, retail profit is declining. Since 1991, when the Internet became officially available to the public, electronic commerce (eCommerce) has dramatically changed the retail sector from product search and price comparison to online shopping. Traditionally, e-commerce was associated with data transfers that allowed users to conduct business transactions electronically (Dorman, 2013). With the introduction of online payment systems and more stable connections, consumers were able to conduct online transactions more easily and more securely, and e-commerce was finally able to flourish. After additional technological innovations, e-commerce has grown to include all online purchases (Ecommerce-land, 2013). Mobile commerce (M-Commerce) is part of e-commerce; as the number of mobile users is growing rapidly, M-Commerce transactions are projected to rise to $115 billion in 2015 (</w:t>
      </w:r>
      <w:proofErr w:type="spellStart"/>
      <w:r>
        <w:t>Tode</w:t>
      </w:r>
      <w:proofErr w:type="spellEnd"/>
      <w:r>
        <w:t>, 2015). However, m-commerce is still a small part of e-commerce; hence, it has space for expansion. According to the Mobile Commerce Daily article (</w:t>
      </w:r>
      <w:proofErr w:type="spellStart"/>
      <w:r>
        <w:t>Tode</w:t>
      </w:r>
      <w:proofErr w:type="spellEnd"/>
      <w:r>
        <w:t>, 2015), by 2020 the m-commerce portion will reach 15% of e-commerce sales.</w:t>
      </w:r>
    </w:p>
    <w:p w14:paraId="48173A5E" w14:textId="77777777" w:rsidR="00A6458C" w:rsidRDefault="00A6458C" w:rsidP="00D25052">
      <w:pPr>
        <w:spacing w:after="0" w:line="480" w:lineRule="auto"/>
        <w:jc w:val="both"/>
      </w:pPr>
    </w:p>
    <w:p w14:paraId="3869C969" w14:textId="05FF30EE" w:rsidR="00A6458C" w:rsidRDefault="00A6458C" w:rsidP="00D25052">
      <w:pPr>
        <w:spacing w:after="0" w:line="480" w:lineRule="auto"/>
      </w:pPr>
      <w:r>
        <w:rPr>
          <w:noProof/>
        </w:rPr>
        <w:lastRenderedPageBreak/>
        <w:drawing>
          <wp:inline distT="0" distB="0" distL="0" distR="0" wp14:anchorId="13C8E362" wp14:editId="2E6C261F">
            <wp:extent cx="5943600" cy="2628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628900"/>
                    </a:xfrm>
                    <a:prstGeom prst="rect">
                      <a:avLst/>
                    </a:prstGeom>
                  </pic:spPr>
                </pic:pic>
              </a:graphicData>
            </a:graphic>
          </wp:inline>
        </w:drawing>
      </w:r>
    </w:p>
    <w:p w14:paraId="68FFDE79" w14:textId="77777777" w:rsidR="00802D82" w:rsidRDefault="00A6458C" w:rsidP="00D25052">
      <w:pPr>
        <w:pStyle w:val="Figures"/>
        <w:spacing w:after="0" w:line="480" w:lineRule="auto"/>
        <w:jc w:val="center"/>
      </w:pPr>
      <w:r>
        <w:t xml:space="preserve">Figure 1.1 Proportion of consumers who use the internet </w:t>
      </w:r>
      <w:r w:rsidR="00592300">
        <w:t>concerning</w:t>
      </w:r>
      <w:r>
        <w:t xml:space="preserve"> shopping</w:t>
      </w:r>
    </w:p>
    <w:p w14:paraId="2A04E0BF" w14:textId="0C3BB0F2" w:rsidR="00A6458C" w:rsidRDefault="00A6458C" w:rsidP="00D25052">
      <w:pPr>
        <w:pStyle w:val="Figures"/>
        <w:spacing w:after="0" w:line="480" w:lineRule="auto"/>
        <w:jc w:val="center"/>
      </w:pPr>
      <w:r>
        <w:t>Source:</w:t>
      </w:r>
      <w:r w:rsidRPr="00A6458C">
        <w:t xml:space="preserve"> Deloitte</w:t>
      </w:r>
      <w:r>
        <w:t xml:space="preserve"> (</w:t>
      </w:r>
      <w:r w:rsidRPr="00A6458C">
        <w:t>2014)</w:t>
      </w:r>
    </w:p>
    <w:p w14:paraId="642A7FCC" w14:textId="4D759910" w:rsidR="00A6458C" w:rsidRDefault="00A6458C" w:rsidP="00D25052">
      <w:pPr>
        <w:spacing w:after="0" w:line="480" w:lineRule="auto"/>
        <w:jc w:val="center"/>
      </w:pPr>
    </w:p>
    <w:p w14:paraId="2179B2D9" w14:textId="6F906D67" w:rsidR="005A0C24" w:rsidRDefault="005A0C24" w:rsidP="002654AD">
      <w:pPr>
        <w:spacing w:after="0" w:line="480" w:lineRule="auto"/>
        <w:jc w:val="both"/>
      </w:pPr>
      <w:r w:rsidRPr="005A0C24">
        <w:t>Connected shoppers use a variety of resources to identify innovative goods and brands, to perform analysis on product supply and demand, to complete and execute on their orders, and to create affinity with retailers. According to Figure 1.1, 86% of UK and German customers use their laptops, cell phones and tablets for a variety of shopping based research activities; 74% of UK and German customers use third-party platforms such as digital marketplaces, review pages and product comparison sites for shopping.</w:t>
      </w:r>
    </w:p>
    <w:p w14:paraId="23FFE902" w14:textId="77777777" w:rsidR="005A0C24" w:rsidRDefault="005A0C24" w:rsidP="002654AD">
      <w:pPr>
        <w:spacing w:after="0" w:line="480" w:lineRule="auto"/>
        <w:jc w:val="both"/>
      </w:pPr>
    </w:p>
    <w:p w14:paraId="0AE53B7E" w14:textId="22308F7A" w:rsidR="001E799E" w:rsidRDefault="00503BF1" w:rsidP="002654AD">
      <w:pPr>
        <w:spacing w:after="0" w:line="480" w:lineRule="auto"/>
        <w:jc w:val="both"/>
      </w:pPr>
      <w:r>
        <w:t>Also, brick and mortar retail stores are now offering hotel and restaurants, enhanced interior design and high-quality consumer services. The landscape of retailing has shifted dramatically in recent years. The beginning of the online channel and new additional digital outlets, including such mobile channels and social media, rapidly changed retail business models, the performance of the retail mix and the behaviour of shoppers (Verhoef, Kannan &amp; Inman, 2015).</w:t>
      </w:r>
    </w:p>
    <w:p w14:paraId="1727F4E4" w14:textId="77777777" w:rsidR="001E799E" w:rsidRDefault="00503BF1" w:rsidP="00D25052">
      <w:pPr>
        <w:spacing w:after="0" w:line="480" w:lineRule="auto"/>
        <w:jc w:val="both"/>
      </w:pPr>
      <w:r>
        <w:lastRenderedPageBreak/>
        <w:t>As per Forbes (Newman, 2014), with the exponential rise in internet advertising and the regular usage of social media, advertisers are confronted with more options while deciding whether they choose to meet the customer via social networking platforms (Newman, 2014). Through a smartphone and online users to in-store experiences, individuals are experiencing an omni-channel environment where customers are searching for an omni-channel interaction (Newman, 2014). According to Kim and Park (2005), customers can check the Web for details before they shop for goods. Omni-channel retail (OCR) therefore gives consumers a great opportunity to use all retail channels.</w:t>
      </w:r>
    </w:p>
    <w:p w14:paraId="72EA976E" w14:textId="77777777" w:rsidR="001E799E" w:rsidRDefault="001E799E" w:rsidP="00D25052">
      <w:pPr>
        <w:spacing w:after="0" w:line="480" w:lineRule="auto"/>
      </w:pPr>
    </w:p>
    <w:p w14:paraId="2CC0578A" w14:textId="65A3E8AF" w:rsidR="001E799E" w:rsidRDefault="00503BF1" w:rsidP="00D25052">
      <w:pPr>
        <w:spacing w:after="0" w:line="480" w:lineRule="auto"/>
        <w:jc w:val="both"/>
      </w:pPr>
      <w:r>
        <w:t xml:space="preserve">The widespread use of multiple retail platforms across all the world population has created new ways for companies to provide reliable customer knowledge on quality of products, functionality, and exclusive offers. A survey commissioned by </w:t>
      </w:r>
      <w:proofErr w:type="spellStart"/>
      <w:r>
        <w:t>Mckinsey</w:t>
      </w:r>
      <w:proofErr w:type="spellEnd"/>
      <w:r>
        <w:t xml:space="preserve"> and </w:t>
      </w:r>
      <w:proofErr w:type="spellStart"/>
      <w:r>
        <w:t>Economistinsights</w:t>
      </w:r>
      <w:proofErr w:type="spellEnd"/>
      <w:r>
        <w:t xml:space="preserve"> </w:t>
      </w:r>
      <w:r w:rsidR="00AF72FB">
        <w:rPr>
          <w:color w:val="000000"/>
          <w:shd w:val="clear" w:color="auto" w:fill="FFFFFF"/>
        </w:rPr>
        <w:t xml:space="preserve">(Edelman and </w:t>
      </w:r>
      <w:proofErr w:type="spellStart"/>
      <w:r w:rsidR="00AF72FB">
        <w:rPr>
          <w:color w:val="000000"/>
          <w:shd w:val="clear" w:color="auto" w:fill="FFFFFF"/>
        </w:rPr>
        <w:t>Banfi</w:t>
      </w:r>
      <w:proofErr w:type="spellEnd"/>
      <w:r w:rsidR="00AF72FB">
        <w:rPr>
          <w:color w:val="000000"/>
          <w:shd w:val="clear" w:color="auto" w:fill="FFFFFF"/>
        </w:rPr>
        <w:t>, 2014)</w:t>
      </w:r>
      <w:r w:rsidR="00AF72FB">
        <w:t xml:space="preserve"> </w:t>
      </w:r>
      <w:r>
        <w:t>reveals 44% of customers use their smartphones to check coupons, price comparisons and review ratings, and 72% of businesses agree that their customer feedback expenditures may be too small. However, 45% of companies acknowledge that they do not know how their customers digitally relate to them. Famous companies, including Target and Walmart, are decreasing the staff to become more productive, flexible businesses that can adapt to shifts in consumer behaviour, digital-looking and Omni-channel developments (Wahba, 2015b).</w:t>
      </w:r>
    </w:p>
    <w:p w14:paraId="69EB1748" w14:textId="77777777" w:rsidR="001E799E" w:rsidRDefault="001E799E" w:rsidP="00D25052">
      <w:pPr>
        <w:spacing w:after="0" w:line="480" w:lineRule="auto"/>
        <w:jc w:val="both"/>
      </w:pPr>
    </w:p>
    <w:p w14:paraId="7AE9104D" w14:textId="0163D7D3" w:rsidR="001E799E" w:rsidRDefault="00503BF1" w:rsidP="00D25052">
      <w:pPr>
        <w:spacing w:after="0" w:line="480" w:lineRule="auto"/>
        <w:jc w:val="both"/>
      </w:pPr>
      <w:r>
        <w:t xml:space="preserve">However, companies are now gradually seeking to grasp the immense capacity of emerging media and help perceive the consumer’s journey. The stage on the road </w:t>
      </w:r>
      <w:r w:rsidR="00CC0BDC">
        <w:t>when</w:t>
      </w:r>
      <w:r>
        <w:t xml:space="preserve"> the choice of products quickly influences customers. The intervention strategy should be </w:t>
      </w:r>
      <w:r>
        <w:lastRenderedPageBreak/>
        <w:t>technologically and informatively ideal, especially since consumer support technologies have become tablets, smartphones, and a large variety of apps</w:t>
      </w:r>
      <w:r w:rsidR="0041516B">
        <w:t xml:space="preserve"> </w:t>
      </w:r>
      <w:r w:rsidR="0041516B">
        <w:rPr>
          <w:color w:val="000000"/>
          <w:shd w:val="clear" w:color="auto" w:fill="FFFFFF"/>
        </w:rPr>
        <w:t>(</w:t>
      </w:r>
      <w:proofErr w:type="spellStart"/>
      <w:r w:rsidR="0041516B">
        <w:rPr>
          <w:color w:val="000000"/>
          <w:shd w:val="clear" w:color="auto" w:fill="FFFFFF"/>
        </w:rPr>
        <w:t>Perera</w:t>
      </w:r>
      <w:proofErr w:type="spellEnd"/>
      <w:r w:rsidR="0041516B">
        <w:rPr>
          <w:color w:val="000000"/>
          <w:shd w:val="clear" w:color="auto" w:fill="FFFFFF"/>
        </w:rPr>
        <w:t>, Nayak and Long, 2019)</w:t>
      </w:r>
      <w:r w:rsidR="0041516B">
        <w:rPr>
          <w:color w:val="000000"/>
          <w:shd w:val="clear" w:color="auto" w:fill="FFFFFF"/>
        </w:rPr>
        <w:t>.</w:t>
      </w:r>
    </w:p>
    <w:p w14:paraId="5A23506F" w14:textId="77777777" w:rsidR="001E799E" w:rsidRDefault="001E799E" w:rsidP="00D25052">
      <w:pPr>
        <w:spacing w:after="0" w:line="480" w:lineRule="auto"/>
        <w:jc w:val="both"/>
      </w:pPr>
    </w:p>
    <w:p w14:paraId="17D192E9" w14:textId="77777777" w:rsidR="001E799E" w:rsidRDefault="00503BF1" w:rsidP="00D25052">
      <w:pPr>
        <w:spacing w:after="0" w:line="480" w:lineRule="auto"/>
        <w:jc w:val="both"/>
      </w:pPr>
      <w:r>
        <w:t>In 1998, e-commerce represented smaller than 1% of overall retail sales, and in 2015 it rose several years later to around 1% (Oh, 2015). When digital technology evolves, and marketing information is presented increasingly customised, it is both efficient and convenient for consumers to find appropriate information for making purchases online finally. There is no question that so much more money should be invested in digital sales in all areas of the retail industry.</w:t>
      </w:r>
    </w:p>
    <w:p w14:paraId="5DFDAD4A" w14:textId="77777777" w:rsidR="001E799E" w:rsidRDefault="001E799E" w:rsidP="00D25052">
      <w:pPr>
        <w:spacing w:after="0" w:line="480" w:lineRule="auto"/>
        <w:jc w:val="both"/>
      </w:pPr>
    </w:p>
    <w:p w14:paraId="67EDD602" w14:textId="77777777" w:rsidR="001E799E" w:rsidRDefault="00503BF1" w:rsidP="00D25052">
      <w:pPr>
        <w:spacing w:after="0" w:line="480" w:lineRule="auto"/>
        <w:jc w:val="both"/>
      </w:pPr>
      <w:r>
        <w:t>Marketers and analysts have analysed many aspects of online user activity during the past decade. It argues that online customers have more influence and are more competitive than the offline customer, since the online customer may get more details directly from other products users or their friends (</w:t>
      </w:r>
      <w:proofErr w:type="spellStart"/>
      <w:r>
        <w:t>Gatautis</w:t>
      </w:r>
      <w:proofErr w:type="spellEnd"/>
      <w:r>
        <w:t xml:space="preserve"> and </w:t>
      </w:r>
      <w:proofErr w:type="spellStart"/>
      <w:r>
        <w:t>Kazakevičiūtū</w:t>
      </w:r>
      <w:proofErr w:type="spellEnd"/>
      <w:r>
        <w:t>, 2012).</w:t>
      </w:r>
    </w:p>
    <w:p w14:paraId="2A37FAAC" w14:textId="77777777" w:rsidR="001E799E" w:rsidRDefault="001E799E" w:rsidP="00D25052">
      <w:pPr>
        <w:spacing w:after="0" w:line="480" w:lineRule="auto"/>
        <w:jc w:val="both"/>
      </w:pPr>
    </w:p>
    <w:p w14:paraId="40985A32" w14:textId="77777777" w:rsidR="001E799E" w:rsidRDefault="00503BF1" w:rsidP="00D25052">
      <w:pPr>
        <w:spacing w:after="0" w:line="480" w:lineRule="auto"/>
        <w:jc w:val="both"/>
      </w:pPr>
      <w:r>
        <w:t>Several variables affect consumer behaviour on the internet, such as regional and demographic knowledge, social impact, perceived danger, personal technical abilities, website design and technology diffusion. Gong and Maddox (2011) suggested five variables that may affect customer offline and online shopping behaviour, including delivery time, price-seeking preferences, channel-risk expectations, evaluation outcome and search outcome.</w:t>
      </w:r>
    </w:p>
    <w:p w14:paraId="2FC91578" w14:textId="77777777" w:rsidR="001E799E" w:rsidRDefault="001E799E" w:rsidP="00D25052">
      <w:pPr>
        <w:spacing w:after="0" w:line="480" w:lineRule="auto"/>
        <w:jc w:val="both"/>
      </w:pPr>
    </w:p>
    <w:p w14:paraId="5049663F" w14:textId="77777777" w:rsidR="001E799E" w:rsidRDefault="00503BF1" w:rsidP="00D25052">
      <w:pPr>
        <w:spacing w:after="0" w:line="480" w:lineRule="auto"/>
        <w:jc w:val="both"/>
      </w:pPr>
      <w:r>
        <w:lastRenderedPageBreak/>
        <w:t>A survey carried out by Price Waterhouse Cooper reveals that the top reason motivating consumer’s online shopping behaviour is the convenience factor. The consumers can shop whenever they want and wherever they want. Other vital factors that are harboured by consumers are better price, more product choice, easier to compare price, products and offers, as well as free and faster delivery (PWC, 2015).</w:t>
      </w:r>
    </w:p>
    <w:p w14:paraId="2AE46DEF" w14:textId="77777777" w:rsidR="001E799E" w:rsidRDefault="001E799E" w:rsidP="00D25052">
      <w:pPr>
        <w:spacing w:after="0" w:line="480" w:lineRule="auto"/>
        <w:jc w:val="both"/>
      </w:pPr>
    </w:p>
    <w:p w14:paraId="185A24A5" w14:textId="77777777" w:rsidR="001E799E" w:rsidRDefault="00503BF1" w:rsidP="00D25052">
      <w:pPr>
        <w:spacing w:after="0" w:line="480" w:lineRule="auto"/>
        <w:jc w:val="both"/>
      </w:pPr>
      <w:r>
        <w:t xml:space="preserve">From the other side, the greatest downside to online retail is that customers are unable to view, feel or experience the goods before making a final order. This lack of face-to-face interaction discourages certain buyers from shopping digitally and choose to shop in brick-and-mortar shops </w:t>
      </w:r>
      <w:r>
        <w:rPr>
          <w:color w:val="000000"/>
          <w:highlight w:val="white"/>
        </w:rPr>
        <w:t>(van Delft, 2013)</w:t>
      </w:r>
    </w:p>
    <w:p w14:paraId="553C97F8" w14:textId="77777777" w:rsidR="001E799E" w:rsidRDefault="001E799E" w:rsidP="00D25052">
      <w:pPr>
        <w:spacing w:after="0" w:line="480" w:lineRule="auto"/>
        <w:jc w:val="both"/>
      </w:pPr>
    </w:p>
    <w:p w14:paraId="109EF09E" w14:textId="77777777" w:rsidR="001E799E" w:rsidRDefault="00503BF1" w:rsidP="00D25052">
      <w:pPr>
        <w:spacing w:after="0" w:line="480" w:lineRule="auto"/>
        <w:jc w:val="both"/>
      </w:pPr>
      <w:r>
        <w:t xml:space="preserve">Nonetheless, even though experts have revealed the main reasons for online customer activity, marketers have not been able to make effective use of them to increase user loyalty or to automate marketing strategies. For example, according to the Price Waterhouse Cooper report, by providing free shipping, retailers will raise the margin by 8% to 12%, whereas almost 60% of retailers charge handling or delivery fees (PWC, 2015). </w:t>
      </w:r>
    </w:p>
    <w:p w14:paraId="3C81A9FA" w14:textId="77777777" w:rsidR="001E799E" w:rsidRDefault="001E799E" w:rsidP="00D25052">
      <w:pPr>
        <w:spacing w:after="0" w:line="480" w:lineRule="auto"/>
        <w:jc w:val="both"/>
      </w:pPr>
    </w:p>
    <w:p w14:paraId="5562A7B9" w14:textId="7ABD0E94" w:rsidR="001E799E" w:rsidRDefault="00503BF1" w:rsidP="00D25052">
      <w:pPr>
        <w:spacing w:after="0" w:line="480" w:lineRule="auto"/>
        <w:jc w:val="both"/>
      </w:pPr>
      <w:r>
        <w:t xml:space="preserve">The Forrester Consulting and Accenture study further indicate that shipping costs are the most important explanation for the abandonment of supermarket shopping carts. 75 % of customers might switch to another store if the shipping cost is too expensive or not free. Furthermore, as free shipping is a kind of promotion, it becomes the most effective way to increase revenue throughout the holiday season, when customers prefer to spend </w:t>
      </w:r>
      <w:r>
        <w:lastRenderedPageBreak/>
        <w:t xml:space="preserve">between 10 % to 15% higher on average order value. Retailers ought to measure how this sales boost would offset the cost of a free delivery program </w:t>
      </w:r>
      <w:r>
        <w:rPr>
          <w:color w:val="000000"/>
          <w:highlight w:val="white"/>
        </w:rPr>
        <w:t>(</w:t>
      </w:r>
      <w:proofErr w:type="spellStart"/>
      <w:r>
        <w:rPr>
          <w:color w:val="000000"/>
          <w:highlight w:val="white"/>
        </w:rPr>
        <w:t>Magarie</w:t>
      </w:r>
      <w:proofErr w:type="spellEnd"/>
      <w:r>
        <w:rPr>
          <w:color w:val="000000"/>
          <w:highlight w:val="white"/>
        </w:rPr>
        <w:t>, 2014)</w:t>
      </w:r>
      <w:r>
        <w:t>.</w:t>
      </w:r>
    </w:p>
    <w:p w14:paraId="44C93E1F" w14:textId="77777777" w:rsidR="001E799E" w:rsidRDefault="001E799E" w:rsidP="00D25052">
      <w:pPr>
        <w:spacing w:after="0" w:line="480" w:lineRule="auto"/>
        <w:jc w:val="both"/>
      </w:pPr>
    </w:p>
    <w:p w14:paraId="776103E6" w14:textId="3B7D6E1D" w:rsidR="001E799E" w:rsidRDefault="00503BF1" w:rsidP="00D25052">
      <w:pPr>
        <w:spacing w:after="0" w:line="480" w:lineRule="auto"/>
        <w:jc w:val="both"/>
      </w:pPr>
      <w:r>
        <w:t xml:space="preserve">Another barrier that prevents consumer moving is the refund charge and </w:t>
      </w:r>
      <w:r w:rsidR="00D864C1">
        <w:t xml:space="preserve">an </w:t>
      </w:r>
      <w:r>
        <w:t xml:space="preserve">ambiguous return policy. A study by ComScore further shows that ease of return or trade is one of the key important considerations during the check-out phase </w:t>
      </w:r>
      <w:r>
        <w:rPr>
          <w:color w:val="000000"/>
          <w:highlight w:val="white"/>
        </w:rPr>
        <w:t>(Wahba, 2015a)</w:t>
      </w:r>
    </w:p>
    <w:p w14:paraId="5FDF8A2F" w14:textId="77777777" w:rsidR="001E799E" w:rsidRDefault="001E799E" w:rsidP="00D25052">
      <w:pPr>
        <w:spacing w:after="0" w:line="480" w:lineRule="auto"/>
        <w:jc w:val="both"/>
      </w:pPr>
    </w:p>
    <w:p w14:paraId="1DC52231" w14:textId="536EDD9F" w:rsidR="001E799E" w:rsidRDefault="00503BF1" w:rsidP="00D25052">
      <w:pPr>
        <w:spacing w:after="0" w:line="480" w:lineRule="auto"/>
        <w:jc w:val="both"/>
      </w:pPr>
      <w:r>
        <w:t>As of the time, more and more stores began offering free shipping deals. For instance, to contend with Amazon, Target launched a revolutionary strategy in the holiday period e-commerce war: free delivery and free returns, leading to its quarterly growth of 20% in digital revenue (Garcia, 2016).</w:t>
      </w:r>
    </w:p>
    <w:p w14:paraId="5F38F566" w14:textId="272B45B0" w:rsidR="00A42304" w:rsidRDefault="00A42304" w:rsidP="00D25052">
      <w:pPr>
        <w:spacing w:after="0" w:line="480" w:lineRule="auto"/>
        <w:jc w:val="both"/>
      </w:pPr>
    </w:p>
    <w:p w14:paraId="2E15760F" w14:textId="5388B6B7" w:rsidR="00D25052" w:rsidRDefault="00A42304" w:rsidP="00D25052">
      <w:pPr>
        <w:spacing w:after="0" w:line="480" w:lineRule="auto"/>
        <w:jc w:val="both"/>
      </w:pPr>
      <w:r w:rsidRPr="00A42304">
        <w:t xml:space="preserve">In terms of educational attainment, </w:t>
      </w:r>
      <w:r w:rsidR="00393BED">
        <w:t>Table 1.1</w:t>
      </w:r>
      <w:r w:rsidRPr="00A42304">
        <w:t xml:space="preserve"> </w:t>
      </w:r>
      <w:r w:rsidR="00393BED">
        <w:t>from</w:t>
      </w:r>
      <w:r w:rsidRPr="00A42304">
        <w:t xml:space="preserve"> the Census and Statistics Department (2019) shows that 64.8</w:t>
      </w:r>
      <w:r>
        <w:t xml:space="preserve">% </w:t>
      </w:r>
      <w:r w:rsidRPr="00A42304">
        <w:t>of people with primary and lower education have used the Internet for 12 months, 99.3</w:t>
      </w:r>
      <w:r>
        <w:t xml:space="preserve">% </w:t>
      </w:r>
      <w:r w:rsidRPr="00A42304">
        <w:t>of people with post-secondary or higher education have used the Internet for 12 months, showing that people with higher education have more intention of using the Internet for purchase.</w:t>
      </w:r>
    </w:p>
    <w:p w14:paraId="7DEACC2F" w14:textId="71F7A7C2" w:rsidR="00393BED" w:rsidRDefault="00393BED" w:rsidP="00D25052">
      <w:pPr>
        <w:spacing w:after="0" w:line="240" w:lineRule="auto"/>
        <w:jc w:val="center"/>
      </w:pPr>
      <w:r w:rsidRPr="00393BED">
        <w:t xml:space="preserve">Table </w:t>
      </w:r>
      <w:r>
        <w:t>1.1</w:t>
      </w:r>
      <w:r w:rsidRPr="00393BED">
        <w:t xml:space="preserve"> - Persons aged 10 and over who had used the Internet during the 12 months</w:t>
      </w:r>
      <w:r>
        <w:t xml:space="preserve"> 2019</w:t>
      </w:r>
    </w:p>
    <w:tbl>
      <w:tblPr>
        <w:tblW w:w="9125" w:type="dxa"/>
        <w:tblLook w:val="04A0" w:firstRow="1" w:lastRow="0" w:firstColumn="1" w:lastColumn="0" w:noHBand="0" w:noVBand="1"/>
      </w:tblPr>
      <w:tblGrid>
        <w:gridCol w:w="1187"/>
        <w:gridCol w:w="278"/>
        <w:gridCol w:w="1366"/>
        <w:gridCol w:w="278"/>
        <w:gridCol w:w="2184"/>
        <w:gridCol w:w="1916"/>
        <w:gridCol w:w="1916"/>
      </w:tblGrid>
      <w:tr w:rsidR="00393BED" w:rsidRPr="00265BD8" w14:paraId="4FF61F88" w14:textId="77777777" w:rsidTr="00393BED">
        <w:trPr>
          <w:trHeight w:val="752"/>
        </w:trPr>
        <w:tc>
          <w:tcPr>
            <w:tcW w:w="3094" w:type="dxa"/>
            <w:gridSpan w:val="4"/>
            <w:tcBorders>
              <w:top w:val="single" w:sz="4" w:space="0" w:color="auto"/>
              <w:left w:val="nil"/>
              <w:bottom w:val="single" w:sz="4" w:space="0" w:color="auto"/>
              <w:right w:val="nil"/>
            </w:tcBorders>
            <w:shd w:val="clear" w:color="000000" w:fill="FFFFFF"/>
            <w:vAlign w:val="bottom"/>
            <w:hideMark/>
          </w:tcPr>
          <w:p w14:paraId="2A8797BE"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br/>
              <w:t>Educational attainment</w:t>
            </w:r>
          </w:p>
        </w:tc>
        <w:tc>
          <w:tcPr>
            <w:tcW w:w="2189" w:type="dxa"/>
            <w:tcBorders>
              <w:top w:val="single" w:sz="4" w:space="0" w:color="auto"/>
              <w:left w:val="nil"/>
              <w:bottom w:val="single" w:sz="4" w:space="0" w:color="auto"/>
              <w:right w:val="nil"/>
            </w:tcBorders>
            <w:shd w:val="clear" w:color="000000" w:fill="FFFFFF"/>
            <w:vAlign w:val="center"/>
            <w:hideMark/>
          </w:tcPr>
          <w:p w14:paraId="2ED518A9" w14:textId="77777777" w:rsidR="00393BED" w:rsidRPr="00265BD8" w:rsidRDefault="00393BED" w:rsidP="00D25052">
            <w:pPr>
              <w:spacing w:after="0" w:line="240" w:lineRule="auto"/>
              <w:jc w:val="center"/>
              <w:rPr>
                <w:rFonts w:eastAsia="Times New Roman"/>
                <w:color w:val="000000"/>
                <w:sz w:val="22"/>
                <w:szCs w:val="22"/>
              </w:rPr>
            </w:pPr>
            <w:r w:rsidRPr="00265BD8">
              <w:rPr>
                <w:rFonts w:eastAsia="Times New Roman"/>
                <w:color w:val="000000"/>
                <w:sz w:val="22"/>
                <w:szCs w:val="22"/>
              </w:rPr>
              <w:br/>
              <w:t>No. of persons</w:t>
            </w:r>
            <w:r w:rsidRPr="00265BD8">
              <w:rPr>
                <w:rFonts w:eastAsia="Times New Roman"/>
                <w:color w:val="000000"/>
                <w:sz w:val="22"/>
                <w:szCs w:val="22"/>
              </w:rPr>
              <w:br/>
              <w:t>('000)</w:t>
            </w:r>
          </w:p>
        </w:tc>
        <w:tc>
          <w:tcPr>
            <w:tcW w:w="1921" w:type="dxa"/>
            <w:tcBorders>
              <w:top w:val="single" w:sz="4" w:space="0" w:color="auto"/>
              <w:left w:val="nil"/>
              <w:bottom w:val="single" w:sz="4" w:space="0" w:color="auto"/>
              <w:right w:val="nil"/>
            </w:tcBorders>
            <w:shd w:val="clear" w:color="000000" w:fill="FFFFFF"/>
            <w:vAlign w:val="bottom"/>
            <w:hideMark/>
          </w:tcPr>
          <w:p w14:paraId="401FCD8E" w14:textId="77777777" w:rsidR="00393BED" w:rsidRPr="00265BD8" w:rsidRDefault="00393BED" w:rsidP="00D25052">
            <w:pPr>
              <w:spacing w:after="0" w:line="240" w:lineRule="auto"/>
              <w:jc w:val="center"/>
              <w:rPr>
                <w:rFonts w:eastAsia="Times New Roman"/>
                <w:color w:val="000000"/>
                <w:sz w:val="22"/>
                <w:szCs w:val="22"/>
              </w:rPr>
            </w:pPr>
            <w:r w:rsidRPr="00265BD8">
              <w:rPr>
                <w:rFonts w:eastAsia="Times New Roman"/>
                <w:color w:val="000000"/>
                <w:sz w:val="22"/>
                <w:szCs w:val="22"/>
              </w:rPr>
              <w:br/>
              <w:t>%</w:t>
            </w:r>
          </w:p>
        </w:tc>
        <w:tc>
          <w:tcPr>
            <w:tcW w:w="1921" w:type="dxa"/>
            <w:tcBorders>
              <w:top w:val="single" w:sz="4" w:space="0" w:color="auto"/>
              <w:left w:val="nil"/>
              <w:bottom w:val="single" w:sz="4" w:space="0" w:color="auto"/>
              <w:right w:val="nil"/>
            </w:tcBorders>
            <w:shd w:val="clear" w:color="000000" w:fill="FFFFFF"/>
            <w:vAlign w:val="bottom"/>
            <w:hideMark/>
          </w:tcPr>
          <w:p w14:paraId="1F1DA957" w14:textId="77777777" w:rsidR="00393BED" w:rsidRPr="00265BD8" w:rsidRDefault="00393BED" w:rsidP="00D25052">
            <w:pPr>
              <w:spacing w:after="0" w:line="240" w:lineRule="auto"/>
              <w:jc w:val="center"/>
              <w:rPr>
                <w:rFonts w:eastAsia="Times New Roman"/>
                <w:color w:val="000000"/>
                <w:sz w:val="22"/>
                <w:szCs w:val="22"/>
              </w:rPr>
            </w:pPr>
            <w:r w:rsidRPr="00265BD8">
              <w:rPr>
                <w:rFonts w:eastAsia="Times New Roman"/>
                <w:color w:val="000000"/>
                <w:sz w:val="22"/>
                <w:szCs w:val="22"/>
              </w:rPr>
              <w:br/>
              <w:t>Rate*</w:t>
            </w:r>
          </w:p>
        </w:tc>
      </w:tr>
      <w:tr w:rsidR="00393BED" w:rsidRPr="00265BD8" w14:paraId="0C8E6682" w14:textId="77777777" w:rsidTr="00393BED">
        <w:trPr>
          <w:trHeight w:val="68"/>
        </w:trPr>
        <w:tc>
          <w:tcPr>
            <w:tcW w:w="1186" w:type="dxa"/>
            <w:tcBorders>
              <w:top w:val="nil"/>
              <w:left w:val="nil"/>
              <w:bottom w:val="nil"/>
              <w:right w:val="nil"/>
            </w:tcBorders>
            <w:shd w:val="clear" w:color="000000" w:fill="FFFFFF"/>
            <w:vAlign w:val="bottom"/>
            <w:hideMark/>
          </w:tcPr>
          <w:p w14:paraId="302495B3"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 </w:t>
            </w:r>
          </w:p>
        </w:tc>
        <w:tc>
          <w:tcPr>
            <w:tcW w:w="271" w:type="dxa"/>
            <w:tcBorders>
              <w:top w:val="nil"/>
              <w:left w:val="nil"/>
              <w:bottom w:val="nil"/>
              <w:right w:val="nil"/>
            </w:tcBorders>
            <w:shd w:val="clear" w:color="000000" w:fill="FFFFFF"/>
            <w:vAlign w:val="bottom"/>
            <w:hideMark/>
          </w:tcPr>
          <w:p w14:paraId="068FC015"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 </w:t>
            </w:r>
          </w:p>
        </w:tc>
        <w:tc>
          <w:tcPr>
            <w:tcW w:w="1366" w:type="dxa"/>
            <w:tcBorders>
              <w:top w:val="nil"/>
              <w:left w:val="nil"/>
              <w:bottom w:val="nil"/>
              <w:right w:val="nil"/>
            </w:tcBorders>
            <w:shd w:val="clear" w:color="000000" w:fill="FFFFFF"/>
            <w:vAlign w:val="bottom"/>
            <w:hideMark/>
          </w:tcPr>
          <w:p w14:paraId="53C8A71E"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 </w:t>
            </w:r>
          </w:p>
        </w:tc>
        <w:tc>
          <w:tcPr>
            <w:tcW w:w="271" w:type="dxa"/>
            <w:tcBorders>
              <w:top w:val="nil"/>
              <w:left w:val="nil"/>
              <w:bottom w:val="nil"/>
              <w:right w:val="nil"/>
            </w:tcBorders>
            <w:shd w:val="clear" w:color="000000" w:fill="FFFFFF"/>
            <w:vAlign w:val="bottom"/>
            <w:hideMark/>
          </w:tcPr>
          <w:p w14:paraId="53BFFA4C"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 </w:t>
            </w:r>
          </w:p>
        </w:tc>
        <w:tc>
          <w:tcPr>
            <w:tcW w:w="2189" w:type="dxa"/>
            <w:tcBorders>
              <w:top w:val="nil"/>
              <w:left w:val="nil"/>
              <w:bottom w:val="nil"/>
              <w:right w:val="nil"/>
            </w:tcBorders>
            <w:shd w:val="clear" w:color="000000" w:fill="FFFFFF"/>
            <w:vAlign w:val="center"/>
            <w:hideMark/>
          </w:tcPr>
          <w:p w14:paraId="06F20BA2" w14:textId="77777777" w:rsidR="00393BED" w:rsidRPr="00265BD8" w:rsidRDefault="00393BED" w:rsidP="00D25052">
            <w:pPr>
              <w:spacing w:after="0" w:line="240" w:lineRule="auto"/>
              <w:jc w:val="center"/>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vAlign w:val="bottom"/>
            <w:hideMark/>
          </w:tcPr>
          <w:p w14:paraId="0EB4E70C" w14:textId="77777777" w:rsidR="00393BED" w:rsidRPr="00265BD8" w:rsidRDefault="00393BED" w:rsidP="00D25052">
            <w:pPr>
              <w:spacing w:after="0" w:line="240" w:lineRule="auto"/>
              <w:jc w:val="center"/>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vAlign w:val="bottom"/>
            <w:hideMark/>
          </w:tcPr>
          <w:p w14:paraId="4D107CBE" w14:textId="77777777" w:rsidR="00393BED" w:rsidRPr="00265BD8" w:rsidRDefault="00393BED" w:rsidP="00D25052">
            <w:pPr>
              <w:spacing w:after="0" w:line="240" w:lineRule="auto"/>
              <w:jc w:val="center"/>
              <w:rPr>
                <w:rFonts w:eastAsia="Times New Roman"/>
                <w:color w:val="000000"/>
                <w:sz w:val="22"/>
                <w:szCs w:val="22"/>
              </w:rPr>
            </w:pPr>
            <w:r w:rsidRPr="00265BD8">
              <w:rPr>
                <w:rFonts w:eastAsia="Times New Roman"/>
                <w:color w:val="000000"/>
                <w:sz w:val="22"/>
                <w:szCs w:val="22"/>
              </w:rPr>
              <w:t> </w:t>
            </w:r>
          </w:p>
        </w:tc>
      </w:tr>
      <w:tr w:rsidR="00393BED" w:rsidRPr="00265BD8" w14:paraId="7AC8BC0E" w14:textId="77777777" w:rsidTr="00393BED">
        <w:trPr>
          <w:trHeight w:val="272"/>
        </w:trPr>
        <w:tc>
          <w:tcPr>
            <w:tcW w:w="3094" w:type="dxa"/>
            <w:gridSpan w:val="4"/>
            <w:tcBorders>
              <w:top w:val="nil"/>
              <w:left w:val="nil"/>
              <w:bottom w:val="nil"/>
              <w:right w:val="nil"/>
            </w:tcBorders>
            <w:shd w:val="clear" w:color="000000" w:fill="FFFFFF"/>
            <w:noWrap/>
            <w:vAlign w:val="center"/>
            <w:hideMark/>
          </w:tcPr>
          <w:p w14:paraId="4DFF48C4"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Primary and below</w:t>
            </w:r>
          </w:p>
        </w:tc>
        <w:tc>
          <w:tcPr>
            <w:tcW w:w="2189" w:type="dxa"/>
            <w:tcBorders>
              <w:top w:val="nil"/>
              <w:left w:val="nil"/>
              <w:bottom w:val="nil"/>
              <w:right w:val="nil"/>
            </w:tcBorders>
            <w:shd w:val="clear" w:color="000000" w:fill="FFFFFF"/>
            <w:hideMark/>
          </w:tcPr>
          <w:p w14:paraId="5597623D" w14:textId="77777777" w:rsidR="00393BED" w:rsidRPr="00265BD8" w:rsidRDefault="00393BED" w:rsidP="00D25052">
            <w:pPr>
              <w:spacing w:after="0" w:line="240" w:lineRule="auto"/>
              <w:ind w:firstLineChars="500" w:firstLine="1100"/>
              <w:jc w:val="right"/>
              <w:rPr>
                <w:rFonts w:eastAsia="Times New Roman"/>
                <w:color w:val="000000"/>
                <w:sz w:val="22"/>
                <w:szCs w:val="22"/>
              </w:rPr>
            </w:pPr>
            <w:r w:rsidRPr="00265BD8">
              <w:rPr>
                <w:rFonts w:eastAsia="Times New Roman"/>
                <w:color w:val="000000"/>
                <w:sz w:val="22"/>
                <w:szCs w:val="22"/>
              </w:rPr>
              <w:t xml:space="preserve"> 876.2</w:t>
            </w:r>
          </w:p>
        </w:tc>
        <w:tc>
          <w:tcPr>
            <w:tcW w:w="1921" w:type="dxa"/>
            <w:tcBorders>
              <w:top w:val="nil"/>
              <w:left w:val="nil"/>
              <w:bottom w:val="nil"/>
              <w:right w:val="nil"/>
            </w:tcBorders>
            <w:shd w:val="clear" w:color="000000" w:fill="FFFFFF"/>
            <w:hideMark/>
          </w:tcPr>
          <w:p w14:paraId="2BA0B29A"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15.0</w:t>
            </w:r>
          </w:p>
        </w:tc>
        <w:tc>
          <w:tcPr>
            <w:tcW w:w="1921" w:type="dxa"/>
            <w:tcBorders>
              <w:top w:val="nil"/>
              <w:left w:val="nil"/>
              <w:bottom w:val="nil"/>
              <w:right w:val="nil"/>
            </w:tcBorders>
            <w:shd w:val="clear" w:color="000000" w:fill="FFFFFF"/>
            <w:hideMark/>
          </w:tcPr>
          <w:p w14:paraId="4EF07BC3"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64.8</w:t>
            </w:r>
          </w:p>
        </w:tc>
      </w:tr>
      <w:tr w:rsidR="00393BED" w:rsidRPr="00265BD8" w14:paraId="1A7FDD99" w14:textId="77777777" w:rsidTr="00393BED">
        <w:trPr>
          <w:trHeight w:val="81"/>
        </w:trPr>
        <w:tc>
          <w:tcPr>
            <w:tcW w:w="3094" w:type="dxa"/>
            <w:gridSpan w:val="4"/>
            <w:tcBorders>
              <w:top w:val="nil"/>
              <w:left w:val="nil"/>
              <w:bottom w:val="nil"/>
              <w:right w:val="nil"/>
            </w:tcBorders>
            <w:shd w:val="clear" w:color="000000" w:fill="FFFFFF"/>
            <w:vAlign w:val="center"/>
            <w:hideMark/>
          </w:tcPr>
          <w:p w14:paraId="01E36B96"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 </w:t>
            </w:r>
          </w:p>
        </w:tc>
        <w:tc>
          <w:tcPr>
            <w:tcW w:w="2189" w:type="dxa"/>
            <w:tcBorders>
              <w:top w:val="nil"/>
              <w:left w:val="nil"/>
              <w:bottom w:val="nil"/>
              <w:right w:val="nil"/>
            </w:tcBorders>
            <w:shd w:val="clear" w:color="000000" w:fill="FFFFFF"/>
            <w:hideMark/>
          </w:tcPr>
          <w:p w14:paraId="0CA30EC5" w14:textId="77777777" w:rsidR="00393BED" w:rsidRPr="00265BD8" w:rsidRDefault="00393BED" w:rsidP="00D25052">
            <w:pPr>
              <w:spacing w:after="0" w:line="240" w:lineRule="auto"/>
              <w:ind w:firstLineChars="500" w:firstLine="1100"/>
              <w:jc w:val="right"/>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hideMark/>
          </w:tcPr>
          <w:p w14:paraId="667A54A9"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hideMark/>
          </w:tcPr>
          <w:p w14:paraId="7E0ED7F5"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w:t>
            </w:r>
          </w:p>
        </w:tc>
      </w:tr>
      <w:tr w:rsidR="00393BED" w:rsidRPr="00265BD8" w14:paraId="1C6F0D39" w14:textId="77777777" w:rsidTr="00393BED">
        <w:trPr>
          <w:trHeight w:val="250"/>
        </w:trPr>
        <w:tc>
          <w:tcPr>
            <w:tcW w:w="3094" w:type="dxa"/>
            <w:gridSpan w:val="4"/>
            <w:tcBorders>
              <w:top w:val="nil"/>
              <w:left w:val="nil"/>
              <w:bottom w:val="nil"/>
              <w:right w:val="nil"/>
            </w:tcBorders>
            <w:shd w:val="clear" w:color="000000" w:fill="FFFFFF"/>
            <w:vAlign w:val="center"/>
            <w:hideMark/>
          </w:tcPr>
          <w:p w14:paraId="3664F958"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Secondary</w:t>
            </w:r>
          </w:p>
        </w:tc>
        <w:tc>
          <w:tcPr>
            <w:tcW w:w="2189" w:type="dxa"/>
            <w:tcBorders>
              <w:top w:val="nil"/>
              <w:left w:val="nil"/>
              <w:bottom w:val="nil"/>
              <w:right w:val="nil"/>
            </w:tcBorders>
            <w:shd w:val="clear" w:color="000000" w:fill="FFFFFF"/>
            <w:hideMark/>
          </w:tcPr>
          <w:p w14:paraId="5ABE78BD" w14:textId="77777777" w:rsidR="00393BED" w:rsidRPr="00265BD8" w:rsidRDefault="00393BED" w:rsidP="00D25052">
            <w:pPr>
              <w:spacing w:after="0" w:line="240" w:lineRule="auto"/>
              <w:ind w:firstLineChars="500" w:firstLine="1100"/>
              <w:jc w:val="right"/>
              <w:rPr>
                <w:rFonts w:eastAsia="Times New Roman"/>
                <w:color w:val="000000"/>
                <w:sz w:val="22"/>
                <w:szCs w:val="22"/>
              </w:rPr>
            </w:pPr>
            <w:r w:rsidRPr="00265BD8">
              <w:rPr>
                <w:rFonts w:eastAsia="Times New Roman"/>
                <w:color w:val="000000"/>
                <w:sz w:val="22"/>
                <w:szCs w:val="22"/>
              </w:rPr>
              <w:t>3 159.3</w:t>
            </w:r>
          </w:p>
        </w:tc>
        <w:tc>
          <w:tcPr>
            <w:tcW w:w="1921" w:type="dxa"/>
            <w:tcBorders>
              <w:top w:val="nil"/>
              <w:left w:val="nil"/>
              <w:bottom w:val="nil"/>
              <w:right w:val="nil"/>
            </w:tcBorders>
            <w:shd w:val="clear" w:color="000000" w:fill="FFFFFF"/>
            <w:hideMark/>
          </w:tcPr>
          <w:p w14:paraId="582AC758"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53.9</w:t>
            </w:r>
          </w:p>
        </w:tc>
        <w:tc>
          <w:tcPr>
            <w:tcW w:w="1921" w:type="dxa"/>
            <w:tcBorders>
              <w:top w:val="nil"/>
              <w:left w:val="nil"/>
              <w:bottom w:val="nil"/>
              <w:right w:val="nil"/>
            </w:tcBorders>
            <w:shd w:val="clear" w:color="000000" w:fill="FFFFFF"/>
            <w:hideMark/>
          </w:tcPr>
          <w:p w14:paraId="7C2E6F41"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96.2</w:t>
            </w:r>
          </w:p>
        </w:tc>
      </w:tr>
      <w:tr w:rsidR="00393BED" w:rsidRPr="00265BD8" w14:paraId="0F972223" w14:textId="77777777" w:rsidTr="00393BED">
        <w:trPr>
          <w:trHeight w:val="81"/>
        </w:trPr>
        <w:tc>
          <w:tcPr>
            <w:tcW w:w="3094" w:type="dxa"/>
            <w:gridSpan w:val="4"/>
            <w:tcBorders>
              <w:top w:val="nil"/>
              <w:left w:val="nil"/>
              <w:bottom w:val="nil"/>
              <w:right w:val="nil"/>
            </w:tcBorders>
            <w:shd w:val="clear" w:color="000000" w:fill="FFFFFF"/>
            <w:vAlign w:val="center"/>
            <w:hideMark/>
          </w:tcPr>
          <w:p w14:paraId="6B5AF9E1"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 </w:t>
            </w:r>
          </w:p>
        </w:tc>
        <w:tc>
          <w:tcPr>
            <w:tcW w:w="2189" w:type="dxa"/>
            <w:tcBorders>
              <w:top w:val="nil"/>
              <w:left w:val="nil"/>
              <w:bottom w:val="nil"/>
              <w:right w:val="nil"/>
            </w:tcBorders>
            <w:shd w:val="clear" w:color="000000" w:fill="FFFFFF"/>
            <w:hideMark/>
          </w:tcPr>
          <w:p w14:paraId="1C311318" w14:textId="77777777" w:rsidR="00393BED" w:rsidRPr="00265BD8" w:rsidRDefault="00393BED" w:rsidP="00D25052">
            <w:pPr>
              <w:spacing w:after="0" w:line="240" w:lineRule="auto"/>
              <w:ind w:firstLineChars="500" w:firstLine="1100"/>
              <w:jc w:val="right"/>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hideMark/>
          </w:tcPr>
          <w:p w14:paraId="21B637FE"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hideMark/>
          </w:tcPr>
          <w:p w14:paraId="668ECE8F"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w:t>
            </w:r>
          </w:p>
        </w:tc>
      </w:tr>
      <w:tr w:rsidR="00393BED" w:rsidRPr="00265BD8" w14:paraId="369A09A9" w14:textId="77777777" w:rsidTr="00393BED">
        <w:trPr>
          <w:trHeight w:val="250"/>
        </w:trPr>
        <w:tc>
          <w:tcPr>
            <w:tcW w:w="3094" w:type="dxa"/>
            <w:gridSpan w:val="4"/>
            <w:tcBorders>
              <w:top w:val="nil"/>
              <w:left w:val="nil"/>
              <w:bottom w:val="nil"/>
              <w:right w:val="nil"/>
            </w:tcBorders>
            <w:shd w:val="clear" w:color="000000" w:fill="FFFFFF"/>
            <w:vAlign w:val="center"/>
            <w:hideMark/>
          </w:tcPr>
          <w:p w14:paraId="3405588E"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Post-secondary</w:t>
            </w:r>
          </w:p>
        </w:tc>
        <w:tc>
          <w:tcPr>
            <w:tcW w:w="2189" w:type="dxa"/>
            <w:tcBorders>
              <w:top w:val="nil"/>
              <w:left w:val="nil"/>
              <w:bottom w:val="nil"/>
              <w:right w:val="nil"/>
            </w:tcBorders>
            <w:shd w:val="clear" w:color="000000" w:fill="FFFFFF"/>
            <w:hideMark/>
          </w:tcPr>
          <w:p w14:paraId="4C231022" w14:textId="77777777" w:rsidR="00393BED" w:rsidRPr="00265BD8" w:rsidRDefault="00393BED" w:rsidP="00D25052">
            <w:pPr>
              <w:spacing w:after="0" w:line="240" w:lineRule="auto"/>
              <w:ind w:firstLineChars="500" w:firstLine="1100"/>
              <w:jc w:val="right"/>
              <w:rPr>
                <w:rFonts w:eastAsia="Times New Roman"/>
                <w:color w:val="000000"/>
                <w:sz w:val="22"/>
                <w:szCs w:val="22"/>
              </w:rPr>
            </w:pPr>
            <w:r w:rsidRPr="00265BD8">
              <w:rPr>
                <w:rFonts w:eastAsia="Times New Roman"/>
                <w:color w:val="000000"/>
                <w:sz w:val="22"/>
                <w:szCs w:val="22"/>
              </w:rPr>
              <w:t>1 820.6</w:t>
            </w:r>
          </w:p>
        </w:tc>
        <w:tc>
          <w:tcPr>
            <w:tcW w:w="1921" w:type="dxa"/>
            <w:tcBorders>
              <w:top w:val="nil"/>
              <w:left w:val="nil"/>
              <w:bottom w:val="nil"/>
              <w:right w:val="nil"/>
            </w:tcBorders>
            <w:shd w:val="clear" w:color="000000" w:fill="FFFFFF"/>
            <w:hideMark/>
          </w:tcPr>
          <w:p w14:paraId="782ECC4E"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31.1</w:t>
            </w:r>
          </w:p>
        </w:tc>
        <w:tc>
          <w:tcPr>
            <w:tcW w:w="1921" w:type="dxa"/>
            <w:tcBorders>
              <w:top w:val="nil"/>
              <w:left w:val="nil"/>
              <w:bottom w:val="nil"/>
              <w:right w:val="nil"/>
            </w:tcBorders>
            <w:shd w:val="clear" w:color="000000" w:fill="FFFFFF"/>
            <w:hideMark/>
          </w:tcPr>
          <w:p w14:paraId="3660B204"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99.3</w:t>
            </w:r>
          </w:p>
        </w:tc>
      </w:tr>
      <w:tr w:rsidR="00393BED" w:rsidRPr="00265BD8" w14:paraId="68183880" w14:textId="77777777" w:rsidTr="00393BED">
        <w:trPr>
          <w:trHeight w:val="81"/>
        </w:trPr>
        <w:tc>
          <w:tcPr>
            <w:tcW w:w="3094" w:type="dxa"/>
            <w:gridSpan w:val="4"/>
            <w:tcBorders>
              <w:top w:val="nil"/>
              <w:left w:val="nil"/>
              <w:bottom w:val="nil"/>
              <w:right w:val="nil"/>
            </w:tcBorders>
            <w:shd w:val="clear" w:color="000000" w:fill="FFFFFF"/>
            <w:vAlign w:val="center"/>
            <w:hideMark/>
          </w:tcPr>
          <w:p w14:paraId="19F3FFE3"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 </w:t>
            </w:r>
          </w:p>
        </w:tc>
        <w:tc>
          <w:tcPr>
            <w:tcW w:w="2189" w:type="dxa"/>
            <w:tcBorders>
              <w:top w:val="nil"/>
              <w:left w:val="nil"/>
              <w:bottom w:val="nil"/>
              <w:right w:val="nil"/>
            </w:tcBorders>
            <w:shd w:val="clear" w:color="000000" w:fill="FFFFFF"/>
            <w:hideMark/>
          </w:tcPr>
          <w:p w14:paraId="40AC6030" w14:textId="77777777" w:rsidR="00393BED" w:rsidRPr="00265BD8" w:rsidRDefault="00393BED" w:rsidP="00D25052">
            <w:pPr>
              <w:spacing w:after="0" w:line="240" w:lineRule="auto"/>
              <w:ind w:firstLineChars="500" w:firstLine="1100"/>
              <w:jc w:val="right"/>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hideMark/>
          </w:tcPr>
          <w:p w14:paraId="2FF2D82C"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w:t>
            </w:r>
          </w:p>
        </w:tc>
        <w:tc>
          <w:tcPr>
            <w:tcW w:w="1921" w:type="dxa"/>
            <w:tcBorders>
              <w:top w:val="nil"/>
              <w:left w:val="nil"/>
              <w:bottom w:val="nil"/>
              <w:right w:val="nil"/>
            </w:tcBorders>
            <w:shd w:val="clear" w:color="000000" w:fill="FFFFFF"/>
            <w:hideMark/>
          </w:tcPr>
          <w:p w14:paraId="125BD572"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w:t>
            </w:r>
          </w:p>
        </w:tc>
      </w:tr>
      <w:tr w:rsidR="00393BED" w:rsidRPr="00265BD8" w14:paraId="7D5B23FC" w14:textId="77777777" w:rsidTr="00393BED">
        <w:trPr>
          <w:trHeight w:val="250"/>
        </w:trPr>
        <w:tc>
          <w:tcPr>
            <w:tcW w:w="3094" w:type="dxa"/>
            <w:gridSpan w:val="4"/>
            <w:tcBorders>
              <w:top w:val="nil"/>
              <w:left w:val="nil"/>
              <w:bottom w:val="nil"/>
              <w:right w:val="nil"/>
            </w:tcBorders>
            <w:shd w:val="clear" w:color="000000" w:fill="FFFFFF"/>
            <w:vAlign w:val="center"/>
            <w:hideMark/>
          </w:tcPr>
          <w:p w14:paraId="043C6849" w14:textId="77777777" w:rsidR="00393BED" w:rsidRPr="00265BD8" w:rsidRDefault="00393BED" w:rsidP="00D25052">
            <w:pPr>
              <w:spacing w:after="0" w:line="240" w:lineRule="auto"/>
              <w:rPr>
                <w:rFonts w:eastAsia="Times New Roman"/>
                <w:color w:val="000000"/>
                <w:sz w:val="22"/>
                <w:szCs w:val="22"/>
              </w:rPr>
            </w:pPr>
            <w:r w:rsidRPr="00265BD8">
              <w:rPr>
                <w:rFonts w:eastAsia="Times New Roman"/>
                <w:color w:val="000000"/>
                <w:sz w:val="22"/>
                <w:szCs w:val="22"/>
              </w:rPr>
              <w:t>Overall</w:t>
            </w:r>
          </w:p>
        </w:tc>
        <w:tc>
          <w:tcPr>
            <w:tcW w:w="2189" w:type="dxa"/>
            <w:tcBorders>
              <w:top w:val="nil"/>
              <w:left w:val="nil"/>
              <w:bottom w:val="nil"/>
              <w:right w:val="nil"/>
            </w:tcBorders>
            <w:shd w:val="clear" w:color="000000" w:fill="FFFFFF"/>
            <w:hideMark/>
          </w:tcPr>
          <w:p w14:paraId="1C796D92" w14:textId="77777777" w:rsidR="00393BED" w:rsidRPr="00265BD8" w:rsidRDefault="00393BED" w:rsidP="00D25052">
            <w:pPr>
              <w:spacing w:after="0" w:line="240" w:lineRule="auto"/>
              <w:ind w:firstLineChars="500" w:firstLine="1100"/>
              <w:jc w:val="right"/>
              <w:rPr>
                <w:rFonts w:eastAsia="Times New Roman"/>
                <w:color w:val="000000"/>
                <w:sz w:val="22"/>
                <w:szCs w:val="22"/>
              </w:rPr>
            </w:pPr>
            <w:r w:rsidRPr="00265BD8">
              <w:rPr>
                <w:rFonts w:eastAsia="Times New Roman"/>
                <w:color w:val="000000"/>
                <w:sz w:val="22"/>
                <w:szCs w:val="22"/>
              </w:rPr>
              <w:t>5 856.1</w:t>
            </w:r>
          </w:p>
        </w:tc>
        <w:tc>
          <w:tcPr>
            <w:tcW w:w="1921" w:type="dxa"/>
            <w:tcBorders>
              <w:top w:val="nil"/>
              <w:left w:val="nil"/>
              <w:bottom w:val="nil"/>
              <w:right w:val="nil"/>
            </w:tcBorders>
            <w:shd w:val="clear" w:color="000000" w:fill="FFFFFF"/>
            <w:hideMark/>
          </w:tcPr>
          <w:p w14:paraId="796D4497"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100.0</w:t>
            </w:r>
          </w:p>
        </w:tc>
        <w:tc>
          <w:tcPr>
            <w:tcW w:w="1921" w:type="dxa"/>
            <w:tcBorders>
              <w:top w:val="nil"/>
              <w:left w:val="nil"/>
              <w:bottom w:val="nil"/>
              <w:right w:val="nil"/>
            </w:tcBorders>
            <w:shd w:val="clear" w:color="000000" w:fill="FFFFFF"/>
            <w:hideMark/>
          </w:tcPr>
          <w:p w14:paraId="6FED4ACA" w14:textId="77777777" w:rsidR="00393BED" w:rsidRPr="00265BD8" w:rsidRDefault="00393BED" w:rsidP="00D25052">
            <w:pPr>
              <w:spacing w:after="0" w:line="240" w:lineRule="auto"/>
              <w:ind w:firstLineChars="400" w:firstLine="880"/>
              <w:jc w:val="right"/>
              <w:rPr>
                <w:rFonts w:eastAsia="Times New Roman"/>
                <w:color w:val="000000"/>
                <w:sz w:val="22"/>
                <w:szCs w:val="22"/>
              </w:rPr>
            </w:pPr>
            <w:r w:rsidRPr="00265BD8">
              <w:rPr>
                <w:rFonts w:eastAsia="Times New Roman"/>
                <w:color w:val="000000"/>
                <w:sz w:val="22"/>
                <w:szCs w:val="22"/>
              </w:rPr>
              <w:t xml:space="preserve"> 90.5</w:t>
            </w:r>
          </w:p>
        </w:tc>
      </w:tr>
      <w:tr w:rsidR="00393BED" w:rsidRPr="00393BED" w14:paraId="50865F02" w14:textId="77777777" w:rsidTr="00D25052">
        <w:trPr>
          <w:trHeight w:val="68"/>
        </w:trPr>
        <w:tc>
          <w:tcPr>
            <w:tcW w:w="3094" w:type="dxa"/>
            <w:gridSpan w:val="4"/>
            <w:tcBorders>
              <w:top w:val="nil"/>
              <w:left w:val="nil"/>
              <w:bottom w:val="single" w:sz="4" w:space="0" w:color="auto"/>
              <w:right w:val="nil"/>
            </w:tcBorders>
            <w:shd w:val="clear" w:color="000000" w:fill="FFFFFF"/>
            <w:vAlign w:val="center"/>
            <w:hideMark/>
          </w:tcPr>
          <w:p w14:paraId="2C807D73" w14:textId="7AB32187" w:rsidR="00393BED" w:rsidRPr="00393BED" w:rsidRDefault="00393BED" w:rsidP="00D25052">
            <w:pPr>
              <w:spacing w:after="0" w:line="240" w:lineRule="auto"/>
              <w:rPr>
                <w:rFonts w:ascii="Times New Roman" w:eastAsia="Times New Roman" w:hAnsi="Times New Roman" w:cs="Times New Roman"/>
                <w:color w:val="000000"/>
                <w:sz w:val="22"/>
                <w:szCs w:val="22"/>
              </w:rPr>
            </w:pPr>
          </w:p>
        </w:tc>
        <w:tc>
          <w:tcPr>
            <w:tcW w:w="2189" w:type="dxa"/>
            <w:tcBorders>
              <w:top w:val="nil"/>
              <w:left w:val="nil"/>
              <w:bottom w:val="single" w:sz="4" w:space="0" w:color="auto"/>
              <w:right w:val="nil"/>
            </w:tcBorders>
            <w:shd w:val="clear" w:color="000000" w:fill="FFFFFF"/>
            <w:hideMark/>
          </w:tcPr>
          <w:p w14:paraId="585964D7" w14:textId="77777777" w:rsidR="00393BED" w:rsidRPr="00393BED" w:rsidRDefault="00393BED" w:rsidP="00D25052">
            <w:pPr>
              <w:spacing w:after="0" w:line="240" w:lineRule="auto"/>
              <w:ind w:firstLineChars="500" w:firstLine="1100"/>
              <w:jc w:val="right"/>
              <w:rPr>
                <w:rFonts w:ascii="Times New Roman" w:eastAsia="Times New Roman" w:hAnsi="Times New Roman" w:cs="Times New Roman"/>
                <w:color w:val="000000"/>
                <w:sz w:val="22"/>
                <w:szCs w:val="22"/>
              </w:rPr>
            </w:pPr>
            <w:r w:rsidRPr="00393BED">
              <w:rPr>
                <w:rFonts w:ascii="Times New Roman" w:eastAsia="Times New Roman" w:hAnsi="Times New Roman" w:cs="Times New Roman"/>
                <w:color w:val="000000"/>
                <w:sz w:val="22"/>
                <w:szCs w:val="22"/>
              </w:rPr>
              <w:t> </w:t>
            </w:r>
          </w:p>
        </w:tc>
        <w:tc>
          <w:tcPr>
            <w:tcW w:w="1921" w:type="dxa"/>
            <w:tcBorders>
              <w:top w:val="nil"/>
              <w:left w:val="nil"/>
              <w:bottom w:val="single" w:sz="4" w:space="0" w:color="auto"/>
              <w:right w:val="nil"/>
            </w:tcBorders>
            <w:shd w:val="clear" w:color="000000" w:fill="FFFFFF"/>
            <w:hideMark/>
          </w:tcPr>
          <w:p w14:paraId="787E718E" w14:textId="77777777" w:rsidR="00393BED" w:rsidRPr="00393BED" w:rsidRDefault="00393BED" w:rsidP="00D25052">
            <w:pPr>
              <w:spacing w:after="0" w:line="240" w:lineRule="auto"/>
              <w:ind w:firstLineChars="400" w:firstLine="880"/>
              <w:jc w:val="right"/>
              <w:rPr>
                <w:rFonts w:ascii="Times New Roman" w:eastAsia="Times New Roman" w:hAnsi="Times New Roman" w:cs="Times New Roman"/>
                <w:color w:val="000000"/>
                <w:sz w:val="22"/>
                <w:szCs w:val="22"/>
              </w:rPr>
            </w:pPr>
            <w:r w:rsidRPr="00393BED">
              <w:rPr>
                <w:rFonts w:ascii="Times New Roman" w:eastAsia="Times New Roman" w:hAnsi="Times New Roman" w:cs="Times New Roman"/>
                <w:color w:val="000000"/>
                <w:sz w:val="22"/>
                <w:szCs w:val="22"/>
              </w:rPr>
              <w:t> </w:t>
            </w:r>
          </w:p>
        </w:tc>
        <w:tc>
          <w:tcPr>
            <w:tcW w:w="1921" w:type="dxa"/>
            <w:tcBorders>
              <w:top w:val="nil"/>
              <w:left w:val="nil"/>
              <w:bottom w:val="single" w:sz="4" w:space="0" w:color="auto"/>
              <w:right w:val="nil"/>
            </w:tcBorders>
            <w:shd w:val="clear" w:color="000000" w:fill="FFFFFF"/>
            <w:hideMark/>
          </w:tcPr>
          <w:p w14:paraId="25D7528B" w14:textId="77777777" w:rsidR="00393BED" w:rsidRPr="00393BED" w:rsidRDefault="00393BED" w:rsidP="00D25052">
            <w:pPr>
              <w:spacing w:after="0" w:line="240" w:lineRule="auto"/>
              <w:ind w:firstLineChars="400" w:firstLine="880"/>
              <w:jc w:val="right"/>
              <w:rPr>
                <w:rFonts w:ascii="Times New Roman" w:eastAsia="Times New Roman" w:hAnsi="Times New Roman" w:cs="Times New Roman"/>
                <w:color w:val="000000"/>
                <w:sz w:val="22"/>
                <w:szCs w:val="22"/>
              </w:rPr>
            </w:pPr>
            <w:r w:rsidRPr="00393BED">
              <w:rPr>
                <w:rFonts w:ascii="Times New Roman" w:eastAsia="Times New Roman" w:hAnsi="Times New Roman" w:cs="Times New Roman"/>
                <w:color w:val="000000"/>
                <w:sz w:val="22"/>
                <w:szCs w:val="22"/>
              </w:rPr>
              <w:t> </w:t>
            </w:r>
          </w:p>
        </w:tc>
      </w:tr>
    </w:tbl>
    <w:p w14:paraId="2EBD619B" w14:textId="3ED66631" w:rsidR="001E799E" w:rsidRDefault="00393BED" w:rsidP="008F250B">
      <w:pPr>
        <w:spacing w:after="0" w:line="240" w:lineRule="auto"/>
        <w:jc w:val="center"/>
      </w:pPr>
      <w:r>
        <w:t>Source:</w:t>
      </w:r>
      <w:r w:rsidRPr="00393BED">
        <w:t xml:space="preserve"> </w:t>
      </w:r>
      <w:r w:rsidRPr="00A42304">
        <w:t>Census and Statistics Department (2019)</w:t>
      </w:r>
    </w:p>
    <w:p w14:paraId="32564CCE" w14:textId="55F21678" w:rsidR="001E799E" w:rsidRDefault="00503BF1" w:rsidP="00D25052">
      <w:pPr>
        <w:spacing w:after="0" w:line="480" w:lineRule="auto"/>
        <w:jc w:val="both"/>
      </w:pPr>
      <w:r>
        <w:lastRenderedPageBreak/>
        <w:t xml:space="preserve">Omni-channel for the retail industry has changed customer decision-making processes </w:t>
      </w:r>
      <w:r w:rsidR="00AB4F1F">
        <w:t>and</w:t>
      </w:r>
      <w:r>
        <w:t xml:space="preserve"> combined with new technology innovation, retailers are working tirelessly to adapt to the increasing marketplace. Forecasts and preparation are facing difficulties in product planning at the SKU level of information, which may contribute to redundant products. The stock life of certain apparel products is so limited that future product and production changes need to be correctly forecast to be able to run a company effectively.</w:t>
      </w:r>
    </w:p>
    <w:p w14:paraId="33CD37FA" w14:textId="77777777" w:rsidR="001E799E" w:rsidRDefault="001E799E" w:rsidP="00D25052">
      <w:pPr>
        <w:spacing w:after="0" w:line="480" w:lineRule="auto"/>
        <w:jc w:val="both"/>
      </w:pPr>
    </w:p>
    <w:p w14:paraId="62E9540D" w14:textId="77777777" w:rsidR="001E799E" w:rsidRDefault="00503BF1" w:rsidP="00D25052">
      <w:pPr>
        <w:spacing w:after="0" w:line="480" w:lineRule="auto"/>
        <w:jc w:val="both"/>
      </w:pPr>
      <w:r>
        <w:t>Big data technology, such as machine learning, has been proposed as one of the potential solutions to help forecast customer behaviour. The company had ties to 'massive data.' Currently, there is a shortage of many smart algorithms that can take into consideration the multiple variables that affect buying choices at the point of purchase. The possibility of taking bad business choices based on innovative algorithms or inadequate data processing is growing exponentially. In turn, successful forms of interaction with the customer are constantly evolving as more and more social and socioeconomic variables are being investigated.</w:t>
      </w:r>
    </w:p>
    <w:p w14:paraId="2C4A5595" w14:textId="77777777" w:rsidR="001E799E" w:rsidRDefault="001E799E" w:rsidP="00D25052">
      <w:pPr>
        <w:spacing w:after="0" w:line="480" w:lineRule="auto"/>
        <w:jc w:val="both"/>
      </w:pPr>
    </w:p>
    <w:p w14:paraId="3AC20D52" w14:textId="4354E797" w:rsidR="001E799E" w:rsidRDefault="00503BF1" w:rsidP="00D25052">
      <w:pPr>
        <w:spacing w:after="0" w:line="480" w:lineRule="auto"/>
        <w:jc w:val="both"/>
      </w:pPr>
      <w:r>
        <w:t>The dissertation would take the perspective of Omni-channel consumer engagement, which encompasses and involves analytics and data, marketing and promotional methods, Omni-channel relationships and strategies of the consumer behaviour and touchpoints, which to identify more effective ways for how, when and where to communicate with Omni-channel consumers.</w:t>
      </w:r>
    </w:p>
    <w:p w14:paraId="2B455836" w14:textId="085EE05D" w:rsidR="00AB4F1F" w:rsidRDefault="00AB4F1F" w:rsidP="00D25052">
      <w:pPr>
        <w:spacing w:after="0" w:line="480" w:lineRule="auto"/>
        <w:jc w:val="both"/>
      </w:pPr>
    </w:p>
    <w:p w14:paraId="3AD20B21" w14:textId="2701C56F" w:rsidR="00D25052" w:rsidRDefault="00D25052" w:rsidP="00D25052">
      <w:pPr>
        <w:spacing w:after="0" w:line="480" w:lineRule="auto"/>
        <w:jc w:val="both"/>
      </w:pPr>
    </w:p>
    <w:p w14:paraId="0A000201" w14:textId="77777777" w:rsidR="00D25052" w:rsidRDefault="00D25052" w:rsidP="00D25052">
      <w:pPr>
        <w:spacing w:after="0" w:line="480" w:lineRule="auto"/>
        <w:jc w:val="both"/>
      </w:pPr>
    </w:p>
    <w:p w14:paraId="5BB15B50" w14:textId="1E9D045B" w:rsidR="00AB4F1F" w:rsidRDefault="00577200" w:rsidP="00D25052">
      <w:pPr>
        <w:pStyle w:val="Heading1"/>
        <w:spacing w:line="480" w:lineRule="auto"/>
      </w:pPr>
      <w:bookmarkStart w:id="9" w:name="_Toc49634844"/>
      <w:r>
        <w:lastRenderedPageBreak/>
        <w:t xml:space="preserve">1.3 </w:t>
      </w:r>
      <w:r w:rsidR="00AB4F1F" w:rsidRPr="00AB4F1F">
        <w:t>Research Questions</w:t>
      </w:r>
      <w:bookmarkEnd w:id="9"/>
    </w:p>
    <w:p w14:paraId="69273883" w14:textId="77777777" w:rsidR="00970CF7" w:rsidRDefault="00970CF7" w:rsidP="00970CF7">
      <w:pPr>
        <w:spacing w:after="0" w:line="480" w:lineRule="auto"/>
        <w:jc w:val="both"/>
      </w:pPr>
      <w:r w:rsidRPr="00970CF7">
        <w:t>The following questions are formulated:</w:t>
      </w:r>
      <w:r w:rsidRPr="00970CF7">
        <w:t xml:space="preserve"> </w:t>
      </w:r>
    </w:p>
    <w:p w14:paraId="23768A91" w14:textId="669E7CD1" w:rsidR="00E02F9D" w:rsidRDefault="00E02F9D" w:rsidP="002654AD">
      <w:pPr>
        <w:pStyle w:val="ListParagraph"/>
        <w:numPr>
          <w:ilvl w:val="0"/>
          <w:numId w:val="4"/>
        </w:numPr>
        <w:spacing w:after="0" w:line="480" w:lineRule="auto"/>
        <w:jc w:val="both"/>
      </w:pPr>
      <w:r w:rsidRPr="00E02F9D">
        <w:t xml:space="preserve">What is the impact of the different customer touchpoint on the consumer's omni-channel experience? </w:t>
      </w:r>
    </w:p>
    <w:p w14:paraId="4185D49C" w14:textId="14A9849E" w:rsidR="001E799E" w:rsidRDefault="00E02F9D" w:rsidP="002654AD">
      <w:pPr>
        <w:pStyle w:val="ListParagraph"/>
        <w:numPr>
          <w:ilvl w:val="0"/>
          <w:numId w:val="4"/>
        </w:numPr>
        <w:spacing w:after="0" w:line="480" w:lineRule="auto"/>
        <w:jc w:val="both"/>
      </w:pPr>
      <w:r w:rsidRPr="00E02F9D">
        <w:t>What is the difference in customer behaviour between the Omni-Channel customer and the single</w:t>
      </w:r>
      <w:r w:rsidR="007E41A0">
        <w:t>-</w:t>
      </w:r>
      <w:r w:rsidRPr="00E02F9D">
        <w:t>channel customer?</w:t>
      </w:r>
    </w:p>
    <w:p w14:paraId="78366DC5" w14:textId="77777777" w:rsidR="00E02F9D" w:rsidRDefault="00E02F9D" w:rsidP="002654AD">
      <w:pPr>
        <w:spacing w:after="0" w:line="480" w:lineRule="auto"/>
        <w:jc w:val="both"/>
        <w:rPr>
          <w:rFonts w:ascii="Times New Roman" w:eastAsia="Times New Roman" w:hAnsi="Times New Roman" w:cs="Times New Roman"/>
        </w:rPr>
      </w:pPr>
    </w:p>
    <w:p w14:paraId="463A4BFF" w14:textId="13C0456E" w:rsidR="001E799E" w:rsidRDefault="00503BF1" w:rsidP="002654AD">
      <w:pPr>
        <w:pStyle w:val="Heading1"/>
        <w:spacing w:line="480" w:lineRule="auto"/>
        <w:jc w:val="both"/>
      </w:pPr>
      <w:bookmarkStart w:id="10" w:name="_Toc49634845"/>
      <w:r>
        <w:t>1.</w:t>
      </w:r>
      <w:r w:rsidR="00577200">
        <w:t>4</w:t>
      </w:r>
      <w:r>
        <w:t xml:space="preserve"> Research </w:t>
      </w:r>
      <w:r w:rsidR="0077564A">
        <w:t>Aim</w:t>
      </w:r>
      <w:bookmarkEnd w:id="10"/>
    </w:p>
    <w:p w14:paraId="458261FC" w14:textId="60A4ABCB" w:rsidR="001E799E" w:rsidRDefault="00503BF1" w:rsidP="002654AD">
      <w:pPr>
        <w:spacing w:after="0" w:line="480" w:lineRule="auto"/>
        <w:jc w:val="both"/>
      </w:pPr>
      <w:r>
        <w:t xml:space="preserve">In the existing Omni-channel retail environment, this research aims to develop and validate a model of touch points-based experience (TPE). These works would analyse the effect on the emerging TPE model of the user channel preference and restrict the area to a </w:t>
      </w:r>
      <w:r w:rsidR="00CC0BDC">
        <w:t>customer</w:t>
      </w:r>
      <w:r>
        <w:t xml:space="preserve"> experience touchpoint.</w:t>
      </w:r>
    </w:p>
    <w:p w14:paraId="35F5CD0D" w14:textId="77777777" w:rsidR="001E799E" w:rsidRDefault="001E799E" w:rsidP="002654AD">
      <w:pPr>
        <w:spacing w:after="0" w:line="480" w:lineRule="auto"/>
        <w:jc w:val="both"/>
      </w:pPr>
    </w:p>
    <w:p w14:paraId="31C830A8" w14:textId="114DFF1D" w:rsidR="001E799E" w:rsidRDefault="00503BF1" w:rsidP="002654AD">
      <w:pPr>
        <w:pStyle w:val="Heading1"/>
        <w:spacing w:line="480" w:lineRule="auto"/>
        <w:jc w:val="both"/>
      </w:pPr>
      <w:bookmarkStart w:id="11" w:name="_Toc49634846"/>
      <w:r>
        <w:t>1.</w:t>
      </w:r>
      <w:r w:rsidR="00577200">
        <w:t>5</w:t>
      </w:r>
      <w:r>
        <w:t xml:space="preserve"> Research </w:t>
      </w:r>
      <w:r w:rsidR="00551304">
        <w:t>O</w:t>
      </w:r>
      <w:r w:rsidR="00F07B47" w:rsidRPr="00F07B47">
        <w:t>bjectives</w:t>
      </w:r>
      <w:bookmarkEnd w:id="11"/>
    </w:p>
    <w:p w14:paraId="67FF7B10" w14:textId="604E39EA" w:rsidR="001E799E" w:rsidRDefault="00503BF1" w:rsidP="002654AD">
      <w:pPr>
        <w:pStyle w:val="Heading1"/>
        <w:spacing w:line="480" w:lineRule="auto"/>
        <w:jc w:val="both"/>
        <w:rPr>
          <w:b w:val="0"/>
        </w:rPr>
      </w:pPr>
      <w:bookmarkStart w:id="12" w:name="_Toc49634847"/>
      <w:r w:rsidRPr="00F07B47">
        <w:rPr>
          <w:b w:val="0"/>
          <w:bCs/>
        </w:rPr>
        <w:t xml:space="preserve">There are </w:t>
      </w:r>
      <w:r w:rsidR="00F07B47">
        <w:rPr>
          <w:b w:val="0"/>
          <w:bCs/>
        </w:rPr>
        <w:t>four</w:t>
      </w:r>
      <w:r w:rsidRPr="00F07B47">
        <w:rPr>
          <w:b w:val="0"/>
          <w:bCs/>
        </w:rPr>
        <w:t xml:space="preserve"> key objectives to the analysis</w:t>
      </w:r>
      <w:r>
        <w:rPr>
          <w:b w:val="0"/>
        </w:rPr>
        <w:t>.</w:t>
      </w:r>
      <w:bookmarkEnd w:id="12"/>
    </w:p>
    <w:p w14:paraId="4F211371" w14:textId="77777777" w:rsidR="001E799E" w:rsidRDefault="001E799E" w:rsidP="002654AD">
      <w:pPr>
        <w:pStyle w:val="Heading1"/>
        <w:spacing w:line="480" w:lineRule="auto"/>
        <w:jc w:val="both"/>
        <w:rPr>
          <w:b w:val="0"/>
        </w:rPr>
      </w:pPr>
    </w:p>
    <w:p w14:paraId="42F3AED7" w14:textId="77777777" w:rsidR="001E799E" w:rsidRDefault="00503BF1" w:rsidP="002654AD">
      <w:pPr>
        <w:numPr>
          <w:ilvl w:val="0"/>
          <w:numId w:val="2"/>
        </w:numPr>
        <w:pBdr>
          <w:top w:val="nil"/>
          <w:left w:val="nil"/>
          <w:bottom w:val="nil"/>
          <w:right w:val="nil"/>
          <w:between w:val="nil"/>
        </w:pBdr>
        <w:spacing w:after="0" w:line="480" w:lineRule="auto"/>
        <w:jc w:val="both"/>
      </w:pPr>
      <w:r>
        <w:rPr>
          <w:color w:val="000000"/>
        </w:rPr>
        <w:t xml:space="preserve">The primary objective is going to identify the dimension from a new perspective on consumer experience: the touchpoints of the shopping journey for the consumer, when the moment the brand, service or product </w:t>
      </w:r>
      <w:r>
        <w:t>is engaged</w:t>
      </w:r>
      <w:r>
        <w:rPr>
          <w:color w:val="000000"/>
        </w:rPr>
        <w:t xml:space="preserve"> by customers. This research established and tested the touchpoint-based consumer experience (TPE) model for Omni-channel retail setting in today. Especially, seven touchpoints </w:t>
      </w:r>
      <w:r>
        <w:t>involving</w:t>
      </w:r>
      <w:r>
        <w:rPr>
          <w:color w:val="000000"/>
        </w:rPr>
        <w:t xml:space="preserve"> customer-customer, employee-customer, process, technological, product, communicative and atmospheric will be investigated.</w:t>
      </w:r>
    </w:p>
    <w:p w14:paraId="19875150" w14:textId="77777777" w:rsidR="001E799E" w:rsidRDefault="001E799E" w:rsidP="002654AD">
      <w:pPr>
        <w:pBdr>
          <w:top w:val="nil"/>
          <w:left w:val="nil"/>
          <w:bottom w:val="nil"/>
          <w:right w:val="nil"/>
          <w:between w:val="nil"/>
        </w:pBdr>
        <w:spacing w:after="0" w:line="480" w:lineRule="auto"/>
        <w:ind w:left="720"/>
        <w:jc w:val="both"/>
      </w:pPr>
    </w:p>
    <w:p w14:paraId="7747306B" w14:textId="77777777" w:rsidR="001E799E" w:rsidRDefault="00503BF1" w:rsidP="002654AD">
      <w:pPr>
        <w:numPr>
          <w:ilvl w:val="0"/>
          <w:numId w:val="2"/>
        </w:numPr>
        <w:pBdr>
          <w:top w:val="nil"/>
          <w:left w:val="nil"/>
          <w:bottom w:val="nil"/>
          <w:right w:val="nil"/>
          <w:between w:val="nil"/>
        </w:pBdr>
        <w:spacing w:after="0" w:line="480" w:lineRule="auto"/>
        <w:jc w:val="both"/>
      </w:pPr>
      <w:r>
        <w:lastRenderedPageBreak/>
        <w:t>The second objective is going to identify the dimension of customer demographics data, such as gender, age, education to find out the correlation and insight between the shopping approach and intention to use Omni-channel.</w:t>
      </w:r>
    </w:p>
    <w:p w14:paraId="01196838" w14:textId="77777777" w:rsidR="001E799E" w:rsidRDefault="001E799E" w:rsidP="002654AD">
      <w:pPr>
        <w:spacing w:after="0" w:line="480" w:lineRule="auto"/>
        <w:jc w:val="both"/>
      </w:pPr>
    </w:p>
    <w:p w14:paraId="46BFDCD3" w14:textId="77777777" w:rsidR="001E799E" w:rsidRDefault="00503BF1" w:rsidP="002654AD">
      <w:pPr>
        <w:numPr>
          <w:ilvl w:val="0"/>
          <w:numId w:val="2"/>
        </w:numPr>
        <w:pBdr>
          <w:top w:val="nil"/>
          <w:left w:val="nil"/>
          <w:bottom w:val="nil"/>
          <w:right w:val="nil"/>
          <w:between w:val="nil"/>
        </w:pBdr>
        <w:spacing w:after="0" w:line="480" w:lineRule="auto"/>
        <w:jc w:val="both"/>
      </w:pPr>
      <w:r>
        <w:rPr>
          <w:color w:val="000000"/>
        </w:rPr>
        <w:t>The third objective is going to assess the interaction across each of the single touchpoints for consumers during the overall shopping experience of consumers and the decision-making process. The research will also explore the effect and relationship of consumer preferences of channels on the conceptual TPE model.</w:t>
      </w:r>
    </w:p>
    <w:p w14:paraId="49875223" w14:textId="77777777" w:rsidR="001E799E" w:rsidRDefault="001E799E" w:rsidP="002654AD">
      <w:pPr>
        <w:pBdr>
          <w:top w:val="nil"/>
          <w:left w:val="nil"/>
          <w:bottom w:val="nil"/>
          <w:right w:val="nil"/>
          <w:between w:val="nil"/>
        </w:pBdr>
        <w:spacing w:after="0" w:line="480" w:lineRule="auto"/>
        <w:jc w:val="both"/>
      </w:pPr>
    </w:p>
    <w:p w14:paraId="6766D298" w14:textId="77777777" w:rsidR="001E799E" w:rsidRDefault="00503BF1" w:rsidP="002654AD">
      <w:pPr>
        <w:numPr>
          <w:ilvl w:val="0"/>
          <w:numId w:val="2"/>
        </w:numPr>
        <w:pBdr>
          <w:top w:val="nil"/>
          <w:left w:val="nil"/>
          <w:bottom w:val="nil"/>
          <w:right w:val="nil"/>
          <w:between w:val="nil"/>
        </w:pBdr>
        <w:spacing w:after="0" w:line="480" w:lineRule="auto"/>
        <w:jc w:val="both"/>
      </w:pPr>
      <w:r>
        <w:t xml:space="preserve">The last objective is to provide recommendations and implications based on the result of each touchpoint for the TPE model. The research will also explore any further research can be conducted. </w:t>
      </w:r>
    </w:p>
    <w:p w14:paraId="6EA9EECD" w14:textId="77777777" w:rsidR="001E799E" w:rsidRDefault="001E799E" w:rsidP="002654AD">
      <w:pPr>
        <w:pStyle w:val="Heading1"/>
        <w:spacing w:line="480" w:lineRule="auto"/>
        <w:jc w:val="both"/>
      </w:pPr>
    </w:p>
    <w:p w14:paraId="083B29A9" w14:textId="2280F289" w:rsidR="001E799E" w:rsidRDefault="00503BF1" w:rsidP="002654AD">
      <w:pPr>
        <w:pStyle w:val="Heading1"/>
        <w:spacing w:line="480" w:lineRule="auto"/>
        <w:jc w:val="both"/>
      </w:pPr>
      <w:bookmarkStart w:id="13" w:name="_Toc49634848"/>
      <w:r>
        <w:t>1.</w:t>
      </w:r>
      <w:r w:rsidR="00577200">
        <w:t>6</w:t>
      </w:r>
      <w:r>
        <w:t xml:space="preserve"> Dissertation structure</w:t>
      </w:r>
      <w:bookmarkEnd w:id="13"/>
    </w:p>
    <w:p w14:paraId="36CA388F" w14:textId="44840970" w:rsidR="00970CF7" w:rsidRDefault="00970CF7" w:rsidP="00970CF7">
      <w:pPr>
        <w:spacing w:after="0" w:line="480" w:lineRule="auto"/>
        <w:jc w:val="both"/>
      </w:pPr>
      <w:bookmarkStart w:id="14" w:name="_heading=h.3vac5uf" w:colFirst="0" w:colLast="0"/>
      <w:bookmarkEnd w:id="14"/>
      <w:r>
        <w:t>The contents of the thesis are organised in five chapters, the first</w:t>
      </w:r>
      <w:r>
        <w:t xml:space="preserve"> the </w:t>
      </w:r>
      <w:r>
        <w:t>chapter being the introduction chapter.</w:t>
      </w:r>
    </w:p>
    <w:p w14:paraId="47272A06" w14:textId="77777777" w:rsidR="00970CF7" w:rsidRDefault="00970CF7" w:rsidP="00970CF7">
      <w:pPr>
        <w:spacing w:after="0" w:line="480" w:lineRule="auto"/>
        <w:jc w:val="both"/>
      </w:pPr>
    </w:p>
    <w:p w14:paraId="5F87E524" w14:textId="6255BFE4" w:rsidR="00970CF7" w:rsidRDefault="00503BF1" w:rsidP="002654AD">
      <w:pPr>
        <w:spacing w:after="0" w:line="480" w:lineRule="auto"/>
        <w:jc w:val="both"/>
      </w:pPr>
      <w:r>
        <w:t xml:space="preserve">Chapter </w:t>
      </w:r>
      <w:r w:rsidR="00C96F18">
        <w:t>T</w:t>
      </w:r>
      <w:r>
        <w:t xml:space="preserve">wo first presents a review of previous studies on consumer behaviour, and how consumer behaviour may have changed in today’s Omni-channel retailing environment. Customer experience and its dimensions are also discussed. Objectives of the research were stated along with the literature review. Eight research hypotheses are proposed based on previous literature. </w:t>
      </w:r>
    </w:p>
    <w:p w14:paraId="5749B639" w14:textId="77777777" w:rsidR="00970CF7" w:rsidRDefault="00970CF7" w:rsidP="002654AD">
      <w:pPr>
        <w:spacing w:after="0" w:line="480" w:lineRule="auto"/>
        <w:jc w:val="both"/>
      </w:pPr>
    </w:p>
    <w:p w14:paraId="308A20BD" w14:textId="38F18550" w:rsidR="00970CF7" w:rsidRDefault="00970CF7" w:rsidP="00970CF7">
      <w:pPr>
        <w:spacing w:after="0" w:line="480" w:lineRule="auto"/>
        <w:jc w:val="both"/>
      </w:pPr>
      <w:r>
        <w:lastRenderedPageBreak/>
        <w:t xml:space="preserve">Chapter </w:t>
      </w:r>
      <w:r w:rsidR="00C96F18">
        <w:t>T</w:t>
      </w:r>
      <w:r>
        <w:t>hree discusses the conceptual model and the underlying</w:t>
      </w:r>
      <w:r>
        <w:t xml:space="preserve"> </w:t>
      </w:r>
      <w:r>
        <w:t>hypotheses</w:t>
      </w:r>
      <w:r>
        <w:t xml:space="preserve"> </w:t>
      </w:r>
      <w:r>
        <w:t>investigated in this present study. The research methodology</w:t>
      </w:r>
      <w:r>
        <w:t xml:space="preserve"> </w:t>
      </w:r>
      <w:r>
        <w:t>includes questionnaire design, sampling design, data collection and the data</w:t>
      </w:r>
      <w:r>
        <w:t xml:space="preserve"> </w:t>
      </w:r>
      <w:r>
        <w:t>analysis framework.</w:t>
      </w:r>
    </w:p>
    <w:p w14:paraId="5ACE7989" w14:textId="77777777" w:rsidR="00970CF7" w:rsidRDefault="00970CF7" w:rsidP="00970CF7">
      <w:pPr>
        <w:spacing w:after="0" w:line="480" w:lineRule="auto"/>
        <w:jc w:val="both"/>
      </w:pPr>
    </w:p>
    <w:p w14:paraId="0BF51912" w14:textId="08BD12EA" w:rsidR="00970CF7" w:rsidRDefault="00503BF1" w:rsidP="002654AD">
      <w:pPr>
        <w:spacing w:after="0" w:line="480" w:lineRule="auto"/>
        <w:jc w:val="both"/>
      </w:pPr>
      <w:r>
        <w:t xml:space="preserve">Chapter Four illustrates the </w:t>
      </w:r>
      <w:r w:rsidR="00970CF7" w:rsidRPr="00970CF7">
        <w:t xml:space="preserve">demographic characteristics of the customers </w:t>
      </w:r>
      <w:r w:rsidR="00970CF7">
        <w:t xml:space="preserve">and </w:t>
      </w:r>
      <w:r>
        <w:t>data analysis results of Research Hypothesis 1-8.</w:t>
      </w:r>
    </w:p>
    <w:p w14:paraId="390ABEF8" w14:textId="77777777" w:rsidR="00970CF7" w:rsidRDefault="00970CF7" w:rsidP="002654AD">
      <w:pPr>
        <w:spacing w:after="0" w:line="480" w:lineRule="auto"/>
        <w:jc w:val="both"/>
      </w:pPr>
    </w:p>
    <w:p w14:paraId="48F9FDB8" w14:textId="6C4CF40D" w:rsidR="00970CF7" w:rsidRDefault="00503BF1" w:rsidP="002654AD">
      <w:pPr>
        <w:spacing w:after="0" w:line="480" w:lineRule="auto"/>
        <w:jc w:val="both"/>
      </w:pPr>
      <w:r>
        <w:t>Chapter Five discusses the results of the research hypothesis and makes conclusions, implications, limitations, and future study.</w:t>
      </w:r>
    </w:p>
    <w:p w14:paraId="15D5646F" w14:textId="77777777" w:rsidR="00970CF7" w:rsidRDefault="00970CF7" w:rsidP="002654AD">
      <w:pPr>
        <w:spacing w:after="0" w:line="480" w:lineRule="auto"/>
        <w:jc w:val="both"/>
      </w:pPr>
    </w:p>
    <w:p w14:paraId="60B9DD2F" w14:textId="398747AC" w:rsidR="001E799E" w:rsidRDefault="00503BF1" w:rsidP="002654AD">
      <w:pPr>
        <w:spacing w:after="0" w:line="480" w:lineRule="auto"/>
        <w:jc w:val="both"/>
      </w:pPr>
      <w:r>
        <w:t xml:space="preserve"> Figure</w:t>
      </w:r>
      <w:r w:rsidR="008101D6">
        <w:t xml:space="preserve"> </w:t>
      </w:r>
      <w:r>
        <w:t>1.</w:t>
      </w:r>
      <w:r w:rsidR="00592300">
        <w:t>2</w:t>
      </w:r>
      <w:r>
        <w:t xml:space="preserve"> is the process flow of this study and the research timeline has shown in Appendix A.</w:t>
      </w:r>
    </w:p>
    <w:p w14:paraId="55673508" w14:textId="77777777" w:rsidR="001E799E" w:rsidRDefault="001E799E" w:rsidP="00D25052">
      <w:pPr>
        <w:spacing w:after="0" w:line="480" w:lineRule="auto"/>
        <w:rPr>
          <w:b/>
        </w:rPr>
      </w:pPr>
    </w:p>
    <w:p w14:paraId="736A4F64" w14:textId="5C3CBA61" w:rsidR="001E799E" w:rsidRDefault="00592300" w:rsidP="00D25052">
      <w:pPr>
        <w:keepNext/>
        <w:spacing w:after="0" w:line="480" w:lineRule="auto"/>
        <w:jc w:val="center"/>
      </w:pPr>
      <w:r w:rsidRPr="00592300">
        <w:rPr>
          <w:noProof/>
        </w:rPr>
        <w:lastRenderedPageBreak/>
        <w:drawing>
          <wp:inline distT="0" distB="0" distL="0" distR="0" wp14:anchorId="20C7015E" wp14:editId="0B2DB33C">
            <wp:extent cx="3070860" cy="3230880"/>
            <wp:effectExtent l="0" t="0" r="15240" b="26670"/>
            <wp:docPr id="25" name="Diagram 25">
              <a:extLst xmlns:a="http://schemas.openxmlformats.org/drawingml/2006/main">
                <a:ext uri="{FF2B5EF4-FFF2-40B4-BE49-F238E27FC236}">
                  <a16:creationId xmlns:a16="http://schemas.microsoft.com/office/drawing/2014/main" id="{45F5D2B1-1994-4A4E-BE9D-2BCA158EFAC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AD4F4BD" w14:textId="3938C60F" w:rsidR="00592300" w:rsidRDefault="00592300" w:rsidP="00D25052">
      <w:pPr>
        <w:keepNext/>
        <w:spacing w:after="0" w:line="480" w:lineRule="auto"/>
        <w:jc w:val="center"/>
      </w:pPr>
      <w:r>
        <w:t>Figure 1.2 Flow Chart of this study</w:t>
      </w:r>
    </w:p>
    <w:p w14:paraId="5212F7A1" w14:textId="3FF2E241" w:rsidR="00592300" w:rsidRDefault="00592300" w:rsidP="00D25052">
      <w:pPr>
        <w:keepNext/>
        <w:spacing w:after="0" w:line="480" w:lineRule="auto"/>
        <w:jc w:val="center"/>
      </w:pPr>
      <w:r>
        <w:t>Source: construct by writer</w:t>
      </w:r>
    </w:p>
    <w:p w14:paraId="5074A736" w14:textId="7F2E2094" w:rsidR="001E799E" w:rsidRDefault="004379B6" w:rsidP="002654AD">
      <w:pPr>
        <w:pStyle w:val="Heading1"/>
        <w:spacing w:line="480" w:lineRule="auto"/>
        <w:jc w:val="both"/>
      </w:pPr>
      <w:bookmarkStart w:id="15" w:name="_Toc49634849"/>
      <w:r>
        <w:t>1.7 Summary</w:t>
      </w:r>
      <w:bookmarkEnd w:id="15"/>
    </w:p>
    <w:p w14:paraId="2E801B48" w14:textId="7B0782A5" w:rsidR="006A522F" w:rsidRDefault="000560A5" w:rsidP="002654AD">
      <w:pPr>
        <w:spacing w:after="0" w:line="480" w:lineRule="auto"/>
        <w:jc w:val="both"/>
      </w:pPr>
      <w:r w:rsidRPr="000560A5">
        <w:t>The research background and trends in consumer behaviour of Omni-Channel have been clearly described. Questions, objectives, structure, and timelines for this research have also been stated.</w:t>
      </w:r>
    </w:p>
    <w:p w14:paraId="117C64A0" w14:textId="6C2CFC5A" w:rsidR="00652E13" w:rsidRDefault="00652E13" w:rsidP="002654AD">
      <w:pPr>
        <w:spacing w:after="0" w:line="480" w:lineRule="auto"/>
        <w:jc w:val="both"/>
      </w:pPr>
    </w:p>
    <w:p w14:paraId="14DA0BAC" w14:textId="2CFCAF99" w:rsidR="00652E13" w:rsidRDefault="00652E13" w:rsidP="00D25052">
      <w:pPr>
        <w:spacing w:after="0" w:line="480" w:lineRule="auto"/>
      </w:pPr>
    </w:p>
    <w:p w14:paraId="74E93D1F" w14:textId="7AD8C04C" w:rsidR="00652E13" w:rsidRDefault="00652E13" w:rsidP="00D25052">
      <w:pPr>
        <w:spacing w:after="0" w:line="480" w:lineRule="auto"/>
      </w:pPr>
    </w:p>
    <w:p w14:paraId="68560D7B" w14:textId="07B77C22" w:rsidR="00652E13" w:rsidRDefault="00652E13" w:rsidP="00D25052">
      <w:pPr>
        <w:spacing w:after="0" w:line="480" w:lineRule="auto"/>
      </w:pPr>
    </w:p>
    <w:p w14:paraId="2521D7C1" w14:textId="50E3C28A" w:rsidR="00652E13" w:rsidRDefault="00652E13" w:rsidP="00D25052">
      <w:pPr>
        <w:spacing w:after="0" w:line="480" w:lineRule="auto"/>
      </w:pPr>
    </w:p>
    <w:p w14:paraId="4480314F" w14:textId="5F3B8D42" w:rsidR="00652E13" w:rsidRDefault="00652E13" w:rsidP="00D25052">
      <w:pPr>
        <w:spacing w:after="0" w:line="480" w:lineRule="auto"/>
      </w:pPr>
    </w:p>
    <w:p w14:paraId="0AA7049B" w14:textId="446869CD" w:rsidR="00970CF7" w:rsidRDefault="00970CF7" w:rsidP="00D25052">
      <w:pPr>
        <w:spacing w:after="0" w:line="480" w:lineRule="auto"/>
      </w:pPr>
    </w:p>
    <w:p w14:paraId="74AFBFDA" w14:textId="77777777" w:rsidR="00970CF7" w:rsidRDefault="00970CF7" w:rsidP="00D25052">
      <w:pPr>
        <w:spacing w:after="0" w:line="480" w:lineRule="auto"/>
      </w:pPr>
    </w:p>
    <w:p w14:paraId="0CC3E2FF" w14:textId="1E4D9A02" w:rsidR="001E799E" w:rsidRDefault="00503BF1" w:rsidP="00D25052">
      <w:pPr>
        <w:pStyle w:val="Heading1"/>
        <w:spacing w:line="480" w:lineRule="auto"/>
        <w:jc w:val="center"/>
      </w:pPr>
      <w:bookmarkStart w:id="16" w:name="_Toc49634850"/>
      <w:r>
        <w:lastRenderedPageBreak/>
        <w:t>Chapter 2 - Literature Review</w:t>
      </w:r>
      <w:bookmarkEnd w:id="16"/>
    </w:p>
    <w:p w14:paraId="221A0BFB" w14:textId="77777777" w:rsidR="00D25052" w:rsidRPr="00D25052" w:rsidRDefault="00D25052" w:rsidP="00D25052"/>
    <w:p w14:paraId="51E80F5A" w14:textId="42B39AF0" w:rsidR="001E799E" w:rsidRDefault="00503BF1" w:rsidP="00D25052">
      <w:pPr>
        <w:spacing w:after="0" w:line="480" w:lineRule="auto"/>
        <w:jc w:val="both"/>
      </w:pPr>
      <w:r>
        <w:t>This chapter presents a comprehensive summary of the research that has gone into the research topic. It lists, describes, summarises, evaluates, and clarifies the previous research objectively with Omni-channel consumer behaviour insights.</w:t>
      </w:r>
    </w:p>
    <w:p w14:paraId="7F4BBFBA" w14:textId="77777777" w:rsidR="002654AD" w:rsidRDefault="002654AD" w:rsidP="00D25052">
      <w:pPr>
        <w:spacing w:after="0" w:line="480" w:lineRule="auto"/>
        <w:jc w:val="both"/>
      </w:pPr>
    </w:p>
    <w:p w14:paraId="4EA1CACF" w14:textId="5965FE4F" w:rsidR="001E799E" w:rsidRDefault="00503BF1" w:rsidP="00D25052">
      <w:pPr>
        <w:pStyle w:val="Heading1"/>
        <w:spacing w:line="480" w:lineRule="auto"/>
        <w:jc w:val="both"/>
      </w:pPr>
      <w:bookmarkStart w:id="17" w:name="_Toc49634851"/>
      <w:r>
        <w:t>2.1 Consumer behaviour definition</w:t>
      </w:r>
      <w:bookmarkEnd w:id="17"/>
    </w:p>
    <w:p w14:paraId="454F5C5E" w14:textId="1A0146F7" w:rsidR="00D25052" w:rsidRDefault="00503BF1" w:rsidP="00D25052">
      <w:pPr>
        <w:spacing w:after="0" w:line="480" w:lineRule="auto"/>
        <w:jc w:val="both"/>
      </w:pPr>
      <w:r>
        <w:t xml:space="preserve">Kotler defines consumer behaviour is the physical, mental, and emotional actions that consumers take during the purchase, usage, disposal and selection of services and products that fulfil their wishes and needs (Kotler, Armstrong and </w:t>
      </w:r>
      <w:proofErr w:type="spellStart"/>
      <w:r>
        <w:t>Opresnik</w:t>
      </w:r>
      <w:proofErr w:type="spellEnd"/>
      <w:r>
        <w:t>, 2018).</w:t>
      </w:r>
    </w:p>
    <w:p w14:paraId="3E0C2475" w14:textId="77777777" w:rsidR="00D25052" w:rsidRDefault="00D25052" w:rsidP="00D25052">
      <w:pPr>
        <w:spacing w:after="0" w:line="480" w:lineRule="auto"/>
        <w:jc w:val="both"/>
      </w:pPr>
    </w:p>
    <w:p w14:paraId="04C586BA" w14:textId="77777777" w:rsidR="001E799E" w:rsidRDefault="00503BF1" w:rsidP="00D25052">
      <w:pPr>
        <w:spacing w:after="0" w:line="480" w:lineRule="auto"/>
        <w:jc w:val="both"/>
      </w:pPr>
      <w:r>
        <w:t>Schiffman (2010) describes consumer behaviour as customer action in the use, purchase, search, review and disposal of services and products that meet their expectations and objectives. These habits include what buyers are buying, where they are buying, where they are buying, how they are using the products, how they dispose of and examine the products upon purchase, and how experience affects subsequent behaviour.</w:t>
      </w:r>
    </w:p>
    <w:p w14:paraId="28CE43D2" w14:textId="77777777" w:rsidR="001E799E" w:rsidRDefault="001E799E" w:rsidP="00D25052">
      <w:pPr>
        <w:spacing w:after="0" w:line="480" w:lineRule="auto"/>
        <w:jc w:val="both"/>
      </w:pPr>
    </w:p>
    <w:p w14:paraId="0C0C9640" w14:textId="14C66184" w:rsidR="001E799E" w:rsidRDefault="00503BF1" w:rsidP="00D25052">
      <w:pPr>
        <w:spacing w:after="0" w:line="480" w:lineRule="auto"/>
        <w:jc w:val="both"/>
      </w:pPr>
      <w:r>
        <w:t>Consumer behaviour is characterized as a collection of physical and psychological behaviours that individual or corporate consumers display when they need to identify, scan, compare, buy and post-purchase services or goods</w:t>
      </w:r>
      <w:r w:rsidR="008F250B">
        <w:t xml:space="preserve"> </w:t>
      </w:r>
      <w:r w:rsidR="008F250B">
        <w:rPr>
          <w:color w:val="000000"/>
          <w:shd w:val="clear" w:color="auto" w:fill="FFFFFF"/>
        </w:rPr>
        <w:t xml:space="preserve">(Solomon, </w:t>
      </w:r>
      <w:proofErr w:type="spellStart"/>
      <w:r w:rsidR="008F250B">
        <w:rPr>
          <w:color w:val="000000"/>
          <w:shd w:val="clear" w:color="auto" w:fill="FFFFFF"/>
        </w:rPr>
        <w:t>Søren</w:t>
      </w:r>
      <w:proofErr w:type="spellEnd"/>
      <w:r w:rsidR="008F250B">
        <w:rPr>
          <w:color w:val="000000"/>
          <w:shd w:val="clear" w:color="auto" w:fill="FFFFFF"/>
        </w:rPr>
        <w:t xml:space="preserve"> </w:t>
      </w:r>
      <w:proofErr w:type="spellStart"/>
      <w:r w:rsidR="008F250B">
        <w:rPr>
          <w:color w:val="000000"/>
          <w:shd w:val="clear" w:color="auto" w:fill="FFFFFF"/>
        </w:rPr>
        <w:t>Askegaard</w:t>
      </w:r>
      <w:proofErr w:type="spellEnd"/>
      <w:r w:rsidR="008F250B">
        <w:rPr>
          <w:color w:val="000000"/>
          <w:shd w:val="clear" w:color="auto" w:fill="FFFFFF"/>
        </w:rPr>
        <w:t xml:space="preserve"> and Hogg, 2019)</w:t>
      </w:r>
      <w:r>
        <w:t>.</w:t>
      </w:r>
    </w:p>
    <w:p w14:paraId="59ECC940" w14:textId="77777777" w:rsidR="001E799E" w:rsidRDefault="001E799E" w:rsidP="00D25052">
      <w:pPr>
        <w:spacing w:after="0" w:line="480" w:lineRule="auto"/>
        <w:jc w:val="both"/>
      </w:pPr>
    </w:p>
    <w:p w14:paraId="6BF17856" w14:textId="77777777" w:rsidR="001E799E" w:rsidRDefault="00503BF1" w:rsidP="00D25052">
      <w:pPr>
        <w:spacing w:after="0" w:line="480" w:lineRule="auto"/>
        <w:jc w:val="both"/>
      </w:pPr>
      <w:r>
        <w:t xml:space="preserve">The key goal of customer behaviour research is to refine the 5p marketing approach. It was in the mid-1950s that businesses understood, to contend with other firms, they </w:t>
      </w:r>
      <w:r>
        <w:lastRenderedPageBreak/>
        <w:t xml:space="preserve">needed to consider the desires, wishes or expectations of </w:t>
      </w:r>
      <w:proofErr w:type="gramStart"/>
      <w:r>
        <w:t>particular customer</w:t>
      </w:r>
      <w:proofErr w:type="gramEnd"/>
      <w:r>
        <w:t xml:space="preserve"> audiences and develop, produce, sell services or goods to meet consumer needs.</w:t>
      </w:r>
    </w:p>
    <w:p w14:paraId="29A25E26" w14:textId="77777777" w:rsidR="001E799E" w:rsidRDefault="001E799E" w:rsidP="00D25052">
      <w:pPr>
        <w:spacing w:after="0" w:line="480" w:lineRule="auto"/>
        <w:jc w:val="both"/>
      </w:pPr>
    </w:p>
    <w:p w14:paraId="5502A8A7" w14:textId="0DBC7F2C" w:rsidR="001E799E" w:rsidRDefault="00503BF1" w:rsidP="00D25052">
      <w:pPr>
        <w:spacing w:after="0" w:line="480" w:lineRule="auto"/>
        <w:jc w:val="both"/>
      </w:pPr>
      <w:r>
        <w:t xml:space="preserve">Via comprehensive customer study or data collection, businesses can now fully interpret consumer preferences and execute marketing strategies such as positioning, targeting and segmentation (STP), and a marketing mix focused on consumer behaviour. Additional uses involve the usage of social media to enable customer audiences to market goods or to create policy initiatives focused on </w:t>
      </w:r>
      <w:r w:rsidR="00286FB9">
        <w:t>o</w:t>
      </w:r>
      <w:r w:rsidR="00AB348A">
        <w:t xml:space="preserve">mni-channel </w:t>
      </w:r>
      <w:r>
        <w:t>consumer behaviour (</w:t>
      </w:r>
      <w:proofErr w:type="spellStart"/>
      <w:r>
        <w:t>Perner</w:t>
      </w:r>
      <w:proofErr w:type="spellEnd"/>
      <w:r>
        <w:t>, 2018).</w:t>
      </w:r>
    </w:p>
    <w:p w14:paraId="620CE821" w14:textId="77777777" w:rsidR="001E799E" w:rsidRDefault="001E799E" w:rsidP="00D25052">
      <w:pPr>
        <w:spacing w:after="0" w:line="480" w:lineRule="auto"/>
        <w:jc w:val="both"/>
      </w:pPr>
    </w:p>
    <w:p w14:paraId="2432358C" w14:textId="25CC65E7" w:rsidR="001E799E" w:rsidRDefault="00503BF1" w:rsidP="00D25052">
      <w:pPr>
        <w:pStyle w:val="Heading1"/>
        <w:spacing w:line="480" w:lineRule="auto"/>
        <w:jc w:val="both"/>
      </w:pPr>
      <w:bookmarkStart w:id="18" w:name="_Toc49634852"/>
      <w:r>
        <w:t xml:space="preserve">2.3 Consumer behaviour in </w:t>
      </w:r>
      <w:r w:rsidR="003B1FBA">
        <w:t>O</w:t>
      </w:r>
      <w:r w:rsidR="00D864C1">
        <w:t>mn</w:t>
      </w:r>
      <w:r w:rsidR="003B1FBA">
        <w:t>i-chann</w:t>
      </w:r>
      <w:r w:rsidR="00D864C1">
        <w:t>e</w:t>
      </w:r>
      <w:r w:rsidR="003B1FBA">
        <w:t>l</w:t>
      </w:r>
      <w:bookmarkEnd w:id="18"/>
    </w:p>
    <w:p w14:paraId="353D037E" w14:textId="77777777" w:rsidR="001E799E" w:rsidRDefault="00503BF1" w:rsidP="00D25052">
      <w:pPr>
        <w:spacing w:after="0" w:line="480" w:lineRule="auto"/>
        <w:jc w:val="both"/>
      </w:pPr>
      <w:r>
        <w:t>Multichannel marketing refers to marketing strategies that combine direct and indirect consumer interaction channels such as smartphone, email, direct mail, mail order catalogues, retail stores, websites etc. (SAS, 2020).</w:t>
      </w:r>
    </w:p>
    <w:p w14:paraId="00BBC521" w14:textId="77777777" w:rsidR="001E799E" w:rsidRDefault="001E799E" w:rsidP="00D25052">
      <w:pPr>
        <w:spacing w:after="0" w:line="480" w:lineRule="auto"/>
        <w:jc w:val="both"/>
      </w:pPr>
    </w:p>
    <w:p w14:paraId="3E8639FC" w14:textId="77777777" w:rsidR="001E799E" w:rsidRDefault="00503BF1" w:rsidP="00D25052">
      <w:pPr>
        <w:spacing w:after="0" w:line="480" w:lineRule="auto"/>
        <w:jc w:val="both"/>
      </w:pPr>
      <w:r>
        <w:t>Multichannel management is described by designing, implementing, assessing, and evaluating various communication channels to enhance our customer experience through client development, retention, and acquisition (</w:t>
      </w:r>
      <w:proofErr w:type="spellStart"/>
      <w:r>
        <w:t>Neslin</w:t>
      </w:r>
      <w:proofErr w:type="spellEnd"/>
      <w:r>
        <w:t xml:space="preserve"> et al.,2006).</w:t>
      </w:r>
    </w:p>
    <w:p w14:paraId="3E6B5ED3" w14:textId="77777777" w:rsidR="001E799E" w:rsidRDefault="001E799E" w:rsidP="00D25052">
      <w:pPr>
        <w:spacing w:after="0" w:line="480" w:lineRule="auto"/>
        <w:jc w:val="both"/>
      </w:pPr>
    </w:p>
    <w:p w14:paraId="3821A7A2" w14:textId="77777777" w:rsidR="001E799E" w:rsidRDefault="00503BF1" w:rsidP="00D25052">
      <w:pPr>
        <w:spacing w:after="0" w:line="480" w:lineRule="auto"/>
        <w:jc w:val="both"/>
      </w:pPr>
      <w:r>
        <w:t xml:space="preserve">Multichannel consumers typically carry out three patterns of activities (PWC, 2012): </w:t>
      </w:r>
    </w:p>
    <w:p w14:paraId="7E28C9AA" w14:textId="77777777" w:rsidR="001E799E" w:rsidRDefault="00503BF1" w:rsidP="00D25052">
      <w:pPr>
        <w:spacing w:after="0" w:line="480" w:lineRule="auto"/>
        <w:jc w:val="both"/>
      </w:pPr>
      <w:r>
        <w:t>I.</w:t>
      </w:r>
      <w:r>
        <w:tab/>
        <w:t>Shopping through at least two channels, including mobile, online or brick and mortar</w:t>
      </w:r>
    </w:p>
    <w:p w14:paraId="7DCD7A76" w14:textId="77777777" w:rsidR="001E799E" w:rsidRDefault="00503BF1" w:rsidP="00D25052">
      <w:pPr>
        <w:spacing w:after="0" w:line="480" w:lineRule="auto"/>
        <w:jc w:val="both"/>
      </w:pPr>
      <w:r>
        <w:t>II.</w:t>
      </w:r>
      <w:r>
        <w:tab/>
        <w:t xml:space="preserve">Purchase of items from the same seller and more than one channel </w:t>
      </w:r>
    </w:p>
    <w:p w14:paraId="4EDFFCDF" w14:textId="77777777" w:rsidR="001E799E" w:rsidRDefault="00503BF1" w:rsidP="00D25052">
      <w:pPr>
        <w:spacing w:after="0" w:line="480" w:lineRule="auto"/>
        <w:jc w:val="both"/>
      </w:pPr>
      <w:r>
        <w:t>III.</w:t>
      </w:r>
      <w:r>
        <w:tab/>
        <w:t>Take advantage of multiple channels to make one purchase</w:t>
      </w:r>
    </w:p>
    <w:p w14:paraId="01F4E888" w14:textId="77777777" w:rsidR="001E799E" w:rsidRDefault="001E799E" w:rsidP="00D25052">
      <w:pPr>
        <w:spacing w:after="0" w:line="480" w:lineRule="auto"/>
        <w:jc w:val="both"/>
      </w:pPr>
    </w:p>
    <w:p w14:paraId="2B896400" w14:textId="77777777" w:rsidR="001E799E" w:rsidRDefault="00503BF1" w:rsidP="00D25052">
      <w:pPr>
        <w:spacing w:after="0" w:line="480" w:lineRule="auto"/>
        <w:jc w:val="both"/>
      </w:pPr>
      <w:r>
        <w:t xml:space="preserve">Verhoef, </w:t>
      </w:r>
      <w:proofErr w:type="spellStart"/>
      <w:r>
        <w:t>Neslin</w:t>
      </w:r>
      <w:proofErr w:type="spellEnd"/>
      <w:r>
        <w:t xml:space="preserve">, and </w:t>
      </w:r>
      <w:proofErr w:type="spellStart"/>
      <w:r>
        <w:t>Vroomen</w:t>
      </w:r>
      <w:proofErr w:type="spellEnd"/>
      <w:r>
        <w:t xml:space="preserve"> (2007) have historically viewed marketing networks independently and found analysis shoppers to be shopping for products on one platform and making transactions on another platform.</w:t>
      </w:r>
    </w:p>
    <w:p w14:paraId="50CE2F7D" w14:textId="77777777" w:rsidR="001E799E" w:rsidRDefault="001E799E" w:rsidP="00D25052">
      <w:pPr>
        <w:spacing w:after="0" w:line="480" w:lineRule="auto"/>
        <w:jc w:val="both"/>
      </w:pPr>
    </w:p>
    <w:p w14:paraId="1100B6F0" w14:textId="77777777" w:rsidR="001E799E" w:rsidRDefault="00503BF1" w:rsidP="00D25052">
      <w:pPr>
        <w:spacing w:after="0" w:line="480" w:lineRule="auto"/>
        <w:jc w:val="both"/>
      </w:pPr>
      <w:r>
        <w:t>Recently, marketers have increasingly realised that customers won’t know the gap across the various channels. Garcia’s (2016) study shows what buyers worry much about discovering the goods they like to satisfy their desires with tremendous value in terms of price and money.</w:t>
      </w:r>
    </w:p>
    <w:p w14:paraId="6376D792" w14:textId="77777777" w:rsidR="001E799E" w:rsidRDefault="001E799E" w:rsidP="00D25052">
      <w:pPr>
        <w:spacing w:after="0" w:line="480" w:lineRule="auto"/>
        <w:jc w:val="both"/>
      </w:pPr>
    </w:p>
    <w:p w14:paraId="6138F9B1" w14:textId="77777777" w:rsidR="001E799E" w:rsidRDefault="00503BF1" w:rsidP="00D25052">
      <w:pPr>
        <w:spacing w:after="0" w:line="480" w:lineRule="auto"/>
        <w:jc w:val="both"/>
      </w:pPr>
      <w:r>
        <w:t>Earlier, brick and mortar shops made it easier for the customer to feel and touch the items. Online e-commerce retailers, on the other hand, have attempted to fascinate consumers with lower prices, more selection of products, and more comprehensive product knowledge. These days, with even more consumers empowered by online technologies like tablets and smartphones, they are continually comparing prices, searching for information in bricks and mortar shops. The separate border between various shopping channels is disappearing. Omni-channel consumers swap across touchpoints and channels on a simultaneous, interchangeable, and regular basis (Verhoef, Kannan &amp; Inman, 2015).</w:t>
      </w:r>
    </w:p>
    <w:p w14:paraId="61CFEC97" w14:textId="77777777" w:rsidR="001E799E" w:rsidRDefault="001E799E" w:rsidP="00D25052">
      <w:pPr>
        <w:spacing w:after="0" w:line="480" w:lineRule="auto"/>
        <w:jc w:val="both"/>
      </w:pPr>
    </w:p>
    <w:p w14:paraId="00B44F46" w14:textId="2025BA29" w:rsidR="001E799E" w:rsidRDefault="00503BF1" w:rsidP="00D25052">
      <w:pPr>
        <w:spacing w:after="0" w:line="480" w:lineRule="auto"/>
        <w:jc w:val="both"/>
      </w:pPr>
      <w:r>
        <w:t xml:space="preserve">Showrooming is a trend where customers tour nearby brick-and-mortar shops to try out goods and only buy them online. A study from Khan (2018) reveals that more than 50% of mobile owners have researched retail prices, in which </w:t>
      </w:r>
      <w:r w:rsidR="0077660D">
        <w:t>most of</w:t>
      </w:r>
      <w:r>
        <w:t xml:space="preserve"> such buyers wind up shopping at a rival. The most significant explanation for customer showroom is that many </w:t>
      </w:r>
      <w:r>
        <w:lastRenderedPageBreak/>
        <w:t>online shops give a lower price. Also, customers do not want to incur any handling or delivery costs to buy the products.</w:t>
      </w:r>
    </w:p>
    <w:p w14:paraId="2051F1EB" w14:textId="77777777" w:rsidR="001E799E" w:rsidRDefault="001E799E" w:rsidP="00D25052">
      <w:pPr>
        <w:spacing w:after="0" w:line="480" w:lineRule="auto"/>
        <w:jc w:val="both"/>
      </w:pPr>
    </w:p>
    <w:p w14:paraId="02BA94C6" w14:textId="77777777" w:rsidR="001E799E" w:rsidRDefault="00503BF1" w:rsidP="00D25052">
      <w:pPr>
        <w:spacing w:after="0" w:line="480" w:lineRule="auto"/>
        <w:jc w:val="both"/>
      </w:pPr>
      <w:r>
        <w:t>In contrast, a lot of customers were webrooming, exploring items online and only heading to retailers to make a final order. Consumers like to feel and see the goods before purchase and do not want to wait for the product to be shipped (Khan, 2018).</w:t>
      </w:r>
    </w:p>
    <w:p w14:paraId="4AEA2B16" w14:textId="77777777" w:rsidR="001E799E" w:rsidRDefault="001E799E" w:rsidP="00D25052">
      <w:pPr>
        <w:spacing w:after="0" w:line="480" w:lineRule="auto"/>
        <w:jc w:val="both"/>
      </w:pPr>
    </w:p>
    <w:p w14:paraId="1483C134" w14:textId="1AEA8D31" w:rsidR="001E799E" w:rsidRDefault="00503BF1" w:rsidP="00D25052">
      <w:pPr>
        <w:spacing w:after="0" w:line="480" w:lineRule="auto"/>
        <w:jc w:val="both"/>
      </w:pPr>
      <w:r>
        <w:t xml:space="preserve">In this customer-driven purchase situation, retailers have correspondingly modified their </w:t>
      </w:r>
      <w:r w:rsidR="00E830E2">
        <w:t>single-channel</w:t>
      </w:r>
      <w:r>
        <w:t xml:space="preserve"> marketing approaches to Omni-channel marketing approaches to satisfy the demand of the consumer</w:t>
      </w:r>
      <w:r w:rsidR="00E830E2">
        <w:t xml:space="preserve"> </w:t>
      </w:r>
      <w:r w:rsidR="00E830E2">
        <w:rPr>
          <w:color w:val="000000"/>
          <w:shd w:val="clear" w:color="auto" w:fill="FFFFFF"/>
        </w:rPr>
        <w:t>(</w:t>
      </w:r>
      <w:proofErr w:type="spellStart"/>
      <w:r w:rsidR="00E830E2">
        <w:rPr>
          <w:color w:val="000000"/>
          <w:shd w:val="clear" w:color="auto" w:fill="FFFFFF"/>
        </w:rPr>
        <w:t>Ailawadi</w:t>
      </w:r>
      <w:proofErr w:type="spellEnd"/>
      <w:r w:rsidR="00E830E2">
        <w:rPr>
          <w:color w:val="000000"/>
          <w:shd w:val="clear" w:color="auto" w:fill="FFFFFF"/>
        </w:rPr>
        <w:t xml:space="preserve"> and Farris, 2017)</w:t>
      </w:r>
      <w:r>
        <w:t>.</w:t>
      </w:r>
    </w:p>
    <w:p w14:paraId="1D979E4A" w14:textId="77777777" w:rsidR="001E799E" w:rsidRDefault="001E799E" w:rsidP="00D25052">
      <w:pPr>
        <w:spacing w:after="0" w:line="480" w:lineRule="auto"/>
        <w:jc w:val="both"/>
      </w:pPr>
    </w:p>
    <w:p w14:paraId="5CA051C6" w14:textId="77777777" w:rsidR="001E799E" w:rsidRDefault="00503BF1" w:rsidP="00D25052">
      <w:pPr>
        <w:spacing w:after="0" w:line="480" w:lineRule="auto"/>
        <w:jc w:val="both"/>
      </w:pPr>
      <w:r>
        <w:t>Unexpectedly, despite the increasing importance of Omni-channel in the retail sector, it has not been conceived before. Many researchers and marketers have identified Omni-Channel and multichannel interchangeably and have described Omni-Channel being one of the strategies of multichannel. Nevertheless, a thorough analysis of the Omni-channel approach shows that the Omni-channel differentiates the multichannel from various perspectives (Rouse, 2019).</w:t>
      </w:r>
    </w:p>
    <w:p w14:paraId="0D6E116B" w14:textId="77777777" w:rsidR="001E799E" w:rsidRDefault="001E799E" w:rsidP="00D25052">
      <w:pPr>
        <w:spacing w:after="0" w:line="480" w:lineRule="auto"/>
        <w:jc w:val="both"/>
      </w:pPr>
    </w:p>
    <w:p w14:paraId="529EEC58" w14:textId="658B6F6A" w:rsidR="001E799E" w:rsidRDefault="00503BF1" w:rsidP="00D25052">
      <w:pPr>
        <w:spacing w:after="0" w:line="480" w:lineRule="auto"/>
        <w:jc w:val="both"/>
      </w:pPr>
      <w:r>
        <w:t>With that said, the Omni-channel not only broadens the range of the different channels, it also emphasises the convergence of channels</w:t>
      </w:r>
      <w:r w:rsidR="004648C3">
        <w:t xml:space="preserve"> </w:t>
      </w:r>
      <w:r w:rsidR="004648C3">
        <w:rPr>
          <w:color w:val="000000"/>
          <w:shd w:val="clear" w:color="auto" w:fill="FFFFFF"/>
        </w:rPr>
        <w:t xml:space="preserve">(Ansari, Mela and </w:t>
      </w:r>
      <w:proofErr w:type="spellStart"/>
      <w:r w:rsidR="004648C3">
        <w:rPr>
          <w:color w:val="000000"/>
          <w:shd w:val="clear" w:color="auto" w:fill="FFFFFF"/>
        </w:rPr>
        <w:t>Neslin</w:t>
      </w:r>
      <w:proofErr w:type="spellEnd"/>
      <w:r w:rsidR="004648C3">
        <w:rPr>
          <w:color w:val="000000"/>
          <w:shd w:val="clear" w:color="auto" w:fill="FFFFFF"/>
        </w:rPr>
        <w:t>, 2008)</w:t>
      </w:r>
      <w:r>
        <w:t xml:space="preserve">. Conventional multichannel approaches isolate channels and allow each channel to be autonomous of other channels and to exchange consumer or product details across channels simply. Within the world of Omni-channel, offline and online channels are combined into product information, inventory levels, consumer information and product </w:t>
      </w:r>
      <w:r>
        <w:lastRenderedPageBreak/>
        <w:t>categories. For instance, if a consumer picks up the clothes which are out of stock of size, the customer support agent may verify the inventory of the merchandise in the closest brick-and-mortar shops and online retailers instantly. The customer will then select whether to get the merchandise from the closest shops or to purchase it from online shops. The item will either be delivered to the home address of the customer or sent to selected locations waiting for the customer to pick up as long as the customer would not want to travel to another shop or wait for the items to be sent from the online retailers. The store salesperson will instead suggest similar items in the actual store based on the previous goods ordered by the consumer as well as details on the shopping cart.</w:t>
      </w:r>
    </w:p>
    <w:p w14:paraId="35DDC7D5" w14:textId="77777777" w:rsidR="001E799E" w:rsidRDefault="001E799E" w:rsidP="00D25052">
      <w:pPr>
        <w:spacing w:after="0" w:line="480" w:lineRule="auto"/>
        <w:jc w:val="both"/>
      </w:pPr>
    </w:p>
    <w:p w14:paraId="18480462" w14:textId="77777777" w:rsidR="001E799E" w:rsidRDefault="00503BF1" w:rsidP="00D25052">
      <w:pPr>
        <w:spacing w:after="0" w:line="480" w:lineRule="auto"/>
        <w:jc w:val="both"/>
      </w:pPr>
      <w:r>
        <w:t>Furthermore, in the sense of multichannel marketing campaigns, channel performance is assessed by the product revenue or consumer engagement per channel. As far as Omni-channel marketing is concerned, the performance of the channel is calculated by total product revenue and overall customer experience across touchpoint (Verhoef, Kannan &amp; Inman, 2015).</w:t>
      </w:r>
    </w:p>
    <w:p w14:paraId="1DDCDA74" w14:textId="77777777" w:rsidR="001E799E" w:rsidRDefault="001E799E" w:rsidP="00D25052">
      <w:pPr>
        <w:spacing w:after="0" w:line="480" w:lineRule="auto"/>
        <w:jc w:val="both"/>
      </w:pPr>
    </w:p>
    <w:p w14:paraId="3CB5461E" w14:textId="77777777" w:rsidR="001E799E" w:rsidRDefault="00503BF1" w:rsidP="00D25052">
      <w:pPr>
        <w:spacing w:after="0" w:line="480" w:lineRule="auto"/>
        <w:jc w:val="both"/>
      </w:pPr>
      <w:r>
        <w:t>Researchers describe the Omni-channel strategy as a customer-centric retail strategy which combines consumer touchpoints and a wide variety of available channels to deliver consistent and seamless consumer shopping experience, including telephone sales, mobile app stores, mobile stores, online stores, brick-and-mortar stores, etc. Figure 2.1 shows the difference between traditional customer lifecycle and digital customer life cycle.</w:t>
      </w:r>
    </w:p>
    <w:p w14:paraId="114FCCA9" w14:textId="77777777" w:rsidR="001E799E" w:rsidRDefault="001E799E" w:rsidP="00D25052">
      <w:pPr>
        <w:spacing w:after="0" w:line="480" w:lineRule="auto"/>
      </w:pPr>
    </w:p>
    <w:p w14:paraId="2E538550" w14:textId="4BADFCE6" w:rsidR="001E799E" w:rsidRDefault="00503BF1" w:rsidP="00D25052">
      <w:pPr>
        <w:spacing w:after="0" w:line="480" w:lineRule="auto"/>
        <w:jc w:val="center"/>
      </w:pPr>
      <w:r>
        <w:rPr>
          <w:noProof/>
        </w:rPr>
        <w:lastRenderedPageBreak/>
        <w:drawing>
          <wp:inline distT="0" distB="0" distL="0" distR="0" wp14:anchorId="75303143" wp14:editId="54DEDE6F">
            <wp:extent cx="5445877" cy="3525341"/>
            <wp:effectExtent l="0" t="0" r="0" b="0"/>
            <wp:docPr id="294" name="image36.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6.jpg" descr="A close up of a logo&#10;&#10;Description automatically generated"/>
                    <pic:cNvPicPr preferRelativeResize="0"/>
                  </pic:nvPicPr>
                  <pic:blipFill>
                    <a:blip r:embed="rId17"/>
                    <a:srcRect l="2358" t="8207" r="2312" b="5883"/>
                    <a:stretch>
                      <a:fillRect/>
                    </a:stretch>
                  </pic:blipFill>
                  <pic:spPr>
                    <a:xfrm>
                      <a:off x="0" y="0"/>
                      <a:ext cx="5445877" cy="3525341"/>
                    </a:xfrm>
                    <a:prstGeom prst="rect">
                      <a:avLst/>
                    </a:prstGeom>
                    <a:ln/>
                  </pic:spPr>
                </pic:pic>
              </a:graphicData>
            </a:graphic>
          </wp:inline>
        </w:drawing>
      </w:r>
    </w:p>
    <w:p w14:paraId="6CCBEE2D" w14:textId="77777777" w:rsidR="00D25052" w:rsidRDefault="00D25052" w:rsidP="00D25052">
      <w:pPr>
        <w:spacing w:after="0" w:line="480" w:lineRule="auto"/>
        <w:jc w:val="center"/>
      </w:pPr>
    </w:p>
    <w:p w14:paraId="552E1026" w14:textId="77777777" w:rsidR="001E799E" w:rsidRDefault="00503BF1" w:rsidP="00D25052">
      <w:pPr>
        <w:spacing w:after="0" w:line="480" w:lineRule="auto"/>
        <w:jc w:val="center"/>
      </w:pPr>
      <w:r>
        <w:t>Figure 2.1 Different between traditional customer lifecycle and digital customer life cycle</w:t>
      </w:r>
    </w:p>
    <w:p w14:paraId="632E6396" w14:textId="1A67494C" w:rsidR="001E799E" w:rsidRDefault="00503BF1" w:rsidP="00D25052">
      <w:pPr>
        <w:spacing w:after="0" w:line="480" w:lineRule="auto"/>
        <w:jc w:val="center"/>
      </w:pPr>
      <w:r>
        <w:t>Source: Singh</w:t>
      </w:r>
      <w:r w:rsidR="003B1FBA">
        <w:t xml:space="preserve"> (</w:t>
      </w:r>
      <w:r>
        <w:t>2016)</w:t>
      </w:r>
    </w:p>
    <w:p w14:paraId="05AF4CE9" w14:textId="77777777" w:rsidR="001E799E" w:rsidRDefault="001E799E" w:rsidP="00D25052">
      <w:pPr>
        <w:spacing w:after="0" w:line="480" w:lineRule="auto"/>
        <w:jc w:val="both"/>
      </w:pPr>
    </w:p>
    <w:p w14:paraId="31262AD6" w14:textId="31C6CABB" w:rsidR="001E799E" w:rsidRDefault="00503BF1" w:rsidP="00D25052">
      <w:pPr>
        <w:pStyle w:val="Heading1"/>
        <w:spacing w:line="480" w:lineRule="auto"/>
        <w:jc w:val="both"/>
      </w:pPr>
      <w:bookmarkStart w:id="19" w:name="_Toc49634853"/>
      <w:r>
        <w:t xml:space="preserve">2.4 Consumer touchpoints </w:t>
      </w:r>
      <w:r w:rsidR="0056742B">
        <w:t>for</w:t>
      </w:r>
      <w:r>
        <w:t xml:space="preserve"> </w:t>
      </w:r>
      <w:r w:rsidR="007E41A0">
        <w:t xml:space="preserve">the </w:t>
      </w:r>
      <w:r>
        <w:t>decision-making process</w:t>
      </w:r>
      <w:bookmarkEnd w:id="19"/>
    </w:p>
    <w:p w14:paraId="20462351" w14:textId="2A00B158" w:rsidR="001E799E" w:rsidRDefault="005247B8" w:rsidP="00D25052">
      <w:pPr>
        <w:spacing w:after="0" w:line="480" w:lineRule="auto"/>
        <w:jc w:val="both"/>
      </w:pPr>
      <w:r w:rsidRPr="005247B8">
        <w:t xml:space="preserve">Schiffman and </w:t>
      </w:r>
      <w:proofErr w:type="spellStart"/>
      <w:r w:rsidRPr="005247B8">
        <w:t>Wisenblit</w:t>
      </w:r>
      <w:proofErr w:type="spellEnd"/>
      <w:r>
        <w:t xml:space="preserve"> (</w:t>
      </w:r>
      <w:r w:rsidRPr="005247B8">
        <w:t xml:space="preserve">2019) </w:t>
      </w:r>
      <w:r w:rsidR="00503BF1">
        <w:t>defined and categorised the consumer decision-making as a “purchase decision-making process based on emotional and cognitive influences, including moods, role models, advertisers, friends, family, impulse and purchase-influencing situations”.</w:t>
      </w:r>
    </w:p>
    <w:p w14:paraId="3DC5B085" w14:textId="77777777" w:rsidR="001E799E" w:rsidRDefault="001E799E" w:rsidP="00D25052">
      <w:pPr>
        <w:spacing w:after="0" w:line="480" w:lineRule="auto"/>
        <w:jc w:val="both"/>
      </w:pPr>
    </w:p>
    <w:p w14:paraId="6411ACD7" w14:textId="77777777" w:rsidR="001E799E" w:rsidRDefault="00503BF1" w:rsidP="00D25052">
      <w:pPr>
        <w:spacing w:after="0" w:line="480" w:lineRule="auto"/>
        <w:jc w:val="both"/>
      </w:pPr>
      <w:r>
        <w:t xml:space="preserve">Blackwell, </w:t>
      </w:r>
      <w:proofErr w:type="spellStart"/>
      <w:r>
        <w:t>Miniard</w:t>
      </w:r>
      <w:proofErr w:type="spellEnd"/>
      <w:r>
        <w:t xml:space="preserve"> and Engel (1973) created the process of decision-making pattern (Figure 2.2) consisting of five steps (Hake, 2012): </w:t>
      </w:r>
    </w:p>
    <w:p w14:paraId="15209BBC" w14:textId="77777777" w:rsidR="001E799E" w:rsidRDefault="001E799E" w:rsidP="00D25052">
      <w:pPr>
        <w:spacing w:after="0" w:line="480" w:lineRule="auto"/>
      </w:pPr>
    </w:p>
    <w:p w14:paraId="1F0336CB" w14:textId="77777777" w:rsidR="001E799E" w:rsidRDefault="00503BF1" w:rsidP="00D25052">
      <w:pPr>
        <w:spacing w:after="0" w:line="480" w:lineRule="auto"/>
        <w:jc w:val="center"/>
      </w:pPr>
      <w:r>
        <w:rPr>
          <w:noProof/>
        </w:rPr>
        <w:lastRenderedPageBreak/>
        <w:drawing>
          <wp:inline distT="0" distB="0" distL="0" distR="0" wp14:anchorId="05083559" wp14:editId="64583640">
            <wp:extent cx="1684020" cy="5844540"/>
            <wp:effectExtent l="0" t="0" r="0" b="3810"/>
            <wp:docPr id="293" name="image27.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7.png" descr="A screenshot of a cell phone&#10;&#10;Description automatically generated"/>
                    <pic:cNvPicPr preferRelativeResize="0"/>
                  </pic:nvPicPr>
                  <pic:blipFill>
                    <a:blip r:embed="rId18"/>
                    <a:srcRect/>
                    <a:stretch>
                      <a:fillRect/>
                    </a:stretch>
                  </pic:blipFill>
                  <pic:spPr>
                    <a:xfrm>
                      <a:off x="0" y="0"/>
                      <a:ext cx="1684199" cy="5845162"/>
                    </a:xfrm>
                    <a:prstGeom prst="rect">
                      <a:avLst/>
                    </a:prstGeom>
                    <a:ln/>
                  </pic:spPr>
                </pic:pic>
              </a:graphicData>
            </a:graphic>
          </wp:inline>
        </w:drawing>
      </w:r>
    </w:p>
    <w:p w14:paraId="5959C5C3" w14:textId="77777777" w:rsidR="001E799E" w:rsidRDefault="00503BF1" w:rsidP="00D25052">
      <w:pPr>
        <w:spacing w:after="0" w:line="480" w:lineRule="auto"/>
      </w:pPr>
      <w:r>
        <w:t xml:space="preserve"> </w:t>
      </w:r>
    </w:p>
    <w:p w14:paraId="6404B6A2" w14:textId="77777777" w:rsidR="001E799E" w:rsidRDefault="00503BF1" w:rsidP="00D25052">
      <w:pPr>
        <w:spacing w:after="0" w:line="480" w:lineRule="auto"/>
        <w:jc w:val="center"/>
      </w:pPr>
      <w:r>
        <w:t>Figure 2.2 Consumer Decision-Making Process</w:t>
      </w:r>
    </w:p>
    <w:p w14:paraId="23DF5B2A" w14:textId="10B2CE87" w:rsidR="001E799E" w:rsidRDefault="00503BF1" w:rsidP="00D25052">
      <w:pPr>
        <w:spacing w:after="0" w:line="480" w:lineRule="auto"/>
        <w:jc w:val="center"/>
      </w:pPr>
      <w:r>
        <w:t>Source: Hake</w:t>
      </w:r>
      <w:r w:rsidR="005247B8">
        <w:t xml:space="preserve"> (</w:t>
      </w:r>
      <w:r>
        <w:t>2012)</w:t>
      </w:r>
    </w:p>
    <w:p w14:paraId="4AB92CD4" w14:textId="77777777" w:rsidR="001E799E" w:rsidRDefault="001E799E" w:rsidP="00D25052">
      <w:pPr>
        <w:spacing w:after="0" w:line="480" w:lineRule="auto"/>
      </w:pPr>
    </w:p>
    <w:p w14:paraId="4FADCA1C" w14:textId="667D2064" w:rsidR="001E799E" w:rsidRDefault="00503BF1" w:rsidP="00D25052">
      <w:pPr>
        <w:spacing w:after="0" w:line="480" w:lineRule="auto"/>
        <w:jc w:val="both"/>
      </w:pPr>
      <w:r>
        <w:t xml:space="preserve">In the research from Schiffman, </w:t>
      </w:r>
      <w:proofErr w:type="spellStart"/>
      <w:r>
        <w:t>Kanuk</w:t>
      </w:r>
      <w:proofErr w:type="spellEnd"/>
      <w:r>
        <w:t xml:space="preserve"> and </w:t>
      </w:r>
      <w:proofErr w:type="spellStart"/>
      <w:r>
        <w:t>Wisenblit</w:t>
      </w:r>
      <w:proofErr w:type="spellEnd"/>
      <w:r>
        <w:t xml:space="preserve"> (2010), they recommend the three-stage consumer decision-making model (Figure 2.3) with three-stage - 1) input, 2) process and 3) output.</w:t>
      </w:r>
    </w:p>
    <w:p w14:paraId="592F646B" w14:textId="58D27CAD" w:rsidR="001E799E" w:rsidRDefault="005247B8" w:rsidP="00D25052">
      <w:pPr>
        <w:spacing w:after="0" w:line="480" w:lineRule="auto"/>
        <w:jc w:val="center"/>
      </w:pPr>
      <w:r>
        <w:rPr>
          <w:noProof/>
        </w:rPr>
        <w:lastRenderedPageBreak/>
        <w:drawing>
          <wp:inline distT="0" distB="0" distL="0" distR="0" wp14:anchorId="1E05ED37" wp14:editId="3DB831FB">
            <wp:extent cx="5943600" cy="49606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960620"/>
                    </a:xfrm>
                    <a:prstGeom prst="rect">
                      <a:avLst/>
                    </a:prstGeom>
                  </pic:spPr>
                </pic:pic>
              </a:graphicData>
            </a:graphic>
          </wp:inline>
        </w:drawing>
      </w:r>
    </w:p>
    <w:p w14:paraId="0A2C4B52" w14:textId="77777777" w:rsidR="001E799E" w:rsidRDefault="00503BF1" w:rsidP="00D25052">
      <w:pPr>
        <w:spacing w:after="0" w:line="480" w:lineRule="auto"/>
      </w:pPr>
      <w:r>
        <w:t xml:space="preserve"> </w:t>
      </w:r>
    </w:p>
    <w:p w14:paraId="60523239" w14:textId="77777777" w:rsidR="001E799E" w:rsidRDefault="00503BF1" w:rsidP="00D25052">
      <w:pPr>
        <w:spacing w:after="0" w:line="480" w:lineRule="auto"/>
        <w:jc w:val="center"/>
      </w:pPr>
      <w:r>
        <w:t>Figure 2.3 A model of consumer Decision Making</w:t>
      </w:r>
    </w:p>
    <w:p w14:paraId="4C5D9FB4" w14:textId="77777777" w:rsidR="001E799E" w:rsidRDefault="00503BF1" w:rsidP="00D25052">
      <w:pPr>
        <w:spacing w:after="0" w:line="480" w:lineRule="auto"/>
        <w:jc w:val="center"/>
      </w:pPr>
      <w:r>
        <w:t xml:space="preserve">Source: Schiffman, </w:t>
      </w:r>
      <w:proofErr w:type="spellStart"/>
      <w:r>
        <w:t>Kanuk</w:t>
      </w:r>
      <w:proofErr w:type="spellEnd"/>
      <w:r>
        <w:t xml:space="preserve"> and </w:t>
      </w:r>
      <w:proofErr w:type="spellStart"/>
      <w:r>
        <w:t>Wisenblit</w:t>
      </w:r>
      <w:proofErr w:type="spellEnd"/>
      <w:r>
        <w:t xml:space="preserve"> (2010)</w:t>
      </w:r>
    </w:p>
    <w:p w14:paraId="3EC4A4EA" w14:textId="77777777" w:rsidR="001E799E" w:rsidRDefault="001E799E" w:rsidP="00D25052">
      <w:pPr>
        <w:spacing w:after="0" w:line="480" w:lineRule="auto"/>
        <w:jc w:val="both"/>
      </w:pPr>
    </w:p>
    <w:p w14:paraId="6C0622C4" w14:textId="7416C1CC" w:rsidR="001E799E" w:rsidRDefault="00503BF1" w:rsidP="00D25052">
      <w:pPr>
        <w:spacing w:after="0" w:line="480" w:lineRule="auto"/>
        <w:jc w:val="both"/>
      </w:pPr>
      <w:r>
        <w:t xml:space="preserve">The stage of input is the external influence of customer decision-making, consisting of two different points of view: the marketing activities of the business and the sociological climate. The marketing activities of companies involve delivery channels, price, promotion, and product. In contrast, the sociocultural environment includes social class, other non-commercial sources, informal sources, friends, family, and culture and subculture (Schiffman, </w:t>
      </w:r>
      <w:proofErr w:type="spellStart"/>
      <w:r>
        <w:t>Kanuk</w:t>
      </w:r>
      <w:proofErr w:type="spellEnd"/>
      <w:r>
        <w:t xml:space="preserve"> and </w:t>
      </w:r>
      <w:proofErr w:type="spellStart"/>
      <w:r>
        <w:t>Wisenblit</w:t>
      </w:r>
      <w:proofErr w:type="spellEnd"/>
      <w:r>
        <w:t>, 2010).</w:t>
      </w:r>
    </w:p>
    <w:p w14:paraId="4270AA7F" w14:textId="77777777" w:rsidR="001E799E" w:rsidRDefault="00503BF1" w:rsidP="00D25052">
      <w:pPr>
        <w:spacing w:after="0" w:line="480" w:lineRule="auto"/>
        <w:jc w:val="both"/>
      </w:pPr>
      <w:r>
        <w:lastRenderedPageBreak/>
        <w:t>The process stage of the model illustrates how the choices of the consumer are made. The fundamental factors that affect the decision-making process are psychological factors, which are attitudes, personality, learning, perception, and motivation.</w:t>
      </w:r>
    </w:p>
    <w:p w14:paraId="77499630" w14:textId="77777777" w:rsidR="001E799E" w:rsidRDefault="001E799E" w:rsidP="00D25052">
      <w:pPr>
        <w:spacing w:after="0" w:line="480" w:lineRule="auto"/>
        <w:jc w:val="both"/>
      </w:pPr>
    </w:p>
    <w:p w14:paraId="5D139749" w14:textId="2389301B" w:rsidR="001E799E" w:rsidRDefault="00503BF1" w:rsidP="00D25052">
      <w:pPr>
        <w:spacing w:after="0" w:line="480" w:lineRule="auto"/>
        <w:jc w:val="both"/>
      </w:pPr>
      <w:r>
        <w:t>Under different psychological circumstances, consumers react differently to behaviour and external inputs during the following processes: evaluation of alternatives, pre-purchase search and the need for recognition. The first is the actual type of state, which services or products do not meet the exact needs of the consumer. The desired type of state is another kind of demand and is a desire for new services or products on the part of the consumer. Some factors can boost consumer search before purchasing, including consumer factors (personalities, geographic and demographic), situational factors (value-related considerations, social products, gift purchase and first purchase) and product factors (long-lasting products, several alternative brands, frequent changes in price and style).</w:t>
      </w:r>
    </w:p>
    <w:p w14:paraId="539FC26E" w14:textId="77777777" w:rsidR="001E799E" w:rsidRDefault="001E799E" w:rsidP="00D25052">
      <w:pPr>
        <w:spacing w:after="0" w:line="480" w:lineRule="auto"/>
        <w:jc w:val="both"/>
      </w:pPr>
    </w:p>
    <w:p w14:paraId="32F2D9EB" w14:textId="3494FEFE" w:rsidR="001E799E" w:rsidRDefault="00503BF1" w:rsidP="00D25052">
      <w:pPr>
        <w:spacing w:after="0" w:line="480" w:lineRule="auto"/>
        <w:jc w:val="both"/>
      </w:pPr>
      <w:r>
        <w:t xml:space="preserve">The output stage generally consists of two practices: post-purchase and purchase assessment. Consumer information management approaches can be classified with two categories: 1) rules on non-compensatory decisions and 2) rules on compensatory decisions. The consumer will balance the positive characteristics of the product with the negative characteristics of the product according to the rules of the countervailing decision and make an overall purchase and assessment decision. At the other side, throughout a non-compensatory judgment process, a certain cut-off point is established as a criterion. The three key principles used by the user in the non-compensational decision-making process are the lexicographic rule, disjunctive </w:t>
      </w:r>
      <w:r w:rsidR="00CC0BDC">
        <w:t>rule,</w:t>
      </w:r>
      <w:r>
        <w:t xml:space="preserve"> and conjunctive rule. </w:t>
      </w:r>
      <w:r>
        <w:lastRenderedPageBreak/>
        <w:t xml:space="preserve">Nevertheless, consumers have increasingly different decision-making roles, even with a conjunctive compensatory role, during the decision-making process. Eventually, the experience gained from post-decision behaviour and decision-making will begin to change the current psychological status of the consumer. In turn, the experience gained by evaluating alternatives influencing the existing mental attributes of the consumer. Such customers can make a repeat purchase based on the overall perceived product and experience rating identified as affecting the position of referral decision (Schiffman, </w:t>
      </w:r>
      <w:proofErr w:type="spellStart"/>
      <w:r>
        <w:t>Kanuk</w:t>
      </w:r>
      <w:proofErr w:type="spellEnd"/>
      <w:r>
        <w:t xml:space="preserve"> and </w:t>
      </w:r>
      <w:proofErr w:type="spellStart"/>
      <w:r>
        <w:t>Wisenblit</w:t>
      </w:r>
      <w:proofErr w:type="spellEnd"/>
      <w:r>
        <w:t>, 2010).</w:t>
      </w:r>
    </w:p>
    <w:p w14:paraId="4E849C57" w14:textId="77777777" w:rsidR="001E799E" w:rsidRDefault="001E799E" w:rsidP="00D25052">
      <w:pPr>
        <w:spacing w:after="0" w:line="480" w:lineRule="auto"/>
        <w:jc w:val="both"/>
      </w:pPr>
    </w:p>
    <w:p w14:paraId="506EA566" w14:textId="422DA409" w:rsidR="001E799E" w:rsidRDefault="00503BF1" w:rsidP="00D25052">
      <w:pPr>
        <w:spacing w:after="0" w:line="480" w:lineRule="auto"/>
        <w:jc w:val="both"/>
      </w:pPr>
      <w:r>
        <w:t>Court et al. (2009) have suggested a complex cyclical consumer decision-making journey model (Figure 2.</w:t>
      </w:r>
      <w:r w:rsidR="008101D6">
        <w:t>4</w:t>
      </w:r>
      <w:r>
        <w:t xml:space="preserve">), and the consumer journey is a real-time and non-linear mechanism rather than a conventional linear cycle. With the exponential growth of new media, consumers have exposure to increasingly accurate and reliable knowledge from different organisations, </w:t>
      </w:r>
      <w:r w:rsidR="00CC0BDC">
        <w:t>friends,</w:t>
      </w:r>
      <w:r>
        <w:t xml:space="preserve"> and family. Now buyers are exploring multiple products and actively incorporating and eliminating options along the journey. Consumers are primarily dependent on what other company consumers are looking at – the WOM (Word of Mouth) and </w:t>
      </w:r>
      <w:proofErr w:type="spellStart"/>
      <w:r>
        <w:t>eWOM</w:t>
      </w:r>
      <w:proofErr w:type="spellEnd"/>
      <w:r>
        <w:t xml:space="preserve"> (Electronic Word of Mouth).</w:t>
      </w:r>
    </w:p>
    <w:p w14:paraId="3FCC1432" w14:textId="77777777" w:rsidR="001E799E" w:rsidRDefault="001E799E" w:rsidP="00D25052">
      <w:pPr>
        <w:spacing w:after="0" w:line="480" w:lineRule="auto"/>
      </w:pPr>
    </w:p>
    <w:p w14:paraId="132F8959" w14:textId="77777777" w:rsidR="001E799E" w:rsidRDefault="00503BF1" w:rsidP="00D25052">
      <w:pPr>
        <w:spacing w:after="0" w:line="480" w:lineRule="auto"/>
      </w:pPr>
      <w:r>
        <w:t xml:space="preserve"> </w:t>
      </w:r>
    </w:p>
    <w:p w14:paraId="21B4E43D" w14:textId="77777777" w:rsidR="001E799E" w:rsidRDefault="001E799E" w:rsidP="00D25052">
      <w:pPr>
        <w:spacing w:after="0" w:line="480" w:lineRule="auto"/>
      </w:pPr>
    </w:p>
    <w:p w14:paraId="33A4C7E3" w14:textId="77777777" w:rsidR="001E799E" w:rsidRDefault="00503BF1" w:rsidP="00D25052">
      <w:pPr>
        <w:spacing w:after="0" w:line="480" w:lineRule="auto"/>
        <w:jc w:val="center"/>
      </w:pPr>
      <w:r>
        <w:rPr>
          <w:noProof/>
        </w:rPr>
        <w:lastRenderedPageBreak/>
        <w:drawing>
          <wp:inline distT="0" distB="0" distL="0" distR="0" wp14:anchorId="11F2A60B" wp14:editId="24D89CE9">
            <wp:extent cx="5127751" cy="3362915"/>
            <wp:effectExtent l="0" t="0" r="0" b="0"/>
            <wp:docPr id="29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0"/>
                    <a:srcRect/>
                    <a:stretch>
                      <a:fillRect/>
                    </a:stretch>
                  </pic:blipFill>
                  <pic:spPr>
                    <a:xfrm>
                      <a:off x="0" y="0"/>
                      <a:ext cx="5127751" cy="3362915"/>
                    </a:xfrm>
                    <a:prstGeom prst="rect">
                      <a:avLst/>
                    </a:prstGeom>
                    <a:ln/>
                  </pic:spPr>
                </pic:pic>
              </a:graphicData>
            </a:graphic>
          </wp:inline>
        </w:drawing>
      </w:r>
    </w:p>
    <w:p w14:paraId="53950D21" w14:textId="3D2D424D" w:rsidR="001E799E" w:rsidRDefault="00503BF1" w:rsidP="00D25052">
      <w:pPr>
        <w:spacing w:after="0" w:line="480" w:lineRule="auto"/>
        <w:jc w:val="center"/>
      </w:pPr>
      <w:r>
        <w:t>Figure 2.</w:t>
      </w:r>
      <w:r w:rsidR="008101D6">
        <w:t>4</w:t>
      </w:r>
      <w:r>
        <w:t xml:space="preserve"> The cyclical pattern of Consumer Decision-making process</w:t>
      </w:r>
    </w:p>
    <w:p w14:paraId="182597A3" w14:textId="77777777" w:rsidR="001E799E" w:rsidRDefault="00503BF1" w:rsidP="00D25052">
      <w:pPr>
        <w:spacing w:after="0" w:line="480" w:lineRule="auto"/>
        <w:jc w:val="center"/>
      </w:pPr>
      <w:r>
        <w:t>Source: Court et al. (2009)</w:t>
      </w:r>
    </w:p>
    <w:p w14:paraId="75370A39" w14:textId="77777777" w:rsidR="001E799E" w:rsidRDefault="001E799E" w:rsidP="00D25052">
      <w:pPr>
        <w:spacing w:after="0" w:line="480" w:lineRule="auto"/>
        <w:jc w:val="both"/>
      </w:pPr>
    </w:p>
    <w:p w14:paraId="5B902DE2" w14:textId="77777777" w:rsidR="001E799E" w:rsidRDefault="00503BF1" w:rsidP="00D25052">
      <w:pPr>
        <w:spacing w:after="0" w:line="480" w:lineRule="auto"/>
        <w:jc w:val="both"/>
      </w:pPr>
      <w:r>
        <w:t xml:space="preserve">McKinsey’s study shows that the marketing budgets of brands are not consistent with the touchpoints where consumers are most affected. The findings suggest that 70% to 90% of 17 marketing costs were expended on promotions and advertising that impact the ‘buy’ and ‘considering’ stages of customers. Nevertheless, customers are also more open to manipulation at the ‘enjoy-advocate-bond’ and ‘evaluation’ periods. Somebody else’s advocacy is the most powerful impulse to buy. Therefore, a negative comment by a company would destroy the assumed impression of a brand by the customer; even with such beautiful advertising, the brand can also permanently lose the customer (Edelman and </w:t>
      </w:r>
      <w:proofErr w:type="spellStart"/>
      <w:r>
        <w:t>Banfi</w:t>
      </w:r>
      <w:proofErr w:type="spellEnd"/>
      <w:r>
        <w:t>, 2014).</w:t>
      </w:r>
    </w:p>
    <w:p w14:paraId="453D16A3" w14:textId="77777777" w:rsidR="001E799E" w:rsidRDefault="001E799E" w:rsidP="00D25052">
      <w:pPr>
        <w:spacing w:after="0" w:line="480" w:lineRule="auto"/>
        <w:jc w:val="both"/>
      </w:pPr>
    </w:p>
    <w:p w14:paraId="539A3565" w14:textId="77777777" w:rsidR="001E799E" w:rsidRDefault="00503BF1" w:rsidP="00D25052">
      <w:pPr>
        <w:spacing w:after="0" w:line="480" w:lineRule="auto"/>
        <w:jc w:val="both"/>
      </w:pPr>
      <w:r>
        <w:lastRenderedPageBreak/>
        <w:t>McKinsey suggested that decreasing the marketing investment spend on creating awareness and turning more resources on delivering improved customer experience and shortening the process by removing evaluation and assessment phases. The final objective is to turn consumers in the “loyalty loop” (Court et al., 2009).</w:t>
      </w:r>
    </w:p>
    <w:p w14:paraId="5DFF36C9" w14:textId="77777777" w:rsidR="001E799E" w:rsidRDefault="001E799E" w:rsidP="00D25052">
      <w:pPr>
        <w:spacing w:after="0" w:line="480" w:lineRule="auto"/>
      </w:pPr>
    </w:p>
    <w:p w14:paraId="22E5A7B8" w14:textId="406EADDB" w:rsidR="001E799E" w:rsidRDefault="00503BF1" w:rsidP="00D25052">
      <w:pPr>
        <w:pStyle w:val="Heading1"/>
        <w:spacing w:line="480" w:lineRule="auto"/>
      </w:pPr>
      <w:bookmarkStart w:id="20" w:name="_Toc49634854"/>
      <w:r>
        <w:t>2.5 Customer Experience</w:t>
      </w:r>
      <w:bookmarkEnd w:id="20"/>
    </w:p>
    <w:p w14:paraId="5F600A7E" w14:textId="77777777" w:rsidR="001E799E" w:rsidRDefault="00503BF1" w:rsidP="00D25052">
      <w:pPr>
        <w:spacing w:after="0" w:line="480" w:lineRule="auto"/>
        <w:jc w:val="both"/>
        <w:rPr>
          <w:color w:val="000000"/>
        </w:rPr>
      </w:pPr>
      <w:r>
        <w:rPr>
          <w:color w:val="000000"/>
        </w:rPr>
        <w:t>The customers’ experience as a marketing new element was first presented by Holbrook and Hirschman (1982), and the influence of consumer experience on consumer behaviour, including satisfaction and desire, was examined.</w:t>
      </w:r>
    </w:p>
    <w:p w14:paraId="027F7D03" w14:textId="77777777" w:rsidR="001E799E" w:rsidRDefault="001E799E" w:rsidP="00D25052">
      <w:pPr>
        <w:spacing w:after="0" w:line="480" w:lineRule="auto"/>
        <w:jc w:val="both"/>
        <w:rPr>
          <w:color w:val="000000"/>
        </w:rPr>
      </w:pPr>
    </w:p>
    <w:p w14:paraId="6FEB8B84" w14:textId="77777777" w:rsidR="001E799E" w:rsidRDefault="00503BF1" w:rsidP="00D25052">
      <w:pPr>
        <w:spacing w:after="0" w:line="480" w:lineRule="auto"/>
        <w:jc w:val="both"/>
        <w:rPr>
          <w:color w:val="000000"/>
        </w:rPr>
      </w:pPr>
      <w:r>
        <w:rPr>
          <w:color w:val="000000"/>
        </w:rPr>
        <w:t xml:space="preserve">Customer experience can be defined as the interaction between the organisation and the customer, which combines the sense and emotion of the consumer and the physical performance of the organisation at all points of contact (Shaw and </w:t>
      </w:r>
      <w:proofErr w:type="spellStart"/>
      <w:r>
        <w:rPr>
          <w:color w:val="000000"/>
        </w:rPr>
        <w:t>Ivens</w:t>
      </w:r>
      <w:proofErr w:type="spellEnd"/>
      <w:r>
        <w:rPr>
          <w:color w:val="000000"/>
        </w:rPr>
        <w:t>, 2008).</w:t>
      </w:r>
    </w:p>
    <w:p w14:paraId="3A544656" w14:textId="77777777" w:rsidR="001E799E" w:rsidRDefault="001E799E" w:rsidP="00D25052">
      <w:pPr>
        <w:spacing w:after="0" w:line="480" w:lineRule="auto"/>
        <w:jc w:val="both"/>
        <w:rPr>
          <w:color w:val="000000"/>
        </w:rPr>
      </w:pPr>
    </w:p>
    <w:p w14:paraId="4E1B13B4" w14:textId="77777777" w:rsidR="001E799E" w:rsidRDefault="00503BF1" w:rsidP="00D25052">
      <w:pPr>
        <w:spacing w:after="0" w:line="480" w:lineRule="auto"/>
        <w:jc w:val="both"/>
        <w:rPr>
          <w:color w:val="000000"/>
        </w:rPr>
      </w:pPr>
      <w:r>
        <w:rPr>
          <w:color w:val="000000"/>
        </w:rPr>
        <w:t>Customer experience is described as a cycle by Schmitt (2003), which derives from a sequence of experiences between the consumer and the company, and these encounters cause a series of reactions. Such responses are unique, built up at various stages, including the level of spiritual, physical, emotional, rational and sensor. (Schmitt, 1999).</w:t>
      </w:r>
    </w:p>
    <w:p w14:paraId="7FCFBEA6" w14:textId="77777777" w:rsidR="001E799E" w:rsidRDefault="001E799E" w:rsidP="00D25052">
      <w:pPr>
        <w:spacing w:after="0" w:line="480" w:lineRule="auto"/>
        <w:jc w:val="both"/>
        <w:rPr>
          <w:color w:val="000000"/>
        </w:rPr>
      </w:pPr>
    </w:p>
    <w:p w14:paraId="5FD1D379" w14:textId="77777777" w:rsidR="001E799E" w:rsidRDefault="00503BF1" w:rsidP="00D25052">
      <w:pPr>
        <w:spacing w:after="0" w:line="480" w:lineRule="auto"/>
        <w:jc w:val="both"/>
        <w:rPr>
          <w:color w:val="000000"/>
        </w:rPr>
      </w:pPr>
      <w:r>
        <w:rPr>
          <w:color w:val="000000"/>
        </w:rPr>
        <w:t xml:space="preserve">Customer experience evaluations are focused on a comparison of user preferences and perceived indirect and direct encounters arising from customer interactions (Meyer and </w:t>
      </w:r>
      <w:proofErr w:type="spellStart"/>
      <w:r>
        <w:rPr>
          <w:color w:val="000000"/>
        </w:rPr>
        <w:t>Schwager</w:t>
      </w:r>
      <w:proofErr w:type="spellEnd"/>
      <w:r>
        <w:rPr>
          <w:color w:val="000000"/>
        </w:rPr>
        <w:t xml:space="preserve">, 2007). Consumers purchase, experience, and evaluate services from an organisation are directly experienced. In contrast, indirect experiences are created all through unforeseen interactions with the company’s marketing touchpoints, including </w:t>
      </w:r>
      <w:r>
        <w:rPr>
          <w:color w:val="000000"/>
        </w:rPr>
        <w:lastRenderedPageBreak/>
        <w:t>certain advertising and promotional resonances, recommendations, and sales representatives etc.</w:t>
      </w:r>
    </w:p>
    <w:p w14:paraId="0FAABBD3" w14:textId="77777777" w:rsidR="001E799E" w:rsidRDefault="001E799E" w:rsidP="00D25052">
      <w:pPr>
        <w:spacing w:after="0" w:line="480" w:lineRule="auto"/>
        <w:rPr>
          <w:color w:val="000000"/>
        </w:rPr>
      </w:pPr>
    </w:p>
    <w:p w14:paraId="2DDF88FE" w14:textId="2E5DE99E" w:rsidR="00BC6561" w:rsidRDefault="00503BF1" w:rsidP="00D25052">
      <w:pPr>
        <w:pStyle w:val="Heading1"/>
        <w:spacing w:line="480" w:lineRule="auto"/>
      </w:pPr>
      <w:bookmarkStart w:id="21" w:name="_Toc49634855"/>
      <w:r>
        <w:t>2.6 Consumer experience measurements</w:t>
      </w:r>
      <w:bookmarkEnd w:id="21"/>
    </w:p>
    <w:p w14:paraId="4F2D8BCC" w14:textId="72EBD488" w:rsidR="00BC6561" w:rsidRDefault="003817CD" w:rsidP="002654AD">
      <w:pPr>
        <w:spacing w:after="0" w:line="480" w:lineRule="auto"/>
        <w:jc w:val="both"/>
      </w:pPr>
      <w:proofErr w:type="spellStart"/>
      <w:r w:rsidRPr="003817CD">
        <w:t>Babin</w:t>
      </w:r>
      <w:proofErr w:type="spellEnd"/>
      <w:r w:rsidRPr="003817CD">
        <w:t xml:space="preserve"> (1994) defines a variety of aspects of consumer experience, particularly components of leisure, relaxation, and hedonistic behaviour, which have overriding functional qualities. Hedonic and utilitarian values represent two dimensions used by previous researchers. The utilitarian values measure the goal-oriented achievements of consumers in terms of investment in time and effort. While the hedonic dimension reflects the values of entertainment and enjoyment that consumers derive from the shopping process. Consumers can therefore be divided into two groups: the utilitarian consumer and the hedonic consumer. Utilitarian consumption is a problem solver that pursues consciously intended goals, and hedonic consumers are fun seekers who emphasize emotional reward during the shopping process. Hedonic consumers are therefore more motivated by the process than by the goal of shopping. Earlier, researchers (Hoffman and Novak, 1996) looked at consumer experience in the online shopping cycle and concluded that hedonic interest is more important to many users than final practical findings in terms of their online actions.</w:t>
      </w:r>
    </w:p>
    <w:p w14:paraId="45ABC31B" w14:textId="77777777" w:rsidR="003817CD" w:rsidRDefault="003817CD" w:rsidP="00D25052">
      <w:pPr>
        <w:spacing w:after="0" w:line="480" w:lineRule="auto"/>
      </w:pPr>
    </w:p>
    <w:p w14:paraId="6683900B" w14:textId="01866388" w:rsidR="00C743DA" w:rsidRDefault="003817CD" w:rsidP="002654AD">
      <w:pPr>
        <w:spacing w:after="0" w:line="480" w:lineRule="auto"/>
        <w:jc w:val="both"/>
      </w:pPr>
      <w:r w:rsidRPr="003817CD">
        <w:t xml:space="preserve">Schmitt (1999) opposes conventional communication approaches and suggests a new approach named experiential marketing. Experienced advertisers find customers to be logical and compassionate human beings obsessed with knowledge. There are five forms of user experience: smell, hear, perceive, conduct, and connect. Sense module relates to the sensory perception provided by light, sound, touch, </w:t>
      </w:r>
      <w:r w:rsidR="00CC0BDC" w:rsidRPr="003817CD">
        <w:t>taste,</w:t>
      </w:r>
      <w:r w:rsidRPr="003817CD">
        <w:t xml:space="preserve"> and smell. Feel element </w:t>
      </w:r>
      <w:r w:rsidRPr="003817CD">
        <w:lastRenderedPageBreak/>
        <w:t>stands for user thoughts and impulses, and advertisers would want to construct meaningful interactions. Think Marketing seeks to construct emotional, problem-solving encounters by dynamically involving consumers by suspense, excitement, and aggression. The associated framework often incorporates elements of the sound, look, thought, and behave processes, which relates to the individual's need for self-improvement.</w:t>
      </w:r>
    </w:p>
    <w:p w14:paraId="263942F7" w14:textId="77777777" w:rsidR="003817CD" w:rsidRDefault="003817CD" w:rsidP="00D25052">
      <w:pPr>
        <w:spacing w:after="0" w:line="480" w:lineRule="auto"/>
      </w:pPr>
    </w:p>
    <w:p w14:paraId="56D9401A" w14:textId="3B3A2FA4" w:rsidR="00C743DA" w:rsidRDefault="003817CD" w:rsidP="002654AD">
      <w:pPr>
        <w:spacing w:after="0" w:line="480" w:lineRule="auto"/>
        <w:jc w:val="both"/>
      </w:pPr>
      <w:r w:rsidRPr="003817CD">
        <w:t>Gentile et al. (2007) affirm the experiential marketing hypothesis and note that customer engagement is focused on hedonic and functional consumer ideals, as well as on the company's interest. There are six elements in their model: physical, mental, cognitive, analytical, lifestyle, relational.</w:t>
      </w:r>
    </w:p>
    <w:p w14:paraId="5F151FB5" w14:textId="77777777" w:rsidR="003817CD" w:rsidRDefault="003817CD" w:rsidP="002654AD">
      <w:pPr>
        <w:spacing w:after="0" w:line="480" w:lineRule="auto"/>
        <w:jc w:val="both"/>
      </w:pPr>
    </w:p>
    <w:p w14:paraId="177C48A4" w14:textId="67E799F1" w:rsidR="001E799E" w:rsidRDefault="006E4E83" w:rsidP="002654AD">
      <w:pPr>
        <w:spacing w:after="0" w:line="480" w:lineRule="auto"/>
        <w:jc w:val="both"/>
      </w:pPr>
      <w:r w:rsidRPr="006E4E83">
        <w:t>This research expands the analysis by Stein and Ramaseshan (2016) and introduces a validated touchpoint-based customer experience assessment model (TPE) for omni-channel customers. Touch point-based interaction (TPE) model comprises of seven modules in the qualitative analysis of Stein and Ramaseshan (2016). General concepts and related objectives shall be defined as follows.</w:t>
      </w:r>
    </w:p>
    <w:p w14:paraId="3B099C46" w14:textId="77777777" w:rsidR="007E41A0" w:rsidRDefault="007E41A0" w:rsidP="00D25052">
      <w:pPr>
        <w:spacing w:after="0" w:line="480" w:lineRule="auto"/>
      </w:pPr>
    </w:p>
    <w:p w14:paraId="407F22C1" w14:textId="176DDEEB" w:rsidR="001E799E" w:rsidRDefault="00503BF1" w:rsidP="00D25052">
      <w:pPr>
        <w:pStyle w:val="Heading1"/>
        <w:spacing w:line="480" w:lineRule="auto"/>
      </w:pPr>
      <w:bookmarkStart w:id="22" w:name="_Toc49634856"/>
      <w:r>
        <w:t>2.6.1. Atmospheric touchpoint</w:t>
      </w:r>
      <w:bookmarkEnd w:id="22"/>
    </w:p>
    <w:p w14:paraId="68651636" w14:textId="77777777" w:rsidR="001E799E" w:rsidRDefault="00503BF1" w:rsidP="00D25052">
      <w:pPr>
        <w:spacing w:after="0" w:line="480" w:lineRule="auto"/>
        <w:jc w:val="both"/>
      </w:pPr>
      <w:r>
        <w:t xml:space="preserve">Atmospheric touchpoint is described as the physical characteristics and the surroundings that consumers can experience while engaging with the retailer. Numerous atmospheric components exist at multiple communication points, at specific levels of the decision-making cycle, often on different channels. Those involve retail facilities, shop </w:t>
      </w:r>
      <w:r>
        <w:lastRenderedPageBreak/>
        <w:t>attractiveness, product layout and style, and retail appearance (Stein and Ramaseshan, 2016).</w:t>
      </w:r>
    </w:p>
    <w:p w14:paraId="0911F621" w14:textId="77777777" w:rsidR="001E799E" w:rsidRDefault="001E799E" w:rsidP="00D25052">
      <w:pPr>
        <w:spacing w:after="0" w:line="480" w:lineRule="auto"/>
        <w:jc w:val="both"/>
      </w:pPr>
    </w:p>
    <w:p w14:paraId="7A78C101" w14:textId="5BA6AB54" w:rsidR="001E799E" w:rsidRDefault="00503BF1" w:rsidP="00D25052">
      <w:pPr>
        <w:spacing w:after="0" w:line="480" w:lineRule="auto"/>
        <w:jc w:val="both"/>
      </w:pPr>
      <w:r>
        <w:t xml:space="preserve">The atmosphere of the store and its impacts is extensively studied across decades, and there have been significant sales effects in store atmospheres (Stanley and Sewall, 1976; Milliman, 1982). The shop atmosphere is also positively linked to the satisfaction of the customer satisfaction (Bitner, 1990). Shop design elements including architecture, colour, </w:t>
      </w:r>
      <w:r w:rsidR="00C743DA">
        <w:t>music,</w:t>
      </w:r>
      <w:r>
        <w:t xml:space="preserve"> and lighting can have a major effect on customer preferences, loyalty, perceived quality, and consumption amount (</w:t>
      </w:r>
      <w:proofErr w:type="spellStart"/>
      <w:r>
        <w:t>Babin</w:t>
      </w:r>
      <w:proofErr w:type="spellEnd"/>
      <w:r>
        <w:t xml:space="preserve"> &amp; Attaway, 2000)</w:t>
      </w:r>
    </w:p>
    <w:p w14:paraId="2407A53C" w14:textId="77777777" w:rsidR="00D25052" w:rsidRDefault="00D25052" w:rsidP="00D25052">
      <w:pPr>
        <w:spacing w:after="0" w:line="480" w:lineRule="auto"/>
        <w:jc w:val="both"/>
      </w:pPr>
    </w:p>
    <w:p w14:paraId="059132EF" w14:textId="77777777" w:rsidR="001E799E" w:rsidRDefault="00503BF1" w:rsidP="00D25052">
      <w:pPr>
        <w:spacing w:after="0" w:line="480" w:lineRule="auto"/>
        <w:jc w:val="both"/>
      </w:pPr>
      <w:r>
        <w:t>Research demonstrates that consumer views of the retail environment, such as lighting and flooring, have a huge effect on customer shopping behaviour (</w:t>
      </w:r>
      <w:proofErr w:type="spellStart"/>
      <w:r>
        <w:t>Bagdare</w:t>
      </w:r>
      <w:proofErr w:type="spellEnd"/>
      <w:r>
        <w:t>, 2014; Terblanche and Boshoff, 2001)</w:t>
      </w:r>
    </w:p>
    <w:p w14:paraId="2E5BC022" w14:textId="77777777" w:rsidR="001E799E" w:rsidRDefault="001E799E" w:rsidP="00D25052">
      <w:pPr>
        <w:spacing w:after="0" w:line="480" w:lineRule="auto"/>
        <w:jc w:val="both"/>
      </w:pPr>
    </w:p>
    <w:p w14:paraId="10E6B2DE" w14:textId="77777777" w:rsidR="001E799E" w:rsidRDefault="00503BF1" w:rsidP="00D25052">
      <w:pPr>
        <w:spacing w:after="0" w:line="480" w:lineRule="auto"/>
        <w:jc w:val="both"/>
      </w:pPr>
      <w:r>
        <w:t xml:space="preserve">For the Omni-Channel consumer, the atmosphere refers both to the shopping environment and to the digital platform atmosphere, in </w:t>
      </w:r>
      <w:proofErr w:type="spellStart"/>
      <w:r>
        <w:t>Brakus</w:t>
      </w:r>
      <w:proofErr w:type="spellEnd"/>
      <w:r>
        <w:t xml:space="preserve"> (2009) research, which indicates that website content and architecture may influence the brand experience of the consumer.</w:t>
      </w:r>
    </w:p>
    <w:p w14:paraId="7D68B24E" w14:textId="77777777" w:rsidR="001E799E" w:rsidRDefault="001E799E" w:rsidP="00D25052">
      <w:pPr>
        <w:spacing w:after="0" w:line="480" w:lineRule="auto"/>
        <w:jc w:val="both"/>
      </w:pPr>
    </w:p>
    <w:p w14:paraId="348D5B5D" w14:textId="77777777" w:rsidR="001E799E" w:rsidRDefault="00503BF1" w:rsidP="00D25052">
      <w:pPr>
        <w:spacing w:after="0" w:line="480" w:lineRule="auto"/>
        <w:jc w:val="both"/>
      </w:pPr>
      <w:r>
        <w:t>Consequently, aggregated atmospheric touchpoints from all retail channels, such as the in-store, digital, online, website atmosphere, are projected to affect the purchasing experience of Omni-channel consumers. Driven by this assumption, the following hypothesis is proposed:</w:t>
      </w:r>
    </w:p>
    <w:p w14:paraId="2DF6D089" w14:textId="77777777" w:rsidR="001E799E" w:rsidRDefault="001E799E" w:rsidP="00D25052">
      <w:pPr>
        <w:spacing w:after="0" w:line="480" w:lineRule="auto"/>
        <w:jc w:val="both"/>
      </w:pPr>
    </w:p>
    <w:p w14:paraId="70AAD1C3" w14:textId="77777777" w:rsidR="001E799E" w:rsidRDefault="00503BF1" w:rsidP="00D25052">
      <w:pPr>
        <w:spacing w:after="0" w:line="480" w:lineRule="auto"/>
        <w:jc w:val="both"/>
        <w:rPr>
          <w:b/>
          <w:i/>
          <w:u w:val="single"/>
        </w:rPr>
      </w:pPr>
      <w:r>
        <w:rPr>
          <w:b/>
          <w:i/>
          <w:u w:val="single"/>
        </w:rPr>
        <w:lastRenderedPageBreak/>
        <w:t>Hypothesis 1: Explore the positive impact of the atmospheric touchpoint on the experience of the Omni-channel customer.</w:t>
      </w:r>
    </w:p>
    <w:p w14:paraId="643E164E" w14:textId="77777777" w:rsidR="001E799E" w:rsidRDefault="001E799E" w:rsidP="00D25052">
      <w:pPr>
        <w:spacing w:after="0" w:line="480" w:lineRule="auto"/>
      </w:pPr>
    </w:p>
    <w:p w14:paraId="3CEAA0E7" w14:textId="37573898" w:rsidR="001E799E" w:rsidRDefault="00503BF1" w:rsidP="002654AD">
      <w:pPr>
        <w:pStyle w:val="Heading1"/>
        <w:spacing w:line="480" w:lineRule="auto"/>
        <w:jc w:val="both"/>
      </w:pPr>
      <w:bookmarkStart w:id="23" w:name="_Toc49634857"/>
      <w:r>
        <w:t>2.6.2. Communicative touchpoint</w:t>
      </w:r>
      <w:bookmarkEnd w:id="23"/>
    </w:p>
    <w:p w14:paraId="102B8D58" w14:textId="2EDEFBBF" w:rsidR="001E799E" w:rsidRDefault="00503BF1" w:rsidP="002654AD">
      <w:pPr>
        <w:spacing w:after="0" w:line="480" w:lineRule="auto"/>
        <w:jc w:val="both"/>
      </w:pPr>
      <w:r>
        <w:t xml:space="preserve">Stein and Ramaseshan (2016) written research on the findings of the thematic qualitative study reveals that customers routinely consider the information and messages received by retailers. These materials or notifications are one-way communications sent from the seller to the consumer. Retailers can, via multiple retail networks, deliver promotional or informational one-way contact to consumers during the consumer journey. For example, advertising or informational communications from distributors may be delivered via email, </w:t>
      </w:r>
      <w:r w:rsidR="002654AD">
        <w:t>f</w:t>
      </w:r>
      <w:r>
        <w:t>ax, direct mail, tv ads, telephone calls and other contact platforms. Evidence from their semi-structured study interview that advertising contact plays a significant role in the discovery and assessment processes of the consumer journey.</w:t>
      </w:r>
    </w:p>
    <w:p w14:paraId="2AB2D572" w14:textId="77777777" w:rsidR="00D25052" w:rsidRDefault="00D25052" w:rsidP="002654AD">
      <w:pPr>
        <w:spacing w:after="0" w:line="480" w:lineRule="auto"/>
        <w:jc w:val="both"/>
      </w:pPr>
    </w:p>
    <w:p w14:paraId="71DA311F" w14:textId="77777777" w:rsidR="001E799E" w:rsidRDefault="00503BF1" w:rsidP="002654AD">
      <w:pPr>
        <w:spacing w:after="0" w:line="480" w:lineRule="auto"/>
        <w:jc w:val="both"/>
      </w:pPr>
      <w:r>
        <w:t>Communicative touchpoint is some correspondence from the seller to the consumer that contains advertising and informational communications (Stein and Ramaseshan, 2016). It involves quality discounts, exclusive deals, and personalisation. Insightful conversations and promotional efforts have been shown to affect consumer retention positively and impact the loyalty of the brand (Zhang and Tang, 2010).</w:t>
      </w:r>
    </w:p>
    <w:p w14:paraId="5A9B6F64" w14:textId="77777777" w:rsidR="001E799E" w:rsidRDefault="001E799E" w:rsidP="002654AD">
      <w:pPr>
        <w:spacing w:after="0" w:line="480" w:lineRule="auto"/>
        <w:jc w:val="both"/>
      </w:pPr>
    </w:p>
    <w:p w14:paraId="180D365B" w14:textId="77777777" w:rsidR="001E799E" w:rsidRDefault="00503BF1" w:rsidP="002654AD">
      <w:pPr>
        <w:spacing w:after="0" w:line="480" w:lineRule="auto"/>
        <w:jc w:val="both"/>
      </w:pPr>
      <w:proofErr w:type="spellStart"/>
      <w:r>
        <w:t>Bojei</w:t>
      </w:r>
      <w:proofErr w:type="spellEnd"/>
      <w:r>
        <w:t xml:space="preserve"> et al. (2013) performed research with an impact on marketing campaigns, which shows the strong positive customer loyalty relationship between personalisation and reward/loyalty programs.</w:t>
      </w:r>
    </w:p>
    <w:p w14:paraId="4DEB1188" w14:textId="77777777" w:rsidR="001E799E" w:rsidRDefault="001E799E" w:rsidP="002654AD">
      <w:pPr>
        <w:spacing w:after="0" w:line="480" w:lineRule="auto"/>
        <w:jc w:val="both"/>
      </w:pPr>
    </w:p>
    <w:p w14:paraId="4E0C6B64" w14:textId="77777777" w:rsidR="001E799E" w:rsidRDefault="00503BF1" w:rsidP="002654AD">
      <w:pPr>
        <w:spacing w:after="0" w:line="480" w:lineRule="auto"/>
        <w:jc w:val="both"/>
      </w:pPr>
      <w:r>
        <w:lastRenderedPageBreak/>
        <w:t>Zakaria et al. (2014) analyse different loyalty and marketing programs and conclude that brand satisfaction, brand loyalty and loyalty programs have a huge and beneficial relationship.</w:t>
      </w:r>
    </w:p>
    <w:p w14:paraId="4D80C520" w14:textId="77777777" w:rsidR="001E799E" w:rsidRDefault="001E799E" w:rsidP="00D25052">
      <w:pPr>
        <w:spacing w:after="0" w:line="480" w:lineRule="auto"/>
        <w:jc w:val="both"/>
      </w:pPr>
    </w:p>
    <w:p w14:paraId="784EA558" w14:textId="345D36BB" w:rsidR="001E799E" w:rsidRDefault="00503BF1" w:rsidP="002654AD">
      <w:pPr>
        <w:spacing w:after="0" w:line="480" w:lineRule="auto"/>
        <w:jc w:val="both"/>
      </w:pPr>
      <w:r>
        <w:t>It is assumed that the communicative touchpoint in the Omni-channel retail era will continue to influence consumer behaviour. Driven by this assumption, the following hypothesis is proposed:</w:t>
      </w:r>
    </w:p>
    <w:p w14:paraId="77096D23" w14:textId="77777777" w:rsidR="002654AD" w:rsidRDefault="002654AD" w:rsidP="002654AD">
      <w:pPr>
        <w:spacing w:after="0" w:line="480" w:lineRule="auto"/>
        <w:jc w:val="both"/>
      </w:pPr>
    </w:p>
    <w:p w14:paraId="7C2A18A0" w14:textId="77777777" w:rsidR="001E799E" w:rsidRDefault="00503BF1" w:rsidP="002654AD">
      <w:pPr>
        <w:spacing w:after="0" w:line="480" w:lineRule="auto"/>
        <w:jc w:val="both"/>
        <w:rPr>
          <w:b/>
          <w:i/>
          <w:u w:val="single"/>
        </w:rPr>
      </w:pPr>
      <w:r>
        <w:rPr>
          <w:b/>
          <w:i/>
          <w:u w:val="single"/>
        </w:rPr>
        <w:t>Hypothesis 2: Explore the positive impact of the communicative touchpoint on the experience of the Omni-channel customer.</w:t>
      </w:r>
    </w:p>
    <w:p w14:paraId="75FFB579" w14:textId="77777777" w:rsidR="001E799E" w:rsidRDefault="001E799E" w:rsidP="002654AD">
      <w:pPr>
        <w:spacing w:after="0" w:line="480" w:lineRule="auto"/>
        <w:jc w:val="both"/>
        <w:rPr>
          <w:b/>
          <w:i/>
          <w:u w:val="single"/>
        </w:rPr>
      </w:pPr>
    </w:p>
    <w:p w14:paraId="6DE1CCD4" w14:textId="34A89785" w:rsidR="001E799E" w:rsidRDefault="00503BF1" w:rsidP="002654AD">
      <w:pPr>
        <w:pStyle w:val="Heading1"/>
        <w:spacing w:line="480" w:lineRule="auto"/>
        <w:jc w:val="both"/>
      </w:pPr>
      <w:bookmarkStart w:id="24" w:name="_Toc49634858"/>
      <w:r>
        <w:t>2.6.3. Product touchpoint</w:t>
      </w:r>
      <w:bookmarkEnd w:id="24"/>
    </w:p>
    <w:p w14:paraId="0A7BD42F" w14:textId="642720EB" w:rsidR="001E799E" w:rsidRDefault="00503BF1" w:rsidP="002654AD">
      <w:pPr>
        <w:spacing w:after="0" w:line="480" w:lineRule="auto"/>
        <w:jc w:val="both"/>
      </w:pPr>
      <w:r>
        <w:t>Product touchpoint applies to indirect and direct connections between customers and key intangible and tangible goods, including product assortment and product quality (Stein and Ramaseshan, 2016). During experiences with retailers, customers encounter product elements that contribute to the evaluation of their experience at the touchpoint.  Product touchpoint plays a significant role in the retail experience at different touchpoints across the customer journey.</w:t>
      </w:r>
    </w:p>
    <w:p w14:paraId="4C26D2ED" w14:textId="0876BC19" w:rsidR="00C743DA" w:rsidRDefault="00C743DA" w:rsidP="002654AD">
      <w:pPr>
        <w:spacing w:after="0" w:line="480" w:lineRule="auto"/>
        <w:jc w:val="both"/>
      </w:pPr>
    </w:p>
    <w:p w14:paraId="50876991" w14:textId="27C8E0FB" w:rsidR="00C743DA" w:rsidRDefault="00C743DA" w:rsidP="002654AD">
      <w:pPr>
        <w:spacing w:after="0" w:line="480" w:lineRule="auto"/>
        <w:jc w:val="both"/>
      </w:pPr>
      <w:r w:rsidRPr="00C743DA">
        <w:t xml:space="preserve">Consumers are cynical about advertising statements, particularly ones that can only be confirmed by experience (Ford, Smith, and </w:t>
      </w:r>
      <w:proofErr w:type="spellStart"/>
      <w:r w:rsidRPr="00C743DA">
        <w:t>Swasy</w:t>
      </w:r>
      <w:proofErr w:type="spellEnd"/>
      <w:r w:rsidRPr="00C743DA">
        <w:t xml:space="preserve"> 1990). Knowledge gained from practice usually does not give rise to scepticism because it is followed by the knowledge gleaned from second-and third-party channels. It is one explanation of why product </w:t>
      </w:r>
      <w:r w:rsidRPr="00C743DA">
        <w:lastRenderedPageBreak/>
        <w:t>interaction has a stronger effect on actual perceptions and actions relative to ads and other indirect interactions (</w:t>
      </w:r>
      <w:proofErr w:type="spellStart"/>
      <w:r w:rsidRPr="00C743DA">
        <w:t>Kempf</w:t>
      </w:r>
      <w:proofErr w:type="spellEnd"/>
      <w:r w:rsidRPr="00C743DA">
        <w:t xml:space="preserve"> and Smith, 1998).</w:t>
      </w:r>
    </w:p>
    <w:p w14:paraId="606BBCA5" w14:textId="77777777" w:rsidR="00C743DA" w:rsidRDefault="00C743DA" w:rsidP="002654AD">
      <w:pPr>
        <w:spacing w:after="0" w:line="480" w:lineRule="auto"/>
        <w:jc w:val="both"/>
      </w:pPr>
    </w:p>
    <w:p w14:paraId="3B0F5D20" w14:textId="6EA96F2E" w:rsidR="00C743DA" w:rsidRDefault="00C743DA" w:rsidP="002654AD">
      <w:pPr>
        <w:spacing w:after="0" w:line="480" w:lineRule="auto"/>
        <w:jc w:val="both"/>
      </w:pPr>
      <w:r w:rsidRPr="00C743DA">
        <w:t>With the change in retail from conventional brick-and-mortar retail to Omni-channel e-tailing, customers have become increasingly competitive in terms of ease of buying, product quality or touchpoints (</w:t>
      </w:r>
      <w:proofErr w:type="spellStart"/>
      <w:r w:rsidRPr="00C743DA">
        <w:t>Reguraman</w:t>
      </w:r>
      <w:proofErr w:type="spellEnd"/>
      <w:r w:rsidRPr="00C743DA">
        <w:t xml:space="preserve"> and Subbiah, 2019).</w:t>
      </w:r>
    </w:p>
    <w:p w14:paraId="751B2E78" w14:textId="77777777" w:rsidR="00C743DA" w:rsidRDefault="00C743DA" w:rsidP="002654AD">
      <w:pPr>
        <w:spacing w:after="0" w:line="480" w:lineRule="auto"/>
        <w:jc w:val="both"/>
      </w:pPr>
    </w:p>
    <w:p w14:paraId="334DA0BD" w14:textId="77777777" w:rsidR="001E799E" w:rsidRDefault="00503BF1" w:rsidP="002654AD">
      <w:pPr>
        <w:spacing w:after="0" w:line="480" w:lineRule="auto"/>
        <w:jc w:val="both"/>
      </w:pPr>
      <w:r>
        <w:t>Product range or assortment refers to the retailer's ability to offer a wide range of options and products. Also, the product assortment is always considered to have a beneficial influence on the experience of the consumer (Verhoef et al., 2009). The study also suggests that quality is a key driver of customer satisfaction (Gomez et al., 2004). Driven by this assumption, the researcher believes that Omni-channel customer experience would have a beneficial effect on the product touchpoint and that the following hypotheses will be introduced:</w:t>
      </w:r>
    </w:p>
    <w:p w14:paraId="441C484E" w14:textId="77777777" w:rsidR="001E799E" w:rsidRDefault="001E799E" w:rsidP="002654AD">
      <w:pPr>
        <w:spacing w:after="0" w:line="480" w:lineRule="auto"/>
        <w:jc w:val="both"/>
      </w:pPr>
    </w:p>
    <w:p w14:paraId="0C0EA36B" w14:textId="77777777" w:rsidR="001E799E" w:rsidRDefault="00503BF1" w:rsidP="002654AD">
      <w:pPr>
        <w:spacing w:after="0" w:line="480" w:lineRule="auto"/>
        <w:jc w:val="both"/>
        <w:rPr>
          <w:b/>
          <w:i/>
          <w:u w:val="single"/>
        </w:rPr>
      </w:pPr>
      <w:r>
        <w:rPr>
          <w:b/>
          <w:i/>
          <w:u w:val="single"/>
        </w:rPr>
        <w:t>Hypothesis 3: Explore the positive impact of the product touchpoint on the experience of the Omni-channel customer.</w:t>
      </w:r>
    </w:p>
    <w:p w14:paraId="289FF380" w14:textId="77777777" w:rsidR="001E799E" w:rsidRDefault="001E799E" w:rsidP="002654AD">
      <w:pPr>
        <w:spacing w:after="0" w:line="480" w:lineRule="auto"/>
        <w:jc w:val="both"/>
        <w:rPr>
          <w:b/>
          <w:i/>
          <w:u w:val="single"/>
        </w:rPr>
      </w:pPr>
    </w:p>
    <w:p w14:paraId="1B4D2EBF" w14:textId="3CFCCE76" w:rsidR="001E799E" w:rsidRDefault="00503BF1" w:rsidP="002654AD">
      <w:pPr>
        <w:pStyle w:val="Heading1"/>
        <w:spacing w:line="480" w:lineRule="auto"/>
        <w:jc w:val="both"/>
      </w:pPr>
      <w:bookmarkStart w:id="25" w:name="_Toc49634859"/>
      <w:r>
        <w:t>2.6.4. Technological touchpoint</w:t>
      </w:r>
      <w:bookmarkEnd w:id="25"/>
    </w:p>
    <w:p w14:paraId="5C5E24BE" w14:textId="65D0FD50" w:rsidR="001E799E" w:rsidRDefault="00503BF1" w:rsidP="002654AD">
      <w:pPr>
        <w:spacing w:after="0" w:line="480" w:lineRule="auto"/>
        <w:jc w:val="both"/>
      </w:pPr>
      <w:r>
        <w:t xml:space="preserve">The technological touchpoint is classified as </w:t>
      </w:r>
      <w:r w:rsidR="00D864C1">
        <w:t xml:space="preserve">a </w:t>
      </w:r>
      <w:r>
        <w:t xml:space="preserve">direct interaction of the customer with any shape of technology and through the purchase journey (Stein and Ramaseshan, 2016). Marketing and branding with technology-based play an extremely significant position in the online shopping business, handheld apps and brick and mortar shops. Retailers are increasingly using technology to improve service quality and productivity. </w:t>
      </w:r>
    </w:p>
    <w:p w14:paraId="22B4783F" w14:textId="77777777" w:rsidR="001E799E" w:rsidRDefault="00503BF1" w:rsidP="002654AD">
      <w:pPr>
        <w:spacing w:after="0" w:line="480" w:lineRule="auto"/>
        <w:jc w:val="both"/>
      </w:pPr>
      <w:r>
        <w:lastRenderedPageBreak/>
        <w:t xml:space="preserve">In addition to internet platforms, consumers also utilize devices in physical locations, such as point-of-sale terminals, kiosks, and tablets in their day-to-day purchases (Fowler and Bridges, 2010; </w:t>
      </w:r>
      <w:proofErr w:type="spellStart"/>
      <w:r>
        <w:t>Giebelhausen</w:t>
      </w:r>
      <w:proofErr w:type="spellEnd"/>
      <w:r>
        <w:t xml:space="preserve"> et al., 2014).</w:t>
      </w:r>
    </w:p>
    <w:p w14:paraId="0075DFF5" w14:textId="77777777" w:rsidR="001E799E" w:rsidRDefault="001E799E" w:rsidP="002654AD">
      <w:pPr>
        <w:spacing w:after="0" w:line="480" w:lineRule="auto"/>
        <w:jc w:val="both"/>
      </w:pPr>
    </w:p>
    <w:p w14:paraId="451D7007" w14:textId="77777777" w:rsidR="001E799E" w:rsidRDefault="00503BF1" w:rsidP="002654AD">
      <w:pPr>
        <w:spacing w:after="0" w:line="480" w:lineRule="auto"/>
        <w:jc w:val="both"/>
      </w:pPr>
      <w:r>
        <w:t xml:space="preserve">The study from </w:t>
      </w:r>
      <w:proofErr w:type="spellStart"/>
      <w:r>
        <w:t>Weijters</w:t>
      </w:r>
      <w:proofErr w:type="spellEnd"/>
      <w:r>
        <w:t xml:space="preserve"> et al. (2007) have considered four elements for assessing self-service technologies: 1) The technology with the fun associated, 2) reliability, 3) perceived ease of use and 4) perceived usefulness. The research shows that all four of these elements are directly associated and linked to the customer’s approach technology, which influences customer satisfaction and loyalty.</w:t>
      </w:r>
    </w:p>
    <w:p w14:paraId="155F94F6" w14:textId="77777777" w:rsidR="001E799E" w:rsidRDefault="001E799E" w:rsidP="002654AD">
      <w:pPr>
        <w:spacing w:after="0" w:line="480" w:lineRule="auto"/>
        <w:jc w:val="both"/>
      </w:pPr>
    </w:p>
    <w:p w14:paraId="0EE26D33" w14:textId="77777777" w:rsidR="001E799E" w:rsidRDefault="00503BF1" w:rsidP="002654AD">
      <w:pPr>
        <w:spacing w:after="0" w:line="480" w:lineRule="auto"/>
        <w:jc w:val="both"/>
      </w:pPr>
      <w:proofErr w:type="spellStart"/>
      <w:r>
        <w:t>Fransoo</w:t>
      </w:r>
      <w:proofErr w:type="spellEnd"/>
      <w:r>
        <w:t>, Zhao and Martinelli (2019) noticed that the efficiency of technology-based operation has a substantial positive effect on consumer experience benefits such as customer satisfaction.</w:t>
      </w:r>
    </w:p>
    <w:p w14:paraId="1F83EA1D" w14:textId="77777777" w:rsidR="001E799E" w:rsidRDefault="001E799E" w:rsidP="002654AD">
      <w:pPr>
        <w:spacing w:after="0" w:line="480" w:lineRule="auto"/>
        <w:jc w:val="both"/>
      </w:pPr>
    </w:p>
    <w:p w14:paraId="22B910EF" w14:textId="77777777" w:rsidR="001E799E" w:rsidRDefault="00503BF1" w:rsidP="002654AD">
      <w:pPr>
        <w:spacing w:after="0" w:line="480" w:lineRule="auto"/>
        <w:jc w:val="both"/>
      </w:pPr>
      <w:r>
        <w:t>Based on past research, the researcher believes that technology-driven touchpoints will be continuing to affect the Omni-channel shopping experience of consumers. The following hypothesis is thus introduced:</w:t>
      </w:r>
    </w:p>
    <w:p w14:paraId="30CB75B8" w14:textId="77777777" w:rsidR="001E799E" w:rsidRDefault="001E799E" w:rsidP="002654AD">
      <w:pPr>
        <w:spacing w:after="0" w:line="480" w:lineRule="auto"/>
        <w:jc w:val="both"/>
      </w:pPr>
    </w:p>
    <w:p w14:paraId="086FE5F8" w14:textId="77777777" w:rsidR="001E799E" w:rsidRDefault="00503BF1" w:rsidP="002654AD">
      <w:pPr>
        <w:spacing w:after="0" w:line="480" w:lineRule="auto"/>
        <w:jc w:val="both"/>
        <w:rPr>
          <w:b/>
          <w:i/>
          <w:u w:val="single"/>
        </w:rPr>
      </w:pPr>
      <w:r>
        <w:rPr>
          <w:b/>
          <w:i/>
          <w:u w:val="single"/>
        </w:rPr>
        <w:t>Hypothesis 4: Explore the positive impact of the technological touchpoint on the experience of the Omni-channel customer.</w:t>
      </w:r>
    </w:p>
    <w:p w14:paraId="47D61191" w14:textId="77777777" w:rsidR="001E799E" w:rsidRDefault="001E799E" w:rsidP="002654AD">
      <w:pPr>
        <w:spacing w:after="0" w:line="480" w:lineRule="auto"/>
        <w:jc w:val="both"/>
        <w:rPr>
          <w:b/>
          <w:i/>
          <w:u w:val="single"/>
        </w:rPr>
      </w:pPr>
    </w:p>
    <w:p w14:paraId="7A6CC389" w14:textId="062FC7BC" w:rsidR="001E799E" w:rsidRDefault="00503BF1" w:rsidP="002654AD">
      <w:pPr>
        <w:pStyle w:val="Heading1"/>
        <w:spacing w:line="480" w:lineRule="auto"/>
        <w:jc w:val="both"/>
      </w:pPr>
      <w:bookmarkStart w:id="26" w:name="_Toc49634860"/>
      <w:r>
        <w:t>2.6.5. Process touchpoint</w:t>
      </w:r>
      <w:bookmarkEnd w:id="26"/>
    </w:p>
    <w:p w14:paraId="39965322" w14:textId="77777777" w:rsidR="001E799E" w:rsidRDefault="00503BF1" w:rsidP="002654AD">
      <w:pPr>
        <w:spacing w:after="0" w:line="480" w:lineRule="auto"/>
        <w:jc w:val="both"/>
      </w:pPr>
      <w:r>
        <w:t xml:space="preserve">Process touchpoint stands for the steps or actions that must be taken by the consumer during a journey of shopping with a retailer (Stein and Ramaseshan, 2016). The process </w:t>
      </w:r>
      <w:r>
        <w:lastRenderedPageBreak/>
        <w:t>that customers take to achieve a particular outcome was found to play an important role in shaping their perceptions and evaluations of retail encounters. In physical retailer settings, the process involves aspects such as the checkout waiting time, the service process and how customers move around the store; while in digital environments, process elements encompass the way customers navigate the site or technology platform.</w:t>
      </w:r>
    </w:p>
    <w:p w14:paraId="57001CA3" w14:textId="77777777" w:rsidR="001E799E" w:rsidRDefault="001E799E" w:rsidP="002654AD">
      <w:pPr>
        <w:spacing w:after="0" w:line="480" w:lineRule="auto"/>
        <w:jc w:val="both"/>
      </w:pPr>
    </w:p>
    <w:p w14:paraId="3A577886" w14:textId="77777777" w:rsidR="001E799E" w:rsidRDefault="00503BF1" w:rsidP="002654AD">
      <w:pPr>
        <w:spacing w:after="0" w:line="480" w:lineRule="auto"/>
        <w:jc w:val="both"/>
      </w:pPr>
      <w:r>
        <w:t xml:space="preserve">In digital settings, customers predominantly base their evaluations of the digital processes on ease of use (Kim and </w:t>
      </w:r>
      <w:proofErr w:type="spellStart"/>
      <w:r>
        <w:t>Stoel</w:t>
      </w:r>
      <w:proofErr w:type="spellEnd"/>
      <w:r>
        <w:t xml:space="preserve">, 2004), and the responsiveness and timeliness of the technology </w:t>
      </w:r>
      <w:r>
        <w:rPr>
          <w:color w:val="000000"/>
          <w:highlight w:val="white"/>
        </w:rPr>
        <w:t xml:space="preserve">(Yang and </w:t>
      </w:r>
      <w:proofErr w:type="gramStart"/>
      <w:r>
        <w:rPr>
          <w:color w:val="000000"/>
          <w:highlight w:val="white"/>
        </w:rPr>
        <w:t>Jun,</w:t>
      </w:r>
      <w:proofErr w:type="gramEnd"/>
      <w:r>
        <w:rPr>
          <w:color w:val="000000"/>
          <w:highlight w:val="white"/>
        </w:rPr>
        <w:t xml:space="preserve"> 2002).</w:t>
      </w:r>
    </w:p>
    <w:p w14:paraId="48B78851" w14:textId="77777777" w:rsidR="001E799E" w:rsidRDefault="001E799E" w:rsidP="002654AD">
      <w:pPr>
        <w:spacing w:after="0" w:line="480" w:lineRule="auto"/>
        <w:jc w:val="both"/>
      </w:pPr>
    </w:p>
    <w:p w14:paraId="43F56AE2" w14:textId="77777777" w:rsidR="001E799E" w:rsidRDefault="00503BF1" w:rsidP="002654AD">
      <w:pPr>
        <w:spacing w:after="0" w:line="480" w:lineRule="auto"/>
        <w:jc w:val="both"/>
      </w:pPr>
      <w:r>
        <w:t xml:space="preserve">Process components cover service, access, operation procedures and waiting time etc. </w:t>
      </w:r>
      <w:proofErr w:type="spellStart"/>
      <w:r>
        <w:t>Weijters</w:t>
      </w:r>
      <w:proofErr w:type="spellEnd"/>
      <w:r>
        <w:t xml:space="preserve"> et al. (2007) demonstrated that the increased waiting and response time was a crucial determinant of customer satisfaction on a shopping journey. As far as online shopping is concerned, both the distribution and a communication channel is part of the website of the company. Shim, Forsythe, and Kwon (2015) noted that favourable online shopping processes have a positive impact on the customer’s sensory experience, which has contributed to brand loyalty. In the digital shopping process, Zhang, and Tang (2010) found that the quality of system and information impacts the experience and trust of users that will change brand loyalty in the future.</w:t>
      </w:r>
    </w:p>
    <w:p w14:paraId="391249AD" w14:textId="77777777" w:rsidR="001E799E" w:rsidRDefault="001E799E" w:rsidP="002654AD">
      <w:pPr>
        <w:spacing w:after="0" w:line="480" w:lineRule="auto"/>
        <w:jc w:val="both"/>
      </w:pPr>
    </w:p>
    <w:p w14:paraId="0DA14911" w14:textId="77777777" w:rsidR="001E799E" w:rsidRDefault="00503BF1" w:rsidP="002654AD">
      <w:pPr>
        <w:spacing w:after="0" w:line="480" w:lineRule="auto"/>
        <w:jc w:val="both"/>
      </w:pPr>
      <w:r>
        <w:t>Kim and Ah Yu (2016) have found that the relationship between brand loyalty and experience has a significant impact on the level of engagement of smartphone advertising applications. Therefore, the successful interaction with consumer experience and Omni-channel process touchpoints is anticipated. The following hypothesis is thus introduced:</w:t>
      </w:r>
    </w:p>
    <w:p w14:paraId="7F7CD522" w14:textId="77777777" w:rsidR="001E799E" w:rsidRDefault="001E799E" w:rsidP="002654AD">
      <w:pPr>
        <w:spacing w:after="0" w:line="480" w:lineRule="auto"/>
        <w:jc w:val="both"/>
      </w:pPr>
    </w:p>
    <w:p w14:paraId="73096FE3" w14:textId="77777777" w:rsidR="001E799E" w:rsidRDefault="00503BF1" w:rsidP="002654AD">
      <w:pPr>
        <w:spacing w:after="0" w:line="480" w:lineRule="auto"/>
        <w:jc w:val="both"/>
        <w:rPr>
          <w:b/>
          <w:i/>
          <w:u w:val="single"/>
        </w:rPr>
      </w:pPr>
      <w:r>
        <w:rPr>
          <w:b/>
          <w:i/>
          <w:u w:val="single"/>
        </w:rPr>
        <w:t>Hypothesis 5: Explore the positive impact of the process touchpoint on the experience of the Omni-channel customer.</w:t>
      </w:r>
    </w:p>
    <w:p w14:paraId="4C163F17" w14:textId="77777777" w:rsidR="001E799E" w:rsidRDefault="001E799E" w:rsidP="002654AD">
      <w:pPr>
        <w:spacing w:after="0" w:line="480" w:lineRule="auto"/>
        <w:jc w:val="both"/>
        <w:rPr>
          <w:b/>
          <w:i/>
          <w:u w:val="single"/>
        </w:rPr>
      </w:pPr>
    </w:p>
    <w:p w14:paraId="0C7F374A" w14:textId="4F8EFD44" w:rsidR="001E799E" w:rsidRDefault="00503BF1" w:rsidP="002654AD">
      <w:pPr>
        <w:pStyle w:val="Heading1"/>
        <w:spacing w:line="480" w:lineRule="auto"/>
        <w:jc w:val="both"/>
      </w:pPr>
      <w:bookmarkStart w:id="27" w:name="_Toc49634861"/>
      <w:r>
        <w:t>2.6.6. Employee-customer touchpoint</w:t>
      </w:r>
      <w:bookmarkEnd w:id="27"/>
    </w:p>
    <w:p w14:paraId="0778D4DF" w14:textId="77777777" w:rsidR="001E799E" w:rsidRDefault="00503BF1" w:rsidP="002654AD">
      <w:pPr>
        <w:spacing w:after="0" w:line="480" w:lineRule="auto"/>
        <w:jc w:val="both"/>
      </w:pPr>
      <w:r>
        <w:t>Employee-customer touchpoint is an indirect or direct connection between consumers and employees of retailers (Stein and Ramaseshan, 2016). The direct interaction between employees and customers was found to be critical, especially during in-store purchases. Employee-customer interactions are not limited to direct face-to-face encounters in-store; rather, employees interact with customers through many retail channels such as telephone, email, and online forums.</w:t>
      </w:r>
    </w:p>
    <w:p w14:paraId="418B3153" w14:textId="77777777" w:rsidR="001E799E" w:rsidRDefault="001E799E" w:rsidP="002654AD">
      <w:pPr>
        <w:spacing w:after="0" w:line="480" w:lineRule="auto"/>
        <w:jc w:val="both"/>
      </w:pPr>
    </w:p>
    <w:p w14:paraId="13F00D7A" w14:textId="77777777" w:rsidR="001E799E" w:rsidRDefault="00503BF1" w:rsidP="002654AD">
      <w:pPr>
        <w:spacing w:after="0" w:line="480" w:lineRule="auto"/>
        <w:jc w:val="both"/>
      </w:pPr>
      <w:r>
        <w:t>Past findings have demonstrated that consumer understanding of employee interpersonal behaviour, including consumer preference, listening behaviour, these behaviours may affect customer loyalty (Dagger, Sweeney, and Johnson, 2007; Dean, 2007).</w:t>
      </w:r>
    </w:p>
    <w:p w14:paraId="7B41D05E" w14:textId="77777777" w:rsidR="001E799E" w:rsidRDefault="001E799E" w:rsidP="002654AD">
      <w:pPr>
        <w:spacing w:after="0" w:line="480" w:lineRule="auto"/>
        <w:jc w:val="both"/>
      </w:pPr>
    </w:p>
    <w:p w14:paraId="26E39831" w14:textId="77777777" w:rsidR="001E799E" w:rsidRDefault="00503BF1" w:rsidP="002654AD">
      <w:pPr>
        <w:spacing w:after="0" w:line="480" w:lineRule="auto"/>
        <w:jc w:val="both"/>
      </w:pPr>
      <w:r>
        <w:t>Interpersonal relations are also a good indicator of customer satisfaction (</w:t>
      </w:r>
      <w:proofErr w:type="spellStart"/>
      <w:r>
        <w:t>Gremler</w:t>
      </w:r>
      <w:proofErr w:type="spellEnd"/>
      <w:r>
        <w:t xml:space="preserve"> and Gray, 1996). Consumer expectations of workplace success have a strong impact on customer satisfaction and loyalty. Rabbanee, Burford and Ramaseshan (2015) found that the performance of staff has a significant effect on the build confidence, perceived value, and create loyalty of customers.</w:t>
      </w:r>
    </w:p>
    <w:p w14:paraId="045254F7" w14:textId="77777777" w:rsidR="001E799E" w:rsidRDefault="001E799E" w:rsidP="002654AD">
      <w:pPr>
        <w:spacing w:after="0" w:line="480" w:lineRule="auto"/>
        <w:jc w:val="both"/>
      </w:pPr>
    </w:p>
    <w:p w14:paraId="65922DF1" w14:textId="77777777" w:rsidR="001E799E" w:rsidRDefault="00503BF1" w:rsidP="002654AD">
      <w:pPr>
        <w:spacing w:after="0" w:line="480" w:lineRule="auto"/>
        <w:jc w:val="both"/>
      </w:pPr>
      <w:r>
        <w:lastRenderedPageBreak/>
        <w:t>Based on previous research, the researcher believes that the employee-customer touchpoint would have a beneficial effect on Omni-channel customer engagement to some degree. Therefore, this research examines the following hypothesis.</w:t>
      </w:r>
    </w:p>
    <w:p w14:paraId="33F968D1" w14:textId="77777777" w:rsidR="001E799E" w:rsidRDefault="001E799E" w:rsidP="002654AD">
      <w:pPr>
        <w:spacing w:after="0" w:line="480" w:lineRule="auto"/>
        <w:jc w:val="both"/>
      </w:pPr>
    </w:p>
    <w:p w14:paraId="0236F3D8" w14:textId="77777777" w:rsidR="001E799E" w:rsidRDefault="00503BF1" w:rsidP="002654AD">
      <w:pPr>
        <w:spacing w:after="0" w:line="480" w:lineRule="auto"/>
        <w:jc w:val="both"/>
        <w:rPr>
          <w:b/>
          <w:i/>
          <w:u w:val="single"/>
        </w:rPr>
      </w:pPr>
      <w:r>
        <w:rPr>
          <w:b/>
          <w:i/>
          <w:u w:val="single"/>
        </w:rPr>
        <w:t>Hypothesis 6: Explore the positive impact of the employee-customer touchpoint on the experience of the Omni-channel customer.</w:t>
      </w:r>
    </w:p>
    <w:p w14:paraId="113557C0" w14:textId="77777777" w:rsidR="001E799E" w:rsidRDefault="001E799E" w:rsidP="002654AD">
      <w:pPr>
        <w:spacing w:after="0" w:line="480" w:lineRule="auto"/>
        <w:jc w:val="both"/>
        <w:rPr>
          <w:b/>
          <w:i/>
          <w:u w:val="single"/>
        </w:rPr>
      </w:pPr>
    </w:p>
    <w:p w14:paraId="46740FA8" w14:textId="248DD855" w:rsidR="001E799E" w:rsidRDefault="00503BF1" w:rsidP="002654AD">
      <w:pPr>
        <w:pStyle w:val="Heading1"/>
        <w:spacing w:line="480" w:lineRule="auto"/>
        <w:jc w:val="both"/>
      </w:pPr>
      <w:bookmarkStart w:id="28" w:name="_Toc49634862"/>
      <w:r>
        <w:t>2.6.7. Customer-customer touchpoint</w:t>
      </w:r>
      <w:bookmarkEnd w:id="28"/>
    </w:p>
    <w:p w14:paraId="6D8985A2" w14:textId="70FE4501" w:rsidR="001E799E" w:rsidRDefault="00503BF1" w:rsidP="002654AD">
      <w:pPr>
        <w:spacing w:after="0" w:line="480" w:lineRule="auto"/>
        <w:jc w:val="both"/>
      </w:pPr>
      <w:r>
        <w:t xml:space="preserve">Customer-customer touchpoint is indirect and direct communication between other customers and customers (Stein and Ramaseshan, 2016). Such social interactions and/or the presence of other customers were found to impact customer experience. This was seen to be especially common in the pre-purchase stage. This could be since when customers are searching for and/or evaluating a </w:t>
      </w:r>
      <w:r w:rsidR="00CC0BDC">
        <w:t>retailer</w:t>
      </w:r>
      <w:r>
        <w:t>, they often rely on word-of-mouth feedback from personal and familiar sources or seek feedback from individuals who have prior experience with the retailer.</w:t>
      </w:r>
    </w:p>
    <w:p w14:paraId="4FD87D61" w14:textId="77777777" w:rsidR="001E799E" w:rsidRDefault="001E799E" w:rsidP="002654AD">
      <w:pPr>
        <w:spacing w:after="0" w:line="480" w:lineRule="auto"/>
        <w:jc w:val="both"/>
      </w:pPr>
    </w:p>
    <w:p w14:paraId="3F4ED0E0" w14:textId="77777777" w:rsidR="001E799E" w:rsidRDefault="00503BF1" w:rsidP="002654AD">
      <w:pPr>
        <w:spacing w:after="0" w:line="480" w:lineRule="auto"/>
        <w:jc w:val="both"/>
      </w:pPr>
      <w:r>
        <w:t>During the purchase stage of the customer journey, especially in physical store environments, customers meet other customers directly through specific interpersonal encounters or indirectly as part of the retail environment (Bitner, 1992). Interaction with other customers, whether direct or indirect, can have a significant effect on the customer experience (</w:t>
      </w:r>
      <w:proofErr w:type="spellStart"/>
      <w:r>
        <w:t>Söderlund</w:t>
      </w:r>
      <w:proofErr w:type="spellEnd"/>
      <w:r>
        <w:t>, 2011)</w:t>
      </w:r>
    </w:p>
    <w:p w14:paraId="4DAFE4A9" w14:textId="77777777" w:rsidR="001E799E" w:rsidRDefault="001E799E" w:rsidP="002654AD">
      <w:pPr>
        <w:spacing w:after="0" w:line="480" w:lineRule="auto"/>
        <w:jc w:val="both"/>
      </w:pPr>
    </w:p>
    <w:p w14:paraId="6FE40594" w14:textId="77777777" w:rsidR="001E799E" w:rsidRDefault="00503BF1" w:rsidP="002654AD">
      <w:pPr>
        <w:spacing w:after="0" w:line="480" w:lineRule="auto"/>
        <w:jc w:val="both"/>
      </w:pPr>
      <w:r>
        <w:t xml:space="preserve">Various types of customer-to-customer connections exist, including online e-word-of-mouth, offline word-of-mouth, and customer reviews etc. Psychologists have established </w:t>
      </w:r>
      <w:r>
        <w:lastRenderedPageBreak/>
        <w:t>a strong association and link among customer satisfaction and customer-to-customer communication (</w:t>
      </w:r>
      <w:proofErr w:type="spellStart"/>
      <w:r>
        <w:t>Arnould</w:t>
      </w:r>
      <w:proofErr w:type="spellEnd"/>
      <w:r>
        <w:t xml:space="preserve"> and Price, 1993; Harris, Davies, and Baron, 1997). Customer-to-consumer engagement is often directly related to customer experience, word of mouth and brand loyalty, etc. (Chen, Chen, and Lee, 2013). </w:t>
      </w:r>
    </w:p>
    <w:p w14:paraId="19B6E4F8" w14:textId="77777777" w:rsidR="001E799E" w:rsidRDefault="001E799E" w:rsidP="002654AD">
      <w:pPr>
        <w:spacing w:after="0" w:line="480" w:lineRule="auto"/>
        <w:jc w:val="both"/>
      </w:pPr>
    </w:p>
    <w:p w14:paraId="187ACEA5" w14:textId="77777777" w:rsidR="001E799E" w:rsidRDefault="00503BF1" w:rsidP="002654AD">
      <w:pPr>
        <w:spacing w:after="0" w:line="480" w:lineRule="auto"/>
        <w:jc w:val="both"/>
      </w:pPr>
      <w:proofErr w:type="spellStart"/>
      <w:r>
        <w:t>Haytko</w:t>
      </w:r>
      <w:proofErr w:type="spellEnd"/>
      <w:r>
        <w:t xml:space="preserve"> and Simmers (2009) also discover that relationships of online customer-to-customer have a positive impact on customer satisfaction.  Therefore, in the Omni Channel shopping environment, the researcher expects that the aggregate level of customer-to-customer relationships will have a significant impact. Hence, this research has the following hypothesis:</w:t>
      </w:r>
    </w:p>
    <w:p w14:paraId="3A564D88" w14:textId="77777777" w:rsidR="001E799E" w:rsidRDefault="001E799E" w:rsidP="002654AD">
      <w:pPr>
        <w:spacing w:after="0" w:line="480" w:lineRule="auto"/>
        <w:jc w:val="both"/>
      </w:pPr>
    </w:p>
    <w:p w14:paraId="1BE94016" w14:textId="77777777" w:rsidR="001E799E" w:rsidRDefault="00503BF1" w:rsidP="002654AD">
      <w:pPr>
        <w:spacing w:after="0" w:line="480" w:lineRule="auto"/>
        <w:jc w:val="both"/>
        <w:rPr>
          <w:b/>
          <w:i/>
          <w:u w:val="single"/>
        </w:rPr>
      </w:pPr>
      <w:r>
        <w:rPr>
          <w:b/>
          <w:i/>
          <w:u w:val="single"/>
        </w:rPr>
        <w:t>Hypothesis 7: Explore the positive impact of the customer-customer touchpoint on the experience of the Omni-channel customer.</w:t>
      </w:r>
    </w:p>
    <w:p w14:paraId="5E4C5220" w14:textId="77777777" w:rsidR="001E799E" w:rsidRDefault="001E799E" w:rsidP="002654AD">
      <w:pPr>
        <w:spacing w:after="0" w:line="480" w:lineRule="auto"/>
        <w:jc w:val="both"/>
        <w:rPr>
          <w:rFonts w:ascii="Times New Roman" w:eastAsia="Times New Roman" w:hAnsi="Times New Roman" w:cs="Times New Roman"/>
        </w:rPr>
      </w:pPr>
    </w:p>
    <w:p w14:paraId="30F77011" w14:textId="2A4FA7E6" w:rsidR="001E799E" w:rsidRDefault="00503BF1" w:rsidP="002654AD">
      <w:pPr>
        <w:pStyle w:val="Heading1"/>
        <w:spacing w:line="480" w:lineRule="auto"/>
        <w:jc w:val="both"/>
      </w:pPr>
      <w:bookmarkStart w:id="29" w:name="_Toc49634863"/>
      <w:r>
        <w:t>2.7 Omni-channel consumer behaviour</w:t>
      </w:r>
      <w:bookmarkEnd w:id="29"/>
    </w:p>
    <w:p w14:paraId="1F92F8DF" w14:textId="53FF6174" w:rsidR="001E799E" w:rsidRDefault="00503BF1" w:rsidP="002654AD">
      <w:pPr>
        <w:spacing w:after="0" w:line="480" w:lineRule="auto"/>
        <w:jc w:val="both"/>
      </w:pPr>
      <w:r>
        <w:t xml:space="preserve">As per Verhoef (2015), the subjects of Omni-channel consumer behaviour research </w:t>
      </w:r>
      <w:r w:rsidR="00797BB0">
        <w:t>are</w:t>
      </w:r>
      <w:r>
        <w:t xml:space="preserve"> divided into three main areas, which are the retail mix between different channels, the influence of channels on performance and consumer behaviour between different channels.</w:t>
      </w:r>
    </w:p>
    <w:p w14:paraId="64623B6E" w14:textId="77777777" w:rsidR="001E799E" w:rsidRDefault="001E799E" w:rsidP="002654AD">
      <w:pPr>
        <w:spacing w:after="0" w:line="480" w:lineRule="auto"/>
        <w:jc w:val="both"/>
        <w:rPr>
          <w:rFonts w:ascii="Times New Roman" w:eastAsia="Times New Roman" w:hAnsi="Times New Roman" w:cs="Times New Roman"/>
        </w:rPr>
      </w:pPr>
    </w:p>
    <w:p w14:paraId="278EE28C" w14:textId="191B64F2" w:rsidR="001E799E" w:rsidRDefault="00503BF1" w:rsidP="002654AD">
      <w:pPr>
        <w:pStyle w:val="Heading1"/>
        <w:spacing w:line="480" w:lineRule="auto"/>
        <w:jc w:val="both"/>
      </w:pPr>
      <w:bookmarkStart w:id="30" w:name="_Toc49634864"/>
      <w:r>
        <w:t>2.7.1. Consumer behaviour across channels</w:t>
      </w:r>
      <w:bookmarkEnd w:id="30"/>
    </w:p>
    <w:p w14:paraId="2F95EACE" w14:textId="77777777" w:rsidR="001E799E" w:rsidRDefault="00503BF1" w:rsidP="002654AD">
      <w:pPr>
        <w:spacing w:after="0" w:line="480" w:lineRule="auto"/>
        <w:jc w:val="both"/>
      </w:pPr>
      <w:r>
        <w:t xml:space="preserve">First, various trends in customer behaviour are evolving through consumer demographic, including gender, age, education, and multiple categories of products. A PricewaterhouseCoopers (PWC) report reveals that customers often tend to shop from a </w:t>
      </w:r>
      <w:r>
        <w:lastRenderedPageBreak/>
        <w:t>single channel for specific product categories. For example, 50 % of consumers prefer to buy food in physical stores because of the ability to identify a product on their own, including vegetables, fruit, fish, etc. Almost two-thirds of participants choose to shop digitally for the categories of books, films and music because of the convenience and familiarity of the items. Customers always utilise different channels for purchase furniture, home, and electronics before the final purchase, which may occur because of a wide choice of products, relatively high cash expenses and the importance of user experience. For apparel and footwear categories, 71% of answerers will purchase through various platforms, in physical store or online store (PWC, 2012).</w:t>
      </w:r>
    </w:p>
    <w:p w14:paraId="255DA16D" w14:textId="77777777" w:rsidR="001E799E" w:rsidRDefault="001E799E" w:rsidP="002654AD">
      <w:pPr>
        <w:spacing w:after="0" w:line="480" w:lineRule="auto"/>
        <w:jc w:val="both"/>
      </w:pPr>
    </w:p>
    <w:p w14:paraId="14069C1B" w14:textId="77777777" w:rsidR="001E799E" w:rsidRDefault="00503BF1" w:rsidP="002654AD">
      <w:pPr>
        <w:spacing w:after="0" w:line="480" w:lineRule="auto"/>
        <w:jc w:val="both"/>
      </w:pPr>
      <w:r>
        <w:t xml:space="preserve">Some analysts are now segmenting Omni-channel customers based on their demographic statistics and lifestyles. </w:t>
      </w:r>
      <w:proofErr w:type="spellStart"/>
      <w:r>
        <w:t>Crosett</w:t>
      </w:r>
      <w:proofErr w:type="spellEnd"/>
      <w:r>
        <w:t xml:space="preserve"> (2009) suggested three segmentations of customers more likely to be Omni-channel shoppers. 1) Young smartphone shoppers are individuals under the age of thirty who use text messages. 2) Integrated or Omni shoppers prefer to be wealthy, home-oriented, and typically 30-50 years of age. 3) Social networkers are consumers connected to similar topics both on social media as well as regularly.</w:t>
      </w:r>
    </w:p>
    <w:p w14:paraId="5C9F728D" w14:textId="77777777" w:rsidR="001E799E" w:rsidRDefault="001E799E" w:rsidP="002654AD">
      <w:pPr>
        <w:spacing w:after="0" w:line="480" w:lineRule="auto"/>
        <w:jc w:val="both"/>
      </w:pPr>
    </w:p>
    <w:p w14:paraId="6BFA74A5" w14:textId="3EC3AEE2" w:rsidR="001E799E" w:rsidRDefault="00503BF1" w:rsidP="002654AD">
      <w:pPr>
        <w:pStyle w:val="Heading1"/>
        <w:spacing w:line="480" w:lineRule="auto"/>
        <w:jc w:val="both"/>
      </w:pPr>
      <w:bookmarkStart w:id="31" w:name="_Toc49634865"/>
      <w:r>
        <w:t>2.7.2. Impact of channel choice on retail performance</w:t>
      </w:r>
      <w:bookmarkEnd w:id="31"/>
    </w:p>
    <w:p w14:paraId="0259CD97" w14:textId="61CDA79B" w:rsidR="001E799E" w:rsidRDefault="00503BF1" w:rsidP="002654AD">
      <w:pPr>
        <w:spacing w:after="0" w:line="480" w:lineRule="auto"/>
        <w:jc w:val="both"/>
      </w:pPr>
      <w:r>
        <w:t xml:space="preserve">MacDonald, Wilson, and </w:t>
      </w:r>
      <w:proofErr w:type="spellStart"/>
      <w:r>
        <w:t>Konus</w:t>
      </w:r>
      <w:proofErr w:type="spellEnd"/>
      <w:r>
        <w:t xml:space="preserve"> (2012) criticize conventional quantitative polling results as well as experimental approaches, including such focus groups, and suggest that all strategies depend very heavily on user memory, which can degrade rapidly. They are launching a ground-breaking method of monitoring users called Real-Time Tracking Experience (RET).</w:t>
      </w:r>
    </w:p>
    <w:p w14:paraId="29A3D374" w14:textId="77777777" w:rsidR="002654AD" w:rsidRDefault="002654AD" w:rsidP="002654AD">
      <w:pPr>
        <w:spacing w:after="0" w:line="480" w:lineRule="auto"/>
        <w:jc w:val="both"/>
      </w:pPr>
    </w:p>
    <w:p w14:paraId="4A30BFD8" w14:textId="0CF3E36F" w:rsidR="001E799E" w:rsidRDefault="00503BF1" w:rsidP="002654AD">
      <w:pPr>
        <w:spacing w:after="0" w:line="480" w:lineRule="auto"/>
        <w:jc w:val="both"/>
      </w:pPr>
      <w:r>
        <w:t xml:space="preserve">This program relies on a simple, four-character, SMS-based micro-survey that is conducted by the customer any time a brand considers it. Such interactions involve receiving ads, making a purchase, or exchanging brand knowledge with other customers. The finding indicates that certain touchpoints have a favourable impact on the purchasing purpose of customers. For instance, customers who find a commodity in a friend's house are two times more likely to purchase it than individuals who have not come across the commodity. Their research further shows that in-store engagement has a stronger effect on customer brand choice than other touchpoints (Macdonald, Wilson &amp; </w:t>
      </w:r>
      <w:proofErr w:type="spellStart"/>
      <w:r>
        <w:t>Konuş</w:t>
      </w:r>
      <w:proofErr w:type="spellEnd"/>
      <w:r>
        <w:t>, 2012).</w:t>
      </w:r>
    </w:p>
    <w:p w14:paraId="0368C815" w14:textId="77777777" w:rsidR="002654AD" w:rsidRDefault="002654AD" w:rsidP="002654AD">
      <w:pPr>
        <w:spacing w:after="0" w:line="480" w:lineRule="auto"/>
        <w:jc w:val="both"/>
      </w:pPr>
    </w:p>
    <w:p w14:paraId="4B3C9ED5" w14:textId="77777777" w:rsidR="001E799E" w:rsidRDefault="00503BF1" w:rsidP="002654AD">
      <w:pPr>
        <w:spacing w:after="0" w:line="480" w:lineRule="auto"/>
        <w:jc w:val="both"/>
      </w:pPr>
      <w:r>
        <w:t xml:space="preserve">Using secondary data in the retail market, </w:t>
      </w:r>
      <w:proofErr w:type="spellStart"/>
      <w:r>
        <w:t>Herhausen</w:t>
      </w:r>
      <w:proofErr w:type="spellEnd"/>
      <w:r>
        <w:t xml:space="preserve"> et al., (2015) analyse the effect of channel integration on retail performance and conclude a favourable relationship between retail performance and channel integration. Many academics study the effect of mobile use on customer behaviour and found that the use of mobile media influences consumer behaviour across networks and consumers use mobile apps more throughout the quest process.</w:t>
      </w:r>
    </w:p>
    <w:p w14:paraId="72A7C24D" w14:textId="77777777" w:rsidR="005E6BFC" w:rsidRDefault="005E6BFC" w:rsidP="002654AD">
      <w:pPr>
        <w:spacing w:after="0" w:line="480" w:lineRule="auto"/>
        <w:jc w:val="both"/>
      </w:pPr>
    </w:p>
    <w:p w14:paraId="5464BA0F" w14:textId="77777777" w:rsidR="001E799E" w:rsidRDefault="00503BF1" w:rsidP="002654AD">
      <w:pPr>
        <w:spacing w:after="0" w:line="480" w:lineRule="auto"/>
        <w:jc w:val="both"/>
        <w:rPr>
          <w:b/>
        </w:rPr>
      </w:pPr>
      <w:r>
        <w:rPr>
          <w:b/>
        </w:rPr>
        <w:t>2.7.3. Channel integration on channel performance</w:t>
      </w:r>
    </w:p>
    <w:p w14:paraId="3742B22F" w14:textId="77777777" w:rsidR="001E799E" w:rsidRDefault="00503BF1" w:rsidP="002654AD">
      <w:pPr>
        <w:spacing w:after="0" w:line="480" w:lineRule="auto"/>
        <w:jc w:val="both"/>
      </w:pPr>
      <w:proofErr w:type="spellStart"/>
      <w:r>
        <w:t>Neslin</w:t>
      </w:r>
      <w:proofErr w:type="spellEnd"/>
      <w:r>
        <w:t xml:space="preserve"> et al. (2006) had a significant impact on the development of Omni-channel retail analysis within the literature. </w:t>
      </w:r>
      <w:proofErr w:type="spellStart"/>
      <w:r>
        <w:t>Neslin</w:t>
      </w:r>
      <w:proofErr w:type="spellEnd"/>
      <w:r>
        <w:t xml:space="preserve"> et al. (2006) explicitly describe Omni-channel customer management as the planning, implementation, configuration, and review of networks for maximising customer satisfaction by productive customer growth, acquisition, and retention. Consequently, the channel is known to be consumer touchpoints or a means by which the customer and the firm communicate. By emphasising on contact in </w:t>
      </w:r>
      <w:r>
        <w:lastRenderedPageBreak/>
        <w:t>their grouping, they explicitly restrict the scope to offering 2-way communication channels, excluding conventional 1-way mass-communication channels, for example, television advertising.</w:t>
      </w:r>
    </w:p>
    <w:p w14:paraId="14BA7BA9" w14:textId="77777777" w:rsidR="001E799E" w:rsidRDefault="001E799E" w:rsidP="002654AD">
      <w:pPr>
        <w:spacing w:after="0" w:line="480" w:lineRule="auto"/>
        <w:jc w:val="both"/>
      </w:pPr>
    </w:p>
    <w:p w14:paraId="5126B9EA" w14:textId="4ADB2D2F" w:rsidR="001E799E" w:rsidRDefault="00503BF1" w:rsidP="002654AD">
      <w:pPr>
        <w:spacing w:after="0" w:line="480" w:lineRule="auto"/>
        <w:jc w:val="both"/>
      </w:pPr>
      <w:r>
        <w:t xml:space="preserve">Recently, literature has primarily looked at online channels (e.g. internet stores), offline channels (stores), and conventional direct marketing channels, like booklets. For instance, Verhoef, </w:t>
      </w:r>
      <w:proofErr w:type="spellStart"/>
      <w:r>
        <w:t>Neslin</w:t>
      </w:r>
      <w:proofErr w:type="spellEnd"/>
      <w:r>
        <w:t xml:space="preserve">, and </w:t>
      </w:r>
      <w:proofErr w:type="spellStart"/>
      <w:r>
        <w:t>Vroomen</w:t>
      </w:r>
      <w:proofErr w:type="spellEnd"/>
      <w:r>
        <w:t xml:space="preserve"> (2007) examine these channels in “research shopping”. This study described here as a path the customer browses on one channel (e.g. online) but buys on other channels (Verhoef, </w:t>
      </w:r>
      <w:proofErr w:type="spellStart"/>
      <w:r>
        <w:t>Neslin</w:t>
      </w:r>
      <w:proofErr w:type="spellEnd"/>
      <w:r>
        <w:t xml:space="preserve">, and </w:t>
      </w:r>
      <w:proofErr w:type="spellStart"/>
      <w:r>
        <w:t>Vroomen</w:t>
      </w:r>
      <w:proofErr w:type="spellEnd"/>
      <w:r>
        <w:t xml:space="preserve">, 2007). Likewise, </w:t>
      </w:r>
      <w:proofErr w:type="spellStart"/>
      <w:r>
        <w:t>Konus</w:t>
      </w:r>
      <w:proofErr w:type="spellEnd"/>
      <w:r>
        <w:t xml:space="preserve"> addresses multichannel segmentation exclusively based on these three channels (</w:t>
      </w:r>
      <w:proofErr w:type="spellStart"/>
      <w:r>
        <w:t>Konus</w:t>
      </w:r>
      <w:proofErr w:type="spellEnd"/>
      <w:r>
        <w:t xml:space="preserve">, Verhoef, and </w:t>
      </w:r>
      <w:proofErr w:type="spellStart"/>
      <w:r>
        <w:t>Neslin</w:t>
      </w:r>
      <w:proofErr w:type="spellEnd"/>
      <w:r>
        <w:t xml:space="preserve">, 2008). Another studied the influence of online channel acquisitions and consumer channel transfer on market interest, retail revenue, customer buying behaviour, the competitiveness of consumers and customer satisfaction (Ansari, Mela and </w:t>
      </w:r>
      <w:proofErr w:type="spellStart"/>
      <w:r>
        <w:t>Neslin</w:t>
      </w:r>
      <w:proofErr w:type="spellEnd"/>
      <w:r>
        <w:t xml:space="preserve">, 2008). Lately, </w:t>
      </w:r>
      <w:r w:rsidR="00CC0BDC">
        <w:t>attention</w:t>
      </w:r>
      <w:r>
        <w:t xml:space="preserve"> has been given to the impact of channel removal also to the removal of the search channel (</w:t>
      </w:r>
      <w:proofErr w:type="spellStart"/>
      <w:r>
        <w:t>Konuş</w:t>
      </w:r>
      <w:proofErr w:type="spellEnd"/>
      <w:r>
        <w:t xml:space="preserve">, </w:t>
      </w:r>
      <w:proofErr w:type="spellStart"/>
      <w:r>
        <w:t>Neslin</w:t>
      </w:r>
      <w:proofErr w:type="spellEnd"/>
      <w:r>
        <w:t xml:space="preserve"> and Verhoef, 2014). However, store channel extensions to traditional online players are also discussed (Avery et al., 2012).</w:t>
      </w:r>
    </w:p>
    <w:p w14:paraId="55B736B3" w14:textId="77777777" w:rsidR="001E799E" w:rsidRDefault="001E799E" w:rsidP="002654AD">
      <w:pPr>
        <w:spacing w:after="0" w:line="480" w:lineRule="auto"/>
        <w:jc w:val="both"/>
      </w:pPr>
    </w:p>
    <w:p w14:paraId="04F2A5FC" w14:textId="0CEFA3B9" w:rsidR="00291777" w:rsidRDefault="00503BF1" w:rsidP="002654AD">
      <w:pPr>
        <w:spacing w:after="0" w:line="480" w:lineRule="auto"/>
        <w:jc w:val="both"/>
      </w:pPr>
      <w:r>
        <w:t>The main distinction between the management of multichannel and Omni-channel is shown below (Table 2.</w:t>
      </w:r>
      <w:r w:rsidR="00291777">
        <w:t>1</w:t>
      </w:r>
      <w:r>
        <w:t>).</w:t>
      </w:r>
    </w:p>
    <w:p w14:paraId="6068A6D4" w14:textId="1D92D14A" w:rsidR="002654AD" w:rsidRDefault="002654AD" w:rsidP="00D25052">
      <w:pPr>
        <w:spacing w:after="0" w:line="480" w:lineRule="auto"/>
        <w:jc w:val="both"/>
      </w:pPr>
    </w:p>
    <w:p w14:paraId="2473B497" w14:textId="05E3BAE2" w:rsidR="004648C3" w:rsidRDefault="004648C3" w:rsidP="00D25052">
      <w:pPr>
        <w:spacing w:after="0" w:line="480" w:lineRule="auto"/>
        <w:jc w:val="both"/>
      </w:pPr>
    </w:p>
    <w:p w14:paraId="0C852228" w14:textId="6A7C18E4" w:rsidR="004648C3" w:rsidRDefault="004648C3" w:rsidP="00D25052">
      <w:pPr>
        <w:spacing w:after="0" w:line="480" w:lineRule="auto"/>
        <w:jc w:val="both"/>
      </w:pPr>
    </w:p>
    <w:p w14:paraId="35D3E428" w14:textId="1CE499A4" w:rsidR="004648C3" w:rsidRDefault="004648C3" w:rsidP="00D25052">
      <w:pPr>
        <w:spacing w:after="0" w:line="480" w:lineRule="auto"/>
        <w:jc w:val="both"/>
      </w:pPr>
    </w:p>
    <w:p w14:paraId="08E6EA85" w14:textId="77777777" w:rsidR="004648C3" w:rsidRDefault="004648C3" w:rsidP="00D25052">
      <w:pPr>
        <w:spacing w:after="0" w:line="480" w:lineRule="auto"/>
        <w:jc w:val="both"/>
      </w:pPr>
    </w:p>
    <w:p w14:paraId="68F3A069" w14:textId="31178BBE" w:rsidR="00291777" w:rsidRDefault="00291777" w:rsidP="00D25052">
      <w:pPr>
        <w:spacing w:after="0" w:line="480" w:lineRule="auto"/>
        <w:jc w:val="center"/>
      </w:pPr>
      <w:r w:rsidRPr="00291777">
        <w:lastRenderedPageBreak/>
        <w:t>Table 2.1 Multi-channel versus omni-channel management</w:t>
      </w:r>
    </w:p>
    <w:tbl>
      <w:tblPr>
        <w:tblW w:w="0" w:type="auto"/>
        <w:tblLook w:val="04A0" w:firstRow="1" w:lastRow="0" w:firstColumn="1" w:lastColumn="0" w:noHBand="0" w:noVBand="1"/>
      </w:tblPr>
      <w:tblGrid>
        <w:gridCol w:w="1716"/>
        <w:gridCol w:w="3229"/>
        <w:gridCol w:w="4405"/>
      </w:tblGrid>
      <w:tr w:rsidR="00291777" w:rsidRPr="00291777" w14:paraId="64E01C92" w14:textId="77777777" w:rsidTr="00B148E9">
        <w:trPr>
          <w:trHeight w:val="276"/>
        </w:trPr>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14:paraId="730023AF"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 </w:t>
            </w:r>
          </w:p>
        </w:tc>
        <w:tc>
          <w:tcPr>
            <w:tcW w:w="3229" w:type="dxa"/>
            <w:tcBorders>
              <w:top w:val="single" w:sz="4" w:space="0" w:color="auto"/>
              <w:left w:val="nil"/>
              <w:bottom w:val="single" w:sz="4" w:space="0" w:color="auto"/>
              <w:right w:val="single" w:sz="4" w:space="0" w:color="auto"/>
            </w:tcBorders>
            <w:shd w:val="clear" w:color="000000" w:fill="FFFFFF"/>
            <w:hideMark/>
          </w:tcPr>
          <w:p w14:paraId="6765EC5B" w14:textId="77777777" w:rsidR="00291777" w:rsidRPr="00291777" w:rsidRDefault="00291777" w:rsidP="005E6BFC">
            <w:pPr>
              <w:spacing w:after="0" w:line="240" w:lineRule="auto"/>
              <w:rPr>
                <w:rFonts w:eastAsia="Times New Roman"/>
                <w:b/>
                <w:bCs/>
                <w:color w:val="000000"/>
                <w:sz w:val="22"/>
                <w:szCs w:val="22"/>
              </w:rPr>
            </w:pPr>
            <w:r w:rsidRPr="00291777">
              <w:rPr>
                <w:rFonts w:eastAsia="Times New Roman"/>
                <w:b/>
                <w:bCs/>
                <w:color w:val="000000"/>
                <w:sz w:val="22"/>
                <w:szCs w:val="22"/>
              </w:rPr>
              <w:t>Multi-channel management</w:t>
            </w:r>
          </w:p>
        </w:tc>
        <w:tc>
          <w:tcPr>
            <w:tcW w:w="4405" w:type="dxa"/>
            <w:tcBorders>
              <w:top w:val="single" w:sz="4" w:space="0" w:color="auto"/>
              <w:left w:val="nil"/>
              <w:bottom w:val="single" w:sz="4" w:space="0" w:color="auto"/>
              <w:right w:val="single" w:sz="4" w:space="0" w:color="auto"/>
            </w:tcBorders>
            <w:shd w:val="clear" w:color="000000" w:fill="FFFFFF"/>
            <w:hideMark/>
          </w:tcPr>
          <w:p w14:paraId="4C293B98" w14:textId="77777777" w:rsidR="00291777" w:rsidRPr="00291777" w:rsidRDefault="00291777" w:rsidP="005E6BFC">
            <w:pPr>
              <w:spacing w:after="0" w:line="240" w:lineRule="auto"/>
              <w:rPr>
                <w:rFonts w:eastAsia="Times New Roman"/>
                <w:b/>
                <w:bCs/>
                <w:color w:val="000000"/>
                <w:sz w:val="22"/>
                <w:szCs w:val="22"/>
              </w:rPr>
            </w:pPr>
            <w:r w:rsidRPr="00291777">
              <w:rPr>
                <w:rFonts w:eastAsia="Times New Roman"/>
                <w:b/>
                <w:bCs/>
                <w:color w:val="000000"/>
                <w:sz w:val="22"/>
                <w:szCs w:val="22"/>
              </w:rPr>
              <w:t>Omni-channel Management</w:t>
            </w:r>
          </w:p>
        </w:tc>
      </w:tr>
      <w:tr w:rsidR="00291777" w:rsidRPr="00291777" w14:paraId="6603F290" w14:textId="77777777" w:rsidTr="00B148E9">
        <w:trPr>
          <w:trHeight w:val="276"/>
        </w:trPr>
        <w:tc>
          <w:tcPr>
            <w:tcW w:w="0" w:type="auto"/>
            <w:tcBorders>
              <w:top w:val="nil"/>
              <w:left w:val="single" w:sz="4" w:space="0" w:color="auto"/>
              <w:bottom w:val="single" w:sz="4" w:space="0" w:color="auto"/>
              <w:right w:val="single" w:sz="4" w:space="0" w:color="auto"/>
            </w:tcBorders>
            <w:shd w:val="clear" w:color="000000" w:fill="FFFFFF"/>
            <w:hideMark/>
          </w:tcPr>
          <w:p w14:paraId="04B4EB87"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Channel focus</w:t>
            </w:r>
          </w:p>
        </w:tc>
        <w:tc>
          <w:tcPr>
            <w:tcW w:w="3229" w:type="dxa"/>
            <w:tcBorders>
              <w:top w:val="nil"/>
              <w:left w:val="nil"/>
              <w:bottom w:val="single" w:sz="4" w:space="0" w:color="auto"/>
              <w:right w:val="single" w:sz="4" w:space="0" w:color="auto"/>
            </w:tcBorders>
            <w:shd w:val="clear" w:color="000000" w:fill="FFFFFF"/>
            <w:hideMark/>
          </w:tcPr>
          <w:p w14:paraId="2BBC4F65"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Interactive channels only</w:t>
            </w:r>
          </w:p>
        </w:tc>
        <w:tc>
          <w:tcPr>
            <w:tcW w:w="4405" w:type="dxa"/>
            <w:tcBorders>
              <w:top w:val="nil"/>
              <w:left w:val="nil"/>
              <w:bottom w:val="single" w:sz="4" w:space="0" w:color="auto"/>
              <w:right w:val="single" w:sz="4" w:space="0" w:color="auto"/>
            </w:tcBorders>
            <w:shd w:val="clear" w:color="000000" w:fill="FFFFFF"/>
            <w:noWrap/>
            <w:hideMark/>
          </w:tcPr>
          <w:p w14:paraId="723E95C1"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Interactive and mass-communication channels</w:t>
            </w:r>
          </w:p>
        </w:tc>
      </w:tr>
      <w:tr w:rsidR="00291777" w:rsidRPr="00291777" w14:paraId="3DEB0E80" w14:textId="77777777" w:rsidTr="00B148E9">
        <w:trPr>
          <w:trHeight w:val="1380"/>
        </w:trPr>
        <w:tc>
          <w:tcPr>
            <w:tcW w:w="0" w:type="auto"/>
            <w:tcBorders>
              <w:top w:val="nil"/>
              <w:left w:val="single" w:sz="4" w:space="0" w:color="auto"/>
              <w:bottom w:val="single" w:sz="4" w:space="0" w:color="auto"/>
              <w:right w:val="single" w:sz="4" w:space="0" w:color="auto"/>
            </w:tcBorders>
            <w:shd w:val="clear" w:color="000000" w:fill="FFFFFF"/>
            <w:hideMark/>
          </w:tcPr>
          <w:p w14:paraId="407D7C6B"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Channel scope</w:t>
            </w:r>
          </w:p>
        </w:tc>
        <w:tc>
          <w:tcPr>
            <w:tcW w:w="3229" w:type="dxa"/>
            <w:tcBorders>
              <w:top w:val="nil"/>
              <w:left w:val="nil"/>
              <w:bottom w:val="single" w:sz="4" w:space="0" w:color="auto"/>
              <w:right w:val="single" w:sz="4" w:space="0" w:color="auto"/>
            </w:tcBorders>
            <w:shd w:val="clear" w:color="000000" w:fill="FFFFFF"/>
            <w:hideMark/>
          </w:tcPr>
          <w:p w14:paraId="291AE33F" w14:textId="1F99A1AB"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Retail channels: store, online website, and direct marketing (catalogue)</w:t>
            </w:r>
          </w:p>
        </w:tc>
        <w:tc>
          <w:tcPr>
            <w:tcW w:w="4405" w:type="dxa"/>
            <w:tcBorders>
              <w:top w:val="nil"/>
              <w:left w:val="nil"/>
              <w:bottom w:val="single" w:sz="4" w:space="0" w:color="auto"/>
              <w:right w:val="single" w:sz="4" w:space="0" w:color="auto"/>
            </w:tcBorders>
            <w:shd w:val="clear" w:color="000000" w:fill="FFFFFF"/>
            <w:hideMark/>
          </w:tcPr>
          <w:p w14:paraId="078CC194" w14:textId="199F0501"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Retail channels: store, online website, and direct marketing, mobile channels (i.e., smartphones, tablets, apps), social media Customer Touchpoints (incl. mass communication channels: TV, Radio, Print, C2C, etc.).</w:t>
            </w:r>
          </w:p>
        </w:tc>
      </w:tr>
      <w:tr w:rsidR="00291777" w:rsidRPr="00291777" w14:paraId="0E952022" w14:textId="77777777" w:rsidTr="00B148E9">
        <w:trPr>
          <w:trHeight w:val="552"/>
        </w:trPr>
        <w:tc>
          <w:tcPr>
            <w:tcW w:w="0" w:type="auto"/>
            <w:tcBorders>
              <w:top w:val="nil"/>
              <w:left w:val="single" w:sz="4" w:space="0" w:color="auto"/>
              <w:bottom w:val="single" w:sz="4" w:space="0" w:color="auto"/>
              <w:right w:val="single" w:sz="4" w:space="0" w:color="auto"/>
            </w:tcBorders>
            <w:shd w:val="clear" w:color="000000" w:fill="FFFFFF"/>
            <w:hideMark/>
          </w:tcPr>
          <w:p w14:paraId="7D982621"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Separation of channels</w:t>
            </w:r>
          </w:p>
        </w:tc>
        <w:tc>
          <w:tcPr>
            <w:tcW w:w="3229" w:type="dxa"/>
            <w:tcBorders>
              <w:top w:val="nil"/>
              <w:left w:val="nil"/>
              <w:bottom w:val="single" w:sz="4" w:space="0" w:color="auto"/>
              <w:right w:val="single" w:sz="4" w:space="0" w:color="auto"/>
            </w:tcBorders>
            <w:shd w:val="clear" w:color="000000" w:fill="FFFFFF"/>
            <w:hideMark/>
          </w:tcPr>
          <w:p w14:paraId="50FBB3D4"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Separate channels with no overlap</w:t>
            </w:r>
          </w:p>
        </w:tc>
        <w:tc>
          <w:tcPr>
            <w:tcW w:w="4405" w:type="dxa"/>
            <w:tcBorders>
              <w:top w:val="nil"/>
              <w:left w:val="nil"/>
              <w:bottom w:val="single" w:sz="4" w:space="0" w:color="auto"/>
              <w:right w:val="single" w:sz="4" w:space="0" w:color="auto"/>
            </w:tcBorders>
            <w:shd w:val="clear" w:color="000000" w:fill="FFFFFF"/>
            <w:hideMark/>
          </w:tcPr>
          <w:p w14:paraId="632E9EF6"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Integrated channels providing seamless retail experiences.</w:t>
            </w:r>
          </w:p>
        </w:tc>
      </w:tr>
      <w:tr w:rsidR="00291777" w:rsidRPr="00291777" w14:paraId="4272496F" w14:textId="77777777" w:rsidTr="00B148E9">
        <w:trPr>
          <w:trHeight w:val="630"/>
        </w:trPr>
        <w:tc>
          <w:tcPr>
            <w:tcW w:w="0" w:type="auto"/>
            <w:tcBorders>
              <w:top w:val="nil"/>
              <w:left w:val="single" w:sz="4" w:space="0" w:color="auto"/>
              <w:bottom w:val="single" w:sz="4" w:space="0" w:color="auto"/>
              <w:right w:val="single" w:sz="4" w:space="0" w:color="auto"/>
            </w:tcBorders>
            <w:shd w:val="clear" w:color="000000" w:fill="FFFFFF"/>
            <w:hideMark/>
          </w:tcPr>
          <w:p w14:paraId="09FE66E3"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Brand versus channel customer relationship focus</w:t>
            </w:r>
          </w:p>
        </w:tc>
        <w:tc>
          <w:tcPr>
            <w:tcW w:w="3229" w:type="dxa"/>
            <w:tcBorders>
              <w:top w:val="nil"/>
              <w:left w:val="nil"/>
              <w:bottom w:val="single" w:sz="4" w:space="0" w:color="auto"/>
              <w:right w:val="single" w:sz="4" w:space="0" w:color="auto"/>
            </w:tcBorders>
            <w:shd w:val="clear" w:color="000000" w:fill="FFFFFF"/>
            <w:hideMark/>
          </w:tcPr>
          <w:p w14:paraId="7FBDBE38"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Customer – Retail channel focus</w:t>
            </w:r>
          </w:p>
        </w:tc>
        <w:tc>
          <w:tcPr>
            <w:tcW w:w="4405" w:type="dxa"/>
            <w:tcBorders>
              <w:top w:val="nil"/>
              <w:left w:val="nil"/>
              <w:bottom w:val="single" w:sz="4" w:space="0" w:color="auto"/>
              <w:right w:val="single" w:sz="4" w:space="0" w:color="auto"/>
            </w:tcBorders>
            <w:shd w:val="clear" w:color="000000" w:fill="FFFFFF"/>
            <w:hideMark/>
          </w:tcPr>
          <w:p w14:paraId="2D376D8B"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Customer – Retail channel – Brand focus</w:t>
            </w:r>
          </w:p>
        </w:tc>
      </w:tr>
      <w:tr w:rsidR="00291777" w:rsidRPr="00291777" w14:paraId="39ABB43E" w14:textId="77777777" w:rsidTr="00B148E9">
        <w:trPr>
          <w:trHeight w:val="276"/>
        </w:trPr>
        <w:tc>
          <w:tcPr>
            <w:tcW w:w="0" w:type="auto"/>
            <w:tcBorders>
              <w:top w:val="nil"/>
              <w:left w:val="single" w:sz="4" w:space="0" w:color="auto"/>
              <w:bottom w:val="single" w:sz="4" w:space="0" w:color="auto"/>
              <w:right w:val="single" w:sz="4" w:space="0" w:color="auto"/>
            </w:tcBorders>
            <w:shd w:val="clear" w:color="000000" w:fill="FFFFFF"/>
            <w:hideMark/>
          </w:tcPr>
          <w:p w14:paraId="3577FC4B"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Channel management</w:t>
            </w:r>
          </w:p>
        </w:tc>
        <w:tc>
          <w:tcPr>
            <w:tcW w:w="3229" w:type="dxa"/>
            <w:tcBorders>
              <w:top w:val="nil"/>
              <w:left w:val="nil"/>
              <w:bottom w:val="single" w:sz="4" w:space="0" w:color="auto"/>
              <w:right w:val="single" w:sz="4" w:space="0" w:color="auto"/>
            </w:tcBorders>
            <w:shd w:val="clear" w:color="000000" w:fill="FFFFFF"/>
            <w:noWrap/>
            <w:hideMark/>
          </w:tcPr>
          <w:p w14:paraId="5716A256" w14:textId="1A59E096"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Per</w:t>
            </w:r>
            <w:r w:rsidR="00D864C1">
              <w:rPr>
                <w:rFonts w:eastAsia="Times New Roman"/>
                <w:color w:val="000000"/>
                <w:sz w:val="22"/>
                <w:szCs w:val="22"/>
              </w:rPr>
              <w:t>-</w:t>
            </w:r>
            <w:r w:rsidRPr="00291777">
              <w:rPr>
                <w:rFonts w:eastAsia="Times New Roman"/>
                <w:color w:val="000000"/>
                <w:sz w:val="22"/>
                <w:szCs w:val="22"/>
              </w:rPr>
              <w:t>channel</w:t>
            </w:r>
          </w:p>
        </w:tc>
        <w:tc>
          <w:tcPr>
            <w:tcW w:w="4405" w:type="dxa"/>
            <w:tcBorders>
              <w:top w:val="nil"/>
              <w:left w:val="nil"/>
              <w:bottom w:val="single" w:sz="4" w:space="0" w:color="auto"/>
              <w:right w:val="single" w:sz="4" w:space="0" w:color="auto"/>
            </w:tcBorders>
            <w:shd w:val="clear" w:color="000000" w:fill="FFFFFF"/>
            <w:noWrap/>
            <w:hideMark/>
          </w:tcPr>
          <w:p w14:paraId="1A5E95F6"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Cross-channel</w:t>
            </w:r>
          </w:p>
        </w:tc>
      </w:tr>
      <w:tr w:rsidR="00291777" w:rsidRPr="00291777" w14:paraId="052953DA" w14:textId="77777777" w:rsidTr="00B148E9">
        <w:trPr>
          <w:trHeight w:val="552"/>
        </w:trPr>
        <w:tc>
          <w:tcPr>
            <w:tcW w:w="0" w:type="auto"/>
            <w:tcBorders>
              <w:top w:val="nil"/>
              <w:left w:val="single" w:sz="4" w:space="0" w:color="auto"/>
              <w:bottom w:val="single" w:sz="4" w:space="0" w:color="auto"/>
              <w:right w:val="single" w:sz="4" w:space="0" w:color="auto"/>
            </w:tcBorders>
            <w:shd w:val="clear" w:color="000000" w:fill="FFFFFF"/>
            <w:hideMark/>
          </w:tcPr>
          <w:p w14:paraId="0B2E7901"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Objectives</w:t>
            </w:r>
          </w:p>
        </w:tc>
        <w:tc>
          <w:tcPr>
            <w:tcW w:w="3229" w:type="dxa"/>
            <w:tcBorders>
              <w:top w:val="nil"/>
              <w:left w:val="nil"/>
              <w:bottom w:val="single" w:sz="4" w:space="0" w:color="auto"/>
              <w:right w:val="single" w:sz="4" w:space="0" w:color="auto"/>
            </w:tcBorders>
            <w:shd w:val="clear" w:color="000000" w:fill="FFFFFF"/>
            <w:hideMark/>
          </w:tcPr>
          <w:p w14:paraId="10E4E3F9" w14:textId="2EB86701"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Channel objectives (i.e., sales per channel; experience per channel)</w:t>
            </w:r>
          </w:p>
        </w:tc>
        <w:tc>
          <w:tcPr>
            <w:tcW w:w="4405" w:type="dxa"/>
            <w:tcBorders>
              <w:top w:val="nil"/>
              <w:left w:val="nil"/>
              <w:bottom w:val="single" w:sz="4" w:space="0" w:color="auto"/>
              <w:right w:val="single" w:sz="4" w:space="0" w:color="auto"/>
            </w:tcBorders>
            <w:shd w:val="clear" w:color="000000" w:fill="FFFFFF"/>
            <w:hideMark/>
          </w:tcPr>
          <w:p w14:paraId="380A7B4F" w14:textId="77777777" w:rsidR="00291777" w:rsidRPr="00291777" w:rsidRDefault="00291777" w:rsidP="005E6BFC">
            <w:pPr>
              <w:spacing w:after="0" w:line="240" w:lineRule="auto"/>
              <w:rPr>
                <w:rFonts w:eastAsia="Times New Roman"/>
                <w:color w:val="000000"/>
                <w:sz w:val="22"/>
                <w:szCs w:val="22"/>
              </w:rPr>
            </w:pPr>
            <w:r w:rsidRPr="00291777">
              <w:rPr>
                <w:rFonts w:eastAsia="Times New Roman"/>
                <w:color w:val="000000"/>
                <w:sz w:val="22"/>
                <w:szCs w:val="22"/>
              </w:rPr>
              <w:t>Cross-channel objectives (i.e., overall retail customer experience, total sales over channels)</w:t>
            </w:r>
          </w:p>
        </w:tc>
      </w:tr>
    </w:tbl>
    <w:p w14:paraId="36EAEBE8" w14:textId="1206D18B" w:rsidR="001E799E" w:rsidRDefault="00291777" w:rsidP="00D25052">
      <w:pPr>
        <w:spacing w:after="0" w:line="480" w:lineRule="auto"/>
        <w:jc w:val="center"/>
      </w:pPr>
      <w:r w:rsidRPr="00291777">
        <w:t>Source:</w:t>
      </w:r>
      <w:r>
        <w:t xml:space="preserve"> </w:t>
      </w:r>
      <w:r w:rsidRPr="00291777">
        <w:t>Verhoef, Kannan and Inman</w:t>
      </w:r>
      <w:r>
        <w:t xml:space="preserve"> (</w:t>
      </w:r>
      <w:r w:rsidRPr="00291777">
        <w:t>2015)</w:t>
      </w:r>
    </w:p>
    <w:p w14:paraId="6D68F0D4" w14:textId="77777777" w:rsidR="001E799E" w:rsidRDefault="001E799E" w:rsidP="00D25052">
      <w:pPr>
        <w:spacing w:after="0" w:line="480" w:lineRule="auto"/>
      </w:pPr>
    </w:p>
    <w:p w14:paraId="6DEBF524" w14:textId="77777777" w:rsidR="001E799E" w:rsidRDefault="00503BF1" w:rsidP="002654AD">
      <w:pPr>
        <w:spacing w:after="0" w:line="480" w:lineRule="auto"/>
        <w:jc w:val="both"/>
        <w:rPr>
          <w:b/>
        </w:rPr>
      </w:pPr>
      <w:r>
        <w:rPr>
          <w:b/>
        </w:rPr>
        <w:t>2.7.4. Channel integration on channel performance</w:t>
      </w:r>
    </w:p>
    <w:p w14:paraId="76A9C3C4" w14:textId="1DBF9DCD" w:rsidR="001E799E" w:rsidRDefault="00503BF1" w:rsidP="002654AD">
      <w:pPr>
        <w:spacing w:after="0" w:line="480" w:lineRule="auto"/>
        <w:jc w:val="both"/>
      </w:pPr>
      <w:r>
        <w:t xml:space="preserve">Some researchers have tried to clarify the effects on channel performance with channel integration. </w:t>
      </w:r>
      <w:proofErr w:type="spellStart"/>
      <w:r>
        <w:t>Herhausen</w:t>
      </w:r>
      <w:proofErr w:type="spellEnd"/>
      <w:r>
        <w:t xml:space="preserve"> et al. (2015) used both technology diffusion theory and technology acceptance analysis. They found that channel integration success was affected by overall online shopping experience, perceived risk and consumers perceived service quality. The outcome is also proof of the convergence of channel performance instead of cannibalisation in channel integration. Other experiments check whether price promotions on one platform have an impact on revenues from the same commodity on another platform (Gong, Smith and </w:t>
      </w:r>
      <w:proofErr w:type="spellStart"/>
      <w:r>
        <w:t>Telang</w:t>
      </w:r>
      <w:proofErr w:type="spellEnd"/>
      <w:r>
        <w:t>, 2015). Researchers noticed that one channel price promotions could raise brand recognition and compensate for the other channel’s cannibalising impact.</w:t>
      </w:r>
    </w:p>
    <w:p w14:paraId="69C82924" w14:textId="77777777" w:rsidR="001E799E" w:rsidRDefault="00503BF1" w:rsidP="002654AD">
      <w:pPr>
        <w:spacing w:after="0" w:line="480" w:lineRule="auto"/>
        <w:jc w:val="both"/>
      </w:pPr>
      <w:r>
        <w:rPr>
          <w:color w:val="000000"/>
          <w:highlight w:val="white"/>
        </w:rPr>
        <w:lastRenderedPageBreak/>
        <w:t>Verhoef, Kannan and Inman (2015)</w:t>
      </w:r>
      <w:r>
        <w:t xml:space="preserve"> address the research on the effect of the three separate selection approaches on customers perceived buying benefits and expectations of patronage. The first selection approach is not to merge networks, which implies that various outlets sell specific goods. Asymmetrical distribution, also known as long-tail inclusion, is another selection technique utilized by most stores, where online outlets offer specific additional items than store merchandise. The final collection approach is complete convergence where online retailers sell the same items to offline shops. Their analysis indicates that complete integration works stronger than no integration and asymmetrical integration for substitutive ties assortments. However, where the variety includes a broad spectrum of reciprocal interactions, complete integration is not necessarily better than asymmetrical integration (Verhoef, Kannan &amp; Inman, 2015).</w:t>
      </w:r>
    </w:p>
    <w:p w14:paraId="3EDF3C7E" w14:textId="77777777" w:rsidR="001E799E" w:rsidRDefault="001E799E" w:rsidP="002654AD">
      <w:pPr>
        <w:spacing w:after="0" w:line="480" w:lineRule="auto"/>
        <w:jc w:val="both"/>
      </w:pPr>
    </w:p>
    <w:p w14:paraId="152095A1" w14:textId="77777777" w:rsidR="001E799E" w:rsidRDefault="00503BF1" w:rsidP="002654AD">
      <w:pPr>
        <w:spacing w:after="0" w:line="480" w:lineRule="auto"/>
        <w:jc w:val="both"/>
      </w:pPr>
      <w:r>
        <w:t>According to explained literature, it can be assumed that the decision of the channel of the consumer will influence the behaviour of consumers and the relationship between consumer experience and consumer touchpoints significantly. Therefore, this research has the following objective:</w:t>
      </w:r>
    </w:p>
    <w:p w14:paraId="1E18EB87" w14:textId="77777777" w:rsidR="001E799E" w:rsidRDefault="001E799E" w:rsidP="002654AD">
      <w:pPr>
        <w:spacing w:after="0" w:line="480" w:lineRule="auto"/>
        <w:jc w:val="both"/>
      </w:pPr>
    </w:p>
    <w:p w14:paraId="3D1049B3" w14:textId="77777777" w:rsidR="001E799E" w:rsidRDefault="00503BF1" w:rsidP="002654AD">
      <w:pPr>
        <w:spacing w:after="0" w:line="480" w:lineRule="auto"/>
        <w:jc w:val="both"/>
        <w:rPr>
          <w:b/>
          <w:i/>
          <w:u w:val="single"/>
        </w:rPr>
      </w:pPr>
      <w:r>
        <w:rPr>
          <w:b/>
          <w:i/>
          <w:u w:val="single"/>
        </w:rPr>
        <w:t>Hypothesis 8: Omni-Channel customer experience has a significant difference in customer behaviour</w:t>
      </w:r>
    </w:p>
    <w:p w14:paraId="34E81F96" w14:textId="77777777" w:rsidR="001E799E" w:rsidRDefault="001E799E" w:rsidP="002654AD">
      <w:pPr>
        <w:spacing w:after="0" w:line="480" w:lineRule="auto"/>
        <w:jc w:val="both"/>
        <w:rPr>
          <w:b/>
          <w:i/>
          <w:u w:val="single"/>
        </w:rPr>
      </w:pPr>
    </w:p>
    <w:p w14:paraId="481082E0" w14:textId="39CCD53B" w:rsidR="001E799E" w:rsidRDefault="00503BF1" w:rsidP="002654AD">
      <w:pPr>
        <w:pStyle w:val="Heading1"/>
        <w:spacing w:line="480" w:lineRule="auto"/>
        <w:jc w:val="both"/>
      </w:pPr>
      <w:bookmarkStart w:id="32" w:name="_Toc49634866"/>
      <w:r>
        <w:t>2.5 Summary</w:t>
      </w:r>
      <w:bookmarkEnd w:id="32"/>
    </w:p>
    <w:p w14:paraId="3C79ACDB" w14:textId="0E3DF1DA" w:rsidR="001E799E" w:rsidRDefault="00503BF1" w:rsidP="002654AD">
      <w:pPr>
        <w:spacing w:after="0" w:line="480" w:lineRule="auto"/>
        <w:jc w:val="both"/>
      </w:pPr>
      <w:r>
        <w:t xml:space="preserve">According to the above discussion and assumption, eight hypotheses have been identified and this research is based on these hypotheses to gather data and perform </w:t>
      </w:r>
      <w:r>
        <w:lastRenderedPageBreak/>
        <w:t>data analysis. This research also discusses the results of the research hypothesis and concludes.</w:t>
      </w:r>
    </w:p>
    <w:p w14:paraId="797401B2" w14:textId="5DF751A5" w:rsidR="005247B8" w:rsidRDefault="005247B8" w:rsidP="002654AD">
      <w:pPr>
        <w:spacing w:after="0" w:line="480" w:lineRule="auto"/>
        <w:jc w:val="both"/>
      </w:pPr>
    </w:p>
    <w:p w14:paraId="2DB01AF5" w14:textId="138DB8FD" w:rsidR="00B148E9" w:rsidRDefault="005247B8" w:rsidP="002654AD">
      <w:pPr>
        <w:spacing w:after="0" w:line="480" w:lineRule="auto"/>
        <w:jc w:val="both"/>
      </w:pPr>
      <w:r>
        <w:t>Table 2.</w:t>
      </w:r>
      <w:r w:rsidR="00B148E9">
        <w:t>2</w:t>
      </w:r>
      <w:r>
        <w:t xml:space="preserve"> </w:t>
      </w:r>
      <w:r w:rsidR="00B148E9">
        <w:t>is</w:t>
      </w:r>
      <w:r>
        <w:t xml:space="preserve"> the meaning of each of the touchpoint components described by </w:t>
      </w:r>
      <w:proofErr w:type="spellStart"/>
      <w:r>
        <w:t>Setin</w:t>
      </w:r>
      <w:proofErr w:type="spellEnd"/>
      <w:r>
        <w:t xml:space="preserve"> and </w:t>
      </w:r>
      <w:proofErr w:type="spellStart"/>
      <w:r>
        <w:t>Ramasehan</w:t>
      </w:r>
      <w:proofErr w:type="spellEnd"/>
      <w:r>
        <w:t xml:space="preserve"> (2016) and the measurements will be used in the research. Specific definitions and corresponding objectives are discussed as follows.</w:t>
      </w:r>
    </w:p>
    <w:p w14:paraId="78911FF1" w14:textId="72834EEB" w:rsidR="00B148E9" w:rsidRDefault="00B148E9" w:rsidP="00D25052">
      <w:pPr>
        <w:spacing w:after="0" w:line="480" w:lineRule="auto"/>
        <w:jc w:val="both"/>
      </w:pPr>
    </w:p>
    <w:p w14:paraId="32777CA4" w14:textId="2CF56F61" w:rsidR="00B148E9" w:rsidRDefault="00B148E9" w:rsidP="00D25052">
      <w:pPr>
        <w:spacing w:after="0" w:line="480" w:lineRule="auto"/>
        <w:jc w:val="both"/>
      </w:pPr>
    </w:p>
    <w:p w14:paraId="5EBEA0DF" w14:textId="522E7389" w:rsidR="00B148E9" w:rsidRDefault="00B148E9" w:rsidP="00D25052">
      <w:pPr>
        <w:spacing w:after="0" w:line="480" w:lineRule="auto"/>
        <w:jc w:val="both"/>
      </w:pPr>
    </w:p>
    <w:p w14:paraId="5B133785" w14:textId="0B45C09D" w:rsidR="00B148E9" w:rsidRDefault="00B148E9" w:rsidP="00D25052">
      <w:pPr>
        <w:spacing w:after="0" w:line="480" w:lineRule="auto"/>
        <w:jc w:val="both"/>
      </w:pPr>
    </w:p>
    <w:p w14:paraId="0DFAEB9B" w14:textId="6E2D3EFF" w:rsidR="00B148E9" w:rsidRDefault="00B148E9" w:rsidP="00D25052">
      <w:pPr>
        <w:spacing w:after="0" w:line="480" w:lineRule="auto"/>
        <w:jc w:val="both"/>
      </w:pPr>
    </w:p>
    <w:p w14:paraId="58D6A47C" w14:textId="3D711FF5" w:rsidR="00B148E9" w:rsidRDefault="00B148E9" w:rsidP="00D25052">
      <w:pPr>
        <w:spacing w:after="0" w:line="480" w:lineRule="auto"/>
        <w:jc w:val="both"/>
      </w:pPr>
    </w:p>
    <w:p w14:paraId="37E3DDF6" w14:textId="3BC6E5AF" w:rsidR="00B148E9" w:rsidRDefault="00B148E9" w:rsidP="00D25052">
      <w:pPr>
        <w:spacing w:after="0" w:line="480" w:lineRule="auto"/>
        <w:jc w:val="both"/>
      </w:pPr>
    </w:p>
    <w:p w14:paraId="586630B5" w14:textId="63676A31" w:rsidR="00B148E9" w:rsidRDefault="00B148E9" w:rsidP="00D25052">
      <w:pPr>
        <w:spacing w:after="0" w:line="480" w:lineRule="auto"/>
        <w:jc w:val="both"/>
      </w:pPr>
    </w:p>
    <w:p w14:paraId="1161BCDC" w14:textId="6D96FC57" w:rsidR="00B148E9" w:rsidRDefault="00B148E9" w:rsidP="00D25052">
      <w:pPr>
        <w:spacing w:after="0" w:line="480" w:lineRule="auto"/>
        <w:jc w:val="both"/>
      </w:pPr>
    </w:p>
    <w:p w14:paraId="545B8D31" w14:textId="574466BE" w:rsidR="00B148E9" w:rsidRDefault="00B148E9" w:rsidP="00D25052">
      <w:pPr>
        <w:spacing w:after="0" w:line="480" w:lineRule="auto"/>
        <w:jc w:val="both"/>
      </w:pPr>
    </w:p>
    <w:p w14:paraId="76266DF9" w14:textId="3B55D953" w:rsidR="00B148E9" w:rsidRDefault="00B148E9" w:rsidP="00D25052">
      <w:pPr>
        <w:spacing w:after="0" w:line="480" w:lineRule="auto"/>
        <w:jc w:val="both"/>
      </w:pPr>
    </w:p>
    <w:p w14:paraId="677F2655" w14:textId="13EE7B46" w:rsidR="00B148E9" w:rsidRDefault="00B148E9" w:rsidP="00D25052">
      <w:pPr>
        <w:spacing w:after="0" w:line="480" w:lineRule="auto"/>
        <w:jc w:val="both"/>
      </w:pPr>
    </w:p>
    <w:p w14:paraId="3EFBF197" w14:textId="626FFA6E" w:rsidR="00B148E9" w:rsidRDefault="00B148E9" w:rsidP="00D25052">
      <w:pPr>
        <w:spacing w:after="0" w:line="480" w:lineRule="auto"/>
        <w:jc w:val="both"/>
      </w:pPr>
    </w:p>
    <w:p w14:paraId="7CE74039" w14:textId="4E97CAFC" w:rsidR="00B148E9" w:rsidRDefault="00B148E9" w:rsidP="00D25052">
      <w:pPr>
        <w:spacing w:after="0" w:line="480" w:lineRule="auto"/>
        <w:jc w:val="both"/>
      </w:pPr>
    </w:p>
    <w:p w14:paraId="2B7F8FEA" w14:textId="5B157EC3" w:rsidR="00B148E9" w:rsidRDefault="00B148E9" w:rsidP="00D25052">
      <w:pPr>
        <w:spacing w:after="0" w:line="480" w:lineRule="auto"/>
        <w:jc w:val="both"/>
      </w:pPr>
    </w:p>
    <w:p w14:paraId="62ACEF01" w14:textId="1F59F659" w:rsidR="004648C3" w:rsidRDefault="004648C3" w:rsidP="00D25052">
      <w:pPr>
        <w:spacing w:after="0" w:line="480" w:lineRule="auto"/>
        <w:jc w:val="both"/>
      </w:pPr>
    </w:p>
    <w:p w14:paraId="594C66E8" w14:textId="6314C36C" w:rsidR="004648C3" w:rsidRDefault="004648C3" w:rsidP="00D25052">
      <w:pPr>
        <w:spacing w:after="0" w:line="480" w:lineRule="auto"/>
        <w:jc w:val="both"/>
      </w:pPr>
    </w:p>
    <w:p w14:paraId="2E99EAB7" w14:textId="77777777" w:rsidR="004648C3" w:rsidRDefault="004648C3" w:rsidP="00D25052">
      <w:pPr>
        <w:spacing w:after="0" w:line="480" w:lineRule="auto"/>
        <w:jc w:val="both"/>
      </w:pPr>
    </w:p>
    <w:p w14:paraId="6DD691EF" w14:textId="0509922B" w:rsidR="00B148E9" w:rsidRPr="00B148E9" w:rsidRDefault="00B148E9" w:rsidP="00D25052">
      <w:pPr>
        <w:spacing w:after="0" w:line="480" w:lineRule="auto"/>
        <w:jc w:val="center"/>
        <w:rPr>
          <w:rFonts w:eastAsia="Times New Roman"/>
          <w:color w:val="000000"/>
        </w:rPr>
      </w:pPr>
      <w:r w:rsidRPr="00B148E9">
        <w:rPr>
          <w:rFonts w:eastAsia="Times New Roman"/>
          <w:color w:val="000000"/>
        </w:rPr>
        <w:lastRenderedPageBreak/>
        <w:t>Table 2.2 Definitions and measurements of the touchpoint elements</w:t>
      </w:r>
    </w:p>
    <w:tbl>
      <w:tblPr>
        <w:tblW w:w="0" w:type="auto"/>
        <w:tblLook w:val="04A0" w:firstRow="1" w:lastRow="0" w:firstColumn="1" w:lastColumn="0" w:noHBand="0" w:noVBand="1"/>
      </w:tblPr>
      <w:tblGrid>
        <w:gridCol w:w="1733"/>
        <w:gridCol w:w="3482"/>
        <w:gridCol w:w="4135"/>
      </w:tblGrid>
      <w:tr w:rsidR="00B148E9" w:rsidRPr="00B148E9" w14:paraId="352936B6" w14:textId="77777777" w:rsidTr="00B148E9">
        <w:trPr>
          <w:trHeight w:val="276"/>
        </w:trPr>
        <w:tc>
          <w:tcPr>
            <w:tcW w:w="173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3B5CAE" w14:textId="6A069FAB" w:rsidR="00B148E9" w:rsidRPr="00B148E9" w:rsidRDefault="00B148E9" w:rsidP="002654AD">
            <w:pPr>
              <w:spacing w:after="0" w:line="360" w:lineRule="auto"/>
              <w:rPr>
                <w:rFonts w:eastAsia="Times New Roman"/>
                <w:b/>
                <w:bCs/>
                <w:color w:val="000000"/>
                <w:sz w:val="22"/>
                <w:szCs w:val="22"/>
              </w:rPr>
            </w:pPr>
            <w:r w:rsidRPr="00B148E9">
              <w:rPr>
                <w:rFonts w:eastAsia="Times New Roman"/>
                <w:b/>
                <w:bCs/>
                <w:color w:val="000000"/>
                <w:sz w:val="22"/>
                <w:szCs w:val="22"/>
              </w:rPr>
              <w:t xml:space="preserve">Touchpoint </w:t>
            </w:r>
            <w:r w:rsidR="005E6BFC">
              <w:rPr>
                <w:rFonts w:eastAsia="Times New Roman"/>
                <w:b/>
                <w:bCs/>
                <w:color w:val="000000"/>
                <w:sz w:val="22"/>
                <w:szCs w:val="22"/>
              </w:rPr>
              <w:t>E</w:t>
            </w:r>
            <w:r w:rsidRPr="00B148E9">
              <w:rPr>
                <w:rFonts w:eastAsia="Times New Roman"/>
                <w:b/>
                <w:bCs/>
                <w:color w:val="000000"/>
                <w:sz w:val="22"/>
                <w:szCs w:val="22"/>
              </w:rPr>
              <w:t>lements</w:t>
            </w:r>
          </w:p>
        </w:tc>
        <w:tc>
          <w:tcPr>
            <w:tcW w:w="3482" w:type="dxa"/>
            <w:tcBorders>
              <w:top w:val="single" w:sz="4" w:space="0" w:color="auto"/>
              <w:left w:val="nil"/>
              <w:bottom w:val="single" w:sz="4" w:space="0" w:color="auto"/>
              <w:right w:val="single" w:sz="4" w:space="0" w:color="auto"/>
            </w:tcBorders>
            <w:shd w:val="clear" w:color="000000" w:fill="FFFFFF"/>
            <w:noWrap/>
            <w:vAlign w:val="bottom"/>
            <w:hideMark/>
          </w:tcPr>
          <w:p w14:paraId="3C5F6B09" w14:textId="77777777" w:rsidR="00B148E9" w:rsidRPr="00B148E9" w:rsidRDefault="00B148E9" w:rsidP="002654AD">
            <w:pPr>
              <w:spacing w:after="0" w:line="360" w:lineRule="auto"/>
              <w:rPr>
                <w:rFonts w:eastAsia="Times New Roman"/>
                <w:b/>
                <w:bCs/>
                <w:color w:val="000000"/>
                <w:sz w:val="22"/>
                <w:szCs w:val="22"/>
              </w:rPr>
            </w:pPr>
            <w:r w:rsidRPr="00B148E9">
              <w:rPr>
                <w:rFonts w:eastAsia="Times New Roman"/>
                <w:b/>
                <w:bCs/>
                <w:color w:val="000000"/>
                <w:sz w:val="22"/>
                <w:szCs w:val="22"/>
              </w:rPr>
              <w:t>Definition</w:t>
            </w:r>
          </w:p>
        </w:tc>
        <w:tc>
          <w:tcPr>
            <w:tcW w:w="4135" w:type="dxa"/>
            <w:tcBorders>
              <w:top w:val="single" w:sz="4" w:space="0" w:color="auto"/>
              <w:left w:val="nil"/>
              <w:bottom w:val="single" w:sz="4" w:space="0" w:color="auto"/>
              <w:right w:val="single" w:sz="4" w:space="0" w:color="auto"/>
            </w:tcBorders>
            <w:shd w:val="clear" w:color="000000" w:fill="FFFFFF"/>
            <w:noWrap/>
            <w:vAlign w:val="bottom"/>
            <w:hideMark/>
          </w:tcPr>
          <w:p w14:paraId="3399FA6F" w14:textId="77777777" w:rsidR="00B148E9" w:rsidRPr="00B148E9" w:rsidRDefault="00B148E9" w:rsidP="002654AD">
            <w:pPr>
              <w:spacing w:after="0" w:line="360" w:lineRule="auto"/>
              <w:rPr>
                <w:rFonts w:eastAsia="Times New Roman"/>
                <w:b/>
                <w:bCs/>
                <w:color w:val="000000"/>
                <w:sz w:val="22"/>
                <w:szCs w:val="22"/>
              </w:rPr>
            </w:pPr>
            <w:r w:rsidRPr="00B148E9">
              <w:rPr>
                <w:rFonts w:eastAsia="Times New Roman"/>
                <w:b/>
                <w:bCs/>
                <w:color w:val="000000"/>
                <w:sz w:val="22"/>
                <w:szCs w:val="22"/>
              </w:rPr>
              <w:t>Hypothesis</w:t>
            </w:r>
          </w:p>
        </w:tc>
      </w:tr>
      <w:tr w:rsidR="00B148E9" w:rsidRPr="00B148E9" w14:paraId="5518B27E" w14:textId="77777777" w:rsidTr="00B148E9">
        <w:trPr>
          <w:trHeight w:val="552"/>
        </w:trPr>
        <w:tc>
          <w:tcPr>
            <w:tcW w:w="1733" w:type="dxa"/>
            <w:tcBorders>
              <w:top w:val="nil"/>
              <w:left w:val="single" w:sz="4" w:space="0" w:color="auto"/>
              <w:bottom w:val="single" w:sz="4" w:space="0" w:color="auto"/>
              <w:right w:val="single" w:sz="4" w:space="0" w:color="auto"/>
            </w:tcBorders>
            <w:shd w:val="clear" w:color="000000" w:fill="FFFFFF"/>
            <w:hideMark/>
          </w:tcPr>
          <w:p w14:paraId="0924BB6A"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Atmospheric</w:t>
            </w:r>
          </w:p>
        </w:tc>
        <w:tc>
          <w:tcPr>
            <w:tcW w:w="3482" w:type="dxa"/>
            <w:tcBorders>
              <w:top w:val="nil"/>
              <w:left w:val="nil"/>
              <w:bottom w:val="single" w:sz="4" w:space="0" w:color="auto"/>
              <w:right w:val="single" w:sz="4" w:space="0" w:color="auto"/>
            </w:tcBorders>
            <w:shd w:val="clear" w:color="000000" w:fill="FFFFFF"/>
            <w:hideMark/>
          </w:tcPr>
          <w:p w14:paraId="61367612"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The physical characteristics and surrounding customers observe when interacting with any part of the retailer.</w:t>
            </w:r>
          </w:p>
        </w:tc>
        <w:tc>
          <w:tcPr>
            <w:tcW w:w="4135" w:type="dxa"/>
            <w:tcBorders>
              <w:top w:val="nil"/>
              <w:left w:val="nil"/>
              <w:bottom w:val="single" w:sz="4" w:space="0" w:color="auto"/>
              <w:right w:val="single" w:sz="4" w:space="0" w:color="auto"/>
            </w:tcBorders>
            <w:shd w:val="clear" w:color="000000" w:fill="FFFFFF"/>
            <w:hideMark/>
          </w:tcPr>
          <w:p w14:paraId="015C82F5" w14:textId="7DA99315"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Hypothesis 1: To investigate the positive influence of atmospheric touchpoint on Omni-channel consumer experience.</w:t>
            </w:r>
          </w:p>
        </w:tc>
      </w:tr>
      <w:tr w:rsidR="00B148E9" w:rsidRPr="00B148E9" w14:paraId="1812AF64" w14:textId="77777777" w:rsidTr="00B148E9">
        <w:trPr>
          <w:trHeight w:val="552"/>
        </w:trPr>
        <w:tc>
          <w:tcPr>
            <w:tcW w:w="1733" w:type="dxa"/>
            <w:tcBorders>
              <w:top w:val="nil"/>
              <w:left w:val="single" w:sz="4" w:space="0" w:color="auto"/>
              <w:bottom w:val="single" w:sz="4" w:space="0" w:color="auto"/>
              <w:right w:val="single" w:sz="4" w:space="0" w:color="auto"/>
            </w:tcBorders>
            <w:shd w:val="clear" w:color="000000" w:fill="FFFFFF"/>
            <w:hideMark/>
          </w:tcPr>
          <w:p w14:paraId="2F845C2D"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Technological</w:t>
            </w:r>
          </w:p>
        </w:tc>
        <w:tc>
          <w:tcPr>
            <w:tcW w:w="3482" w:type="dxa"/>
            <w:tcBorders>
              <w:top w:val="nil"/>
              <w:left w:val="nil"/>
              <w:bottom w:val="single" w:sz="4" w:space="0" w:color="auto"/>
              <w:right w:val="single" w:sz="4" w:space="0" w:color="auto"/>
            </w:tcBorders>
            <w:shd w:val="clear" w:color="000000" w:fill="FFFFFF"/>
            <w:hideMark/>
          </w:tcPr>
          <w:p w14:paraId="03D0E578"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A customer's direct interaction with any form of technology during an encounter with a retailer.</w:t>
            </w:r>
          </w:p>
        </w:tc>
        <w:tc>
          <w:tcPr>
            <w:tcW w:w="4135" w:type="dxa"/>
            <w:tcBorders>
              <w:top w:val="nil"/>
              <w:left w:val="nil"/>
              <w:bottom w:val="single" w:sz="4" w:space="0" w:color="auto"/>
              <w:right w:val="single" w:sz="4" w:space="0" w:color="auto"/>
            </w:tcBorders>
            <w:shd w:val="clear" w:color="000000" w:fill="FFFFFF"/>
            <w:hideMark/>
          </w:tcPr>
          <w:p w14:paraId="7FFFEC21" w14:textId="5EA693F3"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Hypothesis 2: To investigate the positive influence of technological touchpoint on Omni-channel consumer experience.</w:t>
            </w:r>
          </w:p>
        </w:tc>
      </w:tr>
      <w:tr w:rsidR="00B148E9" w:rsidRPr="00B148E9" w14:paraId="2FA401CF" w14:textId="77777777" w:rsidTr="00B148E9">
        <w:trPr>
          <w:trHeight w:val="552"/>
        </w:trPr>
        <w:tc>
          <w:tcPr>
            <w:tcW w:w="1733" w:type="dxa"/>
            <w:tcBorders>
              <w:top w:val="nil"/>
              <w:left w:val="single" w:sz="4" w:space="0" w:color="auto"/>
              <w:bottom w:val="single" w:sz="4" w:space="0" w:color="auto"/>
              <w:right w:val="single" w:sz="4" w:space="0" w:color="auto"/>
            </w:tcBorders>
            <w:shd w:val="clear" w:color="000000" w:fill="FFFFFF"/>
            <w:hideMark/>
          </w:tcPr>
          <w:p w14:paraId="1FDF5D7B"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Communicative</w:t>
            </w:r>
          </w:p>
        </w:tc>
        <w:tc>
          <w:tcPr>
            <w:tcW w:w="3482" w:type="dxa"/>
            <w:tcBorders>
              <w:top w:val="nil"/>
              <w:left w:val="nil"/>
              <w:bottom w:val="single" w:sz="4" w:space="0" w:color="auto"/>
              <w:right w:val="single" w:sz="4" w:space="0" w:color="auto"/>
            </w:tcBorders>
            <w:shd w:val="clear" w:color="000000" w:fill="FFFFFF"/>
            <w:hideMark/>
          </w:tcPr>
          <w:p w14:paraId="5711FC77"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One-way communication from the retailer to the customer, including both promotional and informative messages.</w:t>
            </w:r>
          </w:p>
        </w:tc>
        <w:tc>
          <w:tcPr>
            <w:tcW w:w="4135" w:type="dxa"/>
            <w:tcBorders>
              <w:top w:val="nil"/>
              <w:left w:val="nil"/>
              <w:bottom w:val="single" w:sz="4" w:space="0" w:color="auto"/>
              <w:right w:val="single" w:sz="4" w:space="0" w:color="auto"/>
            </w:tcBorders>
            <w:shd w:val="clear" w:color="000000" w:fill="FFFFFF"/>
            <w:hideMark/>
          </w:tcPr>
          <w:p w14:paraId="680F57B1" w14:textId="496735A2"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Hypothesis 3: To investigate the positive influence of communicative touchpoint on Omni-channel consumer experience.</w:t>
            </w:r>
          </w:p>
        </w:tc>
      </w:tr>
      <w:tr w:rsidR="00B148E9" w:rsidRPr="00B148E9" w14:paraId="23AAB2EE" w14:textId="77777777" w:rsidTr="00B148E9">
        <w:trPr>
          <w:trHeight w:val="552"/>
        </w:trPr>
        <w:tc>
          <w:tcPr>
            <w:tcW w:w="1733" w:type="dxa"/>
            <w:tcBorders>
              <w:top w:val="nil"/>
              <w:left w:val="single" w:sz="4" w:space="0" w:color="auto"/>
              <w:bottom w:val="single" w:sz="4" w:space="0" w:color="auto"/>
              <w:right w:val="single" w:sz="4" w:space="0" w:color="auto"/>
            </w:tcBorders>
            <w:shd w:val="clear" w:color="000000" w:fill="FFFFFF"/>
            <w:hideMark/>
          </w:tcPr>
          <w:p w14:paraId="41E63A3D"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Process</w:t>
            </w:r>
          </w:p>
        </w:tc>
        <w:tc>
          <w:tcPr>
            <w:tcW w:w="3482" w:type="dxa"/>
            <w:tcBorders>
              <w:top w:val="nil"/>
              <w:left w:val="nil"/>
              <w:bottom w:val="single" w:sz="4" w:space="0" w:color="auto"/>
              <w:right w:val="single" w:sz="4" w:space="0" w:color="auto"/>
            </w:tcBorders>
            <w:shd w:val="clear" w:color="000000" w:fill="FFFFFF"/>
            <w:hideMark/>
          </w:tcPr>
          <w:p w14:paraId="38552069" w14:textId="1A0977D4"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 xml:space="preserve">The actions or steps customers need to take </w:t>
            </w:r>
            <w:r w:rsidR="003B1FBA" w:rsidRPr="00B148E9">
              <w:rPr>
                <w:rFonts w:eastAsia="Times New Roman"/>
                <w:color w:val="000000"/>
                <w:sz w:val="22"/>
                <w:szCs w:val="22"/>
              </w:rPr>
              <w:t>to</w:t>
            </w:r>
            <w:r w:rsidRPr="00B148E9">
              <w:rPr>
                <w:rFonts w:eastAsia="Times New Roman"/>
                <w:color w:val="000000"/>
                <w:sz w:val="22"/>
                <w:szCs w:val="22"/>
              </w:rPr>
              <w:t xml:space="preserve"> achieve a particular outcome with a retailer.</w:t>
            </w:r>
          </w:p>
        </w:tc>
        <w:tc>
          <w:tcPr>
            <w:tcW w:w="4135" w:type="dxa"/>
            <w:tcBorders>
              <w:top w:val="nil"/>
              <w:left w:val="nil"/>
              <w:bottom w:val="single" w:sz="4" w:space="0" w:color="auto"/>
              <w:right w:val="single" w:sz="4" w:space="0" w:color="auto"/>
            </w:tcBorders>
            <w:shd w:val="clear" w:color="000000" w:fill="FFFFFF"/>
            <w:hideMark/>
          </w:tcPr>
          <w:p w14:paraId="34C9255A" w14:textId="58C45E06"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Hypothesis 4: To investigate the positive influence of process touchpoint on Omni-channel consumer experience.</w:t>
            </w:r>
          </w:p>
        </w:tc>
      </w:tr>
      <w:tr w:rsidR="00B148E9" w:rsidRPr="00B148E9" w14:paraId="63E1FA12" w14:textId="77777777" w:rsidTr="00B148E9">
        <w:trPr>
          <w:trHeight w:val="552"/>
        </w:trPr>
        <w:tc>
          <w:tcPr>
            <w:tcW w:w="1733" w:type="dxa"/>
            <w:tcBorders>
              <w:top w:val="nil"/>
              <w:left w:val="single" w:sz="4" w:space="0" w:color="auto"/>
              <w:bottom w:val="single" w:sz="4" w:space="0" w:color="auto"/>
              <w:right w:val="single" w:sz="4" w:space="0" w:color="auto"/>
            </w:tcBorders>
            <w:shd w:val="clear" w:color="000000" w:fill="FFFFFF"/>
            <w:hideMark/>
          </w:tcPr>
          <w:p w14:paraId="669F2801"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Employee–customer interaction</w:t>
            </w:r>
          </w:p>
        </w:tc>
        <w:tc>
          <w:tcPr>
            <w:tcW w:w="3482" w:type="dxa"/>
            <w:tcBorders>
              <w:top w:val="nil"/>
              <w:left w:val="nil"/>
              <w:bottom w:val="single" w:sz="4" w:space="0" w:color="auto"/>
              <w:right w:val="single" w:sz="4" w:space="0" w:color="auto"/>
            </w:tcBorders>
            <w:shd w:val="clear" w:color="000000" w:fill="FFFFFF"/>
            <w:hideMark/>
          </w:tcPr>
          <w:p w14:paraId="02CE9C83"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The direct and indirect interactions customers have with employees when interacting with any part of the retailer.</w:t>
            </w:r>
          </w:p>
        </w:tc>
        <w:tc>
          <w:tcPr>
            <w:tcW w:w="4135" w:type="dxa"/>
            <w:tcBorders>
              <w:top w:val="nil"/>
              <w:left w:val="nil"/>
              <w:bottom w:val="single" w:sz="4" w:space="0" w:color="auto"/>
              <w:right w:val="single" w:sz="4" w:space="0" w:color="auto"/>
            </w:tcBorders>
            <w:shd w:val="clear" w:color="000000" w:fill="FFFFFF"/>
            <w:hideMark/>
          </w:tcPr>
          <w:p w14:paraId="4B570184" w14:textId="4A0B7DDD"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Hypothesis 5: To investigate the positive influence of employee-customer touchpoint on Omni-channel consumer experience.</w:t>
            </w:r>
          </w:p>
        </w:tc>
      </w:tr>
      <w:tr w:rsidR="00B148E9" w:rsidRPr="00B148E9" w14:paraId="332B0D4D" w14:textId="77777777" w:rsidTr="00B148E9">
        <w:trPr>
          <w:trHeight w:val="552"/>
        </w:trPr>
        <w:tc>
          <w:tcPr>
            <w:tcW w:w="1733" w:type="dxa"/>
            <w:tcBorders>
              <w:top w:val="nil"/>
              <w:left w:val="single" w:sz="4" w:space="0" w:color="auto"/>
              <w:bottom w:val="single" w:sz="4" w:space="0" w:color="auto"/>
              <w:right w:val="single" w:sz="4" w:space="0" w:color="auto"/>
            </w:tcBorders>
            <w:shd w:val="clear" w:color="000000" w:fill="FFFFFF"/>
            <w:hideMark/>
          </w:tcPr>
          <w:p w14:paraId="6F438291"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Customer–customer interaction</w:t>
            </w:r>
          </w:p>
        </w:tc>
        <w:tc>
          <w:tcPr>
            <w:tcW w:w="3482" w:type="dxa"/>
            <w:tcBorders>
              <w:top w:val="nil"/>
              <w:left w:val="nil"/>
              <w:bottom w:val="single" w:sz="4" w:space="0" w:color="auto"/>
              <w:right w:val="single" w:sz="4" w:space="0" w:color="auto"/>
            </w:tcBorders>
            <w:shd w:val="clear" w:color="000000" w:fill="FFFFFF"/>
            <w:hideMark/>
          </w:tcPr>
          <w:p w14:paraId="0BF4E273"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The direct and indirect interactions customers have with other customers when interacting with any part of the retailer.</w:t>
            </w:r>
          </w:p>
        </w:tc>
        <w:tc>
          <w:tcPr>
            <w:tcW w:w="4135" w:type="dxa"/>
            <w:tcBorders>
              <w:top w:val="nil"/>
              <w:left w:val="nil"/>
              <w:bottom w:val="single" w:sz="4" w:space="0" w:color="auto"/>
              <w:right w:val="single" w:sz="4" w:space="0" w:color="auto"/>
            </w:tcBorders>
            <w:shd w:val="clear" w:color="000000" w:fill="FFFFFF"/>
            <w:hideMark/>
          </w:tcPr>
          <w:p w14:paraId="4CA00D4C" w14:textId="48433E2C"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Hypothesis 6: To investigate the positive influence of customer-customer touchpoint on Omni-channel consumer experience.</w:t>
            </w:r>
          </w:p>
        </w:tc>
      </w:tr>
      <w:tr w:rsidR="00B148E9" w:rsidRPr="00B148E9" w14:paraId="65105F20" w14:textId="77777777" w:rsidTr="00B148E9">
        <w:trPr>
          <w:trHeight w:val="552"/>
        </w:trPr>
        <w:tc>
          <w:tcPr>
            <w:tcW w:w="1733" w:type="dxa"/>
            <w:tcBorders>
              <w:top w:val="nil"/>
              <w:left w:val="single" w:sz="4" w:space="0" w:color="auto"/>
              <w:bottom w:val="single" w:sz="4" w:space="0" w:color="auto"/>
              <w:right w:val="single" w:sz="4" w:space="0" w:color="auto"/>
            </w:tcBorders>
            <w:shd w:val="clear" w:color="000000" w:fill="FFFFFF"/>
            <w:hideMark/>
          </w:tcPr>
          <w:p w14:paraId="15AA2402"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Product interaction</w:t>
            </w:r>
          </w:p>
        </w:tc>
        <w:tc>
          <w:tcPr>
            <w:tcW w:w="3482" w:type="dxa"/>
            <w:tcBorders>
              <w:top w:val="nil"/>
              <w:left w:val="nil"/>
              <w:bottom w:val="single" w:sz="4" w:space="0" w:color="auto"/>
              <w:right w:val="single" w:sz="4" w:space="0" w:color="auto"/>
            </w:tcBorders>
            <w:shd w:val="clear" w:color="000000" w:fill="FFFFFF"/>
            <w:hideMark/>
          </w:tcPr>
          <w:p w14:paraId="3B341CD2" w14:textId="77777777"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The direct or indirect interactions customers have with the core tangible or intangible product offered by the retailer.</w:t>
            </w:r>
          </w:p>
        </w:tc>
        <w:tc>
          <w:tcPr>
            <w:tcW w:w="4135" w:type="dxa"/>
            <w:tcBorders>
              <w:top w:val="nil"/>
              <w:left w:val="nil"/>
              <w:bottom w:val="single" w:sz="4" w:space="0" w:color="auto"/>
              <w:right w:val="single" w:sz="4" w:space="0" w:color="auto"/>
            </w:tcBorders>
            <w:shd w:val="clear" w:color="000000" w:fill="FFFFFF"/>
            <w:hideMark/>
          </w:tcPr>
          <w:p w14:paraId="594271B0" w14:textId="2F3924CE" w:rsidR="00B148E9" w:rsidRPr="00B148E9" w:rsidRDefault="00B148E9" w:rsidP="002654AD">
            <w:pPr>
              <w:spacing w:after="0" w:line="360" w:lineRule="auto"/>
              <w:rPr>
                <w:rFonts w:eastAsia="Times New Roman"/>
                <w:color w:val="000000"/>
                <w:sz w:val="22"/>
                <w:szCs w:val="22"/>
              </w:rPr>
            </w:pPr>
            <w:r w:rsidRPr="00B148E9">
              <w:rPr>
                <w:rFonts w:eastAsia="Times New Roman"/>
                <w:color w:val="000000"/>
                <w:sz w:val="22"/>
                <w:szCs w:val="22"/>
              </w:rPr>
              <w:t>Hypothesis 7: To investigate the positive influence of product touchpoint on Omni-channel consumer experience.</w:t>
            </w:r>
          </w:p>
        </w:tc>
      </w:tr>
    </w:tbl>
    <w:p w14:paraId="151DC9BC" w14:textId="7B5761C9" w:rsidR="005247B8" w:rsidRDefault="00B148E9" w:rsidP="00D25052">
      <w:pPr>
        <w:spacing w:after="0" w:line="480" w:lineRule="auto"/>
        <w:jc w:val="center"/>
      </w:pPr>
      <w:r w:rsidRPr="00B148E9">
        <w:t>Source: Stein and Remission</w:t>
      </w:r>
      <w:r>
        <w:t xml:space="preserve"> (</w:t>
      </w:r>
      <w:r w:rsidRPr="00B148E9">
        <w:t>2016)</w:t>
      </w:r>
    </w:p>
    <w:p w14:paraId="74042079" w14:textId="77777777" w:rsidR="005247B8" w:rsidRDefault="005247B8" w:rsidP="00D25052">
      <w:pPr>
        <w:spacing w:after="0" w:line="480" w:lineRule="auto"/>
        <w:rPr>
          <w:b/>
          <w:i/>
          <w:u w:val="single"/>
        </w:rPr>
      </w:pPr>
    </w:p>
    <w:p w14:paraId="2FD05541" w14:textId="77777777" w:rsidR="005E6BFC" w:rsidRDefault="005E6BFC" w:rsidP="00D25052">
      <w:pPr>
        <w:spacing w:after="0" w:line="480" w:lineRule="auto"/>
      </w:pPr>
    </w:p>
    <w:p w14:paraId="7605AE63" w14:textId="7CBBF4D1" w:rsidR="001E799E" w:rsidRDefault="00503BF1" w:rsidP="00D25052">
      <w:pPr>
        <w:pStyle w:val="Heading1"/>
        <w:spacing w:line="480" w:lineRule="auto"/>
        <w:jc w:val="center"/>
      </w:pPr>
      <w:bookmarkStart w:id="33" w:name="_Toc49634867"/>
      <w:r>
        <w:lastRenderedPageBreak/>
        <w:t>Chapter 3 – Research Methodology</w:t>
      </w:r>
      <w:bookmarkEnd w:id="33"/>
    </w:p>
    <w:p w14:paraId="530000DA" w14:textId="77777777" w:rsidR="001E799E" w:rsidRDefault="001E799E" w:rsidP="00D25052">
      <w:pPr>
        <w:spacing w:after="0" w:line="480" w:lineRule="auto"/>
        <w:jc w:val="both"/>
      </w:pPr>
    </w:p>
    <w:p w14:paraId="422D92D2" w14:textId="77777777" w:rsidR="001E799E" w:rsidRDefault="00503BF1" w:rsidP="00D25052">
      <w:pPr>
        <w:spacing w:after="0" w:line="480" w:lineRule="auto"/>
        <w:jc w:val="both"/>
      </w:pPr>
      <w:r>
        <w:t>This chapter presents the methodological procedure used to collect data and the instruments used to measure the variables. Besides, measurement tools and methods used in the research are discussed.</w:t>
      </w:r>
    </w:p>
    <w:p w14:paraId="69666425" w14:textId="77777777" w:rsidR="001E799E" w:rsidRDefault="001E799E" w:rsidP="00D25052">
      <w:pPr>
        <w:spacing w:after="0" w:line="480" w:lineRule="auto"/>
        <w:jc w:val="both"/>
      </w:pPr>
    </w:p>
    <w:p w14:paraId="181CC1D3" w14:textId="27F327EE" w:rsidR="001E799E" w:rsidRDefault="00503BF1" w:rsidP="00D25052">
      <w:pPr>
        <w:pStyle w:val="Heading1"/>
        <w:spacing w:line="480" w:lineRule="auto"/>
        <w:jc w:val="both"/>
      </w:pPr>
      <w:bookmarkStart w:id="34" w:name="_Toc49634868"/>
      <w:r>
        <w:t>3.1 Research Model</w:t>
      </w:r>
      <w:bookmarkEnd w:id="34"/>
    </w:p>
    <w:p w14:paraId="22448216" w14:textId="77777777" w:rsidR="001E799E" w:rsidRDefault="00503BF1" w:rsidP="00D25052">
      <w:pPr>
        <w:spacing w:after="0" w:line="480" w:lineRule="auto"/>
        <w:jc w:val="both"/>
      </w:pPr>
      <w:r>
        <w:t>The assumptions for the feasibility and direction of the study framework should be reviewed, based on the above literature review and hypothesis and the conduct and measurement of the impact on the different touchpoints of the study. The theoretical framework (Figure 3.1) emerged as follows:</w:t>
      </w:r>
    </w:p>
    <w:p w14:paraId="393F55F1" w14:textId="77777777" w:rsidR="001E799E" w:rsidRDefault="001E799E" w:rsidP="00D25052">
      <w:pPr>
        <w:spacing w:after="0" w:line="480" w:lineRule="auto"/>
        <w:jc w:val="both"/>
      </w:pPr>
    </w:p>
    <w:p w14:paraId="4DD0D11F" w14:textId="0CDAD3EA" w:rsidR="001E799E" w:rsidRDefault="00C670D8" w:rsidP="00D25052">
      <w:pPr>
        <w:spacing w:after="0" w:line="480" w:lineRule="auto"/>
        <w:jc w:val="both"/>
      </w:pPr>
      <w:r>
        <w:rPr>
          <w:noProof/>
        </w:rPr>
        <w:lastRenderedPageBreak/>
        <w:drawing>
          <wp:inline distT="0" distB="0" distL="0" distR="0" wp14:anchorId="42007F7E" wp14:editId="2D372833">
            <wp:extent cx="5943600" cy="492950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929505"/>
                    </a:xfrm>
                    <a:prstGeom prst="rect">
                      <a:avLst/>
                    </a:prstGeom>
                  </pic:spPr>
                </pic:pic>
              </a:graphicData>
            </a:graphic>
          </wp:inline>
        </w:drawing>
      </w:r>
    </w:p>
    <w:p w14:paraId="5EF3728B" w14:textId="77777777" w:rsidR="001E799E" w:rsidRDefault="00503BF1" w:rsidP="00D25052">
      <w:pPr>
        <w:spacing w:after="0" w:line="480" w:lineRule="auto"/>
        <w:jc w:val="center"/>
      </w:pPr>
      <w:r>
        <w:t>Figure 3.1 Touch points-based experience (TPE) research model</w:t>
      </w:r>
    </w:p>
    <w:p w14:paraId="3C7E27FF" w14:textId="77777777" w:rsidR="001E799E" w:rsidRDefault="00503BF1" w:rsidP="00D25052">
      <w:pPr>
        <w:spacing w:after="0" w:line="480" w:lineRule="auto"/>
        <w:jc w:val="center"/>
      </w:pPr>
      <w:r>
        <w:t>Source: construct by writer</w:t>
      </w:r>
    </w:p>
    <w:p w14:paraId="4ED131E2" w14:textId="77777777" w:rsidR="001E799E" w:rsidRDefault="001E799E" w:rsidP="00D25052">
      <w:pPr>
        <w:spacing w:after="0" w:line="480" w:lineRule="auto"/>
        <w:jc w:val="center"/>
      </w:pPr>
    </w:p>
    <w:p w14:paraId="4A73998C" w14:textId="77777777" w:rsidR="001E799E" w:rsidRDefault="00503BF1" w:rsidP="00D25052">
      <w:pPr>
        <w:spacing w:after="0" w:line="480" w:lineRule="auto"/>
        <w:jc w:val="both"/>
      </w:pPr>
      <w:r>
        <w:t xml:space="preserve">According to the above discussion in chapter 2, the aggregated customer experience touchpoint from all shopping channels, including mobile, online, in-store, are anticipated influencing the shopping experience of Omni-channel consumers. Furthermore, it is indeed reasonable to anticipate that the choice of channel for the consumer could have a significant impact on consumers’ behaviour and the relationship between consumer experience and consumers touchpoints. </w:t>
      </w:r>
    </w:p>
    <w:p w14:paraId="4FD65FA8" w14:textId="77777777" w:rsidR="001E799E" w:rsidRDefault="001E799E" w:rsidP="00D25052">
      <w:pPr>
        <w:spacing w:after="0" w:line="480" w:lineRule="auto"/>
        <w:jc w:val="both"/>
      </w:pPr>
    </w:p>
    <w:p w14:paraId="6E209B07" w14:textId="77777777" w:rsidR="001E799E" w:rsidRDefault="00503BF1" w:rsidP="00D25052">
      <w:pPr>
        <w:spacing w:after="0" w:line="480" w:lineRule="auto"/>
        <w:jc w:val="both"/>
      </w:pPr>
      <w:r>
        <w:lastRenderedPageBreak/>
        <w:t>Based on these assumptions, this research has the following objective summarized in table 3.1.</w:t>
      </w:r>
    </w:p>
    <w:p w14:paraId="73E84411" w14:textId="77777777" w:rsidR="001E799E" w:rsidRDefault="00503BF1" w:rsidP="00D25052">
      <w:pPr>
        <w:spacing w:after="0" w:line="480" w:lineRule="auto"/>
        <w:jc w:val="center"/>
      </w:pPr>
      <w:r>
        <w:t>Table 3.1 Summary of research hypothesis of this research</w:t>
      </w:r>
    </w:p>
    <w:tbl>
      <w:tblPr>
        <w:tblStyle w:val="af4"/>
        <w:tblW w:w="9710" w:type="dxa"/>
        <w:tblInd w:w="5" w:type="dxa"/>
        <w:tblBorders>
          <w:top w:val="single" w:sz="4" w:space="0" w:color="000000"/>
          <w:left w:val="single" w:sz="4" w:space="0" w:color="auto"/>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10"/>
      </w:tblGrid>
      <w:tr w:rsidR="00124202" w14:paraId="0FE78805" w14:textId="77777777" w:rsidTr="00124202">
        <w:trPr>
          <w:trHeight w:val="276"/>
        </w:trPr>
        <w:tc>
          <w:tcPr>
            <w:tcW w:w="9710" w:type="dxa"/>
            <w:shd w:val="clear" w:color="auto" w:fill="auto"/>
          </w:tcPr>
          <w:p w14:paraId="7299C355" w14:textId="00E16968" w:rsidR="00124202" w:rsidRDefault="00124202" w:rsidP="004648C3">
            <w:pPr>
              <w:spacing w:after="0" w:line="360" w:lineRule="auto"/>
              <w:jc w:val="center"/>
              <w:rPr>
                <w:b/>
                <w:color w:val="000000"/>
                <w:sz w:val="22"/>
                <w:szCs w:val="22"/>
              </w:rPr>
            </w:pPr>
            <w:r>
              <w:rPr>
                <w:b/>
                <w:color w:val="000000"/>
                <w:sz w:val="22"/>
                <w:szCs w:val="22"/>
              </w:rPr>
              <w:t>Research Hypotheses</w:t>
            </w:r>
          </w:p>
        </w:tc>
      </w:tr>
      <w:tr w:rsidR="00124202" w14:paraId="6440EB25" w14:textId="77777777" w:rsidTr="00124202">
        <w:trPr>
          <w:trHeight w:val="276"/>
        </w:trPr>
        <w:tc>
          <w:tcPr>
            <w:tcW w:w="9710" w:type="dxa"/>
            <w:shd w:val="clear" w:color="auto" w:fill="auto"/>
          </w:tcPr>
          <w:p w14:paraId="556379B5" w14:textId="30E5B78C" w:rsidR="00124202" w:rsidRDefault="00124202" w:rsidP="004648C3">
            <w:pPr>
              <w:spacing w:after="0" w:line="360" w:lineRule="auto"/>
              <w:rPr>
                <w:color w:val="000000"/>
                <w:sz w:val="22"/>
                <w:szCs w:val="22"/>
              </w:rPr>
            </w:pPr>
            <w:r>
              <w:rPr>
                <w:color w:val="000000"/>
                <w:sz w:val="22"/>
                <w:szCs w:val="22"/>
              </w:rPr>
              <w:t>a. Explore the positive impact of the atmospheric touchpoint on the experience of the Omni-channel customer.</w:t>
            </w:r>
          </w:p>
        </w:tc>
      </w:tr>
      <w:tr w:rsidR="00124202" w14:paraId="356A3B3E" w14:textId="77777777" w:rsidTr="00124202">
        <w:trPr>
          <w:trHeight w:val="276"/>
        </w:trPr>
        <w:tc>
          <w:tcPr>
            <w:tcW w:w="9710" w:type="dxa"/>
            <w:shd w:val="clear" w:color="auto" w:fill="auto"/>
          </w:tcPr>
          <w:p w14:paraId="27B71340" w14:textId="22AA5320" w:rsidR="00124202" w:rsidRDefault="00124202" w:rsidP="004648C3">
            <w:pPr>
              <w:spacing w:after="0" w:line="360" w:lineRule="auto"/>
              <w:rPr>
                <w:color w:val="000000"/>
                <w:sz w:val="22"/>
                <w:szCs w:val="22"/>
              </w:rPr>
            </w:pPr>
            <w:r>
              <w:rPr>
                <w:color w:val="000000"/>
                <w:sz w:val="22"/>
                <w:szCs w:val="22"/>
              </w:rPr>
              <w:t>b. Explore the positive impact of the communicative touchpoint on the experience of the Omni-channel customer.</w:t>
            </w:r>
          </w:p>
        </w:tc>
      </w:tr>
      <w:tr w:rsidR="00124202" w14:paraId="2F434DFC" w14:textId="77777777" w:rsidTr="00124202">
        <w:trPr>
          <w:trHeight w:val="276"/>
        </w:trPr>
        <w:tc>
          <w:tcPr>
            <w:tcW w:w="9710" w:type="dxa"/>
            <w:shd w:val="clear" w:color="auto" w:fill="auto"/>
          </w:tcPr>
          <w:p w14:paraId="1DA07208" w14:textId="7012A3F3" w:rsidR="00124202" w:rsidRDefault="00124202" w:rsidP="004648C3">
            <w:pPr>
              <w:spacing w:after="0" w:line="360" w:lineRule="auto"/>
              <w:rPr>
                <w:color w:val="000000"/>
                <w:sz w:val="22"/>
                <w:szCs w:val="22"/>
              </w:rPr>
            </w:pPr>
            <w:r>
              <w:rPr>
                <w:color w:val="000000"/>
                <w:sz w:val="22"/>
                <w:szCs w:val="22"/>
              </w:rPr>
              <w:t>c. Explore the positive impact of the product touchpoint on the experience of the Omni-channel customer.</w:t>
            </w:r>
          </w:p>
        </w:tc>
      </w:tr>
      <w:tr w:rsidR="00124202" w14:paraId="48865707" w14:textId="77777777" w:rsidTr="00124202">
        <w:trPr>
          <w:trHeight w:val="276"/>
        </w:trPr>
        <w:tc>
          <w:tcPr>
            <w:tcW w:w="9710" w:type="dxa"/>
            <w:shd w:val="clear" w:color="auto" w:fill="auto"/>
          </w:tcPr>
          <w:p w14:paraId="3E57C751" w14:textId="6AD99F06" w:rsidR="00124202" w:rsidRDefault="00124202" w:rsidP="004648C3">
            <w:pPr>
              <w:spacing w:after="0" w:line="360" w:lineRule="auto"/>
              <w:rPr>
                <w:color w:val="000000"/>
                <w:sz w:val="22"/>
                <w:szCs w:val="22"/>
              </w:rPr>
            </w:pPr>
            <w:r>
              <w:rPr>
                <w:color w:val="000000"/>
                <w:sz w:val="22"/>
                <w:szCs w:val="22"/>
              </w:rPr>
              <w:t>d. Explore the positive impact of the technological touchpoint on the experience of the Omni-channel customer.</w:t>
            </w:r>
          </w:p>
        </w:tc>
      </w:tr>
      <w:tr w:rsidR="00124202" w14:paraId="73077CDF" w14:textId="77777777" w:rsidTr="00124202">
        <w:trPr>
          <w:trHeight w:val="276"/>
        </w:trPr>
        <w:tc>
          <w:tcPr>
            <w:tcW w:w="9710" w:type="dxa"/>
            <w:shd w:val="clear" w:color="auto" w:fill="auto"/>
          </w:tcPr>
          <w:p w14:paraId="0588FABB" w14:textId="1C9D7A9A" w:rsidR="00124202" w:rsidRDefault="00124202" w:rsidP="004648C3">
            <w:pPr>
              <w:spacing w:after="0" w:line="360" w:lineRule="auto"/>
              <w:rPr>
                <w:color w:val="000000"/>
                <w:sz w:val="22"/>
                <w:szCs w:val="22"/>
              </w:rPr>
            </w:pPr>
            <w:r>
              <w:rPr>
                <w:color w:val="000000"/>
                <w:sz w:val="22"/>
                <w:szCs w:val="22"/>
              </w:rPr>
              <w:t>e. Explore the positive impact of the process touchpoint on the experience of the Omni-channel customer.</w:t>
            </w:r>
          </w:p>
        </w:tc>
      </w:tr>
      <w:tr w:rsidR="00124202" w14:paraId="4DF33551" w14:textId="77777777" w:rsidTr="00124202">
        <w:trPr>
          <w:trHeight w:val="276"/>
        </w:trPr>
        <w:tc>
          <w:tcPr>
            <w:tcW w:w="9710" w:type="dxa"/>
            <w:shd w:val="clear" w:color="auto" w:fill="auto"/>
          </w:tcPr>
          <w:p w14:paraId="37A84887" w14:textId="1B4880CC" w:rsidR="00124202" w:rsidRDefault="00124202" w:rsidP="004648C3">
            <w:pPr>
              <w:spacing w:after="0" w:line="360" w:lineRule="auto"/>
              <w:rPr>
                <w:color w:val="000000"/>
                <w:sz w:val="22"/>
                <w:szCs w:val="22"/>
              </w:rPr>
            </w:pPr>
            <w:r>
              <w:rPr>
                <w:color w:val="000000"/>
                <w:sz w:val="22"/>
                <w:szCs w:val="22"/>
              </w:rPr>
              <w:t>f. Explore the positive impact of the employee-customer touchpoint on the experience of the Omni-channel customer.</w:t>
            </w:r>
          </w:p>
        </w:tc>
      </w:tr>
      <w:tr w:rsidR="00124202" w14:paraId="44BDA0CE" w14:textId="77777777" w:rsidTr="00124202">
        <w:trPr>
          <w:trHeight w:val="276"/>
        </w:trPr>
        <w:tc>
          <w:tcPr>
            <w:tcW w:w="9710" w:type="dxa"/>
            <w:shd w:val="clear" w:color="auto" w:fill="auto"/>
          </w:tcPr>
          <w:p w14:paraId="74503993" w14:textId="3439DAF6" w:rsidR="00124202" w:rsidRDefault="00124202" w:rsidP="004648C3">
            <w:pPr>
              <w:spacing w:after="0" w:line="360" w:lineRule="auto"/>
              <w:rPr>
                <w:color w:val="000000"/>
                <w:sz w:val="22"/>
                <w:szCs w:val="22"/>
              </w:rPr>
            </w:pPr>
            <w:r>
              <w:rPr>
                <w:color w:val="000000"/>
                <w:sz w:val="22"/>
                <w:szCs w:val="22"/>
              </w:rPr>
              <w:t>g. Explore the positive impact of the customer-customer touchpoint on the experience of the Omni-channel customer.</w:t>
            </w:r>
          </w:p>
        </w:tc>
      </w:tr>
      <w:tr w:rsidR="00124202" w14:paraId="5963C766" w14:textId="77777777" w:rsidTr="00124202">
        <w:trPr>
          <w:trHeight w:val="276"/>
        </w:trPr>
        <w:tc>
          <w:tcPr>
            <w:tcW w:w="9710" w:type="dxa"/>
            <w:shd w:val="clear" w:color="auto" w:fill="auto"/>
          </w:tcPr>
          <w:p w14:paraId="51A59C23" w14:textId="13AA6D2D" w:rsidR="00124202" w:rsidRDefault="00124202" w:rsidP="004648C3">
            <w:pPr>
              <w:spacing w:after="0" w:line="360" w:lineRule="auto"/>
              <w:rPr>
                <w:color w:val="000000"/>
                <w:sz w:val="22"/>
                <w:szCs w:val="22"/>
              </w:rPr>
            </w:pPr>
            <w:r>
              <w:rPr>
                <w:color w:val="000000"/>
                <w:sz w:val="22"/>
                <w:szCs w:val="22"/>
              </w:rPr>
              <w:t>h. Omni-Channel customer experience has a significant difference in customer behaviour</w:t>
            </w:r>
          </w:p>
        </w:tc>
      </w:tr>
    </w:tbl>
    <w:p w14:paraId="63E58857" w14:textId="77777777" w:rsidR="001E799E" w:rsidRDefault="00503BF1" w:rsidP="00D25052">
      <w:pPr>
        <w:spacing w:after="0" w:line="480" w:lineRule="auto"/>
        <w:jc w:val="center"/>
      </w:pPr>
      <w:r>
        <w:t>Source: construct by writer</w:t>
      </w:r>
    </w:p>
    <w:p w14:paraId="77AC6E35" w14:textId="77777777" w:rsidR="001E799E" w:rsidRDefault="001E799E" w:rsidP="00D25052">
      <w:pPr>
        <w:spacing w:after="0" w:line="480" w:lineRule="auto"/>
        <w:jc w:val="center"/>
      </w:pPr>
    </w:p>
    <w:p w14:paraId="2D0CEA15" w14:textId="7F804F21" w:rsidR="001E799E" w:rsidRDefault="00503BF1" w:rsidP="00D25052">
      <w:pPr>
        <w:pStyle w:val="Heading1"/>
        <w:spacing w:line="480" w:lineRule="auto"/>
        <w:jc w:val="both"/>
      </w:pPr>
      <w:bookmarkStart w:id="35" w:name="_Toc49634869"/>
      <w:r>
        <w:t>3.1.1 Triangulation</w:t>
      </w:r>
      <w:bookmarkEnd w:id="35"/>
    </w:p>
    <w:p w14:paraId="637CE0CC" w14:textId="77777777" w:rsidR="001E799E" w:rsidRDefault="00503BF1" w:rsidP="00D25052">
      <w:pPr>
        <w:spacing w:after="0" w:line="480" w:lineRule="auto"/>
        <w:jc w:val="both"/>
      </w:pPr>
      <w:r>
        <w:t xml:space="preserve">Triangular cross-examination has to be used and involves the application of different methods (object, location, time, things and people), the fusion of quantitative research and qualitative research data to increase the accuracy of the analysis and to modify the experimental design framework to achieve the objective of the data and results (Venkatesh, Brown and </w:t>
      </w:r>
      <w:proofErr w:type="spellStart"/>
      <w:r>
        <w:t>Bala</w:t>
      </w:r>
      <w:proofErr w:type="spellEnd"/>
      <w:r>
        <w:t>, 2013).</w:t>
      </w:r>
    </w:p>
    <w:p w14:paraId="48C8E2A7" w14:textId="77777777" w:rsidR="001E799E" w:rsidRDefault="001E799E" w:rsidP="00D25052">
      <w:pPr>
        <w:spacing w:after="0" w:line="480" w:lineRule="auto"/>
        <w:jc w:val="both"/>
        <w:rPr>
          <w:b/>
        </w:rPr>
      </w:pPr>
    </w:p>
    <w:p w14:paraId="5DABF3C3" w14:textId="70BD19DD" w:rsidR="001E799E" w:rsidRDefault="00503BF1" w:rsidP="00D25052">
      <w:pPr>
        <w:pStyle w:val="Heading1"/>
        <w:spacing w:line="480" w:lineRule="auto"/>
        <w:jc w:val="both"/>
      </w:pPr>
      <w:bookmarkStart w:id="36" w:name="_Toc49634870"/>
      <w:r>
        <w:lastRenderedPageBreak/>
        <w:t>3.1.2 Quantitative research</w:t>
      </w:r>
      <w:bookmarkEnd w:id="36"/>
    </w:p>
    <w:p w14:paraId="28B36A8A" w14:textId="77777777" w:rsidR="001E799E" w:rsidRDefault="00503BF1" w:rsidP="00D25052">
      <w:pPr>
        <w:spacing w:after="0" w:line="480" w:lineRule="auto"/>
        <w:jc w:val="both"/>
      </w:pPr>
      <w:r>
        <w:t>Quantitative research has been conducted to gather information on this dissertation through a questionnaire. Methods focus on objective measurement and empirical, analytical, or predictive analysis of data collected by surveys and questionnaires, or on the processing of pre-existing statistical data utilising computational techniques (</w:t>
      </w:r>
      <w:proofErr w:type="spellStart"/>
      <w:r>
        <w:t>Wagenaar</w:t>
      </w:r>
      <w:proofErr w:type="spellEnd"/>
      <w:r>
        <w:t xml:space="preserve"> and Babbie, 2010).</w:t>
      </w:r>
    </w:p>
    <w:p w14:paraId="060AFCCA" w14:textId="77777777" w:rsidR="001E799E" w:rsidRDefault="001E799E" w:rsidP="00D25052">
      <w:pPr>
        <w:spacing w:after="0" w:line="480" w:lineRule="auto"/>
        <w:jc w:val="both"/>
        <w:rPr>
          <w:b/>
        </w:rPr>
      </w:pPr>
    </w:p>
    <w:p w14:paraId="6E907DE3" w14:textId="03DBE691" w:rsidR="001E799E" w:rsidRDefault="00503BF1" w:rsidP="00D25052">
      <w:pPr>
        <w:pStyle w:val="Heading1"/>
        <w:spacing w:line="480" w:lineRule="auto"/>
        <w:jc w:val="both"/>
      </w:pPr>
      <w:bookmarkStart w:id="37" w:name="_Toc49634871"/>
      <w:r>
        <w:t>3.1.3 Qualitative research</w:t>
      </w:r>
      <w:bookmarkEnd w:id="37"/>
    </w:p>
    <w:p w14:paraId="383A699F" w14:textId="77777777" w:rsidR="001E799E" w:rsidRDefault="00503BF1" w:rsidP="00D25052">
      <w:pPr>
        <w:spacing w:after="0" w:line="480" w:lineRule="auto"/>
        <w:jc w:val="both"/>
      </w:pPr>
      <w:r>
        <w:t>Qualitative research has been conducted to gather information on this dissertation through a focus group. It is a type of social science research that collects and deals with non-numeric data and attempts to interpret the meaning of these data that helps to understand social life through the study of locations or target populations (</w:t>
      </w:r>
      <w:proofErr w:type="spellStart"/>
      <w:r>
        <w:t>Roenm</w:t>
      </w:r>
      <w:proofErr w:type="spellEnd"/>
      <w:r>
        <w:t>, 2007).</w:t>
      </w:r>
    </w:p>
    <w:p w14:paraId="33F2D1DA" w14:textId="77777777" w:rsidR="001E799E" w:rsidRDefault="001E799E" w:rsidP="00D25052">
      <w:pPr>
        <w:spacing w:after="0" w:line="480" w:lineRule="auto"/>
        <w:jc w:val="both"/>
        <w:rPr>
          <w:b/>
        </w:rPr>
      </w:pPr>
    </w:p>
    <w:p w14:paraId="056970EA" w14:textId="2D8CC320" w:rsidR="001E799E" w:rsidRDefault="00503BF1" w:rsidP="00D25052">
      <w:pPr>
        <w:pStyle w:val="Heading1"/>
        <w:spacing w:line="480" w:lineRule="auto"/>
        <w:jc w:val="both"/>
      </w:pPr>
      <w:bookmarkStart w:id="38" w:name="_Toc49634872"/>
      <w:r>
        <w:t>3.2 Data collection</w:t>
      </w:r>
      <w:bookmarkEnd w:id="38"/>
    </w:p>
    <w:p w14:paraId="391D76E2" w14:textId="77777777" w:rsidR="001E799E" w:rsidRDefault="00503BF1" w:rsidP="00D25052">
      <w:pPr>
        <w:spacing w:after="0" w:line="480" w:lineRule="auto"/>
        <w:jc w:val="both"/>
      </w:pPr>
      <w:r>
        <w:t>Given the broad scope of the issue, a dataset with primary and secondary data collection has been obtained for this study in July 2020. Methods for the collection of information are explained in the following section. Figure 3.2 shows the flow chart for the data collection process.</w:t>
      </w:r>
    </w:p>
    <w:p w14:paraId="3A668695" w14:textId="77777777" w:rsidR="001E799E" w:rsidRDefault="001E799E" w:rsidP="00D25052">
      <w:pPr>
        <w:spacing w:after="0" w:line="480" w:lineRule="auto"/>
      </w:pPr>
    </w:p>
    <w:p w14:paraId="0A45CABD" w14:textId="77777777" w:rsidR="001E799E" w:rsidRDefault="00503BF1" w:rsidP="00D25052">
      <w:pPr>
        <w:spacing w:after="0" w:line="480" w:lineRule="auto"/>
        <w:jc w:val="center"/>
      </w:pPr>
      <w:r>
        <w:rPr>
          <w:noProof/>
        </w:rPr>
        <w:lastRenderedPageBreak/>
        <mc:AlternateContent>
          <mc:Choice Requires="wpg">
            <w:drawing>
              <wp:inline distT="0" distB="0" distL="0" distR="0" wp14:anchorId="0142032E" wp14:editId="537CA51F">
                <wp:extent cx="6257925" cy="1990725"/>
                <wp:effectExtent l="0" t="0" r="0" b="0"/>
                <wp:docPr id="266" name="Group 266"/>
                <wp:cNvGraphicFramePr/>
                <a:graphic xmlns:a="http://schemas.openxmlformats.org/drawingml/2006/main">
                  <a:graphicData uri="http://schemas.microsoft.com/office/word/2010/wordprocessingGroup">
                    <wpg:wgp>
                      <wpg:cNvGrpSpPr/>
                      <wpg:grpSpPr>
                        <a:xfrm>
                          <a:off x="0" y="0"/>
                          <a:ext cx="6257925" cy="1990725"/>
                          <a:chOff x="2217038" y="2784638"/>
                          <a:chExt cx="6257925" cy="1990725"/>
                        </a:xfrm>
                      </wpg:grpSpPr>
                      <wpg:grpSp>
                        <wpg:cNvPr id="1" name="Group 1"/>
                        <wpg:cNvGrpSpPr/>
                        <wpg:grpSpPr>
                          <a:xfrm>
                            <a:off x="2217038" y="2784638"/>
                            <a:ext cx="6257925" cy="1990725"/>
                            <a:chOff x="0" y="0"/>
                            <a:chExt cx="6257925" cy="1990725"/>
                          </a:xfrm>
                        </wpg:grpSpPr>
                        <wps:wsp>
                          <wps:cNvPr id="2" name="Rectangle 2"/>
                          <wps:cNvSpPr/>
                          <wps:spPr>
                            <a:xfrm>
                              <a:off x="0" y="0"/>
                              <a:ext cx="6257925" cy="1990725"/>
                            </a:xfrm>
                            <a:prstGeom prst="rect">
                              <a:avLst/>
                            </a:prstGeom>
                            <a:noFill/>
                            <a:ln>
                              <a:noFill/>
                            </a:ln>
                          </wps:spPr>
                          <wps:txbx>
                            <w:txbxContent>
                              <w:p w14:paraId="1C1021BB"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0" y="0"/>
                              <a:ext cx="6257925" cy="1990725"/>
                              <a:chOff x="0" y="0"/>
                              <a:chExt cx="6257925" cy="1990725"/>
                            </a:xfrm>
                          </wpg:grpSpPr>
                          <wps:wsp>
                            <wps:cNvPr id="4" name="Rectangle 4"/>
                            <wps:cNvSpPr/>
                            <wps:spPr>
                              <a:xfrm>
                                <a:off x="0" y="0"/>
                                <a:ext cx="6257925" cy="1990725"/>
                              </a:xfrm>
                              <a:prstGeom prst="rect">
                                <a:avLst/>
                              </a:prstGeom>
                              <a:noFill/>
                              <a:ln>
                                <a:noFill/>
                              </a:ln>
                            </wps:spPr>
                            <wps:txbx>
                              <w:txbxContent>
                                <w:p w14:paraId="14BAE7F1"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wps:wsp>
                            <wps:cNvPr id="5" name="Arrow: Right 5"/>
                            <wps:cNvSpPr/>
                            <wps:spPr>
                              <a:xfrm>
                                <a:off x="469344" y="0"/>
                                <a:ext cx="5319236" cy="1990725"/>
                              </a:xfrm>
                              <a:prstGeom prst="rightArrow">
                                <a:avLst>
                                  <a:gd name="adj1" fmla="val 50000"/>
                                  <a:gd name="adj2" fmla="val 50000"/>
                                </a:avLst>
                              </a:prstGeom>
                              <a:solidFill>
                                <a:srgbClr val="CACACA"/>
                              </a:solidFill>
                              <a:ln>
                                <a:noFill/>
                              </a:ln>
                            </wps:spPr>
                            <wps:txbx>
                              <w:txbxContent>
                                <w:p w14:paraId="55C139BC"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wps:wsp>
                            <wps:cNvPr id="6" name="Rectangle: Rounded Corners 6"/>
                            <wps:cNvSpPr/>
                            <wps:spPr>
                              <a:xfrm>
                                <a:off x="3132" y="597217"/>
                                <a:ext cx="1506424" cy="796290"/>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14:paraId="11F5C768"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wps:wsp>
                            <wps:cNvPr id="7" name="Rectangle 7"/>
                            <wps:cNvSpPr/>
                            <wps:spPr>
                              <a:xfrm>
                                <a:off x="42004" y="636089"/>
                                <a:ext cx="1428680" cy="718546"/>
                              </a:xfrm>
                              <a:prstGeom prst="rect">
                                <a:avLst/>
                              </a:prstGeom>
                              <a:noFill/>
                              <a:ln>
                                <a:noFill/>
                              </a:ln>
                            </wps:spPr>
                            <wps:txbx>
                              <w:txbxContent>
                                <w:p w14:paraId="31D1CEB7" w14:textId="77777777" w:rsidR="000447B2" w:rsidRDefault="000447B2">
                                  <w:pPr>
                                    <w:spacing w:after="0" w:line="215" w:lineRule="auto"/>
                                    <w:jc w:val="center"/>
                                    <w:textDirection w:val="btLr"/>
                                  </w:pPr>
                                  <w:r>
                                    <w:rPr>
                                      <w:rFonts w:ascii="Calibri" w:eastAsia="Calibri" w:hAnsi="Calibri" w:cs="Calibri"/>
                                      <w:color w:val="000000"/>
                                      <w:sz w:val="30"/>
                                    </w:rPr>
                                    <w:t>Individual Depth Interview</w:t>
                                  </w:r>
                                </w:p>
                              </w:txbxContent>
                            </wps:txbx>
                            <wps:bodyPr spcFirstLastPara="1" wrap="square" lIns="57150" tIns="57150" rIns="57150" bIns="57150" anchor="ctr" anchorCtr="0">
                              <a:noAutofit/>
                            </wps:bodyPr>
                          </wps:wsp>
                          <wps:wsp>
                            <wps:cNvPr id="8" name="Rectangle: Rounded Corners 8"/>
                            <wps:cNvSpPr/>
                            <wps:spPr>
                              <a:xfrm>
                                <a:off x="1584877" y="597217"/>
                                <a:ext cx="1506424" cy="796290"/>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14:paraId="240CB436"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wps:wsp>
                            <wps:cNvPr id="9" name="Rectangle 9"/>
                            <wps:cNvSpPr/>
                            <wps:spPr>
                              <a:xfrm>
                                <a:off x="1623749" y="636089"/>
                                <a:ext cx="1428680" cy="718546"/>
                              </a:xfrm>
                              <a:prstGeom prst="rect">
                                <a:avLst/>
                              </a:prstGeom>
                              <a:noFill/>
                              <a:ln>
                                <a:noFill/>
                              </a:ln>
                            </wps:spPr>
                            <wps:txbx>
                              <w:txbxContent>
                                <w:p w14:paraId="0383730C" w14:textId="77777777" w:rsidR="000447B2" w:rsidRDefault="000447B2">
                                  <w:pPr>
                                    <w:spacing w:after="0" w:line="215" w:lineRule="auto"/>
                                    <w:jc w:val="center"/>
                                    <w:textDirection w:val="btLr"/>
                                  </w:pPr>
                                  <w:r>
                                    <w:rPr>
                                      <w:rFonts w:ascii="Calibri" w:eastAsia="Calibri" w:hAnsi="Calibri" w:cs="Calibri"/>
                                      <w:color w:val="000000"/>
                                      <w:sz w:val="30"/>
                                    </w:rPr>
                                    <w:t>Questionnaire Design</w:t>
                                  </w:r>
                                </w:p>
                              </w:txbxContent>
                            </wps:txbx>
                            <wps:bodyPr spcFirstLastPara="1" wrap="square" lIns="57150" tIns="57150" rIns="57150" bIns="57150" anchor="ctr" anchorCtr="0">
                              <a:noAutofit/>
                            </wps:bodyPr>
                          </wps:wsp>
                          <wps:wsp>
                            <wps:cNvPr id="10" name="Rectangle: Rounded Corners 10"/>
                            <wps:cNvSpPr/>
                            <wps:spPr>
                              <a:xfrm>
                                <a:off x="3166623" y="597217"/>
                                <a:ext cx="1506424" cy="796290"/>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14:paraId="33ABF74B"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wps:wsp>
                            <wps:cNvPr id="11" name="Rectangle 11"/>
                            <wps:cNvSpPr/>
                            <wps:spPr>
                              <a:xfrm>
                                <a:off x="3205495" y="636089"/>
                                <a:ext cx="1428680" cy="718546"/>
                              </a:xfrm>
                              <a:prstGeom prst="rect">
                                <a:avLst/>
                              </a:prstGeom>
                              <a:noFill/>
                              <a:ln>
                                <a:noFill/>
                              </a:ln>
                            </wps:spPr>
                            <wps:txbx>
                              <w:txbxContent>
                                <w:p w14:paraId="528416BD" w14:textId="77777777" w:rsidR="000447B2" w:rsidRDefault="000447B2">
                                  <w:pPr>
                                    <w:spacing w:after="0" w:line="215" w:lineRule="auto"/>
                                    <w:jc w:val="center"/>
                                    <w:textDirection w:val="btLr"/>
                                  </w:pPr>
                                  <w:r>
                                    <w:rPr>
                                      <w:rFonts w:ascii="Calibri" w:eastAsia="Calibri" w:hAnsi="Calibri" w:cs="Calibri"/>
                                      <w:color w:val="000000"/>
                                      <w:sz w:val="30"/>
                                    </w:rPr>
                                    <w:t>Pilot Test</w:t>
                                  </w:r>
                                </w:p>
                              </w:txbxContent>
                            </wps:txbx>
                            <wps:bodyPr spcFirstLastPara="1" wrap="square" lIns="57150" tIns="57150" rIns="57150" bIns="57150" anchor="ctr" anchorCtr="0">
                              <a:noAutofit/>
                            </wps:bodyPr>
                          </wps:wsp>
                          <wps:wsp>
                            <wps:cNvPr id="12" name="Rectangle: Rounded Corners 12"/>
                            <wps:cNvSpPr/>
                            <wps:spPr>
                              <a:xfrm>
                                <a:off x="4748368" y="597217"/>
                                <a:ext cx="1506424" cy="796290"/>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14:paraId="4E147C39"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a:off x="4787240" y="636089"/>
                                <a:ext cx="1428680" cy="718546"/>
                              </a:xfrm>
                              <a:prstGeom prst="rect">
                                <a:avLst/>
                              </a:prstGeom>
                              <a:noFill/>
                              <a:ln>
                                <a:noFill/>
                              </a:ln>
                            </wps:spPr>
                            <wps:txbx>
                              <w:txbxContent>
                                <w:p w14:paraId="10A5796E" w14:textId="77777777" w:rsidR="000447B2" w:rsidRDefault="000447B2">
                                  <w:pPr>
                                    <w:spacing w:after="0" w:line="215" w:lineRule="auto"/>
                                    <w:jc w:val="center"/>
                                    <w:textDirection w:val="btLr"/>
                                  </w:pPr>
                                  <w:r>
                                    <w:rPr>
                                      <w:rFonts w:ascii="Calibri" w:eastAsia="Calibri" w:hAnsi="Calibri" w:cs="Calibri"/>
                                      <w:color w:val="000000"/>
                                      <w:sz w:val="30"/>
                                    </w:rPr>
                                    <w:t>Final Survey</w:t>
                                  </w:r>
                                </w:p>
                              </w:txbxContent>
                            </wps:txbx>
                            <wps:bodyPr spcFirstLastPara="1" wrap="square" lIns="57150" tIns="57150" rIns="57150" bIns="57150" anchor="ctr" anchorCtr="0">
                              <a:noAutofit/>
                            </wps:bodyPr>
                          </wps:wsp>
                        </wpg:grpSp>
                      </wpg:grpSp>
                    </wpg:wgp>
                  </a:graphicData>
                </a:graphic>
              </wp:inline>
            </w:drawing>
          </mc:Choice>
          <mc:Fallback>
            <w:pict>
              <v:group w14:anchorId="0142032E" id="Group 266" o:spid="_x0000_s1026" style="width:492.75pt;height:156.75pt;mso-position-horizontal-relative:char;mso-position-vertical-relative:line" coordorigin="22170,27846" coordsize="62579,19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">
                <v:group id="Group 1" o:spid="_x0000_s1027" style="position:absolute;left:22170;top:27846;width:62579;height:19907" coordsize="62579,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62579;height:19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C1021BB" w14:textId="77777777" w:rsidR="000447B2" w:rsidRDefault="000447B2">
                          <w:pPr>
                            <w:spacing w:after="0" w:line="240" w:lineRule="auto"/>
                            <w:textDirection w:val="btLr"/>
                          </w:pPr>
                        </w:p>
                      </w:txbxContent>
                    </v:textbox>
                  </v:rect>
                  <v:group id="Group 3" o:spid="_x0000_s1029" style="position:absolute;width:62579;height:19907" coordsize="62579,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62579;height:19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14BAE7F1" w14:textId="77777777" w:rsidR="000447B2" w:rsidRDefault="000447B2">
                            <w:pPr>
                              <w:spacing w:after="0" w:line="240" w:lineRule="auto"/>
                              <w:textDirection w:val="btL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31" type="#_x0000_t13" style="position:absolute;left:4693;width:53192;height:19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" adj="17558" fillcolor="#cacaca" stroked="f">
                      <v:textbox inset="2.53958mm,2.53958mm,2.53958mm,2.53958mm">
                        <w:txbxContent>
                          <w:p w14:paraId="55C139BC" w14:textId="77777777" w:rsidR="000447B2" w:rsidRDefault="000447B2">
                            <w:pPr>
                              <w:spacing w:after="0" w:line="240" w:lineRule="auto"/>
                              <w:textDirection w:val="btLr"/>
                            </w:pPr>
                          </w:p>
                        </w:txbxContent>
                      </v:textbox>
                    </v:shape>
                    <v:roundrect id="Rectangle: Rounded Corners 6" o:spid="_x0000_s1032" style="position:absolute;left:31;top:5972;width:15064;height:79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" fillcolor="white [3201]" strokecolor="black [3200]" strokeweight="1pt">
                      <v:stroke startarrowwidth="narrow" startarrowlength="short" endarrowwidth="narrow" endarrowlength="short" joinstyle="miter"/>
                      <v:textbox inset="2.53958mm,2.53958mm,2.53958mm,2.53958mm">
                        <w:txbxContent>
                          <w:p w14:paraId="11F5C768" w14:textId="77777777" w:rsidR="000447B2" w:rsidRDefault="000447B2">
                            <w:pPr>
                              <w:spacing w:after="0" w:line="240" w:lineRule="auto"/>
                              <w:textDirection w:val="btLr"/>
                            </w:pPr>
                          </w:p>
                        </w:txbxContent>
                      </v:textbox>
                    </v:roundrect>
                    <v:rect id="Rectangle 7" o:spid="_x0000_s1033" style="position:absolute;left:420;top:6360;width:14286;height:7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" filled="f" stroked="f">
                      <v:textbox inset="4.5pt,4.5pt,4.5pt,4.5pt">
                        <w:txbxContent>
                          <w:p w14:paraId="31D1CEB7" w14:textId="77777777" w:rsidR="000447B2" w:rsidRDefault="000447B2">
                            <w:pPr>
                              <w:spacing w:after="0" w:line="215" w:lineRule="auto"/>
                              <w:jc w:val="center"/>
                              <w:textDirection w:val="btLr"/>
                            </w:pPr>
                            <w:r>
                              <w:rPr>
                                <w:rFonts w:ascii="Calibri" w:eastAsia="Calibri" w:hAnsi="Calibri" w:cs="Calibri"/>
                                <w:color w:val="000000"/>
                                <w:sz w:val="30"/>
                              </w:rPr>
                              <w:t>Individual Depth Interview</w:t>
                            </w:r>
                          </w:p>
                        </w:txbxContent>
                      </v:textbox>
                    </v:rect>
                    <v:roundrect id="Rectangle: Rounded Corners 8" o:spid="_x0000_s1034" style="position:absolute;left:15848;top:5972;width:15065;height:79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" fillcolor="white [3201]" strokecolor="black [3200]" strokeweight="1pt">
                      <v:stroke startarrowwidth="narrow" startarrowlength="short" endarrowwidth="narrow" endarrowlength="short" joinstyle="miter"/>
                      <v:textbox inset="2.53958mm,2.53958mm,2.53958mm,2.53958mm">
                        <w:txbxContent>
                          <w:p w14:paraId="240CB436" w14:textId="77777777" w:rsidR="000447B2" w:rsidRDefault="000447B2">
                            <w:pPr>
                              <w:spacing w:after="0" w:line="240" w:lineRule="auto"/>
                              <w:textDirection w:val="btLr"/>
                            </w:pPr>
                          </w:p>
                        </w:txbxContent>
                      </v:textbox>
                    </v:roundrect>
                    <v:rect id="Rectangle 9" o:spid="_x0000_s1035" style="position:absolute;left:16237;top:6360;width:14287;height:7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" filled="f" stroked="f">
                      <v:textbox inset="4.5pt,4.5pt,4.5pt,4.5pt">
                        <w:txbxContent>
                          <w:p w14:paraId="0383730C" w14:textId="77777777" w:rsidR="000447B2" w:rsidRDefault="000447B2">
                            <w:pPr>
                              <w:spacing w:after="0" w:line="215" w:lineRule="auto"/>
                              <w:jc w:val="center"/>
                              <w:textDirection w:val="btLr"/>
                            </w:pPr>
                            <w:r>
                              <w:rPr>
                                <w:rFonts w:ascii="Calibri" w:eastAsia="Calibri" w:hAnsi="Calibri" w:cs="Calibri"/>
                                <w:color w:val="000000"/>
                                <w:sz w:val="30"/>
                              </w:rPr>
                              <w:t>Questionnaire Design</w:t>
                            </w:r>
                          </w:p>
                        </w:txbxContent>
                      </v:textbox>
                    </v:rect>
                    <v:roundrect id="Rectangle: Rounded Corners 10" o:spid="_x0000_s1036" style="position:absolute;left:31666;top:5972;width:15064;height:79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" fillcolor="white [3201]" strokecolor="black [3200]" strokeweight="1pt">
                      <v:stroke startarrowwidth="narrow" startarrowlength="short" endarrowwidth="narrow" endarrowlength="short" joinstyle="miter"/>
                      <v:textbox inset="2.53958mm,2.53958mm,2.53958mm,2.53958mm">
                        <w:txbxContent>
                          <w:p w14:paraId="33ABF74B" w14:textId="77777777" w:rsidR="000447B2" w:rsidRDefault="000447B2">
                            <w:pPr>
                              <w:spacing w:after="0" w:line="240" w:lineRule="auto"/>
                              <w:textDirection w:val="btLr"/>
                            </w:pPr>
                          </w:p>
                        </w:txbxContent>
                      </v:textbox>
                    </v:roundrect>
                    <v:rect id="Rectangle 11" o:spid="_x0000_s1037" style="position:absolute;left:32054;top:6360;width:14287;height:7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" filled="f" stroked="f">
                      <v:textbox inset="4.5pt,4.5pt,4.5pt,4.5pt">
                        <w:txbxContent>
                          <w:p w14:paraId="528416BD" w14:textId="77777777" w:rsidR="000447B2" w:rsidRDefault="000447B2">
                            <w:pPr>
                              <w:spacing w:after="0" w:line="215" w:lineRule="auto"/>
                              <w:jc w:val="center"/>
                              <w:textDirection w:val="btLr"/>
                            </w:pPr>
                            <w:r>
                              <w:rPr>
                                <w:rFonts w:ascii="Calibri" w:eastAsia="Calibri" w:hAnsi="Calibri" w:cs="Calibri"/>
                                <w:color w:val="000000"/>
                                <w:sz w:val="30"/>
                              </w:rPr>
                              <w:t>Pilot Test</w:t>
                            </w:r>
                          </w:p>
                        </w:txbxContent>
                      </v:textbox>
                    </v:rect>
                    <v:roundrect id="Rectangle: Rounded Corners 12" o:spid="_x0000_s1038" style="position:absolute;left:47483;top:5972;width:15064;height:79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" fillcolor="white [3201]" strokecolor="black [3200]" strokeweight="1pt">
                      <v:stroke startarrowwidth="narrow" startarrowlength="short" endarrowwidth="narrow" endarrowlength="short" joinstyle="miter"/>
                      <v:textbox inset="2.53958mm,2.53958mm,2.53958mm,2.53958mm">
                        <w:txbxContent>
                          <w:p w14:paraId="4E147C39" w14:textId="77777777" w:rsidR="000447B2" w:rsidRDefault="000447B2">
                            <w:pPr>
                              <w:spacing w:after="0" w:line="240" w:lineRule="auto"/>
                              <w:textDirection w:val="btLr"/>
                            </w:pPr>
                          </w:p>
                        </w:txbxContent>
                      </v:textbox>
                    </v:roundrect>
                    <v:rect id="Rectangle 13" o:spid="_x0000_s1039" style="position:absolute;left:47872;top:6360;width:14287;height:7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" filled="f" stroked="f">
                      <v:textbox inset="4.5pt,4.5pt,4.5pt,4.5pt">
                        <w:txbxContent>
                          <w:p w14:paraId="10A5796E" w14:textId="77777777" w:rsidR="000447B2" w:rsidRDefault="000447B2">
                            <w:pPr>
                              <w:spacing w:after="0" w:line="215" w:lineRule="auto"/>
                              <w:jc w:val="center"/>
                              <w:textDirection w:val="btLr"/>
                            </w:pPr>
                            <w:r>
                              <w:rPr>
                                <w:rFonts w:ascii="Calibri" w:eastAsia="Calibri" w:hAnsi="Calibri" w:cs="Calibri"/>
                                <w:color w:val="000000"/>
                                <w:sz w:val="30"/>
                              </w:rPr>
                              <w:t>Final Survey</w:t>
                            </w:r>
                          </w:p>
                        </w:txbxContent>
                      </v:textbox>
                    </v:rect>
                  </v:group>
                </v:group>
                <w10:anchorlock/>
              </v:group>
            </w:pict>
          </mc:Fallback>
        </mc:AlternateContent>
      </w:r>
    </w:p>
    <w:p w14:paraId="327F6883" w14:textId="77777777" w:rsidR="001E799E" w:rsidRDefault="00503BF1" w:rsidP="00D25052">
      <w:pPr>
        <w:spacing w:after="0" w:line="480" w:lineRule="auto"/>
        <w:jc w:val="center"/>
      </w:pPr>
      <w:r>
        <w:t>Figure 3.2 Flow of collecting primary data</w:t>
      </w:r>
    </w:p>
    <w:p w14:paraId="5CD937BD" w14:textId="77777777" w:rsidR="001E799E" w:rsidRDefault="00503BF1" w:rsidP="00D25052">
      <w:pPr>
        <w:spacing w:after="0" w:line="480" w:lineRule="auto"/>
        <w:jc w:val="center"/>
      </w:pPr>
      <w:r>
        <w:t>Source: construct by writer</w:t>
      </w:r>
    </w:p>
    <w:p w14:paraId="143C38D0" w14:textId="77777777" w:rsidR="001E799E" w:rsidRDefault="001E799E" w:rsidP="00D25052">
      <w:pPr>
        <w:spacing w:after="0" w:line="480" w:lineRule="auto"/>
        <w:jc w:val="center"/>
      </w:pPr>
    </w:p>
    <w:p w14:paraId="655C2D4C" w14:textId="12E3CE09" w:rsidR="001E799E" w:rsidRDefault="00503BF1" w:rsidP="00D25052">
      <w:pPr>
        <w:pStyle w:val="Heading1"/>
        <w:spacing w:line="480" w:lineRule="auto"/>
        <w:jc w:val="both"/>
      </w:pPr>
      <w:bookmarkStart w:id="39" w:name="_Toc49634873"/>
      <w:r>
        <w:t>3.2.1 Sampling design</w:t>
      </w:r>
      <w:bookmarkEnd w:id="39"/>
    </w:p>
    <w:p w14:paraId="1C429D1F" w14:textId="77777777" w:rsidR="001E799E" w:rsidRDefault="00503BF1" w:rsidP="00D25052">
      <w:pPr>
        <w:spacing w:after="0" w:line="480" w:lineRule="auto"/>
        <w:jc w:val="both"/>
      </w:pPr>
      <w:r>
        <w:t>According to the Omni-channel market mentioned in the earlier part of the literature review of this study, quantitative and qualitative research will effectively provide data on the research hypothesis. The research work has been begun, and a focus group has been set up. After analysing the data, the research framework has been drawn up, and the questionnaire has been developed and distributed. The questionnaire has been collected for analysis, and the results of the study have been used as evidence for assumptions, conclusions, and suggestions.</w:t>
      </w:r>
    </w:p>
    <w:p w14:paraId="42925FF0" w14:textId="77777777" w:rsidR="001E799E" w:rsidRDefault="001E799E" w:rsidP="00D25052">
      <w:pPr>
        <w:spacing w:after="0" w:line="480" w:lineRule="auto"/>
        <w:jc w:val="both"/>
      </w:pPr>
    </w:p>
    <w:p w14:paraId="04776471" w14:textId="54FA9D15" w:rsidR="001E799E" w:rsidRDefault="00503BF1" w:rsidP="00D25052">
      <w:pPr>
        <w:pStyle w:val="Heading1"/>
        <w:spacing w:line="480" w:lineRule="auto"/>
        <w:jc w:val="both"/>
      </w:pPr>
      <w:bookmarkStart w:id="40" w:name="_Toc49634874"/>
      <w:r>
        <w:t>3.2.2 Conduction of individual depth interview</w:t>
      </w:r>
      <w:bookmarkEnd w:id="40"/>
    </w:p>
    <w:p w14:paraId="1B04476D" w14:textId="66B97AD9" w:rsidR="001E799E" w:rsidRDefault="00503BF1" w:rsidP="00D25052">
      <w:pPr>
        <w:spacing w:after="0" w:line="480" w:lineRule="auto"/>
      </w:pPr>
      <w:r>
        <w:t xml:space="preserve">Individual depth interview conducted on 1st August 2020 to get a deeper insight into the research topic. The aim of conducting individual depth interviews was to discuss the important factors related to the influence of different customer experience touchpoints elements and the questionnaire design. The face-to-face interview focused on the thought of the interviewees and comments on the questionnaire. Comments were </w:t>
      </w:r>
      <w:r>
        <w:lastRenderedPageBreak/>
        <w:t>collected for the modification of the questionnaire design and our further analysis.</w:t>
      </w:r>
      <w:r w:rsidR="007630C9">
        <w:t xml:space="preserve"> </w:t>
      </w:r>
      <w:r>
        <w:t>Two participants were invited. Both have more than 10-years’ experience working in the Omni-channel industry. The interview took place in Hong Kong Taikoo City Plaza coffee shop. Participant profiles and the details discussion were listed in Appendix C.</w:t>
      </w:r>
    </w:p>
    <w:p w14:paraId="19A638F2" w14:textId="77777777" w:rsidR="007630C9" w:rsidRDefault="007630C9" w:rsidP="00D25052">
      <w:pPr>
        <w:spacing w:after="0" w:line="480" w:lineRule="auto"/>
      </w:pPr>
    </w:p>
    <w:p w14:paraId="0E34F425" w14:textId="5B4D8E80" w:rsidR="001E799E" w:rsidRDefault="00503BF1" w:rsidP="00D25052">
      <w:pPr>
        <w:pStyle w:val="Heading1"/>
        <w:spacing w:line="480" w:lineRule="auto"/>
        <w:jc w:val="both"/>
      </w:pPr>
      <w:bookmarkStart w:id="41" w:name="_Toc49634875"/>
      <w:r>
        <w:t>3.2.3 Design questionnaire</w:t>
      </w:r>
      <w:bookmarkEnd w:id="41"/>
    </w:p>
    <w:p w14:paraId="2086F73A" w14:textId="77777777" w:rsidR="001E799E" w:rsidRDefault="00503BF1" w:rsidP="00D25052">
      <w:pPr>
        <w:spacing w:after="0" w:line="480" w:lineRule="auto"/>
        <w:jc w:val="both"/>
      </w:pPr>
      <w:r>
        <w:t xml:space="preserve">The questionnaire designed (Appendix B) has been used to collect the primary data for research into the consumer insights and preferences of the retailer’s market strategies. The survey has been developed on a free survey platform called Google Forms. A QR code that could be used to guide participants to the web survey has been given. There have been two methods of distributing QR code, the first of which is to distribute QR code for some public Hong Kong forums (such as </w:t>
      </w:r>
      <w:proofErr w:type="spellStart"/>
      <w:r>
        <w:t>Uwants</w:t>
      </w:r>
      <w:proofErr w:type="spellEnd"/>
      <w:r>
        <w:t xml:space="preserve">, </w:t>
      </w:r>
      <w:proofErr w:type="spellStart"/>
      <w:r>
        <w:t>Lihkg</w:t>
      </w:r>
      <w:proofErr w:type="spellEnd"/>
      <w:r>
        <w:t xml:space="preserve"> etc). And the other way is to spread the QR code from social media accounts (such as Facebook, IG) to my friend and colleague to obtain their information.</w:t>
      </w:r>
    </w:p>
    <w:p w14:paraId="74C71FFE" w14:textId="77777777" w:rsidR="001E799E" w:rsidRDefault="001E799E" w:rsidP="00D25052">
      <w:pPr>
        <w:spacing w:after="0" w:line="480" w:lineRule="auto"/>
        <w:jc w:val="both"/>
      </w:pPr>
    </w:p>
    <w:p w14:paraId="63912923" w14:textId="1039AD0C" w:rsidR="001E799E" w:rsidRDefault="00503BF1" w:rsidP="00D25052">
      <w:pPr>
        <w:spacing w:after="0" w:line="480" w:lineRule="auto"/>
        <w:jc w:val="both"/>
      </w:pPr>
      <w:r>
        <w:t>The questions were assessed in a five-point Likert scale. Participants were kept secret, and no markers were used to indicate the respondents. Below (Table 3.2) is comprehensive details on the measurement of core structures with the source supporting in this analysis.</w:t>
      </w:r>
    </w:p>
    <w:p w14:paraId="0FB06414" w14:textId="7CFC0803" w:rsidR="005E6BFC" w:rsidRDefault="005E6BFC" w:rsidP="00D25052">
      <w:pPr>
        <w:spacing w:after="0" w:line="480" w:lineRule="auto"/>
        <w:jc w:val="both"/>
      </w:pPr>
    </w:p>
    <w:p w14:paraId="6BCC567F" w14:textId="191F2646" w:rsidR="005E6BFC" w:rsidRDefault="005E6BFC" w:rsidP="00D25052">
      <w:pPr>
        <w:spacing w:after="0" w:line="480" w:lineRule="auto"/>
        <w:jc w:val="both"/>
      </w:pPr>
    </w:p>
    <w:p w14:paraId="5B0C00B4" w14:textId="7683D8D9" w:rsidR="005E6BFC" w:rsidRDefault="005E6BFC" w:rsidP="00D25052">
      <w:pPr>
        <w:spacing w:after="0" w:line="480" w:lineRule="auto"/>
        <w:jc w:val="both"/>
      </w:pPr>
    </w:p>
    <w:p w14:paraId="3B22E668" w14:textId="44EDFB13" w:rsidR="005E6BFC" w:rsidRDefault="005E6BFC" w:rsidP="00D25052">
      <w:pPr>
        <w:spacing w:after="0" w:line="480" w:lineRule="auto"/>
        <w:jc w:val="both"/>
      </w:pPr>
    </w:p>
    <w:p w14:paraId="34ED0F77" w14:textId="77777777" w:rsidR="005E6BFC" w:rsidRDefault="005E6BFC" w:rsidP="00D25052">
      <w:pPr>
        <w:spacing w:after="0" w:line="480" w:lineRule="auto"/>
        <w:jc w:val="both"/>
      </w:pPr>
    </w:p>
    <w:p w14:paraId="52E41A8D" w14:textId="77777777" w:rsidR="001E799E" w:rsidRDefault="00503BF1" w:rsidP="00D25052">
      <w:pPr>
        <w:spacing w:after="0" w:line="480" w:lineRule="auto"/>
        <w:jc w:val="center"/>
      </w:pPr>
      <w:r>
        <w:lastRenderedPageBreak/>
        <w:t>Table 3.2 Design of questionnaire with measurement</w:t>
      </w:r>
    </w:p>
    <w:tbl>
      <w:tblPr>
        <w:tblStyle w:val="af5"/>
        <w:tblW w:w="9895" w:type="dxa"/>
        <w:tblLayout w:type="fixed"/>
        <w:tblLook w:val="0400" w:firstRow="0" w:lastRow="0" w:firstColumn="0" w:lastColumn="0" w:noHBand="0" w:noVBand="1"/>
      </w:tblPr>
      <w:tblGrid>
        <w:gridCol w:w="339"/>
        <w:gridCol w:w="1764"/>
        <w:gridCol w:w="1156"/>
        <w:gridCol w:w="1690"/>
        <w:gridCol w:w="4946"/>
      </w:tblGrid>
      <w:tr w:rsidR="001E799E" w14:paraId="753EA6E2" w14:textId="77777777">
        <w:trPr>
          <w:trHeight w:val="312"/>
        </w:trPr>
        <w:tc>
          <w:tcPr>
            <w:tcW w:w="339" w:type="dxa"/>
            <w:tcBorders>
              <w:top w:val="single" w:sz="4" w:space="0" w:color="000000"/>
              <w:left w:val="single" w:sz="4" w:space="0" w:color="000000"/>
              <w:bottom w:val="single" w:sz="4" w:space="0" w:color="000000"/>
              <w:right w:val="single" w:sz="4" w:space="0" w:color="000000"/>
            </w:tcBorders>
            <w:shd w:val="clear" w:color="auto" w:fill="FFFFFF"/>
          </w:tcPr>
          <w:p w14:paraId="13DB7036" w14:textId="77777777" w:rsidR="001E799E" w:rsidRDefault="00503BF1" w:rsidP="005E6BFC">
            <w:pPr>
              <w:spacing w:after="0" w:line="240" w:lineRule="auto"/>
              <w:rPr>
                <w:color w:val="000000"/>
                <w:sz w:val="22"/>
                <w:szCs w:val="22"/>
              </w:rPr>
            </w:pPr>
            <w:r>
              <w:rPr>
                <w:color w:val="000000"/>
                <w:sz w:val="22"/>
                <w:szCs w:val="22"/>
              </w:rPr>
              <w:t>#</w:t>
            </w:r>
          </w:p>
        </w:tc>
        <w:tc>
          <w:tcPr>
            <w:tcW w:w="1764" w:type="dxa"/>
            <w:tcBorders>
              <w:top w:val="single" w:sz="4" w:space="0" w:color="000000"/>
              <w:left w:val="nil"/>
              <w:bottom w:val="single" w:sz="4" w:space="0" w:color="000000"/>
              <w:right w:val="single" w:sz="4" w:space="0" w:color="000000"/>
            </w:tcBorders>
            <w:shd w:val="clear" w:color="auto" w:fill="FFFFFF"/>
          </w:tcPr>
          <w:p w14:paraId="646C8B0D" w14:textId="419DDB94" w:rsidR="001E799E" w:rsidRDefault="00B84317" w:rsidP="005E6BFC">
            <w:pPr>
              <w:spacing w:after="0" w:line="240" w:lineRule="auto"/>
              <w:rPr>
                <w:b/>
                <w:color w:val="000000"/>
              </w:rPr>
            </w:pPr>
            <w:r>
              <w:rPr>
                <w:b/>
                <w:color w:val="000000"/>
              </w:rPr>
              <w:t>Factor</w:t>
            </w:r>
          </w:p>
        </w:tc>
        <w:tc>
          <w:tcPr>
            <w:tcW w:w="1156" w:type="dxa"/>
            <w:tcBorders>
              <w:top w:val="single" w:sz="4" w:space="0" w:color="000000"/>
              <w:left w:val="nil"/>
              <w:bottom w:val="single" w:sz="4" w:space="0" w:color="000000"/>
              <w:right w:val="single" w:sz="4" w:space="0" w:color="000000"/>
            </w:tcBorders>
            <w:shd w:val="clear" w:color="auto" w:fill="FFFFFF"/>
          </w:tcPr>
          <w:p w14:paraId="331F5DD8" w14:textId="77777777" w:rsidR="001E799E" w:rsidRDefault="00503BF1" w:rsidP="005E6BFC">
            <w:pPr>
              <w:spacing w:after="0" w:line="240" w:lineRule="auto"/>
              <w:rPr>
                <w:b/>
                <w:color w:val="000000"/>
              </w:rPr>
            </w:pPr>
            <w:r>
              <w:rPr>
                <w:b/>
                <w:color w:val="000000"/>
              </w:rPr>
              <w:t>Type of data</w:t>
            </w:r>
          </w:p>
        </w:tc>
        <w:tc>
          <w:tcPr>
            <w:tcW w:w="1690" w:type="dxa"/>
            <w:tcBorders>
              <w:top w:val="single" w:sz="4" w:space="0" w:color="000000"/>
              <w:left w:val="nil"/>
              <w:bottom w:val="single" w:sz="4" w:space="0" w:color="000000"/>
              <w:right w:val="single" w:sz="4" w:space="0" w:color="000000"/>
            </w:tcBorders>
            <w:shd w:val="clear" w:color="auto" w:fill="FFFFFF"/>
          </w:tcPr>
          <w:p w14:paraId="5560056E" w14:textId="77777777" w:rsidR="001E799E" w:rsidRDefault="00503BF1" w:rsidP="005E6BFC">
            <w:pPr>
              <w:spacing w:after="0" w:line="240" w:lineRule="auto"/>
              <w:rPr>
                <w:b/>
                <w:color w:val="000000"/>
              </w:rPr>
            </w:pPr>
            <w:r>
              <w:rPr>
                <w:b/>
                <w:color w:val="000000"/>
              </w:rPr>
              <w:t>Source</w:t>
            </w:r>
          </w:p>
        </w:tc>
        <w:tc>
          <w:tcPr>
            <w:tcW w:w="4946" w:type="dxa"/>
            <w:tcBorders>
              <w:top w:val="single" w:sz="4" w:space="0" w:color="000000"/>
              <w:left w:val="nil"/>
              <w:bottom w:val="single" w:sz="4" w:space="0" w:color="000000"/>
              <w:right w:val="single" w:sz="4" w:space="0" w:color="000000"/>
            </w:tcBorders>
            <w:shd w:val="clear" w:color="auto" w:fill="FFFFFF"/>
          </w:tcPr>
          <w:p w14:paraId="5FBD1E42" w14:textId="77777777" w:rsidR="001E799E" w:rsidRDefault="00503BF1" w:rsidP="005E6BFC">
            <w:pPr>
              <w:spacing w:after="0" w:line="240" w:lineRule="auto"/>
              <w:rPr>
                <w:b/>
                <w:color w:val="000000"/>
              </w:rPr>
            </w:pPr>
            <w:r>
              <w:rPr>
                <w:b/>
                <w:color w:val="000000"/>
              </w:rPr>
              <w:t>Sample Question</w:t>
            </w:r>
          </w:p>
        </w:tc>
      </w:tr>
      <w:tr w:rsidR="001E799E" w14:paraId="6BDFC58F" w14:textId="77777777">
        <w:trPr>
          <w:trHeight w:val="828"/>
        </w:trPr>
        <w:tc>
          <w:tcPr>
            <w:tcW w:w="339" w:type="dxa"/>
            <w:tcBorders>
              <w:top w:val="nil"/>
              <w:left w:val="single" w:sz="4" w:space="0" w:color="000000"/>
              <w:bottom w:val="single" w:sz="4" w:space="0" w:color="000000"/>
              <w:right w:val="single" w:sz="4" w:space="0" w:color="000000"/>
            </w:tcBorders>
            <w:shd w:val="clear" w:color="auto" w:fill="FFFFFF"/>
          </w:tcPr>
          <w:p w14:paraId="7F95354B" w14:textId="77777777" w:rsidR="001E799E" w:rsidRDefault="00503BF1" w:rsidP="005E6BFC">
            <w:pPr>
              <w:spacing w:after="0" w:line="240" w:lineRule="auto"/>
              <w:rPr>
                <w:color w:val="000000"/>
                <w:sz w:val="22"/>
                <w:szCs w:val="22"/>
              </w:rPr>
            </w:pPr>
            <w:r>
              <w:rPr>
                <w:color w:val="000000"/>
                <w:sz w:val="22"/>
                <w:szCs w:val="22"/>
              </w:rPr>
              <w:t>1</w:t>
            </w:r>
          </w:p>
        </w:tc>
        <w:tc>
          <w:tcPr>
            <w:tcW w:w="1764" w:type="dxa"/>
            <w:tcBorders>
              <w:top w:val="nil"/>
              <w:left w:val="nil"/>
              <w:bottom w:val="single" w:sz="4" w:space="0" w:color="000000"/>
              <w:right w:val="single" w:sz="4" w:space="0" w:color="000000"/>
            </w:tcBorders>
            <w:shd w:val="clear" w:color="auto" w:fill="FFFFFF"/>
          </w:tcPr>
          <w:p w14:paraId="1A2A6E91" w14:textId="77777777" w:rsidR="001E799E" w:rsidRDefault="00503BF1" w:rsidP="005E6BFC">
            <w:pPr>
              <w:spacing w:after="0" w:line="240" w:lineRule="auto"/>
              <w:rPr>
                <w:color w:val="000000"/>
                <w:sz w:val="22"/>
                <w:szCs w:val="22"/>
              </w:rPr>
            </w:pPr>
            <w:r>
              <w:rPr>
                <w:color w:val="000000"/>
                <w:sz w:val="22"/>
                <w:szCs w:val="22"/>
              </w:rPr>
              <w:t>Atmospheric touchpoint</w:t>
            </w:r>
          </w:p>
        </w:tc>
        <w:tc>
          <w:tcPr>
            <w:tcW w:w="1156" w:type="dxa"/>
            <w:vMerge w:val="restart"/>
            <w:tcBorders>
              <w:top w:val="nil"/>
              <w:left w:val="single" w:sz="4" w:space="0" w:color="000000"/>
              <w:bottom w:val="single" w:sz="4" w:space="0" w:color="000000"/>
              <w:right w:val="single" w:sz="4" w:space="0" w:color="000000"/>
            </w:tcBorders>
            <w:shd w:val="clear" w:color="auto" w:fill="FFFFFF"/>
            <w:vAlign w:val="center"/>
          </w:tcPr>
          <w:p w14:paraId="68E06EF0" w14:textId="77777777" w:rsidR="001E799E" w:rsidRDefault="00503BF1" w:rsidP="005E6BFC">
            <w:pPr>
              <w:spacing w:after="0" w:line="240" w:lineRule="auto"/>
              <w:jc w:val="center"/>
              <w:rPr>
                <w:color w:val="000000"/>
                <w:sz w:val="22"/>
                <w:szCs w:val="22"/>
              </w:rPr>
            </w:pPr>
            <w:r>
              <w:rPr>
                <w:color w:val="000000"/>
                <w:sz w:val="22"/>
                <w:szCs w:val="22"/>
              </w:rPr>
              <w:t>5-point Likert scale</w:t>
            </w:r>
          </w:p>
        </w:tc>
        <w:tc>
          <w:tcPr>
            <w:tcW w:w="1690" w:type="dxa"/>
            <w:tcBorders>
              <w:top w:val="nil"/>
              <w:left w:val="nil"/>
              <w:bottom w:val="single" w:sz="4" w:space="0" w:color="000000"/>
              <w:right w:val="single" w:sz="4" w:space="0" w:color="000000"/>
            </w:tcBorders>
            <w:shd w:val="clear" w:color="auto" w:fill="FFFFFF"/>
          </w:tcPr>
          <w:p w14:paraId="050CEB39" w14:textId="77777777" w:rsidR="001E799E" w:rsidRDefault="00503BF1" w:rsidP="005E6BFC">
            <w:pPr>
              <w:spacing w:after="0" w:line="240" w:lineRule="auto"/>
              <w:rPr>
                <w:color w:val="000000"/>
                <w:sz w:val="22"/>
                <w:szCs w:val="22"/>
              </w:rPr>
            </w:pPr>
            <w:r>
              <w:rPr>
                <w:color w:val="000000"/>
                <w:sz w:val="22"/>
                <w:szCs w:val="22"/>
              </w:rPr>
              <w:t xml:space="preserve">(Ramya, 2014) and (Mishra, Sinha and </w:t>
            </w:r>
            <w:proofErr w:type="spellStart"/>
            <w:r>
              <w:rPr>
                <w:color w:val="000000"/>
                <w:sz w:val="22"/>
                <w:szCs w:val="22"/>
              </w:rPr>
              <w:t>Koul</w:t>
            </w:r>
            <w:proofErr w:type="spellEnd"/>
            <w:r>
              <w:rPr>
                <w:color w:val="000000"/>
                <w:sz w:val="22"/>
                <w:szCs w:val="22"/>
              </w:rPr>
              <w:t>, 2014)</w:t>
            </w:r>
          </w:p>
        </w:tc>
        <w:tc>
          <w:tcPr>
            <w:tcW w:w="4946" w:type="dxa"/>
            <w:tcBorders>
              <w:top w:val="nil"/>
              <w:left w:val="nil"/>
              <w:bottom w:val="single" w:sz="4" w:space="0" w:color="000000"/>
              <w:right w:val="single" w:sz="4" w:space="0" w:color="000000"/>
            </w:tcBorders>
            <w:shd w:val="clear" w:color="auto" w:fill="FFFFFF"/>
          </w:tcPr>
          <w:p w14:paraId="5BA88AC0" w14:textId="77777777" w:rsidR="001E799E" w:rsidRDefault="00503BF1" w:rsidP="005E6BFC">
            <w:pPr>
              <w:spacing w:after="0" w:line="240" w:lineRule="auto"/>
              <w:rPr>
                <w:color w:val="000000"/>
                <w:sz w:val="22"/>
                <w:szCs w:val="22"/>
              </w:rPr>
            </w:pPr>
            <w:r>
              <w:rPr>
                <w:color w:val="000000"/>
                <w:sz w:val="22"/>
                <w:szCs w:val="22"/>
              </w:rPr>
              <w:t>1. Their shopping environment increases my duration.</w:t>
            </w:r>
            <w:r>
              <w:rPr>
                <w:color w:val="000000"/>
                <w:sz w:val="22"/>
                <w:szCs w:val="22"/>
              </w:rPr>
              <w:br/>
              <w:t>2. Their shopping atmosphere impresses me.</w:t>
            </w:r>
            <w:r>
              <w:rPr>
                <w:color w:val="000000"/>
                <w:sz w:val="22"/>
                <w:szCs w:val="22"/>
              </w:rPr>
              <w:br/>
              <w:t>3. Their shopping environment increases my duration.</w:t>
            </w:r>
          </w:p>
        </w:tc>
      </w:tr>
      <w:tr w:rsidR="001E799E" w14:paraId="180EA5E0" w14:textId="77777777">
        <w:trPr>
          <w:trHeight w:val="900"/>
        </w:trPr>
        <w:tc>
          <w:tcPr>
            <w:tcW w:w="339" w:type="dxa"/>
            <w:tcBorders>
              <w:top w:val="nil"/>
              <w:left w:val="single" w:sz="4" w:space="0" w:color="000000"/>
              <w:bottom w:val="single" w:sz="4" w:space="0" w:color="000000"/>
              <w:right w:val="single" w:sz="4" w:space="0" w:color="000000"/>
            </w:tcBorders>
            <w:shd w:val="clear" w:color="auto" w:fill="FFFFFF"/>
          </w:tcPr>
          <w:p w14:paraId="02AAE8AD" w14:textId="77777777" w:rsidR="001E799E" w:rsidRDefault="00503BF1" w:rsidP="005E6BFC">
            <w:pPr>
              <w:spacing w:after="0" w:line="240" w:lineRule="auto"/>
              <w:rPr>
                <w:color w:val="000000"/>
                <w:sz w:val="22"/>
                <w:szCs w:val="22"/>
              </w:rPr>
            </w:pPr>
            <w:r>
              <w:rPr>
                <w:color w:val="000000"/>
                <w:sz w:val="22"/>
                <w:szCs w:val="22"/>
              </w:rPr>
              <w:t>2</w:t>
            </w:r>
          </w:p>
        </w:tc>
        <w:tc>
          <w:tcPr>
            <w:tcW w:w="1764" w:type="dxa"/>
            <w:tcBorders>
              <w:top w:val="nil"/>
              <w:left w:val="nil"/>
              <w:bottom w:val="single" w:sz="4" w:space="0" w:color="000000"/>
              <w:right w:val="single" w:sz="4" w:space="0" w:color="000000"/>
            </w:tcBorders>
            <w:shd w:val="clear" w:color="auto" w:fill="FFFFFF"/>
          </w:tcPr>
          <w:p w14:paraId="71ACF3B6" w14:textId="77777777" w:rsidR="001E799E" w:rsidRDefault="00503BF1" w:rsidP="005E6BFC">
            <w:pPr>
              <w:spacing w:after="0" w:line="240" w:lineRule="auto"/>
              <w:rPr>
                <w:color w:val="000000"/>
                <w:sz w:val="22"/>
                <w:szCs w:val="22"/>
              </w:rPr>
            </w:pPr>
            <w:r>
              <w:rPr>
                <w:color w:val="000000"/>
                <w:sz w:val="22"/>
                <w:szCs w:val="22"/>
              </w:rPr>
              <w:t>Communicative touchpoint</w:t>
            </w:r>
          </w:p>
        </w:tc>
        <w:tc>
          <w:tcPr>
            <w:tcW w:w="1156" w:type="dxa"/>
            <w:vMerge/>
            <w:tcBorders>
              <w:top w:val="nil"/>
              <w:left w:val="single" w:sz="4" w:space="0" w:color="000000"/>
              <w:bottom w:val="single" w:sz="4" w:space="0" w:color="000000"/>
              <w:right w:val="single" w:sz="4" w:space="0" w:color="000000"/>
            </w:tcBorders>
            <w:shd w:val="clear" w:color="auto" w:fill="FFFFFF"/>
            <w:vAlign w:val="center"/>
          </w:tcPr>
          <w:p w14:paraId="130E762C" w14:textId="77777777" w:rsidR="001E799E" w:rsidRDefault="001E799E" w:rsidP="005E6BFC">
            <w:pPr>
              <w:widowControl w:val="0"/>
              <w:pBdr>
                <w:top w:val="nil"/>
                <w:left w:val="nil"/>
                <w:bottom w:val="nil"/>
                <w:right w:val="nil"/>
                <w:between w:val="nil"/>
              </w:pBdr>
              <w:spacing w:after="0" w:line="240" w:lineRule="auto"/>
              <w:rPr>
                <w:color w:val="000000"/>
                <w:sz w:val="22"/>
                <w:szCs w:val="22"/>
              </w:rPr>
            </w:pPr>
          </w:p>
        </w:tc>
        <w:tc>
          <w:tcPr>
            <w:tcW w:w="1690" w:type="dxa"/>
            <w:tcBorders>
              <w:top w:val="nil"/>
              <w:left w:val="nil"/>
              <w:bottom w:val="single" w:sz="4" w:space="0" w:color="000000"/>
              <w:right w:val="single" w:sz="4" w:space="0" w:color="000000"/>
            </w:tcBorders>
            <w:shd w:val="clear" w:color="auto" w:fill="FFFFFF"/>
          </w:tcPr>
          <w:p w14:paraId="2CD83381" w14:textId="77777777" w:rsidR="001E799E" w:rsidRDefault="00503BF1" w:rsidP="005E6BFC">
            <w:pPr>
              <w:spacing w:after="0" w:line="240" w:lineRule="auto"/>
              <w:rPr>
                <w:color w:val="000000"/>
                <w:sz w:val="22"/>
                <w:szCs w:val="22"/>
              </w:rPr>
            </w:pPr>
            <w:r>
              <w:rPr>
                <w:color w:val="000000"/>
                <w:sz w:val="22"/>
                <w:szCs w:val="22"/>
              </w:rPr>
              <w:t xml:space="preserve">(Sahin, </w:t>
            </w:r>
            <w:proofErr w:type="spellStart"/>
            <w:r>
              <w:rPr>
                <w:color w:val="000000"/>
                <w:sz w:val="22"/>
                <w:szCs w:val="22"/>
              </w:rPr>
              <w:t>Zehir</w:t>
            </w:r>
            <w:proofErr w:type="spellEnd"/>
            <w:r>
              <w:rPr>
                <w:color w:val="000000"/>
                <w:sz w:val="22"/>
                <w:szCs w:val="22"/>
              </w:rPr>
              <w:t xml:space="preserve"> and </w:t>
            </w:r>
            <w:proofErr w:type="spellStart"/>
            <w:r>
              <w:rPr>
                <w:color w:val="000000"/>
                <w:sz w:val="22"/>
                <w:szCs w:val="22"/>
              </w:rPr>
              <w:t>Kitapçı</w:t>
            </w:r>
            <w:proofErr w:type="spellEnd"/>
            <w:r>
              <w:rPr>
                <w:color w:val="000000"/>
                <w:sz w:val="22"/>
                <w:szCs w:val="22"/>
              </w:rPr>
              <w:t xml:space="preserve">, 2011) and (Ramya, 2014) </w:t>
            </w:r>
          </w:p>
        </w:tc>
        <w:tc>
          <w:tcPr>
            <w:tcW w:w="4946" w:type="dxa"/>
            <w:tcBorders>
              <w:top w:val="nil"/>
              <w:left w:val="nil"/>
              <w:bottom w:val="single" w:sz="4" w:space="0" w:color="000000"/>
              <w:right w:val="single" w:sz="4" w:space="0" w:color="000000"/>
            </w:tcBorders>
            <w:shd w:val="clear" w:color="auto" w:fill="FFFFFF"/>
          </w:tcPr>
          <w:p w14:paraId="7D3C9435" w14:textId="77777777" w:rsidR="001E799E" w:rsidRDefault="00503BF1" w:rsidP="005E6BFC">
            <w:pPr>
              <w:spacing w:after="0" w:line="240" w:lineRule="auto"/>
              <w:rPr>
                <w:color w:val="000000"/>
                <w:sz w:val="22"/>
                <w:szCs w:val="22"/>
              </w:rPr>
            </w:pPr>
            <w:r>
              <w:rPr>
                <w:color w:val="000000"/>
                <w:sz w:val="22"/>
                <w:szCs w:val="22"/>
              </w:rPr>
              <w:t>1. I feel positive about their advertising and promotions.</w:t>
            </w:r>
            <w:r>
              <w:rPr>
                <w:color w:val="000000"/>
                <w:sz w:val="22"/>
                <w:szCs w:val="22"/>
              </w:rPr>
              <w:br/>
              <w:t>2. Their advertising and promotions are informative.</w:t>
            </w:r>
            <w:r>
              <w:rPr>
                <w:color w:val="000000"/>
                <w:sz w:val="22"/>
                <w:szCs w:val="22"/>
              </w:rPr>
              <w:br/>
              <w:t>3. They did an excellent job in advertising and promotions.</w:t>
            </w:r>
          </w:p>
        </w:tc>
      </w:tr>
      <w:tr w:rsidR="001E799E" w14:paraId="4204F373" w14:textId="77777777">
        <w:trPr>
          <w:trHeight w:val="828"/>
        </w:trPr>
        <w:tc>
          <w:tcPr>
            <w:tcW w:w="339" w:type="dxa"/>
            <w:tcBorders>
              <w:top w:val="nil"/>
              <w:left w:val="single" w:sz="4" w:space="0" w:color="000000"/>
              <w:bottom w:val="single" w:sz="4" w:space="0" w:color="000000"/>
              <w:right w:val="single" w:sz="4" w:space="0" w:color="000000"/>
            </w:tcBorders>
            <w:shd w:val="clear" w:color="auto" w:fill="FFFFFF"/>
          </w:tcPr>
          <w:p w14:paraId="04FE3628" w14:textId="77777777" w:rsidR="001E799E" w:rsidRDefault="00503BF1" w:rsidP="005E6BFC">
            <w:pPr>
              <w:spacing w:after="0" w:line="240" w:lineRule="auto"/>
              <w:rPr>
                <w:color w:val="000000"/>
                <w:sz w:val="22"/>
                <w:szCs w:val="22"/>
              </w:rPr>
            </w:pPr>
            <w:r>
              <w:rPr>
                <w:color w:val="000000"/>
                <w:sz w:val="22"/>
                <w:szCs w:val="22"/>
              </w:rPr>
              <w:t>3</w:t>
            </w:r>
          </w:p>
        </w:tc>
        <w:tc>
          <w:tcPr>
            <w:tcW w:w="1764" w:type="dxa"/>
            <w:tcBorders>
              <w:top w:val="nil"/>
              <w:left w:val="nil"/>
              <w:bottom w:val="single" w:sz="4" w:space="0" w:color="000000"/>
              <w:right w:val="single" w:sz="4" w:space="0" w:color="000000"/>
            </w:tcBorders>
            <w:shd w:val="clear" w:color="auto" w:fill="FFFFFF"/>
          </w:tcPr>
          <w:p w14:paraId="27703D5A" w14:textId="77777777" w:rsidR="001E799E" w:rsidRDefault="00503BF1" w:rsidP="005E6BFC">
            <w:pPr>
              <w:spacing w:after="0" w:line="240" w:lineRule="auto"/>
              <w:rPr>
                <w:color w:val="000000"/>
                <w:sz w:val="22"/>
                <w:szCs w:val="22"/>
              </w:rPr>
            </w:pPr>
            <w:r>
              <w:rPr>
                <w:color w:val="000000"/>
                <w:sz w:val="22"/>
                <w:szCs w:val="22"/>
              </w:rPr>
              <w:t>Product touchpoint</w:t>
            </w:r>
          </w:p>
        </w:tc>
        <w:tc>
          <w:tcPr>
            <w:tcW w:w="1156" w:type="dxa"/>
            <w:vMerge/>
            <w:tcBorders>
              <w:top w:val="nil"/>
              <w:left w:val="single" w:sz="4" w:space="0" w:color="000000"/>
              <w:bottom w:val="single" w:sz="4" w:space="0" w:color="000000"/>
              <w:right w:val="single" w:sz="4" w:space="0" w:color="000000"/>
            </w:tcBorders>
            <w:shd w:val="clear" w:color="auto" w:fill="FFFFFF"/>
            <w:vAlign w:val="center"/>
          </w:tcPr>
          <w:p w14:paraId="17EE6E9A" w14:textId="77777777" w:rsidR="001E799E" w:rsidRDefault="001E799E" w:rsidP="005E6BFC">
            <w:pPr>
              <w:widowControl w:val="0"/>
              <w:pBdr>
                <w:top w:val="nil"/>
                <w:left w:val="nil"/>
                <w:bottom w:val="nil"/>
                <w:right w:val="nil"/>
                <w:between w:val="nil"/>
              </w:pBdr>
              <w:spacing w:after="0" w:line="240" w:lineRule="auto"/>
              <w:rPr>
                <w:color w:val="000000"/>
                <w:sz w:val="22"/>
                <w:szCs w:val="22"/>
              </w:rPr>
            </w:pPr>
          </w:p>
        </w:tc>
        <w:tc>
          <w:tcPr>
            <w:tcW w:w="1690" w:type="dxa"/>
            <w:tcBorders>
              <w:top w:val="nil"/>
              <w:left w:val="nil"/>
              <w:bottom w:val="single" w:sz="4" w:space="0" w:color="000000"/>
              <w:right w:val="single" w:sz="4" w:space="0" w:color="000000"/>
            </w:tcBorders>
            <w:shd w:val="clear" w:color="auto" w:fill="FFFFFF"/>
          </w:tcPr>
          <w:p w14:paraId="3115D9AC" w14:textId="77777777" w:rsidR="001E799E" w:rsidRDefault="00503BF1" w:rsidP="005E6BFC">
            <w:pPr>
              <w:spacing w:after="0" w:line="240" w:lineRule="auto"/>
              <w:rPr>
                <w:color w:val="000000"/>
                <w:sz w:val="22"/>
                <w:szCs w:val="22"/>
              </w:rPr>
            </w:pPr>
            <w:r>
              <w:rPr>
                <w:color w:val="000000"/>
                <w:sz w:val="22"/>
                <w:szCs w:val="22"/>
              </w:rPr>
              <w:t xml:space="preserve">(Sahin, </w:t>
            </w:r>
            <w:proofErr w:type="spellStart"/>
            <w:r>
              <w:rPr>
                <w:color w:val="000000"/>
                <w:sz w:val="22"/>
                <w:szCs w:val="22"/>
              </w:rPr>
              <w:t>Zehir</w:t>
            </w:r>
            <w:proofErr w:type="spellEnd"/>
            <w:r>
              <w:rPr>
                <w:color w:val="000000"/>
                <w:sz w:val="22"/>
                <w:szCs w:val="22"/>
              </w:rPr>
              <w:t xml:space="preserve"> and </w:t>
            </w:r>
            <w:proofErr w:type="spellStart"/>
            <w:r>
              <w:rPr>
                <w:color w:val="000000"/>
                <w:sz w:val="22"/>
                <w:szCs w:val="22"/>
              </w:rPr>
              <w:t>Kitapçı</w:t>
            </w:r>
            <w:proofErr w:type="spellEnd"/>
            <w:r>
              <w:rPr>
                <w:color w:val="000000"/>
                <w:sz w:val="22"/>
                <w:szCs w:val="22"/>
              </w:rPr>
              <w:t xml:space="preserve">, 2011) and (Ramya, 2014) </w:t>
            </w:r>
          </w:p>
        </w:tc>
        <w:tc>
          <w:tcPr>
            <w:tcW w:w="4946" w:type="dxa"/>
            <w:tcBorders>
              <w:top w:val="nil"/>
              <w:left w:val="nil"/>
              <w:bottom w:val="single" w:sz="4" w:space="0" w:color="000000"/>
              <w:right w:val="single" w:sz="4" w:space="0" w:color="000000"/>
            </w:tcBorders>
            <w:shd w:val="clear" w:color="auto" w:fill="FFFFFF"/>
          </w:tcPr>
          <w:p w14:paraId="2E4C5927" w14:textId="77777777" w:rsidR="001E799E" w:rsidRDefault="00503BF1" w:rsidP="005E6BFC">
            <w:pPr>
              <w:spacing w:after="0" w:line="240" w:lineRule="auto"/>
              <w:rPr>
                <w:color w:val="000000"/>
                <w:sz w:val="22"/>
                <w:szCs w:val="22"/>
              </w:rPr>
            </w:pPr>
            <w:r>
              <w:rPr>
                <w:color w:val="000000"/>
                <w:sz w:val="22"/>
                <w:szCs w:val="22"/>
              </w:rPr>
              <w:t xml:space="preserve">1. Their products are of high quality.  </w:t>
            </w:r>
            <w:r>
              <w:rPr>
                <w:color w:val="000000"/>
                <w:sz w:val="22"/>
                <w:szCs w:val="22"/>
              </w:rPr>
              <w:br/>
              <w:t>2. Compared to other retailers/brands, they offer attractive prices.</w:t>
            </w:r>
            <w:r>
              <w:rPr>
                <w:color w:val="000000"/>
                <w:sz w:val="22"/>
                <w:szCs w:val="22"/>
              </w:rPr>
              <w:br/>
              <w:t>3. According to what I pay, they provide me with good value.</w:t>
            </w:r>
          </w:p>
        </w:tc>
      </w:tr>
      <w:tr w:rsidR="001E799E" w14:paraId="73E46F20" w14:textId="77777777">
        <w:trPr>
          <w:trHeight w:val="828"/>
        </w:trPr>
        <w:tc>
          <w:tcPr>
            <w:tcW w:w="339" w:type="dxa"/>
            <w:tcBorders>
              <w:top w:val="nil"/>
              <w:left w:val="single" w:sz="4" w:space="0" w:color="000000"/>
              <w:bottom w:val="single" w:sz="4" w:space="0" w:color="000000"/>
              <w:right w:val="single" w:sz="4" w:space="0" w:color="000000"/>
            </w:tcBorders>
            <w:shd w:val="clear" w:color="auto" w:fill="FFFFFF"/>
          </w:tcPr>
          <w:p w14:paraId="52FC6B27" w14:textId="77777777" w:rsidR="001E799E" w:rsidRDefault="00503BF1" w:rsidP="005E6BFC">
            <w:pPr>
              <w:spacing w:after="0" w:line="240" w:lineRule="auto"/>
              <w:rPr>
                <w:color w:val="000000"/>
                <w:sz w:val="22"/>
                <w:szCs w:val="22"/>
              </w:rPr>
            </w:pPr>
            <w:r>
              <w:rPr>
                <w:color w:val="000000"/>
                <w:sz w:val="22"/>
                <w:szCs w:val="22"/>
              </w:rPr>
              <w:t>4</w:t>
            </w:r>
          </w:p>
        </w:tc>
        <w:tc>
          <w:tcPr>
            <w:tcW w:w="1764" w:type="dxa"/>
            <w:tcBorders>
              <w:top w:val="nil"/>
              <w:left w:val="nil"/>
              <w:bottom w:val="single" w:sz="4" w:space="0" w:color="000000"/>
              <w:right w:val="single" w:sz="4" w:space="0" w:color="000000"/>
            </w:tcBorders>
            <w:shd w:val="clear" w:color="auto" w:fill="FFFFFF"/>
          </w:tcPr>
          <w:p w14:paraId="38A791FB" w14:textId="77777777" w:rsidR="001E799E" w:rsidRDefault="00503BF1" w:rsidP="005E6BFC">
            <w:pPr>
              <w:spacing w:after="0" w:line="240" w:lineRule="auto"/>
              <w:rPr>
                <w:color w:val="000000"/>
                <w:sz w:val="22"/>
                <w:szCs w:val="22"/>
              </w:rPr>
            </w:pPr>
            <w:r>
              <w:rPr>
                <w:color w:val="000000"/>
                <w:sz w:val="22"/>
                <w:szCs w:val="22"/>
              </w:rPr>
              <w:t>Technological touchpoint</w:t>
            </w:r>
          </w:p>
        </w:tc>
        <w:tc>
          <w:tcPr>
            <w:tcW w:w="1156" w:type="dxa"/>
            <w:vMerge/>
            <w:tcBorders>
              <w:top w:val="nil"/>
              <w:left w:val="single" w:sz="4" w:space="0" w:color="000000"/>
              <w:bottom w:val="single" w:sz="4" w:space="0" w:color="000000"/>
              <w:right w:val="single" w:sz="4" w:space="0" w:color="000000"/>
            </w:tcBorders>
            <w:shd w:val="clear" w:color="auto" w:fill="FFFFFF"/>
            <w:vAlign w:val="center"/>
          </w:tcPr>
          <w:p w14:paraId="0F9829B8" w14:textId="77777777" w:rsidR="001E799E" w:rsidRDefault="001E799E" w:rsidP="005E6BFC">
            <w:pPr>
              <w:widowControl w:val="0"/>
              <w:pBdr>
                <w:top w:val="nil"/>
                <w:left w:val="nil"/>
                <w:bottom w:val="nil"/>
                <w:right w:val="nil"/>
                <w:between w:val="nil"/>
              </w:pBdr>
              <w:spacing w:after="0" w:line="240" w:lineRule="auto"/>
              <w:rPr>
                <w:color w:val="000000"/>
                <w:sz w:val="22"/>
                <w:szCs w:val="22"/>
              </w:rPr>
            </w:pPr>
          </w:p>
        </w:tc>
        <w:tc>
          <w:tcPr>
            <w:tcW w:w="1690" w:type="dxa"/>
            <w:tcBorders>
              <w:top w:val="nil"/>
              <w:left w:val="nil"/>
              <w:bottom w:val="single" w:sz="4" w:space="0" w:color="000000"/>
              <w:right w:val="single" w:sz="4" w:space="0" w:color="000000"/>
            </w:tcBorders>
            <w:shd w:val="clear" w:color="auto" w:fill="FFFFFF"/>
          </w:tcPr>
          <w:p w14:paraId="5B854205" w14:textId="77777777" w:rsidR="001E799E" w:rsidRDefault="00503BF1" w:rsidP="005E6BFC">
            <w:pPr>
              <w:spacing w:after="0" w:line="240" w:lineRule="auto"/>
              <w:rPr>
                <w:color w:val="000000"/>
                <w:sz w:val="22"/>
                <w:szCs w:val="22"/>
              </w:rPr>
            </w:pPr>
            <w:r>
              <w:rPr>
                <w:color w:val="000000"/>
                <w:sz w:val="22"/>
                <w:szCs w:val="22"/>
              </w:rPr>
              <w:t xml:space="preserve">(Stein and Ramaseshan, 2016) and (Ramya, 2014) </w:t>
            </w:r>
          </w:p>
        </w:tc>
        <w:tc>
          <w:tcPr>
            <w:tcW w:w="4946" w:type="dxa"/>
            <w:tcBorders>
              <w:top w:val="nil"/>
              <w:left w:val="nil"/>
              <w:bottom w:val="single" w:sz="4" w:space="0" w:color="000000"/>
              <w:right w:val="single" w:sz="4" w:space="0" w:color="000000"/>
            </w:tcBorders>
            <w:shd w:val="clear" w:color="auto" w:fill="FFFFFF"/>
          </w:tcPr>
          <w:p w14:paraId="2242B347" w14:textId="77777777" w:rsidR="001E799E" w:rsidRDefault="00503BF1" w:rsidP="005E6BFC">
            <w:pPr>
              <w:spacing w:after="0" w:line="240" w:lineRule="auto"/>
              <w:rPr>
                <w:color w:val="000000"/>
                <w:sz w:val="22"/>
                <w:szCs w:val="22"/>
              </w:rPr>
            </w:pPr>
            <w:r>
              <w:rPr>
                <w:color w:val="000000"/>
                <w:sz w:val="22"/>
                <w:szCs w:val="22"/>
              </w:rPr>
              <w:t>1. Their technology makes shopping convenient.</w:t>
            </w:r>
            <w:r>
              <w:rPr>
                <w:color w:val="000000"/>
                <w:sz w:val="22"/>
                <w:szCs w:val="22"/>
              </w:rPr>
              <w:br/>
              <w:t>2. They have better technologies compared to other retailers/brands.</w:t>
            </w:r>
            <w:r>
              <w:rPr>
                <w:color w:val="000000"/>
                <w:sz w:val="22"/>
                <w:szCs w:val="22"/>
              </w:rPr>
              <w:br/>
              <w:t>3. Their technologies are interactive.</w:t>
            </w:r>
          </w:p>
        </w:tc>
      </w:tr>
      <w:tr w:rsidR="001E799E" w14:paraId="336F071B" w14:textId="77777777">
        <w:trPr>
          <w:trHeight w:val="828"/>
        </w:trPr>
        <w:tc>
          <w:tcPr>
            <w:tcW w:w="339" w:type="dxa"/>
            <w:tcBorders>
              <w:top w:val="nil"/>
              <w:left w:val="single" w:sz="4" w:space="0" w:color="000000"/>
              <w:bottom w:val="single" w:sz="4" w:space="0" w:color="000000"/>
              <w:right w:val="single" w:sz="4" w:space="0" w:color="000000"/>
            </w:tcBorders>
            <w:shd w:val="clear" w:color="auto" w:fill="FFFFFF"/>
          </w:tcPr>
          <w:p w14:paraId="1D8811A4" w14:textId="77777777" w:rsidR="001E799E" w:rsidRDefault="00503BF1" w:rsidP="005E6BFC">
            <w:pPr>
              <w:spacing w:after="0" w:line="240" w:lineRule="auto"/>
              <w:rPr>
                <w:color w:val="000000"/>
                <w:sz w:val="22"/>
                <w:szCs w:val="22"/>
              </w:rPr>
            </w:pPr>
            <w:r>
              <w:rPr>
                <w:color w:val="000000"/>
                <w:sz w:val="22"/>
                <w:szCs w:val="22"/>
              </w:rPr>
              <w:t>5</w:t>
            </w:r>
          </w:p>
        </w:tc>
        <w:tc>
          <w:tcPr>
            <w:tcW w:w="1764" w:type="dxa"/>
            <w:tcBorders>
              <w:top w:val="nil"/>
              <w:left w:val="nil"/>
              <w:bottom w:val="single" w:sz="4" w:space="0" w:color="000000"/>
              <w:right w:val="single" w:sz="4" w:space="0" w:color="000000"/>
            </w:tcBorders>
            <w:shd w:val="clear" w:color="auto" w:fill="FFFFFF"/>
          </w:tcPr>
          <w:p w14:paraId="08199387" w14:textId="77777777" w:rsidR="001E799E" w:rsidRDefault="00503BF1" w:rsidP="005E6BFC">
            <w:pPr>
              <w:spacing w:after="0" w:line="240" w:lineRule="auto"/>
              <w:rPr>
                <w:color w:val="000000"/>
                <w:sz w:val="22"/>
                <w:szCs w:val="22"/>
              </w:rPr>
            </w:pPr>
            <w:r>
              <w:rPr>
                <w:color w:val="000000"/>
                <w:sz w:val="22"/>
                <w:szCs w:val="22"/>
              </w:rPr>
              <w:t>Process touchpoint</w:t>
            </w:r>
          </w:p>
        </w:tc>
        <w:tc>
          <w:tcPr>
            <w:tcW w:w="1156" w:type="dxa"/>
            <w:vMerge/>
            <w:tcBorders>
              <w:top w:val="nil"/>
              <w:left w:val="single" w:sz="4" w:space="0" w:color="000000"/>
              <w:bottom w:val="single" w:sz="4" w:space="0" w:color="000000"/>
              <w:right w:val="single" w:sz="4" w:space="0" w:color="000000"/>
            </w:tcBorders>
            <w:shd w:val="clear" w:color="auto" w:fill="FFFFFF"/>
            <w:vAlign w:val="center"/>
          </w:tcPr>
          <w:p w14:paraId="583D5871" w14:textId="77777777" w:rsidR="001E799E" w:rsidRDefault="001E799E" w:rsidP="005E6BFC">
            <w:pPr>
              <w:widowControl w:val="0"/>
              <w:pBdr>
                <w:top w:val="nil"/>
                <w:left w:val="nil"/>
                <w:bottom w:val="nil"/>
                <w:right w:val="nil"/>
                <w:between w:val="nil"/>
              </w:pBdr>
              <w:spacing w:after="0" w:line="240" w:lineRule="auto"/>
              <w:rPr>
                <w:color w:val="000000"/>
                <w:sz w:val="22"/>
                <w:szCs w:val="22"/>
              </w:rPr>
            </w:pPr>
          </w:p>
        </w:tc>
        <w:tc>
          <w:tcPr>
            <w:tcW w:w="1690" w:type="dxa"/>
            <w:tcBorders>
              <w:top w:val="nil"/>
              <w:left w:val="nil"/>
              <w:bottom w:val="single" w:sz="4" w:space="0" w:color="000000"/>
              <w:right w:val="single" w:sz="4" w:space="0" w:color="000000"/>
            </w:tcBorders>
            <w:shd w:val="clear" w:color="auto" w:fill="FFFFFF"/>
          </w:tcPr>
          <w:p w14:paraId="4476BBF2" w14:textId="77777777" w:rsidR="001E799E" w:rsidRDefault="00503BF1" w:rsidP="005E6BFC">
            <w:pPr>
              <w:spacing w:after="0" w:line="240" w:lineRule="auto"/>
              <w:rPr>
                <w:color w:val="000000"/>
                <w:sz w:val="22"/>
                <w:szCs w:val="22"/>
              </w:rPr>
            </w:pPr>
            <w:r>
              <w:rPr>
                <w:color w:val="000000"/>
                <w:sz w:val="22"/>
                <w:szCs w:val="22"/>
              </w:rPr>
              <w:t>(Stein and Ramaseshan, 2016)</w:t>
            </w:r>
          </w:p>
        </w:tc>
        <w:tc>
          <w:tcPr>
            <w:tcW w:w="4946" w:type="dxa"/>
            <w:tcBorders>
              <w:top w:val="nil"/>
              <w:left w:val="nil"/>
              <w:bottom w:val="single" w:sz="4" w:space="0" w:color="000000"/>
              <w:right w:val="single" w:sz="4" w:space="0" w:color="000000"/>
            </w:tcBorders>
            <w:shd w:val="clear" w:color="auto" w:fill="FFFFFF"/>
          </w:tcPr>
          <w:p w14:paraId="1A15050A" w14:textId="77777777" w:rsidR="001E799E" w:rsidRDefault="00503BF1" w:rsidP="005E6BFC">
            <w:pPr>
              <w:spacing w:after="0" w:line="240" w:lineRule="auto"/>
              <w:rPr>
                <w:color w:val="000000"/>
                <w:sz w:val="22"/>
                <w:szCs w:val="22"/>
              </w:rPr>
            </w:pPr>
            <w:r>
              <w:rPr>
                <w:color w:val="000000"/>
                <w:sz w:val="22"/>
                <w:szCs w:val="22"/>
              </w:rPr>
              <w:t>1. I can easily find the information or products needed.</w:t>
            </w:r>
            <w:r>
              <w:rPr>
                <w:color w:val="000000"/>
                <w:sz w:val="22"/>
                <w:szCs w:val="22"/>
              </w:rPr>
              <w:br/>
              <w:t>2. Their service processing (shipping/returning) is convenient.</w:t>
            </w:r>
            <w:r>
              <w:rPr>
                <w:color w:val="000000"/>
                <w:sz w:val="22"/>
                <w:szCs w:val="22"/>
              </w:rPr>
              <w:br/>
              <w:t>3. Their service processing (shipping/returning) is convenient.</w:t>
            </w:r>
          </w:p>
        </w:tc>
      </w:tr>
      <w:tr w:rsidR="001E799E" w14:paraId="12CB352A" w14:textId="77777777">
        <w:trPr>
          <w:trHeight w:val="828"/>
        </w:trPr>
        <w:tc>
          <w:tcPr>
            <w:tcW w:w="339" w:type="dxa"/>
            <w:tcBorders>
              <w:top w:val="nil"/>
              <w:left w:val="single" w:sz="4" w:space="0" w:color="000000"/>
              <w:bottom w:val="single" w:sz="4" w:space="0" w:color="000000"/>
              <w:right w:val="single" w:sz="4" w:space="0" w:color="000000"/>
            </w:tcBorders>
            <w:shd w:val="clear" w:color="auto" w:fill="FFFFFF"/>
          </w:tcPr>
          <w:p w14:paraId="457072AC" w14:textId="77777777" w:rsidR="001E799E" w:rsidRDefault="00503BF1" w:rsidP="005E6BFC">
            <w:pPr>
              <w:spacing w:after="0" w:line="240" w:lineRule="auto"/>
              <w:rPr>
                <w:color w:val="000000"/>
                <w:sz w:val="22"/>
                <w:szCs w:val="22"/>
              </w:rPr>
            </w:pPr>
            <w:r>
              <w:rPr>
                <w:color w:val="000000"/>
                <w:sz w:val="22"/>
                <w:szCs w:val="22"/>
              </w:rPr>
              <w:t>6</w:t>
            </w:r>
          </w:p>
        </w:tc>
        <w:tc>
          <w:tcPr>
            <w:tcW w:w="1764" w:type="dxa"/>
            <w:tcBorders>
              <w:top w:val="nil"/>
              <w:left w:val="nil"/>
              <w:bottom w:val="single" w:sz="4" w:space="0" w:color="000000"/>
              <w:right w:val="single" w:sz="4" w:space="0" w:color="000000"/>
            </w:tcBorders>
            <w:shd w:val="clear" w:color="auto" w:fill="FFFFFF"/>
          </w:tcPr>
          <w:p w14:paraId="05EBFE7D" w14:textId="77777777" w:rsidR="001E799E" w:rsidRDefault="00503BF1" w:rsidP="005E6BFC">
            <w:pPr>
              <w:spacing w:after="0" w:line="240" w:lineRule="auto"/>
              <w:rPr>
                <w:color w:val="000000"/>
                <w:sz w:val="22"/>
                <w:szCs w:val="22"/>
              </w:rPr>
            </w:pPr>
            <w:r>
              <w:rPr>
                <w:color w:val="000000"/>
                <w:sz w:val="22"/>
                <w:szCs w:val="22"/>
              </w:rPr>
              <w:t>Employee-customer touchpoint</w:t>
            </w:r>
          </w:p>
        </w:tc>
        <w:tc>
          <w:tcPr>
            <w:tcW w:w="1156" w:type="dxa"/>
            <w:vMerge/>
            <w:tcBorders>
              <w:top w:val="nil"/>
              <w:left w:val="single" w:sz="4" w:space="0" w:color="000000"/>
              <w:bottom w:val="single" w:sz="4" w:space="0" w:color="000000"/>
              <w:right w:val="single" w:sz="4" w:space="0" w:color="000000"/>
            </w:tcBorders>
            <w:shd w:val="clear" w:color="auto" w:fill="FFFFFF"/>
            <w:vAlign w:val="center"/>
          </w:tcPr>
          <w:p w14:paraId="498EB842" w14:textId="77777777" w:rsidR="001E799E" w:rsidRDefault="001E799E" w:rsidP="005E6BFC">
            <w:pPr>
              <w:widowControl w:val="0"/>
              <w:pBdr>
                <w:top w:val="nil"/>
                <w:left w:val="nil"/>
                <w:bottom w:val="nil"/>
                <w:right w:val="nil"/>
                <w:between w:val="nil"/>
              </w:pBdr>
              <w:spacing w:after="0" w:line="240" w:lineRule="auto"/>
              <w:rPr>
                <w:color w:val="000000"/>
                <w:sz w:val="22"/>
                <w:szCs w:val="22"/>
              </w:rPr>
            </w:pPr>
          </w:p>
        </w:tc>
        <w:tc>
          <w:tcPr>
            <w:tcW w:w="1690" w:type="dxa"/>
            <w:tcBorders>
              <w:top w:val="nil"/>
              <w:left w:val="nil"/>
              <w:bottom w:val="single" w:sz="4" w:space="0" w:color="000000"/>
              <w:right w:val="single" w:sz="4" w:space="0" w:color="000000"/>
            </w:tcBorders>
            <w:shd w:val="clear" w:color="auto" w:fill="FFFFFF"/>
          </w:tcPr>
          <w:p w14:paraId="033F9452" w14:textId="77777777" w:rsidR="001E799E" w:rsidRDefault="00503BF1" w:rsidP="005E6BFC">
            <w:pPr>
              <w:spacing w:after="0" w:line="240" w:lineRule="auto"/>
              <w:rPr>
                <w:color w:val="000000"/>
                <w:sz w:val="22"/>
                <w:szCs w:val="22"/>
              </w:rPr>
            </w:pPr>
            <w:r>
              <w:rPr>
                <w:color w:val="000000"/>
                <w:sz w:val="22"/>
                <w:szCs w:val="22"/>
              </w:rPr>
              <w:t xml:space="preserve">(Rabbanee, Burford and Ramaseshan, 2015) and (Sahin, </w:t>
            </w:r>
            <w:proofErr w:type="spellStart"/>
            <w:r>
              <w:rPr>
                <w:color w:val="000000"/>
                <w:sz w:val="22"/>
                <w:szCs w:val="22"/>
              </w:rPr>
              <w:t>Zehir</w:t>
            </w:r>
            <w:proofErr w:type="spellEnd"/>
            <w:r>
              <w:rPr>
                <w:color w:val="000000"/>
                <w:sz w:val="22"/>
                <w:szCs w:val="22"/>
              </w:rPr>
              <w:t xml:space="preserve"> and </w:t>
            </w:r>
            <w:proofErr w:type="spellStart"/>
            <w:r>
              <w:rPr>
                <w:color w:val="000000"/>
                <w:sz w:val="22"/>
                <w:szCs w:val="22"/>
              </w:rPr>
              <w:t>Kitapçı</w:t>
            </w:r>
            <w:proofErr w:type="spellEnd"/>
            <w:r>
              <w:rPr>
                <w:color w:val="000000"/>
                <w:sz w:val="22"/>
                <w:szCs w:val="22"/>
              </w:rPr>
              <w:t>, 2011)</w:t>
            </w:r>
          </w:p>
        </w:tc>
        <w:tc>
          <w:tcPr>
            <w:tcW w:w="4946" w:type="dxa"/>
            <w:tcBorders>
              <w:top w:val="nil"/>
              <w:left w:val="nil"/>
              <w:bottom w:val="single" w:sz="4" w:space="0" w:color="000000"/>
              <w:right w:val="single" w:sz="4" w:space="0" w:color="000000"/>
            </w:tcBorders>
            <w:shd w:val="clear" w:color="auto" w:fill="FFFFFF"/>
          </w:tcPr>
          <w:p w14:paraId="3929C72F" w14:textId="42604CCD" w:rsidR="001E799E" w:rsidRDefault="00503BF1" w:rsidP="005E6BFC">
            <w:pPr>
              <w:spacing w:after="0" w:line="240" w:lineRule="auto"/>
              <w:rPr>
                <w:color w:val="000000"/>
                <w:sz w:val="22"/>
                <w:szCs w:val="22"/>
              </w:rPr>
            </w:pPr>
            <w:r>
              <w:rPr>
                <w:color w:val="000000"/>
                <w:sz w:val="22"/>
                <w:szCs w:val="22"/>
              </w:rPr>
              <w:t>1. Their employees understand my needs.</w:t>
            </w:r>
            <w:r>
              <w:rPr>
                <w:color w:val="000000"/>
                <w:sz w:val="22"/>
                <w:szCs w:val="22"/>
              </w:rPr>
              <w:br/>
              <w:t xml:space="preserve">2. Overall, </w:t>
            </w:r>
            <w:r w:rsidR="00D864C1">
              <w:rPr>
                <w:color w:val="000000"/>
                <w:sz w:val="22"/>
                <w:szCs w:val="22"/>
              </w:rPr>
              <w:t>its</w:t>
            </w:r>
            <w:r>
              <w:rPr>
                <w:color w:val="000000"/>
                <w:sz w:val="22"/>
                <w:szCs w:val="22"/>
              </w:rPr>
              <w:t xml:space="preserve"> employees deliver excellent service.</w:t>
            </w:r>
            <w:r>
              <w:rPr>
                <w:color w:val="000000"/>
                <w:sz w:val="22"/>
                <w:szCs w:val="22"/>
              </w:rPr>
              <w:br/>
              <w:t>3. Their employees put themselves in the customers’ place.</w:t>
            </w:r>
          </w:p>
        </w:tc>
      </w:tr>
      <w:tr w:rsidR="001E799E" w14:paraId="6F799D2F" w14:textId="77777777">
        <w:trPr>
          <w:trHeight w:val="269"/>
        </w:trPr>
        <w:tc>
          <w:tcPr>
            <w:tcW w:w="339" w:type="dxa"/>
            <w:tcBorders>
              <w:top w:val="nil"/>
              <w:left w:val="single" w:sz="4" w:space="0" w:color="000000"/>
              <w:bottom w:val="single" w:sz="4" w:space="0" w:color="000000"/>
              <w:right w:val="single" w:sz="4" w:space="0" w:color="000000"/>
            </w:tcBorders>
            <w:shd w:val="clear" w:color="auto" w:fill="FFFFFF"/>
          </w:tcPr>
          <w:p w14:paraId="18C343A2" w14:textId="77777777" w:rsidR="001E799E" w:rsidRDefault="00503BF1" w:rsidP="005E6BFC">
            <w:pPr>
              <w:spacing w:after="0" w:line="240" w:lineRule="auto"/>
              <w:rPr>
                <w:color w:val="000000"/>
                <w:sz w:val="22"/>
                <w:szCs w:val="22"/>
              </w:rPr>
            </w:pPr>
            <w:r>
              <w:rPr>
                <w:color w:val="000000"/>
                <w:sz w:val="22"/>
                <w:szCs w:val="22"/>
              </w:rPr>
              <w:t>7</w:t>
            </w:r>
          </w:p>
        </w:tc>
        <w:tc>
          <w:tcPr>
            <w:tcW w:w="1764" w:type="dxa"/>
            <w:tcBorders>
              <w:top w:val="nil"/>
              <w:left w:val="nil"/>
              <w:bottom w:val="single" w:sz="4" w:space="0" w:color="000000"/>
              <w:right w:val="single" w:sz="4" w:space="0" w:color="000000"/>
            </w:tcBorders>
            <w:shd w:val="clear" w:color="auto" w:fill="FFFFFF"/>
          </w:tcPr>
          <w:p w14:paraId="16065A3F" w14:textId="77777777" w:rsidR="001E799E" w:rsidRDefault="00503BF1" w:rsidP="005E6BFC">
            <w:pPr>
              <w:spacing w:after="0" w:line="240" w:lineRule="auto"/>
              <w:rPr>
                <w:color w:val="000000"/>
                <w:sz w:val="22"/>
                <w:szCs w:val="22"/>
              </w:rPr>
            </w:pPr>
            <w:r>
              <w:rPr>
                <w:color w:val="000000"/>
                <w:sz w:val="22"/>
                <w:szCs w:val="22"/>
              </w:rPr>
              <w:t>Customer-customer touchpoint</w:t>
            </w:r>
          </w:p>
        </w:tc>
        <w:tc>
          <w:tcPr>
            <w:tcW w:w="1156" w:type="dxa"/>
            <w:vMerge/>
            <w:tcBorders>
              <w:top w:val="nil"/>
              <w:left w:val="single" w:sz="4" w:space="0" w:color="000000"/>
              <w:bottom w:val="single" w:sz="4" w:space="0" w:color="000000"/>
              <w:right w:val="single" w:sz="4" w:space="0" w:color="000000"/>
            </w:tcBorders>
            <w:shd w:val="clear" w:color="auto" w:fill="FFFFFF"/>
            <w:vAlign w:val="center"/>
          </w:tcPr>
          <w:p w14:paraId="0CC0E5CD" w14:textId="77777777" w:rsidR="001E799E" w:rsidRDefault="001E799E" w:rsidP="005E6BFC">
            <w:pPr>
              <w:widowControl w:val="0"/>
              <w:pBdr>
                <w:top w:val="nil"/>
                <w:left w:val="nil"/>
                <w:bottom w:val="nil"/>
                <w:right w:val="nil"/>
                <w:between w:val="nil"/>
              </w:pBdr>
              <w:spacing w:after="0" w:line="240" w:lineRule="auto"/>
              <w:rPr>
                <w:color w:val="000000"/>
                <w:sz w:val="22"/>
                <w:szCs w:val="22"/>
              </w:rPr>
            </w:pPr>
          </w:p>
        </w:tc>
        <w:tc>
          <w:tcPr>
            <w:tcW w:w="1690" w:type="dxa"/>
            <w:tcBorders>
              <w:top w:val="nil"/>
              <w:left w:val="nil"/>
              <w:bottom w:val="single" w:sz="4" w:space="0" w:color="000000"/>
              <w:right w:val="single" w:sz="4" w:space="0" w:color="000000"/>
            </w:tcBorders>
            <w:shd w:val="clear" w:color="auto" w:fill="FFFFFF"/>
          </w:tcPr>
          <w:p w14:paraId="5F3CA4D0" w14:textId="77777777" w:rsidR="001E799E" w:rsidRDefault="00503BF1" w:rsidP="005E6BFC">
            <w:pPr>
              <w:spacing w:after="0" w:line="240" w:lineRule="auto"/>
              <w:rPr>
                <w:color w:val="000000"/>
                <w:sz w:val="22"/>
                <w:szCs w:val="22"/>
              </w:rPr>
            </w:pPr>
            <w:r>
              <w:rPr>
                <w:color w:val="000000"/>
                <w:sz w:val="22"/>
                <w:szCs w:val="22"/>
              </w:rPr>
              <w:t xml:space="preserve">(Ramya, 2014) </w:t>
            </w:r>
          </w:p>
        </w:tc>
        <w:tc>
          <w:tcPr>
            <w:tcW w:w="4946" w:type="dxa"/>
            <w:tcBorders>
              <w:top w:val="nil"/>
              <w:left w:val="nil"/>
              <w:bottom w:val="single" w:sz="4" w:space="0" w:color="000000"/>
              <w:right w:val="single" w:sz="4" w:space="0" w:color="000000"/>
            </w:tcBorders>
            <w:shd w:val="clear" w:color="auto" w:fill="FFFFFF"/>
          </w:tcPr>
          <w:p w14:paraId="348BBA5F" w14:textId="5865265C" w:rsidR="001E799E" w:rsidRDefault="00503BF1" w:rsidP="005E6BFC">
            <w:pPr>
              <w:spacing w:after="0" w:line="240" w:lineRule="auto"/>
              <w:rPr>
                <w:color w:val="000000"/>
                <w:sz w:val="22"/>
                <w:szCs w:val="22"/>
              </w:rPr>
            </w:pPr>
            <w:r>
              <w:rPr>
                <w:color w:val="000000"/>
                <w:sz w:val="22"/>
                <w:szCs w:val="22"/>
              </w:rPr>
              <w:t xml:space="preserve">1. Other customers’ opinion affected my opinion </w:t>
            </w:r>
            <w:r w:rsidR="00D864C1">
              <w:rPr>
                <w:color w:val="000000"/>
                <w:sz w:val="22"/>
                <w:szCs w:val="22"/>
              </w:rPr>
              <w:t>of</w:t>
            </w:r>
            <w:r>
              <w:rPr>
                <w:color w:val="000000"/>
                <w:sz w:val="22"/>
                <w:szCs w:val="22"/>
              </w:rPr>
              <w:t xml:space="preserve"> this retailer/brand.</w:t>
            </w:r>
            <w:r>
              <w:rPr>
                <w:color w:val="000000"/>
                <w:sz w:val="22"/>
                <w:szCs w:val="22"/>
              </w:rPr>
              <w:br/>
              <w:t>2. Overall, other consumer’s review about this retailer/brand is positive.</w:t>
            </w:r>
            <w:r>
              <w:rPr>
                <w:color w:val="000000"/>
                <w:sz w:val="22"/>
                <w:szCs w:val="22"/>
              </w:rPr>
              <w:br/>
              <w:t>3. I observed where my friends were shopping before selecting this retailer/brand.</w:t>
            </w:r>
          </w:p>
        </w:tc>
      </w:tr>
      <w:tr w:rsidR="001E799E" w14:paraId="79CC9963" w14:textId="77777777">
        <w:trPr>
          <w:trHeight w:val="828"/>
        </w:trPr>
        <w:tc>
          <w:tcPr>
            <w:tcW w:w="339" w:type="dxa"/>
            <w:tcBorders>
              <w:top w:val="nil"/>
              <w:left w:val="single" w:sz="4" w:space="0" w:color="000000"/>
              <w:bottom w:val="single" w:sz="4" w:space="0" w:color="000000"/>
              <w:right w:val="single" w:sz="4" w:space="0" w:color="000000"/>
            </w:tcBorders>
            <w:shd w:val="clear" w:color="auto" w:fill="FFFFFF"/>
          </w:tcPr>
          <w:p w14:paraId="279009A3" w14:textId="77777777" w:rsidR="001E799E" w:rsidRDefault="00503BF1" w:rsidP="005E6BFC">
            <w:pPr>
              <w:spacing w:after="0" w:line="240" w:lineRule="auto"/>
              <w:rPr>
                <w:color w:val="000000"/>
                <w:sz w:val="22"/>
                <w:szCs w:val="22"/>
              </w:rPr>
            </w:pPr>
            <w:r>
              <w:rPr>
                <w:color w:val="000000"/>
                <w:sz w:val="22"/>
                <w:szCs w:val="22"/>
              </w:rPr>
              <w:t>8</w:t>
            </w:r>
          </w:p>
        </w:tc>
        <w:tc>
          <w:tcPr>
            <w:tcW w:w="1764" w:type="dxa"/>
            <w:tcBorders>
              <w:top w:val="nil"/>
              <w:left w:val="nil"/>
              <w:bottom w:val="single" w:sz="4" w:space="0" w:color="000000"/>
              <w:right w:val="single" w:sz="4" w:space="0" w:color="000000"/>
            </w:tcBorders>
            <w:shd w:val="clear" w:color="auto" w:fill="FFFFFF"/>
          </w:tcPr>
          <w:p w14:paraId="5BCE8BE7" w14:textId="77777777" w:rsidR="001E799E" w:rsidRDefault="00503BF1" w:rsidP="005E6BFC">
            <w:pPr>
              <w:spacing w:after="0" w:line="240" w:lineRule="auto"/>
              <w:rPr>
                <w:color w:val="000000"/>
                <w:sz w:val="22"/>
                <w:szCs w:val="22"/>
              </w:rPr>
            </w:pPr>
            <w:r>
              <w:rPr>
                <w:color w:val="000000"/>
                <w:sz w:val="22"/>
                <w:szCs w:val="22"/>
              </w:rPr>
              <w:t>Omni-channel customer shopping experience</w:t>
            </w:r>
          </w:p>
        </w:tc>
        <w:tc>
          <w:tcPr>
            <w:tcW w:w="1156" w:type="dxa"/>
            <w:vMerge/>
            <w:tcBorders>
              <w:top w:val="nil"/>
              <w:left w:val="single" w:sz="4" w:space="0" w:color="000000"/>
              <w:bottom w:val="single" w:sz="4" w:space="0" w:color="000000"/>
              <w:right w:val="single" w:sz="4" w:space="0" w:color="000000"/>
            </w:tcBorders>
            <w:shd w:val="clear" w:color="auto" w:fill="FFFFFF"/>
            <w:vAlign w:val="center"/>
          </w:tcPr>
          <w:p w14:paraId="1DDA0705" w14:textId="77777777" w:rsidR="001E799E" w:rsidRDefault="001E799E" w:rsidP="005E6BFC">
            <w:pPr>
              <w:widowControl w:val="0"/>
              <w:pBdr>
                <w:top w:val="nil"/>
                <w:left w:val="nil"/>
                <w:bottom w:val="nil"/>
                <w:right w:val="nil"/>
                <w:between w:val="nil"/>
              </w:pBdr>
              <w:spacing w:after="0" w:line="240" w:lineRule="auto"/>
              <w:rPr>
                <w:color w:val="000000"/>
                <w:sz w:val="22"/>
                <w:szCs w:val="22"/>
              </w:rPr>
            </w:pPr>
          </w:p>
        </w:tc>
        <w:tc>
          <w:tcPr>
            <w:tcW w:w="1690" w:type="dxa"/>
            <w:tcBorders>
              <w:top w:val="nil"/>
              <w:left w:val="nil"/>
              <w:bottom w:val="single" w:sz="4" w:space="0" w:color="000000"/>
              <w:right w:val="single" w:sz="4" w:space="0" w:color="000000"/>
            </w:tcBorders>
            <w:shd w:val="clear" w:color="auto" w:fill="FFFFFF"/>
          </w:tcPr>
          <w:p w14:paraId="504C0616" w14:textId="77777777" w:rsidR="001E799E" w:rsidRDefault="00503BF1" w:rsidP="005E6BFC">
            <w:pPr>
              <w:spacing w:after="0" w:line="240" w:lineRule="auto"/>
              <w:rPr>
                <w:color w:val="000000"/>
                <w:sz w:val="22"/>
                <w:szCs w:val="22"/>
              </w:rPr>
            </w:pPr>
            <w:r>
              <w:rPr>
                <w:color w:val="000000"/>
                <w:sz w:val="22"/>
                <w:szCs w:val="22"/>
              </w:rPr>
              <w:t>(Shi et al., 2020)</w:t>
            </w:r>
          </w:p>
        </w:tc>
        <w:tc>
          <w:tcPr>
            <w:tcW w:w="4946" w:type="dxa"/>
            <w:tcBorders>
              <w:top w:val="nil"/>
              <w:left w:val="nil"/>
              <w:bottom w:val="single" w:sz="4" w:space="0" w:color="000000"/>
              <w:right w:val="single" w:sz="4" w:space="0" w:color="000000"/>
            </w:tcBorders>
            <w:shd w:val="clear" w:color="auto" w:fill="FFFFFF"/>
          </w:tcPr>
          <w:p w14:paraId="0F924779" w14:textId="77777777" w:rsidR="001E799E" w:rsidRDefault="00503BF1" w:rsidP="005E6BFC">
            <w:pPr>
              <w:spacing w:after="0" w:line="240" w:lineRule="auto"/>
              <w:rPr>
                <w:color w:val="000000"/>
                <w:sz w:val="22"/>
                <w:szCs w:val="22"/>
              </w:rPr>
            </w:pPr>
            <w:r>
              <w:rPr>
                <w:color w:val="000000"/>
                <w:sz w:val="22"/>
                <w:szCs w:val="22"/>
              </w:rPr>
              <w:t>1. I will use omnichannel shopping in the future.</w:t>
            </w:r>
            <w:r>
              <w:rPr>
                <w:color w:val="000000"/>
                <w:sz w:val="22"/>
                <w:szCs w:val="22"/>
              </w:rPr>
              <w:br/>
              <w:t>2. I intend to make frequent use of omnichannel shopping in the future.</w:t>
            </w:r>
            <w:r>
              <w:rPr>
                <w:color w:val="000000"/>
                <w:sz w:val="22"/>
                <w:szCs w:val="22"/>
              </w:rPr>
              <w:br/>
              <w:t>3. I prefer to recommend the shopping Omni-channel to the people around me.</w:t>
            </w:r>
          </w:p>
        </w:tc>
      </w:tr>
    </w:tbl>
    <w:p w14:paraId="4DFAA2B5" w14:textId="33AADF0C" w:rsidR="001E799E" w:rsidRDefault="00503BF1" w:rsidP="00D25052">
      <w:pPr>
        <w:spacing w:after="0" w:line="480" w:lineRule="auto"/>
        <w:jc w:val="center"/>
      </w:pPr>
      <w:r>
        <w:t>Source: construct by writer</w:t>
      </w:r>
    </w:p>
    <w:p w14:paraId="2340DDA3" w14:textId="179F9095" w:rsidR="001E799E" w:rsidRDefault="00503BF1" w:rsidP="00D25052">
      <w:pPr>
        <w:pStyle w:val="Heading1"/>
        <w:spacing w:line="480" w:lineRule="auto"/>
        <w:jc w:val="both"/>
      </w:pPr>
      <w:bookmarkStart w:id="42" w:name="_Toc49634876"/>
      <w:r>
        <w:lastRenderedPageBreak/>
        <w:t>3.2.3.1 Research Objectives survey Instruments</w:t>
      </w:r>
      <w:bookmarkEnd w:id="42"/>
    </w:p>
    <w:p w14:paraId="0A836E91" w14:textId="77777777" w:rsidR="001E799E" w:rsidRDefault="00503BF1" w:rsidP="00D25052">
      <w:pPr>
        <w:spacing w:after="0" w:line="480" w:lineRule="auto"/>
        <w:jc w:val="both"/>
      </w:pPr>
      <w:r>
        <w:t>The questionnaire consisted of two sections. The first sections evaluated consumer touchpoints, such as customer-customer, employee-customer, process, technological, product, communicative and atmospheric. The extensive experience of the Omni-channel customer was also assessed in the research. The present dimensions of previous research have been updated or adjusted to quantify designs. The next section contained demographic statistics, such as education, age, and gender.</w:t>
      </w:r>
    </w:p>
    <w:p w14:paraId="6F355490" w14:textId="77777777" w:rsidR="001E799E" w:rsidRDefault="001E799E" w:rsidP="00D25052">
      <w:pPr>
        <w:spacing w:after="0" w:line="480" w:lineRule="auto"/>
        <w:jc w:val="both"/>
      </w:pPr>
    </w:p>
    <w:p w14:paraId="6BFA18BD" w14:textId="59554E48" w:rsidR="001E799E" w:rsidRDefault="00503BF1" w:rsidP="00D25052">
      <w:pPr>
        <w:pStyle w:val="Heading1"/>
        <w:spacing w:line="480" w:lineRule="auto"/>
        <w:jc w:val="both"/>
      </w:pPr>
      <w:bookmarkStart w:id="43" w:name="_Toc49634877"/>
      <w:r>
        <w:t>3.2.4 Pilot test</w:t>
      </w:r>
      <w:bookmarkEnd w:id="43"/>
    </w:p>
    <w:p w14:paraId="7493F162" w14:textId="77777777" w:rsidR="001E799E" w:rsidRDefault="00503BF1" w:rsidP="00D25052">
      <w:pPr>
        <w:spacing w:after="0" w:line="480" w:lineRule="auto"/>
        <w:jc w:val="both"/>
      </w:pPr>
      <w:r>
        <w:t>A pilot test will be conducted for an initial analysis of 20% of the total journal before a thorough study or experiment. This is essentially a rehearsal or trial of a research or a review. The pilot test is a small pilot study designed to determine the cost, time, feasibility, and adverse events without incurring much cost and time to adjust to the refining of more extensive experiments. It could increase the design of the research before undertaking a thorough research study (Eldridge et al., 2015).</w:t>
      </w:r>
    </w:p>
    <w:p w14:paraId="6AA03E00" w14:textId="77777777" w:rsidR="001E799E" w:rsidRDefault="001E799E" w:rsidP="00D25052">
      <w:pPr>
        <w:spacing w:after="0" w:line="480" w:lineRule="auto"/>
        <w:jc w:val="both"/>
      </w:pPr>
    </w:p>
    <w:p w14:paraId="20777A84" w14:textId="09A798AE" w:rsidR="001E799E" w:rsidRDefault="00503BF1" w:rsidP="00D25052">
      <w:pPr>
        <w:spacing w:after="0" w:line="480" w:lineRule="auto"/>
        <w:jc w:val="both"/>
      </w:pPr>
      <w:r>
        <w:t xml:space="preserve">Pilot test conducted </w:t>
      </w:r>
      <w:r w:rsidR="007E41A0">
        <w:t>from</w:t>
      </w:r>
      <w:r>
        <w:t xml:space="preserve"> 6 to 9 July 2020. Online questionnaire created by google form was adopted to get a deeper understanding from the interviewees and to explain questions that felt unclear. After SPSS testing the reliability, some questions have been updated to enhance the Cronbach’s alpha to get a more reliable result. Table 3.3 and table 3.4 listed the reliability result with the pilot test data. Final Survey’s questionnaire is prepared for further research (Appendix C).</w:t>
      </w:r>
    </w:p>
    <w:p w14:paraId="22A3DEBD" w14:textId="0577211A" w:rsidR="001E799E" w:rsidRDefault="001E799E" w:rsidP="00D25052">
      <w:pPr>
        <w:spacing w:after="0" w:line="480" w:lineRule="auto"/>
        <w:jc w:val="both"/>
      </w:pPr>
    </w:p>
    <w:p w14:paraId="463D96E5" w14:textId="77777777" w:rsidR="005E6BFC" w:rsidRDefault="005E6BFC" w:rsidP="00D25052">
      <w:pPr>
        <w:spacing w:after="0" w:line="480" w:lineRule="auto"/>
        <w:jc w:val="both"/>
      </w:pPr>
    </w:p>
    <w:p w14:paraId="03A4C8C3" w14:textId="77777777" w:rsidR="001E799E" w:rsidRDefault="00503BF1" w:rsidP="00D25052">
      <w:pPr>
        <w:spacing w:after="0" w:line="480" w:lineRule="auto"/>
        <w:jc w:val="center"/>
      </w:pPr>
      <w:r>
        <w:lastRenderedPageBreak/>
        <w:t>Table 3.3 - Pilot Test for 32 data</w:t>
      </w:r>
    </w:p>
    <w:tbl>
      <w:tblPr>
        <w:tblStyle w:val="af6"/>
        <w:tblW w:w="3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1115"/>
        <w:gridCol w:w="960"/>
        <w:gridCol w:w="960"/>
      </w:tblGrid>
      <w:tr w:rsidR="001E799E" w:rsidRPr="00A9345F" w14:paraId="6F648D96" w14:textId="77777777">
        <w:trPr>
          <w:trHeight w:val="288"/>
          <w:jc w:val="center"/>
        </w:trPr>
        <w:tc>
          <w:tcPr>
            <w:tcW w:w="38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3B69AFB" w14:textId="77777777" w:rsidR="001E799E" w:rsidRPr="00A9345F" w:rsidRDefault="00503BF1" w:rsidP="005E6BFC">
            <w:pPr>
              <w:rPr>
                <w:rFonts w:ascii="Arial Bold" w:eastAsia="Arial Bold" w:hAnsi="Arial Bold" w:cs="Arial Bold"/>
                <w:b/>
              </w:rPr>
            </w:pPr>
            <w:r w:rsidRPr="00A9345F">
              <w:rPr>
                <w:rFonts w:ascii="Arial Bold" w:eastAsia="Arial Bold" w:hAnsi="Arial Bold" w:cs="Arial Bold"/>
                <w:b/>
              </w:rPr>
              <w:t>Case Processing Summary</w:t>
            </w:r>
          </w:p>
        </w:tc>
      </w:tr>
      <w:tr w:rsidR="001E799E" w:rsidRPr="00A9345F" w14:paraId="2A79B652" w14:textId="77777777">
        <w:trPr>
          <w:trHeight w:val="288"/>
          <w:jc w:val="center"/>
        </w:trPr>
        <w:tc>
          <w:tcPr>
            <w:tcW w:w="192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989DBD" w14:textId="77777777" w:rsidR="001E799E" w:rsidRPr="00A9345F" w:rsidRDefault="00503BF1" w:rsidP="005E6BFC">
            <w:r w:rsidRPr="00A9345F">
              <w:t> </w:t>
            </w:r>
          </w:p>
        </w:tc>
        <w:tc>
          <w:tcPr>
            <w:tcW w:w="960" w:type="dxa"/>
            <w:tcBorders>
              <w:top w:val="nil"/>
              <w:left w:val="nil"/>
              <w:bottom w:val="single" w:sz="4" w:space="0" w:color="000000"/>
              <w:right w:val="single" w:sz="4" w:space="0" w:color="000000"/>
            </w:tcBorders>
            <w:shd w:val="clear" w:color="auto" w:fill="FFFFFF"/>
          </w:tcPr>
          <w:p w14:paraId="1CE84B61" w14:textId="77777777" w:rsidR="001E799E" w:rsidRPr="00A9345F" w:rsidRDefault="00503BF1" w:rsidP="005E6BFC">
            <w:pPr>
              <w:jc w:val="center"/>
            </w:pPr>
            <w:r w:rsidRPr="00A9345F">
              <w:t>N</w:t>
            </w:r>
          </w:p>
        </w:tc>
        <w:tc>
          <w:tcPr>
            <w:tcW w:w="960" w:type="dxa"/>
            <w:tcBorders>
              <w:top w:val="nil"/>
              <w:left w:val="nil"/>
              <w:bottom w:val="single" w:sz="4" w:space="0" w:color="000000"/>
              <w:right w:val="single" w:sz="4" w:space="0" w:color="000000"/>
            </w:tcBorders>
            <w:shd w:val="clear" w:color="auto" w:fill="FFFFFF"/>
          </w:tcPr>
          <w:p w14:paraId="16A09B7D" w14:textId="77777777" w:rsidR="001E799E" w:rsidRPr="00A9345F" w:rsidRDefault="00503BF1" w:rsidP="005E6BFC">
            <w:pPr>
              <w:jc w:val="center"/>
            </w:pPr>
            <w:r w:rsidRPr="00A9345F">
              <w:t>%</w:t>
            </w:r>
          </w:p>
        </w:tc>
      </w:tr>
      <w:tr w:rsidR="001E799E" w:rsidRPr="00A9345F" w14:paraId="3A750E9B" w14:textId="77777777">
        <w:trPr>
          <w:trHeight w:val="288"/>
          <w:jc w:val="center"/>
        </w:trPr>
        <w:tc>
          <w:tcPr>
            <w:tcW w:w="805" w:type="dxa"/>
            <w:vMerge w:val="restart"/>
            <w:tcBorders>
              <w:top w:val="nil"/>
              <w:left w:val="single" w:sz="4" w:space="0" w:color="000000"/>
              <w:bottom w:val="single" w:sz="4" w:space="0" w:color="000000"/>
              <w:right w:val="single" w:sz="4" w:space="0" w:color="000000"/>
            </w:tcBorders>
            <w:shd w:val="clear" w:color="auto" w:fill="FFFFFF"/>
          </w:tcPr>
          <w:p w14:paraId="1A542C34" w14:textId="77777777" w:rsidR="001E799E" w:rsidRPr="00A9345F" w:rsidRDefault="00503BF1" w:rsidP="005E6BFC">
            <w:r w:rsidRPr="00A9345F">
              <w:t>Cases</w:t>
            </w:r>
          </w:p>
        </w:tc>
        <w:tc>
          <w:tcPr>
            <w:tcW w:w="1115" w:type="dxa"/>
            <w:tcBorders>
              <w:top w:val="nil"/>
              <w:left w:val="nil"/>
              <w:bottom w:val="single" w:sz="4" w:space="0" w:color="000000"/>
              <w:right w:val="single" w:sz="4" w:space="0" w:color="000000"/>
            </w:tcBorders>
            <w:shd w:val="clear" w:color="auto" w:fill="FFFFFF"/>
          </w:tcPr>
          <w:p w14:paraId="2A307426" w14:textId="77777777" w:rsidR="001E799E" w:rsidRPr="00A9345F" w:rsidRDefault="00503BF1" w:rsidP="005E6BFC">
            <w:r w:rsidRPr="00A9345F">
              <w:t>Valid</w:t>
            </w:r>
          </w:p>
        </w:tc>
        <w:tc>
          <w:tcPr>
            <w:tcW w:w="960" w:type="dxa"/>
            <w:tcBorders>
              <w:top w:val="nil"/>
              <w:left w:val="nil"/>
              <w:bottom w:val="single" w:sz="4" w:space="0" w:color="000000"/>
              <w:right w:val="single" w:sz="4" w:space="0" w:color="000000"/>
            </w:tcBorders>
            <w:shd w:val="clear" w:color="auto" w:fill="FFFFFF"/>
          </w:tcPr>
          <w:p w14:paraId="1FE4A48E" w14:textId="77777777" w:rsidR="001E799E" w:rsidRPr="00A9345F" w:rsidRDefault="00503BF1" w:rsidP="005E6BFC">
            <w:pPr>
              <w:jc w:val="center"/>
            </w:pPr>
            <w:r w:rsidRPr="00A9345F">
              <w:t>32</w:t>
            </w:r>
          </w:p>
        </w:tc>
        <w:tc>
          <w:tcPr>
            <w:tcW w:w="960" w:type="dxa"/>
            <w:tcBorders>
              <w:top w:val="nil"/>
              <w:left w:val="nil"/>
              <w:bottom w:val="single" w:sz="4" w:space="0" w:color="000000"/>
              <w:right w:val="single" w:sz="4" w:space="0" w:color="000000"/>
            </w:tcBorders>
            <w:shd w:val="clear" w:color="auto" w:fill="FFFFFF"/>
          </w:tcPr>
          <w:p w14:paraId="2189B1C1" w14:textId="77777777" w:rsidR="001E799E" w:rsidRPr="00A9345F" w:rsidRDefault="00503BF1" w:rsidP="005E6BFC">
            <w:pPr>
              <w:jc w:val="center"/>
            </w:pPr>
            <w:r w:rsidRPr="00A9345F">
              <w:t>100.0</w:t>
            </w:r>
          </w:p>
        </w:tc>
      </w:tr>
      <w:tr w:rsidR="001E799E" w:rsidRPr="00A9345F" w14:paraId="64568852" w14:textId="77777777">
        <w:trPr>
          <w:trHeight w:val="288"/>
          <w:jc w:val="center"/>
        </w:trPr>
        <w:tc>
          <w:tcPr>
            <w:tcW w:w="805" w:type="dxa"/>
            <w:vMerge/>
            <w:tcBorders>
              <w:top w:val="nil"/>
              <w:left w:val="single" w:sz="4" w:space="0" w:color="000000"/>
              <w:bottom w:val="single" w:sz="4" w:space="0" w:color="000000"/>
              <w:right w:val="single" w:sz="4" w:space="0" w:color="000000"/>
            </w:tcBorders>
            <w:shd w:val="clear" w:color="auto" w:fill="FFFFFF"/>
          </w:tcPr>
          <w:p w14:paraId="37BE33D0" w14:textId="77777777" w:rsidR="001E799E" w:rsidRPr="00A9345F" w:rsidRDefault="001E799E" w:rsidP="005E6BFC">
            <w:pPr>
              <w:widowControl w:val="0"/>
              <w:pBdr>
                <w:top w:val="nil"/>
                <w:left w:val="nil"/>
                <w:bottom w:val="nil"/>
                <w:right w:val="nil"/>
                <w:between w:val="nil"/>
              </w:pBdr>
            </w:pPr>
          </w:p>
        </w:tc>
        <w:tc>
          <w:tcPr>
            <w:tcW w:w="1115" w:type="dxa"/>
            <w:tcBorders>
              <w:top w:val="nil"/>
              <w:left w:val="nil"/>
              <w:bottom w:val="single" w:sz="4" w:space="0" w:color="000000"/>
              <w:right w:val="single" w:sz="4" w:space="0" w:color="000000"/>
            </w:tcBorders>
            <w:shd w:val="clear" w:color="auto" w:fill="FFFFFF"/>
          </w:tcPr>
          <w:p w14:paraId="16D694CC" w14:textId="77777777" w:rsidR="001E799E" w:rsidRPr="00A9345F" w:rsidRDefault="00503BF1" w:rsidP="005E6BFC">
            <w:r w:rsidRPr="00A9345F">
              <w:t>Excluded</w:t>
            </w:r>
          </w:p>
        </w:tc>
        <w:tc>
          <w:tcPr>
            <w:tcW w:w="960" w:type="dxa"/>
            <w:tcBorders>
              <w:top w:val="nil"/>
              <w:left w:val="nil"/>
              <w:bottom w:val="single" w:sz="4" w:space="0" w:color="000000"/>
              <w:right w:val="single" w:sz="4" w:space="0" w:color="000000"/>
            </w:tcBorders>
            <w:shd w:val="clear" w:color="auto" w:fill="FFFFFF"/>
          </w:tcPr>
          <w:p w14:paraId="41170E9B" w14:textId="77777777" w:rsidR="001E799E" w:rsidRPr="00A9345F" w:rsidRDefault="00503BF1" w:rsidP="005E6BFC">
            <w:pPr>
              <w:jc w:val="center"/>
            </w:pPr>
            <w:r w:rsidRPr="00A9345F">
              <w:t>0</w:t>
            </w:r>
          </w:p>
        </w:tc>
        <w:tc>
          <w:tcPr>
            <w:tcW w:w="960" w:type="dxa"/>
            <w:tcBorders>
              <w:top w:val="nil"/>
              <w:left w:val="nil"/>
              <w:bottom w:val="single" w:sz="4" w:space="0" w:color="000000"/>
              <w:right w:val="single" w:sz="4" w:space="0" w:color="000000"/>
            </w:tcBorders>
            <w:shd w:val="clear" w:color="auto" w:fill="FFFFFF"/>
          </w:tcPr>
          <w:p w14:paraId="2C982880" w14:textId="77777777" w:rsidR="001E799E" w:rsidRPr="00A9345F" w:rsidRDefault="00503BF1" w:rsidP="005E6BFC">
            <w:pPr>
              <w:jc w:val="center"/>
            </w:pPr>
            <w:r w:rsidRPr="00A9345F">
              <w:t>0.0</w:t>
            </w:r>
          </w:p>
        </w:tc>
      </w:tr>
      <w:tr w:rsidR="001E799E" w:rsidRPr="00A9345F" w14:paraId="42E3828F" w14:textId="77777777">
        <w:trPr>
          <w:trHeight w:val="288"/>
          <w:jc w:val="center"/>
        </w:trPr>
        <w:tc>
          <w:tcPr>
            <w:tcW w:w="805" w:type="dxa"/>
            <w:vMerge/>
            <w:tcBorders>
              <w:top w:val="nil"/>
              <w:left w:val="single" w:sz="4" w:space="0" w:color="000000"/>
              <w:bottom w:val="single" w:sz="4" w:space="0" w:color="000000"/>
              <w:right w:val="single" w:sz="4" w:space="0" w:color="000000"/>
            </w:tcBorders>
            <w:shd w:val="clear" w:color="auto" w:fill="FFFFFF"/>
          </w:tcPr>
          <w:p w14:paraId="66B8991D" w14:textId="77777777" w:rsidR="001E799E" w:rsidRPr="00A9345F" w:rsidRDefault="001E799E" w:rsidP="005E6BFC">
            <w:pPr>
              <w:widowControl w:val="0"/>
              <w:pBdr>
                <w:top w:val="nil"/>
                <w:left w:val="nil"/>
                <w:bottom w:val="nil"/>
                <w:right w:val="nil"/>
                <w:between w:val="nil"/>
              </w:pBdr>
            </w:pPr>
          </w:p>
        </w:tc>
        <w:tc>
          <w:tcPr>
            <w:tcW w:w="1115" w:type="dxa"/>
            <w:tcBorders>
              <w:top w:val="nil"/>
              <w:left w:val="nil"/>
              <w:bottom w:val="single" w:sz="4" w:space="0" w:color="000000"/>
              <w:right w:val="single" w:sz="4" w:space="0" w:color="000000"/>
            </w:tcBorders>
            <w:shd w:val="clear" w:color="auto" w:fill="FFFFFF"/>
          </w:tcPr>
          <w:p w14:paraId="52D6D9E1" w14:textId="77777777" w:rsidR="001E799E" w:rsidRPr="00A9345F" w:rsidRDefault="00503BF1" w:rsidP="005E6BFC">
            <w:r w:rsidRPr="00A9345F">
              <w:t>Total</w:t>
            </w:r>
          </w:p>
        </w:tc>
        <w:tc>
          <w:tcPr>
            <w:tcW w:w="960" w:type="dxa"/>
            <w:tcBorders>
              <w:top w:val="nil"/>
              <w:left w:val="nil"/>
              <w:bottom w:val="single" w:sz="4" w:space="0" w:color="000000"/>
              <w:right w:val="single" w:sz="4" w:space="0" w:color="000000"/>
            </w:tcBorders>
            <w:shd w:val="clear" w:color="auto" w:fill="FFFFFF"/>
          </w:tcPr>
          <w:p w14:paraId="17717F9B" w14:textId="77777777" w:rsidR="001E799E" w:rsidRPr="00A9345F" w:rsidRDefault="00503BF1" w:rsidP="005E6BFC">
            <w:pPr>
              <w:jc w:val="center"/>
            </w:pPr>
            <w:r w:rsidRPr="00A9345F">
              <w:t>32</w:t>
            </w:r>
          </w:p>
        </w:tc>
        <w:tc>
          <w:tcPr>
            <w:tcW w:w="960" w:type="dxa"/>
            <w:tcBorders>
              <w:top w:val="nil"/>
              <w:left w:val="nil"/>
              <w:bottom w:val="single" w:sz="4" w:space="0" w:color="000000"/>
              <w:right w:val="single" w:sz="4" w:space="0" w:color="000000"/>
            </w:tcBorders>
            <w:shd w:val="clear" w:color="auto" w:fill="FFFFFF"/>
          </w:tcPr>
          <w:p w14:paraId="7839223D" w14:textId="77777777" w:rsidR="001E799E" w:rsidRPr="00A9345F" w:rsidRDefault="00503BF1" w:rsidP="005E6BFC">
            <w:pPr>
              <w:jc w:val="center"/>
            </w:pPr>
            <w:r w:rsidRPr="00A9345F">
              <w:t>100.0</w:t>
            </w:r>
          </w:p>
        </w:tc>
      </w:tr>
    </w:tbl>
    <w:p w14:paraId="2D14804B" w14:textId="77777777" w:rsidR="001E799E" w:rsidRDefault="00503BF1" w:rsidP="00D25052">
      <w:pPr>
        <w:spacing w:after="0" w:line="480" w:lineRule="auto"/>
        <w:jc w:val="center"/>
      </w:pPr>
      <w:r>
        <w:t>Source: construct by writer</w:t>
      </w:r>
    </w:p>
    <w:p w14:paraId="068A76A5" w14:textId="77777777" w:rsidR="001E799E" w:rsidRDefault="001E799E" w:rsidP="00D25052">
      <w:pPr>
        <w:spacing w:after="0" w:line="480" w:lineRule="auto"/>
        <w:jc w:val="both"/>
        <w:rPr>
          <w:b/>
        </w:rPr>
      </w:pPr>
    </w:p>
    <w:p w14:paraId="08F650AA" w14:textId="403C3D07" w:rsidR="001E799E" w:rsidRDefault="00503BF1" w:rsidP="00D25052">
      <w:pPr>
        <w:spacing w:after="0" w:line="480" w:lineRule="auto"/>
        <w:jc w:val="center"/>
      </w:pPr>
      <w:r>
        <w:t>Table 3.4 – Reliability Statistics of Pilot Test</w:t>
      </w:r>
    </w:p>
    <w:tbl>
      <w:tblPr>
        <w:tblStyle w:val="af7"/>
        <w:tblW w:w="29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0"/>
        <w:gridCol w:w="1280"/>
      </w:tblGrid>
      <w:tr w:rsidR="001E799E" w:rsidRPr="00A9345F" w14:paraId="37F9B73C" w14:textId="77777777">
        <w:trPr>
          <w:trHeight w:val="288"/>
          <w:jc w:val="center"/>
        </w:trPr>
        <w:tc>
          <w:tcPr>
            <w:tcW w:w="292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C81507D" w14:textId="77777777" w:rsidR="001E799E" w:rsidRPr="00A9345F" w:rsidRDefault="00503BF1" w:rsidP="005E6BFC">
            <w:pPr>
              <w:jc w:val="center"/>
              <w:rPr>
                <w:rFonts w:ascii="Arial Bold" w:eastAsia="Arial Bold" w:hAnsi="Arial Bold" w:cs="Arial Bold"/>
                <w:b/>
              </w:rPr>
            </w:pPr>
            <w:r w:rsidRPr="00A9345F">
              <w:rPr>
                <w:rFonts w:ascii="Arial Bold" w:eastAsia="Arial Bold" w:hAnsi="Arial Bold" w:cs="Arial Bold"/>
                <w:b/>
              </w:rPr>
              <w:t>Reliability Statistics</w:t>
            </w:r>
          </w:p>
        </w:tc>
      </w:tr>
      <w:tr w:rsidR="001E799E" w:rsidRPr="00A9345F" w14:paraId="30B91069" w14:textId="77777777">
        <w:trPr>
          <w:trHeight w:val="288"/>
          <w:jc w:val="center"/>
        </w:trPr>
        <w:tc>
          <w:tcPr>
            <w:tcW w:w="1640" w:type="dxa"/>
            <w:tcBorders>
              <w:top w:val="nil"/>
              <w:left w:val="single" w:sz="4" w:space="0" w:color="000000"/>
              <w:bottom w:val="single" w:sz="4" w:space="0" w:color="000000"/>
              <w:right w:val="single" w:sz="4" w:space="0" w:color="000000"/>
            </w:tcBorders>
            <w:shd w:val="clear" w:color="auto" w:fill="FFFFFF"/>
            <w:vAlign w:val="bottom"/>
          </w:tcPr>
          <w:p w14:paraId="01F73AF6" w14:textId="77777777" w:rsidR="001E799E" w:rsidRPr="00A9345F" w:rsidRDefault="00503BF1" w:rsidP="005E6BFC">
            <w:pPr>
              <w:jc w:val="center"/>
              <w:rPr>
                <w:b/>
              </w:rPr>
            </w:pPr>
            <w:r w:rsidRPr="00A9345F">
              <w:rPr>
                <w:b/>
              </w:rPr>
              <w:t>Cronbach's Alpha</w:t>
            </w:r>
          </w:p>
        </w:tc>
        <w:tc>
          <w:tcPr>
            <w:tcW w:w="1280" w:type="dxa"/>
            <w:tcBorders>
              <w:top w:val="nil"/>
              <w:left w:val="nil"/>
              <w:bottom w:val="single" w:sz="4" w:space="0" w:color="000000"/>
              <w:right w:val="single" w:sz="4" w:space="0" w:color="000000"/>
            </w:tcBorders>
            <w:shd w:val="clear" w:color="auto" w:fill="FFFFFF"/>
            <w:vAlign w:val="bottom"/>
          </w:tcPr>
          <w:p w14:paraId="049DB1C2" w14:textId="77777777" w:rsidR="001E799E" w:rsidRPr="00A9345F" w:rsidRDefault="00503BF1" w:rsidP="005E6BFC">
            <w:pPr>
              <w:jc w:val="center"/>
              <w:rPr>
                <w:b/>
              </w:rPr>
            </w:pPr>
            <w:r w:rsidRPr="00A9345F">
              <w:rPr>
                <w:b/>
              </w:rPr>
              <w:t>N of Items</w:t>
            </w:r>
          </w:p>
        </w:tc>
      </w:tr>
      <w:tr w:rsidR="001E799E" w:rsidRPr="00A9345F" w14:paraId="303B1EB1" w14:textId="77777777">
        <w:trPr>
          <w:trHeight w:val="288"/>
          <w:jc w:val="center"/>
        </w:trPr>
        <w:tc>
          <w:tcPr>
            <w:tcW w:w="1640" w:type="dxa"/>
            <w:tcBorders>
              <w:top w:val="nil"/>
              <w:left w:val="single" w:sz="4" w:space="0" w:color="000000"/>
              <w:bottom w:val="single" w:sz="4" w:space="0" w:color="000000"/>
              <w:right w:val="single" w:sz="4" w:space="0" w:color="000000"/>
            </w:tcBorders>
            <w:shd w:val="clear" w:color="auto" w:fill="FFFFFF"/>
          </w:tcPr>
          <w:p w14:paraId="46B747B4" w14:textId="77777777" w:rsidR="001E799E" w:rsidRPr="00A9345F" w:rsidRDefault="00503BF1" w:rsidP="005E6BFC">
            <w:pPr>
              <w:jc w:val="center"/>
            </w:pPr>
            <w:r w:rsidRPr="00A9345F">
              <w:t>0.899</w:t>
            </w:r>
          </w:p>
        </w:tc>
        <w:tc>
          <w:tcPr>
            <w:tcW w:w="1280" w:type="dxa"/>
            <w:tcBorders>
              <w:top w:val="nil"/>
              <w:left w:val="nil"/>
              <w:bottom w:val="single" w:sz="4" w:space="0" w:color="000000"/>
              <w:right w:val="single" w:sz="4" w:space="0" w:color="000000"/>
            </w:tcBorders>
            <w:shd w:val="clear" w:color="auto" w:fill="FFFFFF"/>
          </w:tcPr>
          <w:p w14:paraId="00469E7F" w14:textId="77777777" w:rsidR="001E799E" w:rsidRPr="00A9345F" w:rsidRDefault="00503BF1" w:rsidP="005E6BFC">
            <w:pPr>
              <w:jc w:val="center"/>
            </w:pPr>
            <w:r w:rsidRPr="00A9345F">
              <w:t>32</w:t>
            </w:r>
          </w:p>
        </w:tc>
      </w:tr>
    </w:tbl>
    <w:p w14:paraId="67153AC0" w14:textId="77777777" w:rsidR="001E799E" w:rsidRDefault="00503BF1" w:rsidP="00D25052">
      <w:pPr>
        <w:spacing w:after="0" w:line="480" w:lineRule="auto"/>
        <w:jc w:val="center"/>
      </w:pPr>
      <w:r>
        <w:t>Source: construct by writer</w:t>
      </w:r>
    </w:p>
    <w:p w14:paraId="378F867E" w14:textId="77777777" w:rsidR="001E799E" w:rsidRDefault="001E799E" w:rsidP="00D25052">
      <w:pPr>
        <w:spacing w:after="0" w:line="480" w:lineRule="auto"/>
      </w:pPr>
    </w:p>
    <w:p w14:paraId="182754EF" w14:textId="77777777" w:rsidR="001E799E" w:rsidRDefault="00503BF1" w:rsidP="00D25052">
      <w:pPr>
        <w:spacing w:after="0" w:line="480" w:lineRule="auto"/>
        <w:jc w:val="both"/>
        <w:rPr>
          <w:b/>
        </w:rPr>
      </w:pPr>
      <w:r>
        <w:rPr>
          <w:b/>
        </w:rPr>
        <w:t xml:space="preserve">3.3 Final Survey </w:t>
      </w:r>
    </w:p>
    <w:p w14:paraId="37F22167" w14:textId="77777777" w:rsidR="001E799E" w:rsidRDefault="00503BF1" w:rsidP="00D25052">
      <w:pPr>
        <w:spacing w:after="0" w:line="480" w:lineRule="auto"/>
        <w:jc w:val="both"/>
      </w:pPr>
      <w:r>
        <w:t>This section describes the formal questionnaire, target population, sample size and sampling method for the final data between 13</w:t>
      </w:r>
      <w:r>
        <w:rPr>
          <w:vertAlign w:val="superscript"/>
        </w:rPr>
        <w:t>th</w:t>
      </w:r>
      <w:r>
        <w:t xml:space="preserve"> July and 27</w:t>
      </w:r>
      <w:r>
        <w:rPr>
          <w:vertAlign w:val="superscript"/>
        </w:rPr>
        <w:t>th</w:t>
      </w:r>
      <w:r>
        <w:t xml:space="preserve"> July after conducting the pilot test.</w:t>
      </w:r>
    </w:p>
    <w:p w14:paraId="5EF83852" w14:textId="77777777" w:rsidR="001E799E" w:rsidRDefault="001E799E" w:rsidP="00D25052">
      <w:pPr>
        <w:spacing w:after="0" w:line="480" w:lineRule="auto"/>
        <w:jc w:val="both"/>
        <w:rPr>
          <w:b/>
        </w:rPr>
      </w:pPr>
    </w:p>
    <w:p w14:paraId="73957BB3" w14:textId="5AEAEA23" w:rsidR="001E799E" w:rsidRDefault="00503BF1" w:rsidP="00D25052">
      <w:pPr>
        <w:pStyle w:val="Heading1"/>
        <w:spacing w:line="480" w:lineRule="auto"/>
        <w:jc w:val="both"/>
      </w:pPr>
      <w:bookmarkStart w:id="44" w:name="_Toc49634878"/>
      <w:r>
        <w:t>3.2.5 Formal questionnaire</w:t>
      </w:r>
      <w:bookmarkEnd w:id="44"/>
    </w:p>
    <w:p w14:paraId="48B78108" w14:textId="77777777" w:rsidR="001E799E" w:rsidRDefault="00503BF1" w:rsidP="00D25052">
      <w:pPr>
        <w:spacing w:after="0" w:line="480" w:lineRule="auto"/>
        <w:jc w:val="both"/>
      </w:pPr>
      <w:r>
        <w:t>When the pilot test has been fully achieved, the formal questionnaire will be made available to the public. The potential sample size for the questionnaire will be 119. Sampling methods are used to select samples from the general population. Correct sampling is vital to remove the prejudice in the selection process, which may also reduce the cost or time needed to collect samples.</w:t>
      </w:r>
    </w:p>
    <w:p w14:paraId="42DDE540" w14:textId="77777777" w:rsidR="001E799E" w:rsidRDefault="001E799E" w:rsidP="00D25052">
      <w:pPr>
        <w:spacing w:after="0" w:line="480" w:lineRule="auto"/>
        <w:jc w:val="both"/>
        <w:rPr>
          <w:b/>
        </w:rPr>
      </w:pPr>
    </w:p>
    <w:p w14:paraId="55B09DD1" w14:textId="3C4F8382" w:rsidR="001E799E" w:rsidRDefault="00503BF1" w:rsidP="00D25052">
      <w:pPr>
        <w:pStyle w:val="Heading1"/>
        <w:spacing w:line="480" w:lineRule="auto"/>
        <w:jc w:val="both"/>
      </w:pPr>
      <w:bookmarkStart w:id="45" w:name="_Toc49634879"/>
      <w:r>
        <w:lastRenderedPageBreak/>
        <w:t>3.2.6 Target Population</w:t>
      </w:r>
      <w:bookmarkEnd w:id="45"/>
    </w:p>
    <w:p w14:paraId="283C4930" w14:textId="78BDC268" w:rsidR="00613B4F" w:rsidRDefault="00613B4F" w:rsidP="00D25052">
      <w:pPr>
        <w:spacing w:after="0" w:line="480" w:lineRule="auto"/>
        <w:jc w:val="both"/>
      </w:pPr>
      <w:r w:rsidRPr="00613B4F">
        <w:t>Based on data of the Census and Statistics Department (201</w:t>
      </w:r>
      <w:r>
        <w:t>9</w:t>
      </w:r>
      <w:r w:rsidRPr="00613B4F">
        <w:t>), Persons aged 15 and over who had used the Internet during the 12 months before enumeration by age and sex</w:t>
      </w:r>
      <w:r>
        <w:t xml:space="preserve"> – 2</w:t>
      </w:r>
      <w:r w:rsidRPr="00613B4F">
        <w:t>019</w:t>
      </w:r>
      <w:r w:rsidR="00CF3BEC">
        <w:t xml:space="preserve"> </w:t>
      </w:r>
      <w:r>
        <w:t xml:space="preserve">(Table 3.5). </w:t>
      </w:r>
      <w:r w:rsidR="00D06911" w:rsidRPr="00D06911">
        <w:t>It has shown that over 60</w:t>
      </w:r>
      <w:r w:rsidR="00D06911">
        <w:t xml:space="preserve">% </w:t>
      </w:r>
      <w:r w:rsidR="00D06911" w:rsidRPr="00D06911">
        <w:t xml:space="preserve">of people from young to old have been using the Internet for the last 12 months. As a result, all ages of people will be involved. </w:t>
      </w:r>
      <w:r w:rsidR="007E41A0">
        <w:t>Besides</w:t>
      </w:r>
      <w:r w:rsidR="00D06911" w:rsidRPr="00D06911">
        <w:t>, the male has used the Internet for the last 12 months is 48.3</w:t>
      </w:r>
      <w:r w:rsidR="00D06911">
        <w:t>%</w:t>
      </w:r>
      <w:r w:rsidR="00D06911" w:rsidRPr="00D06911">
        <w:t xml:space="preserve"> and the female is 51.7</w:t>
      </w:r>
      <w:r w:rsidR="00D06911">
        <w:t>%</w:t>
      </w:r>
      <w:r w:rsidR="00605C08">
        <w:t xml:space="preserve"> which has no </w:t>
      </w:r>
      <w:r w:rsidR="00605C08" w:rsidRPr="00863D7D">
        <w:t>significant difference</w:t>
      </w:r>
      <w:r w:rsidR="00D06911">
        <w:t>.</w:t>
      </w:r>
      <w:r w:rsidR="00D06911" w:rsidRPr="00D06911">
        <w:t xml:space="preserve"> As a result, participants will include all genders.</w:t>
      </w:r>
    </w:p>
    <w:p w14:paraId="59AA382A" w14:textId="77777777" w:rsidR="001E799E" w:rsidRDefault="001E799E" w:rsidP="00D25052">
      <w:pPr>
        <w:spacing w:after="0" w:line="480" w:lineRule="auto"/>
        <w:jc w:val="both"/>
      </w:pPr>
    </w:p>
    <w:p w14:paraId="569E8371" w14:textId="14D3D2BE" w:rsidR="00AA6F05" w:rsidRDefault="00503BF1" w:rsidP="00D25052">
      <w:pPr>
        <w:spacing w:after="0" w:line="480" w:lineRule="auto"/>
        <w:jc w:val="center"/>
      </w:pPr>
      <w:bookmarkStart w:id="46" w:name="_heading=h.1v1yuxt" w:colFirst="0" w:colLast="0"/>
      <w:bookmarkEnd w:id="46"/>
      <w:r>
        <w:t xml:space="preserve">Table 3.5 - </w:t>
      </w:r>
      <w:r w:rsidR="00AA6F05" w:rsidRPr="00AA6F05">
        <w:t xml:space="preserve">Persons aged </w:t>
      </w:r>
      <w:r w:rsidR="00AA6F05">
        <w:t>15</w:t>
      </w:r>
      <w:r w:rsidR="00AA6F05" w:rsidRPr="00AA6F05">
        <w:t xml:space="preserve"> and over who had used the Internet during the </w:t>
      </w:r>
      <w:r w:rsidR="00613B4F">
        <w:t xml:space="preserve">last </w:t>
      </w:r>
      <w:r w:rsidR="00AA6F05" w:rsidRPr="00AA6F05">
        <w:t>12 months by age and sex</w:t>
      </w:r>
      <w:r w:rsidR="00613B4F">
        <w:t xml:space="preserve"> - </w:t>
      </w:r>
      <w:r w:rsidR="00AA6F05">
        <w:t>2019</w:t>
      </w:r>
    </w:p>
    <w:p w14:paraId="6A03E8FC" w14:textId="5BF921B9" w:rsidR="001E799E" w:rsidRDefault="00AA6F05" w:rsidP="00D25052">
      <w:pPr>
        <w:spacing w:after="0" w:line="480" w:lineRule="auto"/>
        <w:jc w:val="center"/>
      </w:pPr>
      <w:r>
        <w:rPr>
          <w:noProof/>
        </w:rPr>
        <w:drawing>
          <wp:inline distT="0" distB="0" distL="0" distR="0" wp14:anchorId="66D967D8" wp14:editId="4A0C1CE4">
            <wp:extent cx="5943600" cy="261239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612390"/>
                    </a:xfrm>
                    <a:prstGeom prst="rect">
                      <a:avLst/>
                    </a:prstGeom>
                  </pic:spPr>
                </pic:pic>
              </a:graphicData>
            </a:graphic>
          </wp:inline>
        </w:drawing>
      </w:r>
      <w:r w:rsidR="00503BF1">
        <w:t>Source: Census and Statistics Department (201</w:t>
      </w:r>
      <w:r>
        <w:t>9</w:t>
      </w:r>
      <w:r w:rsidR="00503BF1">
        <w:t>)</w:t>
      </w:r>
    </w:p>
    <w:p w14:paraId="3D2D7330" w14:textId="77777777" w:rsidR="001E799E" w:rsidRDefault="001E799E" w:rsidP="00D25052">
      <w:pPr>
        <w:spacing w:after="0" w:line="480" w:lineRule="auto"/>
        <w:jc w:val="both"/>
        <w:rPr>
          <w:b/>
        </w:rPr>
      </w:pPr>
    </w:p>
    <w:p w14:paraId="13A8DDE5" w14:textId="2A871126" w:rsidR="001E799E" w:rsidRDefault="00503BF1" w:rsidP="00D25052">
      <w:pPr>
        <w:pStyle w:val="Heading1"/>
        <w:spacing w:line="480" w:lineRule="auto"/>
        <w:jc w:val="both"/>
      </w:pPr>
      <w:bookmarkStart w:id="47" w:name="_Toc49634880"/>
      <w:r>
        <w:t>3.2.7 Sample size</w:t>
      </w:r>
      <w:bookmarkEnd w:id="47"/>
    </w:p>
    <w:p w14:paraId="50554B6B" w14:textId="77777777" w:rsidR="001E799E" w:rsidRDefault="00503BF1" w:rsidP="00D25052">
      <w:pPr>
        <w:spacing w:after="0" w:line="480" w:lineRule="auto"/>
        <w:jc w:val="both"/>
      </w:pPr>
      <w:r>
        <w:t xml:space="preserve">Determination of the sample size is the act of selecting the number of observations or replicates to be included in the statistical sample. The size of the sample is an essential </w:t>
      </w:r>
      <w:r>
        <w:lastRenderedPageBreak/>
        <w:t>feature of any empirical study that aims to derive the population from the sample. The sample size used in the analysis is based on the cost of collecting data and the need for sufficient statistical power. Several specific sample sizes may be included in an elaborate study (</w:t>
      </w:r>
      <w:proofErr w:type="spellStart"/>
      <w:r>
        <w:t>Barlett</w:t>
      </w:r>
      <w:proofErr w:type="spellEnd"/>
      <w:r>
        <w:t xml:space="preserve">, </w:t>
      </w:r>
      <w:proofErr w:type="spellStart"/>
      <w:r>
        <w:t>Kotrlik</w:t>
      </w:r>
      <w:proofErr w:type="spellEnd"/>
      <w:r>
        <w:t xml:space="preserve"> and Higgins, 2001).</w:t>
      </w:r>
    </w:p>
    <w:p w14:paraId="733B2EAB" w14:textId="77777777" w:rsidR="001E799E" w:rsidRDefault="001E799E" w:rsidP="00D25052">
      <w:pPr>
        <w:spacing w:after="0" w:line="480" w:lineRule="auto"/>
        <w:jc w:val="both"/>
      </w:pPr>
    </w:p>
    <w:p w14:paraId="503F3C77" w14:textId="5C7BAF0C" w:rsidR="00B148E9" w:rsidRDefault="00503BF1" w:rsidP="005E6BFC">
      <w:pPr>
        <w:spacing w:after="0" w:line="480" w:lineRule="auto"/>
        <w:jc w:val="both"/>
      </w:pPr>
      <w:proofErr w:type="spellStart"/>
      <w:r>
        <w:t>Bhalerao</w:t>
      </w:r>
      <w:proofErr w:type="spellEnd"/>
      <w:r>
        <w:t xml:space="preserve"> and Kadam (2010) suggested that the tolerated level of error is at most 10%. Therefore, with a 9% tolerated level of error and a 95% confidence level (Table 3.6), the result of the equation shows there should be at least </w:t>
      </w:r>
      <w:r w:rsidR="00A62225">
        <w:t>191</w:t>
      </w:r>
      <w:r>
        <w:t xml:space="preserve"> sample sizes (Appendix D). </w:t>
      </w:r>
    </w:p>
    <w:p w14:paraId="6678A7ED" w14:textId="6BB8C82C" w:rsidR="00BC5E6C" w:rsidRDefault="00503BF1" w:rsidP="00D25052">
      <w:pPr>
        <w:spacing w:after="0" w:line="480" w:lineRule="auto"/>
        <w:jc w:val="center"/>
      </w:pPr>
      <w:r>
        <w:t>Table 3.6 – The calculation of sample size</w:t>
      </w:r>
    </w:p>
    <w:tbl>
      <w:tblPr>
        <w:tblW w:w="8260" w:type="dxa"/>
        <w:jc w:val="center"/>
        <w:tblLook w:val="04A0" w:firstRow="1" w:lastRow="0" w:firstColumn="1" w:lastColumn="0" w:noHBand="0" w:noVBand="1"/>
      </w:tblPr>
      <w:tblGrid>
        <w:gridCol w:w="2000"/>
        <w:gridCol w:w="2440"/>
        <w:gridCol w:w="3820"/>
      </w:tblGrid>
      <w:tr w:rsidR="00BC5E6C" w:rsidRPr="00BC5E6C" w14:paraId="3165EB50" w14:textId="77777777" w:rsidTr="00BC5E6C">
        <w:trPr>
          <w:trHeight w:val="276"/>
          <w:jc w:val="center"/>
        </w:trPr>
        <w:tc>
          <w:tcPr>
            <w:tcW w:w="2000" w:type="dxa"/>
            <w:tcBorders>
              <w:top w:val="single" w:sz="4" w:space="0" w:color="auto"/>
              <w:left w:val="single" w:sz="4" w:space="0" w:color="auto"/>
              <w:bottom w:val="single" w:sz="4" w:space="0" w:color="auto"/>
              <w:right w:val="single" w:sz="4" w:space="0" w:color="auto"/>
            </w:tcBorders>
            <w:shd w:val="clear" w:color="000000" w:fill="FFFFFF"/>
            <w:noWrap/>
            <w:hideMark/>
          </w:tcPr>
          <w:p w14:paraId="2AA4458B" w14:textId="77777777" w:rsidR="00BC5E6C" w:rsidRPr="00BC5E6C" w:rsidRDefault="00BC5E6C" w:rsidP="00D25052">
            <w:pPr>
              <w:spacing w:after="0" w:line="480" w:lineRule="auto"/>
              <w:rPr>
                <w:rFonts w:eastAsia="Times New Roman"/>
                <w:color w:val="000000"/>
                <w:sz w:val="22"/>
                <w:szCs w:val="22"/>
              </w:rPr>
            </w:pPr>
            <w:r w:rsidRPr="00BC5E6C">
              <w:rPr>
                <w:rFonts w:eastAsia="Times New Roman"/>
                <w:color w:val="000000"/>
                <w:sz w:val="22"/>
                <w:szCs w:val="22"/>
              </w:rPr>
              <w:t>Equation:</w:t>
            </w:r>
          </w:p>
        </w:tc>
        <w:tc>
          <w:tcPr>
            <w:tcW w:w="6260" w:type="dxa"/>
            <w:gridSpan w:val="2"/>
            <w:tcBorders>
              <w:top w:val="single" w:sz="4" w:space="0" w:color="auto"/>
              <w:left w:val="nil"/>
              <w:bottom w:val="nil"/>
              <w:right w:val="single" w:sz="4" w:space="0" w:color="auto"/>
            </w:tcBorders>
            <w:shd w:val="clear" w:color="000000" w:fill="A6A6A6"/>
            <w:noWrap/>
            <w:hideMark/>
          </w:tcPr>
          <w:p w14:paraId="7B0CB418" w14:textId="77777777" w:rsidR="00BC5E6C" w:rsidRPr="00BC5E6C" w:rsidRDefault="00BC5E6C" w:rsidP="00D25052">
            <w:pPr>
              <w:spacing w:after="0" w:line="480" w:lineRule="auto"/>
              <w:rPr>
                <w:rFonts w:eastAsia="Times New Roman"/>
                <w:color w:val="000000"/>
                <w:sz w:val="22"/>
                <w:szCs w:val="22"/>
              </w:rPr>
            </w:pPr>
            <w:r w:rsidRPr="00BC5E6C">
              <w:rPr>
                <w:rFonts w:eastAsia="Times New Roman"/>
                <w:color w:val="000000"/>
                <w:sz w:val="22"/>
                <w:szCs w:val="22"/>
              </w:rPr>
              <w:t>For the calculation</w:t>
            </w:r>
          </w:p>
        </w:tc>
      </w:tr>
      <w:tr w:rsidR="00BC5E6C" w:rsidRPr="00BC5E6C" w14:paraId="1B350BA9" w14:textId="77777777" w:rsidTr="00BC5E6C">
        <w:trPr>
          <w:trHeight w:val="276"/>
          <w:jc w:val="center"/>
        </w:trPr>
        <w:tc>
          <w:tcPr>
            <w:tcW w:w="2000" w:type="dxa"/>
            <w:vMerge w:val="restart"/>
            <w:tcBorders>
              <w:top w:val="nil"/>
              <w:left w:val="single" w:sz="4" w:space="0" w:color="auto"/>
              <w:bottom w:val="single" w:sz="4" w:space="0" w:color="000000"/>
              <w:right w:val="single" w:sz="4" w:space="0" w:color="auto"/>
            </w:tcBorders>
            <w:shd w:val="clear" w:color="000000" w:fill="FFFFFF"/>
            <w:noWrap/>
            <w:hideMark/>
          </w:tcPr>
          <w:p w14:paraId="6BF509CF" w14:textId="77777777" w:rsidR="00BC5E6C" w:rsidRDefault="00BC5E6C" w:rsidP="005E6BFC">
            <w:pPr>
              <w:spacing w:after="0" w:line="240" w:lineRule="auto"/>
              <w:jc w:val="center"/>
              <w:rPr>
                <w:rFonts w:eastAsia="Times New Roman"/>
                <w:color w:val="000000"/>
                <w:sz w:val="22"/>
                <w:szCs w:val="22"/>
              </w:rPr>
            </w:pPr>
          </w:p>
          <w:p w14:paraId="2E0139CD" w14:textId="63631A4E" w:rsidR="00BC5E6C" w:rsidRPr="00BC5E6C" w:rsidRDefault="00BC5E6C" w:rsidP="005E6BFC">
            <w:pPr>
              <w:spacing w:after="0" w:line="240" w:lineRule="auto"/>
              <w:jc w:val="center"/>
              <w:rPr>
                <w:rFonts w:eastAsia="Times New Roman"/>
                <w:color w:val="000000"/>
                <w:sz w:val="22"/>
                <w:szCs w:val="22"/>
              </w:rPr>
            </w:pPr>
            <w:r w:rsidRPr="00BC5E6C">
              <w:rPr>
                <w:rFonts w:eastAsia="Times New Roman"/>
                <w:color w:val="000000"/>
                <w:sz w:val="22"/>
                <w:szCs w:val="22"/>
              </w:rPr>
              <w:t> </w:t>
            </w:r>
            <w:r>
              <w:rPr>
                <w:noProof/>
              </w:rPr>
              <w:drawing>
                <wp:inline distT="0" distB="0" distL="0" distR="0" wp14:anchorId="4CFB79A3" wp14:editId="66764C89">
                  <wp:extent cx="1037936" cy="365760"/>
                  <wp:effectExtent l="0" t="0" r="0" b="0"/>
                  <wp:docPr id="47" name="Picture 1">
                    <a:extLst xmlns:a="http://schemas.openxmlformats.org/drawingml/2006/main">
                      <a:ext uri="{FF2B5EF4-FFF2-40B4-BE49-F238E27FC236}">
                        <a16:creationId xmlns:a16="http://schemas.microsoft.com/office/drawing/2014/main" id="{2A7E7858-B120-0140-9DAC-82C1116BC4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A7E7858-B120-0140-9DAC-82C1116BC480}"/>
                              </a:ext>
                            </a:extLst>
                          </pic:cNvPr>
                          <pic:cNvPicPr>
                            <a:picLocks noChangeAspect="1"/>
                          </pic:cNvPicPr>
                        </pic:nvPicPr>
                        <pic:blipFill>
                          <a:blip r:embed="rId23"/>
                          <a:stretch>
                            <a:fillRect/>
                          </a:stretch>
                        </pic:blipFill>
                        <pic:spPr>
                          <a:xfrm>
                            <a:off x="0" y="0"/>
                            <a:ext cx="1037936" cy="365760"/>
                          </a:xfrm>
                          <a:prstGeom prst="rect">
                            <a:avLst/>
                          </a:prstGeom>
                        </pic:spPr>
                      </pic:pic>
                    </a:graphicData>
                  </a:graphic>
                </wp:inline>
              </w:drawing>
            </w:r>
          </w:p>
        </w:tc>
        <w:tc>
          <w:tcPr>
            <w:tcW w:w="2440" w:type="dxa"/>
            <w:tcBorders>
              <w:top w:val="single" w:sz="4" w:space="0" w:color="auto"/>
              <w:left w:val="nil"/>
              <w:bottom w:val="nil"/>
              <w:right w:val="nil"/>
            </w:tcBorders>
            <w:shd w:val="clear" w:color="000000" w:fill="FFFFFF"/>
            <w:hideMark/>
          </w:tcPr>
          <w:p w14:paraId="001329DE"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 xml:space="preserve">Z = 1.96 </w:t>
            </w:r>
          </w:p>
        </w:tc>
        <w:tc>
          <w:tcPr>
            <w:tcW w:w="3820" w:type="dxa"/>
            <w:tcBorders>
              <w:top w:val="single" w:sz="4" w:space="0" w:color="auto"/>
              <w:left w:val="nil"/>
              <w:bottom w:val="nil"/>
              <w:right w:val="single" w:sz="4" w:space="0" w:color="auto"/>
            </w:tcBorders>
            <w:shd w:val="clear" w:color="000000" w:fill="FFFFFF"/>
            <w:noWrap/>
            <w:hideMark/>
          </w:tcPr>
          <w:p w14:paraId="7A39EC8E"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Confidence Level 95%</w:t>
            </w:r>
          </w:p>
        </w:tc>
      </w:tr>
      <w:tr w:rsidR="00BC5E6C" w:rsidRPr="00BC5E6C" w14:paraId="1034A7AB" w14:textId="77777777" w:rsidTr="00BC5E6C">
        <w:trPr>
          <w:trHeight w:val="276"/>
          <w:jc w:val="center"/>
        </w:trPr>
        <w:tc>
          <w:tcPr>
            <w:tcW w:w="2000" w:type="dxa"/>
            <w:vMerge/>
            <w:tcBorders>
              <w:top w:val="nil"/>
              <w:left w:val="single" w:sz="4" w:space="0" w:color="auto"/>
              <w:bottom w:val="single" w:sz="4" w:space="0" w:color="000000"/>
              <w:right w:val="single" w:sz="4" w:space="0" w:color="auto"/>
            </w:tcBorders>
            <w:vAlign w:val="center"/>
            <w:hideMark/>
          </w:tcPr>
          <w:p w14:paraId="5D0D0E43" w14:textId="77777777" w:rsidR="00BC5E6C" w:rsidRPr="00BC5E6C" w:rsidRDefault="00BC5E6C" w:rsidP="005E6BFC">
            <w:pPr>
              <w:spacing w:after="0" w:line="240" w:lineRule="auto"/>
              <w:rPr>
                <w:rFonts w:eastAsia="Times New Roman"/>
                <w:color w:val="000000"/>
                <w:sz w:val="22"/>
                <w:szCs w:val="22"/>
              </w:rPr>
            </w:pPr>
          </w:p>
        </w:tc>
        <w:tc>
          <w:tcPr>
            <w:tcW w:w="2440" w:type="dxa"/>
            <w:tcBorders>
              <w:top w:val="nil"/>
              <w:left w:val="nil"/>
              <w:bottom w:val="nil"/>
              <w:right w:val="nil"/>
            </w:tcBorders>
            <w:shd w:val="clear" w:color="000000" w:fill="FFFFFF"/>
            <w:noWrap/>
            <w:hideMark/>
          </w:tcPr>
          <w:p w14:paraId="58E8FF33"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 xml:space="preserve">e = 6.0% </w:t>
            </w:r>
          </w:p>
        </w:tc>
        <w:tc>
          <w:tcPr>
            <w:tcW w:w="3820" w:type="dxa"/>
            <w:tcBorders>
              <w:top w:val="nil"/>
              <w:left w:val="nil"/>
              <w:bottom w:val="nil"/>
              <w:right w:val="single" w:sz="4" w:space="0" w:color="auto"/>
            </w:tcBorders>
            <w:shd w:val="clear" w:color="000000" w:fill="FFFFFF"/>
            <w:noWrap/>
            <w:hideMark/>
          </w:tcPr>
          <w:p w14:paraId="7D931FB7"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Error</w:t>
            </w:r>
          </w:p>
        </w:tc>
      </w:tr>
      <w:tr w:rsidR="00BC5E6C" w:rsidRPr="00BC5E6C" w14:paraId="7E2D2115" w14:textId="77777777" w:rsidTr="00BC5E6C">
        <w:trPr>
          <w:trHeight w:val="552"/>
          <w:jc w:val="center"/>
        </w:trPr>
        <w:tc>
          <w:tcPr>
            <w:tcW w:w="2000" w:type="dxa"/>
            <w:vMerge/>
            <w:tcBorders>
              <w:top w:val="nil"/>
              <w:left w:val="single" w:sz="4" w:space="0" w:color="auto"/>
              <w:bottom w:val="single" w:sz="4" w:space="0" w:color="000000"/>
              <w:right w:val="single" w:sz="4" w:space="0" w:color="auto"/>
            </w:tcBorders>
            <w:vAlign w:val="center"/>
            <w:hideMark/>
          </w:tcPr>
          <w:p w14:paraId="4F110C15" w14:textId="77777777" w:rsidR="00BC5E6C" w:rsidRPr="00BC5E6C" w:rsidRDefault="00BC5E6C" w:rsidP="005E6BFC">
            <w:pPr>
              <w:spacing w:after="0" w:line="240" w:lineRule="auto"/>
              <w:rPr>
                <w:rFonts w:eastAsia="Times New Roman"/>
                <w:color w:val="000000"/>
                <w:sz w:val="22"/>
                <w:szCs w:val="22"/>
              </w:rPr>
            </w:pPr>
          </w:p>
        </w:tc>
        <w:tc>
          <w:tcPr>
            <w:tcW w:w="2440" w:type="dxa"/>
            <w:tcBorders>
              <w:top w:val="nil"/>
              <w:left w:val="nil"/>
              <w:bottom w:val="nil"/>
              <w:right w:val="nil"/>
            </w:tcBorders>
            <w:shd w:val="clear" w:color="000000" w:fill="FFFFFF"/>
            <w:hideMark/>
          </w:tcPr>
          <w:p w14:paraId="5C096DF9"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 xml:space="preserve">p = 0.23 </w:t>
            </w:r>
          </w:p>
        </w:tc>
        <w:tc>
          <w:tcPr>
            <w:tcW w:w="3820" w:type="dxa"/>
            <w:tcBorders>
              <w:top w:val="nil"/>
              <w:left w:val="nil"/>
              <w:bottom w:val="nil"/>
              <w:right w:val="single" w:sz="4" w:space="0" w:color="auto"/>
            </w:tcBorders>
            <w:shd w:val="clear" w:color="000000" w:fill="FFFFFF"/>
            <w:hideMark/>
          </w:tcPr>
          <w:p w14:paraId="70CCDC52"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 xml:space="preserve">Successful value; From pilot test </w:t>
            </w:r>
            <w:r w:rsidRPr="00BC5E6C">
              <w:rPr>
                <w:rFonts w:eastAsia="Times New Roman"/>
                <w:color w:val="000000"/>
                <w:sz w:val="22"/>
                <w:szCs w:val="22"/>
              </w:rPr>
              <w:br/>
              <w:t>p = 7/305</w:t>
            </w:r>
          </w:p>
        </w:tc>
      </w:tr>
      <w:tr w:rsidR="00BC5E6C" w:rsidRPr="00BC5E6C" w14:paraId="17B24702" w14:textId="77777777" w:rsidTr="00BC5E6C">
        <w:trPr>
          <w:trHeight w:val="276"/>
          <w:jc w:val="center"/>
        </w:trPr>
        <w:tc>
          <w:tcPr>
            <w:tcW w:w="2000" w:type="dxa"/>
            <w:vMerge/>
            <w:tcBorders>
              <w:top w:val="nil"/>
              <w:left w:val="single" w:sz="4" w:space="0" w:color="auto"/>
              <w:bottom w:val="single" w:sz="4" w:space="0" w:color="000000"/>
              <w:right w:val="single" w:sz="4" w:space="0" w:color="auto"/>
            </w:tcBorders>
            <w:vAlign w:val="center"/>
            <w:hideMark/>
          </w:tcPr>
          <w:p w14:paraId="245B2707" w14:textId="77777777" w:rsidR="00BC5E6C" w:rsidRPr="00BC5E6C" w:rsidRDefault="00BC5E6C" w:rsidP="005E6BFC">
            <w:pPr>
              <w:spacing w:after="0" w:line="240" w:lineRule="auto"/>
              <w:rPr>
                <w:rFonts w:eastAsia="Times New Roman"/>
                <w:color w:val="000000"/>
                <w:sz w:val="22"/>
                <w:szCs w:val="22"/>
              </w:rPr>
            </w:pPr>
          </w:p>
        </w:tc>
        <w:tc>
          <w:tcPr>
            <w:tcW w:w="2440" w:type="dxa"/>
            <w:tcBorders>
              <w:top w:val="nil"/>
              <w:left w:val="nil"/>
              <w:bottom w:val="single" w:sz="4" w:space="0" w:color="auto"/>
              <w:right w:val="nil"/>
            </w:tcBorders>
            <w:shd w:val="clear" w:color="000000" w:fill="FFFFFF"/>
            <w:noWrap/>
            <w:hideMark/>
          </w:tcPr>
          <w:p w14:paraId="57F50FE2"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q= 0.77</w:t>
            </w:r>
          </w:p>
        </w:tc>
        <w:tc>
          <w:tcPr>
            <w:tcW w:w="3820" w:type="dxa"/>
            <w:tcBorders>
              <w:top w:val="nil"/>
              <w:left w:val="nil"/>
              <w:bottom w:val="single" w:sz="4" w:space="0" w:color="auto"/>
              <w:right w:val="single" w:sz="4" w:space="0" w:color="auto"/>
            </w:tcBorders>
            <w:shd w:val="clear" w:color="000000" w:fill="FFFFFF"/>
            <w:noWrap/>
            <w:hideMark/>
          </w:tcPr>
          <w:p w14:paraId="6F6F30DB" w14:textId="77777777" w:rsidR="00BC5E6C" w:rsidRPr="00BC5E6C" w:rsidRDefault="00BC5E6C" w:rsidP="005E6BFC">
            <w:pPr>
              <w:spacing w:after="0" w:line="240" w:lineRule="auto"/>
              <w:rPr>
                <w:rFonts w:eastAsia="Times New Roman"/>
                <w:color w:val="000000"/>
                <w:sz w:val="22"/>
                <w:szCs w:val="22"/>
              </w:rPr>
            </w:pPr>
            <w:r w:rsidRPr="00BC5E6C">
              <w:rPr>
                <w:rFonts w:eastAsia="Times New Roman"/>
                <w:color w:val="000000"/>
                <w:sz w:val="22"/>
                <w:szCs w:val="22"/>
              </w:rPr>
              <w:t>Failure value</w:t>
            </w:r>
          </w:p>
        </w:tc>
      </w:tr>
    </w:tbl>
    <w:p w14:paraId="07F75985" w14:textId="3286447C" w:rsidR="001E799E" w:rsidRDefault="00503BF1" w:rsidP="00D25052">
      <w:pPr>
        <w:spacing w:after="0" w:line="480" w:lineRule="auto"/>
        <w:jc w:val="center"/>
      </w:pPr>
      <w:r>
        <w:t xml:space="preserve">Source: </w:t>
      </w:r>
      <w:proofErr w:type="spellStart"/>
      <w:r>
        <w:t>Bhalerao</w:t>
      </w:r>
      <w:proofErr w:type="spellEnd"/>
      <w:r>
        <w:t xml:space="preserve"> and Kadam (2010)</w:t>
      </w:r>
    </w:p>
    <w:p w14:paraId="63FE0D4E" w14:textId="77777777" w:rsidR="00BC5E6C" w:rsidRDefault="00BC5E6C" w:rsidP="00D25052">
      <w:pPr>
        <w:spacing w:after="0" w:line="480" w:lineRule="auto"/>
        <w:jc w:val="center"/>
      </w:pPr>
    </w:p>
    <w:p w14:paraId="3731E51C" w14:textId="53AB2DB7" w:rsidR="001E799E" w:rsidRDefault="00503BF1" w:rsidP="00D25052">
      <w:pPr>
        <w:pStyle w:val="Heading1"/>
        <w:spacing w:line="480" w:lineRule="auto"/>
        <w:jc w:val="both"/>
      </w:pPr>
      <w:bookmarkStart w:id="48" w:name="_Toc49634881"/>
      <w:r>
        <w:t>3.2.8 Sampling method</w:t>
      </w:r>
      <w:bookmarkEnd w:id="48"/>
    </w:p>
    <w:p w14:paraId="102F39F1" w14:textId="77777777" w:rsidR="001E799E" w:rsidRDefault="00503BF1" w:rsidP="00D25052">
      <w:pPr>
        <w:spacing w:after="0" w:line="480" w:lineRule="auto"/>
        <w:jc w:val="both"/>
      </w:pPr>
      <w:r>
        <w:t>Snowball sampling methods (Goodman, 1961) will be used as sampling methods for analysis, it is a popular business study method and described as a non-probability sampling technique in which samples have features that are rare to find. This is a sampling technique in which existing subjects have recommendations for the recruiting of samples required for a research study.</w:t>
      </w:r>
    </w:p>
    <w:p w14:paraId="7ECE930F" w14:textId="77777777" w:rsidR="001E799E" w:rsidRDefault="001E799E" w:rsidP="00D25052">
      <w:pPr>
        <w:spacing w:after="0" w:line="480" w:lineRule="auto"/>
        <w:jc w:val="both"/>
      </w:pPr>
    </w:p>
    <w:p w14:paraId="55ECB5B6" w14:textId="77777777" w:rsidR="001E799E" w:rsidRDefault="00503BF1" w:rsidP="00D25052">
      <w:pPr>
        <w:spacing w:after="0" w:line="480" w:lineRule="auto"/>
        <w:jc w:val="both"/>
      </w:pPr>
      <w:r>
        <w:t xml:space="preserve">The formal questionnaire collected and analysed, sorted out, further discussions and modifications with the tutor, etc., will take about two months to complete as time is tight </w:t>
      </w:r>
      <w:r>
        <w:lastRenderedPageBreak/>
        <w:t>to use a sophisticated sampling method. Therefore, “Snowball sampling” is the most suitable method for this study.</w:t>
      </w:r>
    </w:p>
    <w:p w14:paraId="7503EC58" w14:textId="77777777" w:rsidR="001E799E" w:rsidRDefault="001E799E" w:rsidP="00D25052">
      <w:pPr>
        <w:spacing w:after="0" w:line="480" w:lineRule="auto"/>
        <w:jc w:val="both"/>
        <w:rPr>
          <w:b/>
        </w:rPr>
      </w:pPr>
    </w:p>
    <w:p w14:paraId="328ED505" w14:textId="48FC1415" w:rsidR="001E799E" w:rsidRDefault="00503BF1" w:rsidP="00D25052">
      <w:pPr>
        <w:pStyle w:val="Heading1"/>
        <w:spacing w:line="480" w:lineRule="auto"/>
        <w:jc w:val="both"/>
      </w:pPr>
      <w:bookmarkStart w:id="49" w:name="_Toc49634882"/>
      <w:r>
        <w:t>3.3 Data analysis techniques</w:t>
      </w:r>
      <w:bookmarkEnd w:id="49"/>
    </w:p>
    <w:p w14:paraId="2C8EEDC5" w14:textId="77777777" w:rsidR="001E799E" w:rsidRDefault="00503BF1" w:rsidP="00D25052">
      <w:pPr>
        <w:spacing w:after="0" w:line="480" w:lineRule="auto"/>
        <w:jc w:val="both"/>
      </w:pPr>
      <w:r>
        <w:t>Data analysis techniques enable researchers to see and infer or determine the data collected from the information. Most techniques focus on the use of quantitative means of data review. After receiving the data from the questionnaire in this analysis, invalid questionnaires will be removed, and the correct questionnaires collected will be graded and scored, and the data will be analysed. The data analysis method used will include Descriptive Analysis, Reliability Test, Factor Analysis, Independent T-Test, One-way ANOVA, Correlation Analysis and Regression Analysis. Below section explains the detailed approach of each technique.</w:t>
      </w:r>
    </w:p>
    <w:p w14:paraId="024466F4" w14:textId="77777777" w:rsidR="001E799E" w:rsidRDefault="001E799E" w:rsidP="00D25052">
      <w:pPr>
        <w:spacing w:after="0" w:line="480" w:lineRule="auto"/>
        <w:jc w:val="both"/>
      </w:pPr>
    </w:p>
    <w:p w14:paraId="152E3D97" w14:textId="18A92777" w:rsidR="001E799E" w:rsidRDefault="00503BF1" w:rsidP="00D25052">
      <w:pPr>
        <w:pStyle w:val="Heading1"/>
        <w:spacing w:line="480" w:lineRule="auto"/>
      </w:pPr>
      <w:bookmarkStart w:id="50" w:name="_Toc49634883"/>
      <w:r>
        <w:t>3.3.1. Descriptive Analysis</w:t>
      </w:r>
      <w:bookmarkEnd w:id="50"/>
      <w:r>
        <w:t xml:space="preserve"> </w:t>
      </w:r>
    </w:p>
    <w:p w14:paraId="29FD7E02" w14:textId="072FFEC1" w:rsidR="001E799E" w:rsidRDefault="00503BF1" w:rsidP="00D25052">
      <w:pPr>
        <w:spacing w:after="0" w:line="480" w:lineRule="auto"/>
      </w:pPr>
      <w:r>
        <w:t xml:space="preserve">Descriptive analysis is used to define the specific features of the study results. They have clear summaries on the sample and the measures taken. Along with fundamental graphics analysis, they form the foundation for nearly all quantitative analysis of the results </w:t>
      </w:r>
      <w:r w:rsidR="003D340D">
        <w:rPr>
          <w:color w:val="000000"/>
          <w:shd w:val="clear" w:color="auto" w:fill="FFFFFF"/>
        </w:rPr>
        <w:t>(William, 2020).</w:t>
      </w:r>
    </w:p>
    <w:p w14:paraId="7CD7ED63" w14:textId="77777777" w:rsidR="001E799E" w:rsidRDefault="001E799E" w:rsidP="00D25052">
      <w:pPr>
        <w:spacing w:after="0" w:line="480" w:lineRule="auto"/>
      </w:pPr>
    </w:p>
    <w:p w14:paraId="02BAE6EE" w14:textId="77777777" w:rsidR="001E799E" w:rsidRDefault="00503BF1" w:rsidP="00D25052">
      <w:pPr>
        <w:spacing w:after="0" w:line="480" w:lineRule="auto"/>
      </w:pPr>
      <w:r>
        <w:t xml:space="preserve">Descriptive analysis is usually differentiated from inferential statistics. Through descriptive analysis, you clearly explain what the data indicates or what it is. With inferential statistics, you will be attempting to reach conclusions that go beyond immediate data on your own. For example, inferential statistics can try to infer from the sample data what the population might think. Also, inferential statistics can determine </w:t>
      </w:r>
      <w:r>
        <w:lastRenderedPageBreak/>
        <w:t>the possibility that the observed discrepancy between groups is a valid one or one that could have existed by chance in this research. Therefore, inferential statistics can draw inferences from the data to more general conditions. Also, it can provide concise statistics clearly to explain what is going on in the data.</w:t>
      </w:r>
    </w:p>
    <w:p w14:paraId="5739E498" w14:textId="77777777" w:rsidR="001E799E" w:rsidRDefault="001E799E" w:rsidP="00D25052">
      <w:pPr>
        <w:spacing w:after="0" w:line="480" w:lineRule="auto"/>
      </w:pPr>
    </w:p>
    <w:p w14:paraId="63037489" w14:textId="534B84A0" w:rsidR="001E799E" w:rsidRDefault="00503BF1" w:rsidP="00D25052">
      <w:pPr>
        <w:pStyle w:val="Heading1"/>
        <w:spacing w:line="480" w:lineRule="auto"/>
      </w:pPr>
      <w:bookmarkStart w:id="51" w:name="_Toc49634884"/>
      <w:r>
        <w:t>3.3.2. Reliability Test</w:t>
      </w:r>
      <w:bookmarkEnd w:id="51"/>
    </w:p>
    <w:p w14:paraId="169A8A08" w14:textId="279AC0EC" w:rsidR="001E799E" w:rsidRDefault="00503BF1" w:rsidP="00D25052">
      <w:pPr>
        <w:spacing w:after="0" w:line="480" w:lineRule="auto"/>
      </w:pPr>
      <w:r>
        <w:t>In the early part of this chapter, it was mentioned that the pilot test used a reliability test to collect the data collected from the pilot test. Cronbach’s alpha in reliability test is a statistic that is commonly used to measure the internal consistency or reliability of psychometric tools (Table 3.</w:t>
      </w:r>
      <w:r w:rsidR="00B148E9">
        <w:t>7</w:t>
      </w:r>
      <w:r>
        <w:t>). This statistic can be used for the pilot test as well as for data collected from formal questionnaires.</w:t>
      </w:r>
    </w:p>
    <w:p w14:paraId="41AE1BB7" w14:textId="77777777" w:rsidR="001E799E" w:rsidRDefault="001E799E" w:rsidP="00D25052">
      <w:pPr>
        <w:spacing w:after="0" w:line="480" w:lineRule="auto"/>
      </w:pPr>
    </w:p>
    <w:p w14:paraId="131024C4" w14:textId="124AF009" w:rsidR="00B148E9" w:rsidRDefault="00503BF1" w:rsidP="00D25052">
      <w:pPr>
        <w:spacing w:after="0" w:line="480" w:lineRule="auto"/>
      </w:pPr>
      <w:r>
        <w:t>Each hypothesis in this study is counted to test its consistency and reliability. A commonly accepted rule for describing internal consistency with Cronbach’s alpha is that although more items in the test can artificially inflate the alpha value and a narrow range of samples can reduce it; this rule should be used with caution (Cortina, 1993).</w:t>
      </w:r>
    </w:p>
    <w:p w14:paraId="5FE7570B" w14:textId="77777777" w:rsidR="004648C3" w:rsidRDefault="004648C3" w:rsidP="00D25052">
      <w:pPr>
        <w:spacing w:after="0" w:line="480" w:lineRule="auto"/>
      </w:pPr>
    </w:p>
    <w:p w14:paraId="7A7521AA" w14:textId="0EE1653E" w:rsidR="001E799E" w:rsidRDefault="00503BF1" w:rsidP="00D25052">
      <w:pPr>
        <w:spacing w:after="0" w:line="480" w:lineRule="auto"/>
        <w:jc w:val="center"/>
      </w:pPr>
      <w:r>
        <w:t>Table 3.</w:t>
      </w:r>
      <w:r w:rsidR="00B148E9">
        <w:t>7</w:t>
      </w:r>
      <w:r>
        <w:t xml:space="preserve"> Acceptance level of Cronbach’s Alpha in reliability test</w:t>
      </w:r>
    </w:p>
    <w:p w14:paraId="7A99619A" w14:textId="77777777" w:rsidR="001E799E" w:rsidRDefault="00503BF1" w:rsidP="00D25052">
      <w:pPr>
        <w:spacing w:after="0" w:line="480" w:lineRule="auto"/>
        <w:jc w:val="center"/>
        <w:rPr>
          <w:b/>
        </w:rPr>
      </w:pPr>
      <w:r>
        <w:rPr>
          <w:b/>
          <w:noProof/>
        </w:rPr>
        <w:drawing>
          <wp:inline distT="0" distB="0" distL="0" distR="0" wp14:anchorId="63DE8585" wp14:editId="2E679B19">
            <wp:extent cx="4325620" cy="1305560"/>
            <wp:effectExtent l="0" t="0" r="0" b="8890"/>
            <wp:docPr id="301" name="image24.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png" descr="A screenshot of a cell phone&#10;&#10;Description automatically generated"/>
                    <pic:cNvPicPr preferRelativeResize="0"/>
                  </pic:nvPicPr>
                  <pic:blipFill>
                    <a:blip r:embed="rId24"/>
                    <a:srcRect/>
                    <a:stretch>
                      <a:fillRect/>
                    </a:stretch>
                  </pic:blipFill>
                  <pic:spPr>
                    <a:xfrm>
                      <a:off x="0" y="0"/>
                      <a:ext cx="4325620" cy="1305560"/>
                    </a:xfrm>
                    <a:prstGeom prst="rect">
                      <a:avLst/>
                    </a:prstGeom>
                    <a:ln/>
                  </pic:spPr>
                </pic:pic>
              </a:graphicData>
            </a:graphic>
          </wp:inline>
        </w:drawing>
      </w:r>
    </w:p>
    <w:p w14:paraId="6942520B" w14:textId="77777777" w:rsidR="001E799E" w:rsidRDefault="00503BF1" w:rsidP="00D25052">
      <w:pPr>
        <w:spacing w:after="0" w:line="480" w:lineRule="auto"/>
        <w:jc w:val="center"/>
      </w:pPr>
      <w:r>
        <w:t>Source: Cortina (1993)</w:t>
      </w:r>
    </w:p>
    <w:p w14:paraId="30526F00" w14:textId="17C0ECC6" w:rsidR="001E799E" w:rsidRDefault="00503BF1" w:rsidP="00D25052">
      <w:pPr>
        <w:pStyle w:val="Heading1"/>
        <w:spacing w:line="480" w:lineRule="auto"/>
      </w:pPr>
      <w:bookmarkStart w:id="52" w:name="_Toc49634885"/>
      <w:r>
        <w:lastRenderedPageBreak/>
        <w:t>3.3.3. Factor Analysis</w:t>
      </w:r>
      <w:bookmarkEnd w:id="52"/>
    </w:p>
    <w:p w14:paraId="65792844" w14:textId="19E566D0" w:rsidR="001E799E" w:rsidRDefault="00503BF1" w:rsidP="00D25052">
      <w:pPr>
        <w:spacing w:after="0" w:line="480" w:lineRule="auto"/>
      </w:pPr>
      <w:r>
        <w:t xml:space="preserve">According to </w:t>
      </w:r>
      <w:r w:rsidR="00441ADA">
        <w:rPr>
          <w:color w:val="000000"/>
          <w:shd w:val="clear" w:color="auto" w:fill="FFFFFF"/>
        </w:rPr>
        <w:t>Field (2018)</w:t>
      </w:r>
      <w:r w:rsidR="00441ADA">
        <w:t>,</w:t>
      </w:r>
      <w:r w:rsidR="007E41A0">
        <w:t xml:space="preserve"> </w:t>
      </w:r>
      <w:r>
        <w:t xml:space="preserve">the aim of using factor analysis was to understand the structure of a set of variables, to reduce a data set to a more manageable size and to retain as much of the original information as possible at the same time. </w:t>
      </w:r>
    </w:p>
    <w:p w14:paraId="740AADAA" w14:textId="77777777" w:rsidR="001E799E" w:rsidRDefault="001E799E" w:rsidP="00D25052">
      <w:pPr>
        <w:spacing w:after="0" w:line="480" w:lineRule="auto"/>
      </w:pPr>
    </w:p>
    <w:p w14:paraId="2D872FB6" w14:textId="75BE59C9" w:rsidR="00B148E9" w:rsidRDefault="00503BF1" w:rsidP="00D25052">
      <w:pPr>
        <w:spacing w:after="0" w:line="480" w:lineRule="auto"/>
      </w:pPr>
      <w:r>
        <w:t>Kaiser-Meyer-Olkin (KMO) and Bartlett’s Test are two useful methods to determine the acceptability of the samples. The KMO value can be obtained for individual and multiple variables and represent the ratio of the squared correlation between variables to the squared partial correlation between variables. Field (</w:t>
      </w:r>
      <w:r w:rsidR="00441ADA">
        <w:rPr>
          <w:color w:val="000000"/>
          <w:shd w:val="clear" w:color="auto" w:fill="FFFFFF"/>
        </w:rPr>
        <w:t>2018</w:t>
      </w:r>
      <w:r>
        <w:t xml:space="preserve">) also mentioned that the KMO value should be between 0 and 1. If the value of KMO is close to 1, it indicates that the pattern of correlation is compact, and the factor analysis can be treated as distinct and reliable. Hutcheson and </w:t>
      </w:r>
      <w:proofErr w:type="spellStart"/>
      <w:r>
        <w:t>Sofroniou</w:t>
      </w:r>
      <w:proofErr w:type="spellEnd"/>
      <w:r>
        <w:t xml:space="preserve"> </w:t>
      </w:r>
      <w:r w:rsidR="00441ADA">
        <w:t>(2006</w:t>
      </w:r>
      <w:r>
        <w:t>) stated that if the value is over 0.9, that can be treated as marvellous and if the value is below 0.5 that can be treated as unacceptable (Table 3.</w:t>
      </w:r>
      <w:r w:rsidR="00A205F0">
        <w:t>8</w:t>
      </w:r>
      <w:r>
        <w:t>). If the p-value of Bartlett’s Test is lower than 0.05, it can be treated as significant.</w:t>
      </w:r>
    </w:p>
    <w:p w14:paraId="535919B7" w14:textId="3C1F3A8A" w:rsidR="001E799E" w:rsidRDefault="00503BF1" w:rsidP="00D25052">
      <w:pPr>
        <w:spacing w:after="0" w:line="480" w:lineRule="auto"/>
        <w:jc w:val="center"/>
      </w:pPr>
      <w:r>
        <w:t>Table 3.</w:t>
      </w:r>
      <w:r w:rsidR="00A205F0">
        <w:t>8</w:t>
      </w:r>
      <w:r>
        <w:t xml:space="preserve"> Interpretation of the KMO’s Statistics</w:t>
      </w:r>
    </w:p>
    <w:p w14:paraId="09592F7F" w14:textId="77777777" w:rsidR="00B148E9" w:rsidRDefault="00503BF1" w:rsidP="00D25052">
      <w:pPr>
        <w:spacing w:after="0" w:line="480" w:lineRule="auto"/>
        <w:jc w:val="center"/>
        <w:rPr>
          <w:b/>
        </w:rPr>
      </w:pPr>
      <w:r>
        <w:rPr>
          <w:b/>
          <w:noProof/>
        </w:rPr>
        <w:drawing>
          <wp:inline distT="0" distB="0" distL="0" distR="0" wp14:anchorId="414DBCCC" wp14:editId="5CA8E78F">
            <wp:extent cx="2133600" cy="1325880"/>
            <wp:effectExtent l="0" t="0" r="0" b="7620"/>
            <wp:docPr id="302" name="image31.png"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1.png" descr="A picture containing drawing&#10;&#10;Description automatically generated"/>
                    <pic:cNvPicPr preferRelativeResize="0"/>
                  </pic:nvPicPr>
                  <pic:blipFill>
                    <a:blip r:embed="rId25"/>
                    <a:srcRect/>
                    <a:stretch>
                      <a:fillRect/>
                    </a:stretch>
                  </pic:blipFill>
                  <pic:spPr>
                    <a:xfrm>
                      <a:off x="0" y="0"/>
                      <a:ext cx="2133600" cy="1325880"/>
                    </a:xfrm>
                    <a:prstGeom prst="rect">
                      <a:avLst/>
                    </a:prstGeom>
                    <a:ln/>
                  </pic:spPr>
                </pic:pic>
              </a:graphicData>
            </a:graphic>
          </wp:inline>
        </w:drawing>
      </w:r>
    </w:p>
    <w:p w14:paraId="097AFFBD" w14:textId="19631783" w:rsidR="001E799E" w:rsidRPr="00B148E9" w:rsidRDefault="00503BF1" w:rsidP="00D25052">
      <w:pPr>
        <w:spacing w:after="0" w:line="480" w:lineRule="auto"/>
        <w:jc w:val="center"/>
        <w:rPr>
          <w:b/>
        </w:rPr>
      </w:pPr>
      <w:r>
        <w:t>Source: Kaiser (1970)</w:t>
      </w:r>
    </w:p>
    <w:p w14:paraId="4EB19DF9" w14:textId="25C207D1" w:rsidR="001E799E" w:rsidRDefault="00503BF1" w:rsidP="00D25052">
      <w:pPr>
        <w:pStyle w:val="Heading1"/>
        <w:spacing w:line="480" w:lineRule="auto"/>
      </w:pPr>
      <w:bookmarkStart w:id="53" w:name="_Toc49634886"/>
      <w:r>
        <w:t>3.3.4. Correlation Analysis</w:t>
      </w:r>
      <w:bookmarkEnd w:id="53"/>
    </w:p>
    <w:p w14:paraId="0F0628A9" w14:textId="77777777" w:rsidR="001E799E" w:rsidRDefault="00503BF1" w:rsidP="00D25052">
      <w:pPr>
        <w:spacing w:after="0" w:line="480" w:lineRule="auto"/>
      </w:pPr>
      <w:r>
        <w:t xml:space="preserve">Correlation analysis is a statistical evaluation method used to study the strength of the relationship between successive variables of two numerical measures. In statistics, it is </w:t>
      </w:r>
      <w:r>
        <w:lastRenderedPageBreak/>
        <w:t>called the Pearson correlation coefficient. In the article, r or Pearson’s r is used to denote the correlation between two variables X and Y, with a value between -1 and 1.</w:t>
      </w:r>
    </w:p>
    <w:p w14:paraId="7A528EA4" w14:textId="77777777" w:rsidR="001E799E" w:rsidRDefault="001E799E" w:rsidP="00D25052">
      <w:pPr>
        <w:spacing w:after="0" w:line="480" w:lineRule="auto"/>
      </w:pPr>
    </w:p>
    <w:p w14:paraId="7CAF1F5D" w14:textId="6041631C" w:rsidR="001E799E" w:rsidRDefault="00503BF1" w:rsidP="00D25052">
      <w:pPr>
        <w:spacing w:after="0" w:line="480" w:lineRule="auto"/>
      </w:pPr>
      <w:r>
        <w:t>This analysis is useful when researchers want to determine if there is a possible relationship between variables. Intensity, strong correlation, or high correlation between the two variables means that two or more variables are there is a strong relationship between, and weak or low correlation means that the variables are almost irrelevant such as the above figure 3.3 and table 3.</w:t>
      </w:r>
      <w:r w:rsidR="00A205F0">
        <w:t>9</w:t>
      </w:r>
      <w:r>
        <w:t>.</w:t>
      </w:r>
      <w:r>
        <w:tab/>
      </w:r>
    </w:p>
    <w:p w14:paraId="65532D37" w14:textId="77777777" w:rsidR="001E799E" w:rsidRDefault="00503BF1" w:rsidP="00D25052">
      <w:pPr>
        <w:spacing w:after="0" w:line="480" w:lineRule="auto"/>
        <w:jc w:val="center"/>
      </w:pPr>
      <w:r>
        <w:rPr>
          <w:noProof/>
          <w:sz w:val="20"/>
          <w:szCs w:val="20"/>
        </w:rPr>
        <w:drawing>
          <wp:inline distT="0" distB="0" distL="0" distR="0" wp14:anchorId="59B6568F" wp14:editId="43239F57">
            <wp:extent cx="3377124" cy="1542191"/>
            <wp:effectExtent l="0" t="0" r="0" b="0"/>
            <wp:docPr id="30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6"/>
                    <a:srcRect/>
                    <a:stretch>
                      <a:fillRect/>
                    </a:stretch>
                  </pic:blipFill>
                  <pic:spPr>
                    <a:xfrm>
                      <a:off x="0" y="0"/>
                      <a:ext cx="3377124" cy="1542191"/>
                    </a:xfrm>
                    <a:prstGeom prst="rect">
                      <a:avLst/>
                    </a:prstGeom>
                    <a:ln/>
                  </pic:spPr>
                </pic:pic>
              </a:graphicData>
            </a:graphic>
          </wp:inline>
        </w:drawing>
      </w:r>
    </w:p>
    <w:p w14:paraId="42FA8FB1" w14:textId="77777777" w:rsidR="001E799E" w:rsidRDefault="00503BF1" w:rsidP="00D25052">
      <w:pPr>
        <w:spacing w:after="0" w:line="480" w:lineRule="auto"/>
        <w:jc w:val="center"/>
      </w:pPr>
      <w:r>
        <w:t>Figure 3.3 Correlation Test</w:t>
      </w:r>
    </w:p>
    <w:p w14:paraId="216744AE" w14:textId="77777777" w:rsidR="001E799E" w:rsidRDefault="00503BF1" w:rsidP="00D25052">
      <w:pPr>
        <w:spacing w:after="0" w:line="480" w:lineRule="auto"/>
        <w:jc w:val="center"/>
      </w:pPr>
      <w:r>
        <w:t>Source: construct by writer</w:t>
      </w:r>
    </w:p>
    <w:p w14:paraId="11C296B7" w14:textId="77777777" w:rsidR="001E799E" w:rsidRPr="00A205F0" w:rsidRDefault="001E799E" w:rsidP="00D25052">
      <w:pPr>
        <w:spacing w:after="0" w:line="480" w:lineRule="auto"/>
        <w:jc w:val="center"/>
        <w:rPr>
          <w:sz w:val="28"/>
          <w:szCs w:val="28"/>
        </w:rPr>
      </w:pPr>
    </w:p>
    <w:p w14:paraId="711C933D" w14:textId="5BF9885E" w:rsidR="001E799E" w:rsidRDefault="00503BF1" w:rsidP="00D25052">
      <w:pPr>
        <w:spacing w:after="0" w:line="480" w:lineRule="auto"/>
        <w:jc w:val="center"/>
      </w:pPr>
      <w:r w:rsidRPr="00A205F0">
        <w:t>Table 3.</w:t>
      </w:r>
      <w:r w:rsidR="00A205F0" w:rsidRPr="00A205F0">
        <w:t>9</w:t>
      </w:r>
      <w:r w:rsidRPr="00A205F0">
        <w:t xml:space="preserve"> Range of Correlation Coefficient Values and the Corresponding Levels of Correlation</w:t>
      </w:r>
      <w:r>
        <w:rPr>
          <w:noProof/>
        </w:rPr>
        <w:drawing>
          <wp:inline distT="0" distB="0" distL="0" distR="0" wp14:anchorId="48A49BF4" wp14:editId="6DFFC730">
            <wp:extent cx="6332220" cy="1458595"/>
            <wp:effectExtent l="0" t="0" r="0" b="0"/>
            <wp:docPr id="305" name="image38.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8.png" descr="A screenshot of a cell phone&#10;&#10;Description automatically generated"/>
                    <pic:cNvPicPr preferRelativeResize="0"/>
                  </pic:nvPicPr>
                  <pic:blipFill>
                    <a:blip r:embed="rId27"/>
                    <a:srcRect/>
                    <a:stretch>
                      <a:fillRect/>
                    </a:stretch>
                  </pic:blipFill>
                  <pic:spPr>
                    <a:xfrm>
                      <a:off x="0" y="0"/>
                      <a:ext cx="6332220" cy="1458595"/>
                    </a:xfrm>
                    <a:prstGeom prst="rect">
                      <a:avLst/>
                    </a:prstGeom>
                    <a:ln/>
                  </pic:spPr>
                </pic:pic>
              </a:graphicData>
            </a:graphic>
          </wp:inline>
        </w:drawing>
      </w:r>
    </w:p>
    <w:p w14:paraId="7049842B" w14:textId="77777777" w:rsidR="001E799E" w:rsidRDefault="00503BF1" w:rsidP="00D25052">
      <w:pPr>
        <w:spacing w:after="0" w:line="480" w:lineRule="auto"/>
        <w:jc w:val="center"/>
      </w:pPr>
      <w:r>
        <w:t xml:space="preserve">Source: </w:t>
      </w:r>
      <w:proofErr w:type="spellStart"/>
      <w:r>
        <w:t>Meghanathan</w:t>
      </w:r>
      <w:proofErr w:type="spellEnd"/>
      <w:r>
        <w:t xml:space="preserve"> (2016)</w:t>
      </w:r>
    </w:p>
    <w:p w14:paraId="4F604CF2" w14:textId="77777777" w:rsidR="001E799E" w:rsidRDefault="001E799E" w:rsidP="00D25052">
      <w:pPr>
        <w:spacing w:after="0" w:line="480" w:lineRule="auto"/>
      </w:pPr>
    </w:p>
    <w:p w14:paraId="3C74CC56" w14:textId="77777777" w:rsidR="001E799E" w:rsidRDefault="00503BF1" w:rsidP="00D25052">
      <w:pPr>
        <w:spacing w:after="0" w:line="480" w:lineRule="auto"/>
      </w:pPr>
      <w:r>
        <w:lastRenderedPageBreak/>
        <w:t>If there is a correlation between the two variables, it means that when one variable has a systematic change, the other moves also systematically; these variables change together over time. If a correlation is found, depending on the measured value, this can be positive or negative (Cohen et al., 2015).</w:t>
      </w:r>
      <w:r>
        <w:tab/>
      </w:r>
    </w:p>
    <w:p w14:paraId="67CFD2B6" w14:textId="77777777" w:rsidR="001E799E" w:rsidRDefault="001E799E" w:rsidP="00D25052">
      <w:pPr>
        <w:spacing w:after="0" w:line="480" w:lineRule="auto"/>
      </w:pPr>
    </w:p>
    <w:p w14:paraId="2AD3774C" w14:textId="77777777" w:rsidR="001E799E" w:rsidRDefault="00503BF1" w:rsidP="00D25052">
      <w:pPr>
        <w:spacing w:after="0" w:line="480" w:lineRule="auto"/>
      </w:pPr>
      <w:r>
        <w:t>Since this research involves the Omni-channel, the touchpoint experience and consumer behaviour and the relationship between customer satisfaction and loyalty, there will be a need for a correlation analysis of the factors related to each other to change the relationship. Therefore, correlation analysis is essential in this review.</w:t>
      </w:r>
    </w:p>
    <w:p w14:paraId="0D9456A9" w14:textId="77777777" w:rsidR="001E799E" w:rsidRDefault="001E799E" w:rsidP="00D25052">
      <w:pPr>
        <w:spacing w:after="0" w:line="480" w:lineRule="auto"/>
      </w:pPr>
    </w:p>
    <w:p w14:paraId="0ECD3FC7" w14:textId="2891133B" w:rsidR="001E799E" w:rsidRDefault="00503BF1" w:rsidP="00D25052">
      <w:pPr>
        <w:pStyle w:val="Heading1"/>
        <w:spacing w:line="480" w:lineRule="auto"/>
      </w:pPr>
      <w:bookmarkStart w:id="54" w:name="_Toc49634887"/>
      <w:r>
        <w:t>3.3.5. Independent T-Test</w:t>
      </w:r>
      <w:bookmarkEnd w:id="54"/>
    </w:p>
    <w:p w14:paraId="7314797A" w14:textId="77777777" w:rsidR="001E799E" w:rsidRDefault="00503BF1" w:rsidP="00D25052">
      <w:pPr>
        <w:spacing w:after="0" w:line="480" w:lineRule="auto"/>
      </w:pPr>
      <w:r>
        <w:t>Independent Samples t-Test contrasts the results of two representative populations to assess if statistical data exists that the related sample measures are substantially different. It's a parametric test (Kent State University, 2018).</w:t>
      </w:r>
    </w:p>
    <w:p w14:paraId="73852265" w14:textId="77777777" w:rsidR="001E799E" w:rsidRDefault="001E799E" w:rsidP="00D25052">
      <w:pPr>
        <w:spacing w:after="0" w:line="480" w:lineRule="auto"/>
      </w:pPr>
    </w:p>
    <w:p w14:paraId="55857E3E" w14:textId="77777777" w:rsidR="001E799E" w:rsidRDefault="00503BF1" w:rsidP="00D25052">
      <w:pPr>
        <w:spacing w:after="0" w:line="480" w:lineRule="auto"/>
      </w:pPr>
      <w:r>
        <w:t>The formula of an independent T-Test is as follows once the two independent samples are taken from populations containing similar population variances:</w:t>
      </w:r>
    </w:p>
    <w:p w14:paraId="7D48EC9B" w14:textId="77777777" w:rsidR="001E799E" w:rsidRDefault="00503BF1" w:rsidP="00D25052">
      <w:pPr>
        <w:spacing w:after="0" w:line="480" w:lineRule="auto"/>
        <w:jc w:val="center"/>
      </w:pPr>
      <w:r>
        <w:rPr>
          <w:noProof/>
        </w:rPr>
        <w:lastRenderedPageBreak/>
        <w:drawing>
          <wp:inline distT="0" distB="0" distL="0" distR="0" wp14:anchorId="08897DB1" wp14:editId="7269235D">
            <wp:extent cx="4686300" cy="4061460"/>
            <wp:effectExtent l="0" t="0" r="0" b="0"/>
            <wp:docPr id="306" name="image43.png" descr="A close up of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3.png" descr="A close up of text on a white background&#10;&#10;Description automatically generated"/>
                    <pic:cNvPicPr preferRelativeResize="0"/>
                  </pic:nvPicPr>
                  <pic:blipFill>
                    <a:blip r:embed="rId28"/>
                    <a:srcRect/>
                    <a:stretch>
                      <a:fillRect/>
                    </a:stretch>
                  </pic:blipFill>
                  <pic:spPr>
                    <a:xfrm>
                      <a:off x="0" y="0"/>
                      <a:ext cx="4686884" cy="4061966"/>
                    </a:xfrm>
                    <a:prstGeom prst="rect">
                      <a:avLst/>
                    </a:prstGeom>
                    <a:ln/>
                  </pic:spPr>
                </pic:pic>
              </a:graphicData>
            </a:graphic>
          </wp:inline>
        </w:drawing>
      </w:r>
    </w:p>
    <w:p w14:paraId="71A9FF93" w14:textId="77777777" w:rsidR="001E799E" w:rsidRDefault="00503BF1" w:rsidP="00D25052">
      <w:pPr>
        <w:spacing w:after="0" w:line="480" w:lineRule="auto"/>
        <w:jc w:val="center"/>
      </w:pPr>
      <w:r>
        <w:t>Figure 3.4 Independent T-Test - Equal Variances Assumed</w:t>
      </w:r>
    </w:p>
    <w:p w14:paraId="21BEA19E" w14:textId="77777777" w:rsidR="001E799E" w:rsidRDefault="00503BF1" w:rsidP="00D25052">
      <w:pPr>
        <w:spacing w:after="0" w:line="480" w:lineRule="auto"/>
        <w:jc w:val="center"/>
      </w:pPr>
      <w:r>
        <w:t>Source: Kent State University (2018)</w:t>
      </w:r>
    </w:p>
    <w:p w14:paraId="38232C91" w14:textId="095A3AFF" w:rsidR="001E799E" w:rsidRDefault="001E799E" w:rsidP="00D25052">
      <w:pPr>
        <w:spacing w:after="0" w:line="480" w:lineRule="auto"/>
      </w:pPr>
    </w:p>
    <w:p w14:paraId="74695029" w14:textId="6595ED6D" w:rsidR="001E799E" w:rsidRDefault="00503BF1" w:rsidP="00D25052">
      <w:pPr>
        <w:spacing w:after="0" w:line="480" w:lineRule="auto"/>
      </w:pPr>
      <w:r>
        <w:t>This data analysis technique will use the gender and education information captured by the questionnaire.</w:t>
      </w:r>
    </w:p>
    <w:p w14:paraId="43C24F8E" w14:textId="77777777" w:rsidR="00A205F0" w:rsidRDefault="00A205F0" w:rsidP="00D25052">
      <w:pPr>
        <w:spacing w:after="0" w:line="480" w:lineRule="auto"/>
      </w:pPr>
    </w:p>
    <w:p w14:paraId="0735351A" w14:textId="5097853F" w:rsidR="001E799E" w:rsidRDefault="00503BF1" w:rsidP="00D25052">
      <w:pPr>
        <w:pStyle w:val="Heading1"/>
        <w:spacing w:line="480" w:lineRule="auto"/>
      </w:pPr>
      <w:bookmarkStart w:id="55" w:name="_Toc49634888"/>
      <w:r>
        <w:t>3.3.6. One-way ANOVA</w:t>
      </w:r>
      <w:bookmarkEnd w:id="55"/>
    </w:p>
    <w:p w14:paraId="1F42D1D5" w14:textId="77777777" w:rsidR="001E799E" w:rsidRDefault="00503BF1" w:rsidP="00D25052">
      <w:pPr>
        <w:spacing w:after="0" w:line="480" w:lineRule="auto"/>
      </w:pPr>
      <w:r>
        <w:t xml:space="preserve">ANOVA is short for Analysis of Variance.  The main purpose of an ANOVA is to test if two or more groups differ from each other significantly in one or more characteristics </w:t>
      </w:r>
      <w:r>
        <w:rPr>
          <w:color w:val="000000"/>
          <w:highlight w:val="white"/>
        </w:rPr>
        <w:t>(Statistics Solutions, 2020)</w:t>
      </w:r>
      <w:r>
        <w:t>.</w:t>
      </w:r>
    </w:p>
    <w:p w14:paraId="6178925F" w14:textId="77777777" w:rsidR="001E799E" w:rsidRDefault="001E799E" w:rsidP="00D25052">
      <w:pPr>
        <w:spacing w:after="0" w:line="480" w:lineRule="auto"/>
      </w:pPr>
    </w:p>
    <w:p w14:paraId="699436FA" w14:textId="77777777" w:rsidR="001E799E" w:rsidRDefault="00503BF1" w:rsidP="00D25052">
      <w:pPr>
        <w:spacing w:after="0" w:line="480" w:lineRule="auto"/>
      </w:pPr>
      <w:r>
        <w:lastRenderedPageBreak/>
        <w:t xml:space="preserve">Most statisticians fall into the second category.  It is generally assumed that the ANOVA is an ‘analysis of dependencies.’ It is referred to as such because it is a test to prove an assumed cause and effect relationships.  In more statistical terms it tests the effect of one or more independent variables on one or more dependent variables.  It assumes an effect of Y = f (x1, x2, x3, … </w:t>
      </w:r>
      <w:proofErr w:type="spellStart"/>
      <w:r>
        <w:t>xn</w:t>
      </w:r>
      <w:proofErr w:type="spellEnd"/>
      <w:r>
        <w:t>).</w:t>
      </w:r>
    </w:p>
    <w:p w14:paraId="760E074F" w14:textId="77777777" w:rsidR="001E799E" w:rsidRDefault="001E799E" w:rsidP="00D25052">
      <w:pPr>
        <w:spacing w:after="0" w:line="480" w:lineRule="auto"/>
      </w:pPr>
    </w:p>
    <w:p w14:paraId="133B5085" w14:textId="77777777" w:rsidR="001E799E" w:rsidRDefault="00503BF1" w:rsidP="00D25052">
      <w:pPr>
        <w:spacing w:after="0" w:line="480" w:lineRule="auto"/>
        <w:rPr>
          <w:rFonts w:ascii="Helvetica Neue" w:eastAsia="Helvetica Neue" w:hAnsi="Helvetica Neue" w:cs="Helvetica Neue"/>
          <w:color w:val="333333"/>
          <w:sz w:val="23"/>
          <w:szCs w:val="23"/>
          <w:highlight w:val="white"/>
        </w:rPr>
      </w:pPr>
      <w:r>
        <w:rPr>
          <w:rFonts w:ascii="Helvetica Neue" w:eastAsia="Helvetica Neue" w:hAnsi="Helvetica Neue" w:cs="Helvetica Neue"/>
          <w:color w:val="333333"/>
          <w:sz w:val="23"/>
          <w:szCs w:val="23"/>
          <w:highlight w:val="white"/>
        </w:rPr>
        <w:t>The ANOVA is a popular test; it is the test to use when conducting experiments.  This is since it only requires a nominal scale for the independent variables – other multivariate tests (e.g., regression analysis) require a continuous-level scale.  This following table shows the required scales for some selected tests.</w:t>
      </w:r>
    </w:p>
    <w:p w14:paraId="658CCAAB" w14:textId="77777777" w:rsidR="001E799E" w:rsidRDefault="001E799E" w:rsidP="00D25052">
      <w:pPr>
        <w:spacing w:after="0" w:line="480" w:lineRule="auto"/>
      </w:pPr>
    </w:p>
    <w:p w14:paraId="6547DF7B" w14:textId="77777777" w:rsidR="001E799E" w:rsidRDefault="00503BF1" w:rsidP="00D25052">
      <w:pPr>
        <w:spacing w:after="0" w:line="480" w:lineRule="auto"/>
      </w:pPr>
      <w:r>
        <w:t xml:space="preserve">Post Hoc tests are useful if your independent variable includes more than two groups. If more than two-factor levels are given it might be useful to run pairwise tests to test which differences between groups are significant.  Because executing several pairwise tests in one analysis decreases the degrees of freedom, the </w:t>
      </w:r>
      <w:proofErr w:type="spellStart"/>
      <w:r>
        <w:t>Bonferoni</w:t>
      </w:r>
      <w:proofErr w:type="spellEnd"/>
      <w:r>
        <w:t xml:space="preserve"> adjustment should be selected, which corrects for multiple pairwise comparisons.  Another test method commonly employed is the Tukey HSD (Honestly Significant Difference) which for pairwise comparisons of the means of k independent equal-n groups. Therefore, this improves the reliability of the post hoc comparison because it increases the sample size used in the comparison.</w:t>
      </w:r>
    </w:p>
    <w:p w14:paraId="115557F7" w14:textId="77777777" w:rsidR="001E799E" w:rsidRDefault="001E799E" w:rsidP="00D25052">
      <w:pPr>
        <w:spacing w:after="0" w:line="480" w:lineRule="auto"/>
        <w:rPr>
          <w:b/>
        </w:rPr>
      </w:pPr>
    </w:p>
    <w:p w14:paraId="121C4FE3" w14:textId="77777777" w:rsidR="001E799E" w:rsidRDefault="00503BF1" w:rsidP="00D25052">
      <w:pPr>
        <w:spacing w:after="0" w:line="480" w:lineRule="auto"/>
      </w:pPr>
      <w:r>
        <w:t>These data analysis techniques will be used for age and education information captured by the questionnaire.</w:t>
      </w:r>
    </w:p>
    <w:p w14:paraId="633170EF" w14:textId="77777777" w:rsidR="001E799E" w:rsidRDefault="001E799E" w:rsidP="00D25052">
      <w:pPr>
        <w:spacing w:after="0" w:line="480" w:lineRule="auto"/>
        <w:rPr>
          <w:b/>
        </w:rPr>
      </w:pPr>
    </w:p>
    <w:p w14:paraId="7AC666E0" w14:textId="2A9DECDE" w:rsidR="001E799E" w:rsidRDefault="00503BF1" w:rsidP="00D25052">
      <w:pPr>
        <w:pStyle w:val="Heading1"/>
        <w:spacing w:line="480" w:lineRule="auto"/>
      </w:pPr>
      <w:bookmarkStart w:id="56" w:name="_Toc49634889"/>
      <w:r>
        <w:lastRenderedPageBreak/>
        <w:t>3.3.7. Regression Analysis</w:t>
      </w:r>
      <w:bookmarkEnd w:id="56"/>
      <w:r>
        <w:t xml:space="preserve"> </w:t>
      </w:r>
    </w:p>
    <w:p w14:paraId="2865885A" w14:textId="7183E12B" w:rsidR="001E799E" w:rsidRDefault="00503BF1" w:rsidP="00D25052">
      <w:pPr>
        <w:spacing w:after="0" w:line="480" w:lineRule="auto"/>
      </w:pPr>
      <w:r>
        <w:t>Regression Analysis is a statistical technique used to determine the likely change in one variable for the alteration in another. It implies the unidentified variable can be derived from another variable's established value. The degree to which the variables are associated depends on the Regression Line. It is a single line that best approximates, for example, a line links all the points plotted in such a way that the length from the path to the points is the shortest (Mason and Perreault, 1991).</w:t>
      </w:r>
    </w:p>
    <w:p w14:paraId="5A2CAA9A" w14:textId="77777777" w:rsidR="001E799E" w:rsidRDefault="001E799E" w:rsidP="00D25052">
      <w:pPr>
        <w:spacing w:after="0" w:line="480" w:lineRule="auto"/>
      </w:pPr>
    </w:p>
    <w:p w14:paraId="7E99C1D7" w14:textId="0791096B" w:rsidR="001E799E" w:rsidRDefault="00503BF1" w:rsidP="00D25052">
      <w:pPr>
        <w:spacing w:after="0" w:line="480" w:lineRule="auto"/>
      </w:pPr>
      <w:r>
        <w:t xml:space="preserve">In linear regression, the model specification is because the variable y1 is a linear combination of </w:t>
      </w:r>
      <w:r w:rsidR="008124E0">
        <w:t>parameters. For</w:t>
      </w:r>
      <w:r>
        <w:t xml:space="preserve"> example, in a simple linear regression modelling n data points, there is an independent variable: x1 and two parameters β0 and β1.</w:t>
      </w:r>
    </w:p>
    <w:p w14:paraId="6BAE4486" w14:textId="77777777" w:rsidR="001E799E" w:rsidRDefault="001E799E" w:rsidP="00D25052">
      <w:pPr>
        <w:spacing w:after="0" w:line="480" w:lineRule="auto"/>
      </w:pPr>
    </w:p>
    <w:p w14:paraId="1787A66B" w14:textId="57BBE67C" w:rsidR="001E799E" w:rsidRPr="005E6BFC" w:rsidRDefault="00503BF1" w:rsidP="00D25052">
      <w:pPr>
        <w:spacing w:after="0" w:line="480" w:lineRule="auto"/>
        <w:jc w:val="center"/>
        <w:rPr>
          <w:b/>
          <w:bCs/>
          <w:i/>
          <w:iCs/>
          <w:u w:val="single"/>
        </w:rPr>
      </w:pPr>
      <w:r w:rsidRPr="005E6BFC">
        <w:rPr>
          <w:b/>
          <w:bCs/>
          <w:i/>
          <w:iCs/>
          <w:u w:val="single"/>
        </w:rPr>
        <w:t xml:space="preserve">Omni-Channel Experience = β0 + </w:t>
      </w:r>
      <w:r w:rsidR="000C4940" w:rsidRPr="005E6BFC">
        <w:rPr>
          <w:b/>
          <w:bCs/>
          <w:i/>
          <w:iCs/>
          <w:u w:val="single"/>
        </w:rPr>
        <w:t xml:space="preserve">β1 X Atmospheric </w:t>
      </w:r>
      <w:r w:rsidRPr="005E6BFC">
        <w:rPr>
          <w:b/>
          <w:bCs/>
          <w:i/>
          <w:iCs/>
          <w:u w:val="single"/>
        </w:rPr>
        <w:t xml:space="preserve">+ </w:t>
      </w:r>
      <w:r w:rsidR="000C4940" w:rsidRPr="005E6BFC">
        <w:rPr>
          <w:b/>
          <w:bCs/>
          <w:i/>
          <w:iCs/>
          <w:u w:val="single"/>
        </w:rPr>
        <w:t xml:space="preserve">β2 </w:t>
      </w:r>
      <w:r w:rsidR="008124E0" w:rsidRPr="005E6BFC">
        <w:rPr>
          <w:b/>
          <w:bCs/>
          <w:i/>
          <w:iCs/>
          <w:u w:val="single"/>
        </w:rPr>
        <w:t>X Communicative</w:t>
      </w:r>
      <w:r w:rsidRPr="005E6BFC">
        <w:rPr>
          <w:b/>
          <w:bCs/>
          <w:i/>
          <w:iCs/>
          <w:u w:val="single"/>
        </w:rPr>
        <w:t xml:space="preserve"> + .... </w:t>
      </w:r>
      <w:r w:rsidR="000C4940" w:rsidRPr="005E6BFC">
        <w:rPr>
          <w:b/>
          <w:bCs/>
          <w:i/>
          <w:iCs/>
          <w:u w:val="single"/>
        </w:rPr>
        <w:t>βn</w:t>
      </w:r>
      <w:r w:rsidRPr="005E6BFC">
        <w:rPr>
          <w:b/>
          <w:bCs/>
          <w:i/>
          <w:iCs/>
          <w:u w:val="single"/>
        </w:rPr>
        <w:t xml:space="preserve"> X</w:t>
      </w:r>
      <w:r w:rsidR="000C4940" w:rsidRPr="005E6BFC">
        <w:rPr>
          <w:b/>
          <w:bCs/>
          <w:i/>
          <w:iCs/>
          <w:u w:val="single"/>
        </w:rPr>
        <w:t xml:space="preserve"> Customer-customer</w:t>
      </w:r>
    </w:p>
    <w:p w14:paraId="5E85F697" w14:textId="5451ED00" w:rsidR="008124E0" w:rsidRDefault="008124E0" w:rsidP="00D25052">
      <w:pPr>
        <w:spacing w:after="0" w:line="480" w:lineRule="auto"/>
        <w:jc w:val="center"/>
      </w:pPr>
    </w:p>
    <w:p w14:paraId="65FDF349" w14:textId="30D92455" w:rsidR="008124E0" w:rsidRDefault="008124E0" w:rsidP="00D25052">
      <w:pPr>
        <w:spacing w:after="0" w:line="480" w:lineRule="auto"/>
      </w:pPr>
      <w:r w:rsidRPr="008124E0">
        <w:t>Coefficient of Determination (R2) and Variation Inflation Factor (VIF) index were used to analyse the regression model. R2 is a measure of the amount of variability in one variable that is shared by others. The value must between 0 and 1. If the value is 0, meaning that two variables were independent</w:t>
      </w:r>
      <w:r>
        <w:t>. VIF</w:t>
      </w:r>
      <w:r w:rsidRPr="008124E0">
        <w:t xml:space="preserve"> indicates a predictor has </w:t>
      </w:r>
      <w:r w:rsidR="00D864C1">
        <w:t xml:space="preserve">a </w:t>
      </w:r>
      <w:r w:rsidRPr="008124E0">
        <w:t>strong linear relationship with other predictors. If the value is greater than 10, indicating there is a great multicollinearity problem and must worry</w:t>
      </w:r>
      <w:r w:rsidR="00D864C1">
        <w:t xml:space="preserve"> about</w:t>
      </w:r>
      <w:r w:rsidRPr="008124E0">
        <w:t xml:space="preserve"> the validity to use</w:t>
      </w:r>
      <w:r>
        <w:t xml:space="preserve"> </w:t>
      </w:r>
      <w:r>
        <w:rPr>
          <w:color w:val="000000"/>
          <w:shd w:val="clear" w:color="auto" w:fill="FFFFFF"/>
        </w:rPr>
        <w:t>(</w:t>
      </w:r>
      <w:proofErr w:type="spellStart"/>
      <w:r>
        <w:rPr>
          <w:color w:val="000000"/>
          <w:shd w:val="clear" w:color="auto" w:fill="FFFFFF"/>
        </w:rPr>
        <w:t>Ziegel</w:t>
      </w:r>
      <w:proofErr w:type="spellEnd"/>
      <w:r>
        <w:rPr>
          <w:color w:val="000000"/>
          <w:shd w:val="clear" w:color="auto" w:fill="FFFFFF"/>
        </w:rPr>
        <w:t xml:space="preserve"> and Myers, 1991)</w:t>
      </w:r>
      <w:r>
        <w:t>.</w:t>
      </w:r>
    </w:p>
    <w:p w14:paraId="4A081357" w14:textId="77777777" w:rsidR="001E799E" w:rsidRDefault="001E799E" w:rsidP="00D25052">
      <w:pPr>
        <w:spacing w:after="0" w:line="480" w:lineRule="auto"/>
        <w:rPr>
          <w:b/>
        </w:rPr>
      </w:pPr>
    </w:p>
    <w:p w14:paraId="32DABA7C" w14:textId="77777777" w:rsidR="001E799E" w:rsidRDefault="00503BF1" w:rsidP="00D25052">
      <w:pPr>
        <w:spacing w:after="0" w:line="480" w:lineRule="auto"/>
      </w:pPr>
      <w:r>
        <w:lastRenderedPageBreak/>
        <w:t>This statistical tool clearly shows the causal relationship between variables and is mainly used to explain the predictive power of customer experience on Omni-channel. Therefore, it is essential to analyse the touchpoint elements and consumer satisfaction of Omni-Channel in this study.</w:t>
      </w:r>
    </w:p>
    <w:p w14:paraId="0C3104A3" w14:textId="12885F8F" w:rsidR="001E799E" w:rsidRDefault="001E799E" w:rsidP="00D25052">
      <w:pPr>
        <w:spacing w:after="0" w:line="480" w:lineRule="auto"/>
      </w:pPr>
    </w:p>
    <w:p w14:paraId="14C69F2F" w14:textId="11038A0B" w:rsidR="00441ADA" w:rsidRDefault="00067D53" w:rsidP="00D25052">
      <w:pPr>
        <w:pStyle w:val="Heading1"/>
        <w:spacing w:line="480" w:lineRule="auto"/>
      </w:pPr>
      <w:bookmarkStart w:id="57" w:name="_Toc49634890"/>
      <w:r>
        <w:t>3.4 Ethical Research</w:t>
      </w:r>
      <w:bookmarkEnd w:id="57"/>
    </w:p>
    <w:p w14:paraId="62889625" w14:textId="25058E63" w:rsidR="00067D53" w:rsidRDefault="007630C9" w:rsidP="00D25052">
      <w:pPr>
        <w:spacing w:after="0" w:line="480" w:lineRule="auto"/>
      </w:pPr>
      <w:r>
        <w:t>All the participants for the survey and individual depth interview were kept anonymous and no identifiers could be used to identify the participants.</w:t>
      </w:r>
    </w:p>
    <w:p w14:paraId="61343BC3" w14:textId="77777777" w:rsidR="0074151A" w:rsidRDefault="0074151A" w:rsidP="00D25052">
      <w:pPr>
        <w:spacing w:after="0" w:line="480" w:lineRule="auto"/>
      </w:pPr>
    </w:p>
    <w:p w14:paraId="4A444CE1" w14:textId="093A9722" w:rsidR="00067D53" w:rsidRDefault="00067D53" w:rsidP="00D25052">
      <w:pPr>
        <w:pStyle w:val="Heading1"/>
        <w:spacing w:line="480" w:lineRule="auto"/>
      </w:pPr>
      <w:bookmarkStart w:id="58" w:name="_Toc49634891"/>
      <w:r>
        <w:t>3.5 Research Methods Limitation</w:t>
      </w:r>
      <w:bookmarkEnd w:id="58"/>
    </w:p>
    <w:p w14:paraId="6D1830BE" w14:textId="77777777" w:rsidR="00BC13F4" w:rsidRDefault="00BC13F4" w:rsidP="00D25052">
      <w:pPr>
        <w:spacing w:after="0" w:line="480" w:lineRule="auto"/>
        <w:jc w:val="both"/>
      </w:pPr>
      <w:r>
        <w:t>As a result of the limited time necessary to prepare the analysis and the time-consuming preparation of the literature and information, the required time to complete the questionnaire is limited and may directly affect the number of the questionnaire.</w:t>
      </w:r>
    </w:p>
    <w:p w14:paraId="5412C962" w14:textId="77777777" w:rsidR="00BC13F4" w:rsidRDefault="00BC13F4" w:rsidP="00D25052">
      <w:pPr>
        <w:spacing w:after="0" w:line="480" w:lineRule="auto"/>
        <w:jc w:val="both"/>
      </w:pPr>
    </w:p>
    <w:p w14:paraId="6FC48A3E" w14:textId="3520B46B" w:rsidR="00BC13F4" w:rsidRDefault="00BC13F4" w:rsidP="00D25052">
      <w:pPr>
        <w:spacing w:after="0" w:line="480" w:lineRule="auto"/>
        <w:jc w:val="both"/>
      </w:pPr>
      <w:r>
        <w:t xml:space="preserve">More questionnaires </w:t>
      </w:r>
      <w:r w:rsidR="00A6129F">
        <w:t xml:space="preserve">result </w:t>
      </w:r>
      <w:r>
        <w:t xml:space="preserve">may help to increase the accuracy of the data. Unfortunately, this study needed a place to deal with the crisis of COVID-19 and protest activities in Hong Kong </w:t>
      </w:r>
      <w:r>
        <w:rPr>
          <w:color w:val="000000"/>
          <w:shd w:val="clear" w:color="auto" w:fill="FFFFFF"/>
        </w:rPr>
        <w:t>(GOVHK, 2020)</w:t>
      </w:r>
      <w:r>
        <w:t>. The number of questionnaires received would also have been affected.</w:t>
      </w:r>
    </w:p>
    <w:p w14:paraId="61F85DF7" w14:textId="77777777" w:rsidR="00BC13F4" w:rsidRDefault="00BC13F4" w:rsidP="00D25052">
      <w:pPr>
        <w:pStyle w:val="Heading1"/>
        <w:spacing w:line="480" w:lineRule="auto"/>
        <w:jc w:val="both"/>
      </w:pPr>
    </w:p>
    <w:p w14:paraId="1039A6DF" w14:textId="42A44ABA" w:rsidR="00BC13F4" w:rsidRDefault="00BC13F4" w:rsidP="00D25052">
      <w:pPr>
        <w:spacing w:after="0" w:line="480" w:lineRule="auto"/>
        <w:jc w:val="both"/>
      </w:pPr>
      <w:r>
        <w:t xml:space="preserve">Also, the limitation of this study is </w:t>
      </w:r>
      <w:r w:rsidR="00A205F0">
        <w:t>based</w:t>
      </w:r>
      <w:r w:rsidR="00684124">
        <w:t xml:space="preserve"> on</w:t>
      </w:r>
      <w:r>
        <w:t xml:space="preserve"> </w:t>
      </w:r>
      <w:r w:rsidR="00D864C1">
        <w:t xml:space="preserve">the </w:t>
      </w:r>
      <w:r w:rsidR="00684124">
        <w:t>snowball</w:t>
      </w:r>
      <w:r>
        <w:t xml:space="preserve"> sample </w:t>
      </w:r>
      <w:r w:rsidR="00684124">
        <w:t xml:space="preserve">to </w:t>
      </w:r>
      <w:r>
        <w:t>collect</w:t>
      </w:r>
      <w:r w:rsidR="00684124">
        <w:t xml:space="preserve"> data</w:t>
      </w:r>
      <w:r>
        <w:t xml:space="preserve"> from social media and forums. To improve generalizability, future research could be carried out in other industries with larger random samples.</w:t>
      </w:r>
    </w:p>
    <w:p w14:paraId="3B388965" w14:textId="02FBB5B2" w:rsidR="00BC13F4" w:rsidRDefault="00BC13F4" w:rsidP="00D25052">
      <w:pPr>
        <w:spacing w:after="0" w:line="480" w:lineRule="auto"/>
        <w:jc w:val="both"/>
      </w:pPr>
    </w:p>
    <w:p w14:paraId="71E5E556" w14:textId="68884A40" w:rsidR="00684124" w:rsidRDefault="00BC13F4" w:rsidP="00D25052">
      <w:pPr>
        <w:spacing w:after="0" w:line="480" w:lineRule="auto"/>
      </w:pPr>
      <w:r w:rsidRPr="00BC13F4">
        <w:lastRenderedPageBreak/>
        <w:t>Finally, statistical analysis is newly used in this research, time is needed to understand and displease the methods of research. Practical is also needed to ensure the accuracy of input data.</w:t>
      </w:r>
    </w:p>
    <w:p w14:paraId="4F956273" w14:textId="77777777" w:rsidR="005E6BFC" w:rsidRPr="00684124" w:rsidRDefault="005E6BFC" w:rsidP="00D25052">
      <w:pPr>
        <w:spacing w:after="0" w:line="480" w:lineRule="auto"/>
      </w:pPr>
    </w:p>
    <w:p w14:paraId="520F9052" w14:textId="6E26D9D3" w:rsidR="00067D53" w:rsidRDefault="00067D53" w:rsidP="00D25052">
      <w:pPr>
        <w:pStyle w:val="Heading1"/>
        <w:spacing w:line="480" w:lineRule="auto"/>
      </w:pPr>
      <w:bookmarkStart w:id="59" w:name="_Toc49634892"/>
      <w:r>
        <w:t>3.6 Summary</w:t>
      </w:r>
      <w:bookmarkEnd w:id="59"/>
      <w:r>
        <w:t xml:space="preserve"> </w:t>
      </w:r>
    </w:p>
    <w:p w14:paraId="2ECD8302" w14:textId="585F986B" w:rsidR="00441ADA" w:rsidRDefault="0074151A" w:rsidP="00D25052">
      <w:pPr>
        <w:spacing w:after="0" w:line="480" w:lineRule="auto"/>
      </w:pPr>
      <w:r w:rsidRPr="0074151A">
        <w:t xml:space="preserve">The research model has been identified in this section. Triangular cross-examination has been used for this study. Quantitative and qualitative research has been conducted </w:t>
      </w:r>
      <w:r w:rsidR="00A205F0" w:rsidRPr="0074151A">
        <w:t>to</w:t>
      </w:r>
      <w:r w:rsidRPr="0074151A">
        <w:t xml:space="preserve"> gather information for this dissertation. Details of the data collection with sampling design, questionnaire design and research objectives survey instruments have been discussed. </w:t>
      </w:r>
      <w:r w:rsidR="00D864C1">
        <w:t>The p</w:t>
      </w:r>
      <w:r w:rsidRPr="0074151A">
        <w:t>ilot test has been carried out to ensure that the questionnaire is appropriate for this research. The size of the target sample was defined with the support. Finally, seven techniques for data analysis, ethical research and limitation have also been identified and discussed.</w:t>
      </w:r>
    </w:p>
    <w:p w14:paraId="1652EFDD" w14:textId="06C8A524" w:rsidR="00441ADA" w:rsidRDefault="00441ADA" w:rsidP="00D25052">
      <w:pPr>
        <w:spacing w:after="0" w:line="480" w:lineRule="auto"/>
      </w:pPr>
    </w:p>
    <w:p w14:paraId="7A817B5C" w14:textId="41C219A8" w:rsidR="001E799E" w:rsidRDefault="001E799E" w:rsidP="00D25052">
      <w:pPr>
        <w:spacing w:after="0" w:line="480" w:lineRule="auto"/>
        <w:jc w:val="both"/>
      </w:pPr>
    </w:p>
    <w:p w14:paraId="4E5F1487" w14:textId="30A3585C" w:rsidR="00A205F0" w:rsidRDefault="00A205F0" w:rsidP="00D25052">
      <w:pPr>
        <w:spacing w:after="0" w:line="480" w:lineRule="auto"/>
        <w:jc w:val="both"/>
      </w:pPr>
    </w:p>
    <w:p w14:paraId="058188AF" w14:textId="1D4CE9A0" w:rsidR="00A205F0" w:rsidRDefault="00A205F0" w:rsidP="00D25052">
      <w:pPr>
        <w:spacing w:after="0" w:line="480" w:lineRule="auto"/>
        <w:jc w:val="both"/>
      </w:pPr>
    </w:p>
    <w:p w14:paraId="2AAB61E3" w14:textId="71CC11F8" w:rsidR="00A205F0" w:rsidRDefault="00A205F0" w:rsidP="00D25052">
      <w:pPr>
        <w:spacing w:after="0" w:line="480" w:lineRule="auto"/>
        <w:jc w:val="both"/>
      </w:pPr>
    </w:p>
    <w:p w14:paraId="3CDA53B3" w14:textId="6E3FB03D" w:rsidR="00A205F0" w:rsidRDefault="00A205F0" w:rsidP="00D25052">
      <w:pPr>
        <w:spacing w:after="0" w:line="480" w:lineRule="auto"/>
        <w:jc w:val="both"/>
      </w:pPr>
    </w:p>
    <w:p w14:paraId="1C59163D" w14:textId="72EE1E7C" w:rsidR="00A205F0" w:rsidRDefault="00A205F0" w:rsidP="00D25052">
      <w:pPr>
        <w:spacing w:after="0" w:line="480" w:lineRule="auto"/>
        <w:jc w:val="both"/>
      </w:pPr>
    </w:p>
    <w:p w14:paraId="341461D9" w14:textId="128F6F1E" w:rsidR="00A205F0" w:rsidRDefault="00A205F0" w:rsidP="00D25052">
      <w:pPr>
        <w:spacing w:after="0" w:line="480" w:lineRule="auto"/>
        <w:jc w:val="both"/>
      </w:pPr>
    </w:p>
    <w:p w14:paraId="23A67BDC" w14:textId="6BE50CB9" w:rsidR="00A205F0" w:rsidRDefault="00A205F0" w:rsidP="00D25052">
      <w:pPr>
        <w:spacing w:after="0" w:line="480" w:lineRule="auto"/>
        <w:jc w:val="both"/>
      </w:pPr>
    </w:p>
    <w:p w14:paraId="4D25FA49" w14:textId="6E8DAF23" w:rsidR="00A205F0" w:rsidRDefault="00A205F0" w:rsidP="00D25052">
      <w:pPr>
        <w:spacing w:after="0" w:line="480" w:lineRule="auto"/>
        <w:jc w:val="both"/>
      </w:pPr>
    </w:p>
    <w:p w14:paraId="1BDB2DFA" w14:textId="77777777" w:rsidR="00A205F0" w:rsidRDefault="00A205F0" w:rsidP="00D25052">
      <w:pPr>
        <w:spacing w:after="0" w:line="480" w:lineRule="auto"/>
        <w:jc w:val="both"/>
      </w:pPr>
    </w:p>
    <w:p w14:paraId="54666332" w14:textId="50A199ED" w:rsidR="001E799E" w:rsidRDefault="00503BF1" w:rsidP="00D25052">
      <w:pPr>
        <w:pStyle w:val="Heading1"/>
        <w:spacing w:line="480" w:lineRule="auto"/>
        <w:jc w:val="center"/>
      </w:pPr>
      <w:bookmarkStart w:id="60" w:name="_Toc49634893"/>
      <w:r>
        <w:lastRenderedPageBreak/>
        <w:t xml:space="preserve">Chapter 4 </w:t>
      </w:r>
      <w:r w:rsidR="00067D53">
        <w:t>–</w:t>
      </w:r>
      <w:r>
        <w:t xml:space="preserve"> </w:t>
      </w:r>
      <w:r w:rsidR="00067D53">
        <w:t>Data Analysis</w:t>
      </w:r>
      <w:bookmarkEnd w:id="60"/>
    </w:p>
    <w:p w14:paraId="76F848DB" w14:textId="77777777" w:rsidR="001E799E" w:rsidRDefault="001E799E" w:rsidP="00D25052">
      <w:pPr>
        <w:spacing w:after="0" w:line="480" w:lineRule="auto"/>
        <w:jc w:val="both"/>
        <w:rPr>
          <w:b/>
        </w:rPr>
      </w:pPr>
    </w:p>
    <w:p w14:paraId="2E0FF5A4" w14:textId="77777777" w:rsidR="001E799E" w:rsidRDefault="00503BF1" w:rsidP="00D25052">
      <w:pPr>
        <w:spacing w:after="0" w:line="480" w:lineRule="auto"/>
        <w:jc w:val="both"/>
        <w:rPr>
          <w:b/>
        </w:rPr>
      </w:pPr>
      <w:r>
        <w:t>This chapter will explain the results of the data survey using the data analysis technique.</w:t>
      </w:r>
    </w:p>
    <w:p w14:paraId="354F66A0" w14:textId="77777777" w:rsidR="001E799E" w:rsidRDefault="001E799E" w:rsidP="00D25052">
      <w:pPr>
        <w:spacing w:after="0" w:line="480" w:lineRule="auto"/>
        <w:jc w:val="both"/>
        <w:rPr>
          <w:b/>
        </w:rPr>
      </w:pPr>
    </w:p>
    <w:p w14:paraId="4220DDFE" w14:textId="23202BAB" w:rsidR="001E799E" w:rsidRDefault="00503BF1" w:rsidP="00D25052">
      <w:pPr>
        <w:pStyle w:val="Heading1"/>
        <w:spacing w:line="480" w:lineRule="auto"/>
      </w:pPr>
      <w:bookmarkStart w:id="61" w:name="_Toc49634894"/>
      <w:r>
        <w:t>4.1 Data Description</w:t>
      </w:r>
      <w:bookmarkEnd w:id="61"/>
    </w:p>
    <w:p w14:paraId="01F13943" w14:textId="77777777" w:rsidR="001E799E" w:rsidRDefault="00503BF1" w:rsidP="00D25052">
      <w:pPr>
        <w:spacing w:after="0" w:line="480" w:lineRule="auto"/>
        <w:jc w:val="both"/>
        <w:rPr>
          <w:b/>
        </w:rPr>
      </w:pPr>
      <w:r>
        <w:t>In this study, SPSS (The Statistical Package for the Social Sciences), Tableau (visualization tools) and excel were adopted to analyse the data, including individual in-depth interview, an online survey and qualitative personal depth interview and focus group. Data were represented in graphs and tables to make the variables clearer and easier to understand. In this study, the descriptive statistic was used to analyse the data. Moreover, cross-tabulation and mean with deviation were also shown in this paper.</w:t>
      </w:r>
    </w:p>
    <w:p w14:paraId="1E2E669B" w14:textId="77777777" w:rsidR="001E799E" w:rsidRDefault="001E799E" w:rsidP="00D25052">
      <w:pPr>
        <w:spacing w:after="0" w:line="480" w:lineRule="auto"/>
        <w:jc w:val="both"/>
        <w:rPr>
          <w:b/>
        </w:rPr>
      </w:pPr>
    </w:p>
    <w:p w14:paraId="752302AD" w14:textId="6069A6AE" w:rsidR="001E799E" w:rsidRDefault="00503BF1" w:rsidP="00D25052">
      <w:pPr>
        <w:pStyle w:val="Heading1"/>
        <w:spacing w:line="480" w:lineRule="auto"/>
      </w:pPr>
      <w:bookmarkStart w:id="62" w:name="_Toc49634895"/>
      <w:r>
        <w:t>4.1.1 Individual In-depth Interview</w:t>
      </w:r>
      <w:bookmarkEnd w:id="62"/>
    </w:p>
    <w:p w14:paraId="5B2AAACC" w14:textId="609BF859" w:rsidR="001E799E" w:rsidRDefault="00503BF1" w:rsidP="00D25052">
      <w:pPr>
        <w:spacing w:after="0" w:line="480" w:lineRule="auto"/>
        <w:jc w:val="both"/>
      </w:pPr>
      <w:r>
        <w:t>Individual depth interview was conducted on 1</w:t>
      </w:r>
      <w:r>
        <w:rPr>
          <w:vertAlign w:val="superscript"/>
        </w:rPr>
        <w:t>st</w:t>
      </w:r>
      <w:r>
        <w:t xml:space="preserve"> August 2020. Two respondents were invited, and both have more than 10 years of Omni-Channel industry experience (</w:t>
      </w:r>
      <w:r w:rsidR="00067D53">
        <w:t>A</w:t>
      </w:r>
      <w:r>
        <w:t xml:space="preserve">ppendix </w:t>
      </w:r>
      <w:r w:rsidR="00067D53">
        <w:t>B</w:t>
      </w:r>
      <w:r>
        <w:t xml:space="preserve">). A few questions were formed for them to express their thoughts. The expression of them was similar. </w:t>
      </w:r>
    </w:p>
    <w:p w14:paraId="5A935DF9" w14:textId="77777777" w:rsidR="00A6129F" w:rsidRDefault="00A6129F" w:rsidP="00D25052">
      <w:pPr>
        <w:spacing w:after="0" w:line="480" w:lineRule="auto"/>
        <w:jc w:val="both"/>
      </w:pPr>
    </w:p>
    <w:p w14:paraId="0EE72902" w14:textId="4D0E1FAB" w:rsidR="001E799E" w:rsidRDefault="00503BF1" w:rsidP="00D25052">
      <w:pPr>
        <w:spacing w:after="0" w:line="480" w:lineRule="auto"/>
        <w:jc w:val="both"/>
        <w:rPr>
          <w:color w:val="000000"/>
          <w:highlight w:val="white"/>
        </w:rPr>
      </w:pPr>
      <w:r>
        <w:t xml:space="preserve">The first respondent Cathy thought that Atmospheric and Product experience touchpoint of the retailer and brand are the most important for Omni-Channel customer experience since the comfortable environment that puts the customer in a better mood for purchase and explorer the product and the product assortment and quality also is the import factors to influence the shopping experience. Besides, Cathy thought that these experiences of a physical or online environment can have a huge impact on customer satisfaction and </w:t>
      </w:r>
      <w:r>
        <w:lastRenderedPageBreak/>
        <w:t xml:space="preserve">enhancing the customer experience ultimately increases sales. This finding is the same as the research from </w:t>
      </w:r>
      <w:r>
        <w:rPr>
          <w:color w:val="000000"/>
          <w:highlight w:val="white"/>
        </w:rPr>
        <w:t xml:space="preserve">Stein and Ramaseshan (2016), The atmospherics and </w:t>
      </w:r>
      <w:r>
        <w:t xml:space="preserve">product touchpoint </w:t>
      </w:r>
      <w:r>
        <w:rPr>
          <w:color w:val="000000"/>
          <w:highlight w:val="white"/>
        </w:rPr>
        <w:t>in Omni-channel environments also play a significant role during the touchpoint experience.</w:t>
      </w:r>
      <w:r>
        <w:t xml:space="preserve">  </w:t>
      </w:r>
      <w:r>
        <w:rPr>
          <w:color w:val="000000"/>
          <w:highlight w:val="white"/>
        </w:rPr>
        <w:t>Atmospheric</w:t>
      </w:r>
      <w:r>
        <w:t xml:space="preserve"> </w:t>
      </w:r>
      <w:r>
        <w:rPr>
          <w:color w:val="000000"/>
          <w:highlight w:val="white"/>
        </w:rPr>
        <w:t xml:space="preserve">elements cover the physical characteristics and surrounding that customers observe when interacting with any part of the retailer. Also, </w:t>
      </w:r>
      <w:r>
        <w:rPr>
          <w:highlight w:val="white"/>
        </w:rPr>
        <w:t>product</w:t>
      </w:r>
      <w:r>
        <w:rPr>
          <w:color w:val="000000"/>
          <w:highlight w:val="white"/>
        </w:rPr>
        <w:t xml:space="preserve"> elements, including both direct and indirect encounters, play a significant role in the retail experience at different </w:t>
      </w:r>
      <w:r>
        <w:rPr>
          <w:highlight w:val="white"/>
        </w:rPr>
        <w:t>touchpoints</w:t>
      </w:r>
      <w:r>
        <w:rPr>
          <w:color w:val="000000"/>
          <w:highlight w:val="white"/>
        </w:rPr>
        <w:t xml:space="preserve"> across the customer journey.</w:t>
      </w:r>
    </w:p>
    <w:p w14:paraId="31E1CF3E" w14:textId="77777777" w:rsidR="00A6129F" w:rsidRDefault="00A6129F" w:rsidP="00D25052">
      <w:pPr>
        <w:spacing w:after="0" w:line="480" w:lineRule="auto"/>
        <w:jc w:val="both"/>
        <w:rPr>
          <w:color w:val="000000"/>
          <w:highlight w:val="white"/>
        </w:rPr>
      </w:pPr>
    </w:p>
    <w:p w14:paraId="0D3A7559" w14:textId="30EEB084" w:rsidR="00A6129F" w:rsidRPr="005E6BFC" w:rsidRDefault="00503BF1" w:rsidP="005E6BFC">
      <w:pPr>
        <w:spacing w:after="0" w:line="480" w:lineRule="auto"/>
        <w:jc w:val="both"/>
      </w:pPr>
      <w:r>
        <w:t xml:space="preserve">Another respondent Tommy thought that the Communicative and </w:t>
      </w:r>
      <w:r>
        <w:rPr>
          <w:color w:val="000000"/>
          <w:highlight w:val="white"/>
        </w:rPr>
        <w:t xml:space="preserve">Process </w:t>
      </w:r>
      <w:r>
        <w:t xml:space="preserve">experience touchpoint of the retailer and brand are the most important for Omni-Channel customer experience which differs from the first respondent opinion. Tommy mentioned that if the retailer did an excellent job in advertising and promotions such as informative advertising with a </w:t>
      </w:r>
      <w:r>
        <w:rPr>
          <w:color w:val="202124"/>
          <w:highlight w:val="white"/>
        </w:rPr>
        <w:t>convenient shopping platform can improve customer experience and loyalty. Besides, Tommy said that one of the key elements of successful customer experience management is to personalize the brand communication. The brand can create personalization by using tools and relevant data to offer more relevant content such as email marketing to track customer data and patterns of behaviour.</w:t>
      </w:r>
      <w:r>
        <w:t xml:space="preserve"> This finding is the same as the research from </w:t>
      </w:r>
      <w:r>
        <w:rPr>
          <w:color w:val="000000"/>
          <w:highlight w:val="white"/>
        </w:rPr>
        <w:t xml:space="preserve">Stein and Ramaseshan (2016), The </w:t>
      </w:r>
      <w:r>
        <w:t xml:space="preserve">Communicative </w:t>
      </w:r>
      <w:r>
        <w:rPr>
          <w:color w:val="000000"/>
          <w:highlight w:val="white"/>
        </w:rPr>
        <w:t xml:space="preserve">and Process </w:t>
      </w:r>
      <w:r>
        <w:t xml:space="preserve">touchpoint </w:t>
      </w:r>
      <w:r>
        <w:rPr>
          <w:color w:val="000000"/>
          <w:highlight w:val="white"/>
        </w:rPr>
        <w:t xml:space="preserve">in Omni-channel environments also play a significant role during the touchpoint experience. </w:t>
      </w:r>
      <w:r>
        <w:t>The communicative elements involve one-way communication from the retailer to the customer (including both promotional and informative messages), are viewed as an important aspect of the experience at different touchpoints. Also, the process element is a critical element of customer experience touchpoints that occurs at different stages across the customer journey.</w:t>
      </w:r>
    </w:p>
    <w:p w14:paraId="4F69BAE2" w14:textId="290B5CE9" w:rsidR="001E799E" w:rsidRDefault="00503BF1" w:rsidP="00D25052">
      <w:pPr>
        <w:pStyle w:val="Heading1"/>
        <w:spacing w:line="480" w:lineRule="auto"/>
      </w:pPr>
      <w:bookmarkStart w:id="63" w:name="_Toc49634896"/>
      <w:r>
        <w:lastRenderedPageBreak/>
        <w:t>4.2 Final Survey</w:t>
      </w:r>
      <w:bookmarkEnd w:id="63"/>
    </w:p>
    <w:p w14:paraId="26334BF7" w14:textId="77777777" w:rsidR="001E799E" w:rsidRDefault="00503BF1" w:rsidP="00D25052">
      <w:pPr>
        <w:spacing w:after="0" w:line="480" w:lineRule="auto"/>
      </w:pPr>
      <w:r>
        <w:t>In this study, a survey was designed and conducted for collecting data and investigating the relationship between different customer experience touchpoints elements on the consumer experience of Omni-channel. 203 respondents were collected with a 95% response rate and no missing data found.</w:t>
      </w:r>
    </w:p>
    <w:p w14:paraId="18F610BC" w14:textId="77777777" w:rsidR="001E799E" w:rsidRDefault="00503BF1" w:rsidP="00D25052">
      <w:pPr>
        <w:spacing w:after="0" w:line="480" w:lineRule="auto"/>
        <w:jc w:val="center"/>
      </w:pPr>
      <w:r>
        <w:t>Table 4.1 - Response Rate by Date</w:t>
      </w:r>
    </w:p>
    <w:tbl>
      <w:tblPr>
        <w:tblStyle w:val="af9"/>
        <w:tblW w:w="7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75"/>
        <w:gridCol w:w="1710"/>
        <w:gridCol w:w="1350"/>
        <w:gridCol w:w="2160"/>
      </w:tblGrid>
      <w:tr w:rsidR="001E799E" w:rsidRPr="004976A0" w14:paraId="748A5A69" w14:textId="77777777">
        <w:trPr>
          <w:trHeight w:val="349"/>
          <w:jc w:val="center"/>
        </w:trPr>
        <w:tc>
          <w:tcPr>
            <w:tcW w:w="19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ECB325" w14:textId="77777777" w:rsidR="001E799E" w:rsidRPr="004976A0" w:rsidRDefault="00503BF1" w:rsidP="005E6BFC">
            <w:pPr>
              <w:rPr>
                <w:rFonts w:ascii="Arial" w:hAnsi="Arial" w:cs="Arial"/>
                <w:b/>
                <w:color w:val="000000"/>
                <w:sz w:val="22"/>
                <w:szCs w:val="22"/>
              </w:rPr>
            </w:pPr>
            <w:r w:rsidRPr="004976A0">
              <w:rPr>
                <w:rFonts w:ascii="Arial" w:hAnsi="Arial" w:cs="Arial"/>
                <w:b/>
                <w:color w:val="000000"/>
                <w:sz w:val="22"/>
                <w:szCs w:val="22"/>
              </w:rPr>
              <w:t> </w:t>
            </w:r>
          </w:p>
        </w:tc>
        <w:tc>
          <w:tcPr>
            <w:tcW w:w="5220" w:type="dxa"/>
            <w:gridSpan w:val="3"/>
            <w:tcBorders>
              <w:top w:val="single" w:sz="4" w:space="0" w:color="000000"/>
              <w:left w:val="nil"/>
              <w:bottom w:val="single" w:sz="4" w:space="0" w:color="000000"/>
              <w:right w:val="single" w:sz="4" w:space="0" w:color="000000"/>
            </w:tcBorders>
            <w:shd w:val="clear" w:color="auto" w:fill="auto"/>
            <w:vAlign w:val="bottom"/>
          </w:tcPr>
          <w:p w14:paraId="3DA16AC8" w14:textId="77777777" w:rsidR="001E799E" w:rsidRPr="004976A0" w:rsidRDefault="00503BF1" w:rsidP="005E6BFC">
            <w:pPr>
              <w:jc w:val="center"/>
              <w:rPr>
                <w:rFonts w:ascii="Arial" w:hAnsi="Arial" w:cs="Arial"/>
                <w:b/>
                <w:color w:val="000000"/>
                <w:sz w:val="22"/>
                <w:szCs w:val="22"/>
              </w:rPr>
            </w:pPr>
            <w:r w:rsidRPr="004976A0">
              <w:rPr>
                <w:rFonts w:ascii="Arial" w:hAnsi="Arial" w:cs="Arial"/>
                <w:b/>
                <w:color w:val="000000"/>
                <w:sz w:val="22"/>
                <w:szCs w:val="22"/>
              </w:rPr>
              <w:t>Online Survey</w:t>
            </w:r>
          </w:p>
        </w:tc>
      </w:tr>
      <w:tr w:rsidR="001E799E" w:rsidRPr="004976A0" w14:paraId="4DECD248" w14:textId="77777777" w:rsidTr="00BE1DD8">
        <w:trPr>
          <w:trHeight w:val="349"/>
          <w:jc w:val="center"/>
        </w:trPr>
        <w:tc>
          <w:tcPr>
            <w:tcW w:w="1975" w:type="dxa"/>
            <w:tcBorders>
              <w:top w:val="nil"/>
              <w:left w:val="single" w:sz="4" w:space="0" w:color="000000"/>
              <w:bottom w:val="single" w:sz="4" w:space="0" w:color="000000"/>
              <w:right w:val="single" w:sz="4" w:space="0" w:color="000000"/>
            </w:tcBorders>
            <w:shd w:val="clear" w:color="auto" w:fill="auto"/>
            <w:vAlign w:val="bottom"/>
          </w:tcPr>
          <w:p w14:paraId="7ABB7397" w14:textId="77777777" w:rsidR="001E799E" w:rsidRPr="004976A0" w:rsidRDefault="00503BF1" w:rsidP="005E6BFC">
            <w:pPr>
              <w:rPr>
                <w:rFonts w:ascii="Arial" w:hAnsi="Arial" w:cs="Arial"/>
                <w:b/>
                <w:color w:val="000000"/>
                <w:sz w:val="22"/>
                <w:szCs w:val="22"/>
              </w:rPr>
            </w:pPr>
            <w:r w:rsidRPr="004976A0">
              <w:rPr>
                <w:rFonts w:ascii="Arial" w:hAnsi="Arial" w:cs="Arial"/>
                <w:b/>
                <w:color w:val="000000"/>
                <w:sz w:val="22"/>
                <w:szCs w:val="22"/>
              </w:rPr>
              <w:t>Date</w:t>
            </w:r>
          </w:p>
        </w:tc>
        <w:tc>
          <w:tcPr>
            <w:tcW w:w="1710" w:type="dxa"/>
            <w:tcBorders>
              <w:top w:val="nil"/>
              <w:left w:val="nil"/>
              <w:bottom w:val="single" w:sz="4" w:space="0" w:color="000000"/>
              <w:right w:val="single" w:sz="4" w:space="0" w:color="000000"/>
            </w:tcBorders>
            <w:shd w:val="clear" w:color="auto" w:fill="auto"/>
            <w:vAlign w:val="bottom"/>
          </w:tcPr>
          <w:p w14:paraId="044E5508" w14:textId="77777777" w:rsidR="001E799E" w:rsidRPr="004976A0" w:rsidRDefault="00503BF1" w:rsidP="005E6BFC">
            <w:pPr>
              <w:rPr>
                <w:rFonts w:ascii="Arial" w:hAnsi="Arial" w:cs="Arial"/>
                <w:b/>
                <w:color w:val="000000"/>
                <w:sz w:val="22"/>
                <w:szCs w:val="22"/>
              </w:rPr>
            </w:pPr>
            <w:r w:rsidRPr="004976A0">
              <w:rPr>
                <w:rFonts w:ascii="Arial" w:hAnsi="Arial" w:cs="Arial"/>
                <w:b/>
                <w:color w:val="000000"/>
                <w:sz w:val="22"/>
                <w:szCs w:val="22"/>
              </w:rPr>
              <w:t>Non-response</w:t>
            </w:r>
          </w:p>
        </w:tc>
        <w:tc>
          <w:tcPr>
            <w:tcW w:w="1350" w:type="dxa"/>
            <w:tcBorders>
              <w:top w:val="nil"/>
              <w:left w:val="nil"/>
              <w:bottom w:val="single" w:sz="4" w:space="0" w:color="000000"/>
              <w:right w:val="single" w:sz="4" w:space="0" w:color="000000"/>
            </w:tcBorders>
            <w:shd w:val="clear" w:color="auto" w:fill="auto"/>
            <w:vAlign w:val="bottom"/>
          </w:tcPr>
          <w:p w14:paraId="4C20BA0B" w14:textId="77777777" w:rsidR="001E799E" w:rsidRPr="004976A0" w:rsidRDefault="00503BF1" w:rsidP="005E6BFC">
            <w:pPr>
              <w:rPr>
                <w:rFonts w:ascii="Arial" w:hAnsi="Arial" w:cs="Arial"/>
                <w:b/>
                <w:color w:val="000000"/>
                <w:sz w:val="22"/>
                <w:szCs w:val="22"/>
              </w:rPr>
            </w:pPr>
            <w:r w:rsidRPr="004976A0">
              <w:rPr>
                <w:rFonts w:ascii="Arial" w:hAnsi="Arial" w:cs="Arial"/>
                <w:b/>
                <w:color w:val="000000"/>
                <w:sz w:val="22"/>
                <w:szCs w:val="22"/>
              </w:rPr>
              <w:t>Response</w:t>
            </w:r>
          </w:p>
        </w:tc>
        <w:tc>
          <w:tcPr>
            <w:tcW w:w="2160" w:type="dxa"/>
            <w:tcBorders>
              <w:top w:val="nil"/>
              <w:left w:val="nil"/>
              <w:bottom w:val="single" w:sz="4" w:space="0" w:color="000000"/>
              <w:right w:val="single" w:sz="4" w:space="0" w:color="000000"/>
            </w:tcBorders>
            <w:shd w:val="clear" w:color="auto" w:fill="auto"/>
            <w:vAlign w:val="bottom"/>
          </w:tcPr>
          <w:p w14:paraId="1E8E234C" w14:textId="77777777" w:rsidR="001E799E" w:rsidRPr="004976A0" w:rsidRDefault="00503BF1" w:rsidP="005E6BFC">
            <w:pPr>
              <w:rPr>
                <w:rFonts w:ascii="Arial" w:hAnsi="Arial" w:cs="Arial"/>
                <w:b/>
                <w:color w:val="000000"/>
                <w:sz w:val="22"/>
                <w:szCs w:val="22"/>
              </w:rPr>
            </w:pPr>
            <w:r w:rsidRPr="004976A0">
              <w:rPr>
                <w:rFonts w:ascii="Arial" w:hAnsi="Arial" w:cs="Arial"/>
                <w:b/>
                <w:color w:val="000000"/>
                <w:sz w:val="22"/>
                <w:szCs w:val="22"/>
              </w:rPr>
              <w:t>Response Rate%</w:t>
            </w:r>
          </w:p>
        </w:tc>
      </w:tr>
      <w:tr w:rsidR="001E799E" w:rsidRPr="004976A0" w14:paraId="68418A35" w14:textId="77777777" w:rsidTr="00BE1DD8">
        <w:trPr>
          <w:trHeight w:val="349"/>
          <w:jc w:val="center"/>
        </w:trPr>
        <w:tc>
          <w:tcPr>
            <w:tcW w:w="1975" w:type="dxa"/>
            <w:tcBorders>
              <w:top w:val="nil"/>
              <w:left w:val="single" w:sz="4" w:space="0" w:color="000000"/>
              <w:bottom w:val="single" w:sz="4" w:space="0" w:color="000000"/>
              <w:right w:val="single" w:sz="4" w:space="0" w:color="000000"/>
            </w:tcBorders>
            <w:shd w:val="clear" w:color="auto" w:fill="auto"/>
            <w:vAlign w:val="bottom"/>
          </w:tcPr>
          <w:p w14:paraId="114BEC6D"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13 July to 17 July</w:t>
            </w:r>
          </w:p>
        </w:tc>
        <w:tc>
          <w:tcPr>
            <w:tcW w:w="1710" w:type="dxa"/>
            <w:tcBorders>
              <w:top w:val="nil"/>
              <w:left w:val="nil"/>
              <w:bottom w:val="single" w:sz="4" w:space="0" w:color="000000"/>
              <w:right w:val="single" w:sz="4" w:space="0" w:color="000000"/>
            </w:tcBorders>
            <w:shd w:val="clear" w:color="auto" w:fill="auto"/>
            <w:vAlign w:val="bottom"/>
          </w:tcPr>
          <w:p w14:paraId="28B9C407"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0</w:t>
            </w:r>
          </w:p>
        </w:tc>
        <w:tc>
          <w:tcPr>
            <w:tcW w:w="1350" w:type="dxa"/>
            <w:tcBorders>
              <w:top w:val="nil"/>
              <w:left w:val="nil"/>
              <w:bottom w:val="single" w:sz="4" w:space="0" w:color="000000"/>
              <w:right w:val="single" w:sz="4" w:space="0" w:color="000000"/>
            </w:tcBorders>
            <w:shd w:val="clear" w:color="auto" w:fill="auto"/>
            <w:vAlign w:val="bottom"/>
          </w:tcPr>
          <w:p w14:paraId="79A1FD62"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127</w:t>
            </w:r>
          </w:p>
        </w:tc>
        <w:tc>
          <w:tcPr>
            <w:tcW w:w="2160" w:type="dxa"/>
            <w:tcBorders>
              <w:top w:val="nil"/>
              <w:left w:val="nil"/>
              <w:bottom w:val="single" w:sz="4" w:space="0" w:color="000000"/>
              <w:right w:val="single" w:sz="4" w:space="0" w:color="000000"/>
            </w:tcBorders>
            <w:shd w:val="clear" w:color="auto" w:fill="auto"/>
            <w:vAlign w:val="bottom"/>
          </w:tcPr>
          <w:p w14:paraId="56828552"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100%</w:t>
            </w:r>
          </w:p>
        </w:tc>
      </w:tr>
      <w:tr w:rsidR="001E799E" w:rsidRPr="004976A0" w14:paraId="0D146F1D" w14:textId="77777777" w:rsidTr="00BE1DD8">
        <w:trPr>
          <w:trHeight w:val="349"/>
          <w:jc w:val="center"/>
        </w:trPr>
        <w:tc>
          <w:tcPr>
            <w:tcW w:w="1975" w:type="dxa"/>
            <w:tcBorders>
              <w:top w:val="nil"/>
              <w:left w:val="single" w:sz="4" w:space="0" w:color="000000"/>
              <w:bottom w:val="single" w:sz="4" w:space="0" w:color="000000"/>
              <w:right w:val="single" w:sz="4" w:space="0" w:color="000000"/>
            </w:tcBorders>
            <w:shd w:val="clear" w:color="auto" w:fill="auto"/>
            <w:vAlign w:val="bottom"/>
          </w:tcPr>
          <w:p w14:paraId="355FF0EA"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20 July to 27 July</w:t>
            </w:r>
          </w:p>
        </w:tc>
        <w:tc>
          <w:tcPr>
            <w:tcW w:w="1710" w:type="dxa"/>
            <w:tcBorders>
              <w:top w:val="nil"/>
              <w:left w:val="nil"/>
              <w:bottom w:val="single" w:sz="4" w:space="0" w:color="000000"/>
              <w:right w:val="single" w:sz="4" w:space="0" w:color="000000"/>
            </w:tcBorders>
            <w:shd w:val="clear" w:color="auto" w:fill="auto"/>
            <w:vAlign w:val="bottom"/>
          </w:tcPr>
          <w:p w14:paraId="3CAA1CCC"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10</w:t>
            </w:r>
          </w:p>
        </w:tc>
        <w:tc>
          <w:tcPr>
            <w:tcW w:w="1350" w:type="dxa"/>
            <w:tcBorders>
              <w:top w:val="nil"/>
              <w:left w:val="nil"/>
              <w:bottom w:val="single" w:sz="4" w:space="0" w:color="000000"/>
              <w:right w:val="single" w:sz="4" w:space="0" w:color="000000"/>
            </w:tcBorders>
            <w:shd w:val="clear" w:color="auto" w:fill="auto"/>
            <w:vAlign w:val="bottom"/>
          </w:tcPr>
          <w:p w14:paraId="651F8524"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76</w:t>
            </w:r>
          </w:p>
        </w:tc>
        <w:tc>
          <w:tcPr>
            <w:tcW w:w="2160" w:type="dxa"/>
            <w:tcBorders>
              <w:top w:val="nil"/>
              <w:left w:val="nil"/>
              <w:bottom w:val="single" w:sz="4" w:space="0" w:color="000000"/>
              <w:right w:val="single" w:sz="4" w:space="0" w:color="000000"/>
            </w:tcBorders>
            <w:shd w:val="clear" w:color="auto" w:fill="auto"/>
            <w:vAlign w:val="bottom"/>
          </w:tcPr>
          <w:p w14:paraId="0543976A"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86%</w:t>
            </w:r>
          </w:p>
        </w:tc>
      </w:tr>
      <w:tr w:rsidR="001E799E" w:rsidRPr="004976A0" w14:paraId="318D15A4" w14:textId="77777777" w:rsidTr="00BE1DD8">
        <w:trPr>
          <w:trHeight w:val="349"/>
          <w:jc w:val="center"/>
        </w:trPr>
        <w:tc>
          <w:tcPr>
            <w:tcW w:w="1975" w:type="dxa"/>
            <w:tcBorders>
              <w:top w:val="nil"/>
              <w:left w:val="single" w:sz="4" w:space="0" w:color="000000"/>
              <w:bottom w:val="single" w:sz="4" w:space="0" w:color="000000"/>
              <w:right w:val="single" w:sz="4" w:space="0" w:color="000000"/>
            </w:tcBorders>
            <w:shd w:val="clear" w:color="auto" w:fill="auto"/>
            <w:vAlign w:val="bottom"/>
          </w:tcPr>
          <w:p w14:paraId="63F76873"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Total</w:t>
            </w:r>
          </w:p>
        </w:tc>
        <w:tc>
          <w:tcPr>
            <w:tcW w:w="1710" w:type="dxa"/>
            <w:tcBorders>
              <w:top w:val="nil"/>
              <w:left w:val="nil"/>
              <w:bottom w:val="single" w:sz="4" w:space="0" w:color="000000"/>
              <w:right w:val="single" w:sz="4" w:space="0" w:color="000000"/>
            </w:tcBorders>
            <w:shd w:val="clear" w:color="auto" w:fill="auto"/>
            <w:vAlign w:val="bottom"/>
          </w:tcPr>
          <w:p w14:paraId="256EF778"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10</w:t>
            </w:r>
          </w:p>
        </w:tc>
        <w:tc>
          <w:tcPr>
            <w:tcW w:w="1350" w:type="dxa"/>
            <w:tcBorders>
              <w:top w:val="nil"/>
              <w:left w:val="nil"/>
              <w:bottom w:val="single" w:sz="4" w:space="0" w:color="000000"/>
              <w:right w:val="single" w:sz="4" w:space="0" w:color="000000"/>
            </w:tcBorders>
            <w:shd w:val="clear" w:color="auto" w:fill="auto"/>
            <w:vAlign w:val="bottom"/>
          </w:tcPr>
          <w:p w14:paraId="2D187B74"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203</w:t>
            </w:r>
          </w:p>
        </w:tc>
        <w:tc>
          <w:tcPr>
            <w:tcW w:w="2160" w:type="dxa"/>
            <w:tcBorders>
              <w:top w:val="nil"/>
              <w:left w:val="nil"/>
              <w:bottom w:val="single" w:sz="4" w:space="0" w:color="000000"/>
              <w:right w:val="single" w:sz="4" w:space="0" w:color="000000"/>
            </w:tcBorders>
            <w:shd w:val="clear" w:color="auto" w:fill="auto"/>
            <w:vAlign w:val="bottom"/>
          </w:tcPr>
          <w:p w14:paraId="1F44E836" w14:textId="77777777" w:rsidR="001E799E" w:rsidRPr="004976A0" w:rsidRDefault="00503BF1" w:rsidP="005E6BFC">
            <w:pPr>
              <w:jc w:val="center"/>
              <w:rPr>
                <w:rFonts w:ascii="Arial" w:hAnsi="Arial" w:cs="Arial"/>
                <w:color w:val="000000"/>
                <w:sz w:val="22"/>
                <w:szCs w:val="22"/>
              </w:rPr>
            </w:pPr>
            <w:r w:rsidRPr="004976A0">
              <w:rPr>
                <w:rFonts w:ascii="Arial" w:hAnsi="Arial" w:cs="Arial"/>
                <w:color w:val="000000"/>
                <w:sz w:val="22"/>
                <w:szCs w:val="22"/>
              </w:rPr>
              <w:t>95%</w:t>
            </w:r>
          </w:p>
        </w:tc>
      </w:tr>
    </w:tbl>
    <w:p w14:paraId="40F35300" w14:textId="0EAF76BB" w:rsidR="001E799E" w:rsidRPr="00C96F18" w:rsidRDefault="00503BF1" w:rsidP="00C96F18">
      <w:pPr>
        <w:spacing w:after="0" w:line="480" w:lineRule="auto"/>
        <w:jc w:val="center"/>
      </w:pPr>
      <w:r>
        <w:t>Source: construct by writer</w:t>
      </w:r>
    </w:p>
    <w:p w14:paraId="51C401F6" w14:textId="1C7B7F7B" w:rsidR="001E799E" w:rsidRDefault="00503BF1" w:rsidP="00D25052">
      <w:pPr>
        <w:pStyle w:val="Heading1"/>
        <w:spacing w:line="480" w:lineRule="auto"/>
      </w:pPr>
      <w:bookmarkStart w:id="64" w:name="_Toc49634897"/>
      <w:r>
        <w:t>4.2.1 Descriptive analysis</w:t>
      </w:r>
      <w:bookmarkEnd w:id="64"/>
    </w:p>
    <w:p w14:paraId="678C27D6" w14:textId="77777777" w:rsidR="001E799E" w:rsidRDefault="00503BF1" w:rsidP="00D25052">
      <w:pPr>
        <w:spacing w:after="0" w:line="480" w:lineRule="auto"/>
      </w:pPr>
      <w:r>
        <w:t>This section describes the descriptive analysis by the demographic information and Omni-channel preference of the respondents.</w:t>
      </w:r>
    </w:p>
    <w:p w14:paraId="06E1250C" w14:textId="77777777" w:rsidR="001E799E" w:rsidRDefault="00503BF1" w:rsidP="00D25052">
      <w:pPr>
        <w:spacing w:after="0" w:line="480" w:lineRule="auto"/>
        <w:jc w:val="center"/>
      </w:pPr>
      <w:r>
        <w:t>Table 4.2 – Summary of 203 sample respondent’s demographic information</w:t>
      </w:r>
    </w:p>
    <w:tbl>
      <w:tblPr>
        <w:tblStyle w:val="afa"/>
        <w:tblW w:w="5780" w:type="dxa"/>
        <w:jc w:val="center"/>
        <w:tblLayout w:type="fixed"/>
        <w:tblLook w:val="0400" w:firstRow="0" w:lastRow="0" w:firstColumn="0" w:lastColumn="0" w:noHBand="0" w:noVBand="1"/>
      </w:tblPr>
      <w:tblGrid>
        <w:gridCol w:w="1195"/>
        <w:gridCol w:w="2065"/>
        <w:gridCol w:w="1400"/>
        <w:gridCol w:w="1120"/>
      </w:tblGrid>
      <w:tr w:rsidR="001E799E" w14:paraId="4BB1B9E4" w14:textId="77777777">
        <w:trPr>
          <w:trHeight w:val="288"/>
          <w:jc w:val="center"/>
        </w:trPr>
        <w:tc>
          <w:tcPr>
            <w:tcW w:w="1195" w:type="dxa"/>
            <w:tcBorders>
              <w:top w:val="single" w:sz="4" w:space="0" w:color="000000"/>
              <w:left w:val="single" w:sz="4" w:space="0" w:color="000000"/>
              <w:bottom w:val="single" w:sz="4" w:space="0" w:color="000000"/>
              <w:right w:val="single" w:sz="4" w:space="0" w:color="000000"/>
            </w:tcBorders>
            <w:shd w:val="clear" w:color="auto" w:fill="FFFFFF"/>
          </w:tcPr>
          <w:p w14:paraId="0656EAD8" w14:textId="77777777" w:rsidR="001E799E" w:rsidRDefault="00503BF1" w:rsidP="005E6BFC">
            <w:pPr>
              <w:spacing w:after="0" w:line="240" w:lineRule="auto"/>
              <w:rPr>
                <w:b/>
                <w:sz w:val="22"/>
                <w:szCs w:val="22"/>
              </w:rPr>
            </w:pPr>
            <w:r>
              <w:rPr>
                <w:b/>
                <w:sz w:val="22"/>
                <w:szCs w:val="22"/>
              </w:rPr>
              <w:t>Variables</w:t>
            </w:r>
          </w:p>
        </w:tc>
        <w:tc>
          <w:tcPr>
            <w:tcW w:w="2065" w:type="dxa"/>
            <w:tcBorders>
              <w:top w:val="single" w:sz="4" w:space="0" w:color="000000"/>
              <w:left w:val="nil"/>
              <w:bottom w:val="single" w:sz="4" w:space="0" w:color="000000"/>
              <w:right w:val="single" w:sz="4" w:space="0" w:color="000000"/>
            </w:tcBorders>
            <w:shd w:val="clear" w:color="auto" w:fill="FFFFFF"/>
          </w:tcPr>
          <w:p w14:paraId="4F7C1DC2" w14:textId="77777777" w:rsidR="001E799E" w:rsidRDefault="00503BF1" w:rsidP="005E6BFC">
            <w:pPr>
              <w:spacing w:after="0" w:line="240" w:lineRule="auto"/>
              <w:rPr>
                <w:b/>
                <w:sz w:val="22"/>
                <w:szCs w:val="22"/>
              </w:rPr>
            </w:pPr>
            <w:r>
              <w:rPr>
                <w:b/>
                <w:sz w:val="22"/>
                <w:szCs w:val="22"/>
              </w:rPr>
              <w:t xml:space="preserve">Information </w:t>
            </w:r>
          </w:p>
        </w:tc>
        <w:tc>
          <w:tcPr>
            <w:tcW w:w="1400" w:type="dxa"/>
            <w:tcBorders>
              <w:top w:val="single" w:sz="4" w:space="0" w:color="000000"/>
              <w:left w:val="nil"/>
              <w:bottom w:val="single" w:sz="4" w:space="0" w:color="000000"/>
              <w:right w:val="single" w:sz="4" w:space="0" w:color="000000"/>
            </w:tcBorders>
            <w:shd w:val="clear" w:color="auto" w:fill="FFFFFF"/>
          </w:tcPr>
          <w:p w14:paraId="678E8BA4" w14:textId="77777777" w:rsidR="001E799E" w:rsidRDefault="00503BF1" w:rsidP="005E6BFC">
            <w:pPr>
              <w:spacing w:after="0" w:line="240" w:lineRule="auto"/>
              <w:rPr>
                <w:b/>
                <w:sz w:val="22"/>
                <w:szCs w:val="22"/>
              </w:rPr>
            </w:pPr>
            <w:r>
              <w:rPr>
                <w:b/>
                <w:sz w:val="22"/>
                <w:szCs w:val="22"/>
              </w:rPr>
              <w:t>Frequency</w:t>
            </w:r>
          </w:p>
        </w:tc>
        <w:tc>
          <w:tcPr>
            <w:tcW w:w="1120" w:type="dxa"/>
            <w:tcBorders>
              <w:top w:val="single" w:sz="4" w:space="0" w:color="000000"/>
              <w:left w:val="nil"/>
              <w:bottom w:val="single" w:sz="4" w:space="0" w:color="000000"/>
              <w:right w:val="single" w:sz="4" w:space="0" w:color="000000"/>
            </w:tcBorders>
            <w:shd w:val="clear" w:color="auto" w:fill="FFFFFF"/>
          </w:tcPr>
          <w:p w14:paraId="62900F8F" w14:textId="77777777" w:rsidR="001E799E" w:rsidRDefault="00503BF1" w:rsidP="005E6BFC">
            <w:pPr>
              <w:spacing w:after="0" w:line="240" w:lineRule="auto"/>
              <w:rPr>
                <w:b/>
                <w:sz w:val="22"/>
                <w:szCs w:val="22"/>
              </w:rPr>
            </w:pPr>
            <w:r>
              <w:rPr>
                <w:b/>
                <w:sz w:val="22"/>
                <w:szCs w:val="22"/>
              </w:rPr>
              <w:t>Percent</w:t>
            </w:r>
          </w:p>
        </w:tc>
      </w:tr>
      <w:tr w:rsidR="001E799E" w14:paraId="3ED98107" w14:textId="77777777">
        <w:trPr>
          <w:trHeight w:val="288"/>
          <w:jc w:val="center"/>
        </w:trPr>
        <w:tc>
          <w:tcPr>
            <w:tcW w:w="1195" w:type="dxa"/>
            <w:vMerge w:val="restart"/>
            <w:tcBorders>
              <w:top w:val="nil"/>
              <w:left w:val="single" w:sz="4" w:space="0" w:color="000000"/>
              <w:bottom w:val="nil"/>
              <w:right w:val="single" w:sz="4" w:space="0" w:color="000000"/>
            </w:tcBorders>
            <w:shd w:val="clear" w:color="auto" w:fill="FFFFFF"/>
          </w:tcPr>
          <w:p w14:paraId="7C352A9A" w14:textId="77777777" w:rsidR="001E799E" w:rsidRDefault="00503BF1" w:rsidP="005E6BFC">
            <w:pPr>
              <w:spacing w:after="0" w:line="240" w:lineRule="auto"/>
              <w:rPr>
                <w:sz w:val="22"/>
                <w:szCs w:val="22"/>
              </w:rPr>
            </w:pPr>
            <w:r>
              <w:rPr>
                <w:sz w:val="22"/>
                <w:szCs w:val="22"/>
              </w:rPr>
              <w:t>Gender</w:t>
            </w:r>
          </w:p>
        </w:tc>
        <w:tc>
          <w:tcPr>
            <w:tcW w:w="2065" w:type="dxa"/>
            <w:tcBorders>
              <w:top w:val="nil"/>
              <w:left w:val="nil"/>
              <w:bottom w:val="single" w:sz="4" w:space="0" w:color="000000"/>
              <w:right w:val="single" w:sz="4" w:space="0" w:color="000000"/>
            </w:tcBorders>
            <w:shd w:val="clear" w:color="auto" w:fill="FFFFFF"/>
          </w:tcPr>
          <w:p w14:paraId="1EB060CA" w14:textId="77777777" w:rsidR="001E799E" w:rsidRDefault="00503BF1" w:rsidP="005E6BFC">
            <w:pPr>
              <w:spacing w:after="0" w:line="240" w:lineRule="auto"/>
              <w:rPr>
                <w:sz w:val="22"/>
                <w:szCs w:val="22"/>
              </w:rPr>
            </w:pPr>
            <w:r>
              <w:rPr>
                <w:sz w:val="22"/>
                <w:szCs w:val="22"/>
              </w:rPr>
              <w:t>Female</w:t>
            </w:r>
          </w:p>
        </w:tc>
        <w:tc>
          <w:tcPr>
            <w:tcW w:w="1400" w:type="dxa"/>
            <w:tcBorders>
              <w:top w:val="nil"/>
              <w:left w:val="nil"/>
              <w:bottom w:val="single" w:sz="4" w:space="0" w:color="000000"/>
              <w:right w:val="single" w:sz="4" w:space="0" w:color="000000"/>
            </w:tcBorders>
            <w:shd w:val="clear" w:color="auto" w:fill="FFFFFF"/>
          </w:tcPr>
          <w:p w14:paraId="6F7DEF2F" w14:textId="77777777" w:rsidR="001E799E" w:rsidRDefault="00503BF1" w:rsidP="005E6BFC">
            <w:pPr>
              <w:spacing w:after="0" w:line="240" w:lineRule="auto"/>
              <w:rPr>
                <w:sz w:val="22"/>
                <w:szCs w:val="22"/>
              </w:rPr>
            </w:pPr>
            <w:r>
              <w:rPr>
                <w:sz w:val="22"/>
                <w:szCs w:val="22"/>
              </w:rPr>
              <w:t>91</w:t>
            </w:r>
          </w:p>
        </w:tc>
        <w:tc>
          <w:tcPr>
            <w:tcW w:w="1120" w:type="dxa"/>
            <w:tcBorders>
              <w:top w:val="nil"/>
              <w:left w:val="nil"/>
              <w:bottom w:val="single" w:sz="4" w:space="0" w:color="000000"/>
              <w:right w:val="single" w:sz="4" w:space="0" w:color="000000"/>
            </w:tcBorders>
            <w:shd w:val="clear" w:color="auto" w:fill="FFFFFF"/>
          </w:tcPr>
          <w:p w14:paraId="4D4DDB0E" w14:textId="77777777" w:rsidR="001E799E" w:rsidRDefault="00503BF1" w:rsidP="005E6BFC">
            <w:pPr>
              <w:spacing w:after="0" w:line="240" w:lineRule="auto"/>
              <w:rPr>
                <w:sz w:val="22"/>
                <w:szCs w:val="22"/>
              </w:rPr>
            </w:pPr>
            <w:r>
              <w:rPr>
                <w:sz w:val="22"/>
                <w:szCs w:val="22"/>
              </w:rPr>
              <w:t>44.8%</w:t>
            </w:r>
          </w:p>
        </w:tc>
      </w:tr>
      <w:tr w:rsidR="001E799E" w14:paraId="5F6E2689" w14:textId="77777777">
        <w:trPr>
          <w:trHeight w:val="288"/>
          <w:jc w:val="center"/>
        </w:trPr>
        <w:tc>
          <w:tcPr>
            <w:tcW w:w="1195" w:type="dxa"/>
            <w:vMerge/>
            <w:tcBorders>
              <w:top w:val="nil"/>
              <w:left w:val="single" w:sz="4" w:space="0" w:color="000000"/>
              <w:bottom w:val="nil"/>
              <w:right w:val="single" w:sz="4" w:space="0" w:color="000000"/>
            </w:tcBorders>
            <w:shd w:val="clear" w:color="auto" w:fill="FFFFFF"/>
          </w:tcPr>
          <w:p w14:paraId="3937B452"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nil"/>
              <w:left w:val="nil"/>
              <w:bottom w:val="single" w:sz="4" w:space="0" w:color="000000"/>
              <w:right w:val="single" w:sz="4" w:space="0" w:color="000000"/>
            </w:tcBorders>
            <w:shd w:val="clear" w:color="auto" w:fill="FFFFFF"/>
          </w:tcPr>
          <w:p w14:paraId="290D9245" w14:textId="77777777" w:rsidR="001E799E" w:rsidRDefault="00503BF1" w:rsidP="005E6BFC">
            <w:pPr>
              <w:spacing w:after="0" w:line="240" w:lineRule="auto"/>
              <w:rPr>
                <w:sz w:val="22"/>
                <w:szCs w:val="22"/>
              </w:rPr>
            </w:pPr>
            <w:r>
              <w:rPr>
                <w:sz w:val="22"/>
                <w:szCs w:val="22"/>
              </w:rPr>
              <w:t>Male</w:t>
            </w:r>
          </w:p>
        </w:tc>
        <w:tc>
          <w:tcPr>
            <w:tcW w:w="1400" w:type="dxa"/>
            <w:tcBorders>
              <w:top w:val="nil"/>
              <w:left w:val="nil"/>
              <w:bottom w:val="single" w:sz="4" w:space="0" w:color="000000"/>
              <w:right w:val="single" w:sz="4" w:space="0" w:color="000000"/>
            </w:tcBorders>
            <w:shd w:val="clear" w:color="auto" w:fill="FFFFFF"/>
          </w:tcPr>
          <w:p w14:paraId="08B12ACD" w14:textId="77777777" w:rsidR="001E799E" w:rsidRDefault="00503BF1" w:rsidP="005E6BFC">
            <w:pPr>
              <w:spacing w:after="0" w:line="240" w:lineRule="auto"/>
              <w:rPr>
                <w:sz w:val="22"/>
                <w:szCs w:val="22"/>
              </w:rPr>
            </w:pPr>
            <w:r>
              <w:rPr>
                <w:sz w:val="22"/>
                <w:szCs w:val="22"/>
              </w:rPr>
              <w:t>112</w:t>
            </w:r>
          </w:p>
        </w:tc>
        <w:tc>
          <w:tcPr>
            <w:tcW w:w="1120" w:type="dxa"/>
            <w:tcBorders>
              <w:top w:val="nil"/>
              <w:left w:val="nil"/>
              <w:bottom w:val="single" w:sz="4" w:space="0" w:color="000000"/>
              <w:right w:val="single" w:sz="4" w:space="0" w:color="000000"/>
            </w:tcBorders>
            <w:shd w:val="clear" w:color="auto" w:fill="FFFFFF"/>
          </w:tcPr>
          <w:p w14:paraId="0FC3A3C3" w14:textId="77777777" w:rsidR="001E799E" w:rsidRDefault="00503BF1" w:rsidP="005E6BFC">
            <w:pPr>
              <w:spacing w:after="0" w:line="240" w:lineRule="auto"/>
              <w:rPr>
                <w:sz w:val="22"/>
                <w:szCs w:val="22"/>
              </w:rPr>
            </w:pPr>
            <w:r>
              <w:rPr>
                <w:sz w:val="22"/>
                <w:szCs w:val="22"/>
              </w:rPr>
              <w:t>55.2%</w:t>
            </w:r>
          </w:p>
        </w:tc>
      </w:tr>
      <w:tr w:rsidR="001E799E" w14:paraId="537D5FF8" w14:textId="77777777">
        <w:trPr>
          <w:trHeight w:val="288"/>
          <w:jc w:val="center"/>
        </w:trPr>
        <w:tc>
          <w:tcPr>
            <w:tcW w:w="1195"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1FC9468A" w14:textId="77777777" w:rsidR="001E799E" w:rsidRDefault="00503BF1" w:rsidP="005E6BFC">
            <w:pPr>
              <w:spacing w:after="0" w:line="240" w:lineRule="auto"/>
              <w:rPr>
                <w:sz w:val="22"/>
                <w:szCs w:val="22"/>
              </w:rPr>
            </w:pPr>
            <w:r>
              <w:rPr>
                <w:sz w:val="22"/>
                <w:szCs w:val="22"/>
              </w:rPr>
              <w:t>Age</w:t>
            </w:r>
          </w:p>
        </w:tc>
        <w:tc>
          <w:tcPr>
            <w:tcW w:w="2065" w:type="dxa"/>
            <w:tcBorders>
              <w:top w:val="nil"/>
              <w:left w:val="nil"/>
              <w:bottom w:val="single" w:sz="4" w:space="0" w:color="000000"/>
              <w:right w:val="single" w:sz="4" w:space="0" w:color="000000"/>
            </w:tcBorders>
            <w:shd w:val="clear" w:color="auto" w:fill="FFFFFF"/>
          </w:tcPr>
          <w:p w14:paraId="07A3DDC6" w14:textId="77777777" w:rsidR="001E799E" w:rsidRDefault="00503BF1" w:rsidP="005E6BFC">
            <w:pPr>
              <w:spacing w:after="0" w:line="240" w:lineRule="auto"/>
              <w:rPr>
                <w:sz w:val="22"/>
                <w:szCs w:val="22"/>
              </w:rPr>
            </w:pPr>
            <w:r>
              <w:rPr>
                <w:sz w:val="22"/>
                <w:szCs w:val="22"/>
              </w:rPr>
              <w:t>18 – 24 years old</w:t>
            </w:r>
          </w:p>
        </w:tc>
        <w:tc>
          <w:tcPr>
            <w:tcW w:w="1400" w:type="dxa"/>
            <w:tcBorders>
              <w:top w:val="nil"/>
              <w:left w:val="nil"/>
              <w:bottom w:val="single" w:sz="4" w:space="0" w:color="000000"/>
              <w:right w:val="single" w:sz="4" w:space="0" w:color="000000"/>
            </w:tcBorders>
            <w:shd w:val="clear" w:color="auto" w:fill="FFFFFF"/>
          </w:tcPr>
          <w:p w14:paraId="347FACE7" w14:textId="77777777" w:rsidR="001E799E" w:rsidRDefault="00503BF1" w:rsidP="005E6BFC">
            <w:pPr>
              <w:spacing w:after="0" w:line="240" w:lineRule="auto"/>
              <w:rPr>
                <w:sz w:val="22"/>
                <w:szCs w:val="22"/>
              </w:rPr>
            </w:pPr>
            <w:r>
              <w:rPr>
                <w:sz w:val="22"/>
                <w:szCs w:val="22"/>
              </w:rPr>
              <w:t>3</w:t>
            </w:r>
          </w:p>
        </w:tc>
        <w:tc>
          <w:tcPr>
            <w:tcW w:w="1120" w:type="dxa"/>
            <w:tcBorders>
              <w:top w:val="nil"/>
              <w:left w:val="nil"/>
              <w:bottom w:val="single" w:sz="4" w:space="0" w:color="000000"/>
              <w:right w:val="single" w:sz="4" w:space="0" w:color="000000"/>
            </w:tcBorders>
            <w:shd w:val="clear" w:color="auto" w:fill="FFFFFF"/>
          </w:tcPr>
          <w:p w14:paraId="2118E7B2" w14:textId="77777777" w:rsidR="001E799E" w:rsidRDefault="00503BF1" w:rsidP="005E6BFC">
            <w:pPr>
              <w:spacing w:after="0" w:line="240" w:lineRule="auto"/>
              <w:rPr>
                <w:sz w:val="22"/>
                <w:szCs w:val="22"/>
              </w:rPr>
            </w:pPr>
            <w:r>
              <w:rPr>
                <w:sz w:val="22"/>
                <w:szCs w:val="22"/>
              </w:rPr>
              <w:t>1.2%</w:t>
            </w:r>
          </w:p>
        </w:tc>
      </w:tr>
      <w:tr w:rsidR="001E799E" w14:paraId="010D9D54" w14:textId="77777777">
        <w:trPr>
          <w:trHeight w:val="288"/>
          <w:jc w:val="center"/>
        </w:trPr>
        <w:tc>
          <w:tcPr>
            <w:tcW w:w="1195" w:type="dxa"/>
            <w:vMerge/>
            <w:tcBorders>
              <w:top w:val="single" w:sz="4" w:space="0" w:color="000000"/>
              <w:left w:val="single" w:sz="4" w:space="0" w:color="000000"/>
              <w:bottom w:val="single" w:sz="4" w:space="0" w:color="000000"/>
              <w:right w:val="single" w:sz="4" w:space="0" w:color="000000"/>
            </w:tcBorders>
            <w:shd w:val="clear" w:color="auto" w:fill="FFFFFF"/>
          </w:tcPr>
          <w:p w14:paraId="0BD791CD"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nil"/>
              <w:left w:val="nil"/>
              <w:bottom w:val="single" w:sz="4" w:space="0" w:color="000000"/>
              <w:right w:val="single" w:sz="4" w:space="0" w:color="000000"/>
            </w:tcBorders>
            <w:shd w:val="clear" w:color="auto" w:fill="FFFFFF"/>
          </w:tcPr>
          <w:p w14:paraId="68011DBE" w14:textId="77777777" w:rsidR="001E799E" w:rsidRDefault="00503BF1" w:rsidP="005E6BFC">
            <w:pPr>
              <w:spacing w:after="0" w:line="240" w:lineRule="auto"/>
              <w:rPr>
                <w:sz w:val="22"/>
                <w:szCs w:val="22"/>
              </w:rPr>
            </w:pPr>
            <w:r>
              <w:rPr>
                <w:sz w:val="22"/>
                <w:szCs w:val="22"/>
              </w:rPr>
              <w:t>25 – 34 years old</w:t>
            </w:r>
          </w:p>
        </w:tc>
        <w:tc>
          <w:tcPr>
            <w:tcW w:w="1400" w:type="dxa"/>
            <w:tcBorders>
              <w:top w:val="nil"/>
              <w:left w:val="nil"/>
              <w:bottom w:val="single" w:sz="4" w:space="0" w:color="000000"/>
              <w:right w:val="single" w:sz="4" w:space="0" w:color="000000"/>
            </w:tcBorders>
            <w:shd w:val="clear" w:color="auto" w:fill="FFFFFF"/>
          </w:tcPr>
          <w:p w14:paraId="0DDEEBAD" w14:textId="77777777" w:rsidR="001E799E" w:rsidRDefault="00503BF1" w:rsidP="005E6BFC">
            <w:pPr>
              <w:spacing w:after="0" w:line="240" w:lineRule="auto"/>
              <w:rPr>
                <w:sz w:val="22"/>
                <w:szCs w:val="22"/>
              </w:rPr>
            </w:pPr>
            <w:r>
              <w:rPr>
                <w:sz w:val="22"/>
                <w:szCs w:val="22"/>
              </w:rPr>
              <w:t>134</w:t>
            </w:r>
          </w:p>
        </w:tc>
        <w:tc>
          <w:tcPr>
            <w:tcW w:w="1120" w:type="dxa"/>
            <w:tcBorders>
              <w:top w:val="nil"/>
              <w:left w:val="nil"/>
              <w:bottom w:val="single" w:sz="4" w:space="0" w:color="000000"/>
              <w:right w:val="single" w:sz="4" w:space="0" w:color="000000"/>
            </w:tcBorders>
            <w:shd w:val="clear" w:color="auto" w:fill="FFFFFF"/>
          </w:tcPr>
          <w:p w14:paraId="3C0403AB" w14:textId="77777777" w:rsidR="001E799E" w:rsidRDefault="00503BF1" w:rsidP="005E6BFC">
            <w:pPr>
              <w:spacing w:after="0" w:line="240" w:lineRule="auto"/>
              <w:rPr>
                <w:sz w:val="22"/>
                <w:szCs w:val="22"/>
              </w:rPr>
            </w:pPr>
            <w:r>
              <w:rPr>
                <w:sz w:val="22"/>
                <w:szCs w:val="22"/>
              </w:rPr>
              <w:t>66.0%</w:t>
            </w:r>
          </w:p>
        </w:tc>
      </w:tr>
      <w:tr w:rsidR="001E799E" w14:paraId="1044662B" w14:textId="77777777">
        <w:trPr>
          <w:trHeight w:val="288"/>
          <w:jc w:val="center"/>
        </w:trPr>
        <w:tc>
          <w:tcPr>
            <w:tcW w:w="1195" w:type="dxa"/>
            <w:vMerge/>
            <w:tcBorders>
              <w:top w:val="single" w:sz="4" w:space="0" w:color="000000"/>
              <w:left w:val="single" w:sz="4" w:space="0" w:color="000000"/>
              <w:bottom w:val="single" w:sz="4" w:space="0" w:color="000000"/>
              <w:right w:val="single" w:sz="4" w:space="0" w:color="000000"/>
            </w:tcBorders>
            <w:shd w:val="clear" w:color="auto" w:fill="FFFFFF"/>
          </w:tcPr>
          <w:p w14:paraId="025949B4"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nil"/>
              <w:left w:val="nil"/>
              <w:bottom w:val="single" w:sz="4" w:space="0" w:color="000000"/>
              <w:right w:val="single" w:sz="4" w:space="0" w:color="000000"/>
            </w:tcBorders>
            <w:shd w:val="clear" w:color="auto" w:fill="FFFFFF"/>
          </w:tcPr>
          <w:p w14:paraId="366D3BFC" w14:textId="77777777" w:rsidR="001E799E" w:rsidRDefault="00503BF1" w:rsidP="005E6BFC">
            <w:pPr>
              <w:spacing w:after="0" w:line="240" w:lineRule="auto"/>
              <w:rPr>
                <w:sz w:val="22"/>
                <w:szCs w:val="22"/>
              </w:rPr>
            </w:pPr>
            <w:r>
              <w:rPr>
                <w:sz w:val="22"/>
                <w:szCs w:val="22"/>
              </w:rPr>
              <w:t>35 – 50 years old</w:t>
            </w:r>
          </w:p>
        </w:tc>
        <w:tc>
          <w:tcPr>
            <w:tcW w:w="1400" w:type="dxa"/>
            <w:tcBorders>
              <w:top w:val="nil"/>
              <w:left w:val="nil"/>
              <w:bottom w:val="single" w:sz="4" w:space="0" w:color="000000"/>
              <w:right w:val="single" w:sz="4" w:space="0" w:color="000000"/>
            </w:tcBorders>
            <w:shd w:val="clear" w:color="auto" w:fill="FFFFFF"/>
          </w:tcPr>
          <w:p w14:paraId="17A2FD5D" w14:textId="77777777" w:rsidR="001E799E" w:rsidRDefault="00503BF1" w:rsidP="005E6BFC">
            <w:pPr>
              <w:spacing w:after="0" w:line="240" w:lineRule="auto"/>
              <w:rPr>
                <w:sz w:val="22"/>
                <w:szCs w:val="22"/>
              </w:rPr>
            </w:pPr>
            <w:r>
              <w:rPr>
                <w:sz w:val="22"/>
                <w:szCs w:val="22"/>
              </w:rPr>
              <w:t>41</w:t>
            </w:r>
          </w:p>
        </w:tc>
        <w:tc>
          <w:tcPr>
            <w:tcW w:w="1120" w:type="dxa"/>
            <w:tcBorders>
              <w:top w:val="nil"/>
              <w:left w:val="nil"/>
              <w:bottom w:val="single" w:sz="4" w:space="0" w:color="000000"/>
              <w:right w:val="single" w:sz="4" w:space="0" w:color="000000"/>
            </w:tcBorders>
            <w:shd w:val="clear" w:color="auto" w:fill="FFFFFF"/>
          </w:tcPr>
          <w:p w14:paraId="62DE9699" w14:textId="77777777" w:rsidR="001E799E" w:rsidRDefault="00503BF1" w:rsidP="005E6BFC">
            <w:pPr>
              <w:spacing w:after="0" w:line="240" w:lineRule="auto"/>
              <w:rPr>
                <w:sz w:val="22"/>
                <w:szCs w:val="22"/>
              </w:rPr>
            </w:pPr>
            <w:r>
              <w:rPr>
                <w:sz w:val="22"/>
                <w:szCs w:val="22"/>
              </w:rPr>
              <w:t>20.2%</w:t>
            </w:r>
          </w:p>
        </w:tc>
      </w:tr>
      <w:tr w:rsidR="001E799E" w14:paraId="4183C01B" w14:textId="77777777">
        <w:trPr>
          <w:trHeight w:val="288"/>
          <w:jc w:val="center"/>
        </w:trPr>
        <w:tc>
          <w:tcPr>
            <w:tcW w:w="1195" w:type="dxa"/>
            <w:vMerge/>
            <w:tcBorders>
              <w:top w:val="single" w:sz="4" w:space="0" w:color="000000"/>
              <w:left w:val="single" w:sz="4" w:space="0" w:color="000000"/>
              <w:bottom w:val="single" w:sz="4" w:space="0" w:color="000000"/>
              <w:right w:val="single" w:sz="4" w:space="0" w:color="000000"/>
            </w:tcBorders>
            <w:shd w:val="clear" w:color="auto" w:fill="FFFFFF"/>
          </w:tcPr>
          <w:p w14:paraId="2B103964"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nil"/>
              <w:left w:val="nil"/>
              <w:bottom w:val="single" w:sz="4" w:space="0" w:color="000000"/>
              <w:right w:val="single" w:sz="4" w:space="0" w:color="000000"/>
            </w:tcBorders>
            <w:shd w:val="clear" w:color="auto" w:fill="FFFFFF"/>
          </w:tcPr>
          <w:p w14:paraId="28768CE4" w14:textId="77777777" w:rsidR="001E799E" w:rsidRDefault="00503BF1" w:rsidP="005E6BFC">
            <w:pPr>
              <w:spacing w:after="0" w:line="240" w:lineRule="auto"/>
              <w:rPr>
                <w:sz w:val="22"/>
                <w:szCs w:val="22"/>
              </w:rPr>
            </w:pPr>
            <w:r>
              <w:rPr>
                <w:sz w:val="22"/>
                <w:szCs w:val="22"/>
              </w:rPr>
              <w:t>51 – 64 years old</w:t>
            </w:r>
          </w:p>
        </w:tc>
        <w:tc>
          <w:tcPr>
            <w:tcW w:w="1400" w:type="dxa"/>
            <w:tcBorders>
              <w:top w:val="nil"/>
              <w:left w:val="nil"/>
              <w:bottom w:val="single" w:sz="4" w:space="0" w:color="000000"/>
              <w:right w:val="single" w:sz="4" w:space="0" w:color="000000"/>
            </w:tcBorders>
            <w:shd w:val="clear" w:color="auto" w:fill="FFFFFF"/>
          </w:tcPr>
          <w:p w14:paraId="6707DF51" w14:textId="77777777" w:rsidR="001E799E" w:rsidRDefault="00503BF1" w:rsidP="005E6BFC">
            <w:pPr>
              <w:spacing w:after="0" w:line="240" w:lineRule="auto"/>
              <w:rPr>
                <w:sz w:val="22"/>
                <w:szCs w:val="22"/>
              </w:rPr>
            </w:pPr>
            <w:r>
              <w:rPr>
                <w:sz w:val="22"/>
                <w:szCs w:val="22"/>
              </w:rPr>
              <w:t>24</w:t>
            </w:r>
          </w:p>
        </w:tc>
        <w:tc>
          <w:tcPr>
            <w:tcW w:w="1120" w:type="dxa"/>
            <w:tcBorders>
              <w:top w:val="nil"/>
              <w:left w:val="nil"/>
              <w:bottom w:val="single" w:sz="4" w:space="0" w:color="000000"/>
              <w:right w:val="single" w:sz="4" w:space="0" w:color="000000"/>
            </w:tcBorders>
            <w:shd w:val="clear" w:color="auto" w:fill="FFFFFF"/>
          </w:tcPr>
          <w:p w14:paraId="340F141F" w14:textId="77777777" w:rsidR="001E799E" w:rsidRDefault="00503BF1" w:rsidP="005E6BFC">
            <w:pPr>
              <w:spacing w:after="0" w:line="240" w:lineRule="auto"/>
              <w:rPr>
                <w:sz w:val="22"/>
                <w:szCs w:val="22"/>
              </w:rPr>
            </w:pPr>
            <w:r>
              <w:rPr>
                <w:sz w:val="22"/>
                <w:szCs w:val="22"/>
              </w:rPr>
              <w:t>11.8%</w:t>
            </w:r>
          </w:p>
        </w:tc>
      </w:tr>
      <w:tr w:rsidR="001E799E" w14:paraId="1B96A1B6" w14:textId="77777777" w:rsidTr="00C96F18">
        <w:trPr>
          <w:trHeight w:val="288"/>
          <w:jc w:val="center"/>
        </w:trPr>
        <w:tc>
          <w:tcPr>
            <w:tcW w:w="1195" w:type="dxa"/>
            <w:vMerge/>
            <w:tcBorders>
              <w:top w:val="single" w:sz="4" w:space="0" w:color="000000"/>
              <w:left w:val="single" w:sz="4" w:space="0" w:color="000000"/>
              <w:bottom w:val="single" w:sz="4" w:space="0" w:color="000000"/>
              <w:right w:val="single" w:sz="4" w:space="0" w:color="000000"/>
            </w:tcBorders>
            <w:shd w:val="clear" w:color="auto" w:fill="FFFFFF"/>
          </w:tcPr>
          <w:p w14:paraId="766D934A"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nil"/>
              <w:left w:val="nil"/>
              <w:bottom w:val="single" w:sz="4" w:space="0" w:color="000000"/>
              <w:right w:val="single" w:sz="4" w:space="0" w:color="000000"/>
            </w:tcBorders>
            <w:shd w:val="clear" w:color="auto" w:fill="FFFFFF"/>
          </w:tcPr>
          <w:p w14:paraId="64B862A9" w14:textId="77777777" w:rsidR="001E799E" w:rsidRDefault="00503BF1" w:rsidP="005E6BFC">
            <w:pPr>
              <w:spacing w:after="0" w:line="240" w:lineRule="auto"/>
              <w:rPr>
                <w:sz w:val="22"/>
                <w:szCs w:val="22"/>
              </w:rPr>
            </w:pPr>
            <w:r>
              <w:rPr>
                <w:sz w:val="22"/>
                <w:szCs w:val="22"/>
              </w:rPr>
              <w:t>&gt;=65 years old</w:t>
            </w:r>
          </w:p>
        </w:tc>
        <w:tc>
          <w:tcPr>
            <w:tcW w:w="1400" w:type="dxa"/>
            <w:tcBorders>
              <w:top w:val="nil"/>
              <w:left w:val="nil"/>
              <w:bottom w:val="single" w:sz="4" w:space="0" w:color="000000"/>
              <w:right w:val="single" w:sz="4" w:space="0" w:color="000000"/>
            </w:tcBorders>
            <w:shd w:val="clear" w:color="auto" w:fill="FFFFFF"/>
          </w:tcPr>
          <w:p w14:paraId="10ADD313" w14:textId="77777777" w:rsidR="001E799E" w:rsidRDefault="00503BF1" w:rsidP="005E6BFC">
            <w:pPr>
              <w:spacing w:after="0" w:line="240" w:lineRule="auto"/>
              <w:rPr>
                <w:sz w:val="22"/>
                <w:szCs w:val="22"/>
              </w:rPr>
            </w:pPr>
            <w:r>
              <w:rPr>
                <w:sz w:val="22"/>
                <w:szCs w:val="22"/>
              </w:rPr>
              <w:t>1</w:t>
            </w:r>
          </w:p>
        </w:tc>
        <w:tc>
          <w:tcPr>
            <w:tcW w:w="1120" w:type="dxa"/>
            <w:tcBorders>
              <w:top w:val="nil"/>
              <w:left w:val="nil"/>
              <w:bottom w:val="single" w:sz="4" w:space="0" w:color="000000"/>
              <w:right w:val="single" w:sz="4" w:space="0" w:color="000000"/>
            </w:tcBorders>
            <w:shd w:val="clear" w:color="auto" w:fill="FFFFFF"/>
          </w:tcPr>
          <w:p w14:paraId="77874608" w14:textId="77777777" w:rsidR="001E799E" w:rsidRDefault="00503BF1" w:rsidP="005E6BFC">
            <w:pPr>
              <w:spacing w:after="0" w:line="240" w:lineRule="auto"/>
              <w:rPr>
                <w:sz w:val="22"/>
                <w:szCs w:val="22"/>
              </w:rPr>
            </w:pPr>
            <w:r>
              <w:rPr>
                <w:sz w:val="22"/>
                <w:szCs w:val="22"/>
              </w:rPr>
              <w:t>0.5%</w:t>
            </w:r>
          </w:p>
        </w:tc>
      </w:tr>
      <w:tr w:rsidR="001E799E" w14:paraId="49876E54" w14:textId="77777777" w:rsidTr="00C96F18">
        <w:trPr>
          <w:trHeight w:val="288"/>
          <w:jc w:val="center"/>
        </w:trPr>
        <w:tc>
          <w:tcPr>
            <w:tcW w:w="1195"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7CC67FE1" w14:textId="77777777" w:rsidR="001E799E" w:rsidRDefault="00503BF1" w:rsidP="005E6BFC">
            <w:pPr>
              <w:spacing w:after="0" w:line="240" w:lineRule="auto"/>
              <w:rPr>
                <w:sz w:val="22"/>
                <w:szCs w:val="22"/>
              </w:rPr>
            </w:pPr>
            <w:r>
              <w:rPr>
                <w:sz w:val="22"/>
                <w:szCs w:val="22"/>
              </w:rPr>
              <w:t>Education</w:t>
            </w:r>
          </w:p>
        </w:tc>
        <w:tc>
          <w:tcPr>
            <w:tcW w:w="2065" w:type="dxa"/>
            <w:tcBorders>
              <w:top w:val="single" w:sz="4" w:space="0" w:color="000000"/>
              <w:left w:val="nil"/>
              <w:bottom w:val="single" w:sz="4" w:space="0" w:color="000000"/>
              <w:right w:val="single" w:sz="4" w:space="0" w:color="000000"/>
            </w:tcBorders>
            <w:shd w:val="clear" w:color="auto" w:fill="FFFFFF"/>
          </w:tcPr>
          <w:p w14:paraId="6624E6DA" w14:textId="77777777" w:rsidR="001E799E" w:rsidRDefault="00503BF1" w:rsidP="005E6BFC">
            <w:pPr>
              <w:spacing w:after="0" w:line="240" w:lineRule="auto"/>
              <w:rPr>
                <w:sz w:val="22"/>
                <w:szCs w:val="22"/>
              </w:rPr>
            </w:pPr>
            <w:r>
              <w:rPr>
                <w:sz w:val="22"/>
                <w:szCs w:val="22"/>
              </w:rPr>
              <w:t>Primary school or below</w:t>
            </w:r>
          </w:p>
        </w:tc>
        <w:tc>
          <w:tcPr>
            <w:tcW w:w="1400" w:type="dxa"/>
            <w:tcBorders>
              <w:top w:val="single" w:sz="4" w:space="0" w:color="000000"/>
              <w:left w:val="nil"/>
              <w:bottom w:val="single" w:sz="4" w:space="0" w:color="000000"/>
              <w:right w:val="single" w:sz="4" w:space="0" w:color="000000"/>
            </w:tcBorders>
            <w:shd w:val="clear" w:color="auto" w:fill="FFFFFF"/>
          </w:tcPr>
          <w:p w14:paraId="30B92CD0" w14:textId="77777777" w:rsidR="001E799E" w:rsidRDefault="00503BF1" w:rsidP="005E6BFC">
            <w:pPr>
              <w:spacing w:after="0" w:line="240" w:lineRule="auto"/>
              <w:rPr>
                <w:sz w:val="22"/>
                <w:szCs w:val="22"/>
              </w:rPr>
            </w:pPr>
            <w:r>
              <w:rPr>
                <w:sz w:val="22"/>
                <w:szCs w:val="22"/>
              </w:rPr>
              <w:t>8</w:t>
            </w:r>
          </w:p>
        </w:tc>
        <w:tc>
          <w:tcPr>
            <w:tcW w:w="1120" w:type="dxa"/>
            <w:tcBorders>
              <w:top w:val="single" w:sz="4" w:space="0" w:color="000000"/>
              <w:left w:val="nil"/>
              <w:bottom w:val="single" w:sz="4" w:space="0" w:color="000000"/>
              <w:right w:val="single" w:sz="4" w:space="0" w:color="000000"/>
            </w:tcBorders>
            <w:shd w:val="clear" w:color="auto" w:fill="FFFFFF"/>
          </w:tcPr>
          <w:p w14:paraId="4AF8E574" w14:textId="77777777" w:rsidR="001E799E" w:rsidRDefault="00503BF1" w:rsidP="005E6BFC">
            <w:pPr>
              <w:spacing w:after="0" w:line="240" w:lineRule="auto"/>
              <w:rPr>
                <w:sz w:val="22"/>
                <w:szCs w:val="22"/>
              </w:rPr>
            </w:pPr>
            <w:r>
              <w:rPr>
                <w:sz w:val="22"/>
                <w:szCs w:val="22"/>
              </w:rPr>
              <w:t>3.9%</w:t>
            </w:r>
          </w:p>
        </w:tc>
      </w:tr>
      <w:tr w:rsidR="001E799E" w14:paraId="36D54B95" w14:textId="77777777" w:rsidTr="00C96F18">
        <w:trPr>
          <w:trHeight w:val="288"/>
          <w:jc w:val="center"/>
        </w:trPr>
        <w:tc>
          <w:tcPr>
            <w:tcW w:w="1195" w:type="dxa"/>
            <w:vMerge/>
            <w:tcBorders>
              <w:top w:val="single" w:sz="4" w:space="0" w:color="000000"/>
              <w:left w:val="single" w:sz="4" w:space="0" w:color="000000"/>
              <w:bottom w:val="single" w:sz="4" w:space="0" w:color="000000"/>
              <w:right w:val="single" w:sz="4" w:space="0" w:color="000000"/>
            </w:tcBorders>
            <w:shd w:val="clear" w:color="auto" w:fill="FFFFFF"/>
          </w:tcPr>
          <w:p w14:paraId="6BA06886"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single" w:sz="4" w:space="0" w:color="000000"/>
              <w:left w:val="nil"/>
              <w:bottom w:val="single" w:sz="4" w:space="0" w:color="000000"/>
              <w:right w:val="single" w:sz="4" w:space="0" w:color="000000"/>
            </w:tcBorders>
            <w:shd w:val="clear" w:color="auto" w:fill="FFFFFF"/>
          </w:tcPr>
          <w:p w14:paraId="03D6DEFC" w14:textId="77777777" w:rsidR="001E799E" w:rsidRDefault="00503BF1" w:rsidP="005E6BFC">
            <w:pPr>
              <w:spacing w:after="0" w:line="240" w:lineRule="auto"/>
              <w:rPr>
                <w:sz w:val="22"/>
                <w:szCs w:val="22"/>
              </w:rPr>
            </w:pPr>
            <w:r>
              <w:rPr>
                <w:sz w:val="22"/>
                <w:szCs w:val="22"/>
              </w:rPr>
              <w:t>Secondary school</w:t>
            </w:r>
          </w:p>
        </w:tc>
        <w:tc>
          <w:tcPr>
            <w:tcW w:w="1400" w:type="dxa"/>
            <w:tcBorders>
              <w:top w:val="single" w:sz="4" w:space="0" w:color="000000"/>
              <w:left w:val="nil"/>
              <w:bottom w:val="single" w:sz="4" w:space="0" w:color="000000"/>
              <w:right w:val="single" w:sz="4" w:space="0" w:color="000000"/>
            </w:tcBorders>
            <w:shd w:val="clear" w:color="auto" w:fill="FFFFFF"/>
          </w:tcPr>
          <w:p w14:paraId="6535183A" w14:textId="77777777" w:rsidR="001E799E" w:rsidRDefault="00503BF1" w:rsidP="005E6BFC">
            <w:pPr>
              <w:spacing w:after="0" w:line="240" w:lineRule="auto"/>
              <w:rPr>
                <w:sz w:val="22"/>
                <w:szCs w:val="22"/>
              </w:rPr>
            </w:pPr>
            <w:r>
              <w:rPr>
                <w:sz w:val="22"/>
                <w:szCs w:val="22"/>
              </w:rPr>
              <w:t>19</w:t>
            </w:r>
          </w:p>
        </w:tc>
        <w:tc>
          <w:tcPr>
            <w:tcW w:w="1120" w:type="dxa"/>
            <w:tcBorders>
              <w:top w:val="single" w:sz="4" w:space="0" w:color="000000"/>
              <w:left w:val="nil"/>
              <w:bottom w:val="single" w:sz="4" w:space="0" w:color="000000"/>
              <w:right w:val="single" w:sz="4" w:space="0" w:color="000000"/>
            </w:tcBorders>
            <w:shd w:val="clear" w:color="auto" w:fill="FFFFFF"/>
          </w:tcPr>
          <w:p w14:paraId="40EF4921" w14:textId="77777777" w:rsidR="001E799E" w:rsidRDefault="00503BF1" w:rsidP="005E6BFC">
            <w:pPr>
              <w:spacing w:after="0" w:line="240" w:lineRule="auto"/>
              <w:rPr>
                <w:sz w:val="22"/>
                <w:szCs w:val="22"/>
              </w:rPr>
            </w:pPr>
            <w:r>
              <w:rPr>
                <w:sz w:val="22"/>
                <w:szCs w:val="22"/>
              </w:rPr>
              <w:t>9.4%</w:t>
            </w:r>
          </w:p>
        </w:tc>
      </w:tr>
      <w:tr w:rsidR="001E799E" w14:paraId="40552DD2" w14:textId="77777777" w:rsidTr="00C96F18">
        <w:trPr>
          <w:trHeight w:val="456"/>
          <w:jc w:val="center"/>
        </w:trPr>
        <w:tc>
          <w:tcPr>
            <w:tcW w:w="1195" w:type="dxa"/>
            <w:vMerge/>
            <w:tcBorders>
              <w:top w:val="single" w:sz="4" w:space="0" w:color="000000"/>
              <w:left w:val="single" w:sz="4" w:space="0" w:color="000000"/>
              <w:bottom w:val="single" w:sz="4" w:space="0" w:color="000000"/>
              <w:right w:val="single" w:sz="4" w:space="0" w:color="000000"/>
            </w:tcBorders>
            <w:shd w:val="clear" w:color="auto" w:fill="FFFFFF"/>
          </w:tcPr>
          <w:p w14:paraId="2FC16FBE"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single" w:sz="4" w:space="0" w:color="000000"/>
              <w:left w:val="nil"/>
              <w:bottom w:val="single" w:sz="4" w:space="0" w:color="000000"/>
              <w:right w:val="single" w:sz="4" w:space="0" w:color="000000"/>
            </w:tcBorders>
            <w:shd w:val="clear" w:color="auto" w:fill="FFFFFF"/>
          </w:tcPr>
          <w:p w14:paraId="2AE892FB" w14:textId="77777777" w:rsidR="001E799E" w:rsidRDefault="00503BF1" w:rsidP="005E6BFC">
            <w:pPr>
              <w:spacing w:after="0" w:line="240" w:lineRule="auto"/>
              <w:rPr>
                <w:sz w:val="22"/>
                <w:szCs w:val="22"/>
              </w:rPr>
            </w:pPr>
            <w:r>
              <w:rPr>
                <w:sz w:val="22"/>
                <w:szCs w:val="22"/>
              </w:rPr>
              <w:t>Post-secondary school / Associate Degree / Diploma</w:t>
            </w:r>
          </w:p>
        </w:tc>
        <w:tc>
          <w:tcPr>
            <w:tcW w:w="1400" w:type="dxa"/>
            <w:tcBorders>
              <w:top w:val="single" w:sz="4" w:space="0" w:color="000000"/>
              <w:left w:val="nil"/>
              <w:bottom w:val="single" w:sz="4" w:space="0" w:color="000000"/>
              <w:right w:val="single" w:sz="4" w:space="0" w:color="000000"/>
            </w:tcBorders>
            <w:shd w:val="clear" w:color="auto" w:fill="FFFFFF"/>
          </w:tcPr>
          <w:p w14:paraId="375B818C" w14:textId="77777777" w:rsidR="001E799E" w:rsidRDefault="00503BF1" w:rsidP="005E6BFC">
            <w:pPr>
              <w:spacing w:after="0" w:line="240" w:lineRule="auto"/>
              <w:rPr>
                <w:sz w:val="22"/>
                <w:szCs w:val="22"/>
              </w:rPr>
            </w:pPr>
            <w:r>
              <w:rPr>
                <w:sz w:val="22"/>
                <w:szCs w:val="22"/>
              </w:rPr>
              <w:t>12</w:t>
            </w:r>
          </w:p>
        </w:tc>
        <w:tc>
          <w:tcPr>
            <w:tcW w:w="1120" w:type="dxa"/>
            <w:tcBorders>
              <w:top w:val="single" w:sz="4" w:space="0" w:color="000000"/>
              <w:left w:val="nil"/>
              <w:bottom w:val="single" w:sz="4" w:space="0" w:color="000000"/>
              <w:right w:val="single" w:sz="4" w:space="0" w:color="000000"/>
            </w:tcBorders>
            <w:shd w:val="clear" w:color="auto" w:fill="FFFFFF"/>
          </w:tcPr>
          <w:p w14:paraId="4C85B3F2" w14:textId="77777777" w:rsidR="001E799E" w:rsidRDefault="00503BF1" w:rsidP="005E6BFC">
            <w:pPr>
              <w:spacing w:after="0" w:line="240" w:lineRule="auto"/>
              <w:rPr>
                <w:sz w:val="22"/>
                <w:szCs w:val="22"/>
              </w:rPr>
            </w:pPr>
            <w:r>
              <w:rPr>
                <w:sz w:val="22"/>
                <w:szCs w:val="22"/>
              </w:rPr>
              <w:t>5.9%</w:t>
            </w:r>
          </w:p>
        </w:tc>
      </w:tr>
      <w:tr w:rsidR="001E799E" w14:paraId="27B0575D" w14:textId="77777777" w:rsidTr="00C96F18">
        <w:trPr>
          <w:trHeight w:val="288"/>
          <w:jc w:val="center"/>
        </w:trPr>
        <w:tc>
          <w:tcPr>
            <w:tcW w:w="1195" w:type="dxa"/>
            <w:vMerge/>
            <w:tcBorders>
              <w:top w:val="single" w:sz="4" w:space="0" w:color="000000"/>
              <w:left w:val="single" w:sz="4" w:space="0" w:color="000000"/>
              <w:bottom w:val="single" w:sz="4" w:space="0" w:color="000000"/>
              <w:right w:val="single" w:sz="4" w:space="0" w:color="000000"/>
            </w:tcBorders>
            <w:shd w:val="clear" w:color="auto" w:fill="FFFFFF"/>
          </w:tcPr>
          <w:p w14:paraId="1ECBA224"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single" w:sz="4" w:space="0" w:color="000000"/>
              <w:left w:val="nil"/>
              <w:bottom w:val="single" w:sz="4" w:space="0" w:color="000000"/>
              <w:right w:val="single" w:sz="4" w:space="0" w:color="000000"/>
            </w:tcBorders>
            <w:shd w:val="clear" w:color="auto" w:fill="FFFFFF"/>
          </w:tcPr>
          <w:p w14:paraId="0517F22F" w14:textId="77777777" w:rsidR="001E799E" w:rsidRDefault="00503BF1" w:rsidP="005E6BFC">
            <w:pPr>
              <w:spacing w:after="0" w:line="240" w:lineRule="auto"/>
              <w:rPr>
                <w:sz w:val="22"/>
                <w:szCs w:val="22"/>
              </w:rPr>
            </w:pPr>
            <w:proofErr w:type="gramStart"/>
            <w:r>
              <w:rPr>
                <w:sz w:val="22"/>
                <w:szCs w:val="22"/>
              </w:rPr>
              <w:t>Bachelor</w:t>
            </w:r>
            <w:proofErr w:type="gramEnd"/>
            <w:r>
              <w:rPr>
                <w:sz w:val="22"/>
                <w:szCs w:val="22"/>
              </w:rPr>
              <w:t xml:space="preserve"> degree</w:t>
            </w:r>
          </w:p>
        </w:tc>
        <w:tc>
          <w:tcPr>
            <w:tcW w:w="1400" w:type="dxa"/>
            <w:tcBorders>
              <w:top w:val="single" w:sz="4" w:space="0" w:color="000000"/>
              <w:left w:val="nil"/>
              <w:bottom w:val="single" w:sz="4" w:space="0" w:color="000000"/>
              <w:right w:val="single" w:sz="4" w:space="0" w:color="000000"/>
            </w:tcBorders>
            <w:shd w:val="clear" w:color="auto" w:fill="FFFFFF"/>
          </w:tcPr>
          <w:p w14:paraId="02B2A3E9" w14:textId="77777777" w:rsidR="001E799E" w:rsidRDefault="00503BF1" w:rsidP="005E6BFC">
            <w:pPr>
              <w:spacing w:after="0" w:line="240" w:lineRule="auto"/>
              <w:rPr>
                <w:sz w:val="22"/>
                <w:szCs w:val="22"/>
              </w:rPr>
            </w:pPr>
            <w:r>
              <w:rPr>
                <w:sz w:val="22"/>
                <w:szCs w:val="22"/>
              </w:rPr>
              <w:t>153</w:t>
            </w:r>
          </w:p>
        </w:tc>
        <w:tc>
          <w:tcPr>
            <w:tcW w:w="1120" w:type="dxa"/>
            <w:tcBorders>
              <w:top w:val="single" w:sz="4" w:space="0" w:color="000000"/>
              <w:left w:val="nil"/>
              <w:bottom w:val="single" w:sz="4" w:space="0" w:color="000000"/>
              <w:right w:val="single" w:sz="4" w:space="0" w:color="000000"/>
            </w:tcBorders>
            <w:shd w:val="clear" w:color="auto" w:fill="FFFFFF"/>
          </w:tcPr>
          <w:p w14:paraId="1A46C2EA" w14:textId="77777777" w:rsidR="001E799E" w:rsidRDefault="00503BF1" w:rsidP="005E6BFC">
            <w:pPr>
              <w:spacing w:after="0" w:line="240" w:lineRule="auto"/>
              <w:rPr>
                <w:sz w:val="22"/>
                <w:szCs w:val="22"/>
              </w:rPr>
            </w:pPr>
            <w:r>
              <w:rPr>
                <w:sz w:val="22"/>
                <w:szCs w:val="22"/>
              </w:rPr>
              <w:t>75.4%</w:t>
            </w:r>
          </w:p>
        </w:tc>
      </w:tr>
      <w:tr w:rsidR="001E799E" w14:paraId="5531E905" w14:textId="77777777" w:rsidTr="00C96F18">
        <w:trPr>
          <w:trHeight w:val="288"/>
          <w:jc w:val="center"/>
        </w:trPr>
        <w:tc>
          <w:tcPr>
            <w:tcW w:w="1195" w:type="dxa"/>
            <w:vMerge/>
            <w:tcBorders>
              <w:top w:val="single" w:sz="4" w:space="0" w:color="000000"/>
              <w:left w:val="single" w:sz="4" w:space="0" w:color="000000"/>
              <w:bottom w:val="single" w:sz="4" w:space="0" w:color="auto"/>
              <w:right w:val="single" w:sz="4" w:space="0" w:color="000000"/>
            </w:tcBorders>
            <w:shd w:val="clear" w:color="auto" w:fill="FFFFFF"/>
          </w:tcPr>
          <w:p w14:paraId="331458C9" w14:textId="77777777" w:rsidR="001E799E" w:rsidRDefault="001E799E" w:rsidP="005E6BFC">
            <w:pPr>
              <w:widowControl w:val="0"/>
              <w:pBdr>
                <w:top w:val="nil"/>
                <w:left w:val="nil"/>
                <w:bottom w:val="nil"/>
                <w:right w:val="nil"/>
                <w:between w:val="nil"/>
              </w:pBdr>
              <w:spacing w:after="0" w:line="240" w:lineRule="auto"/>
              <w:rPr>
                <w:sz w:val="22"/>
                <w:szCs w:val="22"/>
              </w:rPr>
            </w:pPr>
          </w:p>
        </w:tc>
        <w:tc>
          <w:tcPr>
            <w:tcW w:w="2065" w:type="dxa"/>
            <w:tcBorders>
              <w:top w:val="single" w:sz="4" w:space="0" w:color="000000"/>
              <w:left w:val="nil"/>
              <w:bottom w:val="single" w:sz="4" w:space="0" w:color="auto"/>
              <w:right w:val="single" w:sz="4" w:space="0" w:color="000000"/>
            </w:tcBorders>
            <w:shd w:val="clear" w:color="auto" w:fill="FFFFFF"/>
          </w:tcPr>
          <w:p w14:paraId="2E9EF43B" w14:textId="77777777" w:rsidR="001E799E" w:rsidRDefault="00503BF1" w:rsidP="005E6BFC">
            <w:pPr>
              <w:spacing w:after="0" w:line="240" w:lineRule="auto"/>
              <w:rPr>
                <w:sz w:val="22"/>
                <w:szCs w:val="22"/>
              </w:rPr>
            </w:pPr>
            <w:proofErr w:type="gramStart"/>
            <w:r>
              <w:rPr>
                <w:sz w:val="22"/>
                <w:szCs w:val="22"/>
              </w:rPr>
              <w:t>Master</w:t>
            </w:r>
            <w:proofErr w:type="gramEnd"/>
            <w:r>
              <w:rPr>
                <w:sz w:val="22"/>
                <w:szCs w:val="22"/>
              </w:rPr>
              <w:t xml:space="preserve"> degree or above</w:t>
            </w:r>
          </w:p>
        </w:tc>
        <w:tc>
          <w:tcPr>
            <w:tcW w:w="1400" w:type="dxa"/>
            <w:tcBorders>
              <w:top w:val="single" w:sz="4" w:space="0" w:color="000000"/>
              <w:left w:val="nil"/>
              <w:bottom w:val="single" w:sz="4" w:space="0" w:color="auto"/>
              <w:right w:val="single" w:sz="4" w:space="0" w:color="000000"/>
            </w:tcBorders>
            <w:shd w:val="clear" w:color="auto" w:fill="FFFFFF"/>
          </w:tcPr>
          <w:p w14:paraId="230C53C7" w14:textId="77777777" w:rsidR="001E799E" w:rsidRDefault="00503BF1" w:rsidP="005E6BFC">
            <w:pPr>
              <w:spacing w:after="0" w:line="240" w:lineRule="auto"/>
              <w:rPr>
                <w:sz w:val="22"/>
                <w:szCs w:val="22"/>
              </w:rPr>
            </w:pPr>
            <w:r>
              <w:rPr>
                <w:sz w:val="22"/>
                <w:szCs w:val="22"/>
              </w:rPr>
              <w:t>11</w:t>
            </w:r>
          </w:p>
        </w:tc>
        <w:tc>
          <w:tcPr>
            <w:tcW w:w="1120" w:type="dxa"/>
            <w:tcBorders>
              <w:top w:val="single" w:sz="4" w:space="0" w:color="000000"/>
              <w:left w:val="nil"/>
              <w:bottom w:val="single" w:sz="4" w:space="0" w:color="auto"/>
              <w:right w:val="single" w:sz="4" w:space="0" w:color="000000"/>
            </w:tcBorders>
            <w:shd w:val="clear" w:color="auto" w:fill="FFFFFF"/>
          </w:tcPr>
          <w:p w14:paraId="2AF6B2B1" w14:textId="77777777" w:rsidR="001E799E" w:rsidRDefault="00503BF1" w:rsidP="005E6BFC">
            <w:pPr>
              <w:spacing w:after="0" w:line="240" w:lineRule="auto"/>
              <w:rPr>
                <w:sz w:val="22"/>
                <w:szCs w:val="22"/>
              </w:rPr>
            </w:pPr>
            <w:r>
              <w:rPr>
                <w:sz w:val="22"/>
                <w:szCs w:val="22"/>
              </w:rPr>
              <w:t>5.4%</w:t>
            </w:r>
          </w:p>
        </w:tc>
      </w:tr>
    </w:tbl>
    <w:p w14:paraId="76C551E9" w14:textId="3573D2D9" w:rsidR="001E799E" w:rsidRDefault="00503BF1" w:rsidP="00C96F18">
      <w:pPr>
        <w:spacing w:after="0" w:line="480" w:lineRule="auto"/>
        <w:jc w:val="center"/>
      </w:pPr>
      <w:r>
        <w:tab/>
        <w:t>Source: construct by writer</w:t>
      </w:r>
    </w:p>
    <w:p w14:paraId="0AE44378" w14:textId="77777777" w:rsidR="001E799E" w:rsidRDefault="00503BF1" w:rsidP="00D25052">
      <w:pPr>
        <w:spacing w:after="0" w:line="480" w:lineRule="auto"/>
      </w:pPr>
      <w:r>
        <w:lastRenderedPageBreak/>
        <w:t>The information was conducted via an online survey method. Table 4.2 shows the demographic information of the respondents.</w:t>
      </w:r>
    </w:p>
    <w:p w14:paraId="71FD14C1" w14:textId="08E5A617" w:rsidR="001E799E" w:rsidRDefault="00503BF1" w:rsidP="00D25052">
      <w:pPr>
        <w:pStyle w:val="Heading1"/>
        <w:spacing w:line="480" w:lineRule="auto"/>
      </w:pPr>
      <w:bookmarkStart w:id="65" w:name="_Toc49634898"/>
      <w:r>
        <w:t>4.2.1.1 Gender</w:t>
      </w:r>
      <w:bookmarkEnd w:id="65"/>
    </w:p>
    <w:p w14:paraId="151218DE" w14:textId="77777777" w:rsidR="001E799E" w:rsidRDefault="00503BF1" w:rsidP="00D25052">
      <w:pPr>
        <w:spacing w:after="0" w:line="480" w:lineRule="auto"/>
        <w:jc w:val="center"/>
        <w:rPr>
          <w:b/>
        </w:rPr>
      </w:pPr>
      <w:r>
        <w:rPr>
          <w:noProof/>
        </w:rPr>
        <w:drawing>
          <wp:inline distT="0" distB="0" distL="0" distR="0" wp14:anchorId="450527FB" wp14:editId="71DB9788">
            <wp:extent cx="4822073" cy="4889162"/>
            <wp:effectExtent l="0" t="0" r="0" b="0"/>
            <wp:docPr id="307"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29"/>
                    <a:srcRect/>
                    <a:stretch>
                      <a:fillRect/>
                    </a:stretch>
                  </pic:blipFill>
                  <pic:spPr>
                    <a:xfrm>
                      <a:off x="0" y="0"/>
                      <a:ext cx="4822073" cy="4889162"/>
                    </a:xfrm>
                    <a:prstGeom prst="rect">
                      <a:avLst/>
                    </a:prstGeom>
                    <a:ln/>
                  </pic:spPr>
                </pic:pic>
              </a:graphicData>
            </a:graphic>
          </wp:inline>
        </w:drawing>
      </w:r>
    </w:p>
    <w:p w14:paraId="7250ADB9" w14:textId="77777777" w:rsidR="001E799E" w:rsidRDefault="00503BF1" w:rsidP="00D25052">
      <w:pPr>
        <w:spacing w:after="0" w:line="480" w:lineRule="auto"/>
        <w:jc w:val="center"/>
      </w:pPr>
      <w:r>
        <w:t>Figure 4.1 Distribution of respondent's Gender</w:t>
      </w:r>
    </w:p>
    <w:p w14:paraId="1C259170" w14:textId="77777777" w:rsidR="001E799E" w:rsidRDefault="00503BF1" w:rsidP="00D25052">
      <w:pPr>
        <w:spacing w:after="0" w:line="480" w:lineRule="auto"/>
        <w:jc w:val="center"/>
      </w:pPr>
      <w:r>
        <w:t>Source: construct by writer</w:t>
      </w:r>
    </w:p>
    <w:p w14:paraId="684939A5" w14:textId="77777777" w:rsidR="001E799E" w:rsidRDefault="001E799E" w:rsidP="00D25052">
      <w:pPr>
        <w:spacing w:after="0" w:line="480" w:lineRule="auto"/>
        <w:jc w:val="center"/>
      </w:pPr>
    </w:p>
    <w:p w14:paraId="5C35657A" w14:textId="77777777" w:rsidR="001E799E" w:rsidRDefault="00503BF1" w:rsidP="00D25052">
      <w:pPr>
        <w:spacing w:after="0" w:line="480" w:lineRule="auto"/>
      </w:pPr>
      <w:r>
        <w:t>Figure 4.1 shows that 112 respondents (55.17%) are Male and 91 respondents (44.83%) are female in a total of 203 sample sizes. The result reflects that male is more likely to purchase in Omni-channel.</w:t>
      </w:r>
    </w:p>
    <w:p w14:paraId="0782E0CD" w14:textId="6BC7D1A0" w:rsidR="001E799E" w:rsidRDefault="00503BF1" w:rsidP="00D25052">
      <w:pPr>
        <w:pStyle w:val="Heading1"/>
        <w:spacing w:line="480" w:lineRule="auto"/>
      </w:pPr>
      <w:bookmarkStart w:id="66" w:name="_Toc49634899"/>
      <w:r>
        <w:lastRenderedPageBreak/>
        <w:t>4.2.1.2 Age</w:t>
      </w:r>
      <w:bookmarkEnd w:id="66"/>
    </w:p>
    <w:p w14:paraId="42F6C607" w14:textId="77777777" w:rsidR="001E799E" w:rsidRDefault="00503BF1" w:rsidP="00D25052">
      <w:pPr>
        <w:spacing w:after="0" w:line="480" w:lineRule="auto"/>
        <w:jc w:val="center"/>
        <w:rPr>
          <w:b/>
        </w:rPr>
      </w:pPr>
      <w:r>
        <w:rPr>
          <w:noProof/>
        </w:rPr>
        <w:drawing>
          <wp:inline distT="0" distB="0" distL="0" distR="0" wp14:anchorId="105123F6" wp14:editId="13DD490B">
            <wp:extent cx="5943600" cy="4843780"/>
            <wp:effectExtent l="0" t="0" r="0" b="0"/>
            <wp:docPr id="30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0"/>
                    <a:srcRect/>
                    <a:stretch>
                      <a:fillRect/>
                    </a:stretch>
                  </pic:blipFill>
                  <pic:spPr>
                    <a:xfrm>
                      <a:off x="0" y="0"/>
                      <a:ext cx="5943600" cy="4843780"/>
                    </a:xfrm>
                    <a:prstGeom prst="rect">
                      <a:avLst/>
                    </a:prstGeom>
                    <a:ln/>
                  </pic:spPr>
                </pic:pic>
              </a:graphicData>
            </a:graphic>
          </wp:inline>
        </w:drawing>
      </w:r>
    </w:p>
    <w:p w14:paraId="1017E52B" w14:textId="77777777" w:rsidR="001E799E" w:rsidRDefault="00503BF1" w:rsidP="00D25052">
      <w:pPr>
        <w:spacing w:after="0" w:line="480" w:lineRule="auto"/>
        <w:jc w:val="center"/>
      </w:pPr>
      <w:r>
        <w:t>Figure 4.2 Distribution of respondent's Age</w:t>
      </w:r>
    </w:p>
    <w:p w14:paraId="7FBF684D" w14:textId="77777777" w:rsidR="001E799E" w:rsidRDefault="00503BF1" w:rsidP="00D25052">
      <w:pPr>
        <w:spacing w:after="0" w:line="480" w:lineRule="auto"/>
        <w:jc w:val="center"/>
      </w:pPr>
      <w:r>
        <w:t>Source: construct by writer</w:t>
      </w:r>
    </w:p>
    <w:p w14:paraId="6D114F53" w14:textId="77777777" w:rsidR="001E799E" w:rsidRDefault="001E799E" w:rsidP="00D25052">
      <w:pPr>
        <w:spacing w:after="0" w:line="480" w:lineRule="auto"/>
      </w:pPr>
    </w:p>
    <w:p w14:paraId="21134DCB" w14:textId="74B9759F" w:rsidR="001E799E" w:rsidRDefault="00503BF1" w:rsidP="00D25052">
      <w:pPr>
        <w:spacing w:after="0" w:line="480" w:lineRule="auto"/>
        <w:rPr>
          <w:b/>
        </w:rPr>
      </w:pPr>
      <w:r>
        <w:t xml:space="preserve">Figure 4.2 shows five age groups divided into 203 respondents. In the questionnaire, this research was divided into five age groups, 18-24,25-34,35-50,51-64 and 65 or older. There is only one respondent in the age group of 65 or older which showed that over 65 do not have been interested in buying Omni-Channel. 134 out of 203 respondents are between 25 and 34 years of age and 41 out of 203 are between 35 and 50 years of age. The survey shows that the age between 25 and 50 is the main group </w:t>
      </w:r>
      <w:r>
        <w:lastRenderedPageBreak/>
        <w:t>involved in Omni-Channel, which is consistent with the outcome of the Hong Kong Consumer Council (2016).</w:t>
      </w:r>
    </w:p>
    <w:p w14:paraId="09E24C80" w14:textId="77777777" w:rsidR="005E6BFC" w:rsidRDefault="005E6BFC" w:rsidP="00D25052">
      <w:pPr>
        <w:spacing w:after="0" w:line="480" w:lineRule="auto"/>
        <w:rPr>
          <w:b/>
        </w:rPr>
      </w:pPr>
    </w:p>
    <w:p w14:paraId="7C9C330B" w14:textId="2D327576" w:rsidR="001E799E" w:rsidRDefault="00503BF1" w:rsidP="00D25052">
      <w:pPr>
        <w:pStyle w:val="Heading1"/>
        <w:spacing w:line="480" w:lineRule="auto"/>
      </w:pPr>
      <w:bookmarkStart w:id="67" w:name="_Toc49634900"/>
      <w:r>
        <w:t>4.2.1.3 Education level</w:t>
      </w:r>
      <w:bookmarkEnd w:id="67"/>
    </w:p>
    <w:p w14:paraId="0F5F2615" w14:textId="77777777" w:rsidR="001E799E" w:rsidRDefault="00503BF1" w:rsidP="00D25052">
      <w:pPr>
        <w:spacing w:after="0" w:line="480" w:lineRule="auto"/>
        <w:jc w:val="center"/>
        <w:rPr>
          <w:b/>
        </w:rPr>
      </w:pPr>
      <w:r>
        <w:rPr>
          <w:noProof/>
        </w:rPr>
        <w:drawing>
          <wp:inline distT="0" distB="0" distL="0" distR="0" wp14:anchorId="2B47F913" wp14:editId="032B0BB9">
            <wp:extent cx="6332220" cy="4204335"/>
            <wp:effectExtent l="0" t="0" r="0" b="0"/>
            <wp:docPr id="31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1"/>
                    <a:srcRect/>
                    <a:stretch>
                      <a:fillRect/>
                    </a:stretch>
                  </pic:blipFill>
                  <pic:spPr>
                    <a:xfrm>
                      <a:off x="0" y="0"/>
                      <a:ext cx="6332220" cy="4204335"/>
                    </a:xfrm>
                    <a:prstGeom prst="rect">
                      <a:avLst/>
                    </a:prstGeom>
                    <a:ln/>
                  </pic:spPr>
                </pic:pic>
              </a:graphicData>
            </a:graphic>
          </wp:inline>
        </w:drawing>
      </w:r>
    </w:p>
    <w:p w14:paraId="5044BB7C" w14:textId="77777777" w:rsidR="001E799E" w:rsidRDefault="00503BF1" w:rsidP="00D25052">
      <w:pPr>
        <w:spacing w:after="0" w:line="480" w:lineRule="auto"/>
        <w:jc w:val="center"/>
      </w:pPr>
      <w:r>
        <w:t>Figure 4.3 Distribution of respondent's Education</w:t>
      </w:r>
    </w:p>
    <w:p w14:paraId="77D9654D" w14:textId="77777777" w:rsidR="001E799E" w:rsidRDefault="00503BF1" w:rsidP="00D25052">
      <w:pPr>
        <w:spacing w:after="0" w:line="480" w:lineRule="auto"/>
        <w:jc w:val="center"/>
      </w:pPr>
      <w:r>
        <w:t>Source: construct by writer</w:t>
      </w:r>
    </w:p>
    <w:p w14:paraId="6A103255" w14:textId="77777777" w:rsidR="001E799E" w:rsidRDefault="001E799E" w:rsidP="00D25052">
      <w:pPr>
        <w:spacing w:after="0" w:line="480" w:lineRule="auto"/>
        <w:jc w:val="center"/>
        <w:rPr>
          <w:b/>
        </w:rPr>
      </w:pPr>
    </w:p>
    <w:p w14:paraId="6A10B481" w14:textId="3B7D9FE8" w:rsidR="001E799E" w:rsidRDefault="00503BF1" w:rsidP="00D25052">
      <w:pPr>
        <w:spacing w:after="0" w:line="480" w:lineRule="auto"/>
      </w:pPr>
      <w:r>
        <w:t xml:space="preserve">Figure 4.3 shows the distribution of the education level of the respondents. 8 out of 203 respondents (3.94%) are from primary school or below; 19 respondents (9.36%) are from secondary school; 12 respondents (5.91%) are from post-secondary school / Associate Degree / Diploma; 153 respondents (75.37%) have a Bachelor's degree; 11 </w:t>
      </w:r>
      <w:r>
        <w:lastRenderedPageBreak/>
        <w:t>respondents (5.42%) have a Master's degree or higher. This indicates that higher education people are more likely to use Omni-channel to make purchases.</w:t>
      </w:r>
    </w:p>
    <w:p w14:paraId="5D6C494B" w14:textId="77777777" w:rsidR="005E6BFC" w:rsidRPr="005E6BFC" w:rsidRDefault="005E6BFC" w:rsidP="00D25052">
      <w:pPr>
        <w:spacing w:after="0" w:line="480" w:lineRule="auto"/>
      </w:pPr>
    </w:p>
    <w:p w14:paraId="1DE9975A" w14:textId="010EC22F" w:rsidR="001E799E" w:rsidRDefault="00503BF1" w:rsidP="00D25052">
      <w:pPr>
        <w:pStyle w:val="Heading1"/>
        <w:spacing w:line="480" w:lineRule="auto"/>
      </w:pPr>
      <w:bookmarkStart w:id="68" w:name="_Toc49634901"/>
      <w:r>
        <w:t>4.2.1.4 Purchase Approach and Age Relationship</w:t>
      </w:r>
      <w:bookmarkEnd w:id="68"/>
    </w:p>
    <w:p w14:paraId="25600D0C" w14:textId="77777777" w:rsidR="001E799E" w:rsidRDefault="00503BF1" w:rsidP="00D25052">
      <w:pPr>
        <w:spacing w:after="0" w:line="480" w:lineRule="auto"/>
        <w:jc w:val="center"/>
      </w:pPr>
      <w:r>
        <w:rPr>
          <w:noProof/>
        </w:rPr>
        <w:drawing>
          <wp:inline distT="0" distB="0" distL="0" distR="0" wp14:anchorId="256D6611" wp14:editId="70F153F2">
            <wp:extent cx="6332220" cy="4200525"/>
            <wp:effectExtent l="0" t="0" r="0" b="0"/>
            <wp:docPr id="311"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2"/>
                    <a:srcRect/>
                    <a:stretch>
                      <a:fillRect/>
                    </a:stretch>
                  </pic:blipFill>
                  <pic:spPr>
                    <a:xfrm>
                      <a:off x="0" y="0"/>
                      <a:ext cx="6332220" cy="4200525"/>
                    </a:xfrm>
                    <a:prstGeom prst="rect">
                      <a:avLst/>
                    </a:prstGeom>
                    <a:ln/>
                  </pic:spPr>
                </pic:pic>
              </a:graphicData>
            </a:graphic>
          </wp:inline>
        </w:drawing>
      </w:r>
    </w:p>
    <w:p w14:paraId="70E1456C" w14:textId="77777777" w:rsidR="001E799E" w:rsidRDefault="00503BF1" w:rsidP="00D25052">
      <w:pPr>
        <w:spacing w:after="0" w:line="480" w:lineRule="auto"/>
        <w:jc w:val="center"/>
      </w:pPr>
      <w:r>
        <w:t>Figure 4.4 Distribution of Purchase Approach and Age Relationship</w:t>
      </w:r>
    </w:p>
    <w:p w14:paraId="0D3125B1" w14:textId="77777777" w:rsidR="001E799E" w:rsidRDefault="00503BF1" w:rsidP="00D25052">
      <w:pPr>
        <w:spacing w:after="0" w:line="480" w:lineRule="auto"/>
        <w:jc w:val="center"/>
      </w:pPr>
      <w:r>
        <w:t>Source: construct by writer</w:t>
      </w:r>
    </w:p>
    <w:p w14:paraId="317FA8AE" w14:textId="77777777" w:rsidR="001E799E" w:rsidRDefault="001E799E" w:rsidP="00D25052">
      <w:pPr>
        <w:spacing w:after="0" w:line="480" w:lineRule="auto"/>
        <w:jc w:val="center"/>
      </w:pPr>
    </w:p>
    <w:p w14:paraId="5BE5AEE2" w14:textId="60778AAA" w:rsidR="001E799E" w:rsidRDefault="00503BF1" w:rsidP="005E6BFC">
      <w:pPr>
        <w:spacing w:after="0" w:line="480" w:lineRule="auto"/>
      </w:pPr>
      <w:r>
        <w:t xml:space="preserve">Figure 4.4 shows that 73 respondents (35.96%) aged 25-34 used mobile phones for purchases and 46 respondents (22.66%) aged 25-34 used computers for purchases. It indicates that young people are more interested in shopping online. 19 out of 53 respondents had shop-in-store and their age group was 51-64; only 1 respondent aged </w:t>
      </w:r>
      <w:r>
        <w:lastRenderedPageBreak/>
        <w:t>65 or older had bought in-store. It indicates that old people are more interested in shopping in-store.</w:t>
      </w:r>
    </w:p>
    <w:p w14:paraId="650F8674" w14:textId="77777777" w:rsidR="005E6BFC" w:rsidRDefault="005E6BFC" w:rsidP="005E6BFC">
      <w:pPr>
        <w:spacing w:after="0" w:line="480" w:lineRule="auto"/>
      </w:pPr>
    </w:p>
    <w:p w14:paraId="1572F13E" w14:textId="6C22DCFA" w:rsidR="001E799E" w:rsidRDefault="00503BF1" w:rsidP="00D25052">
      <w:pPr>
        <w:pStyle w:val="Heading1"/>
        <w:spacing w:line="480" w:lineRule="auto"/>
      </w:pPr>
      <w:bookmarkStart w:id="69" w:name="_Toc49634902"/>
      <w:r>
        <w:t>4.2.1.5 Purchase Approach and Age Relationship</w:t>
      </w:r>
      <w:bookmarkEnd w:id="69"/>
    </w:p>
    <w:p w14:paraId="759D8288" w14:textId="77777777" w:rsidR="001E799E" w:rsidRDefault="00503BF1" w:rsidP="00D25052">
      <w:pPr>
        <w:spacing w:after="0" w:line="480" w:lineRule="auto"/>
        <w:rPr>
          <w:b/>
        </w:rPr>
      </w:pPr>
      <w:r>
        <w:rPr>
          <w:noProof/>
        </w:rPr>
        <w:drawing>
          <wp:inline distT="0" distB="0" distL="0" distR="0" wp14:anchorId="752E5D7A" wp14:editId="0EC50730">
            <wp:extent cx="5943600" cy="3198495"/>
            <wp:effectExtent l="0" t="0" r="0" b="0"/>
            <wp:docPr id="312"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3"/>
                    <a:srcRect/>
                    <a:stretch>
                      <a:fillRect/>
                    </a:stretch>
                  </pic:blipFill>
                  <pic:spPr>
                    <a:xfrm>
                      <a:off x="0" y="0"/>
                      <a:ext cx="5943600" cy="3198495"/>
                    </a:xfrm>
                    <a:prstGeom prst="rect">
                      <a:avLst/>
                    </a:prstGeom>
                    <a:ln/>
                  </pic:spPr>
                </pic:pic>
              </a:graphicData>
            </a:graphic>
          </wp:inline>
        </w:drawing>
      </w:r>
    </w:p>
    <w:p w14:paraId="36A57F49" w14:textId="77777777" w:rsidR="001E799E" w:rsidRDefault="00503BF1" w:rsidP="00D25052">
      <w:pPr>
        <w:spacing w:after="0" w:line="480" w:lineRule="auto"/>
        <w:jc w:val="center"/>
      </w:pPr>
      <w:r>
        <w:t>Figure 4.5 Distribution of Purchase Approach and Age Relationship</w:t>
      </w:r>
    </w:p>
    <w:p w14:paraId="0610F24F" w14:textId="77777777" w:rsidR="001E799E" w:rsidRDefault="00503BF1" w:rsidP="00D25052">
      <w:pPr>
        <w:spacing w:after="0" w:line="480" w:lineRule="auto"/>
        <w:jc w:val="center"/>
      </w:pPr>
      <w:r>
        <w:t>Source: construct by writer</w:t>
      </w:r>
    </w:p>
    <w:p w14:paraId="532C6B8F" w14:textId="77777777" w:rsidR="001E799E" w:rsidRDefault="001E799E" w:rsidP="00D25052">
      <w:pPr>
        <w:spacing w:after="0" w:line="480" w:lineRule="auto"/>
      </w:pPr>
    </w:p>
    <w:p w14:paraId="6A2722E4" w14:textId="77777777" w:rsidR="001E799E" w:rsidRDefault="00503BF1" w:rsidP="00D25052">
      <w:pPr>
        <w:spacing w:after="0" w:line="480" w:lineRule="auto"/>
      </w:pPr>
      <w:r>
        <w:t>Figure 4.5 shows the distribution of Purchase Approach and Age Relationship among 203 respondents. 51 respondents (25.12%) are male and purchase by mobile devices; 37 (18.23%) are male and purchase by computer. It indicates that the male has more preferences on the online channel purchase. 29 respondents (14.29%) are female and in-store purchases. It indicates that females have more preference for purchases on the offline channel.</w:t>
      </w:r>
    </w:p>
    <w:p w14:paraId="7A726BC7" w14:textId="77777777" w:rsidR="001E799E" w:rsidRDefault="001E799E" w:rsidP="00D25052">
      <w:pPr>
        <w:spacing w:after="0" w:line="480" w:lineRule="auto"/>
      </w:pPr>
    </w:p>
    <w:p w14:paraId="415BF42F" w14:textId="77777777" w:rsidR="001E799E" w:rsidRDefault="001E799E" w:rsidP="00D25052">
      <w:pPr>
        <w:spacing w:after="0" w:line="480" w:lineRule="auto"/>
      </w:pPr>
    </w:p>
    <w:p w14:paraId="7FB3898C" w14:textId="5F51F240" w:rsidR="001E799E" w:rsidRDefault="00503BF1" w:rsidP="00D25052">
      <w:pPr>
        <w:pStyle w:val="Heading1"/>
        <w:spacing w:line="480" w:lineRule="auto"/>
      </w:pPr>
      <w:bookmarkStart w:id="70" w:name="_Toc49634903"/>
      <w:r>
        <w:lastRenderedPageBreak/>
        <w:t>4.2.1.6 Purchase Approach and Education Relationship</w:t>
      </w:r>
      <w:bookmarkEnd w:id="70"/>
    </w:p>
    <w:p w14:paraId="25B0B98B" w14:textId="77777777" w:rsidR="001E799E" w:rsidRDefault="00503BF1" w:rsidP="00D25052">
      <w:pPr>
        <w:spacing w:after="0" w:line="480" w:lineRule="auto"/>
      </w:pPr>
      <w:r>
        <w:rPr>
          <w:noProof/>
        </w:rPr>
        <w:drawing>
          <wp:inline distT="0" distB="0" distL="0" distR="0" wp14:anchorId="37B16546" wp14:editId="2B87080C">
            <wp:extent cx="6332220" cy="4391660"/>
            <wp:effectExtent l="0" t="0" r="0" b="0"/>
            <wp:docPr id="28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4"/>
                    <a:srcRect/>
                    <a:stretch>
                      <a:fillRect/>
                    </a:stretch>
                  </pic:blipFill>
                  <pic:spPr>
                    <a:xfrm>
                      <a:off x="0" y="0"/>
                      <a:ext cx="6332220" cy="4391660"/>
                    </a:xfrm>
                    <a:prstGeom prst="rect">
                      <a:avLst/>
                    </a:prstGeom>
                    <a:ln/>
                  </pic:spPr>
                </pic:pic>
              </a:graphicData>
            </a:graphic>
          </wp:inline>
        </w:drawing>
      </w:r>
    </w:p>
    <w:p w14:paraId="07CAE2BD" w14:textId="77777777" w:rsidR="001E799E" w:rsidRDefault="00503BF1" w:rsidP="00D25052">
      <w:pPr>
        <w:spacing w:after="0" w:line="480" w:lineRule="auto"/>
        <w:jc w:val="center"/>
      </w:pPr>
      <w:r>
        <w:t>Figure 4.6 Distribution of Purchase Approach and Education Relationship</w:t>
      </w:r>
    </w:p>
    <w:p w14:paraId="0D692CF4" w14:textId="77777777" w:rsidR="001E799E" w:rsidRDefault="00503BF1" w:rsidP="00D25052">
      <w:pPr>
        <w:spacing w:after="0" w:line="480" w:lineRule="auto"/>
        <w:jc w:val="center"/>
      </w:pPr>
      <w:r>
        <w:t>Source: construct by writer</w:t>
      </w:r>
    </w:p>
    <w:p w14:paraId="16EE3A46" w14:textId="77777777" w:rsidR="001E799E" w:rsidRDefault="001E799E" w:rsidP="00D25052">
      <w:pPr>
        <w:spacing w:after="0" w:line="480" w:lineRule="auto"/>
        <w:jc w:val="center"/>
      </w:pPr>
    </w:p>
    <w:p w14:paraId="323EF614" w14:textId="3ED3E867" w:rsidR="001E799E" w:rsidRDefault="00503BF1" w:rsidP="00D25052">
      <w:pPr>
        <w:spacing w:after="0" w:line="480" w:lineRule="auto"/>
      </w:pPr>
      <w:r>
        <w:t xml:space="preserve">Figure 4.6 shows the distribution of the purchase approach and the educational relationship among 203 respondents. 90 respondents (39.41%) used mobile devices to make purchases and their level of education is a bachelor's degree; 51 respondents (25.12%) used the computer to make purchases and their level of education is a bachelor's degree. It indicates that people with higher education have a greater preference for making online purchases. Even 22 respondents (10.84%) with a bachelor’s degree purchased offline, but 15 respondents (7.39%) purchased offline only </w:t>
      </w:r>
      <w:r>
        <w:lastRenderedPageBreak/>
        <w:t>secondary school. It indicates that low-education people are more likely to make offline purchases.</w:t>
      </w:r>
    </w:p>
    <w:p w14:paraId="62878D36" w14:textId="77777777" w:rsidR="005E6BFC" w:rsidRDefault="005E6BFC" w:rsidP="00D25052">
      <w:pPr>
        <w:spacing w:after="0" w:line="480" w:lineRule="auto"/>
      </w:pPr>
    </w:p>
    <w:p w14:paraId="10EA5064" w14:textId="786BF016" w:rsidR="00A34856" w:rsidRPr="00A34856" w:rsidRDefault="00503BF1" w:rsidP="00D25052">
      <w:pPr>
        <w:pStyle w:val="Heading1"/>
        <w:spacing w:line="480" w:lineRule="auto"/>
      </w:pPr>
      <w:bookmarkStart w:id="71" w:name="_Toc49634904"/>
      <w:r>
        <w:t>4.2.1.7 Distribution of Means &amp; Std. Deviation</w:t>
      </w:r>
      <w:bookmarkEnd w:id="71"/>
    </w:p>
    <w:p w14:paraId="2D9BD97E" w14:textId="4EF3921C" w:rsidR="00727177" w:rsidRDefault="00503BF1" w:rsidP="00D25052">
      <w:pPr>
        <w:spacing w:after="0" w:line="480" w:lineRule="auto"/>
        <w:jc w:val="center"/>
      </w:pPr>
      <w:r>
        <w:rPr>
          <w:noProof/>
        </w:rPr>
        <w:drawing>
          <wp:inline distT="0" distB="0" distL="0" distR="0" wp14:anchorId="764C7120" wp14:editId="6D9CBE60">
            <wp:extent cx="6697980" cy="4434840"/>
            <wp:effectExtent l="0" t="0" r="0" b="0"/>
            <wp:docPr id="265" name="Chart 26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F9E7B5A" w14:textId="77777777" w:rsidR="00A34856" w:rsidRDefault="00A34856" w:rsidP="00D25052">
      <w:pPr>
        <w:spacing w:after="0" w:line="480" w:lineRule="auto"/>
        <w:jc w:val="center"/>
      </w:pPr>
      <w:r>
        <w:t>Figure 4.7 Distribution of Means &amp; Std. Deviation</w:t>
      </w:r>
    </w:p>
    <w:p w14:paraId="393A401D" w14:textId="0AE71F0A" w:rsidR="001E799E" w:rsidRDefault="00503BF1" w:rsidP="00D25052">
      <w:pPr>
        <w:spacing w:after="0" w:line="480" w:lineRule="auto"/>
        <w:jc w:val="center"/>
      </w:pPr>
      <w:r>
        <w:t>Source: construct by writer</w:t>
      </w:r>
    </w:p>
    <w:p w14:paraId="7946FACB" w14:textId="77777777" w:rsidR="00727177" w:rsidRDefault="00727177" w:rsidP="00D25052">
      <w:pPr>
        <w:spacing w:after="0" w:line="480" w:lineRule="auto"/>
        <w:jc w:val="center"/>
      </w:pPr>
    </w:p>
    <w:p w14:paraId="020831D8" w14:textId="1E66F38C" w:rsidR="00A5329B" w:rsidRDefault="00A5329B" w:rsidP="00D25052">
      <w:pPr>
        <w:spacing w:after="0" w:line="480" w:lineRule="auto"/>
      </w:pPr>
      <w:r>
        <w:t xml:space="preserve">The distribution of mean and std is shown in Figure 4.7 and Appendix E. The General Omni-channel touchpoint was identified as the highest mean of all factors with 4.19 and 0.728 standard deviations. The second highest mean for the process touchpoint was found at 4.04 and 0.656 standard deviations. The third highest mean for the product </w:t>
      </w:r>
      <w:r>
        <w:lastRenderedPageBreak/>
        <w:t>touchpoint was found at 4.02 and 0.621 standard deviations. These findings indicate that the respondents believe that these touchpoints have a positive impact on the experience of the customer. The touchpoint in the employee-customer has the lowest mean, which is 3.67 with 0.697 standard deviation</w:t>
      </w:r>
      <w:r w:rsidR="00D864C1">
        <w:t>s</w:t>
      </w:r>
      <w:r>
        <w:t xml:space="preserve">, indicating that the employee-customer </w:t>
      </w:r>
      <w:r w:rsidR="00727177">
        <w:t>touchpoint</w:t>
      </w:r>
      <w:r>
        <w:t xml:space="preserve"> has a relatively low positive impact on the customer experience.</w:t>
      </w:r>
    </w:p>
    <w:p w14:paraId="6BA65D56" w14:textId="77777777" w:rsidR="00A5329B" w:rsidRDefault="00A5329B" w:rsidP="00D25052">
      <w:pPr>
        <w:spacing w:after="0" w:line="480" w:lineRule="auto"/>
      </w:pPr>
    </w:p>
    <w:p w14:paraId="7F4641EB" w14:textId="1F58148B" w:rsidR="00A5329B" w:rsidRDefault="00727177" w:rsidP="00D25052">
      <w:pPr>
        <w:spacing w:after="0" w:line="480" w:lineRule="auto"/>
      </w:pPr>
      <w:r>
        <w:t>These findings indicated that m</w:t>
      </w:r>
      <w:r w:rsidR="00A5329B">
        <w:t>ost of the respondents would like to see the process and product touchpoint as the priority that led to their purchase intention from Omni-channel or single channel.</w:t>
      </w:r>
    </w:p>
    <w:p w14:paraId="12828A8C" w14:textId="77777777" w:rsidR="001E799E" w:rsidRDefault="001E799E" w:rsidP="00D25052">
      <w:pPr>
        <w:spacing w:after="0" w:line="480" w:lineRule="auto"/>
      </w:pPr>
    </w:p>
    <w:p w14:paraId="500A2BF8" w14:textId="77777777" w:rsidR="001E799E" w:rsidRDefault="001E799E" w:rsidP="00D25052">
      <w:pPr>
        <w:spacing w:after="0" w:line="480" w:lineRule="auto"/>
      </w:pPr>
    </w:p>
    <w:p w14:paraId="3145A242" w14:textId="6E9A08F7" w:rsidR="001E799E" w:rsidRDefault="00503BF1" w:rsidP="00D25052">
      <w:pPr>
        <w:pStyle w:val="Heading1"/>
        <w:spacing w:line="480" w:lineRule="auto"/>
      </w:pPr>
      <w:bookmarkStart w:id="72" w:name="_Toc49634905"/>
      <w:r>
        <w:lastRenderedPageBreak/>
        <w:t>4.2.1.</w:t>
      </w:r>
      <w:r w:rsidR="001D14AD">
        <w:t>8</w:t>
      </w:r>
      <w:r>
        <w:t xml:space="preserve"> </w:t>
      </w:r>
      <w:r w:rsidR="001D14AD">
        <w:t xml:space="preserve">Relationship of </w:t>
      </w:r>
      <w:r>
        <w:t xml:space="preserve">Omni-channel </w:t>
      </w:r>
      <w:r w:rsidR="001D14AD">
        <w:t xml:space="preserve">experience by </w:t>
      </w:r>
      <w:r w:rsidR="00D864C1">
        <w:t xml:space="preserve">the </w:t>
      </w:r>
      <w:r w:rsidR="001D14AD">
        <w:t>respondent’s demographic data</w:t>
      </w:r>
      <w:bookmarkEnd w:id="72"/>
    </w:p>
    <w:p w14:paraId="21B79A1D" w14:textId="2656D408" w:rsidR="001D14AD" w:rsidRDefault="00503BF1" w:rsidP="00D25052">
      <w:pPr>
        <w:spacing w:after="0" w:line="480" w:lineRule="auto"/>
        <w:jc w:val="center"/>
      </w:pPr>
      <w:r>
        <w:rPr>
          <w:noProof/>
        </w:rPr>
        <w:drawing>
          <wp:inline distT="0" distB="0" distL="0" distR="0" wp14:anchorId="48F2FDFE" wp14:editId="31FCB1DA">
            <wp:extent cx="6127717" cy="5678805"/>
            <wp:effectExtent l="0" t="0" r="6985" b="0"/>
            <wp:docPr id="28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rotWithShape="1">
                    <a:blip r:embed="rId36"/>
                    <a:srcRect t="2994"/>
                    <a:stretch/>
                  </pic:blipFill>
                  <pic:spPr bwMode="auto">
                    <a:xfrm>
                      <a:off x="0" y="0"/>
                      <a:ext cx="6128082" cy="5679144"/>
                    </a:xfrm>
                    <a:prstGeom prst="rect">
                      <a:avLst/>
                    </a:prstGeom>
                    <a:ln>
                      <a:noFill/>
                    </a:ln>
                    <a:extLst>
                      <a:ext uri="{53640926-AAD7-44D8-BBD7-CCE9431645EC}">
                        <a14:shadowObscured xmlns:a14="http://schemas.microsoft.com/office/drawing/2010/main"/>
                      </a:ext>
                    </a:extLst>
                  </pic:spPr>
                </pic:pic>
              </a:graphicData>
            </a:graphic>
          </wp:inline>
        </w:drawing>
      </w:r>
      <w:r>
        <w:t>Figure 4.</w:t>
      </w:r>
      <w:r w:rsidR="007F3006">
        <w:t>8</w:t>
      </w:r>
      <w:r>
        <w:t xml:space="preserve"> Distribution of the </w:t>
      </w:r>
      <w:r w:rsidR="001D14AD">
        <w:t>r</w:t>
      </w:r>
      <w:r w:rsidR="001D14AD" w:rsidRPr="001D14AD">
        <w:t xml:space="preserve">elationship of Omni-channel experience by </w:t>
      </w:r>
      <w:r w:rsidR="00D864C1">
        <w:t xml:space="preserve">the </w:t>
      </w:r>
      <w:r w:rsidR="001D14AD" w:rsidRPr="001D14AD">
        <w:t xml:space="preserve">respondent’s demographic data </w:t>
      </w:r>
    </w:p>
    <w:p w14:paraId="49A33483" w14:textId="0CB89EFA" w:rsidR="001E799E" w:rsidRDefault="00503BF1" w:rsidP="00D25052">
      <w:pPr>
        <w:spacing w:after="0" w:line="480" w:lineRule="auto"/>
        <w:jc w:val="center"/>
      </w:pPr>
      <w:r>
        <w:t>Source: construct by writer</w:t>
      </w:r>
    </w:p>
    <w:p w14:paraId="15225072" w14:textId="77777777" w:rsidR="001E799E" w:rsidRDefault="001E799E" w:rsidP="00D25052">
      <w:pPr>
        <w:spacing w:after="0" w:line="480" w:lineRule="auto"/>
        <w:jc w:val="center"/>
      </w:pPr>
    </w:p>
    <w:p w14:paraId="2601F536" w14:textId="6C110AC0" w:rsidR="001D14AD" w:rsidRDefault="00503BF1" w:rsidP="00D25052">
      <w:pPr>
        <w:spacing w:after="0" w:line="480" w:lineRule="auto"/>
        <w:jc w:val="both"/>
      </w:pPr>
      <w:r>
        <w:t>Figure 4.</w:t>
      </w:r>
      <w:r w:rsidR="007F3006">
        <w:t>8</w:t>
      </w:r>
      <w:r>
        <w:t xml:space="preserve"> shows the </w:t>
      </w:r>
      <w:r w:rsidR="007F3006">
        <w:t>d</w:t>
      </w:r>
      <w:r w:rsidR="001D14AD" w:rsidRPr="001D14AD">
        <w:t xml:space="preserve">istribution of the relationship of Omni-channel experience by </w:t>
      </w:r>
      <w:r w:rsidR="00D864C1">
        <w:t xml:space="preserve">the </w:t>
      </w:r>
      <w:r w:rsidR="001D14AD" w:rsidRPr="001D14AD">
        <w:t>respondent’s demographic data</w:t>
      </w:r>
      <w:r>
        <w:t xml:space="preserve">. 44 respondents (21.67%) agree the overall experience </w:t>
      </w:r>
      <w:r>
        <w:lastRenderedPageBreak/>
        <w:t>with Omni-channel shopping is excellent and they are male with a bachelor’s degree and their age is between 25-34 years old. 34 respondents (16.75%) agree the overall experience with Omni-channel shopping is excellent and they are female with a bachelor’s degree and their age are between 25-34 years old. 18 respondents (8.87%) strongly agree the overall experience with Omni-channel shopping is excellent and they are male with a bachelor’s degree and their age are between 25-34 years old. 19 respondents (9.36%) strongly agree the overall experience with Omni-channel shopping is excellent and they are male with a bachelor’s degree and their age are between 25-34 years old. It indicates that there is no significant relationship in terms of gender but there is a significant relationship on people who agree the overall experience with Omni-channel shopping is excellent and who are age between 25-34 years old and who have a bachelor degree.</w:t>
      </w:r>
    </w:p>
    <w:p w14:paraId="5B372358" w14:textId="77777777" w:rsidR="007F3006" w:rsidRDefault="007F3006" w:rsidP="00D25052">
      <w:pPr>
        <w:spacing w:after="0" w:line="480" w:lineRule="auto"/>
        <w:jc w:val="both"/>
      </w:pPr>
    </w:p>
    <w:p w14:paraId="0054F61D" w14:textId="0FDB9F8A" w:rsidR="001E799E" w:rsidRDefault="00503BF1" w:rsidP="00D25052">
      <w:pPr>
        <w:pStyle w:val="Heading1"/>
        <w:spacing w:line="480" w:lineRule="auto"/>
      </w:pPr>
      <w:bookmarkStart w:id="73" w:name="_Toc49634906"/>
      <w:r>
        <w:t>4.2.2 Reliability Test</w:t>
      </w:r>
      <w:bookmarkEnd w:id="73"/>
    </w:p>
    <w:p w14:paraId="56726032" w14:textId="77777777" w:rsidR="001E799E" w:rsidRDefault="00503BF1" w:rsidP="00D25052">
      <w:pPr>
        <w:spacing w:after="0" w:line="480" w:lineRule="auto"/>
      </w:pPr>
      <w:r>
        <w:t xml:space="preserve">As mentioned in Appendix H: Data analysis techniques, reliable coefficient reflects the acceptance level of the result. Cronbach’s Alpha under 0.6 indicates as unacceptable; 0.6 indicates as unfavourable; 0.7 indicates as low reliability; 0.8 indicates as average and 0.9 indicates as superb </w:t>
      </w:r>
      <w:r>
        <w:rPr>
          <w:color w:val="000000"/>
          <w:highlight w:val="white"/>
        </w:rPr>
        <w:t>(</w:t>
      </w:r>
      <w:proofErr w:type="spellStart"/>
      <w:r>
        <w:rPr>
          <w:color w:val="000000"/>
          <w:highlight w:val="white"/>
        </w:rPr>
        <w:t>Cozby</w:t>
      </w:r>
      <w:proofErr w:type="spellEnd"/>
      <w:r>
        <w:rPr>
          <w:color w:val="000000"/>
          <w:highlight w:val="white"/>
        </w:rPr>
        <w:t xml:space="preserve"> and Bates, 2018).</w:t>
      </w:r>
    </w:p>
    <w:p w14:paraId="7CE137B4" w14:textId="5CC0C54B" w:rsidR="001E799E" w:rsidRDefault="00503BF1" w:rsidP="00D25052">
      <w:pPr>
        <w:spacing w:after="0" w:line="480" w:lineRule="auto"/>
        <w:jc w:val="center"/>
      </w:pPr>
      <w:r>
        <w:t>Table 4.</w:t>
      </w:r>
      <w:r w:rsidR="007F3006">
        <w:t>3</w:t>
      </w:r>
      <w:r>
        <w:t xml:space="preserve"> - Reliability Test Result </w:t>
      </w:r>
    </w:p>
    <w:tbl>
      <w:tblPr>
        <w:tblStyle w:val="afd"/>
        <w:tblW w:w="6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7"/>
        <w:gridCol w:w="2156"/>
        <w:gridCol w:w="2222"/>
      </w:tblGrid>
      <w:tr w:rsidR="001E799E" w:rsidRPr="004D1B8D" w14:paraId="3FCF826A" w14:textId="77777777">
        <w:trPr>
          <w:trHeight w:val="288"/>
          <w:jc w:val="center"/>
        </w:trPr>
        <w:tc>
          <w:tcPr>
            <w:tcW w:w="646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6722DEF0"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Reliability Statistics</w:t>
            </w:r>
          </w:p>
        </w:tc>
      </w:tr>
      <w:tr w:rsidR="001E799E" w:rsidRPr="004D1B8D" w14:paraId="2D782C80" w14:textId="77777777">
        <w:trPr>
          <w:trHeight w:val="288"/>
          <w:jc w:val="center"/>
        </w:trPr>
        <w:tc>
          <w:tcPr>
            <w:tcW w:w="2087" w:type="dxa"/>
            <w:tcBorders>
              <w:top w:val="nil"/>
              <w:left w:val="single" w:sz="4" w:space="0" w:color="000000"/>
              <w:bottom w:val="single" w:sz="4" w:space="0" w:color="000000"/>
              <w:right w:val="single" w:sz="4" w:space="0" w:color="000000"/>
            </w:tcBorders>
            <w:shd w:val="clear" w:color="auto" w:fill="FFFFFF"/>
            <w:vAlign w:val="bottom"/>
          </w:tcPr>
          <w:p w14:paraId="16CB058F"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Survey Methods</w:t>
            </w:r>
          </w:p>
        </w:tc>
        <w:tc>
          <w:tcPr>
            <w:tcW w:w="2156" w:type="dxa"/>
            <w:tcBorders>
              <w:top w:val="nil"/>
              <w:left w:val="nil"/>
              <w:bottom w:val="single" w:sz="4" w:space="0" w:color="000000"/>
              <w:right w:val="single" w:sz="4" w:space="0" w:color="000000"/>
            </w:tcBorders>
            <w:shd w:val="clear" w:color="auto" w:fill="FFFFFF"/>
            <w:vAlign w:val="bottom"/>
          </w:tcPr>
          <w:p w14:paraId="05A10BC1"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Cronbach's Alpha</w:t>
            </w:r>
          </w:p>
        </w:tc>
        <w:tc>
          <w:tcPr>
            <w:tcW w:w="2222" w:type="dxa"/>
            <w:tcBorders>
              <w:top w:val="nil"/>
              <w:left w:val="nil"/>
              <w:bottom w:val="single" w:sz="4" w:space="0" w:color="000000"/>
              <w:right w:val="single" w:sz="4" w:space="0" w:color="000000"/>
            </w:tcBorders>
            <w:shd w:val="clear" w:color="auto" w:fill="FFFFFF"/>
            <w:vAlign w:val="bottom"/>
          </w:tcPr>
          <w:p w14:paraId="0E4CA590"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N of Items</w:t>
            </w:r>
          </w:p>
        </w:tc>
      </w:tr>
      <w:tr w:rsidR="001E799E" w:rsidRPr="004D1B8D" w14:paraId="4D8CD90B" w14:textId="77777777">
        <w:trPr>
          <w:trHeight w:val="288"/>
          <w:jc w:val="center"/>
        </w:trPr>
        <w:tc>
          <w:tcPr>
            <w:tcW w:w="2087" w:type="dxa"/>
            <w:tcBorders>
              <w:top w:val="nil"/>
              <w:left w:val="single" w:sz="4" w:space="0" w:color="000000"/>
              <w:bottom w:val="single" w:sz="4" w:space="0" w:color="000000"/>
              <w:right w:val="single" w:sz="4" w:space="0" w:color="000000"/>
            </w:tcBorders>
            <w:shd w:val="clear" w:color="auto" w:fill="FFFFFF"/>
            <w:vAlign w:val="bottom"/>
          </w:tcPr>
          <w:p w14:paraId="76500443"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Online</w:t>
            </w:r>
          </w:p>
        </w:tc>
        <w:tc>
          <w:tcPr>
            <w:tcW w:w="2156" w:type="dxa"/>
            <w:tcBorders>
              <w:top w:val="nil"/>
              <w:left w:val="nil"/>
              <w:bottom w:val="single" w:sz="4" w:space="0" w:color="000000"/>
              <w:right w:val="single" w:sz="4" w:space="0" w:color="000000"/>
            </w:tcBorders>
            <w:shd w:val="clear" w:color="auto" w:fill="FFFFFF"/>
          </w:tcPr>
          <w:p w14:paraId="76C06F67"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0.978</w:t>
            </w:r>
          </w:p>
        </w:tc>
        <w:tc>
          <w:tcPr>
            <w:tcW w:w="2222" w:type="dxa"/>
            <w:tcBorders>
              <w:top w:val="nil"/>
              <w:left w:val="nil"/>
              <w:bottom w:val="single" w:sz="4" w:space="0" w:color="000000"/>
              <w:right w:val="single" w:sz="4" w:space="0" w:color="000000"/>
            </w:tcBorders>
            <w:shd w:val="clear" w:color="auto" w:fill="FFFFFF"/>
          </w:tcPr>
          <w:p w14:paraId="4F7EC65E"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32</w:t>
            </w:r>
          </w:p>
        </w:tc>
      </w:tr>
    </w:tbl>
    <w:p w14:paraId="2F6F4D1E" w14:textId="77777777" w:rsidR="001E799E" w:rsidRDefault="00503BF1" w:rsidP="00D25052">
      <w:pPr>
        <w:spacing w:after="0" w:line="480" w:lineRule="auto"/>
        <w:jc w:val="center"/>
        <w:rPr>
          <w:sz w:val="32"/>
          <w:szCs w:val="32"/>
        </w:rPr>
      </w:pPr>
      <w:r>
        <w:t>Source: construct by writer</w:t>
      </w:r>
    </w:p>
    <w:p w14:paraId="5BEE54BC" w14:textId="6DB41AAE" w:rsidR="001E799E" w:rsidRDefault="00503BF1" w:rsidP="00D25052">
      <w:pPr>
        <w:spacing w:after="0" w:line="480" w:lineRule="auto"/>
      </w:pPr>
      <w:r>
        <w:t>Table 4.</w:t>
      </w:r>
      <w:r w:rsidR="007F3006">
        <w:t>3</w:t>
      </w:r>
      <w:r>
        <w:t xml:space="preserve"> shows the reliability on the Online survey methods and it scored 0.978 which was classified as high reliability.</w:t>
      </w:r>
    </w:p>
    <w:p w14:paraId="61358C28" w14:textId="529E8D3F" w:rsidR="001E799E" w:rsidRDefault="00503BF1" w:rsidP="00D25052">
      <w:pPr>
        <w:spacing w:after="0" w:line="480" w:lineRule="auto"/>
        <w:jc w:val="center"/>
      </w:pPr>
      <w:r>
        <w:lastRenderedPageBreak/>
        <w:t>Table 4.</w:t>
      </w:r>
      <w:r w:rsidR="007F3006">
        <w:t>4</w:t>
      </w:r>
      <w:r>
        <w:t xml:space="preserve"> - Reliability Test Result of 203 respondents</w:t>
      </w:r>
    </w:p>
    <w:tbl>
      <w:tblPr>
        <w:tblStyle w:val="afe"/>
        <w:tblW w:w="6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9"/>
        <w:gridCol w:w="1978"/>
        <w:gridCol w:w="2038"/>
      </w:tblGrid>
      <w:tr w:rsidR="001E799E" w:rsidRPr="004D1B8D" w14:paraId="10640468" w14:textId="77777777">
        <w:trPr>
          <w:trHeight w:val="288"/>
          <w:jc w:val="center"/>
        </w:trPr>
        <w:tc>
          <w:tcPr>
            <w:tcW w:w="6465" w:type="dxa"/>
            <w:gridSpan w:val="3"/>
            <w:tcBorders>
              <w:top w:val="single" w:sz="4" w:space="0" w:color="000000"/>
              <w:left w:val="single" w:sz="4" w:space="0" w:color="000000"/>
              <w:bottom w:val="single" w:sz="4" w:space="0" w:color="000000"/>
              <w:right w:val="single" w:sz="4" w:space="0" w:color="000000"/>
            </w:tcBorders>
            <w:shd w:val="clear" w:color="auto" w:fill="auto"/>
          </w:tcPr>
          <w:p w14:paraId="5E4ECEE5"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Reliability Statistics</w:t>
            </w:r>
          </w:p>
        </w:tc>
      </w:tr>
      <w:tr w:rsidR="001E799E" w:rsidRPr="004D1B8D" w14:paraId="4DA939D5"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6809BBC2"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Factor</w:t>
            </w:r>
          </w:p>
        </w:tc>
        <w:tc>
          <w:tcPr>
            <w:tcW w:w="1978" w:type="dxa"/>
            <w:tcBorders>
              <w:top w:val="nil"/>
              <w:left w:val="nil"/>
              <w:bottom w:val="single" w:sz="4" w:space="0" w:color="000000"/>
              <w:right w:val="single" w:sz="4" w:space="0" w:color="000000"/>
            </w:tcBorders>
            <w:shd w:val="clear" w:color="auto" w:fill="auto"/>
          </w:tcPr>
          <w:p w14:paraId="5874E13C"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Cronbach's Alpha</w:t>
            </w:r>
          </w:p>
        </w:tc>
        <w:tc>
          <w:tcPr>
            <w:tcW w:w="2038" w:type="dxa"/>
            <w:tcBorders>
              <w:top w:val="nil"/>
              <w:left w:val="nil"/>
              <w:bottom w:val="single" w:sz="4" w:space="0" w:color="000000"/>
              <w:right w:val="single" w:sz="4" w:space="0" w:color="000000"/>
            </w:tcBorders>
            <w:shd w:val="clear" w:color="auto" w:fill="auto"/>
          </w:tcPr>
          <w:p w14:paraId="16F199E2" w14:textId="77777777" w:rsidR="001E799E" w:rsidRPr="004D1B8D" w:rsidRDefault="00503BF1" w:rsidP="00D25052">
            <w:pPr>
              <w:spacing w:line="480" w:lineRule="auto"/>
              <w:jc w:val="center"/>
              <w:rPr>
                <w:rFonts w:ascii="Arial" w:hAnsi="Arial" w:cs="Arial"/>
                <w:b/>
                <w:color w:val="000000"/>
                <w:sz w:val="22"/>
                <w:szCs w:val="22"/>
              </w:rPr>
            </w:pPr>
            <w:r w:rsidRPr="004D1B8D">
              <w:rPr>
                <w:rFonts w:ascii="Arial" w:hAnsi="Arial" w:cs="Arial"/>
                <w:b/>
                <w:color w:val="000000"/>
                <w:sz w:val="22"/>
                <w:szCs w:val="22"/>
              </w:rPr>
              <w:t>N of Items</w:t>
            </w:r>
          </w:p>
        </w:tc>
      </w:tr>
      <w:tr w:rsidR="001E799E" w:rsidRPr="004D1B8D" w14:paraId="39F04F1A"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701C8C33"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Atmospheric </w:t>
            </w:r>
          </w:p>
        </w:tc>
        <w:tc>
          <w:tcPr>
            <w:tcW w:w="1978" w:type="dxa"/>
            <w:tcBorders>
              <w:top w:val="nil"/>
              <w:left w:val="nil"/>
              <w:bottom w:val="single" w:sz="4" w:space="0" w:color="000000"/>
              <w:right w:val="single" w:sz="4" w:space="0" w:color="000000"/>
            </w:tcBorders>
            <w:shd w:val="clear" w:color="auto" w:fill="auto"/>
          </w:tcPr>
          <w:p w14:paraId="123B68FB"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0.918</w:t>
            </w:r>
          </w:p>
        </w:tc>
        <w:tc>
          <w:tcPr>
            <w:tcW w:w="2038" w:type="dxa"/>
            <w:tcBorders>
              <w:top w:val="nil"/>
              <w:left w:val="nil"/>
              <w:bottom w:val="single" w:sz="4" w:space="0" w:color="000000"/>
              <w:right w:val="single" w:sz="4" w:space="0" w:color="000000"/>
            </w:tcBorders>
            <w:shd w:val="clear" w:color="auto" w:fill="auto"/>
          </w:tcPr>
          <w:p w14:paraId="0C3720C1"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r w:rsidR="001E799E" w:rsidRPr="004D1B8D" w14:paraId="597C1F5B"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53175AC2"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Communicative </w:t>
            </w:r>
          </w:p>
        </w:tc>
        <w:tc>
          <w:tcPr>
            <w:tcW w:w="1978" w:type="dxa"/>
            <w:tcBorders>
              <w:top w:val="nil"/>
              <w:left w:val="nil"/>
              <w:bottom w:val="single" w:sz="4" w:space="0" w:color="000000"/>
              <w:right w:val="single" w:sz="4" w:space="0" w:color="000000"/>
            </w:tcBorders>
            <w:shd w:val="clear" w:color="auto" w:fill="auto"/>
          </w:tcPr>
          <w:p w14:paraId="420194CD"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0.904</w:t>
            </w:r>
          </w:p>
        </w:tc>
        <w:tc>
          <w:tcPr>
            <w:tcW w:w="2038" w:type="dxa"/>
            <w:tcBorders>
              <w:top w:val="nil"/>
              <w:left w:val="nil"/>
              <w:bottom w:val="single" w:sz="4" w:space="0" w:color="000000"/>
              <w:right w:val="single" w:sz="4" w:space="0" w:color="000000"/>
            </w:tcBorders>
            <w:shd w:val="clear" w:color="auto" w:fill="auto"/>
          </w:tcPr>
          <w:p w14:paraId="51B64B85"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r w:rsidR="001E799E" w:rsidRPr="004D1B8D" w14:paraId="2B66FA9E"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09CBD16F"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Product </w:t>
            </w:r>
          </w:p>
        </w:tc>
        <w:tc>
          <w:tcPr>
            <w:tcW w:w="1978" w:type="dxa"/>
            <w:tcBorders>
              <w:top w:val="nil"/>
              <w:left w:val="nil"/>
              <w:bottom w:val="single" w:sz="4" w:space="0" w:color="000000"/>
              <w:right w:val="single" w:sz="4" w:space="0" w:color="000000"/>
            </w:tcBorders>
            <w:shd w:val="clear" w:color="auto" w:fill="auto"/>
          </w:tcPr>
          <w:p w14:paraId="6B2E4DF6"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0.918</w:t>
            </w:r>
          </w:p>
        </w:tc>
        <w:tc>
          <w:tcPr>
            <w:tcW w:w="2038" w:type="dxa"/>
            <w:tcBorders>
              <w:top w:val="nil"/>
              <w:left w:val="nil"/>
              <w:bottom w:val="single" w:sz="4" w:space="0" w:color="000000"/>
              <w:right w:val="single" w:sz="4" w:space="0" w:color="000000"/>
            </w:tcBorders>
            <w:shd w:val="clear" w:color="auto" w:fill="auto"/>
          </w:tcPr>
          <w:p w14:paraId="6A71D0DF"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r w:rsidR="001E799E" w:rsidRPr="004D1B8D" w14:paraId="73D3CCA5"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28A93FB0"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Technological </w:t>
            </w:r>
          </w:p>
        </w:tc>
        <w:tc>
          <w:tcPr>
            <w:tcW w:w="1978" w:type="dxa"/>
            <w:tcBorders>
              <w:top w:val="nil"/>
              <w:left w:val="nil"/>
              <w:bottom w:val="single" w:sz="4" w:space="0" w:color="000000"/>
              <w:right w:val="single" w:sz="4" w:space="0" w:color="000000"/>
            </w:tcBorders>
            <w:shd w:val="clear" w:color="auto" w:fill="auto"/>
          </w:tcPr>
          <w:p w14:paraId="7FFD16EE"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0.928</w:t>
            </w:r>
          </w:p>
        </w:tc>
        <w:tc>
          <w:tcPr>
            <w:tcW w:w="2038" w:type="dxa"/>
            <w:tcBorders>
              <w:top w:val="nil"/>
              <w:left w:val="nil"/>
              <w:bottom w:val="single" w:sz="4" w:space="0" w:color="000000"/>
              <w:right w:val="single" w:sz="4" w:space="0" w:color="000000"/>
            </w:tcBorders>
            <w:shd w:val="clear" w:color="auto" w:fill="auto"/>
          </w:tcPr>
          <w:p w14:paraId="2B659A0E"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r w:rsidR="001E799E" w:rsidRPr="004D1B8D" w14:paraId="3689CF6A"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1F5ED3AC"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Process </w:t>
            </w:r>
          </w:p>
        </w:tc>
        <w:tc>
          <w:tcPr>
            <w:tcW w:w="1978" w:type="dxa"/>
            <w:tcBorders>
              <w:top w:val="nil"/>
              <w:left w:val="nil"/>
              <w:bottom w:val="single" w:sz="4" w:space="0" w:color="000000"/>
              <w:right w:val="single" w:sz="4" w:space="0" w:color="000000"/>
            </w:tcBorders>
            <w:shd w:val="clear" w:color="auto" w:fill="auto"/>
          </w:tcPr>
          <w:p w14:paraId="13EB3F89"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0.909</w:t>
            </w:r>
          </w:p>
        </w:tc>
        <w:tc>
          <w:tcPr>
            <w:tcW w:w="2038" w:type="dxa"/>
            <w:tcBorders>
              <w:top w:val="nil"/>
              <w:left w:val="nil"/>
              <w:bottom w:val="single" w:sz="4" w:space="0" w:color="000000"/>
              <w:right w:val="single" w:sz="4" w:space="0" w:color="000000"/>
            </w:tcBorders>
            <w:shd w:val="clear" w:color="auto" w:fill="auto"/>
          </w:tcPr>
          <w:p w14:paraId="42F11A46"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r w:rsidR="001E799E" w:rsidRPr="004D1B8D" w14:paraId="79715F49"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5FE6E322"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Employee-customer</w:t>
            </w:r>
          </w:p>
        </w:tc>
        <w:tc>
          <w:tcPr>
            <w:tcW w:w="1978" w:type="dxa"/>
            <w:tcBorders>
              <w:top w:val="nil"/>
              <w:left w:val="nil"/>
              <w:bottom w:val="single" w:sz="4" w:space="0" w:color="000000"/>
              <w:right w:val="single" w:sz="4" w:space="0" w:color="000000"/>
            </w:tcBorders>
            <w:shd w:val="clear" w:color="auto" w:fill="auto"/>
          </w:tcPr>
          <w:p w14:paraId="37A47016"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0.928</w:t>
            </w:r>
          </w:p>
        </w:tc>
        <w:tc>
          <w:tcPr>
            <w:tcW w:w="2038" w:type="dxa"/>
            <w:tcBorders>
              <w:top w:val="nil"/>
              <w:left w:val="nil"/>
              <w:bottom w:val="single" w:sz="4" w:space="0" w:color="000000"/>
              <w:right w:val="single" w:sz="4" w:space="0" w:color="000000"/>
            </w:tcBorders>
            <w:shd w:val="clear" w:color="auto" w:fill="auto"/>
          </w:tcPr>
          <w:p w14:paraId="3A6CC293"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r w:rsidR="001E799E" w:rsidRPr="004D1B8D" w14:paraId="1E432C65"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0D616437"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Customer-customer</w:t>
            </w:r>
          </w:p>
        </w:tc>
        <w:tc>
          <w:tcPr>
            <w:tcW w:w="1978" w:type="dxa"/>
            <w:tcBorders>
              <w:top w:val="nil"/>
              <w:left w:val="nil"/>
              <w:bottom w:val="single" w:sz="4" w:space="0" w:color="000000"/>
              <w:right w:val="single" w:sz="4" w:space="0" w:color="000000"/>
            </w:tcBorders>
            <w:shd w:val="clear" w:color="auto" w:fill="auto"/>
          </w:tcPr>
          <w:p w14:paraId="6C4E4CA6"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0.901</w:t>
            </w:r>
          </w:p>
        </w:tc>
        <w:tc>
          <w:tcPr>
            <w:tcW w:w="2038" w:type="dxa"/>
            <w:tcBorders>
              <w:top w:val="nil"/>
              <w:left w:val="nil"/>
              <w:bottom w:val="single" w:sz="4" w:space="0" w:color="000000"/>
              <w:right w:val="single" w:sz="4" w:space="0" w:color="000000"/>
            </w:tcBorders>
            <w:shd w:val="clear" w:color="auto" w:fill="auto"/>
          </w:tcPr>
          <w:p w14:paraId="12DF5EC3"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r w:rsidR="001E799E" w:rsidRPr="004D1B8D" w14:paraId="5EB99E3C" w14:textId="77777777">
        <w:trPr>
          <w:trHeight w:val="288"/>
          <w:jc w:val="center"/>
        </w:trPr>
        <w:tc>
          <w:tcPr>
            <w:tcW w:w="2449" w:type="dxa"/>
            <w:tcBorders>
              <w:top w:val="nil"/>
              <w:left w:val="single" w:sz="4" w:space="0" w:color="000000"/>
              <w:bottom w:val="single" w:sz="4" w:space="0" w:color="000000"/>
              <w:right w:val="single" w:sz="4" w:space="0" w:color="000000"/>
            </w:tcBorders>
            <w:shd w:val="clear" w:color="auto" w:fill="auto"/>
          </w:tcPr>
          <w:p w14:paraId="120AD218"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General Omni-channel</w:t>
            </w:r>
          </w:p>
        </w:tc>
        <w:tc>
          <w:tcPr>
            <w:tcW w:w="1978" w:type="dxa"/>
            <w:tcBorders>
              <w:top w:val="nil"/>
              <w:left w:val="nil"/>
              <w:bottom w:val="single" w:sz="4" w:space="0" w:color="000000"/>
              <w:right w:val="single" w:sz="4" w:space="0" w:color="000000"/>
            </w:tcBorders>
            <w:shd w:val="clear" w:color="auto" w:fill="auto"/>
          </w:tcPr>
          <w:p w14:paraId="442AAD6C"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0.902</w:t>
            </w:r>
          </w:p>
        </w:tc>
        <w:tc>
          <w:tcPr>
            <w:tcW w:w="2038" w:type="dxa"/>
            <w:tcBorders>
              <w:top w:val="nil"/>
              <w:left w:val="nil"/>
              <w:bottom w:val="single" w:sz="4" w:space="0" w:color="000000"/>
              <w:right w:val="single" w:sz="4" w:space="0" w:color="000000"/>
            </w:tcBorders>
            <w:shd w:val="clear" w:color="auto" w:fill="auto"/>
          </w:tcPr>
          <w:p w14:paraId="344BE5BF" w14:textId="77777777" w:rsidR="001E799E" w:rsidRPr="004D1B8D" w:rsidRDefault="00503BF1" w:rsidP="00D25052">
            <w:pPr>
              <w:spacing w:line="480" w:lineRule="auto"/>
              <w:jc w:val="center"/>
              <w:rPr>
                <w:rFonts w:ascii="Arial" w:hAnsi="Arial" w:cs="Arial"/>
                <w:color w:val="000000"/>
                <w:sz w:val="22"/>
                <w:szCs w:val="22"/>
              </w:rPr>
            </w:pPr>
            <w:r w:rsidRPr="004D1B8D">
              <w:rPr>
                <w:rFonts w:ascii="Arial" w:hAnsi="Arial" w:cs="Arial"/>
                <w:color w:val="000000"/>
                <w:sz w:val="22"/>
                <w:szCs w:val="22"/>
              </w:rPr>
              <w:t>4</w:t>
            </w:r>
          </w:p>
        </w:tc>
      </w:tr>
    </w:tbl>
    <w:p w14:paraId="11F85970" w14:textId="77777777" w:rsidR="001E799E" w:rsidRDefault="00503BF1" w:rsidP="00D25052">
      <w:pPr>
        <w:spacing w:after="0" w:line="480" w:lineRule="auto"/>
        <w:jc w:val="center"/>
        <w:rPr>
          <w:sz w:val="32"/>
          <w:szCs w:val="32"/>
        </w:rPr>
      </w:pPr>
      <w:r>
        <w:t>Source: construct by writer</w:t>
      </w:r>
    </w:p>
    <w:p w14:paraId="0ADFE89A" w14:textId="41488CE2" w:rsidR="007F3006" w:rsidRDefault="00503BF1" w:rsidP="00D25052">
      <w:pPr>
        <w:spacing w:after="0" w:line="480" w:lineRule="auto"/>
      </w:pPr>
      <w:r>
        <w:t>Table 4.</w:t>
      </w:r>
      <w:r w:rsidR="007F3006">
        <w:t>4</w:t>
      </w:r>
      <w:r>
        <w:t xml:space="preserve"> shows the reliability of each factor. The Cronbach’s Alpha of different factors was over 0.9 which can be treated as high reliability. </w:t>
      </w:r>
    </w:p>
    <w:p w14:paraId="344EDCA3" w14:textId="77777777" w:rsidR="007F3006" w:rsidRDefault="007F3006" w:rsidP="00D25052">
      <w:pPr>
        <w:tabs>
          <w:tab w:val="left" w:pos="2688"/>
        </w:tabs>
        <w:spacing w:after="0" w:line="480" w:lineRule="auto"/>
      </w:pPr>
    </w:p>
    <w:p w14:paraId="228A2340" w14:textId="210D6E23" w:rsidR="001E799E" w:rsidRDefault="00503BF1" w:rsidP="00D25052">
      <w:pPr>
        <w:pStyle w:val="Heading1"/>
        <w:spacing w:line="480" w:lineRule="auto"/>
      </w:pPr>
      <w:bookmarkStart w:id="74" w:name="_Toc49634907"/>
      <w:r>
        <w:t>4.2.3 Factor Analysis</w:t>
      </w:r>
      <w:bookmarkEnd w:id="74"/>
    </w:p>
    <w:p w14:paraId="28772265" w14:textId="2F74786C" w:rsidR="001E799E" w:rsidRDefault="00503BF1" w:rsidP="00D25052">
      <w:pPr>
        <w:spacing w:after="0" w:line="480" w:lineRule="auto"/>
        <w:jc w:val="center"/>
      </w:pPr>
      <w:r>
        <w:t>Table 4.</w:t>
      </w:r>
      <w:r w:rsidR="007F3006">
        <w:t>5</w:t>
      </w:r>
      <w:r>
        <w:t xml:space="preserve"> - KMO and Bartlett's Test </w:t>
      </w:r>
    </w:p>
    <w:tbl>
      <w:tblPr>
        <w:tblStyle w:val="aff"/>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8"/>
        <w:gridCol w:w="2487"/>
        <w:gridCol w:w="1445"/>
      </w:tblGrid>
      <w:tr w:rsidR="001E799E" w:rsidRPr="005E6BFC" w14:paraId="333D923E" w14:textId="77777777">
        <w:trPr>
          <w:trHeight w:val="288"/>
          <w:jc w:val="center"/>
        </w:trPr>
        <w:tc>
          <w:tcPr>
            <w:tcW w:w="72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D6F55DA" w14:textId="77777777" w:rsidR="001E799E" w:rsidRPr="005E6BFC" w:rsidRDefault="00503BF1" w:rsidP="00D25052">
            <w:pPr>
              <w:spacing w:line="480" w:lineRule="auto"/>
              <w:rPr>
                <w:rFonts w:ascii="Arial" w:hAnsi="Arial" w:cs="Arial"/>
                <w:b/>
                <w:sz w:val="22"/>
                <w:szCs w:val="22"/>
              </w:rPr>
            </w:pPr>
            <w:r w:rsidRPr="005E6BFC">
              <w:rPr>
                <w:rFonts w:ascii="Arial" w:hAnsi="Arial" w:cs="Arial"/>
                <w:b/>
                <w:sz w:val="22"/>
                <w:szCs w:val="22"/>
              </w:rPr>
              <w:t>KMO and Bartlett's Test</w:t>
            </w:r>
          </w:p>
        </w:tc>
      </w:tr>
      <w:tr w:rsidR="001E799E" w:rsidRPr="005E6BFC" w14:paraId="5BA9834C" w14:textId="77777777" w:rsidTr="005E6BFC">
        <w:trPr>
          <w:trHeight w:val="288"/>
          <w:jc w:val="center"/>
        </w:trPr>
        <w:tc>
          <w:tcPr>
            <w:tcW w:w="5755"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5C202CB6" w14:textId="77777777" w:rsidR="001E799E" w:rsidRPr="005E6BFC" w:rsidRDefault="00503BF1" w:rsidP="00D25052">
            <w:pPr>
              <w:spacing w:line="480" w:lineRule="auto"/>
              <w:rPr>
                <w:rFonts w:ascii="Arial" w:hAnsi="Arial" w:cs="Arial"/>
                <w:sz w:val="22"/>
                <w:szCs w:val="22"/>
              </w:rPr>
            </w:pPr>
            <w:r w:rsidRPr="005E6BFC">
              <w:rPr>
                <w:rFonts w:ascii="Arial" w:hAnsi="Arial" w:cs="Arial"/>
                <w:sz w:val="22"/>
                <w:szCs w:val="22"/>
              </w:rPr>
              <w:t>Kaiser-Meyer-Olkin Measure of Sampling Adequacy.</w:t>
            </w:r>
          </w:p>
        </w:tc>
        <w:tc>
          <w:tcPr>
            <w:tcW w:w="1445" w:type="dxa"/>
            <w:tcBorders>
              <w:top w:val="nil"/>
              <w:left w:val="nil"/>
              <w:bottom w:val="single" w:sz="4" w:space="0" w:color="000000"/>
              <w:right w:val="single" w:sz="4" w:space="0" w:color="000000"/>
            </w:tcBorders>
            <w:shd w:val="clear" w:color="auto" w:fill="FFFFFF"/>
            <w:vAlign w:val="bottom"/>
          </w:tcPr>
          <w:p w14:paraId="59603A4D" w14:textId="77777777" w:rsidR="001E799E" w:rsidRPr="005E6BFC" w:rsidRDefault="00503BF1" w:rsidP="00D25052">
            <w:pPr>
              <w:spacing w:line="480" w:lineRule="auto"/>
              <w:jc w:val="right"/>
              <w:rPr>
                <w:rFonts w:ascii="Arial" w:hAnsi="Arial" w:cs="Arial"/>
                <w:sz w:val="22"/>
                <w:szCs w:val="22"/>
              </w:rPr>
            </w:pPr>
            <w:r w:rsidRPr="005E6BFC">
              <w:rPr>
                <w:rFonts w:ascii="Arial" w:hAnsi="Arial" w:cs="Arial"/>
                <w:sz w:val="22"/>
                <w:szCs w:val="22"/>
              </w:rPr>
              <w:t>0.959</w:t>
            </w:r>
          </w:p>
        </w:tc>
      </w:tr>
      <w:tr w:rsidR="001E799E" w:rsidRPr="005E6BFC" w14:paraId="6F2B9BED" w14:textId="77777777" w:rsidTr="005E6BFC">
        <w:trPr>
          <w:trHeight w:val="288"/>
          <w:jc w:val="center"/>
        </w:trPr>
        <w:tc>
          <w:tcPr>
            <w:tcW w:w="3268" w:type="dxa"/>
            <w:tcBorders>
              <w:top w:val="nil"/>
              <w:left w:val="single" w:sz="4" w:space="0" w:color="000000"/>
              <w:bottom w:val="single" w:sz="4" w:space="0" w:color="000000"/>
              <w:right w:val="single" w:sz="4" w:space="0" w:color="000000"/>
            </w:tcBorders>
            <w:shd w:val="clear" w:color="auto" w:fill="FFFFFF"/>
            <w:vAlign w:val="bottom"/>
          </w:tcPr>
          <w:p w14:paraId="111EE6F5" w14:textId="77777777" w:rsidR="001E799E" w:rsidRPr="005E6BFC" w:rsidRDefault="00503BF1" w:rsidP="00D25052">
            <w:pPr>
              <w:spacing w:line="480" w:lineRule="auto"/>
              <w:rPr>
                <w:rFonts w:ascii="Arial" w:hAnsi="Arial" w:cs="Arial"/>
                <w:sz w:val="22"/>
                <w:szCs w:val="22"/>
              </w:rPr>
            </w:pPr>
            <w:r w:rsidRPr="005E6BFC">
              <w:rPr>
                <w:rFonts w:ascii="Arial" w:hAnsi="Arial" w:cs="Arial"/>
                <w:sz w:val="22"/>
                <w:szCs w:val="22"/>
              </w:rPr>
              <w:t>Bartlett's Test of Sphericity</w:t>
            </w:r>
          </w:p>
        </w:tc>
        <w:tc>
          <w:tcPr>
            <w:tcW w:w="2487" w:type="dxa"/>
            <w:tcBorders>
              <w:top w:val="nil"/>
              <w:left w:val="nil"/>
              <w:bottom w:val="single" w:sz="4" w:space="0" w:color="000000"/>
              <w:right w:val="single" w:sz="4" w:space="0" w:color="000000"/>
            </w:tcBorders>
            <w:shd w:val="clear" w:color="auto" w:fill="FFFFFF"/>
            <w:vAlign w:val="bottom"/>
          </w:tcPr>
          <w:p w14:paraId="698F1181" w14:textId="77777777" w:rsidR="001E799E" w:rsidRPr="005E6BFC" w:rsidRDefault="00503BF1" w:rsidP="00D25052">
            <w:pPr>
              <w:spacing w:line="480" w:lineRule="auto"/>
              <w:rPr>
                <w:rFonts w:ascii="Arial" w:hAnsi="Arial" w:cs="Arial"/>
                <w:sz w:val="22"/>
                <w:szCs w:val="22"/>
              </w:rPr>
            </w:pPr>
            <w:r w:rsidRPr="005E6BFC">
              <w:rPr>
                <w:rFonts w:ascii="Arial" w:hAnsi="Arial" w:cs="Arial"/>
                <w:sz w:val="22"/>
                <w:szCs w:val="22"/>
              </w:rPr>
              <w:t>Approx. Chi-Square</w:t>
            </w:r>
          </w:p>
        </w:tc>
        <w:tc>
          <w:tcPr>
            <w:tcW w:w="1445" w:type="dxa"/>
            <w:tcBorders>
              <w:top w:val="nil"/>
              <w:left w:val="nil"/>
              <w:bottom w:val="single" w:sz="4" w:space="0" w:color="000000"/>
              <w:right w:val="single" w:sz="4" w:space="0" w:color="000000"/>
            </w:tcBorders>
            <w:shd w:val="clear" w:color="auto" w:fill="FFFFFF"/>
            <w:vAlign w:val="bottom"/>
          </w:tcPr>
          <w:p w14:paraId="309F6D29" w14:textId="77777777" w:rsidR="001E799E" w:rsidRPr="005E6BFC" w:rsidRDefault="00503BF1" w:rsidP="00D25052">
            <w:pPr>
              <w:spacing w:line="480" w:lineRule="auto"/>
              <w:jc w:val="right"/>
              <w:rPr>
                <w:rFonts w:ascii="Arial" w:hAnsi="Arial" w:cs="Arial"/>
                <w:sz w:val="22"/>
                <w:szCs w:val="22"/>
              </w:rPr>
            </w:pPr>
            <w:r w:rsidRPr="005E6BFC">
              <w:rPr>
                <w:rFonts w:ascii="Arial" w:hAnsi="Arial" w:cs="Arial"/>
                <w:sz w:val="22"/>
                <w:szCs w:val="22"/>
              </w:rPr>
              <w:t>6543.526</w:t>
            </w:r>
          </w:p>
        </w:tc>
      </w:tr>
      <w:tr w:rsidR="001E799E" w:rsidRPr="005E6BFC" w14:paraId="3236A380" w14:textId="77777777" w:rsidTr="005E6BFC">
        <w:trPr>
          <w:trHeight w:val="288"/>
          <w:jc w:val="center"/>
        </w:trPr>
        <w:tc>
          <w:tcPr>
            <w:tcW w:w="3268" w:type="dxa"/>
            <w:tcBorders>
              <w:top w:val="nil"/>
              <w:left w:val="single" w:sz="4" w:space="0" w:color="000000"/>
              <w:bottom w:val="single" w:sz="4" w:space="0" w:color="000000"/>
              <w:right w:val="single" w:sz="4" w:space="0" w:color="000000"/>
            </w:tcBorders>
            <w:shd w:val="clear" w:color="auto" w:fill="FFFFFF"/>
            <w:vAlign w:val="bottom"/>
          </w:tcPr>
          <w:p w14:paraId="7709D1B9" w14:textId="77777777" w:rsidR="001E799E" w:rsidRPr="005E6BFC" w:rsidRDefault="00503BF1" w:rsidP="00D25052">
            <w:pPr>
              <w:spacing w:line="480" w:lineRule="auto"/>
              <w:rPr>
                <w:rFonts w:ascii="Arial" w:hAnsi="Arial" w:cs="Arial"/>
                <w:sz w:val="22"/>
                <w:szCs w:val="22"/>
              </w:rPr>
            </w:pPr>
            <w:r w:rsidRPr="005E6BFC">
              <w:rPr>
                <w:rFonts w:ascii="Arial" w:hAnsi="Arial" w:cs="Arial"/>
                <w:sz w:val="22"/>
                <w:szCs w:val="22"/>
              </w:rPr>
              <w:t> </w:t>
            </w:r>
          </w:p>
        </w:tc>
        <w:tc>
          <w:tcPr>
            <w:tcW w:w="2487" w:type="dxa"/>
            <w:tcBorders>
              <w:top w:val="nil"/>
              <w:left w:val="nil"/>
              <w:bottom w:val="single" w:sz="4" w:space="0" w:color="000000"/>
              <w:right w:val="single" w:sz="4" w:space="0" w:color="000000"/>
            </w:tcBorders>
            <w:shd w:val="clear" w:color="auto" w:fill="FFFFFF"/>
            <w:vAlign w:val="bottom"/>
          </w:tcPr>
          <w:p w14:paraId="4EBFA582" w14:textId="77777777" w:rsidR="001E799E" w:rsidRPr="005E6BFC" w:rsidRDefault="00503BF1" w:rsidP="00D25052">
            <w:pPr>
              <w:spacing w:line="480" w:lineRule="auto"/>
              <w:rPr>
                <w:rFonts w:ascii="Arial" w:hAnsi="Arial" w:cs="Arial"/>
                <w:sz w:val="22"/>
                <w:szCs w:val="22"/>
              </w:rPr>
            </w:pPr>
            <w:r w:rsidRPr="005E6BFC">
              <w:rPr>
                <w:rFonts w:ascii="Arial" w:hAnsi="Arial" w:cs="Arial"/>
                <w:sz w:val="22"/>
                <w:szCs w:val="22"/>
              </w:rPr>
              <w:t>df</w:t>
            </w:r>
          </w:p>
        </w:tc>
        <w:tc>
          <w:tcPr>
            <w:tcW w:w="1445" w:type="dxa"/>
            <w:tcBorders>
              <w:top w:val="nil"/>
              <w:left w:val="nil"/>
              <w:bottom w:val="single" w:sz="4" w:space="0" w:color="000000"/>
              <w:right w:val="single" w:sz="4" w:space="0" w:color="000000"/>
            </w:tcBorders>
            <w:shd w:val="clear" w:color="auto" w:fill="FFFFFF"/>
            <w:vAlign w:val="bottom"/>
          </w:tcPr>
          <w:p w14:paraId="293D5D72" w14:textId="77777777" w:rsidR="001E799E" w:rsidRPr="005E6BFC" w:rsidRDefault="00503BF1" w:rsidP="00D25052">
            <w:pPr>
              <w:spacing w:line="480" w:lineRule="auto"/>
              <w:jc w:val="right"/>
              <w:rPr>
                <w:rFonts w:ascii="Arial" w:hAnsi="Arial" w:cs="Arial"/>
                <w:sz w:val="22"/>
                <w:szCs w:val="22"/>
              </w:rPr>
            </w:pPr>
            <w:r w:rsidRPr="005E6BFC">
              <w:rPr>
                <w:rFonts w:ascii="Arial" w:hAnsi="Arial" w:cs="Arial"/>
                <w:sz w:val="22"/>
                <w:szCs w:val="22"/>
              </w:rPr>
              <w:t>496</w:t>
            </w:r>
          </w:p>
        </w:tc>
      </w:tr>
      <w:tr w:rsidR="001E799E" w:rsidRPr="005E6BFC" w14:paraId="37B9D98E" w14:textId="77777777" w:rsidTr="005E6BFC">
        <w:trPr>
          <w:trHeight w:val="288"/>
          <w:jc w:val="center"/>
        </w:trPr>
        <w:tc>
          <w:tcPr>
            <w:tcW w:w="3268" w:type="dxa"/>
            <w:tcBorders>
              <w:top w:val="nil"/>
              <w:left w:val="single" w:sz="4" w:space="0" w:color="000000"/>
              <w:bottom w:val="single" w:sz="4" w:space="0" w:color="000000"/>
              <w:right w:val="single" w:sz="4" w:space="0" w:color="000000"/>
            </w:tcBorders>
            <w:shd w:val="clear" w:color="auto" w:fill="FFFFFF"/>
            <w:vAlign w:val="bottom"/>
          </w:tcPr>
          <w:p w14:paraId="752B2B1B" w14:textId="77777777" w:rsidR="001E799E" w:rsidRPr="005E6BFC" w:rsidRDefault="00503BF1" w:rsidP="00D25052">
            <w:pPr>
              <w:spacing w:line="480" w:lineRule="auto"/>
              <w:rPr>
                <w:rFonts w:ascii="Arial" w:hAnsi="Arial" w:cs="Arial"/>
                <w:sz w:val="22"/>
                <w:szCs w:val="22"/>
              </w:rPr>
            </w:pPr>
            <w:r w:rsidRPr="005E6BFC">
              <w:rPr>
                <w:rFonts w:ascii="Arial" w:hAnsi="Arial" w:cs="Arial"/>
                <w:sz w:val="22"/>
                <w:szCs w:val="22"/>
              </w:rPr>
              <w:t> </w:t>
            </w:r>
          </w:p>
        </w:tc>
        <w:tc>
          <w:tcPr>
            <w:tcW w:w="2487" w:type="dxa"/>
            <w:tcBorders>
              <w:top w:val="nil"/>
              <w:left w:val="nil"/>
              <w:bottom w:val="single" w:sz="4" w:space="0" w:color="000000"/>
              <w:right w:val="single" w:sz="4" w:space="0" w:color="000000"/>
            </w:tcBorders>
            <w:shd w:val="clear" w:color="auto" w:fill="FFFFFF"/>
            <w:vAlign w:val="bottom"/>
          </w:tcPr>
          <w:p w14:paraId="1421A133" w14:textId="77777777" w:rsidR="001E799E" w:rsidRPr="005E6BFC" w:rsidRDefault="00503BF1" w:rsidP="00D25052">
            <w:pPr>
              <w:spacing w:line="480" w:lineRule="auto"/>
              <w:rPr>
                <w:rFonts w:ascii="Arial" w:hAnsi="Arial" w:cs="Arial"/>
                <w:sz w:val="22"/>
                <w:szCs w:val="22"/>
              </w:rPr>
            </w:pPr>
            <w:r w:rsidRPr="005E6BFC">
              <w:rPr>
                <w:rFonts w:ascii="Arial" w:hAnsi="Arial" w:cs="Arial"/>
                <w:sz w:val="22"/>
                <w:szCs w:val="22"/>
              </w:rPr>
              <w:t>Sig.</w:t>
            </w:r>
          </w:p>
        </w:tc>
        <w:tc>
          <w:tcPr>
            <w:tcW w:w="1445" w:type="dxa"/>
            <w:tcBorders>
              <w:top w:val="nil"/>
              <w:left w:val="nil"/>
              <w:bottom w:val="single" w:sz="4" w:space="0" w:color="000000"/>
              <w:right w:val="single" w:sz="4" w:space="0" w:color="000000"/>
            </w:tcBorders>
            <w:shd w:val="clear" w:color="auto" w:fill="FFFFFF"/>
            <w:vAlign w:val="bottom"/>
          </w:tcPr>
          <w:p w14:paraId="6931D4B4" w14:textId="77777777" w:rsidR="001E799E" w:rsidRPr="005E6BFC" w:rsidRDefault="00503BF1" w:rsidP="00D25052">
            <w:pPr>
              <w:spacing w:line="480" w:lineRule="auto"/>
              <w:jc w:val="right"/>
              <w:rPr>
                <w:rFonts w:ascii="Arial" w:hAnsi="Arial" w:cs="Arial"/>
                <w:sz w:val="22"/>
                <w:szCs w:val="22"/>
              </w:rPr>
            </w:pPr>
            <w:r w:rsidRPr="005E6BFC">
              <w:rPr>
                <w:rFonts w:ascii="Arial" w:hAnsi="Arial" w:cs="Arial"/>
                <w:sz w:val="22"/>
                <w:szCs w:val="22"/>
              </w:rPr>
              <w:t>0.000</w:t>
            </w:r>
          </w:p>
        </w:tc>
      </w:tr>
    </w:tbl>
    <w:p w14:paraId="6FDBE018" w14:textId="77777777" w:rsidR="001E799E" w:rsidRDefault="00503BF1" w:rsidP="00D25052">
      <w:pPr>
        <w:spacing w:after="0" w:line="480" w:lineRule="auto"/>
        <w:jc w:val="center"/>
      </w:pPr>
      <w:r>
        <w:t>Source: construct by writer</w:t>
      </w:r>
    </w:p>
    <w:p w14:paraId="6130EBCF" w14:textId="137C729D" w:rsidR="001E799E" w:rsidRDefault="00503BF1" w:rsidP="00D25052">
      <w:pPr>
        <w:spacing w:after="0" w:line="480" w:lineRule="auto"/>
        <w:jc w:val="both"/>
      </w:pPr>
      <w:r>
        <w:lastRenderedPageBreak/>
        <w:t>Table 4.</w:t>
      </w:r>
      <w:r w:rsidR="007F3006">
        <w:t>5</w:t>
      </w:r>
      <w:r>
        <w:t xml:space="preserve"> reflects the factors analysis was fine as the KMO value reached 0.959 &gt; 0.9 which can be treated as Wonderful. The p-value of Bartlett’s Test was 0.00 which was less than 0.0</w:t>
      </w:r>
      <w:r w:rsidR="000C6BE6">
        <w:t>1</w:t>
      </w:r>
      <w:r>
        <w:t>. This indicates that questions were adequate to support each factor for Omni-Channel customer experience</w:t>
      </w:r>
      <w:r w:rsidR="006E1FBA">
        <w:t xml:space="preserve"> at </w:t>
      </w:r>
      <w:r w:rsidR="00D864C1">
        <w:t xml:space="preserve">a </w:t>
      </w:r>
      <w:r w:rsidR="006E1FBA">
        <w:t>99% confidence level</w:t>
      </w:r>
      <w:r>
        <w:t>.</w:t>
      </w:r>
    </w:p>
    <w:p w14:paraId="2CD33E0A" w14:textId="76D28827" w:rsidR="001E799E" w:rsidRDefault="00503BF1" w:rsidP="00D25052">
      <w:pPr>
        <w:spacing w:after="0" w:line="480" w:lineRule="auto"/>
        <w:jc w:val="center"/>
      </w:pPr>
      <w:r>
        <w:t>Table 4.</w:t>
      </w:r>
      <w:r w:rsidR="007F3006">
        <w:t>6</w:t>
      </w:r>
      <w:r>
        <w:t xml:space="preserve"> – Eigenvalues with Variance</w:t>
      </w:r>
    </w:p>
    <w:tbl>
      <w:tblPr>
        <w:tblStyle w:val="aff0"/>
        <w:tblW w:w="80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59"/>
        <w:gridCol w:w="619"/>
        <w:gridCol w:w="997"/>
        <w:gridCol w:w="1620"/>
        <w:gridCol w:w="1710"/>
      </w:tblGrid>
      <w:tr w:rsidR="001E799E" w:rsidRPr="007F3006" w14:paraId="590341CB" w14:textId="77777777" w:rsidTr="005E6BFC">
        <w:trPr>
          <w:trHeight w:val="288"/>
          <w:jc w:val="center"/>
        </w:trPr>
        <w:tc>
          <w:tcPr>
            <w:tcW w:w="367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bottom"/>
          </w:tcPr>
          <w:p w14:paraId="3EFFD74E" w14:textId="045F88A1"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Factor</w:t>
            </w:r>
            <w:r w:rsidR="000C6BE6">
              <w:rPr>
                <w:rFonts w:ascii="Arial" w:hAnsi="Arial" w:cs="Arial"/>
                <w:sz w:val="22"/>
                <w:szCs w:val="22"/>
              </w:rPr>
              <w:t>/Touchpoint</w:t>
            </w:r>
          </w:p>
        </w:tc>
        <w:tc>
          <w:tcPr>
            <w:tcW w:w="4327" w:type="dxa"/>
            <w:gridSpan w:val="3"/>
            <w:tcBorders>
              <w:top w:val="single" w:sz="4" w:space="0" w:color="000000"/>
              <w:left w:val="nil"/>
              <w:bottom w:val="single" w:sz="4" w:space="0" w:color="000000"/>
              <w:right w:val="single" w:sz="4" w:space="0" w:color="000000"/>
            </w:tcBorders>
            <w:shd w:val="clear" w:color="auto" w:fill="FFFFFF"/>
            <w:vAlign w:val="bottom"/>
          </w:tcPr>
          <w:p w14:paraId="77F3A4B9"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Initial Eigenvalues</w:t>
            </w:r>
          </w:p>
        </w:tc>
      </w:tr>
      <w:tr w:rsidR="001E799E" w:rsidRPr="007F3006" w14:paraId="7F440C7E" w14:textId="77777777" w:rsidTr="005E6BFC">
        <w:trPr>
          <w:trHeight w:val="480"/>
          <w:jc w:val="center"/>
        </w:trPr>
        <w:tc>
          <w:tcPr>
            <w:tcW w:w="3678"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bottom"/>
          </w:tcPr>
          <w:p w14:paraId="6CFFFADC" w14:textId="77777777" w:rsidR="001E799E" w:rsidRPr="007F3006" w:rsidRDefault="001E799E" w:rsidP="00D25052">
            <w:pPr>
              <w:widowControl w:val="0"/>
              <w:pBdr>
                <w:top w:val="nil"/>
                <w:left w:val="nil"/>
                <w:bottom w:val="nil"/>
                <w:right w:val="nil"/>
                <w:between w:val="nil"/>
              </w:pBdr>
              <w:spacing w:line="480" w:lineRule="auto"/>
              <w:rPr>
                <w:rFonts w:ascii="Arial" w:hAnsi="Arial" w:cs="Arial"/>
                <w:sz w:val="22"/>
                <w:szCs w:val="22"/>
              </w:rPr>
            </w:pPr>
          </w:p>
        </w:tc>
        <w:tc>
          <w:tcPr>
            <w:tcW w:w="997" w:type="dxa"/>
            <w:tcBorders>
              <w:top w:val="nil"/>
              <w:left w:val="nil"/>
              <w:bottom w:val="single" w:sz="4" w:space="0" w:color="000000"/>
              <w:right w:val="single" w:sz="4" w:space="0" w:color="000000"/>
            </w:tcBorders>
            <w:shd w:val="clear" w:color="auto" w:fill="FFFFFF"/>
            <w:vAlign w:val="bottom"/>
          </w:tcPr>
          <w:p w14:paraId="3347BC43"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Total</w:t>
            </w:r>
          </w:p>
        </w:tc>
        <w:tc>
          <w:tcPr>
            <w:tcW w:w="1620" w:type="dxa"/>
            <w:tcBorders>
              <w:top w:val="nil"/>
              <w:left w:val="nil"/>
              <w:bottom w:val="single" w:sz="4" w:space="0" w:color="000000"/>
              <w:right w:val="single" w:sz="4" w:space="0" w:color="000000"/>
            </w:tcBorders>
            <w:shd w:val="clear" w:color="auto" w:fill="FFFFFF"/>
            <w:vAlign w:val="bottom"/>
          </w:tcPr>
          <w:p w14:paraId="620E375F"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 of Variance</w:t>
            </w:r>
          </w:p>
        </w:tc>
        <w:tc>
          <w:tcPr>
            <w:tcW w:w="1710" w:type="dxa"/>
            <w:tcBorders>
              <w:top w:val="nil"/>
              <w:left w:val="nil"/>
              <w:bottom w:val="single" w:sz="4" w:space="0" w:color="000000"/>
              <w:right w:val="single" w:sz="4" w:space="0" w:color="000000"/>
            </w:tcBorders>
            <w:shd w:val="clear" w:color="auto" w:fill="FFFFFF"/>
            <w:vAlign w:val="bottom"/>
          </w:tcPr>
          <w:p w14:paraId="566F19F7"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Cumulative %</w:t>
            </w:r>
          </w:p>
        </w:tc>
      </w:tr>
      <w:tr w:rsidR="001E799E" w:rsidRPr="007F3006" w14:paraId="09BE5E27" w14:textId="77777777" w:rsidTr="005E6BFC">
        <w:trPr>
          <w:trHeight w:val="288"/>
          <w:jc w:val="center"/>
        </w:trPr>
        <w:tc>
          <w:tcPr>
            <w:tcW w:w="3059" w:type="dxa"/>
            <w:tcBorders>
              <w:top w:val="nil"/>
              <w:left w:val="single" w:sz="4" w:space="0" w:color="000000"/>
              <w:bottom w:val="single" w:sz="4" w:space="0" w:color="000000"/>
              <w:right w:val="single" w:sz="4" w:space="0" w:color="000000"/>
            </w:tcBorders>
            <w:shd w:val="clear" w:color="auto" w:fill="auto"/>
            <w:vAlign w:val="center"/>
          </w:tcPr>
          <w:p w14:paraId="27383631" w14:textId="77777777" w:rsidR="005E6BFC" w:rsidRDefault="00503BF1" w:rsidP="00D25052">
            <w:pPr>
              <w:spacing w:line="480" w:lineRule="auto"/>
              <w:rPr>
                <w:rFonts w:ascii="Arial" w:hAnsi="Arial" w:cs="Arial"/>
                <w:color w:val="202124"/>
                <w:sz w:val="22"/>
                <w:szCs w:val="22"/>
              </w:rPr>
            </w:pPr>
            <w:r w:rsidRPr="007F3006">
              <w:rPr>
                <w:rFonts w:ascii="Arial" w:hAnsi="Arial" w:cs="Arial"/>
                <w:color w:val="202124"/>
                <w:sz w:val="22"/>
                <w:szCs w:val="22"/>
              </w:rPr>
              <w:t>Technological, Process,</w:t>
            </w:r>
          </w:p>
          <w:p w14:paraId="70A02FF6" w14:textId="5E3B6255" w:rsidR="001E799E" w:rsidRPr="007F3006" w:rsidRDefault="00503BF1" w:rsidP="00D25052">
            <w:pPr>
              <w:spacing w:line="480" w:lineRule="auto"/>
              <w:rPr>
                <w:rFonts w:ascii="Arial" w:hAnsi="Arial" w:cs="Arial"/>
                <w:color w:val="202124"/>
                <w:sz w:val="22"/>
                <w:szCs w:val="22"/>
              </w:rPr>
            </w:pPr>
            <w:r w:rsidRPr="007F3006">
              <w:rPr>
                <w:rFonts w:ascii="Arial" w:hAnsi="Arial" w:cs="Arial"/>
                <w:color w:val="202124"/>
                <w:sz w:val="22"/>
                <w:szCs w:val="22"/>
              </w:rPr>
              <w:t>Customer-customer</w:t>
            </w:r>
          </w:p>
        </w:tc>
        <w:tc>
          <w:tcPr>
            <w:tcW w:w="619" w:type="dxa"/>
            <w:tcBorders>
              <w:top w:val="nil"/>
              <w:left w:val="nil"/>
              <w:bottom w:val="single" w:sz="4" w:space="0" w:color="000000"/>
              <w:right w:val="single" w:sz="4" w:space="0" w:color="000000"/>
            </w:tcBorders>
            <w:shd w:val="clear" w:color="auto" w:fill="FFFFFF"/>
          </w:tcPr>
          <w:p w14:paraId="4C5CE9AD"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1</w:t>
            </w:r>
          </w:p>
        </w:tc>
        <w:tc>
          <w:tcPr>
            <w:tcW w:w="997" w:type="dxa"/>
            <w:tcBorders>
              <w:top w:val="nil"/>
              <w:left w:val="nil"/>
              <w:bottom w:val="single" w:sz="4" w:space="0" w:color="000000"/>
              <w:right w:val="single" w:sz="4" w:space="0" w:color="000000"/>
            </w:tcBorders>
            <w:shd w:val="clear" w:color="auto" w:fill="FFFFFF"/>
          </w:tcPr>
          <w:p w14:paraId="237D6EB0"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19.279</w:t>
            </w:r>
          </w:p>
        </w:tc>
        <w:tc>
          <w:tcPr>
            <w:tcW w:w="1620" w:type="dxa"/>
            <w:tcBorders>
              <w:top w:val="nil"/>
              <w:left w:val="nil"/>
              <w:bottom w:val="single" w:sz="4" w:space="0" w:color="000000"/>
              <w:right w:val="single" w:sz="4" w:space="0" w:color="000000"/>
            </w:tcBorders>
            <w:shd w:val="clear" w:color="auto" w:fill="FFFFFF"/>
          </w:tcPr>
          <w:p w14:paraId="1E0C0B70"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60.247</w:t>
            </w:r>
          </w:p>
        </w:tc>
        <w:tc>
          <w:tcPr>
            <w:tcW w:w="1710" w:type="dxa"/>
            <w:tcBorders>
              <w:top w:val="nil"/>
              <w:left w:val="nil"/>
              <w:bottom w:val="single" w:sz="4" w:space="0" w:color="000000"/>
              <w:right w:val="single" w:sz="4" w:space="0" w:color="000000"/>
            </w:tcBorders>
            <w:shd w:val="clear" w:color="auto" w:fill="FFFFFF"/>
          </w:tcPr>
          <w:p w14:paraId="4F1F95B0"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60.247</w:t>
            </w:r>
          </w:p>
        </w:tc>
      </w:tr>
      <w:tr w:rsidR="001E799E" w:rsidRPr="007F3006" w14:paraId="29345CA2" w14:textId="77777777" w:rsidTr="005E6BFC">
        <w:trPr>
          <w:trHeight w:val="288"/>
          <w:jc w:val="center"/>
        </w:trPr>
        <w:tc>
          <w:tcPr>
            <w:tcW w:w="3059" w:type="dxa"/>
            <w:tcBorders>
              <w:top w:val="nil"/>
              <w:left w:val="single" w:sz="4" w:space="0" w:color="000000"/>
              <w:bottom w:val="single" w:sz="4" w:space="0" w:color="000000"/>
              <w:right w:val="single" w:sz="4" w:space="0" w:color="000000"/>
            </w:tcBorders>
            <w:shd w:val="clear" w:color="auto" w:fill="auto"/>
            <w:vAlign w:val="center"/>
          </w:tcPr>
          <w:p w14:paraId="672EB025" w14:textId="77777777" w:rsidR="001E799E" w:rsidRPr="007F3006" w:rsidRDefault="00503BF1" w:rsidP="00D25052">
            <w:pPr>
              <w:widowControl w:val="0"/>
              <w:pBdr>
                <w:top w:val="nil"/>
                <w:left w:val="nil"/>
                <w:bottom w:val="nil"/>
                <w:right w:val="nil"/>
                <w:between w:val="nil"/>
              </w:pBdr>
              <w:spacing w:line="480" w:lineRule="auto"/>
              <w:rPr>
                <w:rFonts w:ascii="Arial" w:hAnsi="Arial" w:cs="Arial"/>
                <w:color w:val="000000"/>
                <w:sz w:val="22"/>
                <w:szCs w:val="22"/>
              </w:rPr>
            </w:pPr>
            <w:bookmarkStart w:id="75" w:name="_heading=h.odc9jc" w:colFirst="0" w:colLast="0"/>
            <w:bookmarkEnd w:id="75"/>
            <w:r w:rsidRPr="007F3006">
              <w:rPr>
                <w:rFonts w:ascii="Arial" w:hAnsi="Arial" w:cs="Arial"/>
                <w:color w:val="000000"/>
                <w:sz w:val="22"/>
                <w:szCs w:val="22"/>
              </w:rPr>
              <w:t>Atmospheric, Communicative, Product</w:t>
            </w:r>
          </w:p>
        </w:tc>
        <w:tc>
          <w:tcPr>
            <w:tcW w:w="619" w:type="dxa"/>
            <w:tcBorders>
              <w:top w:val="nil"/>
              <w:left w:val="nil"/>
              <w:bottom w:val="single" w:sz="4" w:space="0" w:color="000000"/>
              <w:right w:val="single" w:sz="4" w:space="0" w:color="000000"/>
            </w:tcBorders>
            <w:shd w:val="clear" w:color="auto" w:fill="FFFFFF"/>
          </w:tcPr>
          <w:p w14:paraId="05285B34"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2</w:t>
            </w:r>
          </w:p>
        </w:tc>
        <w:tc>
          <w:tcPr>
            <w:tcW w:w="997" w:type="dxa"/>
            <w:tcBorders>
              <w:top w:val="nil"/>
              <w:left w:val="nil"/>
              <w:bottom w:val="single" w:sz="4" w:space="0" w:color="000000"/>
              <w:right w:val="single" w:sz="4" w:space="0" w:color="000000"/>
            </w:tcBorders>
            <w:shd w:val="clear" w:color="auto" w:fill="FFFFFF"/>
          </w:tcPr>
          <w:p w14:paraId="783F929C"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1.598</w:t>
            </w:r>
          </w:p>
        </w:tc>
        <w:tc>
          <w:tcPr>
            <w:tcW w:w="1620" w:type="dxa"/>
            <w:tcBorders>
              <w:top w:val="nil"/>
              <w:left w:val="nil"/>
              <w:bottom w:val="single" w:sz="4" w:space="0" w:color="000000"/>
              <w:right w:val="single" w:sz="4" w:space="0" w:color="000000"/>
            </w:tcBorders>
            <w:shd w:val="clear" w:color="auto" w:fill="FFFFFF"/>
          </w:tcPr>
          <w:p w14:paraId="39E857C5"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4.995</w:t>
            </w:r>
          </w:p>
        </w:tc>
        <w:tc>
          <w:tcPr>
            <w:tcW w:w="1710" w:type="dxa"/>
            <w:tcBorders>
              <w:top w:val="nil"/>
              <w:left w:val="nil"/>
              <w:bottom w:val="single" w:sz="4" w:space="0" w:color="000000"/>
              <w:right w:val="single" w:sz="4" w:space="0" w:color="000000"/>
            </w:tcBorders>
            <w:shd w:val="clear" w:color="auto" w:fill="FFFFFF"/>
          </w:tcPr>
          <w:p w14:paraId="217BE607"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65.242</w:t>
            </w:r>
          </w:p>
        </w:tc>
      </w:tr>
      <w:tr w:rsidR="001E799E" w:rsidRPr="007F3006" w14:paraId="76BA14DA" w14:textId="77777777" w:rsidTr="005E6BFC">
        <w:trPr>
          <w:trHeight w:val="288"/>
          <w:jc w:val="center"/>
        </w:trPr>
        <w:tc>
          <w:tcPr>
            <w:tcW w:w="3059" w:type="dxa"/>
            <w:tcBorders>
              <w:top w:val="nil"/>
              <w:left w:val="single" w:sz="4" w:space="0" w:color="000000"/>
              <w:bottom w:val="single" w:sz="4" w:space="0" w:color="000000"/>
              <w:right w:val="single" w:sz="4" w:space="0" w:color="000000"/>
            </w:tcBorders>
            <w:shd w:val="clear" w:color="auto" w:fill="auto"/>
            <w:vAlign w:val="center"/>
          </w:tcPr>
          <w:p w14:paraId="58D26E45" w14:textId="77777777" w:rsidR="001E799E" w:rsidRPr="007F3006" w:rsidRDefault="00503BF1" w:rsidP="00D25052">
            <w:pPr>
              <w:widowControl w:val="0"/>
              <w:pBdr>
                <w:top w:val="nil"/>
                <w:left w:val="nil"/>
                <w:bottom w:val="nil"/>
                <w:right w:val="nil"/>
                <w:between w:val="nil"/>
              </w:pBdr>
              <w:spacing w:line="480" w:lineRule="auto"/>
              <w:rPr>
                <w:rFonts w:ascii="Arial" w:hAnsi="Arial" w:cs="Arial"/>
                <w:sz w:val="22"/>
                <w:szCs w:val="22"/>
              </w:rPr>
            </w:pPr>
            <w:r w:rsidRPr="007F3006">
              <w:rPr>
                <w:rFonts w:ascii="Arial" w:hAnsi="Arial" w:cs="Arial"/>
                <w:sz w:val="22"/>
                <w:szCs w:val="22"/>
              </w:rPr>
              <w:t>Employee-customer</w:t>
            </w:r>
          </w:p>
        </w:tc>
        <w:tc>
          <w:tcPr>
            <w:tcW w:w="619" w:type="dxa"/>
            <w:tcBorders>
              <w:top w:val="nil"/>
              <w:left w:val="nil"/>
              <w:bottom w:val="single" w:sz="4" w:space="0" w:color="000000"/>
              <w:right w:val="single" w:sz="4" w:space="0" w:color="000000"/>
            </w:tcBorders>
            <w:shd w:val="clear" w:color="auto" w:fill="FFFFFF"/>
          </w:tcPr>
          <w:p w14:paraId="1BDD287B"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3</w:t>
            </w:r>
          </w:p>
        </w:tc>
        <w:tc>
          <w:tcPr>
            <w:tcW w:w="997" w:type="dxa"/>
            <w:tcBorders>
              <w:top w:val="nil"/>
              <w:left w:val="nil"/>
              <w:bottom w:val="single" w:sz="4" w:space="0" w:color="000000"/>
              <w:right w:val="single" w:sz="4" w:space="0" w:color="000000"/>
            </w:tcBorders>
            <w:shd w:val="clear" w:color="auto" w:fill="FFFFFF"/>
          </w:tcPr>
          <w:p w14:paraId="0E66C13E"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1.266</w:t>
            </w:r>
          </w:p>
        </w:tc>
        <w:tc>
          <w:tcPr>
            <w:tcW w:w="1620" w:type="dxa"/>
            <w:tcBorders>
              <w:top w:val="nil"/>
              <w:left w:val="nil"/>
              <w:bottom w:val="single" w:sz="4" w:space="0" w:color="000000"/>
              <w:right w:val="single" w:sz="4" w:space="0" w:color="000000"/>
            </w:tcBorders>
            <w:shd w:val="clear" w:color="auto" w:fill="FFFFFF"/>
          </w:tcPr>
          <w:p w14:paraId="171010BD"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3.958</w:t>
            </w:r>
          </w:p>
        </w:tc>
        <w:tc>
          <w:tcPr>
            <w:tcW w:w="1710" w:type="dxa"/>
            <w:tcBorders>
              <w:top w:val="nil"/>
              <w:left w:val="nil"/>
              <w:bottom w:val="single" w:sz="4" w:space="0" w:color="000000"/>
              <w:right w:val="single" w:sz="4" w:space="0" w:color="000000"/>
            </w:tcBorders>
            <w:shd w:val="clear" w:color="auto" w:fill="FFFFFF"/>
          </w:tcPr>
          <w:p w14:paraId="5E5ED263"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69.199</w:t>
            </w:r>
          </w:p>
        </w:tc>
      </w:tr>
      <w:tr w:rsidR="001E799E" w:rsidRPr="007F3006" w14:paraId="65DD9C7D" w14:textId="77777777" w:rsidTr="005E6BFC">
        <w:trPr>
          <w:trHeight w:val="288"/>
          <w:jc w:val="center"/>
        </w:trPr>
        <w:tc>
          <w:tcPr>
            <w:tcW w:w="3059" w:type="dxa"/>
            <w:tcBorders>
              <w:top w:val="nil"/>
              <w:left w:val="single" w:sz="4" w:space="0" w:color="000000"/>
              <w:bottom w:val="single" w:sz="4" w:space="0" w:color="000000"/>
              <w:right w:val="single" w:sz="4" w:space="0" w:color="000000"/>
            </w:tcBorders>
            <w:shd w:val="clear" w:color="auto" w:fill="auto"/>
            <w:vAlign w:val="center"/>
          </w:tcPr>
          <w:p w14:paraId="5BBED6D2" w14:textId="77777777" w:rsidR="001E799E" w:rsidRPr="007F3006" w:rsidRDefault="00503BF1" w:rsidP="00D25052">
            <w:pPr>
              <w:widowControl w:val="0"/>
              <w:pBdr>
                <w:top w:val="nil"/>
                <w:left w:val="nil"/>
                <w:bottom w:val="nil"/>
                <w:right w:val="nil"/>
                <w:between w:val="nil"/>
              </w:pBdr>
              <w:spacing w:line="480" w:lineRule="auto"/>
              <w:rPr>
                <w:rFonts w:ascii="Arial" w:hAnsi="Arial" w:cs="Arial"/>
                <w:sz w:val="22"/>
                <w:szCs w:val="22"/>
              </w:rPr>
            </w:pPr>
            <w:r w:rsidRPr="007F3006">
              <w:rPr>
                <w:rFonts w:ascii="Arial" w:hAnsi="Arial" w:cs="Arial"/>
                <w:sz w:val="22"/>
                <w:szCs w:val="22"/>
              </w:rPr>
              <w:t>Omni-Channel Experience</w:t>
            </w:r>
          </w:p>
        </w:tc>
        <w:tc>
          <w:tcPr>
            <w:tcW w:w="619" w:type="dxa"/>
            <w:tcBorders>
              <w:top w:val="nil"/>
              <w:left w:val="nil"/>
              <w:bottom w:val="single" w:sz="4" w:space="0" w:color="000000"/>
              <w:right w:val="single" w:sz="4" w:space="0" w:color="000000"/>
            </w:tcBorders>
            <w:shd w:val="clear" w:color="auto" w:fill="FFFFFF"/>
          </w:tcPr>
          <w:p w14:paraId="43441838"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4</w:t>
            </w:r>
          </w:p>
        </w:tc>
        <w:tc>
          <w:tcPr>
            <w:tcW w:w="997" w:type="dxa"/>
            <w:tcBorders>
              <w:top w:val="nil"/>
              <w:left w:val="nil"/>
              <w:bottom w:val="single" w:sz="4" w:space="0" w:color="000000"/>
              <w:right w:val="single" w:sz="4" w:space="0" w:color="000000"/>
            </w:tcBorders>
            <w:shd w:val="clear" w:color="auto" w:fill="FFFFFF"/>
          </w:tcPr>
          <w:p w14:paraId="266205B2"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1.180</w:t>
            </w:r>
          </w:p>
        </w:tc>
        <w:tc>
          <w:tcPr>
            <w:tcW w:w="1620" w:type="dxa"/>
            <w:tcBorders>
              <w:top w:val="nil"/>
              <w:left w:val="nil"/>
              <w:bottom w:val="single" w:sz="4" w:space="0" w:color="000000"/>
              <w:right w:val="single" w:sz="4" w:space="0" w:color="000000"/>
            </w:tcBorders>
            <w:shd w:val="clear" w:color="auto" w:fill="FFFFFF"/>
          </w:tcPr>
          <w:p w14:paraId="19813FFA"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3.687</w:t>
            </w:r>
          </w:p>
        </w:tc>
        <w:tc>
          <w:tcPr>
            <w:tcW w:w="1710" w:type="dxa"/>
            <w:tcBorders>
              <w:top w:val="nil"/>
              <w:left w:val="nil"/>
              <w:bottom w:val="single" w:sz="4" w:space="0" w:color="000000"/>
              <w:right w:val="single" w:sz="4" w:space="0" w:color="000000"/>
            </w:tcBorders>
            <w:shd w:val="clear" w:color="auto" w:fill="FFFFFF"/>
          </w:tcPr>
          <w:p w14:paraId="0E802A26" w14:textId="77777777" w:rsidR="001E799E" w:rsidRPr="007F3006" w:rsidRDefault="00503BF1" w:rsidP="00D25052">
            <w:pPr>
              <w:spacing w:line="480" w:lineRule="auto"/>
              <w:jc w:val="center"/>
              <w:rPr>
                <w:rFonts w:ascii="Arial" w:hAnsi="Arial" w:cs="Arial"/>
                <w:sz w:val="22"/>
                <w:szCs w:val="22"/>
              </w:rPr>
            </w:pPr>
            <w:r w:rsidRPr="007F3006">
              <w:rPr>
                <w:rFonts w:ascii="Arial" w:hAnsi="Arial" w:cs="Arial"/>
                <w:sz w:val="22"/>
                <w:szCs w:val="22"/>
              </w:rPr>
              <w:t>72.887</w:t>
            </w:r>
          </w:p>
        </w:tc>
      </w:tr>
    </w:tbl>
    <w:p w14:paraId="24797C27" w14:textId="04F0E773" w:rsidR="001E799E" w:rsidRDefault="00503BF1" w:rsidP="00D25052">
      <w:pPr>
        <w:spacing w:after="0" w:line="480" w:lineRule="auto"/>
        <w:jc w:val="center"/>
      </w:pPr>
      <w:r>
        <w:t>Source: construct by writer</w:t>
      </w:r>
    </w:p>
    <w:p w14:paraId="728BA007" w14:textId="77777777" w:rsidR="00D26EA1" w:rsidRDefault="00503BF1" w:rsidP="00D25052">
      <w:pPr>
        <w:spacing w:after="0" w:line="480" w:lineRule="auto"/>
        <w:jc w:val="center"/>
      </w:pPr>
      <w:r>
        <w:rPr>
          <w:noProof/>
        </w:rPr>
        <w:lastRenderedPageBreak/>
        <w:drawing>
          <wp:inline distT="0" distB="0" distL="0" distR="0" wp14:anchorId="7A762A59" wp14:editId="2243A3DA">
            <wp:extent cx="5943600" cy="3500120"/>
            <wp:effectExtent l="0" t="0" r="0" b="0"/>
            <wp:docPr id="29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7"/>
                    <a:srcRect/>
                    <a:stretch>
                      <a:fillRect/>
                    </a:stretch>
                  </pic:blipFill>
                  <pic:spPr>
                    <a:xfrm>
                      <a:off x="0" y="0"/>
                      <a:ext cx="5943600" cy="3500120"/>
                    </a:xfrm>
                    <a:prstGeom prst="rect">
                      <a:avLst/>
                    </a:prstGeom>
                    <a:ln/>
                  </pic:spPr>
                </pic:pic>
              </a:graphicData>
            </a:graphic>
          </wp:inline>
        </w:drawing>
      </w:r>
      <w:r>
        <w:t>Figure 4.</w:t>
      </w:r>
      <w:r w:rsidR="007F3006">
        <w:t>9</w:t>
      </w:r>
      <w:r>
        <w:t xml:space="preserve"> Scree Plot</w:t>
      </w:r>
    </w:p>
    <w:p w14:paraId="018FC479" w14:textId="0A2EC09B" w:rsidR="001E799E" w:rsidRDefault="00503BF1" w:rsidP="00D25052">
      <w:pPr>
        <w:spacing w:after="0" w:line="480" w:lineRule="auto"/>
        <w:jc w:val="center"/>
      </w:pPr>
      <w:r>
        <w:t>Source: construct by writer</w:t>
      </w:r>
    </w:p>
    <w:p w14:paraId="3E9FA791" w14:textId="77777777" w:rsidR="00D26EA1" w:rsidRDefault="00D26EA1" w:rsidP="00D25052">
      <w:pPr>
        <w:spacing w:after="0" w:line="480" w:lineRule="auto"/>
        <w:jc w:val="center"/>
      </w:pPr>
    </w:p>
    <w:p w14:paraId="037107A3" w14:textId="71E8743D" w:rsidR="001E799E" w:rsidRDefault="00503BF1" w:rsidP="00D25052">
      <w:pPr>
        <w:spacing w:after="0" w:line="480" w:lineRule="auto"/>
        <w:jc w:val="both"/>
      </w:pPr>
      <w:r>
        <w:t>Table 4.</w:t>
      </w:r>
      <w:r w:rsidR="007F3006">
        <w:t>6</w:t>
      </w:r>
      <w:r>
        <w:t xml:space="preserve"> indicates that 72.887% of the variance can be explained by </w:t>
      </w:r>
      <w:r w:rsidR="00446FCC">
        <w:t>7</w:t>
      </w:r>
      <w:r>
        <w:t xml:space="preserve"> factors, showing that the relationship between variables of the research model can be explained well.</w:t>
      </w:r>
    </w:p>
    <w:p w14:paraId="223EBC1A" w14:textId="58DCAEE4" w:rsidR="001E799E" w:rsidRDefault="00503BF1" w:rsidP="00D25052">
      <w:pPr>
        <w:spacing w:after="0" w:line="480" w:lineRule="auto"/>
        <w:jc w:val="both"/>
      </w:pPr>
      <w:r>
        <w:t>Factor technological, process and customer-customer with eigenvalues 19.279 and 60.247% variance. Factor atmospheric, communicative and product with eigenvalues 1.598 and 4.995% variance. Factor employee-customer with eigenvalues 1.266 and 3.958% variance. Factor omni-channel experience with eigenvalues 1.18 and 3.687% variance. Factors can be classified as important when eigenvalues larger than 1. It can be concluded that the factors of Technological, Process and Customer-customer were the most important in terms of factory analysis (Figure 4.</w:t>
      </w:r>
      <w:r w:rsidR="007F3006">
        <w:t>9</w:t>
      </w:r>
      <w:r>
        <w:t>)</w:t>
      </w:r>
      <w:r w:rsidR="000C6BE6">
        <w:t xml:space="preserve"> which is same the research from </w:t>
      </w:r>
      <w:r w:rsidR="000C6BE6" w:rsidRPr="000C6BE6">
        <w:t>Stein and Ramaseshan</w:t>
      </w:r>
      <w:r w:rsidR="000C6BE6">
        <w:t xml:space="preserve"> (</w:t>
      </w:r>
      <w:r w:rsidR="000C6BE6" w:rsidRPr="000C6BE6">
        <w:t>2016</w:t>
      </w:r>
      <w:r w:rsidR="000C6BE6">
        <w:t xml:space="preserve">) and </w:t>
      </w:r>
      <w:r w:rsidR="000C6BE6" w:rsidRPr="000C6BE6">
        <w:t>Ramya</w:t>
      </w:r>
      <w:r w:rsidR="000C6BE6">
        <w:t xml:space="preserve"> (2014).</w:t>
      </w:r>
    </w:p>
    <w:p w14:paraId="252E5651" w14:textId="77777777" w:rsidR="005E6BFC" w:rsidRDefault="005E6BFC" w:rsidP="00D25052">
      <w:pPr>
        <w:spacing w:after="0" w:line="480" w:lineRule="auto"/>
        <w:jc w:val="both"/>
      </w:pPr>
    </w:p>
    <w:p w14:paraId="5BC30625" w14:textId="77777777" w:rsidR="001E799E" w:rsidRDefault="00503BF1" w:rsidP="00D25052">
      <w:pPr>
        <w:spacing w:after="0" w:line="480" w:lineRule="auto"/>
        <w:jc w:val="center"/>
      </w:pPr>
      <w:r>
        <w:lastRenderedPageBreak/>
        <w:t>Table 4.8 - Rotated Component Matrix for 8 factors</w:t>
      </w:r>
    </w:p>
    <w:tbl>
      <w:tblPr>
        <w:tblStyle w:val="aff1"/>
        <w:tblW w:w="9625" w:type="dxa"/>
        <w:tblLayout w:type="fixed"/>
        <w:tblLook w:val="0400" w:firstRow="0" w:lastRow="0" w:firstColumn="0" w:lastColumn="0" w:noHBand="0" w:noVBand="1"/>
      </w:tblPr>
      <w:tblGrid>
        <w:gridCol w:w="1075"/>
        <w:gridCol w:w="1710"/>
        <w:gridCol w:w="5850"/>
        <w:gridCol w:w="990"/>
      </w:tblGrid>
      <w:tr w:rsidR="001E799E" w:rsidRPr="007F3006" w14:paraId="3108080D" w14:textId="77777777" w:rsidTr="007F3006">
        <w:trPr>
          <w:trHeight w:val="288"/>
        </w:trPr>
        <w:tc>
          <w:tcPr>
            <w:tcW w:w="962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3CFAC0B" w14:textId="77777777" w:rsidR="001E799E" w:rsidRPr="007F3006" w:rsidRDefault="00503BF1" w:rsidP="005E6BFC">
            <w:pPr>
              <w:spacing w:after="0" w:line="240" w:lineRule="auto"/>
              <w:jc w:val="center"/>
              <w:rPr>
                <w:rFonts w:ascii="Arial Bold" w:eastAsia="Arial Bold" w:hAnsi="Arial Bold" w:cs="Arial Bold"/>
                <w:sz w:val="20"/>
                <w:szCs w:val="20"/>
              </w:rPr>
            </w:pPr>
            <w:r w:rsidRPr="007F3006">
              <w:rPr>
                <w:rFonts w:ascii="Arial Bold" w:eastAsia="Arial Bold" w:hAnsi="Arial Bold" w:cs="Arial Bold"/>
                <w:sz w:val="20"/>
                <w:szCs w:val="20"/>
              </w:rPr>
              <w:t>Rotated Component Matrix</w:t>
            </w:r>
          </w:p>
        </w:tc>
      </w:tr>
      <w:tr w:rsidR="001E799E" w:rsidRPr="007F3006" w14:paraId="3941DBDF" w14:textId="77777777" w:rsidTr="007F3006">
        <w:trPr>
          <w:trHeight w:val="197"/>
        </w:trPr>
        <w:tc>
          <w:tcPr>
            <w:tcW w:w="1075" w:type="dxa"/>
            <w:tcBorders>
              <w:top w:val="nil"/>
              <w:left w:val="single" w:sz="4" w:space="0" w:color="000000"/>
              <w:bottom w:val="single" w:sz="4" w:space="0" w:color="000000"/>
              <w:right w:val="single" w:sz="4" w:space="0" w:color="000000"/>
            </w:tcBorders>
            <w:shd w:val="clear" w:color="auto" w:fill="FFFFFF"/>
            <w:vAlign w:val="center"/>
          </w:tcPr>
          <w:p w14:paraId="1C299D56" w14:textId="77777777" w:rsidR="001E799E" w:rsidRPr="007F3006" w:rsidRDefault="00503BF1" w:rsidP="005E6BFC">
            <w:pPr>
              <w:spacing w:after="0" w:line="240" w:lineRule="auto"/>
              <w:jc w:val="center"/>
              <w:rPr>
                <w:sz w:val="20"/>
                <w:szCs w:val="20"/>
              </w:rPr>
            </w:pPr>
            <w:r w:rsidRPr="007F3006">
              <w:rPr>
                <w:sz w:val="20"/>
                <w:szCs w:val="20"/>
              </w:rPr>
              <w:t>Component</w:t>
            </w:r>
          </w:p>
        </w:tc>
        <w:tc>
          <w:tcPr>
            <w:tcW w:w="1710" w:type="dxa"/>
            <w:tcBorders>
              <w:top w:val="nil"/>
              <w:left w:val="nil"/>
              <w:bottom w:val="single" w:sz="4" w:space="0" w:color="000000"/>
              <w:right w:val="single" w:sz="4" w:space="0" w:color="000000"/>
            </w:tcBorders>
            <w:shd w:val="clear" w:color="auto" w:fill="FFFFFF"/>
            <w:vAlign w:val="center"/>
          </w:tcPr>
          <w:p w14:paraId="0385B214" w14:textId="77777777" w:rsidR="001E799E" w:rsidRPr="007F3006" w:rsidRDefault="00503BF1" w:rsidP="005E6BFC">
            <w:pPr>
              <w:spacing w:after="0" w:line="240" w:lineRule="auto"/>
              <w:jc w:val="center"/>
              <w:rPr>
                <w:sz w:val="20"/>
                <w:szCs w:val="20"/>
              </w:rPr>
            </w:pPr>
            <w:r w:rsidRPr="007F3006">
              <w:rPr>
                <w:sz w:val="20"/>
                <w:szCs w:val="20"/>
              </w:rPr>
              <w:t>Factor</w:t>
            </w:r>
          </w:p>
        </w:tc>
        <w:tc>
          <w:tcPr>
            <w:tcW w:w="5850" w:type="dxa"/>
            <w:tcBorders>
              <w:top w:val="nil"/>
              <w:left w:val="nil"/>
              <w:bottom w:val="single" w:sz="4" w:space="0" w:color="000000"/>
              <w:right w:val="single" w:sz="4" w:space="0" w:color="000000"/>
            </w:tcBorders>
            <w:shd w:val="clear" w:color="auto" w:fill="FFFFFF"/>
            <w:vAlign w:val="center"/>
          </w:tcPr>
          <w:p w14:paraId="3B0D67D5" w14:textId="77777777" w:rsidR="001E799E" w:rsidRPr="007F3006" w:rsidRDefault="00503BF1" w:rsidP="005E6BFC">
            <w:pPr>
              <w:spacing w:after="0" w:line="240" w:lineRule="auto"/>
              <w:jc w:val="center"/>
              <w:rPr>
                <w:sz w:val="20"/>
                <w:szCs w:val="20"/>
              </w:rPr>
            </w:pPr>
            <w:r w:rsidRPr="007F3006">
              <w:rPr>
                <w:sz w:val="20"/>
                <w:szCs w:val="20"/>
              </w:rPr>
              <w:t>Questions</w:t>
            </w:r>
          </w:p>
        </w:tc>
        <w:tc>
          <w:tcPr>
            <w:tcW w:w="990" w:type="dxa"/>
            <w:tcBorders>
              <w:top w:val="nil"/>
              <w:left w:val="nil"/>
              <w:bottom w:val="single" w:sz="4" w:space="0" w:color="000000"/>
              <w:right w:val="single" w:sz="4" w:space="0" w:color="000000"/>
            </w:tcBorders>
            <w:shd w:val="clear" w:color="auto" w:fill="FFFFFF"/>
            <w:vAlign w:val="center"/>
          </w:tcPr>
          <w:p w14:paraId="0C55238F" w14:textId="77777777" w:rsidR="001E799E" w:rsidRPr="007F3006" w:rsidRDefault="00503BF1" w:rsidP="005E6BFC">
            <w:pPr>
              <w:spacing w:after="0" w:line="240" w:lineRule="auto"/>
              <w:jc w:val="center"/>
              <w:rPr>
                <w:sz w:val="20"/>
                <w:szCs w:val="20"/>
              </w:rPr>
            </w:pPr>
            <w:r w:rsidRPr="007F3006">
              <w:rPr>
                <w:sz w:val="20"/>
                <w:szCs w:val="20"/>
              </w:rPr>
              <w:t>Factor Loading value</w:t>
            </w:r>
          </w:p>
        </w:tc>
      </w:tr>
      <w:tr w:rsidR="001E799E" w:rsidRPr="007F3006" w14:paraId="03B763B1" w14:textId="77777777" w:rsidTr="007F3006">
        <w:trPr>
          <w:trHeight w:val="288"/>
        </w:trPr>
        <w:tc>
          <w:tcPr>
            <w:tcW w:w="1075" w:type="dxa"/>
            <w:vMerge w:val="restart"/>
            <w:tcBorders>
              <w:top w:val="nil"/>
              <w:left w:val="single" w:sz="4" w:space="0" w:color="000000"/>
              <w:bottom w:val="single" w:sz="4" w:space="0" w:color="000000"/>
              <w:right w:val="single" w:sz="4" w:space="0" w:color="000000"/>
            </w:tcBorders>
            <w:shd w:val="clear" w:color="auto" w:fill="FFFFFF"/>
            <w:vAlign w:val="center"/>
          </w:tcPr>
          <w:p w14:paraId="2E9CD952"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1</w:t>
            </w:r>
          </w:p>
        </w:tc>
        <w:tc>
          <w:tcPr>
            <w:tcW w:w="1710" w:type="dxa"/>
            <w:vMerge w:val="restart"/>
            <w:tcBorders>
              <w:top w:val="nil"/>
              <w:left w:val="single" w:sz="4" w:space="0" w:color="000000"/>
              <w:bottom w:val="single" w:sz="4" w:space="0" w:color="000000"/>
              <w:right w:val="single" w:sz="4" w:space="0" w:color="000000"/>
            </w:tcBorders>
            <w:shd w:val="clear" w:color="auto" w:fill="FFFFFF"/>
            <w:vAlign w:val="center"/>
          </w:tcPr>
          <w:p w14:paraId="5249FA6D"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Technological, Process, Customer-customer</w:t>
            </w:r>
          </w:p>
        </w:tc>
        <w:tc>
          <w:tcPr>
            <w:tcW w:w="5850" w:type="dxa"/>
            <w:tcBorders>
              <w:top w:val="nil"/>
              <w:left w:val="nil"/>
              <w:bottom w:val="single" w:sz="4" w:space="0" w:color="000000"/>
              <w:right w:val="single" w:sz="4" w:space="0" w:color="000000"/>
            </w:tcBorders>
            <w:shd w:val="clear" w:color="auto" w:fill="FFFFFF"/>
          </w:tcPr>
          <w:p w14:paraId="7B19070E" w14:textId="77777777" w:rsidR="001E799E" w:rsidRPr="007F3006" w:rsidRDefault="00503BF1" w:rsidP="005E6BFC">
            <w:pPr>
              <w:spacing w:after="0" w:line="240" w:lineRule="auto"/>
              <w:rPr>
                <w:sz w:val="20"/>
                <w:szCs w:val="20"/>
              </w:rPr>
            </w:pPr>
            <w:r w:rsidRPr="007F3006">
              <w:rPr>
                <w:sz w:val="20"/>
                <w:szCs w:val="20"/>
              </w:rPr>
              <w:t>6.1. Their technology makes shopping convenient.</w:t>
            </w:r>
          </w:p>
        </w:tc>
        <w:tc>
          <w:tcPr>
            <w:tcW w:w="990" w:type="dxa"/>
            <w:tcBorders>
              <w:top w:val="nil"/>
              <w:left w:val="nil"/>
              <w:bottom w:val="single" w:sz="4" w:space="0" w:color="000000"/>
              <w:right w:val="single" w:sz="4" w:space="0" w:color="000000"/>
            </w:tcBorders>
            <w:shd w:val="clear" w:color="auto" w:fill="FFFFFF"/>
          </w:tcPr>
          <w:p w14:paraId="0A308DAA" w14:textId="77777777" w:rsidR="001E799E" w:rsidRPr="007F3006" w:rsidRDefault="00503BF1" w:rsidP="005E6BFC">
            <w:pPr>
              <w:spacing w:after="0" w:line="240" w:lineRule="auto"/>
              <w:jc w:val="right"/>
              <w:rPr>
                <w:sz w:val="20"/>
                <w:szCs w:val="20"/>
              </w:rPr>
            </w:pPr>
            <w:r w:rsidRPr="007F3006">
              <w:rPr>
                <w:sz w:val="20"/>
                <w:szCs w:val="20"/>
              </w:rPr>
              <w:t>0.754</w:t>
            </w:r>
          </w:p>
        </w:tc>
      </w:tr>
      <w:tr w:rsidR="001E799E" w:rsidRPr="007F3006" w14:paraId="1872877A"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2D7821DE"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74B80DB3"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53F273E1" w14:textId="77777777" w:rsidR="001E799E" w:rsidRPr="007F3006" w:rsidRDefault="00503BF1" w:rsidP="005E6BFC">
            <w:pPr>
              <w:spacing w:after="0" w:line="240" w:lineRule="auto"/>
              <w:rPr>
                <w:sz w:val="20"/>
                <w:szCs w:val="20"/>
              </w:rPr>
            </w:pPr>
            <w:r w:rsidRPr="007F3006">
              <w:rPr>
                <w:sz w:val="20"/>
                <w:szCs w:val="20"/>
              </w:rPr>
              <w:t>6.2. They have technology that is easy to use.</w:t>
            </w:r>
          </w:p>
        </w:tc>
        <w:tc>
          <w:tcPr>
            <w:tcW w:w="990" w:type="dxa"/>
            <w:tcBorders>
              <w:top w:val="nil"/>
              <w:left w:val="nil"/>
              <w:bottom w:val="single" w:sz="4" w:space="0" w:color="000000"/>
              <w:right w:val="single" w:sz="4" w:space="0" w:color="000000"/>
            </w:tcBorders>
            <w:shd w:val="clear" w:color="auto" w:fill="FFFFFF"/>
          </w:tcPr>
          <w:p w14:paraId="17544F4A" w14:textId="77777777" w:rsidR="001E799E" w:rsidRPr="007F3006" w:rsidRDefault="00503BF1" w:rsidP="005E6BFC">
            <w:pPr>
              <w:spacing w:after="0" w:line="240" w:lineRule="auto"/>
              <w:jc w:val="right"/>
              <w:rPr>
                <w:sz w:val="20"/>
                <w:szCs w:val="20"/>
              </w:rPr>
            </w:pPr>
            <w:r w:rsidRPr="007F3006">
              <w:rPr>
                <w:sz w:val="20"/>
                <w:szCs w:val="20"/>
              </w:rPr>
              <w:t>0.731</w:t>
            </w:r>
          </w:p>
        </w:tc>
      </w:tr>
      <w:tr w:rsidR="001E799E" w:rsidRPr="007F3006" w14:paraId="51DEDB8C"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7CC412A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090BBD5A"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226BD9C6" w14:textId="77777777" w:rsidR="001E799E" w:rsidRPr="007F3006" w:rsidRDefault="00503BF1" w:rsidP="005E6BFC">
            <w:pPr>
              <w:spacing w:after="0" w:line="240" w:lineRule="auto"/>
              <w:rPr>
                <w:sz w:val="20"/>
                <w:szCs w:val="20"/>
              </w:rPr>
            </w:pPr>
            <w:r w:rsidRPr="007F3006">
              <w:rPr>
                <w:sz w:val="20"/>
                <w:szCs w:val="20"/>
              </w:rPr>
              <w:t>6.3. Their technologies are interactive.</w:t>
            </w:r>
          </w:p>
        </w:tc>
        <w:tc>
          <w:tcPr>
            <w:tcW w:w="990" w:type="dxa"/>
            <w:tcBorders>
              <w:top w:val="nil"/>
              <w:left w:val="nil"/>
              <w:bottom w:val="single" w:sz="4" w:space="0" w:color="000000"/>
              <w:right w:val="single" w:sz="4" w:space="0" w:color="000000"/>
            </w:tcBorders>
            <w:shd w:val="clear" w:color="auto" w:fill="FFFFFF"/>
          </w:tcPr>
          <w:p w14:paraId="1E8E3DA0" w14:textId="77777777" w:rsidR="001E799E" w:rsidRPr="007F3006" w:rsidRDefault="00503BF1" w:rsidP="005E6BFC">
            <w:pPr>
              <w:spacing w:after="0" w:line="240" w:lineRule="auto"/>
              <w:jc w:val="right"/>
              <w:rPr>
                <w:sz w:val="20"/>
                <w:szCs w:val="20"/>
              </w:rPr>
            </w:pPr>
            <w:r w:rsidRPr="007F3006">
              <w:rPr>
                <w:sz w:val="20"/>
                <w:szCs w:val="20"/>
              </w:rPr>
              <w:t>0.744</w:t>
            </w:r>
          </w:p>
        </w:tc>
      </w:tr>
      <w:tr w:rsidR="001E799E" w:rsidRPr="007F3006" w14:paraId="5D916370"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6D995B14"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F480A93"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79CA6A10" w14:textId="77777777" w:rsidR="001E799E" w:rsidRPr="007F3006" w:rsidRDefault="00503BF1" w:rsidP="005E6BFC">
            <w:pPr>
              <w:spacing w:after="0" w:line="240" w:lineRule="auto"/>
              <w:rPr>
                <w:sz w:val="20"/>
                <w:szCs w:val="20"/>
              </w:rPr>
            </w:pPr>
            <w:r w:rsidRPr="007F3006">
              <w:rPr>
                <w:sz w:val="20"/>
                <w:szCs w:val="20"/>
              </w:rPr>
              <w:t>6.4. Overall, I'm satisfied with the products I bought.</w:t>
            </w:r>
          </w:p>
        </w:tc>
        <w:tc>
          <w:tcPr>
            <w:tcW w:w="990" w:type="dxa"/>
            <w:tcBorders>
              <w:top w:val="nil"/>
              <w:left w:val="nil"/>
              <w:bottom w:val="single" w:sz="4" w:space="0" w:color="000000"/>
              <w:right w:val="single" w:sz="4" w:space="0" w:color="000000"/>
            </w:tcBorders>
            <w:shd w:val="clear" w:color="auto" w:fill="FFFFFF"/>
          </w:tcPr>
          <w:p w14:paraId="6553DEA6" w14:textId="77777777" w:rsidR="001E799E" w:rsidRPr="007F3006" w:rsidRDefault="00503BF1" w:rsidP="005E6BFC">
            <w:pPr>
              <w:spacing w:after="0" w:line="240" w:lineRule="auto"/>
              <w:jc w:val="right"/>
              <w:rPr>
                <w:sz w:val="20"/>
                <w:szCs w:val="20"/>
              </w:rPr>
            </w:pPr>
            <w:r w:rsidRPr="007F3006">
              <w:rPr>
                <w:sz w:val="20"/>
                <w:szCs w:val="20"/>
              </w:rPr>
              <w:t>0.734</w:t>
            </w:r>
          </w:p>
        </w:tc>
      </w:tr>
      <w:tr w:rsidR="001E799E" w:rsidRPr="007F3006" w14:paraId="6F46A324"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2DA0B76D"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09A98E1E"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48BDCD3F" w14:textId="77777777" w:rsidR="001E799E" w:rsidRPr="007F3006" w:rsidRDefault="00503BF1" w:rsidP="005E6BFC">
            <w:pPr>
              <w:spacing w:after="0" w:line="240" w:lineRule="auto"/>
              <w:rPr>
                <w:sz w:val="20"/>
                <w:szCs w:val="20"/>
              </w:rPr>
            </w:pPr>
            <w:r w:rsidRPr="007F3006">
              <w:rPr>
                <w:sz w:val="20"/>
                <w:szCs w:val="20"/>
              </w:rPr>
              <w:t>7.1. Their shopping platform is convenient.</w:t>
            </w:r>
          </w:p>
        </w:tc>
        <w:tc>
          <w:tcPr>
            <w:tcW w:w="990" w:type="dxa"/>
            <w:tcBorders>
              <w:top w:val="nil"/>
              <w:left w:val="nil"/>
              <w:bottom w:val="single" w:sz="4" w:space="0" w:color="000000"/>
              <w:right w:val="single" w:sz="4" w:space="0" w:color="000000"/>
            </w:tcBorders>
            <w:shd w:val="clear" w:color="auto" w:fill="FFFFFF"/>
          </w:tcPr>
          <w:p w14:paraId="3477B424" w14:textId="77777777" w:rsidR="001E799E" w:rsidRPr="007F3006" w:rsidRDefault="00503BF1" w:rsidP="005E6BFC">
            <w:pPr>
              <w:spacing w:after="0" w:line="240" w:lineRule="auto"/>
              <w:jc w:val="right"/>
              <w:rPr>
                <w:sz w:val="20"/>
                <w:szCs w:val="20"/>
              </w:rPr>
            </w:pPr>
            <w:r w:rsidRPr="007F3006">
              <w:rPr>
                <w:sz w:val="20"/>
                <w:szCs w:val="20"/>
              </w:rPr>
              <w:t>0.591</w:t>
            </w:r>
          </w:p>
        </w:tc>
      </w:tr>
      <w:tr w:rsidR="001E799E" w:rsidRPr="007F3006" w14:paraId="049E757D"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03ED82A9"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49BA342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076ED2AC" w14:textId="77777777" w:rsidR="001E799E" w:rsidRPr="007F3006" w:rsidRDefault="00503BF1" w:rsidP="005E6BFC">
            <w:pPr>
              <w:spacing w:after="0" w:line="240" w:lineRule="auto"/>
              <w:rPr>
                <w:sz w:val="20"/>
                <w:szCs w:val="20"/>
              </w:rPr>
            </w:pPr>
            <w:r w:rsidRPr="007F3006">
              <w:rPr>
                <w:sz w:val="20"/>
                <w:szCs w:val="20"/>
              </w:rPr>
              <w:t>7.2. I can easily find the information or products needed.</w:t>
            </w:r>
          </w:p>
        </w:tc>
        <w:tc>
          <w:tcPr>
            <w:tcW w:w="990" w:type="dxa"/>
            <w:tcBorders>
              <w:top w:val="nil"/>
              <w:left w:val="nil"/>
              <w:bottom w:val="single" w:sz="4" w:space="0" w:color="000000"/>
              <w:right w:val="single" w:sz="4" w:space="0" w:color="000000"/>
            </w:tcBorders>
            <w:shd w:val="clear" w:color="auto" w:fill="FFFFFF"/>
          </w:tcPr>
          <w:p w14:paraId="4194CD8D" w14:textId="77777777" w:rsidR="001E799E" w:rsidRPr="007F3006" w:rsidRDefault="00503BF1" w:rsidP="005E6BFC">
            <w:pPr>
              <w:spacing w:after="0" w:line="240" w:lineRule="auto"/>
              <w:jc w:val="right"/>
              <w:rPr>
                <w:sz w:val="20"/>
                <w:szCs w:val="20"/>
              </w:rPr>
            </w:pPr>
            <w:r w:rsidRPr="007F3006">
              <w:rPr>
                <w:sz w:val="20"/>
                <w:szCs w:val="20"/>
              </w:rPr>
              <w:t>0.544</w:t>
            </w:r>
          </w:p>
        </w:tc>
      </w:tr>
      <w:tr w:rsidR="001E799E" w:rsidRPr="007F3006" w14:paraId="53C01F0A"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4E0DF907"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0917595D"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5FCBF3C3" w14:textId="77777777" w:rsidR="001E799E" w:rsidRPr="007F3006" w:rsidRDefault="00503BF1" w:rsidP="005E6BFC">
            <w:pPr>
              <w:spacing w:after="0" w:line="240" w:lineRule="auto"/>
              <w:rPr>
                <w:sz w:val="20"/>
                <w:szCs w:val="20"/>
              </w:rPr>
            </w:pPr>
            <w:r w:rsidRPr="007F3006">
              <w:rPr>
                <w:sz w:val="20"/>
                <w:szCs w:val="20"/>
              </w:rPr>
              <w:t>7.4. Their service processing time (shipping/returning) is short.</w:t>
            </w:r>
          </w:p>
        </w:tc>
        <w:tc>
          <w:tcPr>
            <w:tcW w:w="990" w:type="dxa"/>
            <w:tcBorders>
              <w:top w:val="nil"/>
              <w:left w:val="nil"/>
              <w:bottom w:val="single" w:sz="4" w:space="0" w:color="000000"/>
              <w:right w:val="single" w:sz="4" w:space="0" w:color="000000"/>
            </w:tcBorders>
            <w:shd w:val="clear" w:color="auto" w:fill="FFFFFF"/>
          </w:tcPr>
          <w:p w14:paraId="2E537BC6" w14:textId="77777777" w:rsidR="001E799E" w:rsidRPr="007F3006" w:rsidRDefault="00503BF1" w:rsidP="005E6BFC">
            <w:pPr>
              <w:spacing w:after="0" w:line="240" w:lineRule="auto"/>
              <w:jc w:val="right"/>
              <w:rPr>
                <w:sz w:val="20"/>
                <w:szCs w:val="20"/>
              </w:rPr>
            </w:pPr>
            <w:r w:rsidRPr="007F3006">
              <w:rPr>
                <w:sz w:val="20"/>
                <w:szCs w:val="20"/>
              </w:rPr>
              <w:t>0.590</w:t>
            </w:r>
          </w:p>
        </w:tc>
      </w:tr>
      <w:tr w:rsidR="001E799E" w:rsidRPr="007F3006" w14:paraId="6C1BB083"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0C73A0BF"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4AEA784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201450A6" w14:textId="77777777" w:rsidR="001E799E" w:rsidRPr="007F3006" w:rsidRDefault="00503BF1" w:rsidP="005E6BFC">
            <w:pPr>
              <w:spacing w:after="0" w:line="240" w:lineRule="auto"/>
              <w:rPr>
                <w:sz w:val="20"/>
                <w:szCs w:val="20"/>
              </w:rPr>
            </w:pPr>
            <w:r w:rsidRPr="007F3006">
              <w:rPr>
                <w:sz w:val="20"/>
                <w:szCs w:val="20"/>
              </w:rPr>
              <w:t>9.1. Other customers' opinions affected my opinion toward this retailer/brand.</w:t>
            </w:r>
          </w:p>
        </w:tc>
        <w:tc>
          <w:tcPr>
            <w:tcW w:w="990" w:type="dxa"/>
            <w:tcBorders>
              <w:top w:val="nil"/>
              <w:left w:val="nil"/>
              <w:bottom w:val="single" w:sz="4" w:space="0" w:color="000000"/>
              <w:right w:val="single" w:sz="4" w:space="0" w:color="000000"/>
            </w:tcBorders>
            <w:shd w:val="clear" w:color="auto" w:fill="FFFFFF"/>
          </w:tcPr>
          <w:p w14:paraId="4666AD85" w14:textId="77777777" w:rsidR="001E799E" w:rsidRPr="007F3006" w:rsidRDefault="00503BF1" w:rsidP="005E6BFC">
            <w:pPr>
              <w:spacing w:after="0" w:line="240" w:lineRule="auto"/>
              <w:jc w:val="right"/>
              <w:rPr>
                <w:sz w:val="20"/>
                <w:szCs w:val="20"/>
              </w:rPr>
            </w:pPr>
            <w:r w:rsidRPr="007F3006">
              <w:rPr>
                <w:sz w:val="20"/>
                <w:szCs w:val="20"/>
              </w:rPr>
              <w:t>0.603</w:t>
            </w:r>
          </w:p>
        </w:tc>
      </w:tr>
      <w:tr w:rsidR="001E799E" w:rsidRPr="007F3006" w14:paraId="59F2B4D2"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7D4F92B0"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70BB68F0"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60B5BAE4" w14:textId="77777777" w:rsidR="001E799E" w:rsidRPr="007F3006" w:rsidRDefault="00503BF1" w:rsidP="005E6BFC">
            <w:pPr>
              <w:spacing w:after="0" w:line="240" w:lineRule="auto"/>
              <w:rPr>
                <w:sz w:val="20"/>
                <w:szCs w:val="20"/>
              </w:rPr>
            </w:pPr>
            <w:r w:rsidRPr="007F3006">
              <w:rPr>
                <w:sz w:val="20"/>
                <w:szCs w:val="20"/>
              </w:rPr>
              <w:t>9.2. I actively sought advice/reviews before shopping at this retailer/brand.</w:t>
            </w:r>
          </w:p>
        </w:tc>
        <w:tc>
          <w:tcPr>
            <w:tcW w:w="990" w:type="dxa"/>
            <w:tcBorders>
              <w:top w:val="nil"/>
              <w:left w:val="nil"/>
              <w:bottom w:val="single" w:sz="4" w:space="0" w:color="000000"/>
              <w:right w:val="single" w:sz="4" w:space="0" w:color="000000"/>
            </w:tcBorders>
            <w:shd w:val="clear" w:color="auto" w:fill="FFFFFF"/>
          </w:tcPr>
          <w:p w14:paraId="36CFB8D6" w14:textId="77777777" w:rsidR="001E799E" w:rsidRPr="007F3006" w:rsidRDefault="00503BF1" w:rsidP="005E6BFC">
            <w:pPr>
              <w:spacing w:after="0" w:line="240" w:lineRule="auto"/>
              <w:jc w:val="right"/>
              <w:rPr>
                <w:sz w:val="20"/>
                <w:szCs w:val="20"/>
              </w:rPr>
            </w:pPr>
            <w:r w:rsidRPr="007F3006">
              <w:rPr>
                <w:sz w:val="20"/>
                <w:szCs w:val="20"/>
              </w:rPr>
              <w:t>0.602</w:t>
            </w:r>
          </w:p>
        </w:tc>
      </w:tr>
      <w:tr w:rsidR="001E799E" w:rsidRPr="007F3006" w14:paraId="7850F560"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4F0FB647"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8D0A167"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66CCBD90" w14:textId="77777777" w:rsidR="001E799E" w:rsidRPr="007F3006" w:rsidRDefault="00503BF1" w:rsidP="005E6BFC">
            <w:pPr>
              <w:spacing w:after="0" w:line="240" w:lineRule="auto"/>
              <w:rPr>
                <w:sz w:val="20"/>
                <w:szCs w:val="20"/>
              </w:rPr>
            </w:pPr>
            <w:r w:rsidRPr="007F3006">
              <w:rPr>
                <w:sz w:val="20"/>
                <w:szCs w:val="20"/>
              </w:rPr>
              <w:t>9.4 Other consumers positively review this retailer/brand.</w:t>
            </w:r>
          </w:p>
        </w:tc>
        <w:tc>
          <w:tcPr>
            <w:tcW w:w="990" w:type="dxa"/>
            <w:tcBorders>
              <w:top w:val="nil"/>
              <w:left w:val="nil"/>
              <w:bottom w:val="single" w:sz="4" w:space="0" w:color="000000"/>
              <w:right w:val="single" w:sz="4" w:space="0" w:color="000000"/>
            </w:tcBorders>
            <w:shd w:val="clear" w:color="auto" w:fill="FFFFFF"/>
          </w:tcPr>
          <w:p w14:paraId="579132A6" w14:textId="77777777" w:rsidR="001E799E" w:rsidRPr="007F3006" w:rsidRDefault="00503BF1" w:rsidP="005E6BFC">
            <w:pPr>
              <w:spacing w:after="0" w:line="240" w:lineRule="auto"/>
              <w:jc w:val="right"/>
              <w:rPr>
                <w:sz w:val="20"/>
                <w:szCs w:val="20"/>
              </w:rPr>
            </w:pPr>
            <w:r w:rsidRPr="007F3006">
              <w:rPr>
                <w:sz w:val="20"/>
                <w:szCs w:val="20"/>
              </w:rPr>
              <w:t>0.604</w:t>
            </w:r>
          </w:p>
        </w:tc>
      </w:tr>
      <w:tr w:rsidR="001E799E" w:rsidRPr="007F3006" w14:paraId="29D073BE" w14:textId="77777777" w:rsidTr="007F3006">
        <w:trPr>
          <w:trHeight w:val="288"/>
        </w:trPr>
        <w:tc>
          <w:tcPr>
            <w:tcW w:w="1075" w:type="dxa"/>
            <w:vMerge w:val="restart"/>
            <w:tcBorders>
              <w:top w:val="nil"/>
              <w:left w:val="single" w:sz="4" w:space="0" w:color="000000"/>
              <w:bottom w:val="single" w:sz="4" w:space="0" w:color="000000"/>
              <w:right w:val="single" w:sz="4" w:space="0" w:color="000000"/>
            </w:tcBorders>
            <w:shd w:val="clear" w:color="auto" w:fill="FFFFFF"/>
            <w:vAlign w:val="center"/>
          </w:tcPr>
          <w:p w14:paraId="54E2535E"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2</w:t>
            </w:r>
          </w:p>
        </w:tc>
        <w:tc>
          <w:tcPr>
            <w:tcW w:w="1710" w:type="dxa"/>
            <w:vMerge w:val="restart"/>
            <w:tcBorders>
              <w:top w:val="nil"/>
              <w:left w:val="single" w:sz="4" w:space="0" w:color="000000"/>
              <w:bottom w:val="single" w:sz="4" w:space="0" w:color="000000"/>
              <w:right w:val="single" w:sz="4" w:space="0" w:color="000000"/>
            </w:tcBorders>
            <w:shd w:val="clear" w:color="auto" w:fill="FFFFFF"/>
            <w:vAlign w:val="center"/>
          </w:tcPr>
          <w:p w14:paraId="09A521C8"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Atmospheric, Communicative, Product</w:t>
            </w:r>
          </w:p>
        </w:tc>
        <w:tc>
          <w:tcPr>
            <w:tcW w:w="5850" w:type="dxa"/>
            <w:tcBorders>
              <w:top w:val="nil"/>
              <w:left w:val="nil"/>
              <w:bottom w:val="single" w:sz="4" w:space="0" w:color="000000"/>
              <w:right w:val="single" w:sz="4" w:space="0" w:color="000000"/>
            </w:tcBorders>
            <w:shd w:val="clear" w:color="auto" w:fill="FFFFFF"/>
          </w:tcPr>
          <w:p w14:paraId="1F0DA6F6" w14:textId="77777777" w:rsidR="001E799E" w:rsidRPr="007F3006" w:rsidRDefault="00503BF1" w:rsidP="005E6BFC">
            <w:pPr>
              <w:spacing w:after="0" w:line="240" w:lineRule="auto"/>
              <w:rPr>
                <w:sz w:val="20"/>
                <w:szCs w:val="20"/>
              </w:rPr>
            </w:pPr>
            <w:r w:rsidRPr="007F3006">
              <w:rPr>
                <w:sz w:val="20"/>
                <w:szCs w:val="20"/>
              </w:rPr>
              <w:t>3.1. They provide a comfortable environment that puts me in a better mood.</w:t>
            </w:r>
          </w:p>
        </w:tc>
        <w:tc>
          <w:tcPr>
            <w:tcW w:w="990" w:type="dxa"/>
            <w:tcBorders>
              <w:top w:val="nil"/>
              <w:left w:val="nil"/>
              <w:bottom w:val="single" w:sz="4" w:space="0" w:color="000000"/>
              <w:right w:val="single" w:sz="4" w:space="0" w:color="000000"/>
            </w:tcBorders>
            <w:shd w:val="clear" w:color="auto" w:fill="FFFFFF"/>
          </w:tcPr>
          <w:p w14:paraId="69CAF2C6" w14:textId="77777777" w:rsidR="001E799E" w:rsidRPr="007F3006" w:rsidRDefault="00503BF1" w:rsidP="005E6BFC">
            <w:pPr>
              <w:spacing w:after="0" w:line="240" w:lineRule="auto"/>
              <w:jc w:val="right"/>
              <w:rPr>
                <w:sz w:val="20"/>
                <w:szCs w:val="20"/>
              </w:rPr>
            </w:pPr>
            <w:r w:rsidRPr="007F3006">
              <w:rPr>
                <w:sz w:val="20"/>
                <w:szCs w:val="20"/>
              </w:rPr>
              <w:t>0.745</w:t>
            </w:r>
          </w:p>
        </w:tc>
      </w:tr>
      <w:tr w:rsidR="001E799E" w:rsidRPr="007F3006" w14:paraId="1F79F46D"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3CF5036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1E8FABC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08BCED33" w14:textId="77777777" w:rsidR="001E799E" w:rsidRPr="007F3006" w:rsidRDefault="00503BF1" w:rsidP="005E6BFC">
            <w:pPr>
              <w:spacing w:after="0" w:line="240" w:lineRule="auto"/>
              <w:rPr>
                <w:sz w:val="20"/>
                <w:szCs w:val="20"/>
              </w:rPr>
            </w:pPr>
            <w:r w:rsidRPr="007F3006">
              <w:rPr>
                <w:sz w:val="20"/>
                <w:szCs w:val="20"/>
              </w:rPr>
              <w:t>3.2. Their shopping environment is visually appealing.</w:t>
            </w:r>
          </w:p>
        </w:tc>
        <w:tc>
          <w:tcPr>
            <w:tcW w:w="990" w:type="dxa"/>
            <w:tcBorders>
              <w:top w:val="nil"/>
              <w:left w:val="nil"/>
              <w:bottom w:val="single" w:sz="4" w:space="0" w:color="000000"/>
              <w:right w:val="single" w:sz="4" w:space="0" w:color="000000"/>
            </w:tcBorders>
            <w:shd w:val="clear" w:color="auto" w:fill="FFFFFF"/>
          </w:tcPr>
          <w:p w14:paraId="52E46816" w14:textId="77777777" w:rsidR="001E799E" w:rsidRPr="007F3006" w:rsidRDefault="00503BF1" w:rsidP="005E6BFC">
            <w:pPr>
              <w:spacing w:after="0" w:line="240" w:lineRule="auto"/>
              <w:jc w:val="right"/>
              <w:rPr>
                <w:sz w:val="20"/>
                <w:szCs w:val="20"/>
              </w:rPr>
            </w:pPr>
            <w:r w:rsidRPr="007F3006">
              <w:rPr>
                <w:sz w:val="20"/>
                <w:szCs w:val="20"/>
              </w:rPr>
              <w:t>0.759</w:t>
            </w:r>
          </w:p>
        </w:tc>
      </w:tr>
      <w:tr w:rsidR="001E799E" w:rsidRPr="007F3006" w14:paraId="2AD28EF7"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24A2CAAC"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1445F07E"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5A27DA9A" w14:textId="77777777" w:rsidR="001E799E" w:rsidRPr="007F3006" w:rsidRDefault="00503BF1" w:rsidP="005E6BFC">
            <w:pPr>
              <w:spacing w:after="0" w:line="240" w:lineRule="auto"/>
              <w:rPr>
                <w:sz w:val="20"/>
                <w:szCs w:val="20"/>
              </w:rPr>
            </w:pPr>
            <w:r w:rsidRPr="007F3006">
              <w:rPr>
                <w:sz w:val="20"/>
                <w:szCs w:val="20"/>
              </w:rPr>
              <w:t>3.3. Their shopping environment increases my duration.</w:t>
            </w:r>
          </w:p>
        </w:tc>
        <w:tc>
          <w:tcPr>
            <w:tcW w:w="990" w:type="dxa"/>
            <w:tcBorders>
              <w:top w:val="nil"/>
              <w:left w:val="nil"/>
              <w:bottom w:val="single" w:sz="4" w:space="0" w:color="000000"/>
              <w:right w:val="single" w:sz="4" w:space="0" w:color="000000"/>
            </w:tcBorders>
            <w:shd w:val="clear" w:color="auto" w:fill="FFFFFF"/>
          </w:tcPr>
          <w:p w14:paraId="45FA3510" w14:textId="77777777" w:rsidR="001E799E" w:rsidRPr="007F3006" w:rsidRDefault="00503BF1" w:rsidP="005E6BFC">
            <w:pPr>
              <w:spacing w:after="0" w:line="240" w:lineRule="auto"/>
              <w:jc w:val="right"/>
              <w:rPr>
                <w:sz w:val="20"/>
                <w:szCs w:val="20"/>
              </w:rPr>
            </w:pPr>
            <w:r w:rsidRPr="007F3006">
              <w:rPr>
                <w:sz w:val="20"/>
                <w:szCs w:val="20"/>
              </w:rPr>
              <w:t>0.746</w:t>
            </w:r>
          </w:p>
        </w:tc>
      </w:tr>
      <w:tr w:rsidR="001E799E" w:rsidRPr="007F3006" w14:paraId="75859EE3"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6AC35FA3"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6438DC1C"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74610D96" w14:textId="77777777" w:rsidR="001E799E" w:rsidRPr="007F3006" w:rsidRDefault="00503BF1" w:rsidP="005E6BFC">
            <w:pPr>
              <w:spacing w:after="0" w:line="240" w:lineRule="auto"/>
              <w:rPr>
                <w:sz w:val="20"/>
                <w:szCs w:val="20"/>
              </w:rPr>
            </w:pPr>
            <w:r w:rsidRPr="007F3006">
              <w:rPr>
                <w:sz w:val="20"/>
                <w:szCs w:val="20"/>
              </w:rPr>
              <w:t>3.4. Their shopping atmosphere impressed me.</w:t>
            </w:r>
          </w:p>
        </w:tc>
        <w:tc>
          <w:tcPr>
            <w:tcW w:w="990" w:type="dxa"/>
            <w:tcBorders>
              <w:top w:val="nil"/>
              <w:left w:val="nil"/>
              <w:bottom w:val="single" w:sz="4" w:space="0" w:color="000000"/>
              <w:right w:val="single" w:sz="4" w:space="0" w:color="000000"/>
            </w:tcBorders>
            <w:shd w:val="clear" w:color="auto" w:fill="FFFFFF"/>
          </w:tcPr>
          <w:p w14:paraId="4A533784" w14:textId="77777777" w:rsidR="001E799E" w:rsidRPr="007F3006" w:rsidRDefault="00503BF1" w:rsidP="005E6BFC">
            <w:pPr>
              <w:spacing w:after="0" w:line="240" w:lineRule="auto"/>
              <w:jc w:val="right"/>
              <w:rPr>
                <w:sz w:val="20"/>
                <w:szCs w:val="20"/>
              </w:rPr>
            </w:pPr>
            <w:r w:rsidRPr="007F3006">
              <w:rPr>
                <w:sz w:val="20"/>
                <w:szCs w:val="20"/>
              </w:rPr>
              <w:t>0.734</w:t>
            </w:r>
          </w:p>
        </w:tc>
      </w:tr>
      <w:tr w:rsidR="001E799E" w:rsidRPr="007F3006" w14:paraId="57F522B9"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222D65CD"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42A71C59"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1FF768FC" w14:textId="77777777" w:rsidR="001E799E" w:rsidRPr="007F3006" w:rsidRDefault="00503BF1" w:rsidP="005E6BFC">
            <w:pPr>
              <w:spacing w:after="0" w:line="240" w:lineRule="auto"/>
              <w:rPr>
                <w:sz w:val="20"/>
                <w:szCs w:val="20"/>
              </w:rPr>
            </w:pPr>
            <w:r w:rsidRPr="007F3006">
              <w:rPr>
                <w:sz w:val="20"/>
                <w:szCs w:val="20"/>
              </w:rPr>
              <w:t>4.1.  I feel favourable toward their advertising and promotions.</w:t>
            </w:r>
          </w:p>
        </w:tc>
        <w:tc>
          <w:tcPr>
            <w:tcW w:w="990" w:type="dxa"/>
            <w:tcBorders>
              <w:top w:val="nil"/>
              <w:left w:val="nil"/>
              <w:bottom w:val="single" w:sz="4" w:space="0" w:color="000000"/>
              <w:right w:val="single" w:sz="4" w:space="0" w:color="000000"/>
            </w:tcBorders>
            <w:shd w:val="clear" w:color="auto" w:fill="FFFFFF"/>
          </w:tcPr>
          <w:p w14:paraId="71835F8A" w14:textId="77777777" w:rsidR="001E799E" w:rsidRPr="007F3006" w:rsidRDefault="00503BF1" w:rsidP="005E6BFC">
            <w:pPr>
              <w:spacing w:after="0" w:line="240" w:lineRule="auto"/>
              <w:jc w:val="right"/>
              <w:rPr>
                <w:sz w:val="20"/>
                <w:szCs w:val="20"/>
              </w:rPr>
            </w:pPr>
            <w:r w:rsidRPr="007F3006">
              <w:rPr>
                <w:sz w:val="20"/>
                <w:szCs w:val="20"/>
              </w:rPr>
              <w:t>0.678</w:t>
            </w:r>
          </w:p>
        </w:tc>
      </w:tr>
      <w:tr w:rsidR="001E799E" w:rsidRPr="007F3006" w14:paraId="70B1A6A5"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7241FB21"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684C1EB7"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4B434AE4" w14:textId="77777777" w:rsidR="001E799E" w:rsidRPr="007F3006" w:rsidRDefault="00503BF1" w:rsidP="005E6BFC">
            <w:pPr>
              <w:spacing w:after="0" w:line="240" w:lineRule="auto"/>
              <w:rPr>
                <w:sz w:val="20"/>
                <w:szCs w:val="20"/>
              </w:rPr>
            </w:pPr>
            <w:r w:rsidRPr="007F3006">
              <w:rPr>
                <w:sz w:val="20"/>
                <w:szCs w:val="20"/>
              </w:rPr>
              <w:t>4.2. They did an excellent job in advertising and promotions.</w:t>
            </w:r>
          </w:p>
        </w:tc>
        <w:tc>
          <w:tcPr>
            <w:tcW w:w="990" w:type="dxa"/>
            <w:tcBorders>
              <w:top w:val="nil"/>
              <w:left w:val="nil"/>
              <w:bottom w:val="single" w:sz="4" w:space="0" w:color="000000"/>
              <w:right w:val="single" w:sz="4" w:space="0" w:color="000000"/>
            </w:tcBorders>
            <w:shd w:val="clear" w:color="auto" w:fill="FFFFFF"/>
          </w:tcPr>
          <w:p w14:paraId="6F9CE2B2" w14:textId="77777777" w:rsidR="001E799E" w:rsidRPr="007F3006" w:rsidRDefault="00503BF1" w:rsidP="005E6BFC">
            <w:pPr>
              <w:spacing w:after="0" w:line="240" w:lineRule="auto"/>
              <w:jc w:val="right"/>
              <w:rPr>
                <w:sz w:val="20"/>
                <w:szCs w:val="20"/>
              </w:rPr>
            </w:pPr>
            <w:r w:rsidRPr="007F3006">
              <w:rPr>
                <w:sz w:val="20"/>
                <w:szCs w:val="20"/>
              </w:rPr>
              <w:t>0.648</w:t>
            </w:r>
          </w:p>
        </w:tc>
      </w:tr>
      <w:tr w:rsidR="001E799E" w:rsidRPr="007F3006" w14:paraId="3708DE55"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6A52FC01"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0C9A9A24"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22182083" w14:textId="77777777" w:rsidR="001E799E" w:rsidRPr="007F3006" w:rsidRDefault="00503BF1" w:rsidP="005E6BFC">
            <w:pPr>
              <w:spacing w:after="0" w:line="240" w:lineRule="auto"/>
              <w:rPr>
                <w:sz w:val="20"/>
                <w:szCs w:val="20"/>
              </w:rPr>
            </w:pPr>
            <w:r w:rsidRPr="007F3006">
              <w:rPr>
                <w:sz w:val="20"/>
                <w:szCs w:val="20"/>
              </w:rPr>
              <w:t>4.3. Their advertising and promotions are informative.</w:t>
            </w:r>
          </w:p>
        </w:tc>
        <w:tc>
          <w:tcPr>
            <w:tcW w:w="990" w:type="dxa"/>
            <w:tcBorders>
              <w:top w:val="nil"/>
              <w:left w:val="nil"/>
              <w:bottom w:val="single" w:sz="4" w:space="0" w:color="000000"/>
              <w:right w:val="single" w:sz="4" w:space="0" w:color="000000"/>
            </w:tcBorders>
            <w:shd w:val="clear" w:color="auto" w:fill="FFFFFF"/>
          </w:tcPr>
          <w:p w14:paraId="12A3F55E" w14:textId="77777777" w:rsidR="001E799E" w:rsidRPr="007F3006" w:rsidRDefault="00503BF1" w:rsidP="005E6BFC">
            <w:pPr>
              <w:spacing w:after="0" w:line="240" w:lineRule="auto"/>
              <w:jc w:val="right"/>
              <w:rPr>
                <w:sz w:val="20"/>
                <w:szCs w:val="20"/>
              </w:rPr>
            </w:pPr>
            <w:r w:rsidRPr="007F3006">
              <w:rPr>
                <w:sz w:val="20"/>
                <w:szCs w:val="20"/>
              </w:rPr>
              <w:t>0.648</w:t>
            </w:r>
          </w:p>
        </w:tc>
      </w:tr>
      <w:tr w:rsidR="001E799E" w:rsidRPr="007F3006" w14:paraId="7F1BC785"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6A462BC8"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10A8DBF"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2CEC960E" w14:textId="77777777" w:rsidR="001E799E" w:rsidRPr="007F3006" w:rsidRDefault="00503BF1" w:rsidP="005E6BFC">
            <w:pPr>
              <w:spacing w:after="0" w:line="240" w:lineRule="auto"/>
              <w:rPr>
                <w:sz w:val="20"/>
                <w:szCs w:val="20"/>
              </w:rPr>
            </w:pPr>
            <w:r w:rsidRPr="007F3006">
              <w:rPr>
                <w:sz w:val="20"/>
                <w:szCs w:val="20"/>
              </w:rPr>
              <w:t>4.4. I react favourably to their advertising and promotions.</w:t>
            </w:r>
          </w:p>
        </w:tc>
        <w:tc>
          <w:tcPr>
            <w:tcW w:w="990" w:type="dxa"/>
            <w:tcBorders>
              <w:top w:val="nil"/>
              <w:left w:val="nil"/>
              <w:bottom w:val="single" w:sz="4" w:space="0" w:color="000000"/>
              <w:right w:val="single" w:sz="4" w:space="0" w:color="000000"/>
            </w:tcBorders>
            <w:shd w:val="clear" w:color="auto" w:fill="FFFFFF"/>
          </w:tcPr>
          <w:p w14:paraId="0B455D5F" w14:textId="77777777" w:rsidR="001E799E" w:rsidRPr="007F3006" w:rsidRDefault="00503BF1" w:rsidP="005E6BFC">
            <w:pPr>
              <w:spacing w:after="0" w:line="240" w:lineRule="auto"/>
              <w:jc w:val="right"/>
              <w:rPr>
                <w:sz w:val="20"/>
                <w:szCs w:val="20"/>
              </w:rPr>
            </w:pPr>
            <w:r w:rsidRPr="007F3006">
              <w:rPr>
                <w:sz w:val="20"/>
                <w:szCs w:val="20"/>
              </w:rPr>
              <w:t>0.639</w:t>
            </w:r>
          </w:p>
        </w:tc>
      </w:tr>
      <w:tr w:rsidR="001E799E" w:rsidRPr="007F3006" w14:paraId="3C54B714"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67C23A7E"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14AD34F"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4E9947E1" w14:textId="77777777" w:rsidR="001E799E" w:rsidRPr="007F3006" w:rsidRDefault="00503BF1" w:rsidP="005E6BFC">
            <w:pPr>
              <w:spacing w:after="0" w:line="240" w:lineRule="auto"/>
              <w:rPr>
                <w:sz w:val="20"/>
                <w:szCs w:val="20"/>
              </w:rPr>
            </w:pPr>
            <w:r w:rsidRPr="007F3006">
              <w:rPr>
                <w:sz w:val="20"/>
                <w:szCs w:val="20"/>
              </w:rPr>
              <w:t>5.2. I'm satisfied with their product assortment.</w:t>
            </w:r>
          </w:p>
        </w:tc>
        <w:tc>
          <w:tcPr>
            <w:tcW w:w="990" w:type="dxa"/>
            <w:tcBorders>
              <w:top w:val="nil"/>
              <w:left w:val="nil"/>
              <w:bottom w:val="single" w:sz="4" w:space="0" w:color="000000"/>
              <w:right w:val="single" w:sz="4" w:space="0" w:color="000000"/>
            </w:tcBorders>
            <w:shd w:val="clear" w:color="auto" w:fill="FFFFFF"/>
          </w:tcPr>
          <w:p w14:paraId="696755D5" w14:textId="77777777" w:rsidR="001E799E" w:rsidRPr="007F3006" w:rsidRDefault="00503BF1" w:rsidP="005E6BFC">
            <w:pPr>
              <w:spacing w:after="0" w:line="240" w:lineRule="auto"/>
              <w:jc w:val="right"/>
              <w:rPr>
                <w:sz w:val="20"/>
                <w:szCs w:val="20"/>
              </w:rPr>
            </w:pPr>
            <w:r w:rsidRPr="007F3006">
              <w:rPr>
                <w:sz w:val="20"/>
                <w:szCs w:val="20"/>
              </w:rPr>
              <w:t>0.532</w:t>
            </w:r>
          </w:p>
        </w:tc>
      </w:tr>
      <w:tr w:rsidR="001E799E" w:rsidRPr="007F3006" w14:paraId="35BBC4CC"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190046EC"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3AAD783E"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2BEAB851" w14:textId="77777777" w:rsidR="001E799E" w:rsidRPr="007F3006" w:rsidRDefault="00503BF1" w:rsidP="005E6BFC">
            <w:pPr>
              <w:spacing w:after="0" w:line="240" w:lineRule="auto"/>
              <w:rPr>
                <w:sz w:val="20"/>
                <w:szCs w:val="20"/>
              </w:rPr>
            </w:pPr>
            <w:r w:rsidRPr="007F3006">
              <w:rPr>
                <w:sz w:val="20"/>
                <w:szCs w:val="20"/>
              </w:rPr>
              <w:t>5.3. According to what I pay, they provide me with good value.</w:t>
            </w:r>
          </w:p>
        </w:tc>
        <w:tc>
          <w:tcPr>
            <w:tcW w:w="990" w:type="dxa"/>
            <w:tcBorders>
              <w:top w:val="nil"/>
              <w:left w:val="nil"/>
              <w:bottom w:val="single" w:sz="4" w:space="0" w:color="000000"/>
              <w:right w:val="single" w:sz="4" w:space="0" w:color="000000"/>
            </w:tcBorders>
            <w:shd w:val="clear" w:color="auto" w:fill="FFFFFF"/>
          </w:tcPr>
          <w:p w14:paraId="66ADD470" w14:textId="77777777" w:rsidR="001E799E" w:rsidRPr="007F3006" w:rsidRDefault="00503BF1" w:rsidP="005E6BFC">
            <w:pPr>
              <w:spacing w:after="0" w:line="240" w:lineRule="auto"/>
              <w:jc w:val="right"/>
              <w:rPr>
                <w:sz w:val="20"/>
                <w:szCs w:val="20"/>
              </w:rPr>
            </w:pPr>
            <w:r w:rsidRPr="007F3006">
              <w:rPr>
                <w:sz w:val="20"/>
                <w:szCs w:val="20"/>
              </w:rPr>
              <w:t>0.519</w:t>
            </w:r>
          </w:p>
        </w:tc>
      </w:tr>
      <w:tr w:rsidR="001E799E" w:rsidRPr="007F3006" w14:paraId="10CD23F4"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7F79A677"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78F413B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46A4863B" w14:textId="77777777" w:rsidR="001E799E" w:rsidRPr="007F3006" w:rsidRDefault="00503BF1" w:rsidP="005E6BFC">
            <w:pPr>
              <w:spacing w:after="0" w:line="240" w:lineRule="auto"/>
              <w:rPr>
                <w:sz w:val="20"/>
                <w:szCs w:val="20"/>
              </w:rPr>
            </w:pPr>
            <w:r w:rsidRPr="007F3006">
              <w:rPr>
                <w:sz w:val="20"/>
                <w:szCs w:val="20"/>
              </w:rPr>
              <w:t>5.4. Overall, I'm satisfied with the products I bought.</w:t>
            </w:r>
          </w:p>
        </w:tc>
        <w:tc>
          <w:tcPr>
            <w:tcW w:w="990" w:type="dxa"/>
            <w:tcBorders>
              <w:top w:val="nil"/>
              <w:left w:val="nil"/>
              <w:bottom w:val="single" w:sz="4" w:space="0" w:color="000000"/>
              <w:right w:val="single" w:sz="4" w:space="0" w:color="000000"/>
            </w:tcBorders>
            <w:shd w:val="clear" w:color="auto" w:fill="FFFFFF"/>
          </w:tcPr>
          <w:p w14:paraId="30BE54EF" w14:textId="77777777" w:rsidR="001E799E" w:rsidRPr="007F3006" w:rsidRDefault="00503BF1" w:rsidP="005E6BFC">
            <w:pPr>
              <w:spacing w:after="0" w:line="240" w:lineRule="auto"/>
              <w:jc w:val="right"/>
              <w:rPr>
                <w:sz w:val="20"/>
                <w:szCs w:val="20"/>
              </w:rPr>
            </w:pPr>
            <w:r w:rsidRPr="007F3006">
              <w:rPr>
                <w:sz w:val="20"/>
                <w:szCs w:val="20"/>
              </w:rPr>
              <w:t>0.527</w:t>
            </w:r>
          </w:p>
        </w:tc>
      </w:tr>
      <w:tr w:rsidR="001E799E" w:rsidRPr="007F3006" w14:paraId="0A01A0C5" w14:textId="77777777" w:rsidTr="007F3006">
        <w:trPr>
          <w:trHeight w:val="288"/>
        </w:trPr>
        <w:tc>
          <w:tcPr>
            <w:tcW w:w="1075" w:type="dxa"/>
            <w:vMerge w:val="restart"/>
            <w:tcBorders>
              <w:top w:val="nil"/>
              <w:left w:val="single" w:sz="4" w:space="0" w:color="000000"/>
              <w:bottom w:val="single" w:sz="4" w:space="0" w:color="000000"/>
              <w:right w:val="single" w:sz="4" w:space="0" w:color="000000"/>
            </w:tcBorders>
            <w:shd w:val="clear" w:color="auto" w:fill="FFFFFF"/>
            <w:vAlign w:val="center"/>
          </w:tcPr>
          <w:p w14:paraId="28E8F3ED"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3</w:t>
            </w:r>
          </w:p>
        </w:tc>
        <w:tc>
          <w:tcPr>
            <w:tcW w:w="1710" w:type="dxa"/>
            <w:vMerge w:val="restart"/>
            <w:tcBorders>
              <w:top w:val="nil"/>
              <w:left w:val="single" w:sz="4" w:space="0" w:color="000000"/>
              <w:bottom w:val="single" w:sz="4" w:space="0" w:color="000000"/>
              <w:right w:val="single" w:sz="4" w:space="0" w:color="000000"/>
            </w:tcBorders>
            <w:shd w:val="clear" w:color="auto" w:fill="FFFFFF"/>
            <w:vAlign w:val="center"/>
          </w:tcPr>
          <w:p w14:paraId="0BE28BFD"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Employee - Customer</w:t>
            </w:r>
          </w:p>
        </w:tc>
        <w:tc>
          <w:tcPr>
            <w:tcW w:w="5850" w:type="dxa"/>
            <w:tcBorders>
              <w:top w:val="nil"/>
              <w:left w:val="nil"/>
              <w:bottom w:val="single" w:sz="4" w:space="0" w:color="000000"/>
              <w:right w:val="single" w:sz="4" w:space="0" w:color="000000"/>
            </w:tcBorders>
            <w:shd w:val="clear" w:color="auto" w:fill="FFFFFF"/>
          </w:tcPr>
          <w:p w14:paraId="0D2127EE" w14:textId="77777777" w:rsidR="001E799E" w:rsidRPr="007F3006" w:rsidRDefault="00503BF1" w:rsidP="005E6BFC">
            <w:pPr>
              <w:spacing w:after="0" w:line="240" w:lineRule="auto"/>
              <w:rPr>
                <w:sz w:val="20"/>
                <w:szCs w:val="20"/>
              </w:rPr>
            </w:pPr>
            <w:r w:rsidRPr="007F3006">
              <w:rPr>
                <w:sz w:val="20"/>
                <w:szCs w:val="20"/>
              </w:rPr>
              <w:t>8.2 Their employees solve my needs efficiently.</w:t>
            </w:r>
          </w:p>
        </w:tc>
        <w:tc>
          <w:tcPr>
            <w:tcW w:w="990" w:type="dxa"/>
            <w:tcBorders>
              <w:top w:val="nil"/>
              <w:left w:val="nil"/>
              <w:bottom w:val="single" w:sz="4" w:space="0" w:color="000000"/>
              <w:right w:val="single" w:sz="4" w:space="0" w:color="000000"/>
            </w:tcBorders>
            <w:shd w:val="clear" w:color="auto" w:fill="FFFFFF"/>
          </w:tcPr>
          <w:p w14:paraId="4C057FB8" w14:textId="77777777" w:rsidR="001E799E" w:rsidRPr="007F3006" w:rsidRDefault="00503BF1" w:rsidP="005E6BFC">
            <w:pPr>
              <w:spacing w:after="0" w:line="240" w:lineRule="auto"/>
              <w:jc w:val="right"/>
              <w:rPr>
                <w:sz w:val="20"/>
                <w:szCs w:val="20"/>
              </w:rPr>
            </w:pPr>
            <w:r w:rsidRPr="007F3006">
              <w:rPr>
                <w:sz w:val="20"/>
                <w:szCs w:val="20"/>
              </w:rPr>
              <w:t>0.797</w:t>
            </w:r>
          </w:p>
        </w:tc>
      </w:tr>
      <w:tr w:rsidR="001E799E" w:rsidRPr="007F3006" w14:paraId="479E7E93"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7B8160C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D69DF59"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51AA3053" w14:textId="77777777" w:rsidR="001E799E" w:rsidRPr="007F3006" w:rsidRDefault="00503BF1" w:rsidP="005E6BFC">
            <w:pPr>
              <w:spacing w:after="0" w:line="240" w:lineRule="auto"/>
              <w:rPr>
                <w:sz w:val="20"/>
                <w:szCs w:val="20"/>
              </w:rPr>
            </w:pPr>
            <w:r w:rsidRPr="007F3006">
              <w:rPr>
                <w:sz w:val="20"/>
                <w:szCs w:val="20"/>
              </w:rPr>
              <w:t>8.1 Their employees understand my needs.</w:t>
            </w:r>
          </w:p>
        </w:tc>
        <w:tc>
          <w:tcPr>
            <w:tcW w:w="990" w:type="dxa"/>
            <w:tcBorders>
              <w:top w:val="nil"/>
              <w:left w:val="nil"/>
              <w:bottom w:val="single" w:sz="4" w:space="0" w:color="000000"/>
              <w:right w:val="single" w:sz="4" w:space="0" w:color="000000"/>
            </w:tcBorders>
            <w:shd w:val="clear" w:color="auto" w:fill="FFFFFF"/>
          </w:tcPr>
          <w:p w14:paraId="090CB593" w14:textId="77777777" w:rsidR="001E799E" w:rsidRPr="007F3006" w:rsidRDefault="00503BF1" w:rsidP="005E6BFC">
            <w:pPr>
              <w:spacing w:after="0" w:line="240" w:lineRule="auto"/>
              <w:jc w:val="right"/>
              <w:rPr>
                <w:sz w:val="20"/>
                <w:szCs w:val="20"/>
              </w:rPr>
            </w:pPr>
            <w:r w:rsidRPr="007F3006">
              <w:rPr>
                <w:sz w:val="20"/>
                <w:szCs w:val="20"/>
              </w:rPr>
              <w:t>0.789</w:t>
            </w:r>
          </w:p>
        </w:tc>
      </w:tr>
      <w:tr w:rsidR="001E799E" w:rsidRPr="007F3006" w14:paraId="105D48F1"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266AB3C2"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667ED199"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2A3BB64C" w14:textId="77777777" w:rsidR="001E799E" w:rsidRPr="007F3006" w:rsidRDefault="00503BF1" w:rsidP="005E6BFC">
            <w:pPr>
              <w:spacing w:after="0" w:line="240" w:lineRule="auto"/>
              <w:rPr>
                <w:sz w:val="20"/>
                <w:szCs w:val="20"/>
              </w:rPr>
            </w:pPr>
            <w:r w:rsidRPr="007F3006">
              <w:rPr>
                <w:sz w:val="20"/>
                <w:szCs w:val="20"/>
              </w:rPr>
              <w:t>8.4 Overall, their employees deliver excellent service.</w:t>
            </w:r>
          </w:p>
        </w:tc>
        <w:tc>
          <w:tcPr>
            <w:tcW w:w="990" w:type="dxa"/>
            <w:tcBorders>
              <w:top w:val="nil"/>
              <w:left w:val="nil"/>
              <w:bottom w:val="single" w:sz="4" w:space="0" w:color="000000"/>
              <w:right w:val="single" w:sz="4" w:space="0" w:color="000000"/>
            </w:tcBorders>
            <w:shd w:val="clear" w:color="auto" w:fill="FFFFFF"/>
          </w:tcPr>
          <w:p w14:paraId="4FCD41AC" w14:textId="77777777" w:rsidR="001E799E" w:rsidRPr="007F3006" w:rsidRDefault="00503BF1" w:rsidP="005E6BFC">
            <w:pPr>
              <w:spacing w:after="0" w:line="240" w:lineRule="auto"/>
              <w:jc w:val="right"/>
              <w:rPr>
                <w:sz w:val="20"/>
                <w:szCs w:val="20"/>
              </w:rPr>
            </w:pPr>
            <w:r w:rsidRPr="007F3006">
              <w:rPr>
                <w:sz w:val="20"/>
                <w:szCs w:val="20"/>
              </w:rPr>
              <w:t>0.714</w:t>
            </w:r>
          </w:p>
        </w:tc>
      </w:tr>
      <w:tr w:rsidR="001E799E" w:rsidRPr="007F3006" w14:paraId="140B317F"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65C3F6C7"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9DF1719"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6E85D5A6" w14:textId="77777777" w:rsidR="001E799E" w:rsidRPr="007F3006" w:rsidRDefault="00503BF1" w:rsidP="005E6BFC">
            <w:pPr>
              <w:spacing w:after="0" w:line="240" w:lineRule="auto"/>
              <w:rPr>
                <w:sz w:val="20"/>
                <w:szCs w:val="20"/>
              </w:rPr>
            </w:pPr>
            <w:r w:rsidRPr="007F3006">
              <w:rPr>
                <w:sz w:val="20"/>
                <w:szCs w:val="20"/>
              </w:rPr>
              <w:t>8.3 Their employees put themselves in the customer's place.</w:t>
            </w:r>
          </w:p>
        </w:tc>
        <w:tc>
          <w:tcPr>
            <w:tcW w:w="990" w:type="dxa"/>
            <w:tcBorders>
              <w:top w:val="nil"/>
              <w:left w:val="nil"/>
              <w:bottom w:val="single" w:sz="4" w:space="0" w:color="000000"/>
              <w:right w:val="single" w:sz="4" w:space="0" w:color="000000"/>
            </w:tcBorders>
            <w:shd w:val="clear" w:color="auto" w:fill="FFFFFF"/>
          </w:tcPr>
          <w:p w14:paraId="1F622AA8" w14:textId="77777777" w:rsidR="001E799E" w:rsidRPr="007F3006" w:rsidRDefault="00503BF1" w:rsidP="005E6BFC">
            <w:pPr>
              <w:spacing w:after="0" w:line="240" w:lineRule="auto"/>
              <w:jc w:val="right"/>
              <w:rPr>
                <w:sz w:val="20"/>
                <w:szCs w:val="20"/>
              </w:rPr>
            </w:pPr>
            <w:r w:rsidRPr="007F3006">
              <w:rPr>
                <w:sz w:val="20"/>
                <w:szCs w:val="20"/>
              </w:rPr>
              <w:t>0.702</w:t>
            </w:r>
          </w:p>
        </w:tc>
      </w:tr>
      <w:tr w:rsidR="001E799E" w:rsidRPr="007F3006" w14:paraId="1F42A4A6" w14:textId="77777777" w:rsidTr="007F3006">
        <w:trPr>
          <w:trHeight w:val="288"/>
        </w:trPr>
        <w:tc>
          <w:tcPr>
            <w:tcW w:w="1075" w:type="dxa"/>
            <w:vMerge w:val="restart"/>
            <w:tcBorders>
              <w:top w:val="nil"/>
              <w:left w:val="single" w:sz="4" w:space="0" w:color="000000"/>
              <w:bottom w:val="single" w:sz="4" w:space="0" w:color="000000"/>
              <w:right w:val="single" w:sz="4" w:space="0" w:color="000000"/>
            </w:tcBorders>
            <w:shd w:val="clear" w:color="auto" w:fill="FFFFFF"/>
            <w:vAlign w:val="center"/>
          </w:tcPr>
          <w:p w14:paraId="0C768D09"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4</w:t>
            </w:r>
          </w:p>
        </w:tc>
        <w:tc>
          <w:tcPr>
            <w:tcW w:w="1710" w:type="dxa"/>
            <w:vMerge w:val="restart"/>
            <w:tcBorders>
              <w:top w:val="nil"/>
              <w:left w:val="single" w:sz="4" w:space="0" w:color="000000"/>
              <w:bottom w:val="single" w:sz="4" w:space="0" w:color="000000"/>
              <w:right w:val="single" w:sz="4" w:space="0" w:color="000000"/>
            </w:tcBorders>
            <w:shd w:val="clear" w:color="auto" w:fill="FFFFFF"/>
            <w:vAlign w:val="center"/>
          </w:tcPr>
          <w:p w14:paraId="3B0D5914" w14:textId="77777777" w:rsidR="001E799E" w:rsidRPr="007F3006" w:rsidRDefault="00503BF1" w:rsidP="005E6BFC">
            <w:pPr>
              <w:spacing w:after="0" w:line="240" w:lineRule="auto"/>
              <w:jc w:val="center"/>
              <w:rPr>
                <w:rFonts w:ascii="Calibri" w:eastAsia="Calibri" w:hAnsi="Calibri" w:cs="Calibri"/>
                <w:sz w:val="20"/>
                <w:szCs w:val="20"/>
              </w:rPr>
            </w:pPr>
            <w:r w:rsidRPr="007F3006">
              <w:rPr>
                <w:rFonts w:ascii="Calibri" w:eastAsia="Calibri" w:hAnsi="Calibri" w:cs="Calibri"/>
                <w:sz w:val="20"/>
                <w:szCs w:val="20"/>
              </w:rPr>
              <w:t>Omni-Channel Experience</w:t>
            </w:r>
          </w:p>
        </w:tc>
        <w:tc>
          <w:tcPr>
            <w:tcW w:w="5850" w:type="dxa"/>
            <w:tcBorders>
              <w:top w:val="nil"/>
              <w:left w:val="nil"/>
              <w:bottom w:val="single" w:sz="4" w:space="0" w:color="000000"/>
              <w:right w:val="single" w:sz="4" w:space="0" w:color="000000"/>
            </w:tcBorders>
            <w:shd w:val="clear" w:color="auto" w:fill="FFFFFF"/>
          </w:tcPr>
          <w:p w14:paraId="0A1F20B2" w14:textId="77777777" w:rsidR="001E799E" w:rsidRPr="007F3006" w:rsidRDefault="00503BF1" w:rsidP="005E6BFC">
            <w:pPr>
              <w:spacing w:after="0" w:line="240" w:lineRule="auto"/>
              <w:rPr>
                <w:sz w:val="20"/>
                <w:szCs w:val="20"/>
              </w:rPr>
            </w:pPr>
            <w:r w:rsidRPr="007F3006">
              <w:rPr>
                <w:sz w:val="20"/>
                <w:szCs w:val="20"/>
              </w:rPr>
              <w:t>10.2. I intend to make frequent use of omnichannel shopping in the future.</w:t>
            </w:r>
          </w:p>
        </w:tc>
        <w:tc>
          <w:tcPr>
            <w:tcW w:w="990" w:type="dxa"/>
            <w:tcBorders>
              <w:top w:val="nil"/>
              <w:left w:val="nil"/>
              <w:bottom w:val="single" w:sz="4" w:space="0" w:color="000000"/>
              <w:right w:val="single" w:sz="4" w:space="0" w:color="000000"/>
            </w:tcBorders>
            <w:shd w:val="clear" w:color="auto" w:fill="FFFFFF"/>
          </w:tcPr>
          <w:p w14:paraId="67360AA1" w14:textId="77777777" w:rsidR="001E799E" w:rsidRPr="007F3006" w:rsidRDefault="00503BF1" w:rsidP="005E6BFC">
            <w:pPr>
              <w:spacing w:after="0" w:line="240" w:lineRule="auto"/>
              <w:jc w:val="right"/>
              <w:rPr>
                <w:sz w:val="20"/>
                <w:szCs w:val="20"/>
              </w:rPr>
            </w:pPr>
            <w:r w:rsidRPr="007F3006">
              <w:rPr>
                <w:sz w:val="20"/>
                <w:szCs w:val="20"/>
              </w:rPr>
              <w:t>0.806</w:t>
            </w:r>
          </w:p>
        </w:tc>
      </w:tr>
      <w:tr w:rsidR="001E799E" w:rsidRPr="007F3006" w14:paraId="32436163"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5AB325D5"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5BF38B1"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33EEAFC0" w14:textId="77777777" w:rsidR="001E799E" w:rsidRPr="007F3006" w:rsidRDefault="00503BF1" w:rsidP="005E6BFC">
            <w:pPr>
              <w:spacing w:after="0" w:line="240" w:lineRule="auto"/>
              <w:rPr>
                <w:sz w:val="20"/>
                <w:szCs w:val="20"/>
              </w:rPr>
            </w:pPr>
            <w:r w:rsidRPr="007F3006">
              <w:rPr>
                <w:sz w:val="20"/>
                <w:szCs w:val="20"/>
              </w:rPr>
              <w:t>10.4. Overall, my experience with Omni-channel shopping is excellent.</w:t>
            </w:r>
          </w:p>
        </w:tc>
        <w:tc>
          <w:tcPr>
            <w:tcW w:w="990" w:type="dxa"/>
            <w:tcBorders>
              <w:top w:val="nil"/>
              <w:left w:val="nil"/>
              <w:bottom w:val="single" w:sz="4" w:space="0" w:color="000000"/>
              <w:right w:val="single" w:sz="4" w:space="0" w:color="000000"/>
            </w:tcBorders>
            <w:shd w:val="clear" w:color="auto" w:fill="FFFFFF"/>
          </w:tcPr>
          <w:p w14:paraId="66D91D3B" w14:textId="77777777" w:rsidR="001E799E" w:rsidRPr="007F3006" w:rsidRDefault="00503BF1" w:rsidP="005E6BFC">
            <w:pPr>
              <w:spacing w:after="0" w:line="240" w:lineRule="auto"/>
              <w:jc w:val="right"/>
              <w:rPr>
                <w:sz w:val="20"/>
                <w:szCs w:val="20"/>
              </w:rPr>
            </w:pPr>
            <w:r w:rsidRPr="007F3006">
              <w:rPr>
                <w:sz w:val="20"/>
                <w:szCs w:val="20"/>
              </w:rPr>
              <w:t>0.778</w:t>
            </w:r>
          </w:p>
        </w:tc>
      </w:tr>
      <w:tr w:rsidR="001E799E" w:rsidRPr="007F3006" w14:paraId="467CBCF9" w14:textId="77777777" w:rsidTr="007F3006">
        <w:trPr>
          <w:trHeight w:val="288"/>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5DFBDD98"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2270E6C3"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605198CF" w14:textId="77777777" w:rsidR="001E799E" w:rsidRPr="007F3006" w:rsidRDefault="00503BF1" w:rsidP="005E6BFC">
            <w:pPr>
              <w:spacing w:after="0" w:line="240" w:lineRule="auto"/>
              <w:rPr>
                <w:sz w:val="20"/>
                <w:szCs w:val="20"/>
              </w:rPr>
            </w:pPr>
            <w:r w:rsidRPr="007F3006">
              <w:rPr>
                <w:sz w:val="20"/>
                <w:szCs w:val="20"/>
              </w:rPr>
              <w:t>10.1. I will use omnichannel shopping in the future.</w:t>
            </w:r>
          </w:p>
        </w:tc>
        <w:tc>
          <w:tcPr>
            <w:tcW w:w="990" w:type="dxa"/>
            <w:tcBorders>
              <w:top w:val="nil"/>
              <w:left w:val="nil"/>
              <w:bottom w:val="single" w:sz="4" w:space="0" w:color="000000"/>
              <w:right w:val="single" w:sz="4" w:space="0" w:color="000000"/>
            </w:tcBorders>
            <w:shd w:val="clear" w:color="auto" w:fill="FFFFFF"/>
          </w:tcPr>
          <w:p w14:paraId="35603277" w14:textId="77777777" w:rsidR="001E799E" w:rsidRPr="007F3006" w:rsidRDefault="00503BF1" w:rsidP="005E6BFC">
            <w:pPr>
              <w:spacing w:after="0" w:line="240" w:lineRule="auto"/>
              <w:jc w:val="right"/>
              <w:rPr>
                <w:sz w:val="20"/>
                <w:szCs w:val="20"/>
              </w:rPr>
            </w:pPr>
            <w:r w:rsidRPr="007F3006">
              <w:rPr>
                <w:sz w:val="20"/>
                <w:szCs w:val="20"/>
              </w:rPr>
              <w:t>0.767</w:t>
            </w:r>
          </w:p>
        </w:tc>
      </w:tr>
      <w:tr w:rsidR="001E799E" w:rsidRPr="007F3006" w14:paraId="5CCA20C1" w14:textId="77777777" w:rsidTr="007F3006">
        <w:trPr>
          <w:trHeight w:val="456"/>
        </w:trPr>
        <w:tc>
          <w:tcPr>
            <w:tcW w:w="1075" w:type="dxa"/>
            <w:vMerge/>
            <w:tcBorders>
              <w:top w:val="nil"/>
              <w:left w:val="single" w:sz="4" w:space="0" w:color="000000"/>
              <w:bottom w:val="single" w:sz="4" w:space="0" w:color="000000"/>
              <w:right w:val="single" w:sz="4" w:space="0" w:color="000000"/>
            </w:tcBorders>
            <w:shd w:val="clear" w:color="auto" w:fill="FFFFFF"/>
            <w:vAlign w:val="center"/>
          </w:tcPr>
          <w:p w14:paraId="3A6A69B5"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1710" w:type="dxa"/>
            <w:vMerge/>
            <w:tcBorders>
              <w:top w:val="nil"/>
              <w:left w:val="single" w:sz="4" w:space="0" w:color="000000"/>
              <w:bottom w:val="single" w:sz="4" w:space="0" w:color="000000"/>
              <w:right w:val="single" w:sz="4" w:space="0" w:color="000000"/>
            </w:tcBorders>
            <w:shd w:val="clear" w:color="auto" w:fill="FFFFFF"/>
            <w:vAlign w:val="center"/>
          </w:tcPr>
          <w:p w14:paraId="1F662903" w14:textId="77777777" w:rsidR="001E799E" w:rsidRPr="007F3006" w:rsidRDefault="001E799E" w:rsidP="005E6BFC">
            <w:pPr>
              <w:widowControl w:val="0"/>
              <w:pBdr>
                <w:top w:val="nil"/>
                <w:left w:val="nil"/>
                <w:bottom w:val="nil"/>
                <w:right w:val="nil"/>
                <w:between w:val="nil"/>
              </w:pBdr>
              <w:spacing w:after="0" w:line="240" w:lineRule="auto"/>
              <w:rPr>
                <w:sz w:val="20"/>
                <w:szCs w:val="20"/>
              </w:rPr>
            </w:pPr>
          </w:p>
        </w:tc>
        <w:tc>
          <w:tcPr>
            <w:tcW w:w="5850" w:type="dxa"/>
            <w:tcBorders>
              <w:top w:val="nil"/>
              <w:left w:val="nil"/>
              <w:bottom w:val="single" w:sz="4" w:space="0" w:color="000000"/>
              <w:right w:val="single" w:sz="4" w:space="0" w:color="000000"/>
            </w:tcBorders>
            <w:shd w:val="clear" w:color="auto" w:fill="FFFFFF"/>
          </w:tcPr>
          <w:p w14:paraId="2D400CEA" w14:textId="77777777" w:rsidR="001E799E" w:rsidRPr="007F3006" w:rsidRDefault="00503BF1" w:rsidP="005E6BFC">
            <w:pPr>
              <w:spacing w:after="0" w:line="240" w:lineRule="auto"/>
              <w:rPr>
                <w:sz w:val="20"/>
                <w:szCs w:val="20"/>
              </w:rPr>
            </w:pPr>
            <w:r w:rsidRPr="007F3006">
              <w:rPr>
                <w:sz w:val="20"/>
                <w:szCs w:val="20"/>
              </w:rPr>
              <w:t>10.3. I prefer to recommend the shopping Omni-channel to the people around me.</w:t>
            </w:r>
          </w:p>
        </w:tc>
        <w:tc>
          <w:tcPr>
            <w:tcW w:w="990" w:type="dxa"/>
            <w:tcBorders>
              <w:top w:val="nil"/>
              <w:left w:val="nil"/>
              <w:bottom w:val="single" w:sz="4" w:space="0" w:color="000000"/>
              <w:right w:val="single" w:sz="4" w:space="0" w:color="000000"/>
            </w:tcBorders>
            <w:shd w:val="clear" w:color="auto" w:fill="FFFFFF"/>
          </w:tcPr>
          <w:p w14:paraId="0D3C4906" w14:textId="77777777" w:rsidR="001E799E" w:rsidRPr="007F3006" w:rsidRDefault="00503BF1" w:rsidP="005E6BFC">
            <w:pPr>
              <w:spacing w:after="0" w:line="240" w:lineRule="auto"/>
              <w:jc w:val="right"/>
              <w:rPr>
                <w:sz w:val="20"/>
                <w:szCs w:val="20"/>
              </w:rPr>
            </w:pPr>
            <w:r w:rsidRPr="007F3006">
              <w:rPr>
                <w:sz w:val="20"/>
                <w:szCs w:val="20"/>
              </w:rPr>
              <w:t>0.734</w:t>
            </w:r>
          </w:p>
        </w:tc>
      </w:tr>
      <w:tr w:rsidR="001E799E" w:rsidRPr="007F3006" w14:paraId="20343BB9" w14:textId="77777777" w:rsidTr="007F3006">
        <w:trPr>
          <w:trHeight w:val="288"/>
        </w:trPr>
        <w:tc>
          <w:tcPr>
            <w:tcW w:w="9625" w:type="dxa"/>
            <w:gridSpan w:val="4"/>
            <w:tcBorders>
              <w:top w:val="single" w:sz="4" w:space="0" w:color="000000"/>
              <w:left w:val="single" w:sz="4" w:space="0" w:color="000000"/>
              <w:bottom w:val="single" w:sz="4" w:space="0" w:color="000000"/>
              <w:right w:val="single" w:sz="4" w:space="0" w:color="000000"/>
            </w:tcBorders>
            <w:shd w:val="clear" w:color="auto" w:fill="FFFFFF"/>
          </w:tcPr>
          <w:p w14:paraId="51576115" w14:textId="77777777" w:rsidR="001E799E" w:rsidRPr="007F3006" w:rsidRDefault="00503BF1" w:rsidP="005E6BFC">
            <w:pPr>
              <w:spacing w:after="0" w:line="240" w:lineRule="auto"/>
              <w:rPr>
                <w:sz w:val="20"/>
                <w:szCs w:val="20"/>
              </w:rPr>
            </w:pPr>
            <w:r w:rsidRPr="007F3006">
              <w:rPr>
                <w:sz w:val="20"/>
                <w:szCs w:val="20"/>
              </w:rPr>
              <w:t xml:space="preserve">Extraction Method: Principal Component Analysis. </w:t>
            </w:r>
            <w:r w:rsidRPr="007F3006">
              <w:rPr>
                <w:sz w:val="20"/>
                <w:szCs w:val="20"/>
              </w:rPr>
              <w:br/>
              <w:t xml:space="preserve"> Rotation Method: Varimax with Kaiser Normalization.</w:t>
            </w:r>
          </w:p>
        </w:tc>
      </w:tr>
      <w:tr w:rsidR="001E799E" w:rsidRPr="007F3006" w14:paraId="56447C2F" w14:textId="77777777" w:rsidTr="007F3006">
        <w:trPr>
          <w:trHeight w:val="288"/>
        </w:trPr>
        <w:tc>
          <w:tcPr>
            <w:tcW w:w="9625" w:type="dxa"/>
            <w:gridSpan w:val="4"/>
            <w:tcBorders>
              <w:top w:val="single" w:sz="4" w:space="0" w:color="000000"/>
              <w:left w:val="single" w:sz="4" w:space="0" w:color="000000"/>
              <w:bottom w:val="single" w:sz="4" w:space="0" w:color="000000"/>
              <w:right w:val="single" w:sz="4" w:space="0" w:color="000000"/>
            </w:tcBorders>
            <w:shd w:val="clear" w:color="auto" w:fill="FFFFFF"/>
          </w:tcPr>
          <w:p w14:paraId="0EE3DA90" w14:textId="77777777" w:rsidR="001E799E" w:rsidRPr="007F3006" w:rsidRDefault="00503BF1" w:rsidP="005E6BFC">
            <w:pPr>
              <w:spacing w:after="0" w:line="240" w:lineRule="auto"/>
              <w:rPr>
                <w:sz w:val="20"/>
                <w:szCs w:val="20"/>
              </w:rPr>
            </w:pPr>
            <w:r w:rsidRPr="007F3006">
              <w:rPr>
                <w:sz w:val="20"/>
                <w:szCs w:val="20"/>
              </w:rPr>
              <w:t>a. Rotation converged in 7 iterations.</w:t>
            </w:r>
          </w:p>
        </w:tc>
      </w:tr>
    </w:tbl>
    <w:p w14:paraId="1C5D07EB" w14:textId="77777777" w:rsidR="001E799E" w:rsidRDefault="00503BF1" w:rsidP="00D25052">
      <w:pPr>
        <w:spacing w:after="0" w:line="480" w:lineRule="auto"/>
        <w:jc w:val="center"/>
      </w:pPr>
      <w:r>
        <w:t>Source: construct by writer</w:t>
      </w:r>
    </w:p>
    <w:p w14:paraId="38058AFA" w14:textId="222FB1CC" w:rsidR="001E799E" w:rsidRDefault="00503BF1" w:rsidP="00D25052">
      <w:pPr>
        <w:spacing w:after="0" w:line="480" w:lineRule="auto"/>
        <w:jc w:val="both"/>
      </w:pPr>
      <w:r>
        <w:t>Table 4.</w:t>
      </w:r>
      <w:r w:rsidR="007F3006">
        <w:t>8</w:t>
      </w:r>
      <w:r>
        <w:t xml:space="preserve"> shows the factor loading values of each independent variable if it were sufficient to support the factors and the questions were correlated to each other. Factor Product </w:t>
      </w:r>
      <w:r>
        <w:lastRenderedPageBreak/>
        <w:t>and Process has the highest score and it shows the positive relationship can be concluded with Product and Process</w:t>
      </w:r>
      <w:r w:rsidR="000C6BE6">
        <w:t xml:space="preserve"> which is same as the research form </w:t>
      </w:r>
      <w:r w:rsidR="000C6BE6" w:rsidRPr="000C6BE6">
        <w:t xml:space="preserve">Sahin, </w:t>
      </w:r>
      <w:proofErr w:type="spellStart"/>
      <w:r w:rsidR="000C6BE6" w:rsidRPr="000C6BE6">
        <w:t>Zehir</w:t>
      </w:r>
      <w:proofErr w:type="spellEnd"/>
      <w:r w:rsidR="000C6BE6" w:rsidRPr="000C6BE6">
        <w:t xml:space="preserve"> and </w:t>
      </w:r>
      <w:proofErr w:type="spellStart"/>
      <w:r w:rsidR="000C6BE6" w:rsidRPr="000C6BE6">
        <w:t>Kitapçı</w:t>
      </w:r>
      <w:proofErr w:type="spellEnd"/>
      <w:r w:rsidR="000C6BE6">
        <w:t xml:space="preserve"> (</w:t>
      </w:r>
      <w:r w:rsidR="000C6BE6" w:rsidRPr="000C6BE6">
        <w:t>2011</w:t>
      </w:r>
      <w:r w:rsidR="000C6BE6">
        <w:t>)</w:t>
      </w:r>
      <w:r>
        <w:t>.</w:t>
      </w:r>
    </w:p>
    <w:p w14:paraId="1AC4B32E" w14:textId="77777777" w:rsidR="005E6BFC" w:rsidRDefault="005E6BFC" w:rsidP="00D25052">
      <w:pPr>
        <w:spacing w:after="0" w:line="480" w:lineRule="auto"/>
        <w:jc w:val="both"/>
      </w:pPr>
    </w:p>
    <w:p w14:paraId="47B17309" w14:textId="73004681" w:rsidR="001E799E" w:rsidRDefault="00503BF1" w:rsidP="00D25052">
      <w:pPr>
        <w:pStyle w:val="Heading1"/>
        <w:spacing w:line="480" w:lineRule="auto"/>
      </w:pPr>
      <w:bookmarkStart w:id="76" w:name="_Toc49634908"/>
      <w:r>
        <w:t>4.2.3.1 Summary of Factor Analysis</w:t>
      </w:r>
      <w:bookmarkEnd w:id="76"/>
    </w:p>
    <w:p w14:paraId="7D96EE6B" w14:textId="77777777" w:rsidR="001E799E" w:rsidRDefault="00503BF1" w:rsidP="00D25052">
      <w:pPr>
        <w:spacing w:after="0" w:line="480" w:lineRule="auto"/>
        <w:jc w:val="both"/>
      </w:pPr>
      <w:r>
        <w:t>Table 4.6 shows that factor analysis is work Wonderful with the 0.959 &gt; 0.9 and the p-value of Bartlett's Test is 0.00 which is less than 0.05. It shows a strong relationship among variables.</w:t>
      </w:r>
    </w:p>
    <w:p w14:paraId="2DEA8E08" w14:textId="0875937F" w:rsidR="00446FCC" w:rsidRDefault="00503BF1" w:rsidP="00D25052">
      <w:pPr>
        <w:spacing w:after="0" w:line="480" w:lineRule="auto"/>
        <w:jc w:val="both"/>
      </w:pPr>
      <w:r>
        <w:t>The eigenvalue of the highest factors is technological, process and customer-customer (19.279) with screen plot supported (Figure 4.</w:t>
      </w:r>
      <w:r w:rsidR="007F3006">
        <w:t>9</w:t>
      </w:r>
      <w:r>
        <w:t>); others could refer to table 4.8 shows the rotated component matrix for the research model.</w:t>
      </w:r>
    </w:p>
    <w:p w14:paraId="4299DC82" w14:textId="77777777" w:rsidR="00446FCC" w:rsidRDefault="00446FCC" w:rsidP="00D25052">
      <w:pPr>
        <w:spacing w:after="0" w:line="480" w:lineRule="auto"/>
        <w:jc w:val="both"/>
      </w:pPr>
    </w:p>
    <w:p w14:paraId="3AFCE2BF" w14:textId="352E3AFF" w:rsidR="00446FCC" w:rsidRDefault="00446FCC" w:rsidP="00D25052">
      <w:pPr>
        <w:pStyle w:val="Heading1"/>
        <w:spacing w:line="480" w:lineRule="auto"/>
      </w:pPr>
      <w:bookmarkStart w:id="77" w:name="_Toc49634909"/>
      <w:r>
        <w:t>4.2.</w:t>
      </w:r>
      <w:r w:rsidR="00E57C26">
        <w:t>4</w:t>
      </w:r>
      <w:r>
        <w:t xml:space="preserve"> Correlation Analysis</w:t>
      </w:r>
      <w:bookmarkEnd w:id="77"/>
    </w:p>
    <w:p w14:paraId="4737025D" w14:textId="0C179EBD" w:rsidR="00967B73" w:rsidRDefault="00967B73" w:rsidP="00D25052">
      <w:pPr>
        <w:spacing w:after="0" w:line="480" w:lineRule="auto"/>
      </w:pPr>
      <w:r w:rsidRPr="00967B73">
        <w:t xml:space="preserve">As mentioned </w:t>
      </w:r>
      <w:r>
        <w:t>in section 3.3.4, c</w:t>
      </w:r>
      <w:r w:rsidRPr="00967B73">
        <w:t xml:space="preserve">orrelation analysis is a statistical method used to evaluate the strength of </w:t>
      </w:r>
      <w:r w:rsidR="00D864C1">
        <w:t xml:space="preserve">the </w:t>
      </w:r>
      <w:r w:rsidRPr="00967B73">
        <w:t>relationship between two quantitative variables. A high correlation means that two or more variables have a strong relationship with each other, while a weak correlation means that the variables are hardly related</w:t>
      </w:r>
      <w:r w:rsidR="006E447B">
        <w:t xml:space="preserve"> </w:t>
      </w:r>
      <w:r w:rsidR="006E447B">
        <w:rPr>
          <w:color w:val="000000"/>
          <w:shd w:val="clear" w:color="auto" w:fill="FFFFFF"/>
        </w:rPr>
        <w:t xml:space="preserve">(Franzese and </w:t>
      </w:r>
      <w:proofErr w:type="spellStart"/>
      <w:r w:rsidR="006E447B">
        <w:rPr>
          <w:color w:val="000000"/>
          <w:shd w:val="clear" w:color="auto" w:fill="FFFFFF"/>
        </w:rPr>
        <w:t>Iuliano</w:t>
      </w:r>
      <w:proofErr w:type="spellEnd"/>
      <w:r w:rsidR="006E447B">
        <w:rPr>
          <w:color w:val="000000"/>
          <w:shd w:val="clear" w:color="auto" w:fill="FFFFFF"/>
        </w:rPr>
        <w:t>, 2016)</w:t>
      </w:r>
      <w:r w:rsidRPr="00967B73">
        <w:t>.</w:t>
      </w:r>
    </w:p>
    <w:p w14:paraId="4878C766" w14:textId="5C8674A3" w:rsidR="007F3006" w:rsidRDefault="007F3006" w:rsidP="00D25052">
      <w:pPr>
        <w:spacing w:after="0" w:line="480" w:lineRule="auto"/>
      </w:pPr>
    </w:p>
    <w:p w14:paraId="2D35703A" w14:textId="761F20D5" w:rsidR="007F3006" w:rsidRDefault="007F3006" w:rsidP="00D25052">
      <w:pPr>
        <w:spacing w:after="0" w:line="480" w:lineRule="auto"/>
      </w:pPr>
    </w:p>
    <w:p w14:paraId="233B7B53" w14:textId="3BF6E104" w:rsidR="007F3006" w:rsidRDefault="007F3006" w:rsidP="00D25052">
      <w:pPr>
        <w:spacing w:after="0" w:line="480" w:lineRule="auto"/>
      </w:pPr>
    </w:p>
    <w:p w14:paraId="09232355" w14:textId="240F354B" w:rsidR="007F3006" w:rsidRDefault="007F3006" w:rsidP="00D25052">
      <w:pPr>
        <w:spacing w:after="0" w:line="480" w:lineRule="auto"/>
      </w:pPr>
    </w:p>
    <w:p w14:paraId="767C47AC" w14:textId="18D691FD" w:rsidR="007F3006" w:rsidRDefault="007F3006" w:rsidP="00D25052">
      <w:pPr>
        <w:spacing w:after="0" w:line="480" w:lineRule="auto"/>
      </w:pPr>
    </w:p>
    <w:p w14:paraId="39A40FC4" w14:textId="77777777" w:rsidR="00D26EA1" w:rsidRPr="00967B73" w:rsidRDefault="00D26EA1" w:rsidP="00D25052">
      <w:pPr>
        <w:spacing w:after="0" w:line="480" w:lineRule="auto"/>
      </w:pPr>
    </w:p>
    <w:p w14:paraId="12938F1C" w14:textId="231A981F" w:rsidR="00446FCC" w:rsidRDefault="00446FCC" w:rsidP="00D25052">
      <w:pPr>
        <w:spacing w:after="0" w:line="480" w:lineRule="auto"/>
        <w:jc w:val="center"/>
      </w:pPr>
      <w:r>
        <w:lastRenderedPageBreak/>
        <w:t>Table 4.</w:t>
      </w:r>
      <w:r w:rsidR="007F3006">
        <w:t>9</w:t>
      </w:r>
      <w:r>
        <w:t xml:space="preserve"> - Correlation Analysis </w:t>
      </w:r>
    </w:p>
    <w:tbl>
      <w:tblPr>
        <w:tblW w:w="9354" w:type="dxa"/>
        <w:jc w:val="center"/>
        <w:tblLayout w:type="fixed"/>
        <w:tblLook w:val="04A0" w:firstRow="1" w:lastRow="0" w:firstColumn="1" w:lastColumn="0" w:noHBand="0" w:noVBand="1"/>
      </w:tblPr>
      <w:tblGrid>
        <w:gridCol w:w="1790"/>
        <w:gridCol w:w="6030"/>
        <w:gridCol w:w="1294"/>
        <w:gridCol w:w="240"/>
      </w:tblGrid>
      <w:tr w:rsidR="007F3006" w:rsidRPr="00A07D9E" w14:paraId="1E9E221F" w14:textId="77777777" w:rsidTr="00A07D9E">
        <w:trPr>
          <w:gridAfter w:val="1"/>
          <w:wAfter w:w="240" w:type="dxa"/>
          <w:trHeight w:val="468"/>
          <w:jc w:val="center"/>
        </w:trPr>
        <w:tc>
          <w:tcPr>
            <w:tcW w:w="179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EC8E462"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Touchpoint</w:t>
            </w:r>
          </w:p>
        </w:tc>
        <w:tc>
          <w:tcPr>
            <w:tcW w:w="6030"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BEE4E01"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Question</w:t>
            </w:r>
          </w:p>
        </w:tc>
        <w:tc>
          <w:tcPr>
            <w:tcW w:w="1294"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033645E" w14:textId="77777777" w:rsidR="00453974" w:rsidRPr="00A07D9E" w:rsidRDefault="00453974" w:rsidP="005E6BFC">
            <w:pPr>
              <w:spacing w:after="0" w:line="240" w:lineRule="auto"/>
              <w:jc w:val="center"/>
              <w:rPr>
                <w:rFonts w:eastAsia="Times New Roman"/>
                <w:color w:val="000000"/>
                <w:sz w:val="21"/>
                <w:szCs w:val="21"/>
              </w:rPr>
            </w:pPr>
            <w:r w:rsidRPr="00A07D9E">
              <w:rPr>
                <w:rFonts w:eastAsia="Times New Roman"/>
                <w:sz w:val="21"/>
                <w:szCs w:val="21"/>
              </w:rPr>
              <w:t>Pearson Correlation</w:t>
            </w:r>
          </w:p>
        </w:tc>
      </w:tr>
      <w:tr w:rsidR="007F3006" w:rsidRPr="00A07D9E" w14:paraId="0E369085" w14:textId="77777777" w:rsidTr="00A07D9E">
        <w:trPr>
          <w:trHeight w:val="306"/>
          <w:jc w:val="center"/>
        </w:trPr>
        <w:tc>
          <w:tcPr>
            <w:tcW w:w="1790" w:type="dxa"/>
            <w:vMerge/>
            <w:tcBorders>
              <w:top w:val="single" w:sz="8" w:space="0" w:color="000000"/>
              <w:left w:val="single" w:sz="8" w:space="0" w:color="000000"/>
              <w:bottom w:val="single" w:sz="8" w:space="0" w:color="000000"/>
              <w:right w:val="single" w:sz="8" w:space="0" w:color="000000"/>
            </w:tcBorders>
            <w:vAlign w:val="center"/>
            <w:hideMark/>
          </w:tcPr>
          <w:p w14:paraId="338FCD0A" w14:textId="77777777" w:rsidR="00453974" w:rsidRPr="00A07D9E" w:rsidRDefault="00453974" w:rsidP="005E6BFC">
            <w:pPr>
              <w:spacing w:after="0" w:line="240" w:lineRule="auto"/>
              <w:rPr>
                <w:rFonts w:eastAsia="Times New Roman"/>
                <w:color w:val="000000"/>
                <w:sz w:val="21"/>
                <w:szCs w:val="21"/>
              </w:rPr>
            </w:pPr>
          </w:p>
        </w:tc>
        <w:tc>
          <w:tcPr>
            <w:tcW w:w="6030" w:type="dxa"/>
            <w:vMerge/>
            <w:tcBorders>
              <w:top w:val="single" w:sz="8" w:space="0" w:color="000000"/>
              <w:left w:val="single" w:sz="8" w:space="0" w:color="000000"/>
              <w:bottom w:val="single" w:sz="8" w:space="0" w:color="000000"/>
              <w:right w:val="single" w:sz="8" w:space="0" w:color="000000"/>
            </w:tcBorders>
            <w:vAlign w:val="center"/>
            <w:hideMark/>
          </w:tcPr>
          <w:p w14:paraId="2EB9C0F1" w14:textId="77777777" w:rsidR="00453974" w:rsidRPr="00A07D9E" w:rsidRDefault="00453974" w:rsidP="005E6BFC">
            <w:pPr>
              <w:spacing w:after="0" w:line="240" w:lineRule="auto"/>
              <w:rPr>
                <w:rFonts w:eastAsia="Times New Roman"/>
                <w:color w:val="000000"/>
                <w:sz w:val="21"/>
                <w:szCs w:val="21"/>
              </w:rPr>
            </w:pPr>
          </w:p>
        </w:tc>
        <w:tc>
          <w:tcPr>
            <w:tcW w:w="1294" w:type="dxa"/>
            <w:vMerge/>
            <w:tcBorders>
              <w:top w:val="single" w:sz="8" w:space="0" w:color="000000"/>
              <w:left w:val="single" w:sz="8" w:space="0" w:color="000000"/>
              <w:bottom w:val="single" w:sz="8" w:space="0" w:color="000000"/>
              <w:right w:val="single" w:sz="8" w:space="0" w:color="000000"/>
            </w:tcBorders>
            <w:vAlign w:val="center"/>
            <w:hideMark/>
          </w:tcPr>
          <w:p w14:paraId="272B9BE5" w14:textId="77777777" w:rsidR="00453974" w:rsidRPr="00A07D9E" w:rsidRDefault="00453974" w:rsidP="005E6BFC">
            <w:pPr>
              <w:spacing w:after="0" w:line="240" w:lineRule="auto"/>
              <w:rPr>
                <w:rFonts w:eastAsia="Times New Roman"/>
                <w:color w:val="000000"/>
                <w:sz w:val="21"/>
                <w:szCs w:val="21"/>
              </w:rPr>
            </w:pPr>
          </w:p>
        </w:tc>
        <w:tc>
          <w:tcPr>
            <w:tcW w:w="240" w:type="dxa"/>
            <w:tcBorders>
              <w:top w:val="nil"/>
              <w:left w:val="nil"/>
              <w:bottom w:val="nil"/>
              <w:right w:val="nil"/>
            </w:tcBorders>
            <w:shd w:val="clear" w:color="auto" w:fill="auto"/>
            <w:noWrap/>
            <w:vAlign w:val="bottom"/>
            <w:hideMark/>
          </w:tcPr>
          <w:p w14:paraId="4F085876" w14:textId="77777777" w:rsidR="00453974" w:rsidRPr="00A07D9E" w:rsidRDefault="00453974" w:rsidP="00D25052">
            <w:pPr>
              <w:spacing w:after="0" w:line="480" w:lineRule="auto"/>
              <w:jc w:val="center"/>
              <w:rPr>
                <w:rFonts w:eastAsia="Times New Roman"/>
                <w:color w:val="000000"/>
                <w:sz w:val="21"/>
                <w:szCs w:val="21"/>
              </w:rPr>
            </w:pPr>
          </w:p>
        </w:tc>
      </w:tr>
      <w:tr w:rsidR="007F3006" w:rsidRPr="00A07D9E" w14:paraId="28A52DFB" w14:textId="77777777" w:rsidTr="00A07D9E">
        <w:trPr>
          <w:trHeight w:val="552"/>
          <w:jc w:val="center"/>
        </w:trPr>
        <w:tc>
          <w:tcPr>
            <w:tcW w:w="179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52F623"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H1 - Omnichannel intention with Atmospheric +</w:t>
            </w:r>
          </w:p>
        </w:tc>
        <w:tc>
          <w:tcPr>
            <w:tcW w:w="6030" w:type="dxa"/>
            <w:tcBorders>
              <w:top w:val="nil"/>
              <w:left w:val="nil"/>
              <w:bottom w:val="single" w:sz="8" w:space="0" w:color="000000"/>
              <w:right w:val="single" w:sz="8" w:space="0" w:color="000000"/>
            </w:tcBorders>
            <w:shd w:val="clear" w:color="000000" w:fill="FFFFFF"/>
            <w:vAlign w:val="center"/>
            <w:hideMark/>
          </w:tcPr>
          <w:p w14:paraId="2FB982EB"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3.1. They provide a comfortable environment that puts me in a better mood.</w:t>
            </w:r>
          </w:p>
        </w:tc>
        <w:tc>
          <w:tcPr>
            <w:tcW w:w="1294" w:type="dxa"/>
            <w:tcBorders>
              <w:top w:val="nil"/>
              <w:left w:val="nil"/>
              <w:bottom w:val="single" w:sz="8" w:space="0" w:color="000000"/>
              <w:right w:val="single" w:sz="8" w:space="0" w:color="000000"/>
            </w:tcBorders>
            <w:shd w:val="clear" w:color="000000" w:fill="FFFFFF"/>
            <w:vAlign w:val="center"/>
            <w:hideMark/>
          </w:tcPr>
          <w:p w14:paraId="7AE041E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.507</w:t>
            </w:r>
            <w:r w:rsidRPr="00A07D9E">
              <w:rPr>
                <w:rFonts w:eastAsia="Times New Roman"/>
                <w:color w:val="000000"/>
                <w:sz w:val="21"/>
                <w:szCs w:val="21"/>
                <w:vertAlign w:val="superscript"/>
              </w:rPr>
              <w:t>**</w:t>
            </w:r>
          </w:p>
        </w:tc>
        <w:tc>
          <w:tcPr>
            <w:tcW w:w="240" w:type="dxa"/>
            <w:vAlign w:val="center"/>
            <w:hideMark/>
          </w:tcPr>
          <w:p w14:paraId="084DB854" w14:textId="77777777" w:rsidR="00453974" w:rsidRPr="00A07D9E" w:rsidRDefault="00453974" w:rsidP="00D25052">
            <w:pPr>
              <w:spacing w:after="0" w:line="480" w:lineRule="auto"/>
              <w:rPr>
                <w:rFonts w:eastAsia="Times New Roman"/>
                <w:sz w:val="21"/>
                <w:szCs w:val="21"/>
              </w:rPr>
            </w:pPr>
          </w:p>
        </w:tc>
      </w:tr>
      <w:tr w:rsidR="007F3006" w:rsidRPr="00A07D9E" w14:paraId="1BC0C630"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63E1CA40"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6818F1CF"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3.2. Their shopping environment is visually appealing.</w:t>
            </w:r>
          </w:p>
        </w:tc>
        <w:tc>
          <w:tcPr>
            <w:tcW w:w="1294" w:type="dxa"/>
            <w:tcBorders>
              <w:top w:val="nil"/>
              <w:left w:val="nil"/>
              <w:bottom w:val="single" w:sz="8" w:space="0" w:color="000000"/>
              <w:right w:val="single" w:sz="8" w:space="0" w:color="000000"/>
            </w:tcBorders>
            <w:shd w:val="clear" w:color="000000" w:fill="FFFFFF"/>
            <w:vAlign w:val="center"/>
            <w:hideMark/>
          </w:tcPr>
          <w:p w14:paraId="20017602"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.517</w:t>
            </w:r>
            <w:r w:rsidRPr="00A07D9E">
              <w:rPr>
                <w:rFonts w:eastAsia="Times New Roman"/>
                <w:color w:val="000000"/>
                <w:sz w:val="21"/>
                <w:szCs w:val="21"/>
                <w:vertAlign w:val="superscript"/>
              </w:rPr>
              <w:t>**</w:t>
            </w:r>
          </w:p>
        </w:tc>
        <w:tc>
          <w:tcPr>
            <w:tcW w:w="240" w:type="dxa"/>
            <w:vAlign w:val="center"/>
            <w:hideMark/>
          </w:tcPr>
          <w:p w14:paraId="7318DC1A" w14:textId="77777777" w:rsidR="00453974" w:rsidRPr="00A07D9E" w:rsidRDefault="00453974" w:rsidP="00D25052">
            <w:pPr>
              <w:spacing w:after="0" w:line="480" w:lineRule="auto"/>
              <w:rPr>
                <w:rFonts w:eastAsia="Times New Roman"/>
                <w:sz w:val="21"/>
                <w:szCs w:val="21"/>
              </w:rPr>
            </w:pPr>
          </w:p>
        </w:tc>
      </w:tr>
      <w:tr w:rsidR="007F3006" w:rsidRPr="00A07D9E" w14:paraId="15CBA5BD"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4D7FD2EA"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3BCB2CAE"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3.3. Their shopping environment increases my duration.</w:t>
            </w:r>
          </w:p>
        </w:tc>
        <w:tc>
          <w:tcPr>
            <w:tcW w:w="1294" w:type="dxa"/>
            <w:tcBorders>
              <w:top w:val="nil"/>
              <w:left w:val="nil"/>
              <w:bottom w:val="single" w:sz="8" w:space="0" w:color="000000"/>
              <w:right w:val="single" w:sz="8" w:space="0" w:color="000000"/>
            </w:tcBorders>
            <w:shd w:val="clear" w:color="000000" w:fill="FFFFFF"/>
            <w:vAlign w:val="center"/>
            <w:hideMark/>
          </w:tcPr>
          <w:p w14:paraId="7C7DE899"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.486</w:t>
            </w:r>
            <w:r w:rsidRPr="00A07D9E">
              <w:rPr>
                <w:rFonts w:eastAsia="Times New Roman"/>
                <w:color w:val="000000"/>
                <w:sz w:val="21"/>
                <w:szCs w:val="21"/>
                <w:vertAlign w:val="superscript"/>
              </w:rPr>
              <w:t>**</w:t>
            </w:r>
          </w:p>
        </w:tc>
        <w:tc>
          <w:tcPr>
            <w:tcW w:w="240" w:type="dxa"/>
            <w:vAlign w:val="center"/>
            <w:hideMark/>
          </w:tcPr>
          <w:p w14:paraId="05512A2D" w14:textId="77777777" w:rsidR="00453974" w:rsidRPr="00A07D9E" w:rsidRDefault="00453974" w:rsidP="00D25052">
            <w:pPr>
              <w:spacing w:after="0" w:line="480" w:lineRule="auto"/>
              <w:rPr>
                <w:rFonts w:eastAsia="Times New Roman"/>
                <w:sz w:val="21"/>
                <w:szCs w:val="21"/>
              </w:rPr>
            </w:pPr>
          </w:p>
        </w:tc>
      </w:tr>
      <w:tr w:rsidR="007F3006" w:rsidRPr="00A07D9E" w14:paraId="445140EF"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40A20FA3"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243EC119"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3.4. Their shopping atmosphere impressed me.</w:t>
            </w:r>
          </w:p>
        </w:tc>
        <w:tc>
          <w:tcPr>
            <w:tcW w:w="1294" w:type="dxa"/>
            <w:tcBorders>
              <w:top w:val="nil"/>
              <w:left w:val="nil"/>
              <w:bottom w:val="single" w:sz="8" w:space="0" w:color="000000"/>
              <w:right w:val="single" w:sz="8" w:space="0" w:color="000000"/>
            </w:tcBorders>
            <w:shd w:val="clear" w:color="000000" w:fill="FFFFFF"/>
            <w:vAlign w:val="center"/>
            <w:hideMark/>
          </w:tcPr>
          <w:p w14:paraId="1682B09B"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.534</w:t>
            </w:r>
            <w:r w:rsidRPr="00A07D9E">
              <w:rPr>
                <w:rFonts w:eastAsia="Times New Roman"/>
                <w:color w:val="000000"/>
                <w:sz w:val="21"/>
                <w:szCs w:val="21"/>
                <w:vertAlign w:val="superscript"/>
              </w:rPr>
              <w:t>**</w:t>
            </w:r>
          </w:p>
        </w:tc>
        <w:tc>
          <w:tcPr>
            <w:tcW w:w="240" w:type="dxa"/>
            <w:vAlign w:val="center"/>
            <w:hideMark/>
          </w:tcPr>
          <w:p w14:paraId="2EBDD997" w14:textId="77777777" w:rsidR="00453974" w:rsidRPr="00A07D9E" w:rsidRDefault="00453974" w:rsidP="00D25052">
            <w:pPr>
              <w:spacing w:after="0" w:line="480" w:lineRule="auto"/>
              <w:rPr>
                <w:rFonts w:eastAsia="Times New Roman"/>
                <w:sz w:val="21"/>
                <w:szCs w:val="21"/>
              </w:rPr>
            </w:pPr>
          </w:p>
        </w:tc>
      </w:tr>
      <w:tr w:rsidR="007F3006" w:rsidRPr="00A07D9E" w14:paraId="7973F839" w14:textId="77777777" w:rsidTr="00A07D9E">
        <w:trPr>
          <w:trHeight w:val="331"/>
          <w:jc w:val="center"/>
        </w:trPr>
        <w:tc>
          <w:tcPr>
            <w:tcW w:w="179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34EACF"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H2 - Omnichannel intention with Communicative +</w:t>
            </w:r>
          </w:p>
        </w:tc>
        <w:tc>
          <w:tcPr>
            <w:tcW w:w="6030" w:type="dxa"/>
            <w:tcBorders>
              <w:top w:val="nil"/>
              <w:left w:val="nil"/>
              <w:bottom w:val="single" w:sz="8" w:space="0" w:color="000000"/>
              <w:right w:val="single" w:sz="8" w:space="0" w:color="000000"/>
            </w:tcBorders>
            <w:shd w:val="clear" w:color="000000" w:fill="FFFFFF"/>
            <w:vAlign w:val="center"/>
            <w:hideMark/>
          </w:tcPr>
          <w:p w14:paraId="15210D2D"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4.1.  I feel favourable toward their advertising and promotions.</w:t>
            </w:r>
          </w:p>
        </w:tc>
        <w:tc>
          <w:tcPr>
            <w:tcW w:w="1294" w:type="dxa"/>
            <w:tcBorders>
              <w:top w:val="nil"/>
              <w:left w:val="nil"/>
              <w:bottom w:val="single" w:sz="8" w:space="0" w:color="000000"/>
              <w:right w:val="single" w:sz="8" w:space="0" w:color="000000"/>
            </w:tcBorders>
            <w:shd w:val="clear" w:color="000000" w:fill="FFFFFF"/>
            <w:vAlign w:val="center"/>
            <w:hideMark/>
          </w:tcPr>
          <w:p w14:paraId="30032222"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.551</w:t>
            </w:r>
            <w:r w:rsidRPr="00A07D9E">
              <w:rPr>
                <w:rFonts w:eastAsia="Times New Roman"/>
                <w:color w:val="000000"/>
                <w:sz w:val="21"/>
                <w:szCs w:val="21"/>
                <w:vertAlign w:val="superscript"/>
              </w:rPr>
              <w:t>**</w:t>
            </w:r>
          </w:p>
        </w:tc>
        <w:tc>
          <w:tcPr>
            <w:tcW w:w="240" w:type="dxa"/>
            <w:vAlign w:val="center"/>
            <w:hideMark/>
          </w:tcPr>
          <w:p w14:paraId="03414154" w14:textId="77777777" w:rsidR="00453974" w:rsidRPr="00A07D9E" w:rsidRDefault="00453974" w:rsidP="00D25052">
            <w:pPr>
              <w:spacing w:after="0" w:line="480" w:lineRule="auto"/>
              <w:rPr>
                <w:rFonts w:eastAsia="Times New Roman"/>
                <w:sz w:val="21"/>
                <w:szCs w:val="21"/>
              </w:rPr>
            </w:pPr>
          </w:p>
        </w:tc>
      </w:tr>
      <w:tr w:rsidR="007F3006" w:rsidRPr="00A07D9E" w14:paraId="5BE65AFA"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71069233"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2423AA3C"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4.2. They did an excellent job in advertising and promotions.</w:t>
            </w:r>
          </w:p>
        </w:tc>
        <w:tc>
          <w:tcPr>
            <w:tcW w:w="1294" w:type="dxa"/>
            <w:tcBorders>
              <w:top w:val="nil"/>
              <w:left w:val="nil"/>
              <w:bottom w:val="single" w:sz="8" w:space="0" w:color="000000"/>
              <w:right w:val="single" w:sz="8" w:space="0" w:color="000000"/>
            </w:tcBorders>
            <w:shd w:val="clear" w:color="000000" w:fill="FFFFFF"/>
            <w:vAlign w:val="center"/>
            <w:hideMark/>
          </w:tcPr>
          <w:p w14:paraId="07469572"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.509</w:t>
            </w:r>
            <w:r w:rsidRPr="00A07D9E">
              <w:rPr>
                <w:rFonts w:eastAsia="Times New Roman"/>
                <w:color w:val="000000"/>
                <w:sz w:val="21"/>
                <w:szCs w:val="21"/>
                <w:vertAlign w:val="superscript"/>
              </w:rPr>
              <w:t>**</w:t>
            </w:r>
          </w:p>
        </w:tc>
        <w:tc>
          <w:tcPr>
            <w:tcW w:w="240" w:type="dxa"/>
            <w:vAlign w:val="center"/>
            <w:hideMark/>
          </w:tcPr>
          <w:p w14:paraId="39DFDB21" w14:textId="77777777" w:rsidR="00453974" w:rsidRPr="00A07D9E" w:rsidRDefault="00453974" w:rsidP="00D25052">
            <w:pPr>
              <w:spacing w:after="0" w:line="480" w:lineRule="auto"/>
              <w:rPr>
                <w:rFonts w:eastAsia="Times New Roman"/>
                <w:sz w:val="21"/>
                <w:szCs w:val="21"/>
              </w:rPr>
            </w:pPr>
          </w:p>
        </w:tc>
      </w:tr>
      <w:tr w:rsidR="007F3006" w:rsidRPr="00A07D9E" w14:paraId="3D364129"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2F3D086E"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5379351B"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4.3. Their advertising and promotions are informative.</w:t>
            </w:r>
          </w:p>
        </w:tc>
        <w:tc>
          <w:tcPr>
            <w:tcW w:w="1294" w:type="dxa"/>
            <w:tcBorders>
              <w:top w:val="nil"/>
              <w:left w:val="nil"/>
              <w:bottom w:val="single" w:sz="8" w:space="0" w:color="000000"/>
              <w:right w:val="single" w:sz="8" w:space="0" w:color="000000"/>
            </w:tcBorders>
            <w:shd w:val="clear" w:color="000000" w:fill="FFFFFF"/>
            <w:vAlign w:val="center"/>
            <w:hideMark/>
          </w:tcPr>
          <w:p w14:paraId="6BF74225"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.544</w:t>
            </w:r>
            <w:r w:rsidRPr="00A07D9E">
              <w:rPr>
                <w:rFonts w:eastAsia="Times New Roman"/>
                <w:color w:val="000000"/>
                <w:sz w:val="21"/>
                <w:szCs w:val="21"/>
                <w:vertAlign w:val="superscript"/>
              </w:rPr>
              <w:t>**</w:t>
            </w:r>
          </w:p>
        </w:tc>
        <w:tc>
          <w:tcPr>
            <w:tcW w:w="240" w:type="dxa"/>
            <w:vAlign w:val="center"/>
            <w:hideMark/>
          </w:tcPr>
          <w:p w14:paraId="07B17085" w14:textId="77777777" w:rsidR="00453974" w:rsidRPr="00A07D9E" w:rsidRDefault="00453974" w:rsidP="00D25052">
            <w:pPr>
              <w:spacing w:after="0" w:line="480" w:lineRule="auto"/>
              <w:rPr>
                <w:rFonts w:eastAsia="Times New Roman"/>
                <w:sz w:val="21"/>
                <w:szCs w:val="21"/>
              </w:rPr>
            </w:pPr>
          </w:p>
        </w:tc>
      </w:tr>
      <w:tr w:rsidR="007F3006" w:rsidRPr="00A07D9E" w14:paraId="4702BCB5"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656E8720"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5C42D088"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4.4. I react favourably to their advertising and promotions.</w:t>
            </w:r>
          </w:p>
        </w:tc>
        <w:tc>
          <w:tcPr>
            <w:tcW w:w="1294" w:type="dxa"/>
            <w:tcBorders>
              <w:top w:val="nil"/>
              <w:left w:val="nil"/>
              <w:bottom w:val="single" w:sz="8" w:space="0" w:color="000000"/>
              <w:right w:val="single" w:sz="8" w:space="0" w:color="000000"/>
            </w:tcBorders>
            <w:shd w:val="clear" w:color="000000" w:fill="FFFFFF"/>
            <w:vAlign w:val="center"/>
            <w:hideMark/>
          </w:tcPr>
          <w:p w14:paraId="0A46DF8E"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.484</w:t>
            </w:r>
            <w:r w:rsidRPr="00A07D9E">
              <w:rPr>
                <w:rFonts w:eastAsia="Times New Roman"/>
                <w:color w:val="000000"/>
                <w:sz w:val="21"/>
                <w:szCs w:val="21"/>
                <w:vertAlign w:val="superscript"/>
              </w:rPr>
              <w:t>**</w:t>
            </w:r>
          </w:p>
        </w:tc>
        <w:tc>
          <w:tcPr>
            <w:tcW w:w="240" w:type="dxa"/>
            <w:vAlign w:val="center"/>
            <w:hideMark/>
          </w:tcPr>
          <w:p w14:paraId="5BFAFE83" w14:textId="77777777" w:rsidR="00453974" w:rsidRPr="00A07D9E" w:rsidRDefault="00453974" w:rsidP="00D25052">
            <w:pPr>
              <w:spacing w:after="0" w:line="480" w:lineRule="auto"/>
              <w:rPr>
                <w:rFonts w:eastAsia="Times New Roman"/>
                <w:sz w:val="21"/>
                <w:szCs w:val="21"/>
              </w:rPr>
            </w:pPr>
          </w:p>
        </w:tc>
      </w:tr>
      <w:tr w:rsidR="007F3006" w:rsidRPr="00A07D9E" w14:paraId="3692389B" w14:textId="77777777" w:rsidTr="00A07D9E">
        <w:trPr>
          <w:trHeight w:val="331"/>
          <w:jc w:val="center"/>
        </w:trPr>
        <w:tc>
          <w:tcPr>
            <w:tcW w:w="179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0E52C8"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H3 - Omnichannel intention with Product +</w:t>
            </w:r>
          </w:p>
        </w:tc>
        <w:tc>
          <w:tcPr>
            <w:tcW w:w="6030" w:type="dxa"/>
            <w:tcBorders>
              <w:top w:val="nil"/>
              <w:left w:val="nil"/>
              <w:bottom w:val="single" w:sz="8" w:space="0" w:color="000000"/>
              <w:right w:val="single" w:sz="8" w:space="0" w:color="000000"/>
            </w:tcBorders>
            <w:shd w:val="clear" w:color="000000" w:fill="FFFFFF"/>
            <w:vAlign w:val="center"/>
            <w:hideMark/>
          </w:tcPr>
          <w:p w14:paraId="738A9320"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5.1. I'm satisfied with the quality of their products.</w:t>
            </w:r>
          </w:p>
        </w:tc>
        <w:tc>
          <w:tcPr>
            <w:tcW w:w="1294" w:type="dxa"/>
            <w:tcBorders>
              <w:top w:val="nil"/>
              <w:left w:val="nil"/>
              <w:bottom w:val="single" w:sz="8" w:space="0" w:color="000000"/>
              <w:right w:val="single" w:sz="8" w:space="0" w:color="000000"/>
            </w:tcBorders>
            <w:shd w:val="clear" w:color="000000" w:fill="FFFFFF"/>
            <w:vAlign w:val="center"/>
            <w:hideMark/>
          </w:tcPr>
          <w:p w14:paraId="263B35F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.570</w:t>
            </w:r>
            <w:r w:rsidRPr="00A07D9E">
              <w:rPr>
                <w:rFonts w:eastAsia="Times New Roman"/>
                <w:color w:val="000000"/>
                <w:sz w:val="21"/>
                <w:szCs w:val="21"/>
                <w:vertAlign w:val="superscript"/>
              </w:rPr>
              <w:t>**</w:t>
            </w:r>
          </w:p>
        </w:tc>
        <w:tc>
          <w:tcPr>
            <w:tcW w:w="240" w:type="dxa"/>
            <w:vAlign w:val="center"/>
            <w:hideMark/>
          </w:tcPr>
          <w:p w14:paraId="48927B55" w14:textId="77777777" w:rsidR="00453974" w:rsidRPr="00A07D9E" w:rsidRDefault="00453974" w:rsidP="00D25052">
            <w:pPr>
              <w:spacing w:after="0" w:line="480" w:lineRule="auto"/>
              <w:rPr>
                <w:rFonts w:eastAsia="Times New Roman"/>
                <w:sz w:val="21"/>
                <w:szCs w:val="21"/>
              </w:rPr>
            </w:pPr>
          </w:p>
        </w:tc>
      </w:tr>
      <w:tr w:rsidR="007F3006" w:rsidRPr="00A07D9E" w14:paraId="6B21E3B9"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22926C26"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664BBF79"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5.2. I'm satisfied with their product assortment.</w:t>
            </w:r>
          </w:p>
        </w:tc>
        <w:tc>
          <w:tcPr>
            <w:tcW w:w="1294" w:type="dxa"/>
            <w:tcBorders>
              <w:top w:val="nil"/>
              <w:left w:val="nil"/>
              <w:bottom w:val="single" w:sz="8" w:space="0" w:color="000000"/>
              <w:right w:val="single" w:sz="8" w:space="0" w:color="000000"/>
            </w:tcBorders>
            <w:shd w:val="clear" w:color="000000" w:fill="FFFFFF"/>
            <w:vAlign w:val="center"/>
            <w:hideMark/>
          </w:tcPr>
          <w:p w14:paraId="02FD84B7"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.517</w:t>
            </w:r>
            <w:r w:rsidRPr="00A07D9E">
              <w:rPr>
                <w:rFonts w:eastAsia="Times New Roman"/>
                <w:color w:val="000000"/>
                <w:sz w:val="21"/>
                <w:szCs w:val="21"/>
                <w:vertAlign w:val="superscript"/>
              </w:rPr>
              <w:t>**</w:t>
            </w:r>
          </w:p>
        </w:tc>
        <w:tc>
          <w:tcPr>
            <w:tcW w:w="240" w:type="dxa"/>
            <w:vAlign w:val="center"/>
            <w:hideMark/>
          </w:tcPr>
          <w:p w14:paraId="52D90857" w14:textId="77777777" w:rsidR="00453974" w:rsidRPr="00A07D9E" w:rsidRDefault="00453974" w:rsidP="00D25052">
            <w:pPr>
              <w:spacing w:after="0" w:line="480" w:lineRule="auto"/>
              <w:rPr>
                <w:rFonts w:eastAsia="Times New Roman"/>
                <w:sz w:val="21"/>
                <w:szCs w:val="21"/>
              </w:rPr>
            </w:pPr>
          </w:p>
        </w:tc>
      </w:tr>
      <w:tr w:rsidR="007F3006" w:rsidRPr="00A07D9E" w14:paraId="2E2449B7"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0E2A1331"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7F2EF053"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5.3. According to what I pay, they provide me with good value.</w:t>
            </w:r>
          </w:p>
        </w:tc>
        <w:tc>
          <w:tcPr>
            <w:tcW w:w="1294" w:type="dxa"/>
            <w:tcBorders>
              <w:top w:val="nil"/>
              <w:left w:val="nil"/>
              <w:bottom w:val="single" w:sz="8" w:space="0" w:color="000000"/>
              <w:right w:val="single" w:sz="8" w:space="0" w:color="000000"/>
            </w:tcBorders>
            <w:shd w:val="clear" w:color="000000" w:fill="FFFFFF"/>
            <w:vAlign w:val="center"/>
            <w:hideMark/>
          </w:tcPr>
          <w:p w14:paraId="46C6A2D4"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.577</w:t>
            </w:r>
            <w:r w:rsidRPr="00A07D9E">
              <w:rPr>
                <w:rFonts w:eastAsia="Times New Roman"/>
                <w:color w:val="000000"/>
                <w:sz w:val="21"/>
                <w:szCs w:val="21"/>
                <w:vertAlign w:val="superscript"/>
              </w:rPr>
              <w:t>**</w:t>
            </w:r>
          </w:p>
        </w:tc>
        <w:tc>
          <w:tcPr>
            <w:tcW w:w="240" w:type="dxa"/>
            <w:vAlign w:val="center"/>
            <w:hideMark/>
          </w:tcPr>
          <w:p w14:paraId="4D617076" w14:textId="77777777" w:rsidR="00453974" w:rsidRPr="00A07D9E" w:rsidRDefault="00453974" w:rsidP="00D25052">
            <w:pPr>
              <w:spacing w:after="0" w:line="480" w:lineRule="auto"/>
              <w:rPr>
                <w:rFonts w:eastAsia="Times New Roman"/>
                <w:sz w:val="21"/>
                <w:szCs w:val="21"/>
              </w:rPr>
            </w:pPr>
          </w:p>
        </w:tc>
      </w:tr>
      <w:tr w:rsidR="007F3006" w:rsidRPr="00A07D9E" w14:paraId="613F9434"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412CCC12"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6E9D992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5.4. Overall, I'm satisfied with the products I bought.</w:t>
            </w:r>
          </w:p>
        </w:tc>
        <w:tc>
          <w:tcPr>
            <w:tcW w:w="1294" w:type="dxa"/>
            <w:tcBorders>
              <w:top w:val="nil"/>
              <w:left w:val="nil"/>
              <w:bottom w:val="single" w:sz="8" w:space="0" w:color="000000"/>
              <w:right w:val="single" w:sz="8" w:space="0" w:color="000000"/>
            </w:tcBorders>
            <w:shd w:val="clear" w:color="000000" w:fill="FFFFFF"/>
            <w:vAlign w:val="center"/>
            <w:hideMark/>
          </w:tcPr>
          <w:p w14:paraId="2F09DD2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.523</w:t>
            </w:r>
            <w:r w:rsidRPr="00A07D9E">
              <w:rPr>
                <w:rFonts w:eastAsia="Times New Roman"/>
                <w:color w:val="000000"/>
                <w:sz w:val="21"/>
                <w:szCs w:val="21"/>
                <w:vertAlign w:val="superscript"/>
              </w:rPr>
              <w:t>**</w:t>
            </w:r>
          </w:p>
        </w:tc>
        <w:tc>
          <w:tcPr>
            <w:tcW w:w="240" w:type="dxa"/>
            <w:vAlign w:val="center"/>
            <w:hideMark/>
          </w:tcPr>
          <w:p w14:paraId="2876664E" w14:textId="77777777" w:rsidR="00453974" w:rsidRPr="00A07D9E" w:rsidRDefault="00453974" w:rsidP="00D25052">
            <w:pPr>
              <w:spacing w:after="0" w:line="480" w:lineRule="auto"/>
              <w:rPr>
                <w:rFonts w:eastAsia="Times New Roman"/>
                <w:sz w:val="21"/>
                <w:szCs w:val="21"/>
              </w:rPr>
            </w:pPr>
          </w:p>
        </w:tc>
      </w:tr>
      <w:tr w:rsidR="007F3006" w:rsidRPr="00A07D9E" w14:paraId="7767089F" w14:textId="77777777" w:rsidTr="00A07D9E">
        <w:trPr>
          <w:trHeight w:val="331"/>
          <w:jc w:val="center"/>
        </w:trPr>
        <w:tc>
          <w:tcPr>
            <w:tcW w:w="179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256EDF"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H4 - Omnichannel intention with Technological +</w:t>
            </w:r>
          </w:p>
        </w:tc>
        <w:tc>
          <w:tcPr>
            <w:tcW w:w="6030" w:type="dxa"/>
            <w:tcBorders>
              <w:top w:val="nil"/>
              <w:left w:val="nil"/>
              <w:bottom w:val="single" w:sz="8" w:space="0" w:color="000000"/>
              <w:right w:val="single" w:sz="8" w:space="0" w:color="000000"/>
            </w:tcBorders>
            <w:shd w:val="clear" w:color="000000" w:fill="FFFFFF"/>
            <w:vAlign w:val="center"/>
            <w:hideMark/>
          </w:tcPr>
          <w:p w14:paraId="3A1B5500"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6.1. Their technology makes shopping convenient.</w:t>
            </w:r>
          </w:p>
        </w:tc>
        <w:tc>
          <w:tcPr>
            <w:tcW w:w="1294" w:type="dxa"/>
            <w:tcBorders>
              <w:top w:val="nil"/>
              <w:left w:val="nil"/>
              <w:bottom w:val="single" w:sz="8" w:space="0" w:color="000000"/>
              <w:right w:val="single" w:sz="8" w:space="0" w:color="000000"/>
            </w:tcBorders>
            <w:shd w:val="clear" w:color="000000" w:fill="FFFFFF"/>
            <w:vAlign w:val="center"/>
            <w:hideMark/>
          </w:tcPr>
          <w:p w14:paraId="4598C1BB"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.509</w:t>
            </w:r>
            <w:r w:rsidRPr="00A07D9E">
              <w:rPr>
                <w:rFonts w:eastAsia="Times New Roman"/>
                <w:color w:val="000000"/>
                <w:sz w:val="21"/>
                <w:szCs w:val="21"/>
                <w:vertAlign w:val="superscript"/>
              </w:rPr>
              <w:t>**</w:t>
            </w:r>
          </w:p>
        </w:tc>
        <w:tc>
          <w:tcPr>
            <w:tcW w:w="240" w:type="dxa"/>
            <w:vAlign w:val="center"/>
            <w:hideMark/>
          </w:tcPr>
          <w:p w14:paraId="104D0FE2" w14:textId="77777777" w:rsidR="00453974" w:rsidRPr="00A07D9E" w:rsidRDefault="00453974" w:rsidP="00D25052">
            <w:pPr>
              <w:spacing w:after="0" w:line="480" w:lineRule="auto"/>
              <w:rPr>
                <w:rFonts w:eastAsia="Times New Roman"/>
                <w:sz w:val="21"/>
                <w:szCs w:val="21"/>
              </w:rPr>
            </w:pPr>
          </w:p>
        </w:tc>
      </w:tr>
      <w:tr w:rsidR="007F3006" w:rsidRPr="00A07D9E" w14:paraId="0541FEF9"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46C2AC74"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355EBF2C"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6.2. They have technology that is easy to use.</w:t>
            </w:r>
          </w:p>
        </w:tc>
        <w:tc>
          <w:tcPr>
            <w:tcW w:w="1294" w:type="dxa"/>
            <w:tcBorders>
              <w:top w:val="nil"/>
              <w:left w:val="nil"/>
              <w:bottom w:val="single" w:sz="8" w:space="0" w:color="000000"/>
              <w:right w:val="single" w:sz="8" w:space="0" w:color="000000"/>
            </w:tcBorders>
            <w:shd w:val="clear" w:color="000000" w:fill="FFFFFF"/>
            <w:vAlign w:val="center"/>
            <w:hideMark/>
          </w:tcPr>
          <w:p w14:paraId="0ED8DD72"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.500</w:t>
            </w:r>
            <w:r w:rsidRPr="00A07D9E">
              <w:rPr>
                <w:rFonts w:eastAsia="Times New Roman"/>
                <w:color w:val="000000"/>
                <w:sz w:val="21"/>
                <w:szCs w:val="21"/>
                <w:vertAlign w:val="superscript"/>
              </w:rPr>
              <w:t>**</w:t>
            </w:r>
          </w:p>
        </w:tc>
        <w:tc>
          <w:tcPr>
            <w:tcW w:w="240" w:type="dxa"/>
            <w:vAlign w:val="center"/>
            <w:hideMark/>
          </w:tcPr>
          <w:p w14:paraId="30B40574" w14:textId="77777777" w:rsidR="00453974" w:rsidRPr="00A07D9E" w:rsidRDefault="00453974" w:rsidP="00D25052">
            <w:pPr>
              <w:spacing w:after="0" w:line="480" w:lineRule="auto"/>
              <w:rPr>
                <w:rFonts w:eastAsia="Times New Roman"/>
                <w:sz w:val="21"/>
                <w:szCs w:val="21"/>
              </w:rPr>
            </w:pPr>
          </w:p>
        </w:tc>
      </w:tr>
      <w:tr w:rsidR="007F3006" w:rsidRPr="00A07D9E" w14:paraId="67F16DDF"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4FDF430A"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431BB365"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6.3. Their technologies are interactive.</w:t>
            </w:r>
          </w:p>
        </w:tc>
        <w:tc>
          <w:tcPr>
            <w:tcW w:w="1294" w:type="dxa"/>
            <w:tcBorders>
              <w:top w:val="nil"/>
              <w:left w:val="nil"/>
              <w:bottom w:val="single" w:sz="8" w:space="0" w:color="000000"/>
              <w:right w:val="single" w:sz="8" w:space="0" w:color="000000"/>
            </w:tcBorders>
            <w:shd w:val="clear" w:color="000000" w:fill="FFFFFF"/>
            <w:vAlign w:val="center"/>
            <w:hideMark/>
          </w:tcPr>
          <w:p w14:paraId="18BDFE96"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.527</w:t>
            </w:r>
            <w:r w:rsidRPr="00A07D9E">
              <w:rPr>
                <w:rFonts w:eastAsia="Times New Roman"/>
                <w:color w:val="000000"/>
                <w:sz w:val="21"/>
                <w:szCs w:val="21"/>
                <w:vertAlign w:val="superscript"/>
              </w:rPr>
              <w:t>**</w:t>
            </w:r>
          </w:p>
        </w:tc>
        <w:tc>
          <w:tcPr>
            <w:tcW w:w="240" w:type="dxa"/>
            <w:vAlign w:val="center"/>
            <w:hideMark/>
          </w:tcPr>
          <w:p w14:paraId="4BDC929D" w14:textId="77777777" w:rsidR="00453974" w:rsidRPr="00A07D9E" w:rsidRDefault="00453974" w:rsidP="00D25052">
            <w:pPr>
              <w:spacing w:after="0" w:line="480" w:lineRule="auto"/>
              <w:rPr>
                <w:rFonts w:eastAsia="Times New Roman"/>
                <w:sz w:val="21"/>
                <w:szCs w:val="21"/>
              </w:rPr>
            </w:pPr>
          </w:p>
        </w:tc>
      </w:tr>
      <w:tr w:rsidR="007F3006" w:rsidRPr="00A07D9E" w14:paraId="3692DAA3"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3410DFE0"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06696261"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6.4. Overall, I'm satisfied with the products I bought.</w:t>
            </w:r>
          </w:p>
        </w:tc>
        <w:tc>
          <w:tcPr>
            <w:tcW w:w="1294" w:type="dxa"/>
            <w:tcBorders>
              <w:top w:val="nil"/>
              <w:left w:val="nil"/>
              <w:bottom w:val="single" w:sz="8" w:space="0" w:color="000000"/>
              <w:right w:val="single" w:sz="8" w:space="0" w:color="000000"/>
            </w:tcBorders>
            <w:shd w:val="clear" w:color="000000" w:fill="FFFFFF"/>
            <w:vAlign w:val="center"/>
            <w:hideMark/>
          </w:tcPr>
          <w:p w14:paraId="13EFDA17"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.510</w:t>
            </w:r>
            <w:r w:rsidRPr="00A07D9E">
              <w:rPr>
                <w:rFonts w:eastAsia="Times New Roman"/>
                <w:color w:val="000000"/>
                <w:sz w:val="21"/>
                <w:szCs w:val="21"/>
                <w:vertAlign w:val="superscript"/>
              </w:rPr>
              <w:t>**</w:t>
            </w:r>
          </w:p>
        </w:tc>
        <w:tc>
          <w:tcPr>
            <w:tcW w:w="240" w:type="dxa"/>
            <w:vAlign w:val="center"/>
            <w:hideMark/>
          </w:tcPr>
          <w:p w14:paraId="738E5654" w14:textId="77777777" w:rsidR="00453974" w:rsidRPr="00A07D9E" w:rsidRDefault="00453974" w:rsidP="00D25052">
            <w:pPr>
              <w:spacing w:after="0" w:line="480" w:lineRule="auto"/>
              <w:rPr>
                <w:rFonts w:eastAsia="Times New Roman"/>
                <w:sz w:val="21"/>
                <w:szCs w:val="21"/>
              </w:rPr>
            </w:pPr>
          </w:p>
        </w:tc>
      </w:tr>
      <w:tr w:rsidR="007F3006" w:rsidRPr="00A07D9E" w14:paraId="696537A3" w14:textId="77777777" w:rsidTr="00A07D9E">
        <w:trPr>
          <w:trHeight w:val="331"/>
          <w:jc w:val="center"/>
        </w:trPr>
        <w:tc>
          <w:tcPr>
            <w:tcW w:w="179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DA7E73"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H5 - Omnichannel intention with Process +</w:t>
            </w:r>
          </w:p>
        </w:tc>
        <w:tc>
          <w:tcPr>
            <w:tcW w:w="6030" w:type="dxa"/>
            <w:tcBorders>
              <w:top w:val="nil"/>
              <w:left w:val="nil"/>
              <w:bottom w:val="single" w:sz="8" w:space="0" w:color="000000"/>
              <w:right w:val="single" w:sz="8" w:space="0" w:color="000000"/>
            </w:tcBorders>
            <w:shd w:val="clear" w:color="000000" w:fill="FFFFFF"/>
            <w:vAlign w:val="center"/>
            <w:hideMark/>
          </w:tcPr>
          <w:p w14:paraId="6B31D672"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7.1. Their shopping platform is convenient.</w:t>
            </w:r>
          </w:p>
        </w:tc>
        <w:tc>
          <w:tcPr>
            <w:tcW w:w="1294" w:type="dxa"/>
            <w:tcBorders>
              <w:top w:val="nil"/>
              <w:left w:val="nil"/>
              <w:bottom w:val="single" w:sz="8" w:space="0" w:color="000000"/>
              <w:right w:val="single" w:sz="8" w:space="0" w:color="000000"/>
            </w:tcBorders>
            <w:shd w:val="clear" w:color="000000" w:fill="FFFFFF"/>
            <w:vAlign w:val="center"/>
            <w:hideMark/>
          </w:tcPr>
          <w:p w14:paraId="71FCB6FE"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.538</w:t>
            </w:r>
            <w:r w:rsidRPr="00A07D9E">
              <w:rPr>
                <w:rFonts w:eastAsia="Times New Roman"/>
                <w:color w:val="000000"/>
                <w:sz w:val="21"/>
                <w:szCs w:val="21"/>
                <w:vertAlign w:val="superscript"/>
              </w:rPr>
              <w:t>**</w:t>
            </w:r>
          </w:p>
        </w:tc>
        <w:tc>
          <w:tcPr>
            <w:tcW w:w="240" w:type="dxa"/>
            <w:vAlign w:val="center"/>
            <w:hideMark/>
          </w:tcPr>
          <w:p w14:paraId="0705178D" w14:textId="77777777" w:rsidR="00453974" w:rsidRPr="00A07D9E" w:rsidRDefault="00453974" w:rsidP="00D25052">
            <w:pPr>
              <w:spacing w:after="0" w:line="480" w:lineRule="auto"/>
              <w:rPr>
                <w:rFonts w:eastAsia="Times New Roman"/>
                <w:sz w:val="21"/>
                <w:szCs w:val="21"/>
              </w:rPr>
            </w:pPr>
          </w:p>
        </w:tc>
      </w:tr>
      <w:tr w:rsidR="007F3006" w:rsidRPr="00A07D9E" w14:paraId="0658AFB2"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6B1469FD"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0932FFD5"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7.2. I can easily find the information or products needed.</w:t>
            </w:r>
          </w:p>
        </w:tc>
        <w:tc>
          <w:tcPr>
            <w:tcW w:w="1294" w:type="dxa"/>
            <w:tcBorders>
              <w:top w:val="nil"/>
              <w:left w:val="nil"/>
              <w:bottom w:val="single" w:sz="8" w:space="0" w:color="000000"/>
              <w:right w:val="single" w:sz="8" w:space="0" w:color="000000"/>
            </w:tcBorders>
            <w:shd w:val="clear" w:color="000000" w:fill="FFFFFF"/>
            <w:vAlign w:val="center"/>
            <w:hideMark/>
          </w:tcPr>
          <w:p w14:paraId="048D37AB"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.539</w:t>
            </w:r>
            <w:r w:rsidRPr="00A07D9E">
              <w:rPr>
                <w:rFonts w:eastAsia="Times New Roman"/>
                <w:color w:val="000000"/>
                <w:sz w:val="21"/>
                <w:szCs w:val="21"/>
                <w:vertAlign w:val="superscript"/>
              </w:rPr>
              <w:t>**</w:t>
            </w:r>
          </w:p>
        </w:tc>
        <w:tc>
          <w:tcPr>
            <w:tcW w:w="240" w:type="dxa"/>
            <w:vAlign w:val="center"/>
            <w:hideMark/>
          </w:tcPr>
          <w:p w14:paraId="389D51D2" w14:textId="77777777" w:rsidR="00453974" w:rsidRPr="00A07D9E" w:rsidRDefault="00453974" w:rsidP="00D25052">
            <w:pPr>
              <w:spacing w:after="0" w:line="480" w:lineRule="auto"/>
              <w:rPr>
                <w:rFonts w:eastAsia="Times New Roman"/>
                <w:sz w:val="21"/>
                <w:szCs w:val="21"/>
              </w:rPr>
            </w:pPr>
          </w:p>
        </w:tc>
      </w:tr>
      <w:tr w:rsidR="007F3006" w:rsidRPr="00A07D9E" w14:paraId="71054BD3"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1359014E"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5893C54E"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7.3. Their service processing (shipping/returning) is convenient.</w:t>
            </w:r>
          </w:p>
        </w:tc>
        <w:tc>
          <w:tcPr>
            <w:tcW w:w="1294" w:type="dxa"/>
            <w:tcBorders>
              <w:top w:val="nil"/>
              <w:left w:val="nil"/>
              <w:bottom w:val="single" w:sz="8" w:space="0" w:color="000000"/>
              <w:right w:val="single" w:sz="8" w:space="0" w:color="000000"/>
            </w:tcBorders>
            <w:shd w:val="clear" w:color="000000" w:fill="FFFFFF"/>
            <w:vAlign w:val="center"/>
            <w:hideMark/>
          </w:tcPr>
          <w:p w14:paraId="3805357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.544</w:t>
            </w:r>
            <w:r w:rsidRPr="00A07D9E">
              <w:rPr>
                <w:rFonts w:eastAsia="Times New Roman"/>
                <w:color w:val="000000"/>
                <w:sz w:val="21"/>
                <w:szCs w:val="21"/>
                <w:vertAlign w:val="superscript"/>
              </w:rPr>
              <w:t>**</w:t>
            </w:r>
          </w:p>
        </w:tc>
        <w:tc>
          <w:tcPr>
            <w:tcW w:w="240" w:type="dxa"/>
            <w:vAlign w:val="center"/>
            <w:hideMark/>
          </w:tcPr>
          <w:p w14:paraId="3AE151A0" w14:textId="77777777" w:rsidR="00453974" w:rsidRPr="00A07D9E" w:rsidRDefault="00453974" w:rsidP="00D25052">
            <w:pPr>
              <w:spacing w:after="0" w:line="480" w:lineRule="auto"/>
              <w:rPr>
                <w:rFonts w:eastAsia="Times New Roman"/>
                <w:sz w:val="21"/>
                <w:szCs w:val="21"/>
              </w:rPr>
            </w:pPr>
          </w:p>
        </w:tc>
      </w:tr>
      <w:tr w:rsidR="007F3006" w:rsidRPr="00A07D9E" w14:paraId="2D4F1D34"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733AE2A6"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3515E408"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7.4. Their service processing time (shipping/returning) is short.</w:t>
            </w:r>
          </w:p>
        </w:tc>
        <w:tc>
          <w:tcPr>
            <w:tcW w:w="1294" w:type="dxa"/>
            <w:tcBorders>
              <w:top w:val="nil"/>
              <w:left w:val="nil"/>
              <w:bottom w:val="single" w:sz="8" w:space="0" w:color="000000"/>
              <w:right w:val="single" w:sz="8" w:space="0" w:color="000000"/>
            </w:tcBorders>
            <w:shd w:val="clear" w:color="000000" w:fill="FFFFFF"/>
            <w:vAlign w:val="center"/>
            <w:hideMark/>
          </w:tcPr>
          <w:p w14:paraId="23D9C5C6"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.624</w:t>
            </w:r>
            <w:r w:rsidRPr="00A07D9E">
              <w:rPr>
                <w:rFonts w:eastAsia="Times New Roman"/>
                <w:color w:val="000000"/>
                <w:sz w:val="21"/>
                <w:szCs w:val="21"/>
                <w:vertAlign w:val="superscript"/>
              </w:rPr>
              <w:t>**</w:t>
            </w:r>
          </w:p>
        </w:tc>
        <w:tc>
          <w:tcPr>
            <w:tcW w:w="240" w:type="dxa"/>
            <w:vAlign w:val="center"/>
            <w:hideMark/>
          </w:tcPr>
          <w:p w14:paraId="7484FF9D" w14:textId="77777777" w:rsidR="00453974" w:rsidRPr="00A07D9E" w:rsidRDefault="00453974" w:rsidP="00D25052">
            <w:pPr>
              <w:spacing w:after="0" w:line="480" w:lineRule="auto"/>
              <w:rPr>
                <w:rFonts w:eastAsia="Times New Roman"/>
                <w:sz w:val="21"/>
                <w:szCs w:val="21"/>
              </w:rPr>
            </w:pPr>
          </w:p>
        </w:tc>
      </w:tr>
      <w:tr w:rsidR="007F3006" w:rsidRPr="00A07D9E" w14:paraId="76403946" w14:textId="77777777" w:rsidTr="00A07D9E">
        <w:trPr>
          <w:trHeight w:val="331"/>
          <w:jc w:val="center"/>
        </w:trPr>
        <w:tc>
          <w:tcPr>
            <w:tcW w:w="179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200E69"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H6 - Omnichannel intention with Employee-customer +</w:t>
            </w:r>
          </w:p>
        </w:tc>
        <w:tc>
          <w:tcPr>
            <w:tcW w:w="6030" w:type="dxa"/>
            <w:tcBorders>
              <w:top w:val="nil"/>
              <w:left w:val="nil"/>
              <w:bottom w:val="single" w:sz="8" w:space="0" w:color="000000"/>
              <w:right w:val="single" w:sz="8" w:space="0" w:color="000000"/>
            </w:tcBorders>
            <w:shd w:val="clear" w:color="000000" w:fill="FFFFFF"/>
            <w:vAlign w:val="center"/>
            <w:hideMark/>
          </w:tcPr>
          <w:p w14:paraId="1BD5A6AB"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8.1 Their employees understand my needs.</w:t>
            </w:r>
          </w:p>
        </w:tc>
        <w:tc>
          <w:tcPr>
            <w:tcW w:w="1294" w:type="dxa"/>
            <w:tcBorders>
              <w:top w:val="nil"/>
              <w:left w:val="nil"/>
              <w:bottom w:val="single" w:sz="8" w:space="0" w:color="000000"/>
              <w:right w:val="single" w:sz="8" w:space="0" w:color="000000"/>
            </w:tcBorders>
            <w:shd w:val="clear" w:color="000000" w:fill="FFFFFF"/>
            <w:vAlign w:val="center"/>
            <w:hideMark/>
          </w:tcPr>
          <w:p w14:paraId="6E679D66"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.562</w:t>
            </w:r>
            <w:r w:rsidRPr="00A07D9E">
              <w:rPr>
                <w:rFonts w:eastAsia="Times New Roman"/>
                <w:color w:val="000000"/>
                <w:sz w:val="21"/>
                <w:szCs w:val="21"/>
                <w:vertAlign w:val="superscript"/>
              </w:rPr>
              <w:t>**</w:t>
            </w:r>
          </w:p>
        </w:tc>
        <w:tc>
          <w:tcPr>
            <w:tcW w:w="240" w:type="dxa"/>
            <w:vAlign w:val="center"/>
            <w:hideMark/>
          </w:tcPr>
          <w:p w14:paraId="180E4380" w14:textId="77777777" w:rsidR="00453974" w:rsidRPr="00A07D9E" w:rsidRDefault="00453974" w:rsidP="00D25052">
            <w:pPr>
              <w:spacing w:after="0" w:line="480" w:lineRule="auto"/>
              <w:rPr>
                <w:rFonts w:eastAsia="Times New Roman"/>
                <w:sz w:val="21"/>
                <w:szCs w:val="21"/>
              </w:rPr>
            </w:pPr>
          </w:p>
        </w:tc>
      </w:tr>
      <w:tr w:rsidR="007F3006" w:rsidRPr="00A07D9E" w14:paraId="5CC5F87B"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18E21FFA"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35F182E0"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8.2 Their employees solve my needs efficiently.</w:t>
            </w:r>
          </w:p>
        </w:tc>
        <w:tc>
          <w:tcPr>
            <w:tcW w:w="1294" w:type="dxa"/>
            <w:tcBorders>
              <w:top w:val="nil"/>
              <w:left w:val="nil"/>
              <w:bottom w:val="single" w:sz="8" w:space="0" w:color="000000"/>
              <w:right w:val="single" w:sz="8" w:space="0" w:color="000000"/>
            </w:tcBorders>
            <w:shd w:val="clear" w:color="000000" w:fill="FFFFFF"/>
            <w:vAlign w:val="center"/>
            <w:hideMark/>
          </w:tcPr>
          <w:p w14:paraId="0D36A90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.529</w:t>
            </w:r>
            <w:r w:rsidRPr="00A07D9E">
              <w:rPr>
                <w:rFonts w:eastAsia="Times New Roman"/>
                <w:color w:val="000000"/>
                <w:sz w:val="21"/>
                <w:szCs w:val="21"/>
                <w:vertAlign w:val="superscript"/>
              </w:rPr>
              <w:t>**</w:t>
            </w:r>
          </w:p>
        </w:tc>
        <w:tc>
          <w:tcPr>
            <w:tcW w:w="240" w:type="dxa"/>
            <w:vAlign w:val="center"/>
            <w:hideMark/>
          </w:tcPr>
          <w:p w14:paraId="04FF9A10" w14:textId="77777777" w:rsidR="00453974" w:rsidRPr="00A07D9E" w:rsidRDefault="00453974" w:rsidP="00D25052">
            <w:pPr>
              <w:spacing w:after="0" w:line="480" w:lineRule="auto"/>
              <w:rPr>
                <w:rFonts w:eastAsia="Times New Roman"/>
                <w:sz w:val="21"/>
                <w:szCs w:val="21"/>
              </w:rPr>
            </w:pPr>
          </w:p>
        </w:tc>
      </w:tr>
      <w:tr w:rsidR="007F3006" w:rsidRPr="00A07D9E" w14:paraId="2B0726FF"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31DA6804"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22D5396C"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8.3 Their employees put themselves in the customer's place.</w:t>
            </w:r>
          </w:p>
        </w:tc>
        <w:tc>
          <w:tcPr>
            <w:tcW w:w="1294" w:type="dxa"/>
            <w:tcBorders>
              <w:top w:val="nil"/>
              <w:left w:val="nil"/>
              <w:bottom w:val="single" w:sz="8" w:space="0" w:color="000000"/>
              <w:right w:val="single" w:sz="8" w:space="0" w:color="000000"/>
            </w:tcBorders>
            <w:shd w:val="clear" w:color="000000" w:fill="FFFFFF"/>
            <w:vAlign w:val="center"/>
            <w:hideMark/>
          </w:tcPr>
          <w:p w14:paraId="6908A126"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.550</w:t>
            </w:r>
            <w:r w:rsidRPr="00A07D9E">
              <w:rPr>
                <w:rFonts w:eastAsia="Times New Roman"/>
                <w:color w:val="000000"/>
                <w:sz w:val="21"/>
                <w:szCs w:val="21"/>
                <w:vertAlign w:val="superscript"/>
              </w:rPr>
              <w:t>**</w:t>
            </w:r>
          </w:p>
        </w:tc>
        <w:tc>
          <w:tcPr>
            <w:tcW w:w="240" w:type="dxa"/>
            <w:vAlign w:val="center"/>
            <w:hideMark/>
          </w:tcPr>
          <w:p w14:paraId="0B1B227F" w14:textId="77777777" w:rsidR="00453974" w:rsidRPr="00A07D9E" w:rsidRDefault="00453974" w:rsidP="00D25052">
            <w:pPr>
              <w:spacing w:after="0" w:line="480" w:lineRule="auto"/>
              <w:rPr>
                <w:rFonts w:eastAsia="Times New Roman"/>
                <w:sz w:val="21"/>
                <w:szCs w:val="21"/>
              </w:rPr>
            </w:pPr>
          </w:p>
        </w:tc>
      </w:tr>
      <w:tr w:rsidR="007F3006" w:rsidRPr="00A07D9E" w14:paraId="112CE5A6"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4C6FDBB4"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7A4C64C6" w14:textId="61A959E4"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 xml:space="preserve">8.4 Overall, </w:t>
            </w:r>
            <w:r w:rsidR="00D864C1">
              <w:rPr>
                <w:rFonts w:eastAsia="Times New Roman"/>
                <w:sz w:val="21"/>
                <w:szCs w:val="21"/>
              </w:rPr>
              <w:t>its</w:t>
            </w:r>
            <w:r w:rsidRPr="00A07D9E">
              <w:rPr>
                <w:rFonts w:eastAsia="Times New Roman"/>
                <w:sz w:val="21"/>
                <w:szCs w:val="21"/>
              </w:rPr>
              <w:t xml:space="preserve"> employees deliver excellent service.</w:t>
            </w:r>
          </w:p>
        </w:tc>
        <w:tc>
          <w:tcPr>
            <w:tcW w:w="1294" w:type="dxa"/>
            <w:tcBorders>
              <w:top w:val="nil"/>
              <w:left w:val="nil"/>
              <w:bottom w:val="single" w:sz="8" w:space="0" w:color="000000"/>
              <w:right w:val="single" w:sz="8" w:space="0" w:color="000000"/>
            </w:tcBorders>
            <w:shd w:val="clear" w:color="000000" w:fill="FFFFFF"/>
            <w:vAlign w:val="center"/>
            <w:hideMark/>
          </w:tcPr>
          <w:p w14:paraId="5FC2FEB5"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.596</w:t>
            </w:r>
            <w:r w:rsidRPr="00A07D9E">
              <w:rPr>
                <w:rFonts w:eastAsia="Times New Roman"/>
                <w:color w:val="000000"/>
                <w:sz w:val="21"/>
                <w:szCs w:val="21"/>
                <w:vertAlign w:val="superscript"/>
              </w:rPr>
              <w:t>**</w:t>
            </w:r>
          </w:p>
        </w:tc>
        <w:tc>
          <w:tcPr>
            <w:tcW w:w="240" w:type="dxa"/>
            <w:vAlign w:val="center"/>
            <w:hideMark/>
          </w:tcPr>
          <w:p w14:paraId="56B24C7B" w14:textId="77777777" w:rsidR="00453974" w:rsidRPr="00A07D9E" w:rsidRDefault="00453974" w:rsidP="00D25052">
            <w:pPr>
              <w:spacing w:after="0" w:line="480" w:lineRule="auto"/>
              <w:rPr>
                <w:rFonts w:eastAsia="Times New Roman"/>
                <w:sz w:val="21"/>
                <w:szCs w:val="21"/>
              </w:rPr>
            </w:pPr>
          </w:p>
        </w:tc>
      </w:tr>
      <w:tr w:rsidR="007F3006" w:rsidRPr="00A07D9E" w14:paraId="5641F4FA" w14:textId="77777777" w:rsidTr="00A07D9E">
        <w:trPr>
          <w:trHeight w:val="552"/>
          <w:jc w:val="center"/>
        </w:trPr>
        <w:tc>
          <w:tcPr>
            <w:tcW w:w="179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72D86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rPr>
              <w:t>H7 - Omnichannel intention with Customer-customer +</w:t>
            </w:r>
          </w:p>
        </w:tc>
        <w:tc>
          <w:tcPr>
            <w:tcW w:w="6030" w:type="dxa"/>
            <w:tcBorders>
              <w:top w:val="nil"/>
              <w:left w:val="nil"/>
              <w:bottom w:val="single" w:sz="8" w:space="0" w:color="000000"/>
              <w:right w:val="single" w:sz="8" w:space="0" w:color="000000"/>
            </w:tcBorders>
            <w:shd w:val="clear" w:color="000000" w:fill="FFFFFF"/>
            <w:vAlign w:val="center"/>
            <w:hideMark/>
          </w:tcPr>
          <w:p w14:paraId="0AE51C73" w14:textId="151988BF"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 xml:space="preserve">9.1. Other customers' opinions affected my opinion </w:t>
            </w:r>
            <w:r w:rsidR="00D864C1">
              <w:rPr>
                <w:rFonts w:eastAsia="Times New Roman"/>
                <w:sz w:val="21"/>
                <w:szCs w:val="21"/>
              </w:rPr>
              <w:t>about</w:t>
            </w:r>
            <w:r w:rsidRPr="00A07D9E">
              <w:rPr>
                <w:rFonts w:eastAsia="Times New Roman"/>
                <w:sz w:val="21"/>
                <w:szCs w:val="21"/>
              </w:rPr>
              <w:t xml:space="preserve"> this retailer/brand.</w:t>
            </w:r>
          </w:p>
        </w:tc>
        <w:tc>
          <w:tcPr>
            <w:tcW w:w="1294" w:type="dxa"/>
            <w:tcBorders>
              <w:top w:val="nil"/>
              <w:left w:val="nil"/>
              <w:bottom w:val="single" w:sz="8" w:space="0" w:color="000000"/>
              <w:right w:val="single" w:sz="8" w:space="0" w:color="000000"/>
            </w:tcBorders>
            <w:shd w:val="clear" w:color="000000" w:fill="FFFFFF"/>
            <w:vAlign w:val="center"/>
            <w:hideMark/>
          </w:tcPr>
          <w:p w14:paraId="12811544"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.565</w:t>
            </w:r>
            <w:r w:rsidRPr="00A07D9E">
              <w:rPr>
                <w:rFonts w:eastAsia="Times New Roman"/>
                <w:color w:val="000000"/>
                <w:sz w:val="21"/>
                <w:szCs w:val="21"/>
                <w:vertAlign w:val="superscript"/>
              </w:rPr>
              <w:t>**</w:t>
            </w:r>
          </w:p>
        </w:tc>
        <w:tc>
          <w:tcPr>
            <w:tcW w:w="240" w:type="dxa"/>
            <w:vAlign w:val="center"/>
            <w:hideMark/>
          </w:tcPr>
          <w:p w14:paraId="7D197F9F" w14:textId="77777777" w:rsidR="00453974" w:rsidRPr="00A07D9E" w:rsidRDefault="00453974" w:rsidP="00D25052">
            <w:pPr>
              <w:spacing w:after="0" w:line="480" w:lineRule="auto"/>
              <w:rPr>
                <w:rFonts w:eastAsia="Times New Roman"/>
                <w:sz w:val="21"/>
                <w:szCs w:val="21"/>
              </w:rPr>
            </w:pPr>
          </w:p>
        </w:tc>
      </w:tr>
      <w:tr w:rsidR="007F3006" w:rsidRPr="00A07D9E" w14:paraId="480B3193" w14:textId="77777777" w:rsidTr="00A07D9E">
        <w:trPr>
          <w:trHeight w:val="552"/>
          <w:jc w:val="center"/>
        </w:trPr>
        <w:tc>
          <w:tcPr>
            <w:tcW w:w="1790" w:type="dxa"/>
            <w:vMerge/>
            <w:tcBorders>
              <w:top w:val="nil"/>
              <w:left w:val="single" w:sz="8" w:space="0" w:color="000000"/>
              <w:bottom w:val="single" w:sz="8" w:space="0" w:color="000000"/>
              <w:right w:val="single" w:sz="8" w:space="0" w:color="000000"/>
            </w:tcBorders>
            <w:vAlign w:val="center"/>
            <w:hideMark/>
          </w:tcPr>
          <w:p w14:paraId="3B6006F1"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6DF72982"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9.2. I actively sought advice/reviews before shopping at this retailer/brand.</w:t>
            </w:r>
          </w:p>
        </w:tc>
        <w:tc>
          <w:tcPr>
            <w:tcW w:w="1294" w:type="dxa"/>
            <w:tcBorders>
              <w:top w:val="nil"/>
              <w:left w:val="nil"/>
              <w:bottom w:val="single" w:sz="8" w:space="0" w:color="000000"/>
              <w:right w:val="single" w:sz="8" w:space="0" w:color="000000"/>
            </w:tcBorders>
            <w:shd w:val="clear" w:color="000000" w:fill="FFFFFF"/>
            <w:vAlign w:val="center"/>
            <w:hideMark/>
          </w:tcPr>
          <w:p w14:paraId="3E0057E3"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.512</w:t>
            </w:r>
            <w:r w:rsidRPr="00A07D9E">
              <w:rPr>
                <w:rFonts w:eastAsia="Times New Roman"/>
                <w:color w:val="000000"/>
                <w:sz w:val="21"/>
                <w:szCs w:val="21"/>
                <w:vertAlign w:val="superscript"/>
              </w:rPr>
              <w:t>**</w:t>
            </w:r>
          </w:p>
        </w:tc>
        <w:tc>
          <w:tcPr>
            <w:tcW w:w="240" w:type="dxa"/>
            <w:vAlign w:val="center"/>
            <w:hideMark/>
          </w:tcPr>
          <w:p w14:paraId="2E387C74" w14:textId="77777777" w:rsidR="00453974" w:rsidRPr="00A07D9E" w:rsidRDefault="00453974" w:rsidP="00D25052">
            <w:pPr>
              <w:spacing w:after="0" w:line="480" w:lineRule="auto"/>
              <w:rPr>
                <w:rFonts w:eastAsia="Times New Roman"/>
                <w:sz w:val="21"/>
                <w:szCs w:val="21"/>
              </w:rPr>
            </w:pPr>
          </w:p>
        </w:tc>
      </w:tr>
      <w:tr w:rsidR="007F3006" w:rsidRPr="00A07D9E" w14:paraId="4D609B21" w14:textId="77777777" w:rsidTr="00A07D9E">
        <w:trPr>
          <w:trHeight w:val="552"/>
          <w:jc w:val="center"/>
        </w:trPr>
        <w:tc>
          <w:tcPr>
            <w:tcW w:w="1790" w:type="dxa"/>
            <w:vMerge/>
            <w:tcBorders>
              <w:top w:val="nil"/>
              <w:left w:val="single" w:sz="8" w:space="0" w:color="000000"/>
              <w:bottom w:val="single" w:sz="8" w:space="0" w:color="000000"/>
              <w:right w:val="single" w:sz="8" w:space="0" w:color="000000"/>
            </w:tcBorders>
            <w:vAlign w:val="center"/>
            <w:hideMark/>
          </w:tcPr>
          <w:p w14:paraId="7079C085"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09DBB2A5"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9.3 I observed where my friends were shopping before selecting this retailer/brand.</w:t>
            </w:r>
          </w:p>
        </w:tc>
        <w:tc>
          <w:tcPr>
            <w:tcW w:w="1294" w:type="dxa"/>
            <w:tcBorders>
              <w:top w:val="nil"/>
              <w:left w:val="nil"/>
              <w:bottom w:val="single" w:sz="8" w:space="0" w:color="000000"/>
              <w:right w:val="single" w:sz="8" w:space="0" w:color="000000"/>
            </w:tcBorders>
            <w:shd w:val="clear" w:color="000000" w:fill="FFFFFF"/>
            <w:vAlign w:val="center"/>
            <w:hideMark/>
          </w:tcPr>
          <w:p w14:paraId="4C610F06"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.599</w:t>
            </w:r>
            <w:r w:rsidRPr="00A07D9E">
              <w:rPr>
                <w:rFonts w:eastAsia="Times New Roman"/>
                <w:color w:val="000000"/>
                <w:sz w:val="21"/>
                <w:szCs w:val="21"/>
                <w:vertAlign w:val="superscript"/>
              </w:rPr>
              <w:t>**</w:t>
            </w:r>
          </w:p>
        </w:tc>
        <w:tc>
          <w:tcPr>
            <w:tcW w:w="240" w:type="dxa"/>
            <w:vAlign w:val="center"/>
            <w:hideMark/>
          </w:tcPr>
          <w:p w14:paraId="428A4407" w14:textId="77777777" w:rsidR="00453974" w:rsidRPr="00A07D9E" w:rsidRDefault="00453974" w:rsidP="00D25052">
            <w:pPr>
              <w:spacing w:after="0" w:line="480" w:lineRule="auto"/>
              <w:rPr>
                <w:rFonts w:eastAsia="Times New Roman"/>
                <w:sz w:val="21"/>
                <w:szCs w:val="21"/>
              </w:rPr>
            </w:pPr>
          </w:p>
        </w:tc>
      </w:tr>
      <w:tr w:rsidR="007F3006" w:rsidRPr="00A07D9E" w14:paraId="15C576CC" w14:textId="77777777" w:rsidTr="00A07D9E">
        <w:trPr>
          <w:trHeight w:val="331"/>
          <w:jc w:val="center"/>
        </w:trPr>
        <w:tc>
          <w:tcPr>
            <w:tcW w:w="1790" w:type="dxa"/>
            <w:vMerge/>
            <w:tcBorders>
              <w:top w:val="nil"/>
              <w:left w:val="single" w:sz="8" w:space="0" w:color="000000"/>
              <w:bottom w:val="single" w:sz="8" w:space="0" w:color="000000"/>
              <w:right w:val="single" w:sz="8" w:space="0" w:color="000000"/>
            </w:tcBorders>
            <w:vAlign w:val="center"/>
            <w:hideMark/>
          </w:tcPr>
          <w:p w14:paraId="0E2C31FC" w14:textId="77777777" w:rsidR="00453974" w:rsidRPr="00A07D9E" w:rsidRDefault="00453974" w:rsidP="005E6BFC">
            <w:pPr>
              <w:spacing w:after="0" w:line="240" w:lineRule="auto"/>
              <w:rPr>
                <w:rFonts w:eastAsia="Times New Roman"/>
                <w:color w:val="000000"/>
                <w:sz w:val="21"/>
                <w:szCs w:val="21"/>
              </w:rPr>
            </w:pPr>
          </w:p>
        </w:tc>
        <w:tc>
          <w:tcPr>
            <w:tcW w:w="6030" w:type="dxa"/>
            <w:tcBorders>
              <w:top w:val="nil"/>
              <w:left w:val="nil"/>
              <w:bottom w:val="single" w:sz="8" w:space="0" w:color="000000"/>
              <w:right w:val="single" w:sz="8" w:space="0" w:color="000000"/>
            </w:tcBorders>
            <w:shd w:val="clear" w:color="000000" w:fill="FFFFFF"/>
            <w:vAlign w:val="center"/>
            <w:hideMark/>
          </w:tcPr>
          <w:p w14:paraId="508640BA"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9.4 Other consumers positively review this retailer/brand.</w:t>
            </w:r>
          </w:p>
        </w:tc>
        <w:tc>
          <w:tcPr>
            <w:tcW w:w="1294" w:type="dxa"/>
            <w:tcBorders>
              <w:top w:val="nil"/>
              <w:left w:val="nil"/>
              <w:bottom w:val="single" w:sz="8" w:space="0" w:color="000000"/>
              <w:right w:val="single" w:sz="8" w:space="0" w:color="000000"/>
            </w:tcBorders>
            <w:shd w:val="clear" w:color="000000" w:fill="FFFFFF"/>
            <w:vAlign w:val="center"/>
            <w:hideMark/>
          </w:tcPr>
          <w:p w14:paraId="496DF18B"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sz w:val="21"/>
                <w:szCs w:val="21"/>
              </w:rPr>
              <w:t>.560</w:t>
            </w:r>
            <w:r w:rsidRPr="00A07D9E">
              <w:rPr>
                <w:rFonts w:eastAsia="Times New Roman"/>
                <w:color w:val="000000"/>
                <w:sz w:val="21"/>
                <w:szCs w:val="21"/>
                <w:vertAlign w:val="superscript"/>
              </w:rPr>
              <w:t>**</w:t>
            </w:r>
          </w:p>
        </w:tc>
        <w:tc>
          <w:tcPr>
            <w:tcW w:w="240" w:type="dxa"/>
            <w:vAlign w:val="center"/>
            <w:hideMark/>
          </w:tcPr>
          <w:p w14:paraId="19D83066" w14:textId="77777777" w:rsidR="00453974" w:rsidRPr="00A07D9E" w:rsidRDefault="00453974" w:rsidP="00D25052">
            <w:pPr>
              <w:spacing w:after="0" w:line="480" w:lineRule="auto"/>
              <w:rPr>
                <w:rFonts w:eastAsia="Times New Roman"/>
                <w:sz w:val="21"/>
                <w:szCs w:val="21"/>
              </w:rPr>
            </w:pPr>
          </w:p>
        </w:tc>
      </w:tr>
      <w:tr w:rsidR="00453974" w:rsidRPr="00A07D9E" w14:paraId="763FE347" w14:textId="77777777" w:rsidTr="007F3006">
        <w:trPr>
          <w:trHeight w:val="294"/>
          <w:jc w:val="center"/>
        </w:trPr>
        <w:tc>
          <w:tcPr>
            <w:tcW w:w="7820" w:type="dxa"/>
            <w:gridSpan w:val="2"/>
            <w:tcBorders>
              <w:top w:val="nil"/>
              <w:left w:val="nil"/>
              <w:bottom w:val="nil"/>
              <w:right w:val="nil"/>
            </w:tcBorders>
            <w:shd w:val="clear" w:color="auto" w:fill="auto"/>
            <w:noWrap/>
            <w:vAlign w:val="center"/>
            <w:hideMark/>
          </w:tcPr>
          <w:p w14:paraId="536B3D5C" w14:textId="77777777" w:rsidR="00453974" w:rsidRPr="00A07D9E" w:rsidRDefault="00453974" w:rsidP="005E6BFC">
            <w:pPr>
              <w:spacing w:after="0" w:line="240" w:lineRule="auto"/>
              <w:rPr>
                <w:rFonts w:eastAsia="Times New Roman"/>
                <w:color w:val="000000"/>
                <w:sz w:val="21"/>
                <w:szCs w:val="21"/>
              </w:rPr>
            </w:pPr>
            <w:r w:rsidRPr="00A07D9E">
              <w:rPr>
                <w:rFonts w:eastAsia="Times New Roman"/>
                <w:color w:val="000000"/>
                <w:sz w:val="21"/>
                <w:szCs w:val="21"/>
                <w:lang w:val="en-US"/>
              </w:rPr>
              <w:t>**. Correlation is significant at the 0.01 level.</w:t>
            </w:r>
          </w:p>
        </w:tc>
        <w:tc>
          <w:tcPr>
            <w:tcW w:w="1294" w:type="dxa"/>
            <w:tcBorders>
              <w:top w:val="nil"/>
              <w:left w:val="nil"/>
              <w:bottom w:val="nil"/>
              <w:right w:val="nil"/>
            </w:tcBorders>
            <w:shd w:val="clear" w:color="auto" w:fill="auto"/>
            <w:noWrap/>
            <w:vAlign w:val="bottom"/>
            <w:hideMark/>
          </w:tcPr>
          <w:p w14:paraId="541DD6AD" w14:textId="77777777" w:rsidR="00453974" w:rsidRPr="00A07D9E" w:rsidRDefault="00453974" w:rsidP="005E6BFC">
            <w:pPr>
              <w:spacing w:after="0" w:line="240" w:lineRule="auto"/>
              <w:rPr>
                <w:rFonts w:eastAsia="Times New Roman"/>
                <w:color w:val="000000"/>
                <w:sz w:val="21"/>
                <w:szCs w:val="21"/>
              </w:rPr>
            </w:pPr>
          </w:p>
        </w:tc>
        <w:tc>
          <w:tcPr>
            <w:tcW w:w="240" w:type="dxa"/>
            <w:vAlign w:val="center"/>
            <w:hideMark/>
          </w:tcPr>
          <w:p w14:paraId="17C1860A" w14:textId="77777777" w:rsidR="00453974" w:rsidRPr="00A07D9E" w:rsidRDefault="00453974" w:rsidP="00D25052">
            <w:pPr>
              <w:spacing w:after="0" w:line="480" w:lineRule="auto"/>
              <w:rPr>
                <w:rFonts w:eastAsia="Times New Roman"/>
                <w:sz w:val="21"/>
                <w:szCs w:val="21"/>
              </w:rPr>
            </w:pPr>
          </w:p>
        </w:tc>
      </w:tr>
    </w:tbl>
    <w:p w14:paraId="418598BE" w14:textId="21DA0BE1" w:rsidR="00446FCC" w:rsidRDefault="00446FCC" w:rsidP="00D25052">
      <w:pPr>
        <w:spacing w:after="0" w:line="480" w:lineRule="auto"/>
        <w:jc w:val="center"/>
      </w:pPr>
      <w:r>
        <w:t>Source: construct by writer</w:t>
      </w:r>
    </w:p>
    <w:p w14:paraId="450670E2" w14:textId="77777777" w:rsidR="007F3006" w:rsidRDefault="007F3006" w:rsidP="00D25052">
      <w:pPr>
        <w:spacing w:after="0" w:line="480" w:lineRule="auto"/>
        <w:jc w:val="center"/>
      </w:pPr>
    </w:p>
    <w:p w14:paraId="3D4185B1" w14:textId="64A78709" w:rsidR="00446FCC" w:rsidRDefault="00446FCC" w:rsidP="00D25052">
      <w:pPr>
        <w:spacing w:after="0" w:line="480" w:lineRule="auto"/>
        <w:jc w:val="center"/>
      </w:pPr>
      <w:r>
        <w:lastRenderedPageBreak/>
        <w:t>Table 4.1</w:t>
      </w:r>
      <w:r w:rsidR="00C96F18">
        <w:t>0 -</w:t>
      </w:r>
      <w:r>
        <w:t xml:space="preserve"> The highest correlation of the hypothesis</w:t>
      </w:r>
    </w:p>
    <w:tbl>
      <w:tblPr>
        <w:tblStyle w:val="affa"/>
        <w:tblW w:w="4554" w:type="dxa"/>
        <w:jc w:val="center"/>
        <w:tblLayout w:type="fixed"/>
        <w:tblLook w:val="0400" w:firstRow="0" w:lastRow="0" w:firstColumn="0" w:lastColumn="0" w:noHBand="0" w:noVBand="1"/>
      </w:tblPr>
      <w:tblGrid>
        <w:gridCol w:w="2833"/>
        <w:gridCol w:w="744"/>
        <w:gridCol w:w="977"/>
      </w:tblGrid>
      <w:tr w:rsidR="00446FCC" w14:paraId="2986FBED" w14:textId="77777777" w:rsidTr="001C31D7">
        <w:trPr>
          <w:trHeight w:val="288"/>
          <w:jc w:val="center"/>
        </w:trPr>
        <w:tc>
          <w:tcPr>
            <w:tcW w:w="28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5B2BAE2" w14:textId="77777777" w:rsidR="00446FCC" w:rsidRDefault="00446FCC" w:rsidP="00D25052">
            <w:pPr>
              <w:spacing w:after="0" w:line="480" w:lineRule="auto"/>
              <w:jc w:val="center"/>
              <w:rPr>
                <w:color w:val="000000"/>
                <w:sz w:val="22"/>
                <w:szCs w:val="22"/>
              </w:rPr>
            </w:pPr>
            <w:r>
              <w:rPr>
                <w:color w:val="000000"/>
                <w:sz w:val="22"/>
                <w:szCs w:val="22"/>
              </w:rPr>
              <w:t> </w:t>
            </w:r>
          </w:p>
        </w:tc>
        <w:tc>
          <w:tcPr>
            <w:tcW w:w="1721" w:type="dxa"/>
            <w:gridSpan w:val="2"/>
            <w:tcBorders>
              <w:top w:val="single" w:sz="4" w:space="0" w:color="000000"/>
              <w:left w:val="nil"/>
              <w:bottom w:val="single" w:sz="4" w:space="0" w:color="000000"/>
              <w:right w:val="single" w:sz="4" w:space="0" w:color="000000"/>
            </w:tcBorders>
            <w:shd w:val="clear" w:color="auto" w:fill="auto"/>
            <w:vAlign w:val="center"/>
          </w:tcPr>
          <w:p w14:paraId="04B832F1" w14:textId="77777777" w:rsidR="00446FCC" w:rsidRDefault="00446FCC" w:rsidP="00D25052">
            <w:pPr>
              <w:spacing w:after="0" w:line="480" w:lineRule="auto"/>
              <w:jc w:val="center"/>
              <w:rPr>
                <w:b/>
                <w:color w:val="000000"/>
                <w:sz w:val="22"/>
                <w:szCs w:val="22"/>
              </w:rPr>
            </w:pPr>
            <w:r>
              <w:rPr>
                <w:b/>
                <w:color w:val="000000"/>
                <w:sz w:val="22"/>
                <w:szCs w:val="22"/>
              </w:rPr>
              <w:t>This Research</w:t>
            </w:r>
          </w:p>
        </w:tc>
      </w:tr>
      <w:tr w:rsidR="00446FCC" w14:paraId="327128D7" w14:textId="77777777" w:rsidTr="001C31D7">
        <w:trPr>
          <w:trHeight w:val="288"/>
          <w:jc w:val="center"/>
        </w:trPr>
        <w:tc>
          <w:tcPr>
            <w:tcW w:w="28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7B8BAA" w14:textId="77777777" w:rsidR="00446FCC" w:rsidRDefault="00446FCC" w:rsidP="00D25052">
            <w:pPr>
              <w:widowControl w:val="0"/>
              <w:pBdr>
                <w:top w:val="nil"/>
                <w:left w:val="nil"/>
                <w:bottom w:val="nil"/>
                <w:right w:val="nil"/>
                <w:between w:val="nil"/>
              </w:pBdr>
              <w:spacing w:after="0" w:line="480" w:lineRule="auto"/>
              <w:rPr>
                <w:b/>
                <w:color w:val="000000"/>
                <w:sz w:val="22"/>
                <w:szCs w:val="22"/>
              </w:rPr>
            </w:pPr>
          </w:p>
        </w:tc>
        <w:tc>
          <w:tcPr>
            <w:tcW w:w="744" w:type="dxa"/>
            <w:tcBorders>
              <w:top w:val="nil"/>
              <w:left w:val="nil"/>
              <w:bottom w:val="single" w:sz="4" w:space="0" w:color="000000"/>
              <w:right w:val="single" w:sz="4" w:space="0" w:color="000000"/>
            </w:tcBorders>
            <w:shd w:val="clear" w:color="auto" w:fill="auto"/>
            <w:vAlign w:val="center"/>
          </w:tcPr>
          <w:p w14:paraId="30A9C70F" w14:textId="77777777" w:rsidR="00446FCC" w:rsidRDefault="00446FCC" w:rsidP="00D25052">
            <w:pPr>
              <w:spacing w:after="0" w:line="480" w:lineRule="auto"/>
              <w:rPr>
                <w:color w:val="000000"/>
                <w:sz w:val="22"/>
                <w:szCs w:val="22"/>
              </w:rPr>
            </w:pPr>
            <w:r>
              <w:rPr>
                <w:color w:val="000000"/>
                <w:sz w:val="22"/>
                <w:szCs w:val="22"/>
              </w:rPr>
              <w:t>N</w:t>
            </w:r>
          </w:p>
        </w:tc>
        <w:tc>
          <w:tcPr>
            <w:tcW w:w="977" w:type="dxa"/>
            <w:tcBorders>
              <w:top w:val="nil"/>
              <w:left w:val="nil"/>
              <w:bottom w:val="single" w:sz="4" w:space="0" w:color="000000"/>
              <w:right w:val="single" w:sz="4" w:space="0" w:color="000000"/>
            </w:tcBorders>
            <w:shd w:val="clear" w:color="auto" w:fill="auto"/>
            <w:vAlign w:val="center"/>
          </w:tcPr>
          <w:p w14:paraId="7C465D2B" w14:textId="77777777" w:rsidR="00446FCC" w:rsidRDefault="00446FCC" w:rsidP="00D25052">
            <w:pPr>
              <w:spacing w:after="0" w:line="480" w:lineRule="auto"/>
              <w:rPr>
                <w:color w:val="000000"/>
                <w:sz w:val="22"/>
                <w:szCs w:val="22"/>
              </w:rPr>
            </w:pPr>
            <w:r>
              <w:rPr>
                <w:color w:val="000000"/>
                <w:sz w:val="22"/>
                <w:szCs w:val="22"/>
              </w:rPr>
              <w:t>R</w:t>
            </w:r>
          </w:p>
        </w:tc>
      </w:tr>
      <w:tr w:rsidR="001C31D7" w14:paraId="35D2A19B" w14:textId="77777777" w:rsidTr="001C31D7">
        <w:trPr>
          <w:trHeight w:val="288"/>
          <w:jc w:val="center"/>
        </w:trPr>
        <w:tc>
          <w:tcPr>
            <w:tcW w:w="2833" w:type="dxa"/>
            <w:tcBorders>
              <w:top w:val="nil"/>
              <w:left w:val="single" w:sz="4" w:space="0" w:color="000000"/>
              <w:bottom w:val="single" w:sz="4" w:space="0" w:color="000000"/>
              <w:right w:val="single" w:sz="4" w:space="0" w:color="000000"/>
            </w:tcBorders>
            <w:shd w:val="clear" w:color="auto" w:fill="auto"/>
            <w:vAlign w:val="center"/>
          </w:tcPr>
          <w:p w14:paraId="3A38A170" w14:textId="77777777" w:rsidR="001C31D7" w:rsidRDefault="001C31D7" w:rsidP="00D25052">
            <w:pPr>
              <w:spacing w:after="0" w:line="480" w:lineRule="auto"/>
              <w:rPr>
                <w:color w:val="000000"/>
                <w:sz w:val="22"/>
                <w:szCs w:val="22"/>
              </w:rPr>
            </w:pPr>
            <w:r>
              <w:rPr>
                <w:color w:val="000000"/>
                <w:sz w:val="22"/>
                <w:szCs w:val="22"/>
              </w:rPr>
              <w:t>H1 - Atmospheric</w:t>
            </w:r>
          </w:p>
        </w:tc>
        <w:tc>
          <w:tcPr>
            <w:tcW w:w="744" w:type="dxa"/>
            <w:vMerge w:val="restart"/>
            <w:tcBorders>
              <w:top w:val="nil"/>
              <w:left w:val="nil"/>
              <w:right w:val="single" w:sz="4" w:space="0" w:color="000000"/>
            </w:tcBorders>
            <w:shd w:val="clear" w:color="auto" w:fill="auto"/>
            <w:vAlign w:val="center"/>
          </w:tcPr>
          <w:p w14:paraId="29961DA8" w14:textId="519A19E0" w:rsidR="001C31D7" w:rsidRDefault="001C31D7" w:rsidP="00D25052">
            <w:pPr>
              <w:spacing w:after="0" w:line="480" w:lineRule="auto"/>
              <w:jc w:val="center"/>
              <w:rPr>
                <w:color w:val="000000"/>
                <w:sz w:val="22"/>
                <w:szCs w:val="22"/>
              </w:rPr>
            </w:pPr>
            <w:r>
              <w:rPr>
                <w:color w:val="000000"/>
                <w:sz w:val="22"/>
                <w:szCs w:val="22"/>
              </w:rPr>
              <w:t>203</w:t>
            </w:r>
          </w:p>
        </w:tc>
        <w:tc>
          <w:tcPr>
            <w:tcW w:w="977" w:type="dxa"/>
            <w:tcBorders>
              <w:top w:val="nil"/>
              <w:left w:val="nil"/>
              <w:bottom w:val="single" w:sz="4" w:space="0" w:color="000000"/>
              <w:right w:val="single" w:sz="4" w:space="0" w:color="000000"/>
            </w:tcBorders>
            <w:shd w:val="clear" w:color="auto" w:fill="auto"/>
            <w:vAlign w:val="center"/>
          </w:tcPr>
          <w:p w14:paraId="7EFC72F2" w14:textId="62DD57FD" w:rsidR="001C31D7" w:rsidRDefault="001C31D7" w:rsidP="00D25052">
            <w:pPr>
              <w:spacing w:after="0" w:line="480" w:lineRule="auto"/>
              <w:jc w:val="right"/>
              <w:rPr>
                <w:color w:val="000000"/>
                <w:sz w:val="22"/>
                <w:szCs w:val="22"/>
              </w:rPr>
            </w:pPr>
            <w:r>
              <w:rPr>
                <w:color w:val="000000"/>
                <w:sz w:val="22"/>
                <w:szCs w:val="22"/>
              </w:rPr>
              <w:t>0.534**</w:t>
            </w:r>
          </w:p>
        </w:tc>
      </w:tr>
      <w:tr w:rsidR="001C31D7" w14:paraId="253BC850" w14:textId="77777777" w:rsidTr="001C31D7">
        <w:trPr>
          <w:trHeight w:val="288"/>
          <w:jc w:val="center"/>
        </w:trPr>
        <w:tc>
          <w:tcPr>
            <w:tcW w:w="2833" w:type="dxa"/>
            <w:tcBorders>
              <w:top w:val="nil"/>
              <w:left w:val="single" w:sz="4" w:space="0" w:color="000000"/>
              <w:bottom w:val="single" w:sz="4" w:space="0" w:color="000000"/>
              <w:right w:val="single" w:sz="4" w:space="0" w:color="000000"/>
            </w:tcBorders>
            <w:shd w:val="clear" w:color="auto" w:fill="auto"/>
            <w:vAlign w:val="center"/>
          </w:tcPr>
          <w:p w14:paraId="6C8E7C2A" w14:textId="77777777" w:rsidR="001C31D7" w:rsidRDefault="001C31D7" w:rsidP="00D25052">
            <w:pPr>
              <w:spacing w:after="0" w:line="480" w:lineRule="auto"/>
              <w:rPr>
                <w:color w:val="000000"/>
                <w:sz w:val="22"/>
                <w:szCs w:val="22"/>
              </w:rPr>
            </w:pPr>
            <w:r>
              <w:rPr>
                <w:color w:val="000000"/>
                <w:sz w:val="22"/>
                <w:szCs w:val="22"/>
              </w:rPr>
              <w:t>H2 - Communicative</w:t>
            </w:r>
          </w:p>
        </w:tc>
        <w:tc>
          <w:tcPr>
            <w:tcW w:w="744" w:type="dxa"/>
            <w:vMerge/>
            <w:tcBorders>
              <w:left w:val="nil"/>
              <w:right w:val="single" w:sz="4" w:space="0" w:color="000000"/>
            </w:tcBorders>
            <w:shd w:val="clear" w:color="auto" w:fill="auto"/>
            <w:vAlign w:val="center"/>
          </w:tcPr>
          <w:p w14:paraId="313E54B0" w14:textId="4AB99A15" w:rsidR="001C31D7" w:rsidRDefault="001C31D7" w:rsidP="00D25052">
            <w:pPr>
              <w:spacing w:after="0" w:line="480" w:lineRule="auto"/>
              <w:jc w:val="right"/>
              <w:rPr>
                <w:color w:val="000000"/>
                <w:sz w:val="22"/>
                <w:szCs w:val="22"/>
              </w:rPr>
            </w:pPr>
          </w:p>
        </w:tc>
        <w:tc>
          <w:tcPr>
            <w:tcW w:w="977" w:type="dxa"/>
            <w:tcBorders>
              <w:top w:val="nil"/>
              <w:left w:val="nil"/>
              <w:bottom w:val="single" w:sz="4" w:space="0" w:color="000000"/>
              <w:right w:val="single" w:sz="4" w:space="0" w:color="000000"/>
            </w:tcBorders>
            <w:shd w:val="clear" w:color="auto" w:fill="auto"/>
            <w:vAlign w:val="center"/>
          </w:tcPr>
          <w:p w14:paraId="3F43C079" w14:textId="7A67FCB3" w:rsidR="001C31D7" w:rsidRDefault="001C31D7" w:rsidP="00D25052">
            <w:pPr>
              <w:spacing w:after="0" w:line="480" w:lineRule="auto"/>
              <w:jc w:val="right"/>
              <w:rPr>
                <w:color w:val="000000"/>
                <w:sz w:val="22"/>
                <w:szCs w:val="22"/>
              </w:rPr>
            </w:pPr>
            <w:r>
              <w:rPr>
                <w:color w:val="000000"/>
                <w:sz w:val="22"/>
                <w:szCs w:val="22"/>
              </w:rPr>
              <w:t>0.551**</w:t>
            </w:r>
          </w:p>
        </w:tc>
      </w:tr>
      <w:tr w:rsidR="001C31D7" w14:paraId="61143E5E" w14:textId="77777777" w:rsidTr="001C31D7">
        <w:trPr>
          <w:trHeight w:val="288"/>
          <w:jc w:val="center"/>
        </w:trPr>
        <w:tc>
          <w:tcPr>
            <w:tcW w:w="2833" w:type="dxa"/>
            <w:tcBorders>
              <w:top w:val="nil"/>
              <w:left w:val="single" w:sz="4" w:space="0" w:color="000000"/>
              <w:bottom w:val="single" w:sz="4" w:space="0" w:color="000000"/>
              <w:right w:val="single" w:sz="4" w:space="0" w:color="000000"/>
            </w:tcBorders>
            <w:shd w:val="clear" w:color="auto" w:fill="auto"/>
            <w:vAlign w:val="center"/>
          </w:tcPr>
          <w:p w14:paraId="01805D30" w14:textId="77777777" w:rsidR="001C31D7" w:rsidRDefault="001C31D7" w:rsidP="00D25052">
            <w:pPr>
              <w:spacing w:after="0" w:line="480" w:lineRule="auto"/>
              <w:rPr>
                <w:color w:val="000000"/>
                <w:sz w:val="22"/>
                <w:szCs w:val="22"/>
              </w:rPr>
            </w:pPr>
            <w:r>
              <w:rPr>
                <w:color w:val="000000"/>
                <w:sz w:val="22"/>
                <w:szCs w:val="22"/>
              </w:rPr>
              <w:t>H3 - Product</w:t>
            </w:r>
          </w:p>
        </w:tc>
        <w:tc>
          <w:tcPr>
            <w:tcW w:w="744" w:type="dxa"/>
            <w:vMerge/>
            <w:tcBorders>
              <w:left w:val="nil"/>
              <w:right w:val="single" w:sz="4" w:space="0" w:color="000000"/>
            </w:tcBorders>
            <w:shd w:val="clear" w:color="auto" w:fill="auto"/>
            <w:vAlign w:val="center"/>
          </w:tcPr>
          <w:p w14:paraId="3483AFCA" w14:textId="762D57D3" w:rsidR="001C31D7" w:rsidRDefault="001C31D7" w:rsidP="00D25052">
            <w:pPr>
              <w:spacing w:after="0" w:line="480" w:lineRule="auto"/>
              <w:jc w:val="right"/>
              <w:rPr>
                <w:color w:val="000000"/>
                <w:sz w:val="22"/>
                <w:szCs w:val="22"/>
              </w:rPr>
            </w:pPr>
          </w:p>
        </w:tc>
        <w:tc>
          <w:tcPr>
            <w:tcW w:w="977" w:type="dxa"/>
            <w:tcBorders>
              <w:top w:val="nil"/>
              <w:left w:val="nil"/>
              <w:bottom w:val="single" w:sz="4" w:space="0" w:color="000000"/>
              <w:right w:val="single" w:sz="4" w:space="0" w:color="000000"/>
            </w:tcBorders>
            <w:shd w:val="clear" w:color="auto" w:fill="auto"/>
            <w:vAlign w:val="center"/>
          </w:tcPr>
          <w:p w14:paraId="3AFB9873" w14:textId="457958CD" w:rsidR="001C31D7" w:rsidRDefault="001C31D7" w:rsidP="00D25052">
            <w:pPr>
              <w:spacing w:after="0" w:line="480" w:lineRule="auto"/>
              <w:jc w:val="right"/>
              <w:rPr>
                <w:color w:val="000000"/>
                <w:sz w:val="22"/>
                <w:szCs w:val="22"/>
              </w:rPr>
            </w:pPr>
            <w:r>
              <w:rPr>
                <w:color w:val="000000"/>
                <w:sz w:val="22"/>
                <w:szCs w:val="22"/>
              </w:rPr>
              <w:t>0.577**</w:t>
            </w:r>
          </w:p>
        </w:tc>
      </w:tr>
      <w:tr w:rsidR="001C31D7" w14:paraId="5960E2FF" w14:textId="77777777" w:rsidTr="001C31D7">
        <w:trPr>
          <w:trHeight w:val="288"/>
          <w:jc w:val="center"/>
        </w:trPr>
        <w:tc>
          <w:tcPr>
            <w:tcW w:w="2833" w:type="dxa"/>
            <w:tcBorders>
              <w:top w:val="nil"/>
              <w:left w:val="single" w:sz="4" w:space="0" w:color="000000"/>
              <w:bottom w:val="single" w:sz="4" w:space="0" w:color="000000"/>
              <w:right w:val="single" w:sz="4" w:space="0" w:color="000000"/>
            </w:tcBorders>
            <w:shd w:val="clear" w:color="auto" w:fill="auto"/>
            <w:vAlign w:val="center"/>
          </w:tcPr>
          <w:p w14:paraId="60A98259" w14:textId="77777777" w:rsidR="001C31D7" w:rsidRDefault="001C31D7" w:rsidP="00D25052">
            <w:pPr>
              <w:spacing w:after="0" w:line="480" w:lineRule="auto"/>
              <w:rPr>
                <w:color w:val="000000"/>
                <w:sz w:val="22"/>
                <w:szCs w:val="22"/>
              </w:rPr>
            </w:pPr>
            <w:r>
              <w:rPr>
                <w:color w:val="000000"/>
                <w:sz w:val="22"/>
                <w:szCs w:val="22"/>
              </w:rPr>
              <w:t>H4 - Technological</w:t>
            </w:r>
          </w:p>
        </w:tc>
        <w:tc>
          <w:tcPr>
            <w:tcW w:w="744" w:type="dxa"/>
            <w:vMerge/>
            <w:tcBorders>
              <w:left w:val="nil"/>
              <w:right w:val="single" w:sz="4" w:space="0" w:color="000000"/>
            </w:tcBorders>
            <w:shd w:val="clear" w:color="auto" w:fill="auto"/>
            <w:vAlign w:val="center"/>
          </w:tcPr>
          <w:p w14:paraId="61FA873E" w14:textId="0CB81D72" w:rsidR="001C31D7" w:rsidRDefault="001C31D7" w:rsidP="00D25052">
            <w:pPr>
              <w:spacing w:after="0" w:line="480" w:lineRule="auto"/>
              <w:jc w:val="right"/>
              <w:rPr>
                <w:color w:val="000000"/>
                <w:sz w:val="22"/>
                <w:szCs w:val="22"/>
              </w:rPr>
            </w:pPr>
          </w:p>
        </w:tc>
        <w:tc>
          <w:tcPr>
            <w:tcW w:w="977" w:type="dxa"/>
            <w:tcBorders>
              <w:top w:val="nil"/>
              <w:left w:val="nil"/>
              <w:bottom w:val="single" w:sz="4" w:space="0" w:color="000000"/>
              <w:right w:val="single" w:sz="4" w:space="0" w:color="000000"/>
            </w:tcBorders>
            <w:shd w:val="clear" w:color="auto" w:fill="auto"/>
            <w:vAlign w:val="center"/>
          </w:tcPr>
          <w:p w14:paraId="6323397A" w14:textId="3A86B6DE" w:rsidR="001C31D7" w:rsidRDefault="001C31D7" w:rsidP="00D25052">
            <w:pPr>
              <w:spacing w:after="0" w:line="480" w:lineRule="auto"/>
              <w:jc w:val="right"/>
              <w:rPr>
                <w:color w:val="000000"/>
                <w:sz w:val="22"/>
                <w:szCs w:val="22"/>
              </w:rPr>
            </w:pPr>
            <w:r>
              <w:rPr>
                <w:color w:val="000000"/>
                <w:sz w:val="22"/>
                <w:szCs w:val="22"/>
              </w:rPr>
              <w:t>0.527**</w:t>
            </w:r>
          </w:p>
        </w:tc>
      </w:tr>
      <w:tr w:rsidR="001C31D7" w14:paraId="77DD4257" w14:textId="77777777" w:rsidTr="001C31D7">
        <w:trPr>
          <w:trHeight w:val="288"/>
          <w:jc w:val="center"/>
        </w:trPr>
        <w:tc>
          <w:tcPr>
            <w:tcW w:w="2833" w:type="dxa"/>
            <w:tcBorders>
              <w:top w:val="nil"/>
              <w:left w:val="single" w:sz="4" w:space="0" w:color="000000"/>
              <w:bottom w:val="single" w:sz="4" w:space="0" w:color="000000"/>
              <w:right w:val="single" w:sz="4" w:space="0" w:color="000000"/>
            </w:tcBorders>
            <w:shd w:val="clear" w:color="auto" w:fill="auto"/>
            <w:vAlign w:val="center"/>
          </w:tcPr>
          <w:p w14:paraId="74F13D21" w14:textId="77777777" w:rsidR="001C31D7" w:rsidRDefault="001C31D7" w:rsidP="00D25052">
            <w:pPr>
              <w:spacing w:after="0" w:line="480" w:lineRule="auto"/>
              <w:rPr>
                <w:color w:val="000000"/>
                <w:sz w:val="22"/>
                <w:szCs w:val="22"/>
              </w:rPr>
            </w:pPr>
            <w:r>
              <w:rPr>
                <w:color w:val="000000"/>
                <w:sz w:val="22"/>
                <w:szCs w:val="22"/>
              </w:rPr>
              <w:t>H5 - Process</w:t>
            </w:r>
          </w:p>
        </w:tc>
        <w:tc>
          <w:tcPr>
            <w:tcW w:w="744" w:type="dxa"/>
            <w:vMerge/>
            <w:tcBorders>
              <w:left w:val="nil"/>
              <w:right w:val="single" w:sz="4" w:space="0" w:color="000000"/>
            </w:tcBorders>
            <w:shd w:val="clear" w:color="auto" w:fill="auto"/>
            <w:vAlign w:val="center"/>
          </w:tcPr>
          <w:p w14:paraId="65C31BCA" w14:textId="5794868B" w:rsidR="001C31D7" w:rsidRDefault="001C31D7" w:rsidP="00D25052">
            <w:pPr>
              <w:spacing w:after="0" w:line="480" w:lineRule="auto"/>
              <w:jc w:val="right"/>
              <w:rPr>
                <w:color w:val="000000"/>
                <w:sz w:val="22"/>
                <w:szCs w:val="22"/>
              </w:rPr>
            </w:pPr>
          </w:p>
        </w:tc>
        <w:tc>
          <w:tcPr>
            <w:tcW w:w="977" w:type="dxa"/>
            <w:tcBorders>
              <w:top w:val="nil"/>
              <w:left w:val="nil"/>
              <w:bottom w:val="single" w:sz="4" w:space="0" w:color="000000"/>
              <w:right w:val="single" w:sz="4" w:space="0" w:color="000000"/>
            </w:tcBorders>
            <w:shd w:val="clear" w:color="auto" w:fill="auto"/>
            <w:vAlign w:val="center"/>
          </w:tcPr>
          <w:p w14:paraId="090DF784" w14:textId="074EC3E0" w:rsidR="001C31D7" w:rsidRDefault="001C31D7" w:rsidP="00D25052">
            <w:pPr>
              <w:spacing w:after="0" w:line="480" w:lineRule="auto"/>
              <w:jc w:val="right"/>
              <w:rPr>
                <w:color w:val="000000"/>
                <w:sz w:val="22"/>
                <w:szCs w:val="22"/>
              </w:rPr>
            </w:pPr>
            <w:r>
              <w:rPr>
                <w:color w:val="000000"/>
                <w:sz w:val="22"/>
                <w:szCs w:val="22"/>
              </w:rPr>
              <w:t>0.624**</w:t>
            </w:r>
          </w:p>
        </w:tc>
      </w:tr>
      <w:tr w:rsidR="001C31D7" w14:paraId="5DC30DEF" w14:textId="77777777" w:rsidTr="001C31D7">
        <w:trPr>
          <w:trHeight w:val="288"/>
          <w:jc w:val="center"/>
        </w:trPr>
        <w:tc>
          <w:tcPr>
            <w:tcW w:w="2833" w:type="dxa"/>
            <w:tcBorders>
              <w:top w:val="nil"/>
              <w:left w:val="single" w:sz="4" w:space="0" w:color="000000"/>
              <w:bottom w:val="single" w:sz="4" w:space="0" w:color="000000"/>
              <w:right w:val="single" w:sz="4" w:space="0" w:color="000000"/>
            </w:tcBorders>
            <w:shd w:val="clear" w:color="auto" w:fill="auto"/>
            <w:vAlign w:val="center"/>
          </w:tcPr>
          <w:p w14:paraId="7E46F711" w14:textId="77777777" w:rsidR="001C31D7" w:rsidRDefault="001C31D7" w:rsidP="00D25052">
            <w:pPr>
              <w:spacing w:after="0" w:line="480" w:lineRule="auto"/>
              <w:rPr>
                <w:color w:val="000000"/>
                <w:sz w:val="22"/>
                <w:szCs w:val="22"/>
              </w:rPr>
            </w:pPr>
            <w:r>
              <w:rPr>
                <w:color w:val="000000"/>
                <w:sz w:val="22"/>
                <w:szCs w:val="22"/>
              </w:rPr>
              <w:t>H6 - Employee-customer</w:t>
            </w:r>
          </w:p>
        </w:tc>
        <w:tc>
          <w:tcPr>
            <w:tcW w:w="744" w:type="dxa"/>
            <w:vMerge/>
            <w:tcBorders>
              <w:left w:val="nil"/>
              <w:right w:val="single" w:sz="4" w:space="0" w:color="000000"/>
            </w:tcBorders>
            <w:shd w:val="clear" w:color="auto" w:fill="auto"/>
            <w:vAlign w:val="center"/>
          </w:tcPr>
          <w:p w14:paraId="038143EF" w14:textId="71E35502" w:rsidR="001C31D7" w:rsidRDefault="001C31D7" w:rsidP="00D25052">
            <w:pPr>
              <w:spacing w:after="0" w:line="480" w:lineRule="auto"/>
              <w:jc w:val="right"/>
              <w:rPr>
                <w:color w:val="000000"/>
                <w:sz w:val="22"/>
                <w:szCs w:val="22"/>
              </w:rPr>
            </w:pPr>
          </w:p>
        </w:tc>
        <w:tc>
          <w:tcPr>
            <w:tcW w:w="977" w:type="dxa"/>
            <w:tcBorders>
              <w:top w:val="nil"/>
              <w:left w:val="nil"/>
              <w:bottom w:val="single" w:sz="4" w:space="0" w:color="000000"/>
              <w:right w:val="single" w:sz="4" w:space="0" w:color="000000"/>
            </w:tcBorders>
            <w:shd w:val="clear" w:color="auto" w:fill="auto"/>
            <w:vAlign w:val="center"/>
          </w:tcPr>
          <w:p w14:paraId="1117EBF0" w14:textId="3B04734C" w:rsidR="001C31D7" w:rsidRDefault="001C31D7" w:rsidP="00D25052">
            <w:pPr>
              <w:spacing w:after="0" w:line="480" w:lineRule="auto"/>
              <w:jc w:val="right"/>
              <w:rPr>
                <w:color w:val="000000"/>
                <w:sz w:val="22"/>
                <w:szCs w:val="22"/>
              </w:rPr>
            </w:pPr>
            <w:r>
              <w:rPr>
                <w:color w:val="000000"/>
                <w:sz w:val="22"/>
                <w:szCs w:val="22"/>
              </w:rPr>
              <w:t>0.596**</w:t>
            </w:r>
          </w:p>
        </w:tc>
      </w:tr>
      <w:tr w:rsidR="001C31D7" w14:paraId="19828C86" w14:textId="77777777" w:rsidTr="001C31D7">
        <w:trPr>
          <w:trHeight w:val="288"/>
          <w:jc w:val="center"/>
        </w:trPr>
        <w:tc>
          <w:tcPr>
            <w:tcW w:w="2833" w:type="dxa"/>
            <w:tcBorders>
              <w:top w:val="nil"/>
              <w:left w:val="single" w:sz="4" w:space="0" w:color="000000"/>
              <w:bottom w:val="single" w:sz="4" w:space="0" w:color="000000"/>
              <w:right w:val="single" w:sz="4" w:space="0" w:color="000000"/>
            </w:tcBorders>
            <w:shd w:val="clear" w:color="auto" w:fill="auto"/>
            <w:vAlign w:val="center"/>
          </w:tcPr>
          <w:p w14:paraId="1EFA690F" w14:textId="77777777" w:rsidR="001C31D7" w:rsidRDefault="001C31D7" w:rsidP="00D25052">
            <w:pPr>
              <w:spacing w:after="0" w:line="480" w:lineRule="auto"/>
              <w:rPr>
                <w:color w:val="000000"/>
                <w:sz w:val="22"/>
                <w:szCs w:val="22"/>
              </w:rPr>
            </w:pPr>
            <w:r>
              <w:rPr>
                <w:color w:val="000000"/>
                <w:sz w:val="22"/>
                <w:szCs w:val="22"/>
              </w:rPr>
              <w:t>H7 - Customer-customer</w:t>
            </w:r>
          </w:p>
        </w:tc>
        <w:tc>
          <w:tcPr>
            <w:tcW w:w="744" w:type="dxa"/>
            <w:vMerge/>
            <w:tcBorders>
              <w:left w:val="nil"/>
              <w:bottom w:val="single" w:sz="4" w:space="0" w:color="000000"/>
              <w:right w:val="single" w:sz="4" w:space="0" w:color="000000"/>
            </w:tcBorders>
            <w:shd w:val="clear" w:color="auto" w:fill="auto"/>
            <w:vAlign w:val="center"/>
          </w:tcPr>
          <w:p w14:paraId="079D391F" w14:textId="16ABA412" w:rsidR="001C31D7" w:rsidRDefault="001C31D7" w:rsidP="00D25052">
            <w:pPr>
              <w:spacing w:after="0" w:line="480" w:lineRule="auto"/>
              <w:jc w:val="right"/>
              <w:rPr>
                <w:color w:val="000000"/>
                <w:sz w:val="22"/>
                <w:szCs w:val="22"/>
              </w:rPr>
            </w:pPr>
          </w:p>
        </w:tc>
        <w:tc>
          <w:tcPr>
            <w:tcW w:w="977" w:type="dxa"/>
            <w:tcBorders>
              <w:top w:val="nil"/>
              <w:left w:val="nil"/>
              <w:bottom w:val="single" w:sz="4" w:space="0" w:color="000000"/>
              <w:right w:val="single" w:sz="4" w:space="0" w:color="000000"/>
            </w:tcBorders>
            <w:shd w:val="clear" w:color="auto" w:fill="auto"/>
            <w:vAlign w:val="center"/>
          </w:tcPr>
          <w:p w14:paraId="35A5177B" w14:textId="75F29D61" w:rsidR="001C31D7" w:rsidRDefault="001C31D7" w:rsidP="00D25052">
            <w:pPr>
              <w:spacing w:after="0" w:line="480" w:lineRule="auto"/>
              <w:jc w:val="right"/>
              <w:rPr>
                <w:color w:val="000000"/>
                <w:sz w:val="22"/>
                <w:szCs w:val="22"/>
              </w:rPr>
            </w:pPr>
            <w:r>
              <w:rPr>
                <w:color w:val="000000"/>
                <w:sz w:val="22"/>
                <w:szCs w:val="22"/>
              </w:rPr>
              <w:t>0.599**</w:t>
            </w:r>
          </w:p>
        </w:tc>
      </w:tr>
    </w:tbl>
    <w:p w14:paraId="5E7F2C6E" w14:textId="77777777" w:rsidR="00166EDE" w:rsidRDefault="00166EDE" w:rsidP="00D25052">
      <w:pPr>
        <w:spacing w:after="0" w:line="480" w:lineRule="auto"/>
        <w:jc w:val="center"/>
      </w:pPr>
      <w:r>
        <w:t>**. Correlation is significant at the 0.01 level.</w:t>
      </w:r>
    </w:p>
    <w:p w14:paraId="4055A50E" w14:textId="0894067C" w:rsidR="00446FCC" w:rsidRDefault="00446FCC" w:rsidP="00D25052">
      <w:pPr>
        <w:spacing w:after="0" w:line="480" w:lineRule="auto"/>
        <w:jc w:val="center"/>
      </w:pPr>
      <w:r>
        <w:t>Source: construct by writer</w:t>
      </w:r>
    </w:p>
    <w:p w14:paraId="31C98B0E" w14:textId="77777777" w:rsidR="00A07D9E" w:rsidRDefault="00A07D9E" w:rsidP="00D25052">
      <w:pPr>
        <w:spacing w:after="0" w:line="480" w:lineRule="auto"/>
        <w:jc w:val="center"/>
      </w:pPr>
    </w:p>
    <w:p w14:paraId="1689378F" w14:textId="7F856E4C" w:rsidR="00836BBC" w:rsidRDefault="00836BBC" w:rsidP="00D25052">
      <w:pPr>
        <w:spacing w:after="0" w:line="480" w:lineRule="auto"/>
        <w:jc w:val="both"/>
      </w:pPr>
      <w:r w:rsidRPr="00836BBC">
        <w:t>Tables 4.</w:t>
      </w:r>
      <w:r w:rsidR="00A07D9E">
        <w:t>9</w:t>
      </w:r>
      <w:r w:rsidRPr="00836BBC">
        <w:t xml:space="preserve"> and </w:t>
      </w:r>
      <w:r w:rsidR="00A07D9E">
        <w:t xml:space="preserve">Table </w:t>
      </w:r>
      <w:r w:rsidRPr="00836BBC">
        <w:t>4.</w:t>
      </w:r>
      <w:r w:rsidR="00A07D9E">
        <w:t>10</w:t>
      </w:r>
      <w:r w:rsidRPr="00836BBC">
        <w:t xml:space="preserve"> show the correlation touchpoint with the intent of the Omni-channel, the top 3 correlation with touchpoint and intent of use The Omni-channel is Process (0.624), Customer-Customer (0.599) and Employee-Customer (0.596). And the lowest correlation with the touchpoint and the intention to use the Omni-channel is technological (0.527). </w:t>
      </w:r>
      <w:r w:rsidR="00D864C1">
        <w:t>Besides</w:t>
      </w:r>
      <w:r w:rsidRPr="00836BBC">
        <w:t>, all correlation scores in the correlation analysis for each question are higher than 0.4 and the Process touchpoint is higher than 0.6, according to section 3.3.4, indicating that these questions and touchpoints have a moderate positive correlation and the process touchpoint has a strong positive correlation with omni-channel intent at a 99</w:t>
      </w:r>
      <w:r>
        <w:t xml:space="preserve">% </w:t>
      </w:r>
      <w:r w:rsidRPr="00836BBC">
        <w:t>confidence level. Based on the results of the analysis, H1 to H7 is supported.</w:t>
      </w:r>
    </w:p>
    <w:p w14:paraId="5C011210" w14:textId="07C55B9B" w:rsidR="001E799E" w:rsidRDefault="00503BF1" w:rsidP="00D25052">
      <w:pPr>
        <w:pStyle w:val="Heading1"/>
        <w:spacing w:line="480" w:lineRule="auto"/>
      </w:pPr>
      <w:bookmarkStart w:id="78" w:name="_Toc49634910"/>
      <w:r>
        <w:lastRenderedPageBreak/>
        <w:t>4.2.</w:t>
      </w:r>
      <w:r w:rsidR="00FE42E0">
        <w:t>5</w:t>
      </w:r>
      <w:r>
        <w:t xml:space="preserve"> Independent T-Test</w:t>
      </w:r>
      <w:bookmarkEnd w:id="78"/>
    </w:p>
    <w:p w14:paraId="3EB5822D" w14:textId="47026728" w:rsidR="005E6BFC" w:rsidRDefault="00322B10" w:rsidP="00D25052">
      <w:pPr>
        <w:spacing w:after="0" w:line="480" w:lineRule="auto"/>
        <w:rPr>
          <w:b/>
        </w:rPr>
      </w:pPr>
      <w:r w:rsidRPr="00322B10">
        <w:t xml:space="preserve">In statistics, the </w:t>
      </w:r>
      <w:proofErr w:type="spellStart"/>
      <w:r w:rsidRPr="00322B10">
        <w:t>Levene</w:t>
      </w:r>
      <w:proofErr w:type="spellEnd"/>
      <w:r w:rsidRPr="00322B10">
        <w:t xml:space="preserve"> test statistic is an inference, an</w:t>
      </w:r>
      <w:r w:rsidR="00D864C1">
        <w:t>d</w:t>
      </w:r>
      <w:r w:rsidRPr="00322B10">
        <w:t xml:space="preserve"> evaluation of equal variances for two or more groups of the variables calculated. Some common statistical procedures assume that the variance of different samples from different samples is the same. The </w:t>
      </w:r>
      <w:proofErr w:type="spellStart"/>
      <w:r w:rsidRPr="00322B10">
        <w:t>Levene</w:t>
      </w:r>
      <w:proofErr w:type="spellEnd"/>
      <w:r w:rsidRPr="00322B10">
        <w:t xml:space="preserve"> test evaluates this assumption. It tests the null hypothesis that the overall variance is equal (called variance homogeneity or homogeneity). This section described the findings on </w:t>
      </w:r>
      <w:r w:rsidR="00CE4538">
        <w:rPr>
          <w:b/>
        </w:rPr>
        <w:t>s</w:t>
      </w:r>
      <w:r w:rsidRPr="00322B10">
        <w:t>ignal-</w:t>
      </w:r>
      <w:r w:rsidR="00CE4538">
        <w:rPr>
          <w:b/>
        </w:rPr>
        <w:t>c</w:t>
      </w:r>
      <w:r w:rsidRPr="00322B10">
        <w:t>hannel vs</w:t>
      </w:r>
      <w:r>
        <w:rPr>
          <w:b/>
        </w:rPr>
        <w:t>.</w:t>
      </w:r>
      <w:r w:rsidRPr="00322B10">
        <w:t xml:space="preserve"> </w:t>
      </w:r>
      <w:r w:rsidR="00CE4538">
        <w:rPr>
          <w:b/>
        </w:rPr>
        <w:t>o</w:t>
      </w:r>
      <w:r w:rsidRPr="00322B10">
        <w:t>mni-</w:t>
      </w:r>
      <w:r w:rsidR="00CE4538">
        <w:rPr>
          <w:b/>
        </w:rPr>
        <w:t>c</w:t>
      </w:r>
      <w:r w:rsidRPr="00322B10">
        <w:t xml:space="preserve">hannel and </w:t>
      </w:r>
      <w:r w:rsidR="00CE4538" w:rsidRPr="00D864C1">
        <w:rPr>
          <w:bCs/>
        </w:rPr>
        <w:t>g</w:t>
      </w:r>
      <w:r w:rsidRPr="00D864C1">
        <w:rPr>
          <w:bCs/>
        </w:rPr>
        <w:t>ender</w:t>
      </w:r>
      <w:r w:rsidRPr="00322B10">
        <w:t xml:space="preserve"> using the Independent T-Test.</w:t>
      </w:r>
    </w:p>
    <w:p w14:paraId="26CEB5AA" w14:textId="77777777" w:rsidR="005E6BFC" w:rsidRPr="005E6BFC" w:rsidRDefault="005E6BFC" w:rsidP="00D25052">
      <w:pPr>
        <w:spacing w:after="0" w:line="480" w:lineRule="auto"/>
        <w:rPr>
          <w:b/>
        </w:rPr>
      </w:pPr>
    </w:p>
    <w:p w14:paraId="7E6D8CFF" w14:textId="07247E36" w:rsidR="00CE4538" w:rsidRPr="00CE4538" w:rsidRDefault="00BC1D5C" w:rsidP="00D25052">
      <w:pPr>
        <w:pStyle w:val="Heading1"/>
        <w:spacing w:line="480" w:lineRule="auto"/>
      </w:pPr>
      <w:bookmarkStart w:id="79" w:name="_Toc49634911"/>
      <w:r>
        <w:t>4.2.</w:t>
      </w:r>
      <w:r w:rsidR="00FE42E0">
        <w:t>5</w:t>
      </w:r>
      <w:r>
        <w:t>.1 Signal-Channel vs</w:t>
      </w:r>
      <w:r w:rsidR="00322B10">
        <w:t>.</w:t>
      </w:r>
      <w:r>
        <w:t xml:space="preserve"> Omni-Channel</w:t>
      </w:r>
      <w:bookmarkEnd w:id="79"/>
    </w:p>
    <w:p w14:paraId="2B4159C7" w14:textId="4576F6EB" w:rsidR="001E799E" w:rsidRDefault="00503BF1" w:rsidP="00D25052">
      <w:pPr>
        <w:spacing w:after="0" w:line="480" w:lineRule="auto"/>
        <w:jc w:val="center"/>
      </w:pPr>
      <w:r>
        <w:t>Table 4.</w:t>
      </w:r>
      <w:r w:rsidR="00A07D9E">
        <w:t>11</w:t>
      </w:r>
      <w:r>
        <w:t xml:space="preserve"> - Group Statistics of the different shopping process</w:t>
      </w:r>
    </w:p>
    <w:tbl>
      <w:tblPr>
        <w:tblStyle w:val="aff2"/>
        <w:tblW w:w="9350" w:type="dxa"/>
        <w:tblLayout w:type="fixed"/>
        <w:tblLook w:val="0400" w:firstRow="0" w:lastRow="0" w:firstColumn="0" w:lastColumn="0" w:noHBand="0" w:noVBand="1"/>
      </w:tblPr>
      <w:tblGrid>
        <w:gridCol w:w="2612"/>
        <w:gridCol w:w="2963"/>
        <w:gridCol w:w="691"/>
        <w:gridCol w:w="779"/>
        <w:gridCol w:w="1305"/>
        <w:gridCol w:w="1000"/>
      </w:tblGrid>
      <w:tr w:rsidR="001E799E" w14:paraId="67F0CB9F" w14:textId="77777777">
        <w:trPr>
          <w:trHeight w:val="314"/>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FFFFFF"/>
          </w:tcPr>
          <w:p w14:paraId="051DEBEE" w14:textId="77777777" w:rsidR="001E799E" w:rsidRDefault="00503BF1" w:rsidP="00D25052">
            <w:pPr>
              <w:spacing w:after="0" w:line="480" w:lineRule="auto"/>
              <w:jc w:val="center"/>
              <w:rPr>
                <w:b/>
                <w:sz w:val="22"/>
                <w:szCs w:val="22"/>
              </w:rPr>
            </w:pPr>
            <w:r>
              <w:rPr>
                <w:b/>
                <w:sz w:val="22"/>
                <w:szCs w:val="22"/>
              </w:rPr>
              <w:t>Group Statistics</w:t>
            </w:r>
          </w:p>
        </w:tc>
      </w:tr>
      <w:tr w:rsidR="001E799E" w14:paraId="79449769" w14:textId="77777777" w:rsidTr="00BA4721">
        <w:trPr>
          <w:trHeight w:val="1052"/>
        </w:trPr>
        <w:tc>
          <w:tcPr>
            <w:tcW w:w="2612" w:type="dxa"/>
            <w:tcBorders>
              <w:top w:val="nil"/>
              <w:left w:val="single" w:sz="4" w:space="0" w:color="000000"/>
              <w:bottom w:val="single" w:sz="4" w:space="0" w:color="000000"/>
              <w:right w:val="single" w:sz="4" w:space="0" w:color="000000"/>
            </w:tcBorders>
            <w:shd w:val="clear" w:color="auto" w:fill="auto"/>
          </w:tcPr>
          <w:p w14:paraId="1BC07B84" w14:textId="77777777" w:rsidR="001E799E" w:rsidRDefault="00503BF1" w:rsidP="00D25052">
            <w:pPr>
              <w:spacing w:after="0" w:line="480" w:lineRule="auto"/>
              <w:jc w:val="center"/>
              <w:rPr>
                <w:rFonts w:ascii="Calibri" w:eastAsia="Calibri" w:hAnsi="Calibri" w:cs="Calibri"/>
                <w:color w:val="000000"/>
                <w:sz w:val="22"/>
                <w:szCs w:val="22"/>
              </w:rPr>
            </w:pPr>
            <w:r>
              <w:rPr>
                <w:rFonts w:ascii="Calibri" w:eastAsia="Calibri" w:hAnsi="Calibri" w:cs="Calibri"/>
                <w:color w:val="000000"/>
                <w:sz w:val="22"/>
                <w:szCs w:val="22"/>
              </w:rPr>
              <w:t> </w:t>
            </w:r>
          </w:p>
        </w:tc>
        <w:tc>
          <w:tcPr>
            <w:tcW w:w="2963" w:type="dxa"/>
            <w:tcBorders>
              <w:top w:val="nil"/>
              <w:left w:val="nil"/>
              <w:bottom w:val="single" w:sz="4" w:space="0" w:color="000000"/>
              <w:right w:val="single" w:sz="4" w:space="0" w:color="000000"/>
            </w:tcBorders>
            <w:shd w:val="clear" w:color="auto" w:fill="FFFFFF"/>
          </w:tcPr>
          <w:p w14:paraId="424F27E2" w14:textId="77777777" w:rsidR="001E799E" w:rsidRDefault="00503BF1" w:rsidP="00D25052">
            <w:pPr>
              <w:spacing w:after="0" w:line="480" w:lineRule="auto"/>
              <w:jc w:val="center"/>
              <w:rPr>
                <w:sz w:val="22"/>
                <w:szCs w:val="22"/>
              </w:rPr>
            </w:pPr>
            <w:r>
              <w:rPr>
                <w:sz w:val="22"/>
                <w:szCs w:val="22"/>
              </w:rPr>
              <w:t>2. Click the approach I am using during the shopping process (Select one only if I use it frequently).</w:t>
            </w:r>
          </w:p>
        </w:tc>
        <w:tc>
          <w:tcPr>
            <w:tcW w:w="691" w:type="dxa"/>
            <w:tcBorders>
              <w:top w:val="nil"/>
              <w:left w:val="nil"/>
              <w:bottom w:val="single" w:sz="4" w:space="0" w:color="000000"/>
              <w:right w:val="single" w:sz="4" w:space="0" w:color="000000"/>
            </w:tcBorders>
            <w:shd w:val="clear" w:color="auto" w:fill="FFFFFF"/>
          </w:tcPr>
          <w:p w14:paraId="71B9D407" w14:textId="77777777" w:rsidR="001E799E" w:rsidRDefault="00503BF1" w:rsidP="00D25052">
            <w:pPr>
              <w:spacing w:after="0" w:line="480" w:lineRule="auto"/>
              <w:jc w:val="center"/>
              <w:rPr>
                <w:b/>
                <w:sz w:val="22"/>
                <w:szCs w:val="22"/>
              </w:rPr>
            </w:pPr>
            <w:r>
              <w:rPr>
                <w:b/>
                <w:sz w:val="22"/>
                <w:szCs w:val="22"/>
              </w:rPr>
              <w:t>N</w:t>
            </w:r>
          </w:p>
        </w:tc>
        <w:tc>
          <w:tcPr>
            <w:tcW w:w="779" w:type="dxa"/>
            <w:tcBorders>
              <w:top w:val="nil"/>
              <w:left w:val="nil"/>
              <w:bottom w:val="single" w:sz="4" w:space="0" w:color="000000"/>
              <w:right w:val="single" w:sz="4" w:space="0" w:color="000000"/>
            </w:tcBorders>
            <w:shd w:val="clear" w:color="auto" w:fill="FFFFFF"/>
          </w:tcPr>
          <w:p w14:paraId="010802F6" w14:textId="77777777" w:rsidR="001E799E" w:rsidRDefault="00503BF1" w:rsidP="00D25052">
            <w:pPr>
              <w:spacing w:after="0" w:line="480" w:lineRule="auto"/>
              <w:jc w:val="center"/>
              <w:rPr>
                <w:b/>
                <w:sz w:val="22"/>
                <w:szCs w:val="22"/>
              </w:rPr>
            </w:pPr>
            <w:r>
              <w:rPr>
                <w:b/>
                <w:sz w:val="22"/>
                <w:szCs w:val="22"/>
              </w:rPr>
              <w:t>Mean</w:t>
            </w:r>
          </w:p>
        </w:tc>
        <w:tc>
          <w:tcPr>
            <w:tcW w:w="1305" w:type="dxa"/>
            <w:tcBorders>
              <w:top w:val="nil"/>
              <w:left w:val="nil"/>
              <w:bottom w:val="single" w:sz="4" w:space="0" w:color="000000"/>
              <w:right w:val="single" w:sz="4" w:space="0" w:color="000000"/>
            </w:tcBorders>
            <w:shd w:val="clear" w:color="auto" w:fill="FFFFFF"/>
          </w:tcPr>
          <w:p w14:paraId="2B6658EE" w14:textId="77777777" w:rsidR="001E799E" w:rsidRDefault="00503BF1" w:rsidP="00D25052">
            <w:pPr>
              <w:spacing w:after="0" w:line="480" w:lineRule="auto"/>
              <w:jc w:val="center"/>
              <w:rPr>
                <w:b/>
                <w:sz w:val="22"/>
                <w:szCs w:val="22"/>
              </w:rPr>
            </w:pPr>
            <w:r>
              <w:rPr>
                <w:b/>
                <w:sz w:val="22"/>
                <w:szCs w:val="22"/>
              </w:rPr>
              <w:t>Std. Deviation</w:t>
            </w:r>
          </w:p>
        </w:tc>
        <w:tc>
          <w:tcPr>
            <w:tcW w:w="1000" w:type="dxa"/>
            <w:tcBorders>
              <w:top w:val="nil"/>
              <w:left w:val="nil"/>
              <w:bottom w:val="single" w:sz="4" w:space="0" w:color="000000"/>
              <w:right w:val="single" w:sz="4" w:space="0" w:color="000000"/>
            </w:tcBorders>
            <w:shd w:val="clear" w:color="auto" w:fill="FFFFFF"/>
          </w:tcPr>
          <w:p w14:paraId="106E79D5" w14:textId="77777777" w:rsidR="001E799E" w:rsidRDefault="00503BF1" w:rsidP="00D25052">
            <w:pPr>
              <w:spacing w:after="0" w:line="480" w:lineRule="auto"/>
              <w:jc w:val="center"/>
              <w:rPr>
                <w:b/>
                <w:sz w:val="22"/>
                <w:szCs w:val="22"/>
              </w:rPr>
            </w:pPr>
            <w:r>
              <w:rPr>
                <w:b/>
                <w:sz w:val="22"/>
                <w:szCs w:val="22"/>
              </w:rPr>
              <w:t>Std. Error Mean</w:t>
            </w:r>
          </w:p>
        </w:tc>
      </w:tr>
      <w:tr w:rsidR="001E799E" w14:paraId="484C9AAC" w14:textId="77777777" w:rsidTr="00BA4721">
        <w:trPr>
          <w:trHeight w:val="449"/>
        </w:trPr>
        <w:tc>
          <w:tcPr>
            <w:tcW w:w="2612" w:type="dxa"/>
            <w:vMerge w:val="restart"/>
            <w:tcBorders>
              <w:top w:val="nil"/>
              <w:left w:val="single" w:sz="4" w:space="0" w:color="000000"/>
              <w:bottom w:val="single" w:sz="4" w:space="0" w:color="000000"/>
              <w:right w:val="single" w:sz="4" w:space="0" w:color="000000"/>
            </w:tcBorders>
            <w:shd w:val="clear" w:color="auto" w:fill="FFFFFF"/>
          </w:tcPr>
          <w:p w14:paraId="57719416" w14:textId="77777777" w:rsidR="001E799E" w:rsidRDefault="00503BF1" w:rsidP="00D25052">
            <w:pPr>
              <w:spacing w:after="0" w:line="480" w:lineRule="auto"/>
              <w:jc w:val="center"/>
              <w:rPr>
                <w:sz w:val="22"/>
                <w:szCs w:val="22"/>
              </w:rPr>
            </w:pPr>
            <w:r>
              <w:rPr>
                <w:sz w:val="22"/>
                <w:szCs w:val="22"/>
              </w:rPr>
              <w:t>10.1. I will use omnichannel shopping in the future.</w:t>
            </w:r>
          </w:p>
        </w:tc>
        <w:tc>
          <w:tcPr>
            <w:tcW w:w="2963" w:type="dxa"/>
            <w:tcBorders>
              <w:top w:val="nil"/>
              <w:left w:val="nil"/>
              <w:bottom w:val="single" w:sz="4" w:space="0" w:color="000000"/>
              <w:right w:val="single" w:sz="4" w:space="0" w:color="000000"/>
            </w:tcBorders>
            <w:shd w:val="clear" w:color="auto" w:fill="FFFFFF"/>
          </w:tcPr>
          <w:p w14:paraId="3B4AF8AB" w14:textId="77777777" w:rsidR="001E799E" w:rsidRDefault="00503BF1" w:rsidP="00D25052">
            <w:pPr>
              <w:spacing w:after="0" w:line="480" w:lineRule="auto"/>
              <w:jc w:val="center"/>
              <w:rPr>
                <w:sz w:val="22"/>
                <w:szCs w:val="22"/>
              </w:rPr>
            </w:pPr>
            <w:r>
              <w:rPr>
                <w:sz w:val="22"/>
                <w:szCs w:val="22"/>
              </w:rPr>
              <w:t>Single Channel</w:t>
            </w:r>
          </w:p>
        </w:tc>
        <w:tc>
          <w:tcPr>
            <w:tcW w:w="691" w:type="dxa"/>
            <w:tcBorders>
              <w:top w:val="nil"/>
              <w:left w:val="nil"/>
              <w:bottom w:val="single" w:sz="4" w:space="0" w:color="000000"/>
              <w:right w:val="single" w:sz="4" w:space="0" w:color="000000"/>
            </w:tcBorders>
            <w:shd w:val="clear" w:color="auto" w:fill="FFFFFF"/>
          </w:tcPr>
          <w:p w14:paraId="46328872" w14:textId="77777777" w:rsidR="001E799E" w:rsidRDefault="00503BF1" w:rsidP="00D25052">
            <w:pPr>
              <w:spacing w:after="0" w:line="480" w:lineRule="auto"/>
              <w:jc w:val="center"/>
              <w:rPr>
                <w:sz w:val="22"/>
                <w:szCs w:val="22"/>
              </w:rPr>
            </w:pPr>
            <w:r>
              <w:rPr>
                <w:sz w:val="22"/>
                <w:szCs w:val="22"/>
              </w:rPr>
              <w:t>53</w:t>
            </w:r>
          </w:p>
        </w:tc>
        <w:tc>
          <w:tcPr>
            <w:tcW w:w="779" w:type="dxa"/>
            <w:tcBorders>
              <w:top w:val="nil"/>
              <w:left w:val="nil"/>
              <w:bottom w:val="single" w:sz="4" w:space="0" w:color="000000"/>
              <w:right w:val="single" w:sz="4" w:space="0" w:color="000000"/>
            </w:tcBorders>
            <w:shd w:val="clear" w:color="auto" w:fill="FFFFFF"/>
          </w:tcPr>
          <w:p w14:paraId="1BA94C77" w14:textId="77777777" w:rsidR="001E799E" w:rsidRDefault="00503BF1" w:rsidP="00D25052">
            <w:pPr>
              <w:spacing w:after="0" w:line="480" w:lineRule="auto"/>
              <w:jc w:val="center"/>
              <w:rPr>
                <w:sz w:val="22"/>
                <w:szCs w:val="22"/>
              </w:rPr>
            </w:pPr>
            <w:r>
              <w:rPr>
                <w:sz w:val="22"/>
                <w:szCs w:val="22"/>
              </w:rPr>
              <w:t>4.04</w:t>
            </w:r>
          </w:p>
        </w:tc>
        <w:tc>
          <w:tcPr>
            <w:tcW w:w="1305" w:type="dxa"/>
            <w:tcBorders>
              <w:top w:val="nil"/>
              <w:left w:val="nil"/>
              <w:bottom w:val="single" w:sz="4" w:space="0" w:color="000000"/>
              <w:right w:val="single" w:sz="4" w:space="0" w:color="000000"/>
            </w:tcBorders>
            <w:shd w:val="clear" w:color="auto" w:fill="FFFFFF"/>
          </w:tcPr>
          <w:p w14:paraId="48E73CE8" w14:textId="77777777" w:rsidR="001E799E" w:rsidRDefault="00503BF1" w:rsidP="00D25052">
            <w:pPr>
              <w:spacing w:after="0" w:line="480" w:lineRule="auto"/>
              <w:jc w:val="center"/>
              <w:rPr>
                <w:sz w:val="22"/>
                <w:szCs w:val="22"/>
              </w:rPr>
            </w:pPr>
            <w:r>
              <w:rPr>
                <w:sz w:val="22"/>
                <w:szCs w:val="22"/>
              </w:rPr>
              <w:t>0.733</w:t>
            </w:r>
          </w:p>
        </w:tc>
        <w:tc>
          <w:tcPr>
            <w:tcW w:w="1000" w:type="dxa"/>
            <w:tcBorders>
              <w:top w:val="nil"/>
              <w:left w:val="nil"/>
              <w:bottom w:val="single" w:sz="4" w:space="0" w:color="000000"/>
              <w:right w:val="single" w:sz="4" w:space="0" w:color="000000"/>
            </w:tcBorders>
            <w:shd w:val="clear" w:color="auto" w:fill="FFFFFF"/>
          </w:tcPr>
          <w:p w14:paraId="6A187BA7" w14:textId="77777777" w:rsidR="001E799E" w:rsidRDefault="00503BF1" w:rsidP="00D25052">
            <w:pPr>
              <w:spacing w:after="0" w:line="480" w:lineRule="auto"/>
              <w:jc w:val="center"/>
              <w:rPr>
                <w:sz w:val="22"/>
                <w:szCs w:val="22"/>
              </w:rPr>
            </w:pPr>
            <w:r>
              <w:rPr>
                <w:sz w:val="22"/>
                <w:szCs w:val="22"/>
              </w:rPr>
              <w:t>0.101</w:t>
            </w:r>
          </w:p>
        </w:tc>
      </w:tr>
      <w:tr w:rsidR="001E799E" w14:paraId="2EED06D1" w14:textId="77777777" w:rsidTr="00BA4721">
        <w:trPr>
          <w:trHeight w:val="449"/>
        </w:trPr>
        <w:tc>
          <w:tcPr>
            <w:tcW w:w="2612" w:type="dxa"/>
            <w:vMerge/>
            <w:tcBorders>
              <w:top w:val="nil"/>
              <w:left w:val="single" w:sz="4" w:space="0" w:color="000000"/>
              <w:bottom w:val="single" w:sz="4" w:space="0" w:color="000000"/>
              <w:right w:val="single" w:sz="4" w:space="0" w:color="000000"/>
            </w:tcBorders>
            <w:shd w:val="clear" w:color="auto" w:fill="FFFFFF"/>
          </w:tcPr>
          <w:p w14:paraId="3DD68CA1" w14:textId="77777777" w:rsidR="001E799E" w:rsidRDefault="001E799E" w:rsidP="00D25052">
            <w:pPr>
              <w:widowControl w:val="0"/>
              <w:pBdr>
                <w:top w:val="nil"/>
                <w:left w:val="nil"/>
                <w:bottom w:val="nil"/>
                <w:right w:val="nil"/>
                <w:between w:val="nil"/>
              </w:pBdr>
              <w:spacing w:after="0" w:line="480" w:lineRule="auto"/>
              <w:rPr>
                <w:sz w:val="22"/>
                <w:szCs w:val="22"/>
              </w:rPr>
            </w:pPr>
          </w:p>
        </w:tc>
        <w:tc>
          <w:tcPr>
            <w:tcW w:w="2963" w:type="dxa"/>
            <w:tcBorders>
              <w:top w:val="nil"/>
              <w:left w:val="nil"/>
              <w:bottom w:val="single" w:sz="4" w:space="0" w:color="000000"/>
              <w:right w:val="single" w:sz="4" w:space="0" w:color="000000"/>
            </w:tcBorders>
            <w:shd w:val="clear" w:color="auto" w:fill="FFFFFF"/>
          </w:tcPr>
          <w:p w14:paraId="6ADDD5A7" w14:textId="77777777" w:rsidR="001E799E" w:rsidRDefault="00503BF1" w:rsidP="00D25052">
            <w:pPr>
              <w:spacing w:after="0" w:line="480" w:lineRule="auto"/>
              <w:jc w:val="center"/>
              <w:rPr>
                <w:sz w:val="22"/>
                <w:szCs w:val="22"/>
              </w:rPr>
            </w:pPr>
            <w:r>
              <w:rPr>
                <w:sz w:val="22"/>
                <w:szCs w:val="22"/>
              </w:rPr>
              <w:t>Omni-Channel</w:t>
            </w:r>
          </w:p>
        </w:tc>
        <w:tc>
          <w:tcPr>
            <w:tcW w:w="691" w:type="dxa"/>
            <w:tcBorders>
              <w:top w:val="nil"/>
              <w:left w:val="nil"/>
              <w:bottom w:val="single" w:sz="4" w:space="0" w:color="000000"/>
              <w:right w:val="single" w:sz="4" w:space="0" w:color="000000"/>
            </w:tcBorders>
            <w:shd w:val="clear" w:color="auto" w:fill="FFFFFF"/>
          </w:tcPr>
          <w:p w14:paraId="5B5A475A" w14:textId="77777777" w:rsidR="001E799E" w:rsidRDefault="00503BF1" w:rsidP="00D25052">
            <w:pPr>
              <w:spacing w:after="0" w:line="480" w:lineRule="auto"/>
              <w:jc w:val="center"/>
              <w:rPr>
                <w:sz w:val="22"/>
                <w:szCs w:val="22"/>
              </w:rPr>
            </w:pPr>
            <w:r>
              <w:rPr>
                <w:sz w:val="22"/>
                <w:szCs w:val="22"/>
              </w:rPr>
              <w:t>150</w:t>
            </w:r>
          </w:p>
        </w:tc>
        <w:tc>
          <w:tcPr>
            <w:tcW w:w="779" w:type="dxa"/>
            <w:tcBorders>
              <w:top w:val="nil"/>
              <w:left w:val="nil"/>
              <w:bottom w:val="single" w:sz="4" w:space="0" w:color="000000"/>
              <w:right w:val="single" w:sz="4" w:space="0" w:color="000000"/>
            </w:tcBorders>
            <w:shd w:val="clear" w:color="auto" w:fill="FFFFFF"/>
          </w:tcPr>
          <w:p w14:paraId="31701FE3" w14:textId="77777777" w:rsidR="001E799E" w:rsidRDefault="00503BF1" w:rsidP="00D25052">
            <w:pPr>
              <w:spacing w:after="0" w:line="480" w:lineRule="auto"/>
              <w:jc w:val="center"/>
              <w:rPr>
                <w:sz w:val="22"/>
                <w:szCs w:val="22"/>
              </w:rPr>
            </w:pPr>
            <w:r>
              <w:rPr>
                <w:sz w:val="22"/>
                <w:szCs w:val="22"/>
              </w:rPr>
              <w:t>4.27</w:t>
            </w:r>
          </w:p>
        </w:tc>
        <w:tc>
          <w:tcPr>
            <w:tcW w:w="1305" w:type="dxa"/>
            <w:tcBorders>
              <w:top w:val="nil"/>
              <w:left w:val="nil"/>
              <w:bottom w:val="single" w:sz="4" w:space="0" w:color="000000"/>
              <w:right w:val="single" w:sz="4" w:space="0" w:color="000000"/>
            </w:tcBorders>
            <w:shd w:val="clear" w:color="auto" w:fill="FFFFFF"/>
          </w:tcPr>
          <w:p w14:paraId="3584194A" w14:textId="77777777" w:rsidR="001E799E" w:rsidRDefault="00503BF1" w:rsidP="00D25052">
            <w:pPr>
              <w:spacing w:after="0" w:line="480" w:lineRule="auto"/>
              <w:jc w:val="center"/>
              <w:rPr>
                <w:sz w:val="22"/>
                <w:szCs w:val="22"/>
              </w:rPr>
            </w:pPr>
            <w:r>
              <w:rPr>
                <w:sz w:val="22"/>
                <w:szCs w:val="22"/>
              </w:rPr>
              <w:t>0.575</w:t>
            </w:r>
          </w:p>
        </w:tc>
        <w:tc>
          <w:tcPr>
            <w:tcW w:w="1000" w:type="dxa"/>
            <w:tcBorders>
              <w:top w:val="nil"/>
              <w:left w:val="nil"/>
              <w:bottom w:val="single" w:sz="4" w:space="0" w:color="000000"/>
              <w:right w:val="single" w:sz="4" w:space="0" w:color="000000"/>
            </w:tcBorders>
            <w:shd w:val="clear" w:color="auto" w:fill="FFFFFF"/>
          </w:tcPr>
          <w:p w14:paraId="27CAECD9" w14:textId="77777777" w:rsidR="001E799E" w:rsidRDefault="00503BF1" w:rsidP="00D25052">
            <w:pPr>
              <w:spacing w:after="0" w:line="480" w:lineRule="auto"/>
              <w:jc w:val="center"/>
              <w:rPr>
                <w:sz w:val="22"/>
                <w:szCs w:val="22"/>
              </w:rPr>
            </w:pPr>
            <w:r>
              <w:rPr>
                <w:sz w:val="22"/>
                <w:szCs w:val="22"/>
              </w:rPr>
              <w:t>0.047</w:t>
            </w:r>
          </w:p>
        </w:tc>
      </w:tr>
    </w:tbl>
    <w:p w14:paraId="12B16DA8" w14:textId="1414D598" w:rsidR="001E799E" w:rsidRDefault="00503BF1" w:rsidP="00D25052">
      <w:pPr>
        <w:spacing w:after="0" w:line="480" w:lineRule="auto"/>
        <w:jc w:val="center"/>
      </w:pPr>
      <w:r>
        <w:t>Source: construct by writer</w:t>
      </w:r>
    </w:p>
    <w:p w14:paraId="7E52F517" w14:textId="4F91817E" w:rsidR="005E6BFC" w:rsidRDefault="005E6BFC" w:rsidP="00D25052">
      <w:pPr>
        <w:spacing w:after="0" w:line="480" w:lineRule="auto"/>
        <w:jc w:val="center"/>
      </w:pPr>
    </w:p>
    <w:p w14:paraId="1C21AEA5" w14:textId="5335AAAF" w:rsidR="005E6BFC" w:rsidRDefault="005E6BFC" w:rsidP="00D25052">
      <w:pPr>
        <w:spacing w:after="0" w:line="480" w:lineRule="auto"/>
        <w:jc w:val="center"/>
      </w:pPr>
    </w:p>
    <w:p w14:paraId="4CE1E4FF" w14:textId="111AFA48" w:rsidR="005E6BFC" w:rsidRDefault="005E6BFC" w:rsidP="00D25052">
      <w:pPr>
        <w:spacing w:after="0" w:line="480" w:lineRule="auto"/>
        <w:jc w:val="center"/>
      </w:pPr>
    </w:p>
    <w:p w14:paraId="5300685C" w14:textId="51B060D8" w:rsidR="005E6BFC" w:rsidRDefault="005E6BFC" w:rsidP="00D25052">
      <w:pPr>
        <w:spacing w:after="0" w:line="480" w:lineRule="auto"/>
        <w:jc w:val="center"/>
      </w:pPr>
    </w:p>
    <w:p w14:paraId="76802CFC" w14:textId="77777777" w:rsidR="005E6BFC" w:rsidRDefault="005E6BFC" w:rsidP="00D25052">
      <w:pPr>
        <w:spacing w:after="0" w:line="480" w:lineRule="auto"/>
        <w:jc w:val="center"/>
      </w:pPr>
    </w:p>
    <w:p w14:paraId="3BC87516" w14:textId="2831C234" w:rsidR="001E799E" w:rsidRDefault="00503BF1" w:rsidP="00D25052">
      <w:pPr>
        <w:spacing w:after="0" w:line="480" w:lineRule="auto"/>
        <w:jc w:val="center"/>
      </w:pPr>
      <w:r>
        <w:lastRenderedPageBreak/>
        <w:t>Table 4.1</w:t>
      </w:r>
      <w:r w:rsidR="00A07D9E">
        <w:t>2</w:t>
      </w:r>
      <w:r>
        <w:t xml:space="preserve"> - Independent Samples Test of the different shopping process</w:t>
      </w:r>
    </w:p>
    <w:tbl>
      <w:tblPr>
        <w:tblStyle w:val="aff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5"/>
        <w:gridCol w:w="990"/>
        <w:gridCol w:w="660"/>
        <w:gridCol w:w="715"/>
        <w:gridCol w:w="785"/>
        <w:gridCol w:w="752"/>
        <w:gridCol w:w="715"/>
        <w:gridCol w:w="1024"/>
        <w:gridCol w:w="839"/>
        <w:gridCol w:w="810"/>
        <w:gridCol w:w="805"/>
      </w:tblGrid>
      <w:tr w:rsidR="001E799E" w:rsidRPr="00A07D9E" w14:paraId="0FB48666" w14:textId="77777777" w:rsidTr="00A07D9E">
        <w:trPr>
          <w:trHeight w:val="212"/>
        </w:trPr>
        <w:tc>
          <w:tcPr>
            <w:tcW w:w="9350"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1440A988" w14:textId="77777777" w:rsidR="001E799E" w:rsidRPr="00A07D9E" w:rsidRDefault="00503BF1" w:rsidP="00D25052">
            <w:pPr>
              <w:spacing w:line="480" w:lineRule="auto"/>
              <w:jc w:val="center"/>
              <w:rPr>
                <w:rFonts w:ascii="Arial" w:eastAsia="Arial Bold" w:hAnsi="Arial" w:cs="Arial"/>
                <w:b/>
                <w:sz w:val="18"/>
                <w:szCs w:val="18"/>
              </w:rPr>
            </w:pPr>
            <w:r w:rsidRPr="00A07D9E">
              <w:rPr>
                <w:rFonts w:ascii="Arial" w:eastAsia="Arial Bold" w:hAnsi="Arial" w:cs="Arial"/>
                <w:b/>
                <w:sz w:val="20"/>
                <w:szCs w:val="20"/>
              </w:rPr>
              <w:t>Independent Samples Test</w:t>
            </w:r>
          </w:p>
        </w:tc>
      </w:tr>
      <w:tr w:rsidR="00A07D9E" w:rsidRPr="00A07D9E" w14:paraId="378E03CC" w14:textId="77777777" w:rsidTr="00A07D9E">
        <w:trPr>
          <w:trHeight w:val="394"/>
        </w:trPr>
        <w:tc>
          <w:tcPr>
            <w:tcW w:w="2245"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bottom"/>
          </w:tcPr>
          <w:p w14:paraId="1B94AF2E"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 </w:t>
            </w:r>
          </w:p>
          <w:p w14:paraId="32112D10"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 </w:t>
            </w:r>
          </w:p>
          <w:p w14:paraId="57FA7EE0"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 </w:t>
            </w:r>
          </w:p>
        </w:tc>
        <w:tc>
          <w:tcPr>
            <w:tcW w:w="1375" w:type="dxa"/>
            <w:gridSpan w:val="2"/>
            <w:tcBorders>
              <w:top w:val="single" w:sz="4" w:space="0" w:color="000000"/>
              <w:left w:val="nil"/>
              <w:bottom w:val="single" w:sz="4" w:space="0" w:color="000000"/>
              <w:right w:val="single" w:sz="4" w:space="0" w:color="000000"/>
            </w:tcBorders>
            <w:shd w:val="clear" w:color="auto" w:fill="FFFFFF"/>
            <w:vAlign w:val="bottom"/>
          </w:tcPr>
          <w:p w14:paraId="3FE23CD4" w14:textId="77777777" w:rsidR="001E799E" w:rsidRPr="00A07D9E" w:rsidRDefault="00503BF1" w:rsidP="00D25052">
            <w:pPr>
              <w:spacing w:line="480" w:lineRule="auto"/>
              <w:jc w:val="center"/>
              <w:rPr>
                <w:rFonts w:ascii="Arial" w:hAnsi="Arial" w:cs="Arial"/>
                <w:sz w:val="18"/>
                <w:szCs w:val="18"/>
              </w:rPr>
            </w:pPr>
            <w:proofErr w:type="spellStart"/>
            <w:r w:rsidRPr="00A07D9E">
              <w:rPr>
                <w:rFonts w:ascii="Arial" w:hAnsi="Arial" w:cs="Arial"/>
                <w:sz w:val="18"/>
                <w:szCs w:val="18"/>
              </w:rPr>
              <w:t>Levene's</w:t>
            </w:r>
            <w:proofErr w:type="spellEnd"/>
            <w:r w:rsidRPr="00A07D9E">
              <w:rPr>
                <w:rFonts w:ascii="Arial" w:hAnsi="Arial" w:cs="Arial"/>
                <w:sz w:val="18"/>
                <w:szCs w:val="18"/>
              </w:rPr>
              <w:t xml:space="preserve"> Test for Equality of Variances</w:t>
            </w:r>
          </w:p>
        </w:tc>
        <w:tc>
          <w:tcPr>
            <w:tcW w:w="5730" w:type="dxa"/>
            <w:gridSpan w:val="7"/>
            <w:tcBorders>
              <w:top w:val="single" w:sz="4" w:space="0" w:color="000000"/>
              <w:left w:val="nil"/>
              <w:bottom w:val="single" w:sz="4" w:space="0" w:color="000000"/>
              <w:right w:val="single" w:sz="4" w:space="0" w:color="000000"/>
            </w:tcBorders>
            <w:shd w:val="clear" w:color="auto" w:fill="auto"/>
            <w:vAlign w:val="bottom"/>
          </w:tcPr>
          <w:p w14:paraId="0C6DE91D" w14:textId="70B3F7AA" w:rsidR="001E799E" w:rsidRPr="00A07D9E" w:rsidRDefault="00503BF1" w:rsidP="00D25052">
            <w:pPr>
              <w:spacing w:line="480" w:lineRule="auto"/>
              <w:jc w:val="center"/>
              <w:rPr>
                <w:rFonts w:ascii="Arial" w:hAnsi="Arial" w:cs="Arial"/>
                <w:color w:val="000000"/>
                <w:sz w:val="18"/>
                <w:szCs w:val="18"/>
              </w:rPr>
            </w:pPr>
            <w:r w:rsidRPr="00A07D9E">
              <w:rPr>
                <w:rFonts w:ascii="Arial" w:hAnsi="Arial" w:cs="Arial"/>
                <w:sz w:val="18"/>
                <w:szCs w:val="18"/>
              </w:rPr>
              <w:t>t-test for Equality of Means</w:t>
            </w:r>
          </w:p>
          <w:p w14:paraId="6F94B91A"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 </w:t>
            </w:r>
          </w:p>
        </w:tc>
      </w:tr>
      <w:tr w:rsidR="00A07D9E" w:rsidRPr="00A07D9E" w14:paraId="11EE4807" w14:textId="77777777" w:rsidTr="00A07D9E">
        <w:trPr>
          <w:trHeight w:val="212"/>
        </w:trPr>
        <w:tc>
          <w:tcPr>
            <w:tcW w:w="2245"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bottom"/>
          </w:tcPr>
          <w:p w14:paraId="5E346B92"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660" w:type="dxa"/>
            <w:vMerge w:val="restart"/>
            <w:tcBorders>
              <w:top w:val="nil"/>
              <w:left w:val="single" w:sz="4" w:space="0" w:color="000000"/>
              <w:bottom w:val="single" w:sz="4" w:space="0" w:color="000000"/>
              <w:right w:val="single" w:sz="4" w:space="0" w:color="000000"/>
            </w:tcBorders>
            <w:shd w:val="clear" w:color="auto" w:fill="FFFFFF"/>
            <w:vAlign w:val="bottom"/>
          </w:tcPr>
          <w:p w14:paraId="1C0F9E4D"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F</w:t>
            </w:r>
          </w:p>
        </w:tc>
        <w:tc>
          <w:tcPr>
            <w:tcW w:w="715" w:type="dxa"/>
            <w:vMerge w:val="restart"/>
            <w:tcBorders>
              <w:top w:val="nil"/>
              <w:left w:val="single" w:sz="4" w:space="0" w:color="000000"/>
              <w:bottom w:val="single" w:sz="4" w:space="0" w:color="000000"/>
              <w:right w:val="single" w:sz="4" w:space="0" w:color="000000"/>
            </w:tcBorders>
            <w:shd w:val="clear" w:color="auto" w:fill="FFFFFF"/>
            <w:vAlign w:val="bottom"/>
          </w:tcPr>
          <w:p w14:paraId="1E38B6C8"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Sig.</w:t>
            </w:r>
          </w:p>
        </w:tc>
        <w:tc>
          <w:tcPr>
            <w:tcW w:w="785" w:type="dxa"/>
            <w:vMerge w:val="restart"/>
            <w:tcBorders>
              <w:top w:val="nil"/>
              <w:left w:val="single" w:sz="4" w:space="0" w:color="000000"/>
              <w:bottom w:val="single" w:sz="4" w:space="0" w:color="000000"/>
              <w:right w:val="single" w:sz="4" w:space="0" w:color="000000"/>
            </w:tcBorders>
            <w:shd w:val="clear" w:color="auto" w:fill="FFFFFF"/>
            <w:vAlign w:val="bottom"/>
          </w:tcPr>
          <w:p w14:paraId="00C8E316"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t</w:t>
            </w:r>
          </w:p>
        </w:tc>
        <w:tc>
          <w:tcPr>
            <w:tcW w:w="752" w:type="dxa"/>
            <w:vMerge w:val="restart"/>
            <w:tcBorders>
              <w:top w:val="nil"/>
              <w:left w:val="single" w:sz="4" w:space="0" w:color="000000"/>
              <w:bottom w:val="single" w:sz="4" w:space="0" w:color="000000"/>
              <w:right w:val="single" w:sz="4" w:space="0" w:color="000000"/>
            </w:tcBorders>
            <w:shd w:val="clear" w:color="auto" w:fill="FFFFFF"/>
            <w:vAlign w:val="bottom"/>
          </w:tcPr>
          <w:p w14:paraId="35BC80F5"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df</w:t>
            </w:r>
          </w:p>
        </w:tc>
        <w:tc>
          <w:tcPr>
            <w:tcW w:w="715" w:type="dxa"/>
            <w:vMerge w:val="restart"/>
            <w:tcBorders>
              <w:top w:val="nil"/>
              <w:left w:val="single" w:sz="4" w:space="0" w:color="000000"/>
              <w:bottom w:val="single" w:sz="4" w:space="0" w:color="000000"/>
              <w:right w:val="single" w:sz="4" w:space="0" w:color="000000"/>
            </w:tcBorders>
            <w:shd w:val="clear" w:color="auto" w:fill="FFFFFF"/>
            <w:vAlign w:val="bottom"/>
          </w:tcPr>
          <w:p w14:paraId="1BAC192A"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Sig. (2-tailed)</w:t>
            </w:r>
          </w:p>
        </w:tc>
        <w:tc>
          <w:tcPr>
            <w:tcW w:w="1024" w:type="dxa"/>
            <w:vMerge w:val="restart"/>
            <w:tcBorders>
              <w:top w:val="nil"/>
              <w:left w:val="single" w:sz="4" w:space="0" w:color="000000"/>
              <w:bottom w:val="single" w:sz="4" w:space="0" w:color="000000"/>
              <w:right w:val="single" w:sz="4" w:space="0" w:color="000000"/>
            </w:tcBorders>
            <w:shd w:val="clear" w:color="auto" w:fill="FFFFFF"/>
            <w:vAlign w:val="bottom"/>
          </w:tcPr>
          <w:p w14:paraId="344E1D40"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Mean Difference</w:t>
            </w:r>
          </w:p>
        </w:tc>
        <w:tc>
          <w:tcPr>
            <w:tcW w:w="839" w:type="dxa"/>
            <w:vMerge w:val="restart"/>
            <w:tcBorders>
              <w:top w:val="nil"/>
              <w:left w:val="single" w:sz="4" w:space="0" w:color="000000"/>
              <w:bottom w:val="single" w:sz="4" w:space="0" w:color="000000"/>
              <w:right w:val="single" w:sz="4" w:space="0" w:color="000000"/>
            </w:tcBorders>
            <w:shd w:val="clear" w:color="auto" w:fill="FFFFFF"/>
            <w:vAlign w:val="bottom"/>
          </w:tcPr>
          <w:p w14:paraId="33C4F48C"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Std. Error Difference</w:t>
            </w:r>
          </w:p>
        </w:tc>
        <w:tc>
          <w:tcPr>
            <w:tcW w:w="1615" w:type="dxa"/>
            <w:gridSpan w:val="2"/>
            <w:tcBorders>
              <w:top w:val="single" w:sz="4" w:space="0" w:color="000000"/>
              <w:left w:val="nil"/>
              <w:bottom w:val="single" w:sz="4" w:space="0" w:color="000000"/>
              <w:right w:val="single" w:sz="4" w:space="0" w:color="000000"/>
            </w:tcBorders>
            <w:shd w:val="clear" w:color="auto" w:fill="FFFFFF"/>
            <w:vAlign w:val="bottom"/>
          </w:tcPr>
          <w:p w14:paraId="25E65F99"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95% Confidence Interval of the Difference</w:t>
            </w:r>
          </w:p>
        </w:tc>
      </w:tr>
      <w:tr w:rsidR="00A07D9E" w:rsidRPr="00A07D9E" w14:paraId="71664FF5" w14:textId="77777777" w:rsidTr="00A07D9E">
        <w:trPr>
          <w:trHeight w:val="212"/>
        </w:trPr>
        <w:tc>
          <w:tcPr>
            <w:tcW w:w="2245"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bottom"/>
          </w:tcPr>
          <w:p w14:paraId="7D4DE70B"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660" w:type="dxa"/>
            <w:vMerge/>
            <w:tcBorders>
              <w:top w:val="nil"/>
              <w:left w:val="single" w:sz="4" w:space="0" w:color="000000"/>
              <w:bottom w:val="single" w:sz="4" w:space="0" w:color="000000"/>
              <w:right w:val="single" w:sz="4" w:space="0" w:color="000000"/>
            </w:tcBorders>
            <w:shd w:val="clear" w:color="auto" w:fill="FFFFFF"/>
            <w:vAlign w:val="bottom"/>
          </w:tcPr>
          <w:p w14:paraId="30A57B2C"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715" w:type="dxa"/>
            <w:vMerge/>
            <w:tcBorders>
              <w:top w:val="nil"/>
              <w:left w:val="single" w:sz="4" w:space="0" w:color="000000"/>
              <w:bottom w:val="single" w:sz="4" w:space="0" w:color="000000"/>
              <w:right w:val="single" w:sz="4" w:space="0" w:color="000000"/>
            </w:tcBorders>
            <w:shd w:val="clear" w:color="auto" w:fill="FFFFFF"/>
            <w:vAlign w:val="bottom"/>
          </w:tcPr>
          <w:p w14:paraId="5773094B"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785" w:type="dxa"/>
            <w:vMerge/>
            <w:tcBorders>
              <w:top w:val="nil"/>
              <w:left w:val="single" w:sz="4" w:space="0" w:color="000000"/>
              <w:bottom w:val="single" w:sz="4" w:space="0" w:color="000000"/>
              <w:right w:val="single" w:sz="4" w:space="0" w:color="000000"/>
            </w:tcBorders>
            <w:shd w:val="clear" w:color="auto" w:fill="FFFFFF"/>
            <w:vAlign w:val="bottom"/>
          </w:tcPr>
          <w:p w14:paraId="733878EE"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752" w:type="dxa"/>
            <w:vMerge/>
            <w:tcBorders>
              <w:top w:val="nil"/>
              <w:left w:val="single" w:sz="4" w:space="0" w:color="000000"/>
              <w:bottom w:val="single" w:sz="4" w:space="0" w:color="000000"/>
              <w:right w:val="single" w:sz="4" w:space="0" w:color="000000"/>
            </w:tcBorders>
            <w:shd w:val="clear" w:color="auto" w:fill="FFFFFF"/>
            <w:vAlign w:val="bottom"/>
          </w:tcPr>
          <w:p w14:paraId="588437DF"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715" w:type="dxa"/>
            <w:vMerge/>
            <w:tcBorders>
              <w:top w:val="nil"/>
              <w:left w:val="single" w:sz="4" w:space="0" w:color="000000"/>
              <w:bottom w:val="single" w:sz="4" w:space="0" w:color="000000"/>
              <w:right w:val="single" w:sz="4" w:space="0" w:color="000000"/>
            </w:tcBorders>
            <w:shd w:val="clear" w:color="auto" w:fill="FFFFFF"/>
            <w:vAlign w:val="bottom"/>
          </w:tcPr>
          <w:p w14:paraId="63605820"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1024" w:type="dxa"/>
            <w:vMerge/>
            <w:tcBorders>
              <w:top w:val="nil"/>
              <w:left w:val="single" w:sz="4" w:space="0" w:color="000000"/>
              <w:bottom w:val="single" w:sz="4" w:space="0" w:color="000000"/>
              <w:right w:val="single" w:sz="4" w:space="0" w:color="000000"/>
            </w:tcBorders>
            <w:shd w:val="clear" w:color="auto" w:fill="FFFFFF"/>
            <w:vAlign w:val="bottom"/>
          </w:tcPr>
          <w:p w14:paraId="0221B5F8"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839" w:type="dxa"/>
            <w:vMerge/>
            <w:tcBorders>
              <w:top w:val="nil"/>
              <w:left w:val="single" w:sz="4" w:space="0" w:color="000000"/>
              <w:bottom w:val="single" w:sz="4" w:space="0" w:color="000000"/>
              <w:right w:val="single" w:sz="4" w:space="0" w:color="000000"/>
            </w:tcBorders>
            <w:shd w:val="clear" w:color="auto" w:fill="FFFFFF"/>
            <w:vAlign w:val="bottom"/>
          </w:tcPr>
          <w:p w14:paraId="624EA59C"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810" w:type="dxa"/>
            <w:tcBorders>
              <w:top w:val="nil"/>
              <w:left w:val="nil"/>
              <w:bottom w:val="single" w:sz="4" w:space="0" w:color="000000"/>
              <w:right w:val="single" w:sz="4" w:space="0" w:color="000000"/>
            </w:tcBorders>
            <w:shd w:val="clear" w:color="auto" w:fill="FFFFFF"/>
            <w:vAlign w:val="bottom"/>
          </w:tcPr>
          <w:p w14:paraId="7E344C8E"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Lower</w:t>
            </w:r>
          </w:p>
        </w:tc>
        <w:tc>
          <w:tcPr>
            <w:tcW w:w="805" w:type="dxa"/>
            <w:tcBorders>
              <w:top w:val="nil"/>
              <w:left w:val="nil"/>
              <w:bottom w:val="single" w:sz="4" w:space="0" w:color="000000"/>
              <w:right w:val="single" w:sz="4" w:space="0" w:color="000000"/>
            </w:tcBorders>
            <w:shd w:val="clear" w:color="auto" w:fill="FFFFFF"/>
            <w:vAlign w:val="bottom"/>
          </w:tcPr>
          <w:p w14:paraId="3769D03C"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Upper</w:t>
            </w:r>
          </w:p>
        </w:tc>
      </w:tr>
      <w:tr w:rsidR="00A07D9E" w:rsidRPr="00A07D9E" w14:paraId="352C9E32" w14:textId="77777777" w:rsidTr="00A07D9E">
        <w:trPr>
          <w:trHeight w:val="773"/>
        </w:trPr>
        <w:tc>
          <w:tcPr>
            <w:tcW w:w="1255"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7D1652C0" w14:textId="77777777" w:rsidR="001E799E" w:rsidRPr="00A07D9E" w:rsidRDefault="00503BF1" w:rsidP="00D25052">
            <w:pPr>
              <w:spacing w:line="480" w:lineRule="auto"/>
              <w:rPr>
                <w:rFonts w:ascii="Arial" w:hAnsi="Arial" w:cs="Arial"/>
                <w:sz w:val="18"/>
                <w:szCs w:val="18"/>
              </w:rPr>
            </w:pPr>
            <w:r w:rsidRPr="00A07D9E">
              <w:rPr>
                <w:rFonts w:ascii="Arial" w:hAnsi="Arial" w:cs="Arial"/>
                <w:sz w:val="18"/>
                <w:szCs w:val="18"/>
              </w:rPr>
              <w:t>10.1. I will use omnichannel shopping in the future.</w:t>
            </w:r>
          </w:p>
        </w:tc>
        <w:tc>
          <w:tcPr>
            <w:tcW w:w="990" w:type="dxa"/>
            <w:tcBorders>
              <w:top w:val="single" w:sz="4" w:space="0" w:color="000000"/>
              <w:left w:val="nil"/>
              <w:bottom w:val="single" w:sz="4" w:space="0" w:color="000000"/>
              <w:right w:val="single" w:sz="4" w:space="0" w:color="000000"/>
            </w:tcBorders>
            <w:shd w:val="clear" w:color="auto" w:fill="FFFFFF"/>
          </w:tcPr>
          <w:p w14:paraId="5C718D8E" w14:textId="77777777" w:rsidR="001E799E" w:rsidRPr="00A07D9E" w:rsidRDefault="00503BF1" w:rsidP="00D25052">
            <w:pPr>
              <w:spacing w:line="480" w:lineRule="auto"/>
              <w:rPr>
                <w:rFonts w:ascii="Arial" w:hAnsi="Arial" w:cs="Arial"/>
                <w:sz w:val="18"/>
                <w:szCs w:val="18"/>
              </w:rPr>
            </w:pPr>
            <w:r w:rsidRPr="00A07D9E">
              <w:rPr>
                <w:rFonts w:ascii="Arial" w:hAnsi="Arial" w:cs="Arial"/>
                <w:sz w:val="18"/>
                <w:szCs w:val="18"/>
              </w:rPr>
              <w:t>Equal variances assumed</w:t>
            </w:r>
          </w:p>
        </w:tc>
        <w:tc>
          <w:tcPr>
            <w:tcW w:w="660" w:type="dxa"/>
            <w:tcBorders>
              <w:top w:val="nil"/>
              <w:left w:val="nil"/>
              <w:bottom w:val="single" w:sz="4" w:space="0" w:color="000000"/>
              <w:right w:val="single" w:sz="4" w:space="0" w:color="000000"/>
            </w:tcBorders>
            <w:shd w:val="clear" w:color="auto" w:fill="FFFFFF"/>
          </w:tcPr>
          <w:p w14:paraId="0B505988"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0.954</w:t>
            </w:r>
          </w:p>
        </w:tc>
        <w:tc>
          <w:tcPr>
            <w:tcW w:w="715" w:type="dxa"/>
            <w:tcBorders>
              <w:top w:val="nil"/>
              <w:left w:val="nil"/>
              <w:bottom w:val="single" w:sz="4" w:space="0" w:color="000000"/>
              <w:right w:val="single" w:sz="4" w:space="0" w:color="000000"/>
            </w:tcBorders>
            <w:shd w:val="clear" w:color="auto" w:fill="FFFFFF"/>
          </w:tcPr>
          <w:p w14:paraId="24875AD3"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0.330</w:t>
            </w:r>
          </w:p>
        </w:tc>
        <w:tc>
          <w:tcPr>
            <w:tcW w:w="785" w:type="dxa"/>
            <w:tcBorders>
              <w:top w:val="nil"/>
              <w:left w:val="nil"/>
              <w:bottom w:val="single" w:sz="4" w:space="0" w:color="000000"/>
              <w:right w:val="single" w:sz="4" w:space="0" w:color="000000"/>
            </w:tcBorders>
            <w:shd w:val="clear" w:color="auto" w:fill="FFFFFF"/>
          </w:tcPr>
          <w:p w14:paraId="77B40EC4"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-2.311</w:t>
            </w:r>
          </w:p>
        </w:tc>
        <w:tc>
          <w:tcPr>
            <w:tcW w:w="752" w:type="dxa"/>
            <w:tcBorders>
              <w:top w:val="nil"/>
              <w:left w:val="nil"/>
              <w:bottom w:val="single" w:sz="4" w:space="0" w:color="000000"/>
              <w:right w:val="single" w:sz="4" w:space="0" w:color="000000"/>
            </w:tcBorders>
            <w:shd w:val="clear" w:color="auto" w:fill="FFFFFF"/>
          </w:tcPr>
          <w:p w14:paraId="51A7654C"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201</w:t>
            </w:r>
          </w:p>
        </w:tc>
        <w:tc>
          <w:tcPr>
            <w:tcW w:w="715" w:type="dxa"/>
            <w:tcBorders>
              <w:top w:val="nil"/>
              <w:left w:val="nil"/>
              <w:bottom w:val="single" w:sz="4" w:space="0" w:color="000000"/>
              <w:right w:val="single" w:sz="4" w:space="0" w:color="000000"/>
            </w:tcBorders>
            <w:shd w:val="clear" w:color="auto" w:fill="FFFFFF"/>
          </w:tcPr>
          <w:p w14:paraId="1DE5E443"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0.022</w:t>
            </w:r>
          </w:p>
        </w:tc>
        <w:tc>
          <w:tcPr>
            <w:tcW w:w="1024" w:type="dxa"/>
            <w:tcBorders>
              <w:top w:val="nil"/>
              <w:left w:val="nil"/>
              <w:bottom w:val="single" w:sz="4" w:space="0" w:color="000000"/>
              <w:right w:val="single" w:sz="4" w:space="0" w:color="000000"/>
            </w:tcBorders>
            <w:shd w:val="clear" w:color="auto" w:fill="FFFFFF"/>
          </w:tcPr>
          <w:p w14:paraId="1772950A"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-0.229</w:t>
            </w:r>
          </w:p>
        </w:tc>
        <w:tc>
          <w:tcPr>
            <w:tcW w:w="839" w:type="dxa"/>
            <w:tcBorders>
              <w:top w:val="nil"/>
              <w:left w:val="nil"/>
              <w:bottom w:val="single" w:sz="4" w:space="0" w:color="000000"/>
              <w:right w:val="single" w:sz="4" w:space="0" w:color="000000"/>
            </w:tcBorders>
            <w:shd w:val="clear" w:color="auto" w:fill="FFFFFF"/>
          </w:tcPr>
          <w:p w14:paraId="21CC6B0A"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0.099</w:t>
            </w:r>
          </w:p>
        </w:tc>
        <w:tc>
          <w:tcPr>
            <w:tcW w:w="810" w:type="dxa"/>
            <w:tcBorders>
              <w:top w:val="nil"/>
              <w:left w:val="nil"/>
              <w:bottom w:val="single" w:sz="4" w:space="0" w:color="000000"/>
              <w:right w:val="single" w:sz="4" w:space="0" w:color="000000"/>
            </w:tcBorders>
            <w:shd w:val="clear" w:color="auto" w:fill="FFFFFF"/>
          </w:tcPr>
          <w:p w14:paraId="3A332045"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-0.424</w:t>
            </w:r>
          </w:p>
        </w:tc>
        <w:tc>
          <w:tcPr>
            <w:tcW w:w="805" w:type="dxa"/>
            <w:tcBorders>
              <w:top w:val="nil"/>
              <w:left w:val="nil"/>
              <w:bottom w:val="single" w:sz="4" w:space="0" w:color="000000"/>
              <w:right w:val="single" w:sz="4" w:space="0" w:color="000000"/>
            </w:tcBorders>
            <w:shd w:val="clear" w:color="auto" w:fill="FFFFFF"/>
          </w:tcPr>
          <w:p w14:paraId="5669D566"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-0.034</w:t>
            </w:r>
          </w:p>
        </w:tc>
      </w:tr>
      <w:tr w:rsidR="00A07D9E" w:rsidRPr="00A07D9E" w14:paraId="09AD889E" w14:textId="77777777" w:rsidTr="00A07D9E">
        <w:trPr>
          <w:trHeight w:val="422"/>
        </w:trPr>
        <w:tc>
          <w:tcPr>
            <w:tcW w:w="1255" w:type="dxa"/>
            <w:vMerge/>
            <w:tcBorders>
              <w:top w:val="single" w:sz="4" w:space="0" w:color="000000"/>
              <w:left w:val="single" w:sz="4" w:space="0" w:color="000000"/>
              <w:bottom w:val="single" w:sz="4" w:space="0" w:color="000000"/>
              <w:right w:val="single" w:sz="4" w:space="0" w:color="000000"/>
            </w:tcBorders>
            <w:shd w:val="clear" w:color="auto" w:fill="FFFFFF"/>
          </w:tcPr>
          <w:p w14:paraId="0BBDAC79" w14:textId="77777777" w:rsidR="001E799E" w:rsidRPr="00A07D9E" w:rsidRDefault="001E799E" w:rsidP="00D25052">
            <w:pPr>
              <w:widowControl w:val="0"/>
              <w:pBdr>
                <w:top w:val="nil"/>
                <w:left w:val="nil"/>
                <w:bottom w:val="nil"/>
                <w:right w:val="nil"/>
                <w:between w:val="nil"/>
              </w:pBdr>
              <w:spacing w:line="480" w:lineRule="auto"/>
              <w:rPr>
                <w:rFonts w:ascii="Arial" w:hAnsi="Arial" w:cs="Arial"/>
                <w:sz w:val="18"/>
                <w:szCs w:val="18"/>
              </w:rPr>
            </w:pPr>
          </w:p>
        </w:tc>
        <w:tc>
          <w:tcPr>
            <w:tcW w:w="990" w:type="dxa"/>
            <w:tcBorders>
              <w:top w:val="nil"/>
              <w:left w:val="nil"/>
              <w:bottom w:val="single" w:sz="4" w:space="0" w:color="000000"/>
              <w:right w:val="single" w:sz="4" w:space="0" w:color="000000"/>
            </w:tcBorders>
            <w:shd w:val="clear" w:color="auto" w:fill="FFFFFF"/>
          </w:tcPr>
          <w:p w14:paraId="068E5C4D" w14:textId="77777777" w:rsidR="001E799E" w:rsidRPr="00A07D9E" w:rsidRDefault="00503BF1" w:rsidP="00D25052">
            <w:pPr>
              <w:spacing w:line="480" w:lineRule="auto"/>
              <w:rPr>
                <w:rFonts w:ascii="Arial" w:hAnsi="Arial" w:cs="Arial"/>
                <w:sz w:val="18"/>
                <w:szCs w:val="18"/>
              </w:rPr>
            </w:pPr>
            <w:r w:rsidRPr="00A07D9E">
              <w:rPr>
                <w:rFonts w:ascii="Arial" w:hAnsi="Arial" w:cs="Arial"/>
                <w:sz w:val="18"/>
                <w:szCs w:val="18"/>
              </w:rPr>
              <w:t>Equal variances not assumed</w:t>
            </w:r>
          </w:p>
        </w:tc>
        <w:tc>
          <w:tcPr>
            <w:tcW w:w="660" w:type="dxa"/>
            <w:tcBorders>
              <w:top w:val="nil"/>
              <w:left w:val="nil"/>
              <w:bottom w:val="single" w:sz="4" w:space="0" w:color="000000"/>
              <w:right w:val="single" w:sz="4" w:space="0" w:color="000000"/>
            </w:tcBorders>
            <w:shd w:val="clear" w:color="auto" w:fill="FFFFFF"/>
          </w:tcPr>
          <w:p w14:paraId="1E77AE3F"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 </w:t>
            </w:r>
          </w:p>
        </w:tc>
        <w:tc>
          <w:tcPr>
            <w:tcW w:w="715" w:type="dxa"/>
            <w:tcBorders>
              <w:top w:val="nil"/>
              <w:left w:val="nil"/>
              <w:bottom w:val="single" w:sz="4" w:space="0" w:color="000000"/>
              <w:right w:val="single" w:sz="4" w:space="0" w:color="000000"/>
            </w:tcBorders>
            <w:shd w:val="clear" w:color="auto" w:fill="FFFFFF"/>
          </w:tcPr>
          <w:p w14:paraId="70646A2B"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 </w:t>
            </w:r>
          </w:p>
        </w:tc>
        <w:tc>
          <w:tcPr>
            <w:tcW w:w="785" w:type="dxa"/>
            <w:tcBorders>
              <w:top w:val="nil"/>
              <w:left w:val="nil"/>
              <w:bottom w:val="single" w:sz="4" w:space="0" w:color="000000"/>
              <w:right w:val="single" w:sz="4" w:space="0" w:color="000000"/>
            </w:tcBorders>
            <w:shd w:val="clear" w:color="auto" w:fill="FFFFFF"/>
          </w:tcPr>
          <w:p w14:paraId="5749F82B"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-2.061</w:t>
            </w:r>
          </w:p>
        </w:tc>
        <w:tc>
          <w:tcPr>
            <w:tcW w:w="752" w:type="dxa"/>
            <w:tcBorders>
              <w:top w:val="nil"/>
              <w:left w:val="nil"/>
              <w:bottom w:val="single" w:sz="4" w:space="0" w:color="000000"/>
              <w:right w:val="single" w:sz="4" w:space="0" w:color="000000"/>
            </w:tcBorders>
            <w:shd w:val="clear" w:color="auto" w:fill="FFFFFF"/>
          </w:tcPr>
          <w:p w14:paraId="4BC26FE6"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75.868</w:t>
            </w:r>
          </w:p>
        </w:tc>
        <w:tc>
          <w:tcPr>
            <w:tcW w:w="715" w:type="dxa"/>
            <w:tcBorders>
              <w:top w:val="nil"/>
              <w:left w:val="nil"/>
              <w:bottom w:val="single" w:sz="4" w:space="0" w:color="000000"/>
              <w:right w:val="single" w:sz="4" w:space="0" w:color="000000"/>
            </w:tcBorders>
            <w:shd w:val="clear" w:color="auto" w:fill="FFFFFF"/>
          </w:tcPr>
          <w:p w14:paraId="7D4BA211"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0.043</w:t>
            </w:r>
          </w:p>
        </w:tc>
        <w:tc>
          <w:tcPr>
            <w:tcW w:w="1024" w:type="dxa"/>
            <w:tcBorders>
              <w:top w:val="nil"/>
              <w:left w:val="nil"/>
              <w:bottom w:val="single" w:sz="4" w:space="0" w:color="000000"/>
              <w:right w:val="single" w:sz="4" w:space="0" w:color="000000"/>
            </w:tcBorders>
            <w:shd w:val="clear" w:color="auto" w:fill="FFFFFF"/>
          </w:tcPr>
          <w:p w14:paraId="59956C5F"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-0.229</w:t>
            </w:r>
          </w:p>
        </w:tc>
        <w:tc>
          <w:tcPr>
            <w:tcW w:w="839" w:type="dxa"/>
            <w:tcBorders>
              <w:top w:val="nil"/>
              <w:left w:val="nil"/>
              <w:bottom w:val="single" w:sz="4" w:space="0" w:color="000000"/>
              <w:right w:val="single" w:sz="4" w:space="0" w:color="000000"/>
            </w:tcBorders>
            <w:shd w:val="clear" w:color="auto" w:fill="FFFFFF"/>
          </w:tcPr>
          <w:p w14:paraId="546B5EA3"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0.111</w:t>
            </w:r>
          </w:p>
        </w:tc>
        <w:tc>
          <w:tcPr>
            <w:tcW w:w="810" w:type="dxa"/>
            <w:tcBorders>
              <w:top w:val="nil"/>
              <w:left w:val="nil"/>
              <w:bottom w:val="single" w:sz="4" w:space="0" w:color="000000"/>
              <w:right w:val="single" w:sz="4" w:space="0" w:color="000000"/>
            </w:tcBorders>
            <w:shd w:val="clear" w:color="auto" w:fill="FFFFFF"/>
          </w:tcPr>
          <w:p w14:paraId="361A8329"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-0.450</w:t>
            </w:r>
          </w:p>
        </w:tc>
        <w:tc>
          <w:tcPr>
            <w:tcW w:w="805" w:type="dxa"/>
            <w:tcBorders>
              <w:top w:val="nil"/>
              <w:left w:val="nil"/>
              <w:bottom w:val="single" w:sz="4" w:space="0" w:color="000000"/>
              <w:right w:val="single" w:sz="4" w:space="0" w:color="000000"/>
            </w:tcBorders>
            <w:shd w:val="clear" w:color="auto" w:fill="FFFFFF"/>
          </w:tcPr>
          <w:p w14:paraId="32267D9C" w14:textId="77777777" w:rsidR="001E799E" w:rsidRPr="00A07D9E" w:rsidRDefault="00503BF1" w:rsidP="00D25052">
            <w:pPr>
              <w:spacing w:line="480" w:lineRule="auto"/>
              <w:jc w:val="center"/>
              <w:rPr>
                <w:rFonts w:ascii="Arial" w:hAnsi="Arial" w:cs="Arial"/>
                <w:sz w:val="18"/>
                <w:szCs w:val="18"/>
              </w:rPr>
            </w:pPr>
            <w:r w:rsidRPr="00A07D9E">
              <w:rPr>
                <w:rFonts w:ascii="Arial" w:hAnsi="Arial" w:cs="Arial"/>
                <w:sz w:val="18"/>
                <w:szCs w:val="18"/>
              </w:rPr>
              <w:t>-0.008</w:t>
            </w:r>
          </w:p>
        </w:tc>
      </w:tr>
    </w:tbl>
    <w:p w14:paraId="20C9CA5D" w14:textId="77777777" w:rsidR="001E799E" w:rsidRDefault="00503BF1" w:rsidP="00D25052">
      <w:pPr>
        <w:spacing w:after="0" w:line="480" w:lineRule="auto"/>
        <w:jc w:val="center"/>
      </w:pPr>
      <w:r>
        <w:t>Source: construct by writer</w:t>
      </w:r>
    </w:p>
    <w:p w14:paraId="4FFFE3DC" w14:textId="1A7188C0" w:rsidR="00A07D9E" w:rsidRDefault="00503BF1" w:rsidP="00D25052">
      <w:pPr>
        <w:spacing w:after="0" w:line="480" w:lineRule="auto"/>
        <w:jc w:val="both"/>
      </w:pPr>
      <w:r>
        <w:t>Table 4.</w:t>
      </w:r>
      <w:r w:rsidR="00A07D9E">
        <w:t>11</w:t>
      </w:r>
      <w:r>
        <w:t xml:space="preserve"> and </w:t>
      </w:r>
      <w:r w:rsidR="007E41A0">
        <w:t>T</w:t>
      </w:r>
      <w:r>
        <w:t>able 4.1</w:t>
      </w:r>
      <w:r w:rsidR="00A07D9E">
        <w:t>2</w:t>
      </w:r>
      <w:r>
        <w:t xml:space="preserve"> shows the Independent T-Test analysis with the intention of the customer Omni-channel customer experience by their shopping approach. For Question 10.1, the p-value of </w:t>
      </w:r>
      <w:proofErr w:type="spellStart"/>
      <w:r>
        <w:t>Levene's</w:t>
      </w:r>
      <w:proofErr w:type="spellEnd"/>
      <w:r>
        <w:t xml:space="preserve"> Test for Equality of Variances are 0.33 which </w:t>
      </w:r>
      <w:r w:rsidR="00446FCC">
        <w:t>is</w:t>
      </w:r>
      <w:r>
        <w:t xml:space="preserve"> bigger than 0.05, H0 is accepted, which indicate equal variances assumed. Also, the p-value of t-test for Equality of Means is 0.022 which </w:t>
      </w:r>
      <w:r w:rsidR="00446FCC">
        <w:t>is</w:t>
      </w:r>
      <w:r>
        <w:t xml:space="preserve"> lower than 0.05, H0 is rejected, which means there is a significant difference between the shopping approach and the satisfying level to Omni-channel. Besides, the mean difference is -0.22</w:t>
      </w:r>
      <w:r w:rsidR="00BA4721">
        <w:t>9</w:t>
      </w:r>
      <w:r>
        <w:t>, therefore, the mean of satisfaction for Omni-channel is greater than Single Channel at 95% confidence level</w:t>
      </w:r>
      <w:r w:rsidR="006718BA">
        <w:t xml:space="preserve"> which is same as the finding from </w:t>
      </w:r>
      <w:r w:rsidR="00393BED" w:rsidRPr="00393BED">
        <w:t>Shi et al (2020)</w:t>
      </w:r>
      <w:r>
        <w:t>.</w:t>
      </w:r>
      <w:r w:rsidR="006E784E">
        <w:t xml:space="preserve"> </w:t>
      </w:r>
      <w:r w:rsidR="00DC7A86" w:rsidRPr="00836BBC">
        <w:t xml:space="preserve">Based on the results of the </w:t>
      </w:r>
      <w:r w:rsidR="00DC7A86" w:rsidRPr="00836BBC">
        <w:lastRenderedPageBreak/>
        <w:t>analysis</w:t>
      </w:r>
      <w:r w:rsidR="006E784E" w:rsidRPr="006E784E">
        <w:t>, H8</w:t>
      </w:r>
      <w:r w:rsidR="006E784E">
        <w:t>a</w:t>
      </w:r>
      <w:r w:rsidR="006E784E" w:rsidRPr="006E784E">
        <w:t xml:space="preserve"> Omni-Channel customer experience has a significant difference in customer </w:t>
      </w:r>
      <w:r w:rsidR="006E784E">
        <w:t>shopping approach</w:t>
      </w:r>
      <w:r w:rsidR="006E784E" w:rsidRPr="006E784E">
        <w:t xml:space="preserve"> is support</w:t>
      </w:r>
      <w:r w:rsidR="006E784E">
        <w:t>ed</w:t>
      </w:r>
      <w:r w:rsidR="006E784E" w:rsidRPr="006E784E">
        <w:t>.</w:t>
      </w:r>
    </w:p>
    <w:p w14:paraId="1097FA68" w14:textId="77777777" w:rsidR="005E6BFC" w:rsidRDefault="005E6BFC" w:rsidP="00D25052">
      <w:pPr>
        <w:spacing w:after="0" w:line="480" w:lineRule="auto"/>
        <w:jc w:val="both"/>
      </w:pPr>
    </w:p>
    <w:p w14:paraId="3FE2FCCA" w14:textId="18D10F19" w:rsidR="006E784E" w:rsidRDefault="00BC1D5C" w:rsidP="00D25052">
      <w:pPr>
        <w:pStyle w:val="Heading1"/>
        <w:spacing w:line="480" w:lineRule="auto"/>
      </w:pPr>
      <w:bookmarkStart w:id="80" w:name="_Toc49634912"/>
      <w:r>
        <w:t>4.2.</w:t>
      </w:r>
      <w:r w:rsidR="00FE42E0">
        <w:t>5</w:t>
      </w:r>
      <w:r>
        <w:t>.2 Gender</w:t>
      </w:r>
      <w:bookmarkEnd w:id="80"/>
    </w:p>
    <w:p w14:paraId="58FD30B0" w14:textId="50F46965" w:rsidR="001E799E" w:rsidRDefault="00503BF1" w:rsidP="00D25052">
      <w:pPr>
        <w:spacing w:after="0" w:line="480" w:lineRule="auto"/>
        <w:jc w:val="center"/>
      </w:pPr>
      <w:r>
        <w:t>Table 4.1</w:t>
      </w:r>
      <w:r w:rsidR="00A07D9E">
        <w:t>3</w:t>
      </w:r>
      <w:r>
        <w:t xml:space="preserve"> - Group Statistics of the Gender</w:t>
      </w:r>
    </w:p>
    <w:tbl>
      <w:tblPr>
        <w:tblStyle w:val="aff4"/>
        <w:tblW w:w="8693" w:type="dxa"/>
        <w:jc w:val="center"/>
        <w:tblLayout w:type="fixed"/>
        <w:tblLook w:val="0400" w:firstRow="0" w:lastRow="0" w:firstColumn="0" w:lastColumn="0" w:noHBand="0" w:noVBand="1"/>
      </w:tblPr>
      <w:tblGrid>
        <w:gridCol w:w="3330"/>
        <w:gridCol w:w="1710"/>
        <w:gridCol w:w="630"/>
        <w:gridCol w:w="810"/>
        <w:gridCol w:w="1170"/>
        <w:gridCol w:w="1043"/>
      </w:tblGrid>
      <w:tr w:rsidR="001E799E" w:rsidRPr="00A07D9E" w14:paraId="68C72A2F" w14:textId="77777777" w:rsidTr="00A07D9E">
        <w:trPr>
          <w:trHeight w:val="288"/>
          <w:jc w:val="center"/>
        </w:trPr>
        <w:tc>
          <w:tcPr>
            <w:tcW w:w="869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441BB9D" w14:textId="77777777" w:rsidR="001E799E" w:rsidRPr="00A07D9E" w:rsidRDefault="00503BF1" w:rsidP="00D25052">
            <w:pPr>
              <w:spacing w:after="0" w:line="480" w:lineRule="auto"/>
              <w:jc w:val="center"/>
              <w:rPr>
                <w:rFonts w:ascii="Arial Bold" w:eastAsia="Arial Bold" w:hAnsi="Arial Bold" w:cs="Arial Bold"/>
                <w:b/>
                <w:sz w:val="22"/>
                <w:szCs w:val="22"/>
              </w:rPr>
            </w:pPr>
            <w:r w:rsidRPr="00A07D9E">
              <w:rPr>
                <w:rFonts w:ascii="Arial Bold" w:eastAsia="Arial Bold" w:hAnsi="Arial Bold" w:cs="Arial Bold"/>
                <w:b/>
                <w:sz w:val="22"/>
                <w:szCs w:val="22"/>
              </w:rPr>
              <w:t>Group Statistics</w:t>
            </w:r>
          </w:p>
        </w:tc>
      </w:tr>
      <w:tr w:rsidR="001E799E" w:rsidRPr="00A07D9E" w14:paraId="48231676" w14:textId="77777777" w:rsidTr="00A07D9E">
        <w:trPr>
          <w:trHeight w:val="480"/>
          <w:jc w:val="center"/>
        </w:trPr>
        <w:tc>
          <w:tcPr>
            <w:tcW w:w="3330" w:type="dxa"/>
            <w:tcBorders>
              <w:top w:val="nil"/>
              <w:left w:val="single" w:sz="4" w:space="0" w:color="000000"/>
              <w:bottom w:val="single" w:sz="4" w:space="0" w:color="000000"/>
              <w:right w:val="single" w:sz="4" w:space="0" w:color="000000"/>
            </w:tcBorders>
            <w:shd w:val="clear" w:color="auto" w:fill="auto"/>
            <w:vAlign w:val="bottom"/>
          </w:tcPr>
          <w:p w14:paraId="3BAA3719" w14:textId="77777777" w:rsidR="001E799E" w:rsidRPr="00A07D9E" w:rsidRDefault="00503BF1" w:rsidP="00D25052">
            <w:pPr>
              <w:spacing w:after="0" w:line="480" w:lineRule="auto"/>
              <w:rPr>
                <w:rFonts w:ascii="Calibri" w:eastAsia="Calibri" w:hAnsi="Calibri" w:cs="Calibri"/>
                <w:color w:val="000000"/>
                <w:sz w:val="22"/>
                <w:szCs w:val="22"/>
              </w:rPr>
            </w:pPr>
            <w:r w:rsidRPr="00A07D9E">
              <w:rPr>
                <w:rFonts w:ascii="Calibri" w:eastAsia="Calibri" w:hAnsi="Calibri" w:cs="Calibri"/>
                <w:color w:val="000000"/>
                <w:sz w:val="22"/>
                <w:szCs w:val="22"/>
              </w:rPr>
              <w:t> </w:t>
            </w:r>
          </w:p>
        </w:tc>
        <w:tc>
          <w:tcPr>
            <w:tcW w:w="1710" w:type="dxa"/>
            <w:tcBorders>
              <w:top w:val="nil"/>
              <w:left w:val="nil"/>
              <w:bottom w:val="single" w:sz="4" w:space="0" w:color="000000"/>
              <w:right w:val="single" w:sz="4" w:space="0" w:color="000000"/>
            </w:tcBorders>
            <w:shd w:val="clear" w:color="auto" w:fill="FFFFFF"/>
            <w:vAlign w:val="bottom"/>
          </w:tcPr>
          <w:p w14:paraId="0C1094C0" w14:textId="77777777" w:rsidR="001E799E" w:rsidRPr="00A07D9E" w:rsidRDefault="00503BF1" w:rsidP="00D25052">
            <w:pPr>
              <w:spacing w:after="0" w:line="480" w:lineRule="auto"/>
              <w:rPr>
                <w:sz w:val="22"/>
                <w:szCs w:val="22"/>
              </w:rPr>
            </w:pPr>
            <w:r w:rsidRPr="00A07D9E">
              <w:rPr>
                <w:sz w:val="22"/>
                <w:szCs w:val="22"/>
              </w:rPr>
              <w:t>1. What is your gender?</w:t>
            </w:r>
          </w:p>
        </w:tc>
        <w:tc>
          <w:tcPr>
            <w:tcW w:w="630" w:type="dxa"/>
            <w:tcBorders>
              <w:top w:val="nil"/>
              <w:left w:val="nil"/>
              <w:bottom w:val="single" w:sz="4" w:space="0" w:color="000000"/>
              <w:right w:val="single" w:sz="4" w:space="0" w:color="000000"/>
            </w:tcBorders>
            <w:shd w:val="clear" w:color="auto" w:fill="FFFFFF"/>
            <w:vAlign w:val="bottom"/>
          </w:tcPr>
          <w:p w14:paraId="732734FB" w14:textId="77777777" w:rsidR="001E799E" w:rsidRPr="00A07D9E" w:rsidRDefault="00503BF1" w:rsidP="00D25052">
            <w:pPr>
              <w:spacing w:after="0" w:line="480" w:lineRule="auto"/>
              <w:rPr>
                <w:sz w:val="22"/>
                <w:szCs w:val="22"/>
              </w:rPr>
            </w:pPr>
            <w:r w:rsidRPr="00A07D9E">
              <w:rPr>
                <w:sz w:val="22"/>
                <w:szCs w:val="22"/>
              </w:rPr>
              <w:t>N</w:t>
            </w:r>
          </w:p>
        </w:tc>
        <w:tc>
          <w:tcPr>
            <w:tcW w:w="810" w:type="dxa"/>
            <w:tcBorders>
              <w:top w:val="nil"/>
              <w:left w:val="nil"/>
              <w:bottom w:val="single" w:sz="4" w:space="0" w:color="000000"/>
              <w:right w:val="single" w:sz="4" w:space="0" w:color="000000"/>
            </w:tcBorders>
            <w:shd w:val="clear" w:color="auto" w:fill="FFFFFF"/>
            <w:vAlign w:val="bottom"/>
          </w:tcPr>
          <w:p w14:paraId="422879F8" w14:textId="77777777" w:rsidR="001E799E" w:rsidRPr="00A07D9E" w:rsidRDefault="00503BF1" w:rsidP="00D25052">
            <w:pPr>
              <w:spacing w:after="0" w:line="480" w:lineRule="auto"/>
              <w:rPr>
                <w:sz w:val="22"/>
                <w:szCs w:val="22"/>
              </w:rPr>
            </w:pPr>
            <w:r w:rsidRPr="00A07D9E">
              <w:rPr>
                <w:sz w:val="22"/>
                <w:szCs w:val="22"/>
              </w:rPr>
              <w:t>Mean</w:t>
            </w:r>
          </w:p>
        </w:tc>
        <w:tc>
          <w:tcPr>
            <w:tcW w:w="1170" w:type="dxa"/>
            <w:tcBorders>
              <w:top w:val="nil"/>
              <w:left w:val="nil"/>
              <w:bottom w:val="single" w:sz="4" w:space="0" w:color="000000"/>
              <w:right w:val="single" w:sz="4" w:space="0" w:color="000000"/>
            </w:tcBorders>
            <w:shd w:val="clear" w:color="auto" w:fill="FFFFFF"/>
            <w:vAlign w:val="bottom"/>
          </w:tcPr>
          <w:p w14:paraId="25DBF171" w14:textId="77777777" w:rsidR="001E799E" w:rsidRPr="00A07D9E" w:rsidRDefault="00503BF1" w:rsidP="00D25052">
            <w:pPr>
              <w:spacing w:after="0" w:line="480" w:lineRule="auto"/>
              <w:rPr>
                <w:sz w:val="22"/>
                <w:szCs w:val="22"/>
              </w:rPr>
            </w:pPr>
            <w:r w:rsidRPr="00A07D9E">
              <w:rPr>
                <w:sz w:val="22"/>
                <w:szCs w:val="22"/>
              </w:rPr>
              <w:t>Std. Deviation</w:t>
            </w:r>
          </w:p>
        </w:tc>
        <w:tc>
          <w:tcPr>
            <w:tcW w:w="1043" w:type="dxa"/>
            <w:tcBorders>
              <w:top w:val="nil"/>
              <w:left w:val="nil"/>
              <w:bottom w:val="single" w:sz="4" w:space="0" w:color="000000"/>
              <w:right w:val="single" w:sz="4" w:space="0" w:color="000000"/>
            </w:tcBorders>
            <w:shd w:val="clear" w:color="auto" w:fill="FFFFFF"/>
            <w:vAlign w:val="bottom"/>
          </w:tcPr>
          <w:p w14:paraId="01CA476F" w14:textId="77777777" w:rsidR="001E799E" w:rsidRPr="00A07D9E" w:rsidRDefault="00503BF1" w:rsidP="00D25052">
            <w:pPr>
              <w:spacing w:after="0" w:line="480" w:lineRule="auto"/>
              <w:rPr>
                <w:sz w:val="22"/>
                <w:szCs w:val="22"/>
              </w:rPr>
            </w:pPr>
            <w:r w:rsidRPr="00A07D9E">
              <w:rPr>
                <w:sz w:val="22"/>
                <w:szCs w:val="22"/>
              </w:rPr>
              <w:t>Std. Error Mean</w:t>
            </w:r>
          </w:p>
        </w:tc>
      </w:tr>
      <w:tr w:rsidR="001E799E" w:rsidRPr="00A07D9E" w14:paraId="36EC7651" w14:textId="77777777" w:rsidTr="00A07D9E">
        <w:trPr>
          <w:trHeight w:val="288"/>
          <w:jc w:val="center"/>
        </w:trPr>
        <w:tc>
          <w:tcPr>
            <w:tcW w:w="3330" w:type="dxa"/>
            <w:vMerge w:val="restart"/>
            <w:tcBorders>
              <w:top w:val="nil"/>
              <w:left w:val="single" w:sz="4" w:space="0" w:color="000000"/>
              <w:bottom w:val="single" w:sz="4" w:space="0" w:color="000000"/>
              <w:right w:val="single" w:sz="4" w:space="0" w:color="000000"/>
            </w:tcBorders>
            <w:shd w:val="clear" w:color="auto" w:fill="FFFFFF"/>
          </w:tcPr>
          <w:p w14:paraId="05217BFF" w14:textId="77777777" w:rsidR="001E799E" w:rsidRPr="00A07D9E" w:rsidRDefault="00503BF1" w:rsidP="00D25052">
            <w:pPr>
              <w:spacing w:after="0" w:line="480" w:lineRule="auto"/>
              <w:rPr>
                <w:sz w:val="22"/>
                <w:szCs w:val="22"/>
              </w:rPr>
            </w:pPr>
            <w:r w:rsidRPr="00A07D9E">
              <w:rPr>
                <w:sz w:val="22"/>
                <w:szCs w:val="22"/>
              </w:rPr>
              <w:t>10.1. I will use omnichannel shopping in the future.</w:t>
            </w:r>
          </w:p>
        </w:tc>
        <w:tc>
          <w:tcPr>
            <w:tcW w:w="1710" w:type="dxa"/>
            <w:tcBorders>
              <w:top w:val="nil"/>
              <w:left w:val="nil"/>
              <w:bottom w:val="single" w:sz="4" w:space="0" w:color="000000"/>
              <w:right w:val="single" w:sz="4" w:space="0" w:color="000000"/>
            </w:tcBorders>
            <w:shd w:val="clear" w:color="auto" w:fill="FFFFFF"/>
          </w:tcPr>
          <w:p w14:paraId="709EA8EB" w14:textId="77777777" w:rsidR="001E799E" w:rsidRPr="00A07D9E" w:rsidRDefault="00503BF1" w:rsidP="00D25052">
            <w:pPr>
              <w:spacing w:after="0" w:line="480" w:lineRule="auto"/>
              <w:rPr>
                <w:sz w:val="22"/>
                <w:szCs w:val="22"/>
              </w:rPr>
            </w:pPr>
            <w:r w:rsidRPr="00A07D9E">
              <w:rPr>
                <w:sz w:val="22"/>
                <w:szCs w:val="22"/>
              </w:rPr>
              <w:t>Female</w:t>
            </w:r>
          </w:p>
        </w:tc>
        <w:tc>
          <w:tcPr>
            <w:tcW w:w="630" w:type="dxa"/>
            <w:tcBorders>
              <w:top w:val="nil"/>
              <w:left w:val="nil"/>
              <w:bottom w:val="single" w:sz="4" w:space="0" w:color="000000"/>
              <w:right w:val="single" w:sz="4" w:space="0" w:color="000000"/>
            </w:tcBorders>
            <w:shd w:val="clear" w:color="auto" w:fill="FFFFFF"/>
          </w:tcPr>
          <w:p w14:paraId="11C343EC" w14:textId="77777777" w:rsidR="001E799E" w:rsidRPr="00A07D9E" w:rsidRDefault="00503BF1" w:rsidP="00D25052">
            <w:pPr>
              <w:spacing w:after="0" w:line="480" w:lineRule="auto"/>
              <w:rPr>
                <w:sz w:val="22"/>
                <w:szCs w:val="22"/>
              </w:rPr>
            </w:pPr>
            <w:r w:rsidRPr="00A07D9E">
              <w:rPr>
                <w:sz w:val="22"/>
                <w:szCs w:val="22"/>
              </w:rPr>
              <w:t>91</w:t>
            </w:r>
          </w:p>
        </w:tc>
        <w:tc>
          <w:tcPr>
            <w:tcW w:w="810" w:type="dxa"/>
            <w:tcBorders>
              <w:top w:val="nil"/>
              <w:left w:val="nil"/>
              <w:bottom w:val="single" w:sz="4" w:space="0" w:color="000000"/>
              <w:right w:val="single" w:sz="4" w:space="0" w:color="000000"/>
            </w:tcBorders>
            <w:shd w:val="clear" w:color="auto" w:fill="FFFFFF"/>
          </w:tcPr>
          <w:p w14:paraId="0B1174A7" w14:textId="77777777" w:rsidR="001E799E" w:rsidRPr="00A07D9E" w:rsidRDefault="00503BF1" w:rsidP="00D25052">
            <w:pPr>
              <w:spacing w:after="0" w:line="480" w:lineRule="auto"/>
              <w:rPr>
                <w:sz w:val="22"/>
                <w:szCs w:val="22"/>
              </w:rPr>
            </w:pPr>
            <w:r w:rsidRPr="00A07D9E">
              <w:rPr>
                <w:sz w:val="22"/>
                <w:szCs w:val="22"/>
              </w:rPr>
              <w:t>4.15</w:t>
            </w:r>
          </w:p>
        </w:tc>
        <w:tc>
          <w:tcPr>
            <w:tcW w:w="1170" w:type="dxa"/>
            <w:tcBorders>
              <w:top w:val="nil"/>
              <w:left w:val="nil"/>
              <w:bottom w:val="single" w:sz="4" w:space="0" w:color="000000"/>
              <w:right w:val="single" w:sz="4" w:space="0" w:color="000000"/>
            </w:tcBorders>
            <w:shd w:val="clear" w:color="auto" w:fill="FFFFFF"/>
          </w:tcPr>
          <w:p w14:paraId="37B4DBD2" w14:textId="77777777" w:rsidR="001E799E" w:rsidRPr="00A07D9E" w:rsidRDefault="00503BF1" w:rsidP="00D25052">
            <w:pPr>
              <w:spacing w:after="0" w:line="480" w:lineRule="auto"/>
              <w:rPr>
                <w:sz w:val="22"/>
                <w:szCs w:val="22"/>
              </w:rPr>
            </w:pPr>
            <w:r w:rsidRPr="00A07D9E">
              <w:rPr>
                <w:sz w:val="22"/>
                <w:szCs w:val="22"/>
              </w:rPr>
              <w:t>0.665</w:t>
            </w:r>
          </w:p>
        </w:tc>
        <w:tc>
          <w:tcPr>
            <w:tcW w:w="1043" w:type="dxa"/>
            <w:tcBorders>
              <w:top w:val="nil"/>
              <w:left w:val="nil"/>
              <w:bottom w:val="single" w:sz="4" w:space="0" w:color="000000"/>
              <w:right w:val="single" w:sz="4" w:space="0" w:color="000000"/>
            </w:tcBorders>
            <w:shd w:val="clear" w:color="auto" w:fill="FFFFFF"/>
          </w:tcPr>
          <w:p w14:paraId="3061E720" w14:textId="77777777" w:rsidR="001E799E" w:rsidRPr="00A07D9E" w:rsidRDefault="00503BF1" w:rsidP="00D25052">
            <w:pPr>
              <w:spacing w:after="0" w:line="480" w:lineRule="auto"/>
              <w:rPr>
                <w:sz w:val="22"/>
                <w:szCs w:val="22"/>
              </w:rPr>
            </w:pPr>
            <w:r w:rsidRPr="00A07D9E">
              <w:rPr>
                <w:sz w:val="22"/>
                <w:szCs w:val="22"/>
              </w:rPr>
              <w:t>0.070</w:t>
            </w:r>
          </w:p>
        </w:tc>
      </w:tr>
      <w:tr w:rsidR="001E799E" w:rsidRPr="00A07D9E" w14:paraId="520E0201" w14:textId="77777777" w:rsidTr="00A07D9E">
        <w:trPr>
          <w:trHeight w:val="288"/>
          <w:jc w:val="center"/>
        </w:trPr>
        <w:tc>
          <w:tcPr>
            <w:tcW w:w="3330" w:type="dxa"/>
            <w:vMerge/>
            <w:tcBorders>
              <w:top w:val="nil"/>
              <w:left w:val="single" w:sz="4" w:space="0" w:color="000000"/>
              <w:bottom w:val="single" w:sz="4" w:space="0" w:color="000000"/>
              <w:right w:val="single" w:sz="4" w:space="0" w:color="000000"/>
            </w:tcBorders>
            <w:shd w:val="clear" w:color="auto" w:fill="FFFFFF"/>
          </w:tcPr>
          <w:p w14:paraId="2883C40A" w14:textId="77777777" w:rsidR="001E799E" w:rsidRPr="00A07D9E" w:rsidRDefault="001E799E" w:rsidP="00D25052">
            <w:pPr>
              <w:widowControl w:val="0"/>
              <w:pBdr>
                <w:top w:val="nil"/>
                <w:left w:val="nil"/>
                <w:bottom w:val="nil"/>
                <w:right w:val="nil"/>
                <w:between w:val="nil"/>
              </w:pBdr>
              <w:spacing w:after="0" w:line="480" w:lineRule="auto"/>
              <w:rPr>
                <w:sz w:val="22"/>
                <w:szCs w:val="22"/>
              </w:rPr>
            </w:pPr>
          </w:p>
        </w:tc>
        <w:tc>
          <w:tcPr>
            <w:tcW w:w="1710" w:type="dxa"/>
            <w:tcBorders>
              <w:top w:val="nil"/>
              <w:left w:val="nil"/>
              <w:bottom w:val="single" w:sz="4" w:space="0" w:color="000000"/>
              <w:right w:val="single" w:sz="4" w:space="0" w:color="000000"/>
            </w:tcBorders>
            <w:shd w:val="clear" w:color="auto" w:fill="FFFFFF"/>
          </w:tcPr>
          <w:p w14:paraId="62047977" w14:textId="77777777" w:rsidR="001E799E" w:rsidRPr="00A07D9E" w:rsidRDefault="00503BF1" w:rsidP="00D25052">
            <w:pPr>
              <w:spacing w:after="0" w:line="480" w:lineRule="auto"/>
              <w:rPr>
                <w:sz w:val="22"/>
                <w:szCs w:val="22"/>
              </w:rPr>
            </w:pPr>
            <w:r w:rsidRPr="00A07D9E">
              <w:rPr>
                <w:sz w:val="22"/>
                <w:szCs w:val="22"/>
              </w:rPr>
              <w:t>Male</w:t>
            </w:r>
          </w:p>
        </w:tc>
        <w:tc>
          <w:tcPr>
            <w:tcW w:w="630" w:type="dxa"/>
            <w:tcBorders>
              <w:top w:val="nil"/>
              <w:left w:val="nil"/>
              <w:bottom w:val="single" w:sz="4" w:space="0" w:color="000000"/>
              <w:right w:val="single" w:sz="4" w:space="0" w:color="000000"/>
            </w:tcBorders>
            <w:shd w:val="clear" w:color="auto" w:fill="FFFFFF"/>
          </w:tcPr>
          <w:p w14:paraId="60B4AF28" w14:textId="77777777" w:rsidR="001E799E" w:rsidRPr="00A07D9E" w:rsidRDefault="00503BF1" w:rsidP="00D25052">
            <w:pPr>
              <w:spacing w:after="0" w:line="480" w:lineRule="auto"/>
              <w:rPr>
                <w:sz w:val="22"/>
                <w:szCs w:val="22"/>
              </w:rPr>
            </w:pPr>
            <w:r w:rsidRPr="00A07D9E">
              <w:rPr>
                <w:sz w:val="22"/>
                <w:szCs w:val="22"/>
              </w:rPr>
              <w:t>112</w:t>
            </w:r>
          </w:p>
        </w:tc>
        <w:tc>
          <w:tcPr>
            <w:tcW w:w="810" w:type="dxa"/>
            <w:tcBorders>
              <w:top w:val="nil"/>
              <w:left w:val="nil"/>
              <w:bottom w:val="single" w:sz="4" w:space="0" w:color="000000"/>
              <w:right w:val="single" w:sz="4" w:space="0" w:color="000000"/>
            </w:tcBorders>
            <w:shd w:val="clear" w:color="auto" w:fill="FFFFFF"/>
          </w:tcPr>
          <w:p w14:paraId="0EB08513" w14:textId="77777777" w:rsidR="001E799E" w:rsidRPr="00A07D9E" w:rsidRDefault="00503BF1" w:rsidP="00D25052">
            <w:pPr>
              <w:spacing w:after="0" w:line="480" w:lineRule="auto"/>
              <w:rPr>
                <w:sz w:val="22"/>
                <w:szCs w:val="22"/>
              </w:rPr>
            </w:pPr>
            <w:r w:rsidRPr="00A07D9E">
              <w:rPr>
                <w:sz w:val="22"/>
                <w:szCs w:val="22"/>
              </w:rPr>
              <w:t>4.25</w:t>
            </w:r>
          </w:p>
        </w:tc>
        <w:tc>
          <w:tcPr>
            <w:tcW w:w="1170" w:type="dxa"/>
            <w:tcBorders>
              <w:top w:val="nil"/>
              <w:left w:val="nil"/>
              <w:bottom w:val="single" w:sz="4" w:space="0" w:color="000000"/>
              <w:right w:val="single" w:sz="4" w:space="0" w:color="000000"/>
            </w:tcBorders>
            <w:shd w:val="clear" w:color="auto" w:fill="FFFFFF"/>
          </w:tcPr>
          <w:p w14:paraId="24EDE0D4" w14:textId="77777777" w:rsidR="001E799E" w:rsidRPr="00A07D9E" w:rsidRDefault="00503BF1" w:rsidP="00D25052">
            <w:pPr>
              <w:spacing w:after="0" w:line="480" w:lineRule="auto"/>
              <w:rPr>
                <w:sz w:val="22"/>
                <w:szCs w:val="22"/>
              </w:rPr>
            </w:pPr>
            <w:r w:rsidRPr="00A07D9E">
              <w:rPr>
                <w:sz w:val="22"/>
                <w:szCs w:val="22"/>
              </w:rPr>
              <w:t>0.593</w:t>
            </w:r>
          </w:p>
        </w:tc>
        <w:tc>
          <w:tcPr>
            <w:tcW w:w="1043" w:type="dxa"/>
            <w:tcBorders>
              <w:top w:val="nil"/>
              <w:left w:val="nil"/>
              <w:bottom w:val="single" w:sz="4" w:space="0" w:color="000000"/>
              <w:right w:val="single" w:sz="4" w:space="0" w:color="000000"/>
            </w:tcBorders>
            <w:shd w:val="clear" w:color="auto" w:fill="FFFFFF"/>
          </w:tcPr>
          <w:p w14:paraId="54D6DDF6" w14:textId="77777777" w:rsidR="001E799E" w:rsidRPr="00A07D9E" w:rsidRDefault="00503BF1" w:rsidP="00D25052">
            <w:pPr>
              <w:spacing w:after="0" w:line="480" w:lineRule="auto"/>
              <w:rPr>
                <w:sz w:val="22"/>
                <w:szCs w:val="22"/>
              </w:rPr>
            </w:pPr>
            <w:r w:rsidRPr="00A07D9E">
              <w:rPr>
                <w:sz w:val="22"/>
                <w:szCs w:val="22"/>
              </w:rPr>
              <w:t>0.056</w:t>
            </w:r>
          </w:p>
        </w:tc>
      </w:tr>
    </w:tbl>
    <w:p w14:paraId="3C210F7E" w14:textId="365C9A06" w:rsidR="001E799E" w:rsidRDefault="00503BF1" w:rsidP="005E6BFC">
      <w:pPr>
        <w:spacing w:after="0" w:line="240" w:lineRule="auto"/>
        <w:jc w:val="center"/>
      </w:pPr>
      <w:r>
        <w:t>Source: construct by writer</w:t>
      </w:r>
    </w:p>
    <w:p w14:paraId="198DB219" w14:textId="77777777" w:rsidR="005E6BFC" w:rsidRDefault="005E6BFC" w:rsidP="005E6BFC">
      <w:pPr>
        <w:spacing w:after="0" w:line="240" w:lineRule="auto"/>
        <w:jc w:val="center"/>
      </w:pPr>
    </w:p>
    <w:p w14:paraId="5B5C385A" w14:textId="7797681D" w:rsidR="001E799E" w:rsidRDefault="00503BF1" w:rsidP="005E6BFC">
      <w:pPr>
        <w:spacing w:after="0" w:line="240" w:lineRule="auto"/>
        <w:jc w:val="center"/>
      </w:pPr>
      <w:r>
        <w:t>Table 4.1</w:t>
      </w:r>
      <w:r w:rsidR="00A07D9E">
        <w:t>4</w:t>
      </w:r>
      <w:r>
        <w:t xml:space="preserve"> </w:t>
      </w:r>
      <w:r w:rsidR="00797BB0">
        <w:t>- Independent</w:t>
      </w:r>
      <w:r>
        <w:t xml:space="preserve"> samples test of the gender</w:t>
      </w:r>
    </w:p>
    <w:tbl>
      <w:tblPr>
        <w:tblStyle w:val="aff5"/>
        <w:tblW w:w="9637" w:type="dxa"/>
        <w:jc w:val="center"/>
        <w:tblLayout w:type="fixed"/>
        <w:tblLook w:val="0400" w:firstRow="0" w:lastRow="0" w:firstColumn="0" w:lastColumn="0" w:noHBand="0" w:noVBand="1"/>
      </w:tblPr>
      <w:tblGrid>
        <w:gridCol w:w="1200"/>
        <w:gridCol w:w="1045"/>
        <w:gridCol w:w="720"/>
        <w:gridCol w:w="630"/>
        <w:gridCol w:w="810"/>
        <w:gridCol w:w="902"/>
        <w:gridCol w:w="755"/>
        <w:gridCol w:w="953"/>
        <w:gridCol w:w="990"/>
        <w:gridCol w:w="810"/>
        <w:gridCol w:w="822"/>
      </w:tblGrid>
      <w:tr w:rsidR="001E799E" w:rsidRPr="00A07D9E" w14:paraId="7783D4ED" w14:textId="77777777" w:rsidTr="00A07D9E">
        <w:trPr>
          <w:trHeight w:val="297"/>
          <w:jc w:val="center"/>
        </w:trPr>
        <w:tc>
          <w:tcPr>
            <w:tcW w:w="9637"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7BEABDE4" w14:textId="77777777" w:rsidR="001E799E" w:rsidRPr="00A07D9E" w:rsidRDefault="00503BF1" w:rsidP="00D25052">
            <w:pPr>
              <w:spacing w:after="0" w:line="480" w:lineRule="auto"/>
              <w:jc w:val="center"/>
              <w:rPr>
                <w:b/>
                <w:sz w:val="18"/>
                <w:szCs w:val="18"/>
              </w:rPr>
            </w:pPr>
            <w:r w:rsidRPr="00A07D9E">
              <w:rPr>
                <w:b/>
                <w:sz w:val="18"/>
                <w:szCs w:val="18"/>
              </w:rPr>
              <w:t>Independent Samples Test</w:t>
            </w:r>
          </w:p>
        </w:tc>
      </w:tr>
      <w:tr w:rsidR="001E799E" w:rsidRPr="00A07D9E" w14:paraId="6C21101B" w14:textId="77777777" w:rsidTr="00A07D9E">
        <w:trPr>
          <w:trHeight w:val="297"/>
          <w:jc w:val="center"/>
        </w:trPr>
        <w:tc>
          <w:tcPr>
            <w:tcW w:w="2245" w:type="dxa"/>
            <w:gridSpan w:val="2"/>
            <w:vMerge w:val="restart"/>
            <w:tcBorders>
              <w:top w:val="single" w:sz="4" w:space="0" w:color="000000"/>
              <w:left w:val="single" w:sz="4" w:space="0" w:color="000000"/>
              <w:right w:val="single" w:sz="4" w:space="0" w:color="000000"/>
            </w:tcBorders>
            <w:shd w:val="clear" w:color="auto" w:fill="FFFFFF"/>
            <w:vAlign w:val="bottom"/>
          </w:tcPr>
          <w:p w14:paraId="178C871B" w14:textId="77777777" w:rsidR="001E799E" w:rsidRPr="00A07D9E" w:rsidRDefault="00503BF1" w:rsidP="00D25052">
            <w:pPr>
              <w:spacing w:after="0" w:line="480" w:lineRule="auto"/>
              <w:jc w:val="center"/>
              <w:rPr>
                <w:sz w:val="18"/>
                <w:szCs w:val="18"/>
              </w:rPr>
            </w:pPr>
            <w:r w:rsidRPr="00A07D9E">
              <w:rPr>
                <w:sz w:val="18"/>
                <w:szCs w:val="18"/>
              </w:rPr>
              <w:t> </w:t>
            </w:r>
          </w:p>
          <w:p w14:paraId="0527C5CB" w14:textId="77777777" w:rsidR="001E799E" w:rsidRPr="00A07D9E" w:rsidRDefault="00503BF1" w:rsidP="00D25052">
            <w:pPr>
              <w:spacing w:after="0" w:line="480" w:lineRule="auto"/>
              <w:jc w:val="center"/>
              <w:rPr>
                <w:sz w:val="18"/>
                <w:szCs w:val="18"/>
              </w:rPr>
            </w:pPr>
            <w:r w:rsidRPr="00A07D9E">
              <w:rPr>
                <w:sz w:val="18"/>
                <w:szCs w:val="18"/>
              </w:rPr>
              <w:t> </w:t>
            </w:r>
          </w:p>
          <w:p w14:paraId="61DBABF3" w14:textId="44E2DB33" w:rsidR="001E799E" w:rsidRPr="00A07D9E" w:rsidRDefault="00503BF1" w:rsidP="00D25052">
            <w:pPr>
              <w:spacing w:after="0" w:line="480" w:lineRule="auto"/>
              <w:jc w:val="center"/>
              <w:rPr>
                <w:sz w:val="18"/>
                <w:szCs w:val="18"/>
              </w:rPr>
            </w:pPr>
            <w:r w:rsidRPr="00A07D9E">
              <w:rPr>
                <w:sz w:val="18"/>
                <w:szCs w:val="18"/>
              </w:rPr>
              <w:t> </w:t>
            </w:r>
            <w:r w:rsidR="00A07D9E" w:rsidRPr="00A07D9E">
              <w:rPr>
                <w:sz w:val="18"/>
                <w:szCs w:val="18"/>
              </w:rPr>
              <w:t xml:space="preserve"> </w:t>
            </w:r>
          </w:p>
        </w:tc>
        <w:tc>
          <w:tcPr>
            <w:tcW w:w="1350" w:type="dxa"/>
            <w:gridSpan w:val="2"/>
            <w:tcBorders>
              <w:top w:val="single" w:sz="4" w:space="0" w:color="000000"/>
              <w:left w:val="nil"/>
              <w:bottom w:val="single" w:sz="4" w:space="0" w:color="000000"/>
              <w:right w:val="single" w:sz="4" w:space="0" w:color="000000"/>
            </w:tcBorders>
            <w:shd w:val="clear" w:color="auto" w:fill="FFFFFF"/>
            <w:vAlign w:val="bottom"/>
          </w:tcPr>
          <w:p w14:paraId="436073C0" w14:textId="77777777" w:rsidR="001E799E" w:rsidRPr="00A07D9E" w:rsidRDefault="00503BF1" w:rsidP="00D25052">
            <w:pPr>
              <w:spacing w:after="0" w:line="480" w:lineRule="auto"/>
              <w:jc w:val="center"/>
              <w:rPr>
                <w:sz w:val="18"/>
                <w:szCs w:val="18"/>
              </w:rPr>
            </w:pPr>
            <w:proofErr w:type="spellStart"/>
            <w:r w:rsidRPr="00A07D9E">
              <w:rPr>
                <w:sz w:val="18"/>
                <w:szCs w:val="18"/>
              </w:rPr>
              <w:t>Levene's</w:t>
            </w:r>
            <w:proofErr w:type="spellEnd"/>
            <w:r w:rsidRPr="00A07D9E">
              <w:rPr>
                <w:sz w:val="18"/>
                <w:szCs w:val="18"/>
              </w:rPr>
              <w:t xml:space="preserve"> Test for Equality of Variances</w:t>
            </w:r>
          </w:p>
        </w:tc>
        <w:tc>
          <w:tcPr>
            <w:tcW w:w="2467" w:type="dxa"/>
            <w:gridSpan w:val="3"/>
            <w:tcBorders>
              <w:top w:val="single" w:sz="4" w:space="0" w:color="000000"/>
              <w:left w:val="nil"/>
              <w:bottom w:val="single" w:sz="4" w:space="0" w:color="000000"/>
              <w:right w:val="single" w:sz="4" w:space="0" w:color="000000"/>
            </w:tcBorders>
            <w:shd w:val="clear" w:color="auto" w:fill="FFFFFF"/>
            <w:vAlign w:val="bottom"/>
          </w:tcPr>
          <w:p w14:paraId="66456ADC" w14:textId="77777777" w:rsidR="001E799E" w:rsidRPr="00A07D9E" w:rsidRDefault="00503BF1" w:rsidP="00D25052">
            <w:pPr>
              <w:spacing w:after="0" w:line="480" w:lineRule="auto"/>
              <w:jc w:val="center"/>
              <w:rPr>
                <w:sz w:val="18"/>
                <w:szCs w:val="18"/>
              </w:rPr>
            </w:pPr>
            <w:r w:rsidRPr="00A07D9E">
              <w:rPr>
                <w:sz w:val="18"/>
                <w:szCs w:val="18"/>
              </w:rPr>
              <w:t> </w:t>
            </w:r>
          </w:p>
        </w:tc>
        <w:tc>
          <w:tcPr>
            <w:tcW w:w="1943" w:type="dxa"/>
            <w:gridSpan w:val="2"/>
            <w:tcBorders>
              <w:top w:val="single" w:sz="4" w:space="0" w:color="000000"/>
              <w:left w:val="nil"/>
              <w:bottom w:val="single" w:sz="4" w:space="0" w:color="000000"/>
              <w:right w:val="single" w:sz="4" w:space="0" w:color="000000"/>
            </w:tcBorders>
            <w:shd w:val="clear" w:color="auto" w:fill="FFFFFF"/>
            <w:vAlign w:val="bottom"/>
          </w:tcPr>
          <w:p w14:paraId="10215929" w14:textId="77777777" w:rsidR="001E799E" w:rsidRPr="00A07D9E" w:rsidRDefault="00503BF1" w:rsidP="00D25052">
            <w:pPr>
              <w:spacing w:after="0" w:line="480" w:lineRule="auto"/>
              <w:jc w:val="center"/>
              <w:rPr>
                <w:sz w:val="18"/>
                <w:szCs w:val="18"/>
              </w:rPr>
            </w:pPr>
            <w:r w:rsidRPr="00A07D9E">
              <w:rPr>
                <w:sz w:val="18"/>
                <w:szCs w:val="18"/>
              </w:rPr>
              <w:t>t-test for Equality of Means</w:t>
            </w:r>
          </w:p>
        </w:tc>
        <w:tc>
          <w:tcPr>
            <w:tcW w:w="1632" w:type="dxa"/>
            <w:gridSpan w:val="2"/>
            <w:tcBorders>
              <w:top w:val="single" w:sz="4" w:space="0" w:color="000000"/>
              <w:left w:val="nil"/>
              <w:bottom w:val="single" w:sz="4" w:space="0" w:color="000000"/>
              <w:right w:val="single" w:sz="4" w:space="0" w:color="000000"/>
            </w:tcBorders>
            <w:shd w:val="clear" w:color="auto" w:fill="FFFFFF"/>
            <w:vAlign w:val="bottom"/>
          </w:tcPr>
          <w:p w14:paraId="6A662833" w14:textId="77777777" w:rsidR="001E799E" w:rsidRPr="00A07D9E" w:rsidRDefault="00503BF1" w:rsidP="00D25052">
            <w:pPr>
              <w:spacing w:after="0" w:line="480" w:lineRule="auto"/>
              <w:jc w:val="center"/>
              <w:rPr>
                <w:sz w:val="18"/>
                <w:szCs w:val="18"/>
              </w:rPr>
            </w:pPr>
            <w:r w:rsidRPr="00A07D9E">
              <w:rPr>
                <w:sz w:val="18"/>
                <w:szCs w:val="18"/>
              </w:rPr>
              <w:t> </w:t>
            </w:r>
          </w:p>
        </w:tc>
      </w:tr>
      <w:tr w:rsidR="00A07D9E" w:rsidRPr="00A07D9E" w14:paraId="711D5430" w14:textId="77777777" w:rsidTr="00A07D9E">
        <w:trPr>
          <w:trHeight w:val="297"/>
          <w:jc w:val="center"/>
        </w:trPr>
        <w:tc>
          <w:tcPr>
            <w:tcW w:w="2245" w:type="dxa"/>
            <w:gridSpan w:val="2"/>
            <w:vMerge/>
            <w:tcBorders>
              <w:top w:val="single" w:sz="4" w:space="0" w:color="000000"/>
              <w:left w:val="single" w:sz="4" w:space="0" w:color="000000"/>
              <w:right w:val="single" w:sz="4" w:space="0" w:color="000000"/>
            </w:tcBorders>
            <w:shd w:val="clear" w:color="auto" w:fill="FFFFFF"/>
            <w:vAlign w:val="bottom"/>
          </w:tcPr>
          <w:p w14:paraId="4B73C502"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720" w:type="dxa"/>
            <w:vMerge w:val="restart"/>
            <w:tcBorders>
              <w:top w:val="nil"/>
              <w:left w:val="single" w:sz="4" w:space="0" w:color="000000"/>
              <w:bottom w:val="single" w:sz="4" w:space="0" w:color="000000"/>
              <w:right w:val="single" w:sz="4" w:space="0" w:color="000000"/>
            </w:tcBorders>
            <w:shd w:val="clear" w:color="auto" w:fill="FFFFFF"/>
            <w:vAlign w:val="bottom"/>
          </w:tcPr>
          <w:p w14:paraId="3359B877" w14:textId="77777777" w:rsidR="001E799E" w:rsidRPr="00A07D9E" w:rsidRDefault="00503BF1" w:rsidP="00D25052">
            <w:pPr>
              <w:spacing w:after="0" w:line="480" w:lineRule="auto"/>
              <w:jc w:val="center"/>
              <w:rPr>
                <w:sz w:val="18"/>
                <w:szCs w:val="18"/>
              </w:rPr>
            </w:pPr>
            <w:r w:rsidRPr="00A07D9E">
              <w:rPr>
                <w:sz w:val="18"/>
                <w:szCs w:val="18"/>
              </w:rPr>
              <w:t>F</w:t>
            </w:r>
          </w:p>
        </w:tc>
        <w:tc>
          <w:tcPr>
            <w:tcW w:w="630" w:type="dxa"/>
            <w:vMerge w:val="restart"/>
            <w:tcBorders>
              <w:top w:val="nil"/>
              <w:left w:val="single" w:sz="4" w:space="0" w:color="000000"/>
              <w:bottom w:val="single" w:sz="4" w:space="0" w:color="000000"/>
              <w:right w:val="single" w:sz="4" w:space="0" w:color="000000"/>
            </w:tcBorders>
            <w:shd w:val="clear" w:color="auto" w:fill="FFFFFF"/>
            <w:vAlign w:val="bottom"/>
          </w:tcPr>
          <w:p w14:paraId="140685CC" w14:textId="77777777" w:rsidR="001E799E" w:rsidRPr="00A07D9E" w:rsidRDefault="00503BF1" w:rsidP="00D25052">
            <w:pPr>
              <w:spacing w:after="0" w:line="480" w:lineRule="auto"/>
              <w:jc w:val="center"/>
              <w:rPr>
                <w:sz w:val="18"/>
                <w:szCs w:val="18"/>
              </w:rPr>
            </w:pPr>
            <w:r w:rsidRPr="00A07D9E">
              <w:rPr>
                <w:sz w:val="18"/>
                <w:szCs w:val="18"/>
              </w:rPr>
              <w:t>Sig.</w:t>
            </w:r>
          </w:p>
        </w:tc>
        <w:tc>
          <w:tcPr>
            <w:tcW w:w="810" w:type="dxa"/>
            <w:vMerge w:val="restart"/>
            <w:tcBorders>
              <w:top w:val="nil"/>
              <w:left w:val="single" w:sz="4" w:space="0" w:color="000000"/>
              <w:bottom w:val="single" w:sz="4" w:space="0" w:color="000000"/>
              <w:right w:val="single" w:sz="4" w:space="0" w:color="000000"/>
            </w:tcBorders>
            <w:shd w:val="clear" w:color="auto" w:fill="FFFFFF"/>
            <w:vAlign w:val="bottom"/>
          </w:tcPr>
          <w:p w14:paraId="5947B169" w14:textId="77777777" w:rsidR="001E799E" w:rsidRPr="00A07D9E" w:rsidRDefault="00503BF1" w:rsidP="00D25052">
            <w:pPr>
              <w:spacing w:after="0" w:line="480" w:lineRule="auto"/>
              <w:jc w:val="center"/>
              <w:rPr>
                <w:sz w:val="18"/>
                <w:szCs w:val="18"/>
              </w:rPr>
            </w:pPr>
            <w:r w:rsidRPr="00A07D9E">
              <w:rPr>
                <w:sz w:val="18"/>
                <w:szCs w:val="18"/>
              </w:rPr>
              <w:t>t</w:t>
            </w:r>
          </w:p>
        </w:tc>
        <w:tc>
          <w:tcPr>
            <w:tcW w:w="902" w:type="dxa"/>
            <w:vMerge w:val="restart"/>
            <w:tcBorders>
              <w:top w:val="nil"/>
              <w:left w:val="single" w:sz="4" w:space="0" w:color="000000"/>
              <w:bottom w:val="single" w:sz="4" w:space="0" w:color="000000"/>
              <w:right w:val="single" w:sz="4" w:space="0" w:color="000000"/>
            </w:tcBorders>
            <w:shd w:val="clear" w:color="auto" w:fill="FFFFFF"/>
            <w:vAlign w:val="bottom"/>
          </w:tcPr>
          <w:p w14:paraId="2E6DDBDE" w14:textId="77777777" w:rsidR="001E799E" w:rsidRPr="00A07D9E" w:rsidRDefault="00503BF1" w:rsidP="00D25052">
            <w:pPr>
              <w:spacing w:after="0" w:line="480" w:lineRule="auto"/>
              <w:jc w:val="center"/>
              <w:rPr>
                <w:sz w:val="18"/>
                <w:szCs w:val="18"/>
              </w:rPr>
            </w:pPr>
            <w:r w:rsidRPr="00A07D9E">
              <w:rPr>
                <w:sz w:val="18"/>
                <w:szCs w:val="18"/>
              </w:rPr>
              <w:t>df</w:t>
            </w:r>
          </w:p>
        </w:tc>
        <w:tc>
          <w:tcPr>
            <w:tcW w:w="755" w:type="dxa"/>
            <w:vMerge w:val="restart"/>
            <w:tcBorders>
              <w:top w:val="nil"/>
              <w:left w:val="single" w:sz="4" w:space="0" w:color="000000"/>
              <w:bottom w:val="single" w:sz="4" w:space="0" w:color="000000"/>
              <w:right w:val="single" w:sz="4" w:space="0" w:color="000000"/>
            </w:tcBorders>
            <w:shd w:val="clear" w:color="auto" w:fill="FFFFFF"/>
            <w:vAlign w:val="bottom"/>
          </w:tcPr>
          <w:p w14:paraId="47989B81" w14:textId="77777777" w:rsidR="001E799E" w:rsidRPr="00A07D9E" w:rsidRDefault="00503BF1" w:rsidP="00D25052">
            <w:pPr>
              <w:spacing w:after="0" w:line="480" w:lineRule="auto"/>
              <w:jc w:val="center"/>
              <w:rPr>
                <w:sz w:val="18"/>
                <w:szCs w:val="18"/>
              </w:rPr>
            </w:pPr>
            <w:r w:rsidRPr="00A07D9E">
              <w:rPr>
                <w:sz w:val="18"/>
                <w:szCs w:val="18"/>
              </w:rPr>
              <w:t>Sig. (2-tailed)</w:t>
            </w:r>
          </w:p>
        </w:tc>
        <w:tc>
          <w:tcPr>
            <w:tcW w:w="953" w:type="dxa"/>
            <w:vMerge w:val="restart"/>
            <w:tcBorders>
              <w:top w:val="nil"/>
              <w:left w:val="single" w:sz="4" w:space="0" w:color="000000"/>
              <w:bottom w:val="single" w:sz="4" w:space="0" w:color="000000"/>
              <w:right w:val="single" w:sz="4" w:space="0" w:color="000000"/>
            </w:tcBorders>
            <w:shd w:val="clear" w:color="auto" w:fill="FFFFFF"/>
            <w:vAlign w:val="bottom"/>
          </w:tcPr>
          <w:p w14:paraId="4492851F" w14:textId="77777777" w:rsidR="001E799E" w:rsidRPr="00A07D9E" w:rsidRDefault="00503BF1" w:rsidP="00D25052">
            <w:pPr>
              <w:spacing w:after="0" w:line="480" w:lineRule="auto"/>
              <w:jc w:val="center"/>
              <w:rPr>
                <w:sz w:val="18"/>
                <w:szCs w:val="18"/>
              </w:rPr>
            </w:pPr>
            <w:r w:rsidRPr="00A07D9E">
              <w:rPr>
                <w:sz w:val="18"/>
                <w:szCs w:val="18"/>
              </w:rPr>
              <w:t>Mean Difference</w:t>
            </w:r>
          </w:p>
        </w:tc>
        <w:tc>
          <w:tcPr>
            <w:tcW w:w="990" w:type="dxa"/>
            <w:vMerge w:val="restart"/>
            <w:tcBorders>
              <w:top w:val="nil"/>
              <w:left w:val="single" w:sz="4" w:space="0" w:color="000000"/>
              <w:bottom w:val="single" w:sz="4" w:space="0" w:color="000000"/>
              <w:right w:val="single" w:sz="4" w:space="0" w:color="000000"/>
            </w:tcBorders>
            <w:shd w:val="clear" w:color="auto" w:fill="FFFFFF"/>
            <w:vAlign w:val="bottom"/>
          </w:tcPr>
          <w:p w14:paraId="4409C742" w14:textId="77777777" w:rsidR="001E799E" w:rsidRPr="00A07D9E" w:rsidRDefault="00503BF1" w:rsidP="00D25052">
            <w:pPr>
              <w:spacing w:after="0" w:line="480" w:lineRule="auto"/>
              <w:jc w:val="center"/>
              <w:rPr>
                <w:sz w:val="18"/>
                <w:szCs w:val="18"/>
              </w:rPr>
            </w:pPr>
            <w:r w:rsidRPr="00A07D9E">
              <w:rPr>
                <w:sz w:val="18"/>
                <w:szCs w:val="18"/>
              </w:rPr>
              <w:t>Std. Error Difference</w:t>
            </w:r>
          </w:p>
        </w:tc>
        <w:tc>
          <w:tcPr>
            <w:tcW w:w="1632" w:type="dxa"/>
            <w:gridSpan w:val="2"/>
            <w:tcBorders>
              <w:top w:val="single" w:sz="4" w:space="0" w:color="000000"/>
              <w:left w:val="nil"/>
              <w:bottom w:val="single" w:sz="4" w:space="0" w:color="000000"/>
              <w:right w:val="single" w:sz="4" w:space="0" w:color="000000"/>
            </w:tcBorders>
            <w:shd w:val="clear" w:color="auto" w:fill="FFFFFF"/>
            <w:vAlign w:val="bottom"/>
          </w:tcPr>
          <w:p w14:paraId="462E1661" w14:textId="77777777" w:rsidR="001E799E" w:rsidRPr="00A07D9E" w:rsidRDefault="00503BF1" w:rsidP="00D25052">
            <w:pPr>
              <w:spacing w:after="0" w:line="480" w:lineRule="auto"/>
              <w:jc w:val="center"/>
              <w:rPr>
                <w:sz w:val="18"/>
                <w:szCs w:val="18"/>
              </w:rPr>
            </w:pPr>
            <w:r w:rsidRPr="00A07D9E">
              <w:rPr>
                <w:sz w:val="18"/>
                <w:szCs w:val="18"/>
              </w:rPr>
              <w:t>95% Confidence Interval of the Difference</w:t>
            </w:r>
          </w:p>
        </w:tc>
      </w:tr>
      <w:tr w:rsidR="00A07D9E" w:rsidRPr="00A07D9E" w14:paraId="0B9F0DA0" w14:textId="77777777" w:rsidTr="00A07D9E">
        <w:trPr>
          <w:trHeight w:val="297"/>
          <w:jc w:val="center"/>
        </w:trPr>
        <w:tc>
          <w:tcPr>
            <w:tcW w:w="2245" w:type="dxa"/>
            <w:gridSpan w:val="2"/>
            <w:vMerge/>
            <w:tcBorders>
              <w:top w:val="single" w:sz="4" w:space="0" w:color="000000"/>
              <w:left w:val="single" w:sz="4" w:space="0" w:color="000000"/>
              <w:bottom w:val="single" w:sz="4" w:space="0" w:color="auto"/>
              <w:right w:val="single" w:sz="4" w:space="0" w:color="000000"/>
            </w:tcBorders>
            <w:shd w:val="clear" w:color="auto" w:fill="FFFFFF"/>
            <w:vAlign w:val="bottom"/>
          </w:tcPr>
          <w:p w14:paraId="0D33A42F"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720" w:type="dxa"/>
            <w:vMerge/>
            <w:tcBorders>
              <w:top w:val="nil"/>
              <w:left w:val="single" w:sz="4" w:space="0" w:color="000000"/>
              <w:bottom w:val="single" w:sz="4" w:space="0" w:color="000000"/>
              <w:right w:val="single" w:sz="4" w:space="0" w:color="000000"/>
            </w:tcBorders>
            <w:shd w:val="clear" w:color="auto" w:fill="FFFFFF"/>
            <w:vAlign w:val="bottom"/>
          </w:tcPr>
          <w:p w14:paraId="112E6489"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630" w:type="dxa"/>
            <w:vMerge/>
            <w:tcBorders>
              <w:top w:val="nil"/>
              <w:left w:val="single" w:sz="4" w:space="0" w:color="000000"/>
              <w:bottom w:val="single" w:sz="4" w:space="0" w:color="000000"/>
              <w:right w:val="single" w:sz="4" w:space="0" w:color="000000"/>
            </w:tcBorders>
            <w:shd w:val="clear" w:color="auto" w:fill="FFFFFF"/>
            <w:vAlign w:val="bottom"/>
          </w:tcPr>
          <w:p w14:paraId="3BD39DDB"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810" w:type="dxa"/>
            <w:vMerge/>
            <w:tcBorders>
              <w:top w:val="nil"/>
              <w:left w:val="single" w:sz="4" w:space="0" w:color="000000"/>
              <w:bottom w:val="single" w:sz="4" w:space="0" w:color="000000"/>
              <w:right w:val="single" w:sz="4" w:space="0" w:color="000000"/>
            </w:tcBorders>
            <w:shd w:val="clear" w:color="auto" w:fill="FFFFFF"/>
            <w:vAlign w:val="bottom"/>
          </w:tcPr>
          <w:p w14:paraId="405BBC57"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902" w:type="dxa"/>
            <w:vMerge/>
            <w:tcBorders>
              <w:top w:val="nil"/>
              <w:left w:val="single" w:sz="4" w:space="0" w:color="000000"/>
              <w:bottom w:val="single" w:sz="4" w:space="0" w:color="000000"/>
              <w:right w:val="single" w:sz="4" w:space="0" w:color="000000"/>
            </w:tcBorders>
            <w:shd w:val="clear" w:color="auto" w:fill="FFFFFF"/>
            <w:vAlign w:val="bottom"/>
          </w:tcPr>
          <w:p w14:paraId="1A553105"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755" w:type="dxa"/>
            <w:vMerge/>
            <w:tcBorders>
              <w:top w:val="nil"/>
              <w:left w:val="single" w:sz="4" w:space="0" w:color="000000"/>
              <w:bottom w:val="single" w:sz="4" w:space="0" w:color="000000"/>
              <w:right w:val="single" w:sz="4" w:space="0" w:color="000000"/>
            </w:tcBorders>
            <w:shd w:val="clear" w:color="auto" w:fill="FFFFFF"/>
            <w:vAlign w:val="bottom"/>
          </w:tcPr>
          <w:p w14:paraId="5146575F"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953" w:type="dxa"/>
            <w:vMerge/>
            <w:tcBorders>
              <w:top w:val="nil"/>
              <w:left w:val="single" w:sz="4" w:space="0" w:color="000000"/>
              <w:bottom w:val="single" w:sz="4" w:space="0" w:color="000000"/>
              <w:right w:val="single" w:sz="4" w:space="0" w:color="000000"/>
            </w:tcBorders>
            <w:shd w:val="clear" w:color="auto" w:fill="FFFFFF"/>
            <w:vAlign w:val="bottom"/>
          </w:tcPr>
          <w:p w14:paraId="1292A717"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990" w:type="dxa"/>
            <w:vMerge/>
            <w:tcBorders>
              <w:top w:val="nil"/>
              <w:left w:val="single" w:sz="4" w:space="0" w:color="000000"/>
              <w:bottom w:val="single" w:sz="4" w:space="0" w:color="000000"/>
              <w:right w:val="single" w:sz="4" w:space="0" w:color="000000"/>
            </w:tcBorders>
            <w:shd w:val="clear" w:color="auto" w:fill="FFFFFF"/>
            <w:vAlign w:val="bottom"/>
          </w:tcPr>
          <w:p w14:paraId="1F20CD16"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810" w:type="dxa"/>
            <w:tcBorders>
              <w:top w:val="nil"/>
              <w:left w:val="nil"/>
              <w:bottom w:val="single" w:sz="4" w:space="0" w:color="000000"/>
              <w:right w:val="single" w:sz="4" w:space="0" w:color="000000"/>
            </w:tcBorders>
            <w:shd w:val="clear" w:color="auto" w:fill="FFFFFF"/>
            <w:vAlign w:val="bottom"/>
          </w:tcPr>
          <w:p w14:paraId="48689384" w14:textId="77777777" w:rsidR="001E799E" w:rsidRPr="00A07D9E" w:rsidRDefault="00503BF1" w:rsidP="00D25052">
            <w:pPr>
              <w:spacing w:after="0" w:line="480" w:lineRule="auto"/>
              <w:jc w:val="center"/>
              <w:rPr>
                <w:sz w:val="18"/>
                <w:szCs w:val="18"/>
              </w:rPr>
            </w:pPr>
            <w:r w:rsidRPr="00A07D9E">
              <w:rPr>
                <w:sz w:val="18"/>
                <w:szCs w:val="18"/>
              </w:rPr>
              <w:t>Lower</w:t>
            </w:r>
          </w:p>
        </w:tc>
        <w:tc>
          <w:tcPr>
            <w:tcW w:w="822" w:type="dxa"/>
            <w:tcBorders>
              <w:top w:val="nil"/>
              <w:left w:val="nil"/>
              <w:bottom w:val="single" w:sz="4" w:space="0" w:color="000000"/>
              <w:right w:val="single" w:sz="4" w:space="0" w:color="000000"/>
            </w:tcBorders>
            <w:shd w:val="clear" w:color="auto" w:fill="FFFFFF"/>
            <w:vAlign w:val="bottom"/>
          </w:tcPr>
          <w:p w14:paraId="6EF01694" w14:textId="77777777" w:rsidR="001E799E" w:rsidRPr="00A07D9E" w:rsidRDefault="00503BF1" w:rsidP="00D25052">
            <w:pPr>
              <w:spacing w:after="0" w:line="480" w:lineRule="auto"/>
              <w:jc w:val="center"/>
              <w:rPr>
                <w:sz w:val="18"/>
                <w:szCs w:val="18"/>
              </w:rPr>
            </w:pPr>
            <w:r w:rsidRPr="00A07D9E">
              <w:rPr>
                <w:sz w:val="18"/>
                <w:szCs w:val="18"/>
              </w:rPr>
              <w:t>Upper</w:t>
            </w:r>
          </w:p>
        </w:tc>
      </w:tr>
      <w:tr w:rsidR="00A07D9E" w:rsidRPr="00A07D9E" w14:paraId="437663C1" w14:textId="77777777" w:rsidTr="00A07D9E">
        <w:trPr>
          <w:trHeight w:val="706"/>
          <w:jc w:val="center"/>
        </w:trPr>
        <w:tc>
          <w:tcPr>
            <w:tcW w:w="1200" w:type="dxa"/>
            <w:vMerge w:val="restart"/>
            <w:tcBorders>
              <w:top w:val="single" w:sz="4" w:space="0" w:color="auto"/>
              <w:left w:val="single" w:sz="4" w:space="0" w:color="000000"/>
              <w:bottom w:val="single" w:sz="4" w:space="0" w:color="000000"/>
              <w:right w:val="single" w:sz="4" w:space="0" w:color="000000"/>
            </w:tcBorders>
            <w:shd w:val="clear" w:color="auto" w:fill="FFFFFF"/>
          </w:tcPr>
          <w:p w14:paraId="6FDA6F4A" w14:textId="77777777" w:rsidR="001E799E" w:rsidRPr="00A07D9E" w:rsidRDefault="00503BF1" w:rsidP="00D25052">
            <w:pPr>
              <w:spacing w:after="0" w:line="480" w:lineRule="auto"/>
              <w:rPr>
                <w:sz w:val="18"/>
                <w:szCs w:val="18"/>
              </w:rPr>
            </w:pPr>
            <w:r w:rsidRPr="00A07D9E">
              <w:rPr>
                <w:sz w:val="18"/>
                <w:szCs w:val="18"/>
              </w:rPr>
              <w:t>10.1. I will use omnichannel shopping in the future.</w:t>
            </w:r>
          </w:p>
        </w:tc>
        <w:tc>
          <w:tcPr>
            <w:tcW w:w="1045" w:type="dxa"/>
            <w:tcBorders>
              <w:top w:val="single" w:sz="4" w:space="0" w:color="auto"/>
              <w:left w:val="nil"/>
              <w:bottom w:val="single" w:sz="4" w:space="0" w:color="000000"/>
              <w:right w:val="single" w:sz="4" w:space="0" w:color="000000"/>
            </w:tcBorders>
            <w:shd w:val="clear" w:color="auto" w:fill="FFFFFF"/>
          </w:tcPr>
          <w:p w14:paraId="29EC649E" w14:textId="77777777" w:rsidR="001E799E" w:rsidRPr="00A07D9E" w:rsidRDefault="00503BF1" w:rsidP="00D25052">
            <w:pPr>
              <w:spacing w:after="0" w:line="480" w:lineRule="auto"/>
              <w:rPr>
                <w:sz w:val="18"/>
                <w:szCs w:val="18"/>
              </w:rPr>
            </w:pPr>
            <w:r w:rsidRPr="00A07D9E">
              <w:rPr>
                <w:sz w:val="18"/>
                <w:szCs w:val="18"/>
              </w:rPr>
              <w:t>Equal variances assumed</w:t>
            </w:r>
          </w:p>
        </w:tc>
        <w:tc>
          <w:tcPr>
            <w:tcW w:w="720" w:type="dxa"/>
            <w:tcBorders>
              <w:top w:val="nil"/>
              <w:left w:val="nil"/>
              <w:bottom w:val="single" w:sz="4" w:space="0" w:color="000000"/>
              <w:right w:val="single" w:sz="4" w:space="0" w:color="000000"/>
            </w:tcBorders>
            <w:shd w:val="clear" w:color="auto" w:fill="FFFFFF"/>
          </w:tcPr>
          <w:p w14:paraId="6CDCC941" w14:textId="77777777" w:rsidR="001E799E" w:rsidRPr="00A07D9E" w:rsidRDefault="00503BF1" w:rsidP="00D25052">
            <w:pPr>
              <w:spacing w:after="0" w:line="480" w:lineRule="auto"/>
              <w:jc w:val="right"/>
              <w:rPr>
                <w:sz w:val="18"/>
                <w:szCs w:val="18"/>
              </w:rPr>
            </w:pPr>
            <w:r w:rsidRPr="00A07D9E">
              <w:rPr>
                <w:sz w:val="18"/>
                <w:szCs w:val="18"/>
              </w:rPr>
              <w:t>0.240</w:t>
            </w:r>
          </w:p>
        </w:tc>
        <w:tc>
          <w:tcPr>
            <w:tcW w:w="630" w:type="dxa"/>
            <w:tcBorders>
              <w:top w:val="nil"/>
              <w:left w:val="nil"/>
              <w:bottom w:val="single" w:sz="4" w:space="0" w:color="000000"/>
              <w:right w:val="single" w:sz="4" w:space="0" w:color="000000"/>
            </w:tcBorders>
            <w:shd w:val="clear" w:color="auto" w:fill="FFFFFF"/>
          </w:tcPr>
          <w:p w14:paraId="6D21A3DE" w14:textId="77777777" w:rsidR="001E799E" w:rsidRPr="00A07D9E" w:rsidRDefault="00503BF1" w:rsidP="00D25052">
            <w:pPr>
              <w:spacing w:after="0" w:line="480" w:lineRule="auto"/>
              <w:jc w:val="right"/>
              <w:rPr>
                <w:sz w:val="18"/>
                <w:szCs w:val="18"/>
              </w:rPr>
            </w:pPr>
            <w:r w:rsidRPr="00A07D9E">
              <w:rPr>
                <w:sz w:val="18"/>
                <w:szCs w:val="18"/>
              </w:rPr>
              <w:t>0.625</w:t>
            </w:r>
          </w:p>
        </w:tc>
        <w:tc>
          <w:tcPr>
            <w:tcW w:w="810" w:type="dxa"/>
            <w:tcBorders>
              <w:top w:val="nil"/>
              <w:left w:val="nil"/>
              <w:bottom w:val="single" w:sz="4" w:space="0" w:color="000000"/>
              <w:right w:val="single" w:sz="4" w:space="0" w:color="000000"/>
            </w:tcBorders>
            <w:shd w:val="clear" w:color="auto" w:fill="FFFFFF"/>
          </w:tcPr>
          <w:p w14:paraId="3E987329" w14:textId="77777777" w:rsidR="001E799E" w:rsidRPr="00A07D9E" w:rsidRDefault="00503BF1" w:rsidP="00D25052">
            <w:pPr>
              <w:spacing w:after="0" w:line="480" w:lineRule="auto"/>
              <w:jc w:val="right"/>
              <w:rPr>
                <w:sz w:val="18"/>
                <w:szCs w:val="18"/>
              </w:rPr>
            </w:pPr>
            <w:r w:rsidRPr="00A07D9E">
              <w:rPr>
                <w:sz w:val="18"/>
                <w:szCs w:val="18"/>
              </w:rPr>
              <w:t>-1.088</w:t>
            </w:r>
          </w:p>
        </w:tc>
        <w:tc>
          <w:tcPr>
            <w:tcW w:w="902" w:type="dxa"/>
            <w:tcBorders>
              <w:top w:val="nil"/>
              <w:left w:val="nil"/>
              <w:bottom w:val="single" w:sz="4" w:space="0" w:color="000000"/>
              <w:right w:val="single" w:sz="4" w:space="0" w:color="000000"/>
            </w:tcBorders>
            <w:shd w:val="clear" w:color="auto" w:fill="FFFFFF"/>
          </w:tcPr>
          <w:p w14:paraId="7986BAF1" w14:textId="77777777" w:rsidR="001E799E" w:rsidRPr="00A07D9E" w:rsidRDefault="00503BF1" w:rsidP="00D25052">
            <w:pPr>
              <w:spacing w:after="0" w:line="480" w:lineRule="auto"/>
              <w:jc w:val="right"/>
              <w:rPr>
                <w:sz w:val="18"/>
                <w:szCs w:val="18"/>
              </w:rPr>
            </w:pPr>
            <w:r w:rsidRPr="00A07D9E">
              <w:rPr>
                <w:sz w:val="18"/>
                <w:szCs w:val="18"/>
              </w:rPr>
              <w:t>201</w:t>
            </w:r>
          </w:p>
        </w:tc>
        <w:tc>
          <w:tcPr>
            <w:tcW w:w="755" w:type="dxa"/>
            <w:tcBorders>
              <w:top w:val="nil"/>
              <w:left w:val="nil"/>
              <w:bottom w:val="single" w:sz="4" w:space="0" w:color="000000"/>
              <w:right w:val="single" w:sz="4" w:space="0" w:color="000000"/>
            </w:tcBorders>
            <w:shd w:val="clear" w:color="auto" w:fill="FFFFFF"/>
          </w:tcPr>
          <w:p w14:paraId="40BEA198" w14:textId="77777777" w:rsidR="001E799E" w:rsidRPr="00A07D9E" w:rsidRDefault="00503BF1" w:rsidP="00D25052">
            <w:pPr>
              <w:spacing w:after="0" w:line="480" w:lineRule="auto"/>
              <w:jc w:val="right"/>
              <w:rPr>
                <w:sz w:val="18"/>
                <w:szCs w:val="18"/>
              </w:rPr>
            </w:pPr>
            <w:r w:rsidRPr="00A07D9E">
              <w:rPr>
                <w:sz w:val="18"/>
                <w:szCs w:val="18"/>
              </w:rPr>
              <w:t>0.278</w:t>
            </w:r>
          </w:p>
        </w:tc>
        <w:tc>
          <w:tcPr>
            <w:tcW w:w="953" w:type="dxa"/>
            <w:tcBorders>
              <w:top w:val="nil"/>
              <w:left w:val="nil"/>
              <w:bottom w:val="single" w:sz="4" w:space="0" w:color="000000"/>
              <w:right w:val="single" w:sz="4" w:space="0" w:color="000000"/>
            </w:tcBorders>
            <w:shd w:val="clear" w:color="auto" w:fill="FFFFFF"/>
          </w:tcPr>
          <w:p w14:paraId="6C4A0960" w14:textId="77777777" w:rsidR="001E799E" w:rsidRPr="00A07D9E" w:rsidRDefault="00503BF1" w:rsidP="00D25052">
            <w:pPr>
              <w:spacing w:after="0" w:line="480" w:lineRule="auto"/>
              <w:jc w:val="right"/>
              <w:rPr>
                <w:sz w:val="18"/>
                <w:szCs w:val="18"/>
              </w:rPr>
            </w:pPr>
            <w:r w:rsidRPr="00A07D9E">
              <w:rPr>
                <w:sz w:val="18"/>
                <w:szCs w:val="18"/>
              </w:rPr>
              <w:t>-0.096</w:t>
            </w:r>
          </w:p>
        </w:tc>
        <w:tc>
          <w:tcPr>
            <w:tcW w:w="990" w:type="dxa"/>
            <w:tcBorders>
              <w:top w:val="nil"/>
              <w:left w:val="nil"/>
              <w:bottom w:val="single" w:sz="4" w:space="0" w:color="000000"/>
              <w:right w:val="single" w:sz="4" w:space="0" w:color="000000"/>
            </w:tcBorders>
            <w:shd w:val="clear" w:color="auto" w:fill="FFFFFF"/>
          </w:tcPr>
          <w:p w14:paraId="6F569AD0" w14:textId="77777777" w:rsidR="001E799E" w:rsidRPr="00A07D9E" w:rsidRDefault="00503BF1" w:rsidP="00D25052">
            <w:pPr>
              <w:spacing w:after="0" w:line="480" w:lineRule="auto"/>
              <w:jc w:val="right"/>
              <w:rPr>
                <w:sz w:val="18"/>
                <w:szCs w:val="18"/>
              </w:rPr>
            </w:pPr>
            <w:r w:rsidRPr="00A07D9E">
              <w:rPr>
                <w:sz w:val="18"/>
                <w:szCs w:val="18"/>
              </w:rPr>
              <w:t>0.088</w:t>
            </w:r>
          </w:p>
        </w:tc>
        <w:tc>
          <w:tcPr>
            <w:tcW w:w="810" w:type="dxa"/>
            <w:tcBorders>
              <w:top w:val="nil"/>
              <w:left w:val="nil"/>
              <w:bottom w:val="single" w:sz="4" w:space="0" w:color="000000"/>
              <w:right w:val="single" w:sz="4" w:space="0" w:color="000000"/>
            </w:tcBorders>
            <w:shd w:val="clear" w:color="auto" w:fill="FFFFFF"/>
          </w:tcPr>
          <w:p w14:paraId="687E0FFA" w14:textId="77777777" w:rsidR="001E799E" w:rsidRPr="00A07D9E" w:rsidRDefault="00503BF1" w:rsidP="00D25052">
            <w:pPr>
              <w:spacing w:after="0" w:line="480" w:lineRule="auto"/>
              <w:jc w:val="right"/>
              <w:rPr>
                <w:sz w:val="18"/>
                <w:szCs w:val="18"/>
              </w:rPr>
            </w:pPr>
            <w:r w:rsidRPr="00A07D9E">
              <w:rPr>
                <w:sz w:val="18"/>
                <w:szCs w:val="18"/>
              </w:rPr>
              <w:t>-0.270</w:t>
            </w:r>
          </w:p>
        </w:tc>
        <w:tc>
          <w:tcPr>
            <w:tcW w:w="822" w:type="dxa"/>
            <w:tcBorders>
              <w:top w:val="nil"/>
              <w:left w:val="nil"/>
              <w:bottom w:val="single" w:sz="4" w:space="0" w:color="000000"/>
              <w:right w:val="single" w:sz="4" w:space="0" w:color="000000"/>
            </w:tcBorders>
            <w:shd w:val="clear" w:color="auto" w:fill="FFFFFF"/>
          </w:tcPr>
          <w:p w14:paraId="4737D1BF" w14:textId="77777777" w:rsidR="001E799E" w:rsidRPr="00A07D9E" w:rsidRDefault="00503BF1" w:rsidP="00D25052">
            <w:pPr>
              <w:spacing w:after="0" w:line="480" w:lineRule="auto"/>
              <w:jc w:val="right"/>
              <w:rPr>
                <w:sz w:val="18"/>
                <w:szCs w:val="18"/>
              </w:rPr>
            </w:pPr>
            <w:r w:rsidRPr="00A07D9E">
              <w:rPr>
                <w:sz w:val="18"/>
                <w:szCs w:val="18"/>
              </w:rPr>
              <w:t>0.078</w:t>
            </w:r>
          </w:p>
        </w:tc>
      </w:tr>
      <w:tr w:rsidR="00A07D9E" w:rsidRPr="00A07D9E" w14:paraId="3048AA5B" w14:textId="77777777" w:rsidTr="00A07D9E">
        <w:trPr>
          <w:trHeight w:val="485"/>
          <w:jc w:val="center"/>
        </w:trPr>
        <w:tc>
          <w:tcPr>
            <w:tcW w:w="1200" w:type="dxa"/>
            <w:vMerge/>
            <w:tcBorders>
              <w:top w:val="nil"/>
              <w:left w:val="single" w:sz="4" w:space="0" w:color="000000"/>
              <w:bottom w:val="single" w:sz="4" w:space="0" w:color="000000"/>
              <w:right w:val="single" w:sz="4" w:space="0" w:color="000000"/>
            </w:tcBorders>
            <w:shd w:val="clear" w:color="auto" w:fill="FFFFFF"/>
          </w:tcPr>
          <w:p w14:paraId="2FDDB503" w14:textId="77777777" w:rsidR="001E799E" w:rsidRPr="00A07D9E" w:rsidRDefault="001E799E" w:rsidP="00D25052">
            <w:pPr>
              <w:widowControl w:val="0"/>
              <w:pBdr>
                <w:top w:val="nil"/>
                <w:left w:val="nil"/>
                <w:bottom w:val="nil"/>
                <w:right w:val="nil"/>
                <w:between w:val="nil"/>
              </w:pBdr>
              <w:spacing w:after="0" w:line="480" w:lineRule="auto"/>
              <w:rPr>
                <w:sz w:val="18"/>
                <w:szCs w:val="18"/>
              </w:rPr>
            </w:pPr>
          </w:p>
        </w:tc>
        <w:tc>
          <w:tcPr>
            <w:tcW w:w="1045" w:type="dxa"/>
            <w:tcBorders>
              <w:top w:val="nil"/>
              <w:left w:val="nil"/>
              <w:bottom w:val="single" w:sz="4" w:space="0" w:color="000000"/>
              <w:right w:val="single" w:sz="4" w:space="0" w:color="000000"/>
            </w:tcBorders>
            <w:shd w:val="clear" w:color="auto" w:fill="FFFFFF"/>
          </w:tcPr>
          <w:p w14:paraId="6775FC05" w14:textId="77777777" w:rsidR="001E799E" w:rsidRPr="00A07D9E" w:rsidRDefault="00503BF1" w:rsidP="00D25052">
            <w:pPr>
              <w:spacing w:after="0" w:line="480" w:lineRule="auto"/>
              <w:rPr>
                <w:sz w:val="18"/>
                <w:szCs w:val="18"/>
              </w:rPr>
            </w:pPr>
            <w:r w:rsidRPr="00A07D9E">
              <w:rPr>
                <w:sz w:val="18"/>
                <w:szCs w:val="18"/>
              </w:rPr>
              <w:t>Equal variances not assumed</w:t>
            </w:r>
          </w:p>
        </w:tc>
        <w:tc>
          <w:tcPr>
            <w:tcW w:w="720" w:type="dxa"/>
            <w:tcBorders>
              <w:top w:val="nil"/>
              <w:left w:val="nil"/>
              <w:bottom w:val="single" w:sz="4" w:space="0" w:color="000000"/>
              <w:right w:val="single" w:sz="4" w:space="0" w:color="000000"/>
            </w:tcBorders>
            <w:shd w:val="clear" w:color="auto" w:fill="FFFFFF"/>
          </w:tcPr>
          <w:p w14:paraId="3452340B" w14:textId="77777777" w:rsidR="001E799E" w:rsidRPr="00A07D9E" w:rsidRDefault="00503BF1" w:rsidP="00D25052">
            <w:pPr>
              <w:spacing w:after="0" w:line="480" w:lineRule="auto"/>
              <w:rPr>
                <w:sz w:val="18"/>
                <w:szCs w:val="18"/>
              </w:rPr>
            </w:pPr>
            <w:r w:rsidRPr="00A07D9E">
              <w:rPr>
                <w:sz w:val="18"/>
                <w:szCs w:val="18"/>
              </w:rPr>
              <w:t> </w:t>
            </w:r>
          </w:p>
        </w:tc>
        <w:tc>
          <w:tcPr>
            <w:tcW w:w="630" w:type="dxa"/>
            <w:tcBorders>
              <w:top w:val="nil"/>
              <w:left w:val="nil"/>
              <w:bottom w:val="single" w:sz="4" w:space="0" w:color="000000"/>
              <w:right w:val="single" w:sz="4" w:space="0" w:color="000000"/>
            </w:tcBorders>
            <w:shd w:val="clear" w:color="auto" w:fill="FFFFFF"/>
          </w:tcPr>
          <w:p w14:paraId="50A356DF" w14:textId="77777777" w:rsidR="001E799E" w:rsidRPr="00A07D9E" w:rsidRDefault="00503BF1" w:rsidP="00D25052">
            <w:pPr>
              <w:spacing w:after="0" w:line="480" w:lineRule="auto"/>
              <w:rPr>
                <w:sz w:val="18"/>
                <w:szCs w:val="18"/>
              </w:rPr>
            </w:pPr>
            <w:r w:rsidRPr="00A07D9E">
              <w:rPr>
                <w:sz w:val="18"/>
                <w:szCs w:val="18"/>
              </w:rPr>
              <w:t> </w:t>
            </w:r>
          </w:p>
        </w:tc>
        <w:tc>
          <w:tcPr>
            <w:tcW w:w="810" w:type="dxa"/>
            <w:tcBorders>
              <w:top w:val="nil"/>
              <w:left w:val="nil"/>
              <w:bottom w:val="single" w:sz="4" w:space="0" w:color="000000"/>
              <w:right w:val="single" w:sz="4" w:space="0" w:color="000000"/>
            </w:tcBorders>
            <w:shd w:val="clear" w:color="auto" w:fill="FFFFFF"/>
          </w:tcPr>
          <w:p w14:paraId="254890CA" w14:textId="77777777" w:rsidR="001E799E" w:rsidRPr="00A07D9E" w:rsidRDefault="00503BF1" w:rsidP="00D25052">
            <w:pPr>
              <w:spacing w:after="0" w:line="480" w:lineRule="auto"/>
              <w:jc w:val="right"/>
              <w:rPr>
                <w:sz w:val="18"/>
                <w:szCs w:val="18"/>
              </w:rPr>
            </w:pPr>
            <w:r w:rsidRPr="00A07D9E">
              <w:rPr>
                <w:sz w:val="18"/>
                <w:szCs w:val="18"/>
              </w:rPr>
              <w:t>-1.075</w:t>
            </w:r>
          </w:p>
        </w:tc>
        <w:tc>
          <w:tcPr>
            <w:tcW w:w="902" w:type="dxa"/>
            <w:tcBorders>
              <w:top w:val="nil"/>
              <w:left w:val="nil"/>
              <w:bottom w:val="single" w:sz="4" w:space="0" w:color="000000"/>
              <w:right w:val="single" w:sz="4" w:space="0" w:color="000000"/>
            </w:tcBorders>
            <w:shd w:val="clear" w:color="auto" w:fill="FFFFFF"/>
          </w:tcPr>
          <w:p w14:paraId="6BE75ECF" w14:textId="77777777" w:rsidR="001E799E" w:rsidRPr="00A07D9E" w:rsidRDefault="00503BF1" w:rsidP="00D25052">
            <w:pPr>
              <w:spacing w:after="0" w:line="480" w:lineRule="auto"/>
              <w:jc w:val="right"/>
              <w:rPr>
                <w:sz w:val="18"/>
                <w:szCs w:val="18"/>
              </w:rPr>
            </w:pPr>
            <w:r w:rsidRPr="00A07D9E">
              <w:rPr>
                <w:sz w:val="18"/>
                <w:szCs w:val="18"/>
              </w:rPr>
              <w:t>182.096</w:t>
            </w:r>
          </w:p>
        </w:tc>
        <w:tc>
          <w:tcPr>
            <w:tcW w:w="755" w:type="dxa"/>
            <w:tcBorders>
              <w:top w:val="nil"/>
              <w:left w:val="nil"/>
              <w:bottom w:val="single" w:sz="4" w:space="0" w:color="000000"/>
              <w:right w:val="single" w:sz="4" w:space="0" w:color="000000"/>
            </w:tcBorders>
            <w:shd w:val="clear" w:color="auto" w:fill="FFFFFF"/>
          </w:tcPr>
          <w:p w14:paraId="262D2BB4" w14:textId="77777777" w:rsidR="001E799E" w:rsidRPr="00A07D9E" w:rsidRDefault="00503BF1" w:rsidP="00D25052">
            <w:pPr>
              <w:spacing w:after="0" w:line="480" w:lineRule="auto"/>
              <w:jc w:val="right"/>
              <w:rPr>
                <w:sz w:val="18"/>
                <w:szCs w:val="18"/>
              </w:rPr>
            </w:pPr>
            <w:r w:rsidRPr="00A07D9E">
              <w:rPr>
                <w:sz w:val="18"/>
                <w:szCs w:val="18"/>
              </w:rPr>
              <w:t>0.284</w:t>
            </w:r>
          </w:p>
        </w:tc>
        <w:tc>
          <w:tcPr>
            <w:tcW w:w="953" w:type="dxa"/>
            <w:tcBorders>
              <w:top w:val="nil"/>
              <w:left w:val="nil"/>
              <w:bottom w:val="single" w:sz="4" w:space="0" w:color="000000"/>
              <w:right w:val="single" w:sz="4" w:space="0" w:color="000000"/>
            </w:tcBorders>
            <w:shd w:val="clear" w:color="auto" w:fill="FFFFFF"/>
          </w:tcPr>
          <w:p w14:paraId="2DF25FA6" w14:textId="77777777" w:rsidR="001E799E" w:rsidRPr="00A07D9E" w:rsidRDefault="00503BF1" w:rsidP="00D25052">
            <w:pPr>
              <w:spacing w:after="0" w:line="480" w:lineRule="auto"/>
              <w:jc w:val="right"/>
              <w:rPr>
                <w:sz w:val="18"/>
                <w:szCs w:val="18"/>
              </w:rPr>
            </w:pPr>
            <w:r w:rsidRPr="00A07D9E">
              <w:rPr>
                <w:sz w:val="18"/>
                <w:szCs w:val="18"/>
              </w:rPr>
              <w:t>-0.096</w:t>
            </w:r>
          </w:p>
        </w:tc>
        <w:tc>
          <w:tcPr>
            <w:tcW w:w="990" w:type="dxa"/>
            <w:tcBorders>
              <w:top w:val="nil"/>
              <w:left w:val="nil"/>
              <w:bottom w:val="single" w:sz="4" w:space="0" w:color="000000"/>
              <w:right w:val="single" w:sz="4" w:space="0" w:color="000000"/>
            </w:tcBorders>
            <w:shd w:val="clear" w:color="auto" w:fill="FFFFFF"/>
          </w:tcPr>
          <w:p w14:paraId="464C332E" w14:textId="77777777" w:rsidR="001E799E" w:rsidRPr="00A07D9E" w:rsidRDefault="00503BF1" w:rsidP="00D25052">
            <w:pPr>
              <w:spacing w:after="0" w:line="480" w:lineRule="auto"/>
              <w:jc w:val="right"/>
              <w:rPr>
                <w:sz w:val="18"/>
                <w:szCs w:val="18"/>
              </w:rPr>
            </w:pPr>
            <w:r w:rsidRPr="00A07D9E">
              <w:rPr>
                <w:sz w:val="18"/>
                <w:szCs w:val="18"/>
              </w:rPr>
              <w:t>0.089</w:t>
            </w:r>
          </w:p>
        </w:tc>
        <w:tc>
          <w:tcPr>
            <w:tcW w:w="810" w:type="dxa"/>
            <w:tcBorders>
              <w:top w:val="nil"/>
              <w:left w:val="nil"/>
              <w:bottom w:val="single" w:sz="4" w:space="0" w:color="000000"/>
              <w:right w:val="single" w:sz="4" w:space="0" w:color="000000"/>
            </w:tcBorders>
            <w:shd w:val="clear" w:color="auto" w:fill="FFFFFF"/>
          </w:tcPr>
          <w:p w14:paraId="74543750" w14:textId="77777777" w:rsidR="001E799E" w:rsidRPr="00A07D9E" w:rsidRDefault="00503BF1" w:rsidP="00D25052">
            <w:pPr>
              <w:spacing w:after="0" w:line="480" w:lineRule="auto"/>
              <w:jc w:val="right"/>
              <w:rPr>
                <w:sz w:val="18"/>
                <w:szCs w:val="18"/>
              </w:rPr>
            </w:pPr>
            <w:r w:rsidRPr="00A07D9E">
              <w:rPr>
                <w:sz w:val="18"/>
                <w:szCs w:val="18"/>
              </w:rPr>
              <w:t>-0.273</w:t>
            </w:r>
          </w:p>
        </w:tc>
        <w:tc>
          <w:tcPr>
            <w:tcW w:w="822" w:type="dxa"/>
            <w:tcBorders>
              <w:top w:val="nil"/>
              <w:left w:val="nil"/>
              <w:bottom w:val="single" w:sz="4" w:space="0" w:color="000000"/>
              <w:right w:val="single" w:sz="4" w:space="0" w:color="000000"/>
            </w:tcBorders>
            <w:shd w:val="clear" w:color="auto" w:fill="FFFFFF"/>
          </w:tcPr>
          <w:p w14:paraId="5DDADC77" w14:textId="77777777" w:rsidR="001E799E" w:rsidRPr="00A07D9E" w:rsidRDefault="00503BF1" w:rsidP="00D25052">
            <w:pPr>
              <w:spacing w:after="0" w:line="480" w:lineRule="auto"/>
              <w:jc w:val="right"/>
              <w:rPr>
                <w:sz w:val="18"/>
                <w:szCs w:val="18"/>
              </w:rPr>
            </w:pPr>
            <w:r w:rsidRPr="00A07D9E">
              <w:rPr>
                <w:sz w:val="18"/>
                <w:szCs w:val="18"/>
              </w:rPr>
              <w:t>0.080</w:t>
            </w:r>
          </w:p>
        </w:tc>
      </w:tr>
    </w:tbl>
    <w:p w14:paraId="4A76CFBA" w14:textId="77777777" w:rsidR="001E799E" w:rsidRDefault="00503BF1" w:rsidP="00D25052">
      <w:pPr>
        <w:spacing w:after="0" w:line="480" w:lineRule="auto"/>
        <w:jc w:val="center"/>
      </w:pPr>
      <w:r>
        <w:t>Source: construct by writer</w:t>
      </w:r>
    </w:p>
    <w:p w14:paraId="5DBBE935" w14:textId="6BF61B5B" w:rsidR="00E457E6" w:rsidRDefault="00503BF1" w:rsidP="00D25052">
      <w:pPr>
        <w:spacing w:after="0" w:line="480" w:lineRule="auto"/>
        <w:jc w:val="both"/>
      </w:pPr>
      <w:r>
        <w:lastRenderedPageBreak/>
        <w:t>Table 4.</w:t>
      </w:r>
      <w:r w:rsidR="00A07D9E">
        <w:t>13</w:t>
      </w:r>
      <w:r>
        <w:t xml:space="preserve"> and Table 4.1</w:t>
      </w:r>
      <w:r w:rsidR="00A07D9E">
        <w:t>4</w:t>
      </w:r>
      <w:r>
        <w:t xml:space="preserve"> and F show the Independent T-Test analysis with the intention of the customer Omni-channel customer experience by gender. For Question 10.1, the p-value of </w:t>
      </w:r>
      <w:proofErr w:type="spellStart"/>
      <w:r>
        <w:t>Levene's</w:t>
      </w:r>
      <w:proofErr w:type="spellEnd"/>
      <w:r>
        <w:t xml:space="preserve"> Test for Equality of Variances </w:t>
      </w:r>
      <w:r w:rsidR="00D864C1">
        <w:t>is</w:t>
      </w:r>
      <w:r>
        <w:t xml:space="preserve"> </w:t>
      </w:r>
      <w:r w:rsidR="00E457E6">
        <w:t>0.625, which</w:t>
      </w:r>
      <w:r>
        <w:t xml:space="preserve"> </w:t>
      </w:r>
      <w:r w:rsidR="00E457E6">
        <w:t>is</w:t>
      </w:r>
      <w:r>
        <w:t xml:space="preserve"> bigger than 0.05, H0 is accepted, which indicate equal variances assumed. </w:t>
      </w:r>
      <w:r w:rsidR="00E457E6">
        <w:t>But</w:t>
      </w:r>
      <w:r>
        <w:t xml:space="preserve"> the p-value of t-test for Equality of Means is 0.278</w:t>
      </w:r>
      <w:r w:rsidR="00E457E6">
        <w:t xml:space="preserve"> </w:t>
      </w:r>
      <w:r>
        <w:t xml:space="preserve">which </w:t>
      </w:r>
      <w:r w:rsidR="00E457E6">
        <w:t>is</w:t>
      </w:r>
      <w:r>
        <w:t xml:space="preserve"> higher than 0.05, H0 is rejected, which mean there is no significant difference </w:t>
      </w:r>
      <w:r w:rsidR="00E457E6">
        <w:t>in</w:t>
      </w:r>
      <w:r>
        <w:t xml:space="preserve"> the gender and the satisfying level to Omni-channel</w:t>
      </w:r>
      <w:bookmarkStart w:id="81" w:name="_Hlk49087280"/>
      <w:r>
        <w:t xml:space="preserve">. </w:t>
      </w:r>
      <w:r w:rsidR="001D2195">
        <w:t xml:space="preserve">The result is </w:t>
      </w:r>
      <w:r w:rsidR="00863C8A">
        <w:t xml:space="preserve">the </w:t>
      </w:r>
      <w:r w:rsidR="001D2195">
        <w:t xml:space="preserve">same as the finding from </w:t>
      </w:r>
      <w:r w:rsidR="00E93C7E">
        <w:t xml:space="preserve">Table 3.5 and </w:t>
      </w:r>
      <w:r w:rsidR="001D2195">
        <w:t xml:space="preserve">Census and Statistics Department (2019). </w:t>
      </w:r>
      <w:r w:rsidR="00DC7A86" w:rsidRPr="00836BBC">
        <w:t>Based on the results of the analysis</w:t>
      </w:r>
      <w:r w:rsidR="00E457E6">
        <w:t xml:space="preserve">, H8b </w:t>
      </w:r>
      <w:r w:rsidR="00E457E6" w:rsidRPr="00E457E6">
        <w:t xml:space="preserve">Omni-Channel customer experience has a significant difference in customer </w:t>
      </w:r>
      <w:r w:rsidR="00E457E6">
        <w:t>gender is not support</w:t>
      </w:r>
      <w:r w:rsidR="00BA026B">
        <w:t>ed</w:t>
      </w:r>
      <w:r w:rsidR="00E457E6">
        <w:t>.</w:t>
      </w:r>
      <w:bookmarkEnd w:id="81"/>
    </w:p>
    <w:p w14:paraId="5B846DB0" w14:textId="77777777" w:rsidR="005E6BFC" w:rsidRDefault="005E6BFC" w:rsidP="00D25052">
      <w:pPr>
        <w:spacing w:after="0" w:line="480" w:lineRule="auto"/>
        <w:jc w:val="both"/>
      </w:pPr>
    </w:p>
    <w:p w14:paraId="5EF04549" w14:textId="5EBE5DCE" w:rsidR="001E799E" w:rsidRDefault="00503BF1" w:rsidP="00D25052">
      <w:pPr>
        <w:pStyle w:val="Heading1"/>
        <w:spacing w:line="480" w:lineRule="auto"/>
      </w:pPr>
      <w:bookmarkStart w:id="82" w:name="_Toc49634913"/>
      <w:r>
        <w:t>4.2.</w:t>
      </w:r>
      <w:r w:rsidR="00FE42E0">
        <w:t>6</w:t>
      </w:r>
      <w:r>
        <w:t xml:space="preserve"> One-way ANOVA</w:t>
      </w:r>
      <w:bookmarkEnd w:id="82"/>
    </w:p>
    <w:p w14:paraId="49F74652" w14:textId="4AA3B274" w:rsidR="00F471AB" w:rsidRPr="00FD102E" w:rsidRDefault="001B3F60" w:rsidP="00D25052">
      <w:pPr>
        <w:spacing w:after="0" w:line="480" w:lineRule="auto"/>
      </w:pPr>
      <w:r w:rsidRPr="00FD102E">
        <w:t>A one-way variance analysis (ANOVA) is used to determine whether there are statistically significant differences between the means of two or more independent (unrelated) groups</w:t>
      </w:r>
      <w:r w:rsidR="00004FDB" w:rsidRPr="00FD102E">
        <w:t xml:space="preserve"> (</w:t>
      </w:r>
      <w:proofErr w:type="spellStart"/>
      <w:r w:rsidR="00004FDB" w:rsidRPr="00FD102E">
        <w:t>Laerd</w:t>
      </w:r>
      <w:proofErr w:type="spellEnd"/>
      <w:r w:rsidR="00004FDB" w:rsidRPr="00FD102E">
        <w:t>, 2018)</w:t>
      </w:r>
      <w:r w:rsidRPr="00FD102E">
        <w:t>. This section described the findings of the shopping process, age, and education.</w:t>
      </w:r>
    </w:p>
    <w:p w14:paraId="09B87D7B" w14:textId="0270EE0E" w:rsidR="00FD102E" w:rsidRDefault="00FD102E" w:rsidP="00D25052">
      <w:pPr>
        <w:spacing w:after="0" w:line="480" w:lineRule="auto"/>
        <w:rPr>
          <w:b/>
        </w:rPr>
      </w:pPr>
    </w:p>
    <w:p w14:paraId="41693EE4" w14:textId="7D9E8652" w:rsidR="005E6BFC" w:rsidRDefault="005E6BFC" w:rsidP="00D25052">
      <w:pPr>
        <w:spacing w:after="0" w:line="480" w:lineRule="auto"/>
        <w:rPr>
          <w:b/>
        </w:rPr>
      </w:pPr>
    </w:p>
    <w:p w14:paraId="4593F24C" w14:textId="0DC81E0B" w:rsidR="005E6BFC" w:rsidRDefault="005E6BFC" w:rsidP="00D25052">
      <w:pPr>
        <w:spacing w:after="0" w:line="480" w:lineRule="auto"/>
        <w:rPr>
          <w:b/>
        </w:rPr>
      </w:pPr>
    </w:p>
    <w:p w14:paraId="5135574C" w14:textId="1B54A172" w:rsidR="005E6BFC" w:rsidRDefault="005E6BFC" w:rsidP="00D25052">
      <w:pPr>
        <w:spacing w:after="0" w:line="480" w:lineRule="auto"/>
        <w:rPr>
          <w:b/>
        </w:rPr>
      </w:pPr>
    </w:p>
    <w:p w14:paraId="18C256D4" w14:textId="4CDD86F4" w:rsidR="005E6BFC" w:rsidRDefault="005E6BFC" w:rsidP="00D25052">
      <w:pPr>
        <w:spacing w:after="0" w:line="480" w:lineRule="auto"/>
        <w:rPr>
          <w:b/>
        </w:rPr>
      </w:pPr>
    </w:p>
    <w:p w14:paraId="698F1B1A" w14:textId="15E8C51A" w:rsidR="005E6BFC" w:rsidRDefault="005E6BFC" w:rsidP="00D25052">
      <w:pPr>
        <w:spacing w:after="0" w:line="480" w:lineRule="auto"/>
        <w:rPr>
          <w:b/>
        </w:rPr>
      </w:pPr>
    </w:p>
    <w:p w14:paraId="1DDE3A08" w14:textId="5EDFC8CE" w:rsidR="005E6BFC" w:rsidRDefault="005E6BFC" w:rsidP="00D25052">
      <w:pPr>
        <w:spacing w:after="0" w:line="480" w:lineRule="auto"/>
        <w:rPr>
          <w:b/>
        </w:rPr>
      </w:pPr>
    </w:p>
    <w:p w14:paraId="4A275CB4" w14:textId="77777777" w:rsidR="005E6BFC" w:rsidRPr="00FD102E" w:rsidRDefault="005E6BFC" w:rsidP="00D25052">
      <w:pPr>
        <w:spacing w:after="0" w:line="480" w:lineRule="auto"/>
        <w:rPr>
          <w:b/>
        </w:rPr>
      </w:pPr>
    </w:p>
    <w:p w14:paraId="25B64336" w14:textId="42D16FEC" w:rsidR="00BC1D5C" w:rsidRPr="00BC1D5C" w:rsidRDefault="00BC1D5C" w:rsidP="00D25052">
      <w:pPr>
        <w:pStyle w:val="Heading1"/>
        <w:spacing w:line="480" w:lineRule="auto"/>
      </w:pPr>
      <w:bookmarkStart w:id="83" w:name="_Toc49634914"/>
      <w:r>
        <w:lastRenderedPageBreak/>
        <w:t>4.2.</w:t>
      </w:r>
      <w:r w:rsidR="00FE42E0">
        <w:t>6</w:t>
      </w:r>
      <w:r>
        <w:t xml:space="preserve">.1 </w:t>
      </w:r>
      <w:r w:rsidR="00503BF1">
        <w:t>Shopping Process</w:t>
      </w:r>
      <w:bookmarkEnd w:id="83"/>
    </w:p>
    <w:p w14:paraId="67E6F554" w14:textId="2351B335" w:rsidR="001E799E" w:rsidRDefault="00503BF1" w:rsidP="00D25052">
      <w:pPr>
        <w:spacing w:after="0" w:line="480" w:lineRule="auto"/>
        <w:jc w:val="center"/>
      </w:pPr>
      <w:r>
        <w:t>Table 4.1</w:t>
      </w:r>
      <w:r w:rsidR="001458D7">
        <w:t>5</w:t>
      </w:r>
      <w:r>
        <w:t xml:space="preserve"> - Multiple Comparisons - Shopping Process</w:t>
      </w:r>
    </w:p>
    <w:tbl>
      <w:tblPr>
        <w:tblStyle w:val="aff6"/>
        <w:tblW w:w="9625" w:type="dxa"/>
        <w:tblLayout w:type="fixed"/>
        <w:tblLook w:val="0400" w:firstRow="0" w:lastRow="0" w:firstColumn="0" w:lastColumn="0" w:noHBand="0" w:noVBand="1"/>
      </w:tblPr>
      <w:tblGrid>
        <w:gridCol w:w="1628"/>
        <w:gridCol w:w="1971"/>
        <w:gridCol w:w="1718"/>
        <w:gridCol w:w="1109"/>
        <w:gridCol w:w="693"/>
        <w:gridCol w:w="886"/>
        <w:gridCol w:w="810"/>
        <w:gridCol w:w="810"/>
      </w:tblGrid>
      <w:tr w:rsidR="001E799E" w14:paraId="1D1B3721" w14:textId="77777777" w:rsidTr="001458D7">
        <w:trPr>
          <w:trHeight w:val="288"/>
        </w:trPr>
        <w:tc>
          <w:tcPr>
            <w:tcW w:w="9625"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225E7780" w14:textId="77777777" w:rsidR="001E799E" w:rsidRDefault="00503BF1" w:rsidP="00D25052">
            <w:pPr>
              <w:spacing w:after="0" w:line="480" w:lineRule="auto"/>
              <w:jc w:val="center"/>
              <w:rPr>
                <w:rFonts w:ascii="Arial Bold" w:eastAsia="Arial Bold" w:hAnsi="Arial Bold" w:cs="Arial Bold"/>
                <w:b/>
                <w:color w:val="000000"/>
                <w:sz w:val="22"/>
                <w:szCs w:val="22"/>
              </w:rPr>
            </w:pPr>
            <w:r>
              <w:rPr>
                <w:rFonts w:ascii="Arial Bold" w:eastAsia="Arial Bold" w:hAnsi="Arial Bold" w:cs="Arial Bold"/>
                <w:b/>
                <w:color w:val="000000"/>
                <w:sz w:val="22"/>
                <w:szCs w:val="22"/>
              </w:rPr>
              <w:t>Multiple Comparisons</w:t>
            </w:r>
          </w:p>
        </w:tc>
      </w:tr>
      <w:tr w:rsidR="001E799E" w14:paraId="0B073B02" w14:textId="77777777" w:rsidTr="001458D7">
        <w:trPr>
          <w:trHeight w:val="288"/>
        </w:trPr>
        <w:tc>
          <w:tcPr>
            <w:tcW w:w="9625"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81EA75C" w14:textId="77777777" w:rsidR="001E799E" w:rsidRDefault="00503BF1" w:rsidP="00D25052">
            <w:pPr>
              <w:spacing w:after="0" w:line="480" w:lineRule="auto"/>
              <w:jc w:val="center"/>
              <w:rPr>
                <w:color w:val="000000"/>
                <w:sz w:val="18"/>
                <w:szCs w:val="18"/>
              </w:rPr>
            </w:pPr>
            <w:r>
              <w:rPr>
                <w:sz w:val="18"/>
                <w:szCs w:val="18"/>
              </w:rPr>
              <w:t>Tukey HSD</w:t>
            </w:r>
          </w:p>
        </w:tc>
      </w:tr>
      <w:tr w:rsidR="001E799E" w14:paraId="64B3D284" w14:textId="77777777" w:rsidTr="001458D7">
        <w:trPr>
          <w:trHeight w:val="2040"/>
        </w:trPr>
        <w:tc>
          <w:tcPr>
            <w:tcW w:w="1628" w:type="dxa"/>
            <w:vMerge w:val="restart"/>
            <w:tcBorders>
              <w:top w:val="nil"/>
              <w:left w:val="single" w:sz="4" w:space="0" w:color="000000"/>
              <w:bottom w:val="single" w:sz="4" w:space="0" w:color="000000"/>
              <w:right w:val="single" w:sz="4" w:space="0" w:color="000000"/>
            </w:tcBorders>
            <w:shd w:val="clear" w:color="auto" w:fill="FFFFFF"/>
            <w:vAlign w:val="center"/>
          </w:tcPr>
          <w:p w14:paraId="2F6F7340" w14:textId="77777777" w:rsidR="001E799E" w:rsidRDefault="00503BF1" w:rsidP="00D25052">
            <w:pPr>
              <w:spacing w:after="0" w:line="480" w:lineRule="auto"/>
              <w:jc w:val="center"/>
              <w:rPr>
                <w:color w:val="000000"/>
                <w:sz w:val="18"/>
                <w:szCs w:val="18"/>
              </w:rPr>
            </w:pPr>
            <w:r>
              <w:rPr>
                <w:sz w:val="18"/>
                <w:szCs w:val="18"/>
              </w:rPr>
              <w:t>Dependent Variable</w:t>
            </w:r>
          </w:p>
        </w:tc>
        <w:tc>
          <w:tcPr>
            <w:tcW w:w="1971" w:type="dxa"/>
            <w:vMerge w:val="restart"/>
            <w:tcBorders>
              <w:top w:val="nil"/>
              <w:left w:val="single" w:sz="4" w:space="0" w:color="000000"/>
              <w:bottom w:val="single" w:sz="4" w:space="0" w:color="000000"/>
              <w:right w:val="single" w:sz="4" w:space="0" w:color="000000"/>
            </w:tcBorders>
            <w:shd w:val="clear" w:color="auto" w:fill="FFFFFF"/>
            <w:vAlign w:val="center"/>
          </w:tcPr>
          <w:p w14:paraId="61A52894" w14:textId="77777777" w:rsidR="001E799E" w:rsidRDefault="00503BF1" w:rsidP="00D25052">
            <w:pPr>
              <w:spacing w:after="0" w:line="480" w:lineRule="auto"/>
              <w:jc w:val="center"/>
              <w:rPr>
                <w:color w:val="000000"/>
                <w:sz w:val="18"/>
                <w:szCs w:val="18"/>
              </w:rPr>
            </w:pPr>
            <w:r>
              <w:rPr>
                <w:sz w:val="18"/>
                <w:szCs w:val="18"/>
              </w:rPr>
              <w:t>(I) 2. Click the approach I am using during the shopping process (Select one only if I use it frequently).</w:t>
            </w:r>
          </w:p>
        </w:tc>
        <w:tc>
          <w:tcPr>
            <w:tcW w:w="1718" w:type="dxa"/>
            <w:vMerge w:val="restart"/>
            <w:tcBorders>
              <w:top w:val="nil"/>
              <w:left w:val="single" w:sz="4" w:space="0" w:color="000000"/>
              <w:bottom w:val="single" w:sz="4" w:space="0" w:color="000000"/>
              <w:right w:val="single" w:sz="4" w:space="0" w:color="000000"/>
            </w:tcBorders>
            <w:shd w:val="clear" w:color="auto" w:fill="FFFFFF"/>
            <w:vAlign w:val="center"/>
          </w:tcPr>
          <w:p w14:paraId="181296CD" w14:textId="77777777" w:rsidR="001E799E" w:rsidRDefault="00503BF1" w:rsidP="00D25052">
            <w:pPr>
              <w:spacing w:after="0" w:line="480" w:lineRule="auto"/>
              <w:jc w:val="center"/>
              <w:rPr>
                <w:color w:val="000000"/>
                <w:sz w:val="18"/>
                <w:szCs w:val="18"/>
              </w:rPr>
            </w:pPr>
            <w:r>
              <w:rPr>
                <w:sz w:val="18"/>
                <w:szCs w:val="18"/>
              </w:rPr>
              <w:t>(J) 2. Click the approach I am using during the shopping process (Select one only if I use it frequently).</w:t>
            </w:r>
          </w:p>
        </w:tc>
        <w:tc>
          <w:tcPr>
            <w:tcW w:w="1109" w:type="dxa"/>
            <w:vMerge w:val="restart"/>
            <w:tcBorders>
              <w:top w:val="nil"/>
              <w:left w:val="single" w:sz="4" w:space="0" w:color="000000"/>
              <w:bottom w:val="single" w:sz="4" w:space="0" w:color="000000"/>
              <w:right w:val="single" w:sz="4" w:space="0" w:color="000000"/>
            </w:tcBorders>
            <w:shd w:val="clear" w:color="auto" w:fill="FFFFFF"/>
            <w:vAlign w:val="center"/>
          </w:tcPr>
          <w:p w14:paraId="1C2FF291" w14:textId="77777777" w:rsidR="001E799E" w:rsidRDefault="00503BF1" w:rsidP="00D25052">
            <w:pPr>
              <w:spacing w:after="0" w:line="480" w:lineRule="auto"/>
              <w:jc w:val="center"/>
              <w:rPr>
                <w:color w:val="000000"/>
                <w:sz w:val="18"/>
                <w:szCs w:val="18"/>
              </w:rPr>
            </w:pPr>
            <w:r>
              <w:rPr>
                <w:sz w:val="18"/>
                <w:szCs w:val="18"/>
              </w:rPr>
              <w:t>Mean Difference (I-J)</w:t>
            </w:r>
          </w:p>
        </w:tc>
        <w:tc>
          <w:tcPr>
            <w:tcW w:w="693" w:type="dxa"/>
            <w:vMerge w:val="restart"/>
            <w:tcBorders>
              <w:top w:val="nil"/>
              <w:left w:val="single" w:sz="4" w:space="0" w:color="000000"/>
              <w:bottom w:val="single" w:sz="4" w:space="0" w:color="000000"/>
              <w:right w:val="single" w:sz="4" w:space="0" w:color="000000"/>
            </w:tcBorders>
            <w:shd w:val="clear" w:color="auto" w:fill="FFFFFF"/>
            <w:vAlign w:val="center"/>
          </w:tcPr>
          <w:p w14:paraId="76797213" w14:textId="77777777" w:rsidR="001E799E" w:rsidRDefault="00503BF1" w:rsidP="00D25052">
            <w:pPr>
              <w:spacing w:after="0" w:line="480" w:lineRule="auto"/>
              <w:jc w:val="center"/>
              <w:rPr>
                <w:color w:val="000000"/>
                <w:sz w:val="18"/>
                <w:szCs w:val="18"/>
              </w:rPr>
            </w:pPr>
            <w:r>
              <w:rPr>
                <w:sz w:val="18"/>
                <w:szCs w:val="18"/>
              </w:rPr>
              <w:t>Std. Error</w:t>
            </w:r>
          </w:p>
        </w:tc>
        <w:tc>
          <w:tcPr>
            <w:tcW w:w="886" w:type="dxa"/>
            <w:vMerge w:val="restart"/>
            <w:tcBorders>
              <w:top w:val="nil"/>
              <w:left w:val="single" w:sz="4" w:space="0" w:color="000000"/>
              <w:bottom w:val="single" w:sz="4" w:space="0" w:color="000000"/>
              <w:right w:val="single" w:sz="4" w:space="0" w:color="000000"/>
            </w:tcBorders>
            <w:shd w:val="clear" w:color="auto" w:fill="FFFFFF"/>
            <w:vAlign w:val="center"/>
          </w:tcPr>
          <w:p w14:paraId="2C1A3518" w14:textId="77777777" w:rsidR="001E799E" w:rsidRDefault="00503BF1" w:rsidP="00D25052">
            <w:pPr>
              <w:spacing w:after="0" w:line="480" w:lineRule="auto"/>
              <w:jc w:val="center"/>
              <w:rPr>
                <w:color w:val="000000"/>
                <w:sz w:val="18"/>
                <w:szCs w:val="18"/>
              </w:rPr>
            </w:pPr>
            <w:r>
              <w:rPr>
                <w:sz w:val="18"/>
                <w:szCs w:val="18"/>
              </w:rPr>
              <w:t>Sig.</w:t>
            </w:r>
          </w:p>
        </w:tc>
        <w:tc>
          <w:tcPr>
            <w:tcW w:w="1620" w:type="dxa"/>
            <w:gridSpan w:val="2"/>
            <w:tcBorders>
              <w:top w:val="single" w:sz="4" w:space="0" w:color="000000"/>
              <w:left w:val="nil"/>
              <w:bottom w:val="single" w:sz="4" w:space="0" w:color="000000"/>
              <w:right w:val="single" w:sz="4" w:space="0" w:color="000000"/>
            </w:tcBorders>
            <w:shd w:val="clear" w:color="auto" w:fill="FFFFFF"/>
            <w:vAlign w:val="center"/>
          </w:tcPr>
          <w:p w14:paraId="0473ACAB" w14:textId="77777777" w:rsidR="001E799E" w:rsidRDefault="00503BF1" w:rsidP="00D25052">
            <w:pPr>
              <w:spacing w:after="0" w:line="480" w:lineRule="auto"/>
              <w:jc w:val="center"/>
              <w:rPr>
                <w:color w:val="000000"/>
                <w:sz w:val="18"/>
                <w:szCs w:val="18"/>
              </w:rPr>
            </w:pPr>
            <w:r>
              <w:rPr>
                <w:sz w:val="18"/>
                <w:szCs w:val="18"/>
              </w:rPr>
              <w:t>95% Confidence Interval</w:t>
            </w:r>
          </w:p>
        </w:tc>
      </w:tr>
      <w:tr w:rsidR="001E799E" w14:paraId="42FCB0ED" w14:textId="77777777" w:rsidTr="001458D7">
        <w:trPr>
          <w:trHeight w:val="456"/>
        </w:trPr>
        <w:tc>
          <w:tcPr>
            <w:tcW w:w="1628" w:type="dxa"/>
            <w:vMerge/>
            <w:tcBorders>
              <w:top w:val="nil"/>
              <w:left w:val="single" w:sz="4" w:space="0" w:color="000000"/>
              <w:bottom w:val="single" w:sz="4" w:space="0" w:color="000000"/>
              <w:right w:val="single" w:sz="4" w:space="0" w:color="000000"/>
            </w:tcBorders>
            <w:shd w:val="clear" w:color="auto" w:fill="FFFFFF"/>
            <w:vAlign w:val="center"/>
          </w:tcPr>
          <w:p w14:paraId="61A00D35"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1971" w:type="dxa"/>
            <w:vMerge/>
            <w:tcBorders>
              <w:top w:val="nil"/>
              <w:left w:val="single" w:sz="4" w:space="0" w:color="000000"/>
              <w:bottom w:val="single" w:sz="4" w:space="0" w:color="000000"/>
              <w:right w:val="single" w:sz="4" w:space="0" w:color="000000"/>
            </w:tcBorders>
            <w:shd w:val="clear" w:color="auto" w:fill="FFFFFF"/>
            <w:vAlign w:val="center"/>
          </w:tcPr>
          <w:p w14:paraId="5427A2BD"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1718" w:type="dxa"/>
            <w:vMerge/>
            <w:tcBorders>
              <w:top w:val="nil"/>
              <w:left w:val="single" w:sz="4" w:space="0" w:color="000000"/>
              <w:bottom w:val="single" w:sz="4" w:space="0" w:color="000000"/>
              <w:right w:val="single" w:sz="4" w:space="0" w:color="000000"/>
            </w:tcBorders>
            <w:shd w:val="clear" w:color="auto" w:fill="FFFFFF"/>
            <w:vAlign w:val="center"/>
          </w:tcPr>
          <w:p w14:paraId="0F9B0980"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1109" w:type="dxa"/>
            <w:vMerge/>
            <w:tcBorders>
              <w:top w:val="nil"/>
              <w:left w:val="single" w:sz="4" w:space="0" w:color="000000"/>
              <w:bottom w:val="single" w:sz="4" w:space="0" w:color="000000"/>
              <w:right w:val="single" w:sz="4" w:space="0" w:color="000000"/>
            </w:tcBorders>
            <w:shd w:val="clear" w:color="auto" w:fill="FFFFFF"/>
            <w:vAlign w:val="center"/>
          </w:tcPr>
          <w:p w14:paraId="49C82900"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693" w:type="dxa"/>
            <w:vMerge/>
            <w:tcBorders>
              <w:top w:val="nil"/>
              <w:left w:val="single" w:sz="4" w:space="0" w:color="000000"/>
              <w:bottom w:val="single" w:sz="4" w:space="0" w:color="000000"/>
              <w:right w:val="single" w:sz="4" w:space="0" w:color="000000"/>
            </w:tcBorders>
            <w:shd w:val="clear" w:color="auto" w:fill="FFFFFF"/>
            <w:vAlign w:val="center"/>
          </w:tcPr>
          <w:p w14:paraId="1ED9B301"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886" w:type="dxa"/>
            <w:vMerge/>
            <w:tcBorders>
              <w:top w:val="nil"/>
              <w:left w:val="single" w:sz="4" w:space="0" w:color="000000"/>
              <w:bottom w:val="single" w:sz="4" w:space="0" w:color="000000"/>
              <w:right w:val="single" w:sz="4" w:space="0" w:color="000000"/>
            </w:tcBorders>
            <w:shd w:val="clear" w:color="auto" w:fill="FFFFFF"/>
            <w:vAlign w:val="center"/>
          </w:tcPr>
          <w:p w14:paraId="20B4E437"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810" w:type="dxa"/>
            <w:tcBorders>
              <w:top w:val="nil"/>
              <w:left w:val="nil"/>
              <w:bottom w:val="single" w:sz="4" w:space="0" w:color="000000"/>
              <w:right w:val="single" w:sz="4" w:space="0" w:color="000000"/>
            </w:tcBorders>
            <w:shd w:val="clear" w:color="auto" w:fill="FFFFFF"/>
            <w:vAlign w:val="center"/>
          </w:tcPr>
          <w:p w14:paraId="56A3C3F5" w14:textId="77777777" w:rsidR="001E799E" w:rsidRDefault="00503BF1" w:rsidP="00D25052">
            <w:pPr>
              <w:spacing w:after="0" w:line="480" w:lineRule="auto"/>
              <w:jc w:val="center"/>
              <w:rPr>
                <w:color w:val="000000"/>
                <w:sz w:val="18"/>
                <w:szCs w:val="18"/>
              </w:rPr>
            </w:pPr>
            <w:r>
              <w:rPr>
                <w:sz w:val="18"/>
                <w:szCs w:val="18"/>
              </w:rPr>
              <w:t>Lower Bound</w:t>
            </w:r>
          </w:p>
        </w:tc>
        <w:tc>
          <w:tcPr>
            <w:tcW w:w="810" w:type="dxa"/>
            <w:tcBorders>
              <w:top w:val="nil"/>
              <w:left w:val="nil"/>
              <w:bottom w:val="single" w:sz="4" w:space="0" w:color="000000"/>
              <w:right w:val="single" w:sz="4" w:space="0" w:color="000000"/>
            </w:tcBorders>
            <w:shd w:val="clear" w:color="auto" w:fill="FFFFFF"/>
            <w:vAlign w:val="center"/>
          </w:tcPr>
          <w:p w14:paraId="63A16DC3" w14:textId="77777777" w:rsidR="001E799E" w:rsidRDefault="00503BF1" w:rsidP="00D25052">
            <w:pPr>
              <w:spacing w:after="0" w:line="480" w:lineRule="auto"/>
              <w:jc w:val="center"/>
              <w:rPr>
                <w:color w:val="000000"/>
                <w:sz w:val="18"/>
                <w:szCs w:val="18"/>
              </w:rPr>
            </w:pPr>
            <w:r>
              <w:rPr>
                <w:sz w:val="18"/>
                <w:szCs w:val="18"/>
              </w:rPr>
              <w:t>Upper Bound</w:t>
            </w:r>
          </w:p>
        </w:tc>
      </w:tr>
      <w:tr w:rsidR="001E799E" w14:paraId="13962213" w14:textId="77777777" w:rsidTr="001458D7">
        <w:trPr>
          <w:trHeight w:val="300"/>
        </w:trPr>
        <w:tc>
          <w:tcPr>
            <w:tcW w:w="1628" w:type="dxa"/>
            <w:vMerge w:val="restart"/>
            <w:tcBorders>
              <w:top w:val="nil"/>
              <w:left w:val="single" w:sz="4" w:space="0" w:color="000000"/>
              <w:bottom w:val="single" w:sz="4" w:space="0" w:color="000000"/>
              <w:right w:val="single" w:sz="4" w:space="0" w:color="000000"/>
            </w:tcBorders>
            <w:shd w:val="clear" w:color="auto" w:fill="FFFFFF"/>
            <w:vAlign w:val="center"/>
          </w:tcPr>
          <w:p w14:paraId="731C3AD4" w14:textId="77777777" w:rsidR="001E799E" w:rsidRDefault="00503BF1" w:rsidP="00D25052">
            <w:pPr>
              <w:spacing w:after="0" w:line="480" w:lineRule="auto"/>
              <w:jc w:val="center"/>
              <w:rPr>
                <w:color w:val="000000"/>
                <w:sz w:val="18"/>
                <w:szCs w:val="18"/>
              </w:rPr>
            </w:pPr>
            <w:r>
              <w:rPr>
                <w:sz w:val="18"/>
                <w:szCs w:val="18"/>
              </w:rPr>
              <w:t>10.3. I prefer to recommend the shopping Omni-channel to the people around me.</w:t>
            </w:r>
          </w:p>
        </w:tc>
        <w:tc>
          <w:tcPr>
            <w:tcW w:w="1971" w:type="dxa"/>
            <w:vMerge w:val="restart"/>
            <w:tcBorders>
              <w:top w:val="nil"/>
              <w:left w:val="single" w:sz="4" w:space="0" w:color="000000"/>
              <w:bottom w:val="single" w:sz="4" w:space="0" w:color="000000"/>
              <w:right w:val="single" w:sz="4" w:space="0" w:color="000000"/>
            </w:tcBorders>
            <w:shd w:val="clear" w:color="auto" w:fill="FFFFFF"/>
            <w:vAlign w:val="center"/>
          </w:tcPr>
          <w:p w14:paraId="1D09C2D7" w14:textId="77777777" w:rsidR="001E799E" w:rsidRDefault="00503BF1" w:rsidP="00D25052">
            <w:pPr>
              <w:spacing w:after="0" w:line="480" w:lineRule="auto"/>
              <w:jc w:val="center"/>
              <w:rPr>
                <w:color w:val="000000"/>
                <w:sz w:val="18"/>
                <w:szCs w:val="18"/>
              </w:rPr>
            </w:pPr>
            <w:r>
              <w:rPr>
                <w:sz w:val="18"/>
                <w:szCs w:val="18"/>
              </w:rPr>
              <w:t>On mobile devices (Smartphones, tablet, etc.)</w:t>
            </w:r>
          </w:p>
        </w:tc>
        <w:tc>
          <w:tcPr>
            <w:tcW w:w="1718" w:type="dxa"/>
            <w:tcBorders>
              <w:top w:val="nil"/>
              <w:left w:val="nil"/>
              <w:bottom w:val="single" w:sz="4" w:space="0" w:color="000000"/>
              <w:right w:val="single" w:sz="4" w:space="0" w:color="000000"/>
            </w:tcBorders>
            <w:shd w:val="clear" w:color="auto" w:fill="FFFFFF"/>
            <w:vAlign w:val="center"/>
          </w:tcPr>
          <w:p w14:paraId="1A847445" w14:textId="77777777" w:rsidR="001E799E" w:rsidRDefault="00503BF1" w:rsidP="00D25052">
            <w:pPr>
              <w:spacing w:after="0" w:line="480" w:lineRule="auto"/>
              <w:jc w:val="center"/>
              <w:rPr>
                <w:color w:val="000000"/>
                <w:sz w:val="18"/>
                <w:szCs w:val="18"/>
              </w:rPr>
            </w:pPr>
            <w:r>
              <w:rPr>
                <w:sz w:val="18"/>
                <w:szCs w:val="18"/>
              </w:rPr>
              <w:t>In-store</w:t>
            </w:r>
          </w:p>
        </w:tc>
        <w:tc>
          <w:tcPr>
            <w:tcW w:w="1109" w:type="dxa"/>
            <w:tcBorders>
              <w:top w:val="nil"/>
              <w:left w:val="nil"/>
              <w:bottom w:val="single" w:sz="4" w:space="0" w:color="000000"/>
              <w:right w:val="single" w:sz="4" w:space="0" w:color="000000"/>
            </w:tcBorders>
            <w:shd w:val="clear" w:color="auto" w:fill="FFFFFF"/>
            <w:vAlign w:val="center"/>
          </w:tcPr>
          <w:p w14:paraId="666D3D73" w14:textId="77777777" w:rsidR="001E799E" w:rsidRDefault="00503BF1" w:rsidP="00D25052">
            <w:pPr>
              <w:spacing w:after="0" w:line="480" w:lineRule="auto"/>
              <w:jc w:val="center"/>
              <w:rPr>
                <w:color w:val="000000"/>
                <w:sz w:val="18"/>
                <w:szCs w:val="18"/>
              </w:rPr>
            </w:pPr>
            <w:r>
              <w:rPr>
                <w:sz w:val="18"/>
                <w:szCs w:val="18"/>
              </w:rPr>
              <w:t>0.215</w:t>
            </w:r>
          </w:p>
        </w:tc>
        <w:tc>
          <w:tcPr>
            <w:tcW w:w="693" w:type="dxa"/>
            <w:tcBorders>
              <w:top w:val="nil"/>
              <w:left w:val="nil"/>
              <w:bottom w:val="single" w:sz="4" w:space="0" w:color="000000"/>
              <w:right w:val="single" w:sz="4" w:space="0" w:color="000000"/>
            </w:tcBorders>
            <w:shd w:val="clear" w:color="auto" w:fill="FFFFFF"/>
            <w:vAlign w:val="center"/>
          </w:tcPr>
          <w:p w14:paraId="07DB6270" w14:textId="77777777" w:rsidR="001E799E" w:rsidRDefault="00503BF1" w:rsidP="00D25052">
            <w:pPr>
              <w:spacing w:after="0" w:line="480" w:lineRule="auto"/>
              <w:jc w:val="center"/>
              <w:rPr>
                <w:color w:val="000000"/>
                <w:sz w:val="18"/>
                <w:szCs w:val="18"/>
              </w:rPr>
            </w:pPr>
            <w:r>
              <w:rPr>
                <w:sz w:val="18"/>
                <w:szCs w:val="18"/>
              </w:rPr>
              <w:t>0.12</w:t>
            </w:r>
          </w:p>
        </w:tc>
        <w:tc>
          <w:tcPr>
            <w:tcW w:w="886" w:type="dxa"/>
            <w:tcBorders>
              <w:top w:val="nil"/>
              <w:left w:val="nil"/>
              <w:bottom w:val="single" w:sz="4" w:space="0" w:color="000000"/>
              <w:right w:val="single" w:sz="4" w:space="0" w:color="000000"/>
            </w:tcBorders>
            <w:shd w:val="clear" w:color="auto" w:fill="FFFFFF"/>
            <w:vAlign w:val="center"/>
          </w:tcPr>
          <w:p w14:paraId="065C0742" w14:textId="77777777" w:rsidR="001E799E" w:rsidRDefault="00503BF1" w:rsidP="00D25052">
            <w:pPr>
              <w:spacing w:after="0" w:line="480" w:lineRule="auto"/>
              <w:jc w:val="center"/>
              <w:rPr>
                <w:color w:val="000000"/>
                <w:sz w:val="18"/>
                <w:szCs w:val="18"/>
              </w:rPr>
            </w:pPr>
            <w:r>
              <w:rPr>
                <w:sz w:val="18"/>
                <w:szCs w:val="18"/>
              </w:rPr>
              <w:t>0.176</w:t>
            </w:r>
          </w:p>
        </w:tc>
        <w:tc>
          <w:tcPr>
            <w:tcW w:w="810" w:type="dxa"/>
            <w:tcBorders>
              <w:top w:val="nil"/>
              <w:left w:val="nil"/>
              <w:bottom w:val="single" w:sz="4" w:space="0" w:color="000000"/>
              <w:right w:val="single" w:sz="4" w:space="0" w:color="000000"/>
            </w:tcBorders>
            <w:shd w:val="clear" w:color="auto" w:fill="FFFFFF"/>
            <w:vAlign w:val="center"/>
          </w:tcPr>
          <w:p w14:paraId="138F14AB" w14:textId="77777777" w:rsidR="001E799E" w:rsidRDefault="00503BF1" w:rsidP="00D25052">
            <w:pPr>
              <w:spacing w:after="0" w:line="480" w:lineRule="auto"/>
              <w:jc w:val="center"/>
              <w:rPr>
                <w:color w:val="000000"/>
                <w:sz w:val="18"/>
                <w:szCs w:val="18"/>
              </w:rPr>
            </w:pPr>
            <w:r>
              <w:rPr>
                <w:sz w:val="18"/>
                <w:szCs w:val="18"/>
              </w:rPr>
              <w:t>-0.07</w:t>
            </w:r>
          </w:p>
        </w:tc>
        <w:tc>
          <w:tcPr>
            <w:tcW w:w="810" w:type="dxa"/>
            <w:tcBorders>
              <w:top w:val="nil"/>
              <w:left w:val="nil"/>
              <w:bottom w:val="single" w:sz="4" w:space="0" w:color="000000"/>
              <w:right w:val="single" w:sz="4" w:space="0" w:color="000000"/>
            </w:tcBorders>
            <w:shd w:val="clear" w:color="auto" w:fill="FFFFFF"/>
            <w:vAlign w:val="center"/>
          </w:tcPr>
          <w:p w14:paraId="7318A59B" w14:textId="77777777" w:rsidR="001E799E" w:rsidRDefault="00503BF1" w:rsidP="00D25052">
            <w:pPr>
              <w:spacing w:after="0" w:line="480" w:lineRule="auto"/>
              <w:jc w:val="center"/>
              <w:rPr>
                <w:color w:val="000000"/>
                <w:sz w:val="18"/>
                <w:szCs w:val="18"/>
              </w:rPr>
            </w:pPr>
            <w:r>
              <w:rPr>
                <w:sz w:val="18"/>
                <w:szCs w:val="18"/>
              </w:rPr>
              <w:t>0.5</w:t>
            </w:r>
          </w:p>
        </w:tc>
      </w:tr>
      <w:tr w:rsidR="001E799E" w14:paraId="4B749A39" w14:textId="77777777" w:rsidTr="001458D7">
        <w:trPr>
          <w:trHeight w:val="456"/>
        </w:trPr>
        <w:tc>
          <w:tcPr>
            <w:tcW w:w="1628" w:type="dxa"/>
            <w:vMerge/>
            <w:tcBorders>
              <w:top w:val="nil"/>
              <w:left w:val="single" w:sz="4" w:space="0" w:color="000000"/>
              <w:bottom w:val="single" w:sz="4" w:space="0" w:color="000000"/>
              <w:right w:val="single" w:sz="4" w:space="0" w:color="000000"/>
            </w:tcBorders>
            <w:shd w:val="clear" w:color="auto" w:fill="FFFFFF"/>
            <w:vAlign w:val="center"/>
          </w:tcPr>
          <w:p w14:paraId="01A5E2A3"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1971" w:type="dxa"/>
            <w:vMerge/>
            <w:tcBorders>
              <w:top w:val="nil"/>
              <w:left w:val="single" w:sz="4" w:space="0" w:color="000000"/>
              <w:bottom w:val="single" w:sz="4" w:space="0" w:color="000000"/>
              <w:right w:val="single" w:sz="4" w:space="0" w:color="000000"/>
            </w:tcBorders>
            <w:shd w:val="clear" w:color="auto" w:fill="FFFFFF"/>
            <w:vAlign w:val="center"/>
          </w:tcPr>
          <w:p w14:paraId="53F42F60" w14:textId="77777777" w:rsidR="001E799E" w:rsidRDefault="001E799E" w:rsidP="00D25052">
            <w:pPr>
              <w:widowControl w:val="0"/>
              <w:pBdr>
                <w:top w:val="nil"/>
                <w:left w:val="nil"/>
                <w:bottom w:val="nil"/>
                <w:right w:val="nil"/>
                <w:between w:val="nil"/>
              </w:pBdr>
              <w:spacing w:after="0" w:line="480" w:lineRule="auto"/>
              <w:rPr>
                <w:color w:val="000000"/>
                <w:sz w:val="18"/>
                <w:szCs w:val="18"/>
              </w:rPr>
            </w:pPr>
          </w:p>
        </w:tc>
        <w:tc>
          <w:tcPr>
            <w:tcW w:w="1718" w:type="dxa"/>
            <w:tcBorders>
              <w:top w:val="nil"/>
              <w:left w:val="nil"/>
              <w:bottom w:val="single" w:sz="4" w:space="0" w:color="000000"/>
              <w:right w:val="single" w:sz="4" w:space="0" w:color="000000"/>
            </w:tcBorders>
            <w:shd w:val="clear" w:color="auto" w:fill="FFFFFF"/>
            <w:vAlign w:val="center"/>
          </w:tcPr>
          <w:p w14:paraId="59CA5D80" w14:textId="77777777" w:rsidR="001E799E" w:rsidRDefault="00503BF1" w:rsidP="00D25052">
            <w:pPr>
              <w:spacing w:after="0" w:line="480" w:lineRule="auto"/>
              <w:jc w:val="center"/>
              <w:rPr>
                <w:color w:val="000000"/>
                <w:sz w:val="18"/>
                <w:szCs w:val="18"/>
              </w:rPr>
            </w:pPr>
            <w:r>
              <w:rPr>
                <w:sz w:val="18"/>
                <w:szCs w:val="18"/>
              </w:rPr>
              <w:t>On the computer</w:t>
            </w:r>
          </w:p>
        </w:tc>
        <w:tc>
          <w:tcPr>
            <w:tcW w:w="1109" w:type="dxa"/>
            <w:tcBorders>
              <w:top w:val="nil"/>
              <w:left w:val="nil"/>
              <w:bottom w:val="single" w:sz="4" w:space="0" w:color="000000"/>
              <w:right w:val="single" w:sz="4" w:space="0" w:color="000000"/>
            </w:tcBorders>
            <w:shd w:val="clear" w:color="auto" w:fill="FFFFFF"/>
            <w:vAlign w:val="center"/>
          </w:tcPr>
          <w:p w14:paraId="4371E4D2" w14:textId="77777777" w:rsidR="001E799E" w:rsidRDefault="00503BF1" w:rsidP="00D25052">
            <w:pPr>
              <w:spacing w:after="0" w:line="480" w:lineRule="auto"/>
              <w:jc w:val="center"/>
              <w:rPr>
                <w:color w:val="000000"/>
                <w:sz w:val="18"/>
                <w:szCs w:val="18"/>
              </w:rPr>
            </w:pPr>
            <w:r>
              <w:rPr>
                <w:sz w:val="18"/>
                <w:szCs w:val="18"/>
              </w:rPr>
              <w:t>.321</w:t>
            </w:r>
            <w:r>
              <w:rPr>
                <w:color w:val="000000"/>
                <w:sz w:val="18"/>
                <w:szCs w:val="18"/>
                <w:vertAlign w:val="superscript"/>
              </w:rPr>
              <w:t>*</w:t>
            </w:r>
          </w:p>
        </w:tc>
        <w:tc>
          <w:tcPr>
            <w:tcW w:w="693" w:type="dxa"/>
            <w:tcBorders>
              <w:top w:val="nil"/>
              <w:left w:val="nil"/>
              <w:bottom w:val="single" w:sz="4" w:space="0" w:color="000000"/>
              <w:right w:val="single" w:sz="4" w:space="0" w:color="000000"/>
            </w:tcBorders>
            <w:shd w:val="clear" w:color="auto" w:fill="FFFFFF"/>
            <w:vAlign w:val="center"/>
          </w:tcPr>
          <w:p w14:paraId="036426A8" w14:textId="77777777" w:rsidR="001E799E" w:rsidRDefault="00503BF1" w:rsidP="00D25052">
            <w:pPr>
              <w:spacing w:after="0" w:line="480" w:lineRule="auto"/>
              <w:jc w:val="center"/>
              <w:rPr>
                <w:color w:val="000000"/>
                <w:sz w:val="18"/>
                <w:szCs w:val="18"/>
              </w:rPr>
            </w:pPr>
            <w:r>
              <w:rPr>
                <w:sz w:val="18"/>
                <w:szCs w:val="18"/>
              </w:rPr>
              <w:t>0.116</w:t>
            </w:r>
          </w:p>
        </w:tc>
        <w:tc>
          <w:tcPr>
            <w:tcW w:w="886" w:type="dxa"/>
            <w:tcBorders>
              <w:top w:val="nil"/>
              <w:left w:val="nil"/>
              <w:bottom w:val="single" w:sz="4" w:space="0" w:color="000000"/>
              <w:right w:val="single" w:sz="4" w:space="0" w:color="000000"/>
            </w:tcBorders>
            <w:shd w:val="clear" w:color="auto" w:fill="FFFFFF"/>
            <w:vAlign w:val="center"/>
          </w:tcPr>
          <w:p w14:paraId="342BB0C2" w14:textId="77777777" w:rsidR="001E799E" w:rsidRDefault="00503BF1" w:rsidP="00D25052">
            <w:pPr>
              <w:spacing w:after="0" w:line="480" w:lineRule="auto"/>
              <w:jc w:val="center"/>
              <w:rPr>
                <w:color w:val="000000"/>
                <w:sz w:val="18"/>
                <w:szCs w:val="18"/>
              </w:rPr>
            </w:pPr>
            <w:r>
              <w:rPr>
                <w:sz w:val="18"/>
                <w:szCs w:val="18"/>
              </w:rPr>
              <w:t>0.017</w:t>
            </w:r>
          </w:p>
        </w:tc>
        <w:tc>
          <w:tcPr>
            <w:tcW w:w="810" w:type="dxa"/>
            <w:tcBorders>
              <w:top w:val="nil"/>
              <w:left w:val="nil"/>
              <w:bottom w:val="single" w:sz="4" w:space="0" w:color="000000"/>
              <w:right w:val="single" w:sz="4" w:space="0" w:color="000000"/>
            </w:tcBorders>
            <w:shd w:val="clear" w:color="auto" w:fill="FFFFFF"/>
            <w:vAlign w:val="center"/>
          </w:tcPr>
          <w:p w14:paraId="0B28BF06" w14:textId="77777777" w:rsidR="001E799E" w:rsidRDefault="00503BF1" w:rsidP="00D25052">
            <w:pPr>
              <w:spacing w:after="0" w:line="480" w:lineRule="auto"/>
              <w:jc w:val="center"/>
              <w:rPr>
                <w:color w:val="000000"/>
                <w:sz w:val="18"/>
                <w:szCs w:val="18"/>
              </w:rPr>
            </w:pPr>
            <w:r>
              <w:rPr>
                <w:sz w:val="18"/>
                <w:szCs w:val="18"/>
              </w:rPr>
              <w:t>0.05</w:t>
            </w:r>
          </w:p>
        </w:tc>
        <w:tc>
          <w:tcPr>
            <w:tcW w:w="810" w:type="dxa"/>
            <w:tcBorders>
              <w:top w:val="nil"/>
              <w:left w:val="nil"/>
              <w:bottom w:val="single" w:sz="4" w:space="0" w:color="000000"/>
              <w:right w:val="single" w:sz="4" w:space="0" w:color="000000"/>
            </w:tcBorders>
            <w:shd w:val="clear" w:color="auto" w:fill="FFFFFF"/>
            <w:vAlign w:val="center"/>
          </w:tcPr>
          <w:p w14:paraId="3534F3AA" w14:textId="77777777" w:rsidR="001E799E" w:rsidRDefault="00503BF1" w:rsidP="00D25052">
            <w:pPr>
              <w:spacing w:after="0" w:line="480" w:lineRule="auto"/>
              <w:jc w:val="center"/>
              <w:rPr>
                <w:color w:val="000000"/>
                <w:sz w:val="18"/>
                <w:szCs w:val="18"/>
              </w:rPr>
            </w:pPr>
            <w:r>
              <w:rPr>
                <w:sz w:val="18"/>
                <w:szCs w:val="18"/>
              </w:rPr>
              <w:t>0.6</w:t>
            </w:r>
          </w:p>
        </w:tc>
      </w:tr>
    </w:tbl>
    <w:p w14:paraId="584BD28C" w14:textId="77777777" w:rsidR="001E799E" w:rsidRDefault="00503BF1" w:rsidP="00D25052">
      <w:pPr>
        <w:spacing w:after="0" w:line="480" w:lineRule="auto"/>
        <w:jc w:val="center"/>
      </w:pPr>
      <w:r>
        <w:t>Source: construct by writer</w:t>
      </w:r>
    </w:p>
    <w:p w14:paraId="6FD93792" w14:textId="77777777" w:rsidR="001E799E" w:rsidRDefault="00503BF1" w:rsidP="00D25052">
      <w:pPr>
        <w:spacing w:after="0" w:line="480" w:lineRule="auto"/>
        <w:jc w:val="center"/>
        <w:rPr>
          <w:rFonts w:ascii="Times New Roman" w:eastAsia="Times New Roman" w:hAnsi="Times New Roman" w:cs="Times New Roman"/>
        </w:rPr>
      </w:pPr>
      <w:r>
        <w:rPr>
          <w:noProof/>
        </w:rPr>
        <w:lastRenderedPageBreak/>
        <w:drawing>
          <wp:inline distT="0" distB="0" distL="0" distR="0" wp14:anchorId="17F19E11" wp14:editId="2B49AAAC">
            <wp:extent cx="3678670" cy="3853512"/>
            <wp:effectExtent l="0" t="0" r="0" b="0"/>
            <wp:docPr id="29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8"/>
                    <a:srcRect/>
                    <a:stretch>
                      <a:fillRect/>
                    </a:stretch>
                  </pic:blipFill>
                  <pic:spPr>
                    <a:xfrm>
                      <a:off x="0" y="0"/>
                      <a:ext cx="3678670" cy="3853512"/>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442560AD" wp14:editId="68FA9EAB">
            <wp:simplePos x="0" y="0"/>
            <wp:positionH relativeFrom="column">
              <wp:posOffset>4911090</wp:posOffset>
            </wp:positionH>
            <wp:positionV relativeFrom="paragraph">
              <wp:posOffset>2131695</wp:posOffset>
            </wp:positionV>
            <wp:extent cx="1696085" cy="794708"/>
            <wp:effectExtent l="0" t="0" r="0" b="0"/>
            <wp:wrapNone/>
            <wp:docPr id="308" name="image1.jpg" descr="C:\Users\user\Desktop\ghjhgj.JPG"/>
            <wp:cNvGraphicFramePr/>
            <a:graphic xmlns:a="http://schemas.openxmlformats.org/drawingml/2006/main">
              <a:graphicData uri="http://schemas.openxmlformats.org/drawingml/2006/picture">
                <pic:pic xmlns:pic="http://schemas.openxmlformats.org/drawingml/2006/picture">
                  <pic:nvPicPr>
                    <pic:cNvPr id="0" name="image1.jpg" descr="C:\Users\user\Desktop\ghjhgj.JPG"/>
                    <pic:cNvPicPr preferRelativeResize="0"/>
                  </pic:nvPicPr>
                  <pic:blipFill>
                    <a:blip r:embed="rId39"/>
                    <a:srcRect/>
                    <a:stretch>
                      <a:fillRect/>
                    </a:stretch>
                  </pic:blipFill>
                  <pic:spPr>
                    <a:xfrm>
                      <a:off x="0" y="0"/>
                      <a:ext cx="1696085" cy="794708"/>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71A5ED72" wp14:editId="05931AC4">
                <wp:simplePos x="0" y="0"/>
                <wp:positionH relativeFrom="column">
                  <wp:posOffset>4038600</wp:posOffset>
                </wp:positionH>
                <wp:positionV relativeFrom="paragraph">
                  <wp:posOffset>2654300</wp:posOffset>
                </wp:positionV>
                <wp:extent cx="195580" cy="207010"/>
                <wp:effectExtent l="0" t="0" r="0" b="0"/>
                <wp:wrapNone/>
                <wp:docPr id="274" name="Oval 274"/>
                <wp:cNvGraphicFramePr/>
                <a:graphic xmlns:a="http://schemas.openxmlformats.org/drawingml/2006/main">
                  <a:graphicData uri="http://schemas.microsoft.com/office/word/2010/wordprocessingShape">
                    <wps:wsp>
                      <wps:cNvSpPr/>
                      <wps:spPr>
                        <a:xfrm>
                          <a:off x="5254560" y="3682845"/>
                          <a:ext cx="182880" cy="194310"/>
                        </a:xfrm>
                        <a:prstGeom prst="ellipse">
                          <a:avLst/>
                        </a:prstGeom>
                        <a:noFill/>
                        <a:ln w="12700" cap="flat" cmpd="sng">
                          <a:solidFill>
                            <a:srgbClr val="C00000"/>
                          </a:solidFill>
                          <a:prstDash val="solid"/>
                          <a:miter lim="800000"/>
                          <a:headEnd type="none" w="sm" len="sm"/>
                          <a:tailEnd type="none" w="sm" len="sm"/>
                        </a:ln>
                      </wps:spPr>
                      <wps:txbx>
                        <w:txbxContent>
                          <w:p w14:paraId="4F4E6A34"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71A5ED72" id="Oval 274" o:spid="_x0000_s1040" style="position:absolute;left:0;text-align:left;margin-left:318pt;margin-top:209pt;width:15.4pt;height:1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" filled="f" strokecolor="#c00000" strokeweight="1pt">
                <v:stroke startarrowwidth="narrow" startarrowlength="short" endarrowwidth="narrow" endarrowlength="short" joinstyle="miter"/>
                <v:textbox inset="2.53958mm,2.53958mm,2.53958mm,2.53958mm">
                  <w:txbxContent>
                    <w:p w14:paraId="4F4E6A34" w14:textId="77777777" w:rsidR="000447B2" w:rsidRDefault="000447B2">
                      <w:pPr>
                        <w:spacing w:after="0" w:line="240" w:lineRule="auto"/>
                        <w:textDirection w:val="btLr"/>
                      </w:pPr>
                    </w:p>
                  </w:txbxContent>
                </v:textbox>
              </v:oval>
            </w:pict>
          </mc:Fallback>
        </mc:AlternateContent>
      </w:r>
      <w:r>
        <w:rPr>
          <w:noProof/>
        </w:rPr>
        <mc:AlternateContent>
          <mc:Choice Requires="wps">
            <w:drawing>
              <wp:anchor distT="0" distB="0" distL="114300" distR="114300" simplePos="0" relativeHeight="251660288" behindDoc="0" locked="0" layoutInCell="1" hidden="0" allowOverlap="1" wp14:anchorId="7776777D" wp14:editId="16D2EFA6">
                <wp:simplePos x="0" y="0"/>
                <wp:positionH relativeFrom="column">
                  <wp:posOffset>3213100</wp:posOffset>
                </wp:positionH>
                <wp:positionV relativeFrom="paragraph">
                  <wp:posOffset>2006600</wp:posOffset>
                </wp:positionV>
                <wp:extent cx="180340" cy="184150"/>
                <wp:effectExtent l="0" t="0" r="0" b="0"/>
                <wp:wrapNone/>
                <wp:docPr id="273" name="Oval 273"/>
                <wp:cNvGraphicFramePr/>
                <a:graphic xmlns:a="http://schemas.openxmlformats.org/drawingml/2006/main">
                  <a:graphicData uri="http://schemas.microsoft.com/office/word/2010/wordprocessingShape">
                    <wps:wsp>
                      <wps:cNvSpPr/>
                      <wps:spPr>
                        <a:xfrm>
                          <a:off x="5262180" y="3694275"/>
                          <a:ext cx="167640" cy="171450"/>
                        </a:xfrm>
                        <a:prstGeom prst="ellipse">
                          <a:avLst/>
                        </a:prstGeom>
                        <a:noFill/>
                        <a:ln w="12700" cap="flat" cmpd="sng">
                          <a:solidFill>
                            <a:schemeClr val="accent1"/>
                          </a:solidFill>
                          <a:prstDash val="solid"/>
                          <a:miter lim="800000"/>
                          <a:headEnd type="none" w="sm" len="sm"/>
                          <a:tailEnd type="none" w="sm" len="sm"/>
                        </a:ln>
                      </wps:spPr>
                      <wps:txbx>
                        <w:txbxContent>
                          <w:p w14:paraId="41F038CD"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7776777D" id="Oval 273" o:spid="_x0000_s1041" style="position:absolute;left:0;text-align:left;margin-left:253pt;margin-top:158pt;width:14.2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" filled="f" strokecolor="#4472c4 [3204]" strokeweight="1pt">
                <v:stroke startarrowwidth="narrow" startarrowlength="short" endarrowwidth="narrow" endarrowlength="short" joinstyle="miter"/>
                <v:textbox inset="2.53958mm,2.53958mm,2.53958mm,2.53958mm">
                  <w:txbxContent>
                    <w:p w14:paraId="41F038CD" w14:textId="77777777" w:rsidR="000447B2" w:rsidRDefault="000447B2">
                      <w:pPr>
                        <w:spacing w:after="0" w:line="240" w:lineRule="auto"/>
                        <w:textDirection w:val="btLr"/>
                      </w:pPr>
                    </w:p>
                  </w:txbxContent>
                </v:textbox>
              </v:oval>
            </w:pict>
          </mc:Fallback>
        </mc:AlternateContent>
      </w:r>
    </w:p>
    <w:p w14:paraId="7B35DFC2" w14:textId="38BF75C7" w:rsidR="001E799E" w:rsidRDefault="00503BF1" w:rsidP="00D25052">
      <w:pPr>
        <w:spacing w:after="0" w:line="480" w:lineRule="auto"/>
        <w:jc w:val="center"/>
      </w:pPr>
      <w:r>
        <w:t>Figure 4.1</w:t>
      </w:r>
      <w:r w:rsidR="001458D7">
        <w:t>0</w:t>
      </w:r>
      <w:r>
        <w:t xml:space="preserve"> Means Plot - Shopping Process</w:t>
      </w:r>
    </w:p>
    <w:p w14:paraId="5CD62244" w14:textId="77777777" w:rsidR="001E799E" w:rsidRDefault="00503BF1" w:rsidP="00D25052">
      <w:pPr>
        <w:spacing w:after="0" w:line="480" w:lineRule="auto"/>
        <w:jc w:val="center"/>
      </w:pPr>
      <w:r>
        <w:t>Source: construct by writer</w:t>
      </w:r>
    </w:p>
    <w:p w14:paraId="1DED703C" w14:textId="77777777" w:rsidR="001E799E" w:rsidRDefault="001E799E" w:rsidP="00D25052">
      <w:pPr>
        <w:spacing w:after="0" w:line="480" w:lineRule="auto"/>
        <w:jc w:val="center"/>
      </w:pPr>
    </w:p>
    <w:p w14:paraId="38F765FE" w14:textId="12319BEE" w:rsidR="001E799E" w:rsidRDefault="00503BF1" w:rsidP="00D25052">
      <w:pPr>
        <w:spacing w:after="0" w:line="480" w:lineRule="auto"/>
        <w:jc w:val="both"/>
      </w:pPr>
      <w:r>
        <w:t>Table 4.1</w:t>
      </w:r>
      <w:r w:rsidR="001458D7">
        <w:t>5</w:t>
      </w:r>
      <w:r>
        <w:t xml:space="preserve"> and Figure 4.1</w:t>
      </w:r>
      <w:r w:rsidR="001458D7">
        <w:t>0</w:t>
      </w:r>
      <w:r>
        <w:t xml:space="preserve"> show the One-way ANOVA analysis with the intention of the customer Omni-channel customer experience with their shopping approach. There is a significant difference in Question 10.3 – </w:t>
      </w:r>
      <w:r w:rsidR="00F471AB">
        <w:t>“</w:t>
      </w:r>
      <w:r>
        <w:t>recommend the shopping Omni-channel to the people</w:t>
      </w:r>
      <w:r w:rsidR="00F471AB">
        <w:t>”</w:t>
      </w:r>
      <w:r>
        <w:t>. The significant level of purchase with mobile devices and computers is 0.017 which is lower than 0.05, it means there is a significant difference in these customers who use a different approach. Besides, the mean difference between mobile and computer is 0.321 which means people who use mobile have positive intentions than people who use the computer to prefer to recommend the shopping Omni-channel to the people around them</w:t>
      </w:r>
      <w:r w:rsidR="00F471AB">
        <w:t xml:space="preserve"> at 95% confidence level.</w:t>
      </w:r>
      <w:r w:rsidR="009D2E1D" w:rsidRPr="009D2E1D">
        <w:t xml:space="preserve"> </w:t>
      </w:r>
      <w:r w:rsidR="00393BED">
        <w:t xml:space="preserve">The result is </w:t>
      </w:r>
      <w:r w:rsidR="00863C8A">
        <w:t xml:space="preserve">the </w:t>
      </w:r>
      <w:r w:rsidR="00393BED">
        <w:t xml:space="preserve">same as the finding from </w:t>
      </w:r>
      <w:r w:rsidR="00393BED" w:rsidRPr="00393BED">
        <w:t xml:space="preserve">Edelman and </w:t>
      </w:r>
      <w:proofErr w:type="spellStart"/>
      <w:r w:rsidR="00393BED" w:rsidRPr="00393BED">
        <w:lastRenderedPageBreak/>
        <w:t>Banfi</w:t>
      </w:r>
      <w:proofErr w:type="spellEnd"/>
      <w:r w:rsidR="00393BED" w:rsidRPr="00393BED">
        <w:t xml:space="preserve"> (2014)</w:t>
      </w:r>
      <w:r w:rsidR="00393BED">
        <w:t xml:space="preserve">. </w:t>
      </w:r>
      <w:r w:rsidR="00DC7A86" w:rsidRPr="00836BBC">
        <w:t>Based on the results of the analysis</w:t>
      </w:r>
      <w:r w:rsidR="009D2E1D" w:rsidRPr="009D2E1D">
        <w:t>, H8</w:t>
      </w:r>
      <w:r w:rsidR="009D2E1D">
        <w:t>c</w:t>
      </w:r>
      <w:r w:rsidR="009D2E1D" w:rsidRPr="009D2E1D">
        <w:t xml:space="preserve"> Omni-Channel customer experience has a significant difference in </w:t>
      </w:r>
      <w:r w:rsidR="00D864C1">
        <w:t xml:space="preserve">the </w:t>
      </w:r>
      <w:r w:rsidR="009D2E1D" w:rsidRPr="009D2E1D">
        <w:t xml:space="preserve">customer </w:t>
      </w:r>
      <w:r w:rsidR="009D2E1D">
        <w:t>s</w:t>
      </w:r>
      <w:r w:rsidR="009D2E1D" w:rsidRPr="009D2E1D">
        <w:t xml:space="preserve">hopping </w:t>
      </w:r>
      <w:r w:rsidR="009D2E1D">
        <w:t>p</w:t>
      </w:r>
      <w:r w:rsidR="009D2E1D" w:rsidRPr="009D2E1D">
        <w:t>rocess is supported.</w:t>
      </w:r>
    </w:p>
    <w:p w14:paraId="4B61CC07" w14:textId="01DD16FE" w:rsidR="001B3F60" w:rsidRPr="001B3F60" w:rsidRDefault="001B3F60" w:rsidP="00D25052">
      <w:pPr>
        <w:pStyle w:val="Heading1"/>
        <w:spacing w:line="480" w:lineRule="auto"/>
      </w:pPr>
    </w:p>
    <w:p w14:paraId="2C86A595" w14:textId="09F45D0F" w:rsidR="001B3F60" w:rsidRDefault="001B3F60" w:rsidP="00C96F18">
      <w:pPr>
        <w:pStyle w:val="Heading1"/>
        <w:spacing w:line="480" w:lineRule="auto"/>
      </w:pPr>
      <w:bookmarkStart w:id="84" w:name="_Toc49634915"/>
      <w:r w:rsidRPr="001B3F60">
        <w:t>4.2.</w:t>
      </w:r>
      <w:r w:rsidR="00FE42E0">
        <w:t>6</w:t>
      </w:r>
      <w:r w:rsidRPr="001B3F60">
        <w:t>.2 Age</w:t>
      </w:r>
      <w:bookmarkEnd w:id="84"/>
    </w:p>
    <w:p w14:paraId="448B0AE3" w14:textId="3A8EA744" w:rsidR="001B3F60" w:rsidRDefault="001B3F60" w:rsidP="00D25052">
      <w:pPr>
        <w:spacing w:after="0" w:line="480" w:lineRule="auto"/>
        <w:jc w:val="center"/>
      </w:pPr>
      <w:r>
        <w:t>Table 4.1</w:t>
      </w:r>
      <w:r w:rsidR="00854FC6">
        <w:t>6</w:t>
      </w:r>
      <w:r>
        <w:t xml:space="preserve"> - Multiple Comparisons - Age</w:t>
      </w:r>
    </w:p>
    <w:tbl>
      <w:tblPr>
        <w:tblStyle w:val="aff8"/>
        <w:tblW w:w="9625" w:type="dxa"/>
        <w:jc w:val="center"/>
        <w:tblLayout w:type="fixed"/>
        <w:tblLook w:val="0400" w:firstRow="0" w:lastRow="0" w:firstColumn="0" w:lastColumn="0" w:noHBand="0" w:noVBand="1"/>
      </w:tblPr>
      <w:tblGrid>
        <w:gridCol w:w="1640"/>
        <w:gridCol w:w="1116"/>
        <w:gridCol w:w="1560"/>
        <w:gridCol w:w="1720"/>
        <w:gridCol w:w="840"/>
        <w:gridCol w:w="769"/>
        <w:gridCol w:w="1058"/>
        <w:gridCol w:w="922"/>
      </w:tblGrid>
      <w:tr w:rsidR="001B3F60" w14:paraId="5E3E1AE5" w14:textId="77777777" w:rsidTr="00854FC6">
        <w:trPr>
          <w:trHeight w:val="288"/>
          <w:jc w:val="center"/>
        </w:trPr>
        <w:tc>
          <w:tcPr>
            <w:tcW w:w="9625"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252D846D" w14:textId="77777777" w:rsidR="001B3F60" w:rsidRDefault="001B3F60" w:rsidP="00D25052">
            <w:pPr>
              <w:spacing w:after="0" w:line="480" w:lineRule="auto"/>
              <w:jc w:val="center"/>
              <w:rPr>
                <w:b/>
                <w:sz w:val="18"/>
                <w:szCs w:val="18"/>
              </w:rPr>
            </w:pPr>
            <w:r>
              <w:rPr>
                <w:b/>
                <w:sz w:val="18"/>
                <w:szCs w:val="18"/>
              </w:rPr>
              <w:t>Multiple Comparisons</w:t>
            </w:r>
          </w:p>
        </w:tc>
      </w:tr>
      <w:tr w:rsidR="001B3F60" w14:paraId="39FCE847" w14:textId="77777777" w:rsidTr="00854FC6">
        <w:trPr>
          <w:trHeight w:val="288"/>
          <w:jc w:val="center"/>
        </w:trPr>
        <w:tc>
          <w:tcPr>
            <w:tcW w:w="9625" w:type="dxa"/>
            <w:gridSpan w:val="8"/>
            <w:tcBorders>
              <w:top w:val="single" w:sz="4" w:space="0" w:color="000000"/>
              <w:left w:val="single" w:sz="4" w:space="0" w:color="000000"/>
              <w:bottom w:val="single" w:sz="4" w:space="0" w:color="000000"/>
              <w:right w:val="single" w:sz="4" w:space="0" w:color="000000"/>
            </w:tcBorders>
            <w:shd w:val="clear" w:color="auto" w:fill="FFFFFF"/>
            <w:vAlign w:val="bottom"/>
          </w:tcPr>
          <w:p w14:paraId="0F9AA01B" w14:textId="77777777" w:rsidR="001B3F60" w:rsidRDefault="001B3F60" w:rsidP="00D25052">
            <w:pPr>
              <w:spacing w:after="0" w:line="480" w:lineRule="auto"/>
              <w:rPr>
                <w:sz w:val="18"/>
                <w:szCs w:val="18"/>
              </w:rPr>
            </w:pPr>
            <w:r>
              <w:rPr>
                <w:sz w:val="18"/>
                <w:szCs w:val="18"/>
              </w:rPr>
              <w:t>Tukey HSD</w:t>
            </w:r>
          </w:p>
        </w:tc>
      </w:tr>
      <w:tr w:rsidR="001B3F60" w14:paraId="256860F2" w14:textId="77777777" w:rsidTr="00854FC6">
        <w:trPr>
          <w:trHeight w:val="288"/>
          <w:jc w:val="center"/>
        </w:trPr>
        <w:tc>
          <w:tcPr>
            <w:tcW w:w="1640" w:type="dxa"/>
            <w:vMerge w:val="restart"/>
            <w:tcBorders>
              <w:top w:val="nil"/>
              <w:left w:val="single" w:sz="4" w:space="0" w:color="000000"/>
              <w:bottom w:val="single" w:sz="4" w:space="0" w:color="000000"/>
              <w:right w:val="single" w:sz="4" w:space="0" w:color="000000"/>
            </w:tcBorders>
            <w:shd w:val="clear" w:color="auto" w:fill="FFFFFF"/>
            <w:vAlign w:val="bottom"/>
          </w:tcPr>
          <w:p w14:paraId="3667B5AC" w14:textId="77777777" w:rsidR="001B3F60" w:rsidRDefault="001B3F60" w:rsidP="00D25052">
            <w:pPr>
              <w:spacing w:after="0" w:line="480" w:lineRule="auto"/>
              <w:jc w:val="center"/>
              <w:rPr>
                <w:sz w:val="18"/>
                <w:szCs w:val="18"/>
              </w:rPr>
            </w:pPr>
            <w:r>
              <w:rPr>
                <w:sz w:val="18"/>
                <w:szCs w:val="18"/>
              </w:rPr>
              <w:t>Dependent Variable</w:t>
            </w:r>
          </w:p>
        </w:tc>
        <w:tc>
          <w:tcPr>
            <w:tcW w:w="1116" w:type="dxa"/>
            <w:vMerge w:val="restart"/>
            <w:tcBorders>
              <w:top w:val="nil"/>
              <w:left w:val="single" w:sz="4" w:space="0" w:color="000000"/>
              <w:bottom w:val="single" w:sz="4" w:space="0" w:color="000000"/>
              <w:right w:val="single" w:sz="4" w:space="0" w:color="000000"/>
            </w:tcBorders>
            <w:shd w:val="clear" w:color="auto" w:fill="auto"/>
            <w:vAlign w:val="bottom"/>
          </w:tcPr>
          <w:p w14:paraId="43B16512" w14:textId="77777777" w:rsidR="001B3F60" w:rsidRDefault="001B3F60" w:rsidP="00D25052">
            <w:pPr>
              <w:spacing w:after="0" w:line="480" w:lineRule="auto"/>
              <w:jc w:val="center"/>
              <w:rPr>
                <w:color w:val="993300"/>
                <w:sz w:val="18"/>
                <w:szCs w:val="18"/>
              </w:rPr>
            </w:pPr>
            <w:r>
              <w:rPr>
                <w:sz w:val="18"/>
                <w:szCs w:val="18"/>
              </w:rPr>
              <w:t>(I) Age</w:t>
            </w:r>
          </w:p>
        </w:tc>
        <w:tc>
          <w:tcPr>
            <w:tcW w:w="1560" w:type="dxa"/>
            <w:vMerge w:val="restart"/>
            <w:tcBorders>
              <w:top w:val="nil"/>
              <w:left w:val="single" w:sz="4" w:space="0" w:color="000000"/>
              <w:bottom w:val="single" w:sz="4" w:space="0" w:color="000000"/>
              <w:right w:val="single" w:sz="4" w:space="0" w:color="000000"/>
            </w:tcBorders>
            <w:shd w:val="clear" w:color="auto" w:fill="auto"/>
            <w:vAlign w:val="bottom"/>
          </w:tcPr>
          <w:p w14:paraId="077F385D" w14:textId="77777777" w:rsidR="001B3F60" w:rsidRDefault="001B3F60" w:rsidP="00D25052">
            <w:pPr>
              <w:spacing w:after="0" w:line="480" w:lineRule="auto"/>
              <w:jc w:val="center"/>
              <w:rPr>
                <w:sz w:val="18"/>
                <w:szCs w:val="18"/>
              </w:rPr>
            </w:pPr>
            <w:r>
              <w:rPr>
                <w:sz w:val="18"/>
                <w:szCs w:val="18"/>
              </w:rPr>
              <w:t>(J) Age</w:t>
            </w:r>
          </w:p>
        </w:tc>
        <w:tc>
          <w:tcPr>
            <w:tcW w:w="1720" w:type="dxa"/>
            <w:vMerge w:val="restart"/>
            <w:tcBorders>
              <w:top w:val="nil"/>
              <w:left w:val="single" w:sz="4" w:space="0" w:color="000000"/>
              <w:bottom w:val="single" w:sz="4" w:space="0" w:color="000000"/>
              <w:right w:val="single" w:sz="4" w:space="0" w:color="000000"/>
            </w:tcBorders>
            <w:shd w:val="clear" w:color="auto" w:fill="FFFFFF"/>
            <w:vAlign w:val="bottom"/>
          </w:tcPr>
          <w:p w14:paraId="36A1EC93" w14:textId="77777777" w:rsidR="001B3F60" w:rsidRDefault="001B3F60" w:rsidP="00D25052">
            <w:pPr>
              <w:spacing w:after="0" w:line="480" w:lineRule="auto"/>
              <w:jc w:val="center"/>
              <w:rPr>
                <w:sz w:val="18"/>
                <w:szCs w:val="18"/>
              </w:rPr>
            </w:pPr>
            <w:r>
              <w:rPr>
                <w:sz w:val="18"/>
                <w:szCs w:val="18"/>
              </w:rPr>
              <w:t>Mean Difference (I-J)</w:t>
            </w:r>
          </w:p>
        </w:tc>
        <w:tc>
          <w:tcPr>
            <w:tcW w:w="840" w:type="dxa"/>
            <w:tcBorders>
              <w:top w:val="nil"/>
              <w:left w:val="nil"/>
              <w:bottom w:val="single" w:sz="4" w:space="0" w:color="000000"/>
              <w:right w:val="single" w:sz="4" w:space="0" w:color="000000"/>
            </w:tcBorders>
            <w:shd w:val="clear" w:color="auto" w:fill="FFFFFF"/>
            <w:vAlign w:val="bottom"/>
          </w:tcPr>
          <w:p w14:paraId="7CFDA45B" w14:textId="77777777" w:rsidR="001B3F60" w:rsidRDefault="001B3F60" w:rsidP="00D25052">
            <w:pPr>
              <w:spacing w:after="0" w:line="480" w:lineRule="auto"/>
              <w:jc w:val="center"/>
              <w:rPr>
                <w:sz w:val="18"/>
                <w:szCs w:val="18"/>
              </w:rPr>
            </w:pPr>
            <w:r>
              <w:rPr>
                <w:sz w:val="18"/>
                <w:szCs w:val="18"/>
              </w:rPr>
              <w:t>Std. Error</w:t>
            </w:r>
          </w:p>
        </w:tc>
        <w:tc>
          <w:tcPr>
            <w:tcW w:w="769" w:type="dxa"/>
            <w:tcBorders>
              <w:top w:val="nil"/>
              <w:left w:val="nil"/>
              <w:bottom w:val="single" w:sz="4" w:space="0" w:color="000000"/>
              <w:right w:val="single" w:sz="4" w:space="0" w:color="000000"/>
            </w:tcBorders>
            <w:shd w:val="clear" w:color="auto" w:fill="FFFFFF"/>
            <w:vAlign w:val="bottom"/>
          </w:tcPr>
          <w:p w14:paraId="299738E9" w14:textId="77777777" w:rsidR="001B3F60" w:rsidRDefault="001B3F60" w:rsidP="00D25052">
            <w:pPr>
              <w:spacing w:after="0" w:line="480" w:lineRule="auto"/>
              <w:jc w:val="center"/>
              <w:rPr>
                <w:sz w:val="18"/>
                <w:szCs w:val="18"/>
              </w:rPr>
            </w:pPr>
            <w:r>
              <w:rPr>
                <w:sz w:val="18"/>
                <w:szCs w:val="18"/>
              </w:rPr>
              <w:t>Sig.</w:t>
            </w:r>
          </w:p>
        </w:tc>
        <w:tc>
          <w:tcPr>
            <w:tcW w:w="1980" w:type="dxa"/>
            <w:gridSpan w:val="2"/>
            <w:tcBorders>
              <w:top w:val="single" w:sz="4" w:space="0" w:color="000000"/>
              <w:left w:val="nil"/>
              <w:bottom w:val="single" w:sz="4" w:space="0" w:color="000000"/>
              <w:right w:val="single" w:sz="4" w:space="0" w:color="000000"/>
            </w:tcBorders>
            <w:shd w:val="clear" w:color="auto" w:fill="FFFFFF"/>
            <w:vAlign w:val="bottom"/>
          </w:tcPr>
          <w:p w14:paraId="296F143E" w14:textId="77777777" w:rsidR="001B3F60" w:rsidRDefault="001B3F60" w:rsidP="00D25052">
            <w:pPr>
              <w:spacing w:after="0" w:line="480" w:lineRule="auto"/>
              <w:jc w:val="center"/>
              <w:rPr>
                <w:sz w:val="18"/>
                <w:szCs w:val="18"/>
              </w:rPr>
            </w:pPr>
            <w:r>
              <w:rPr>
                <w:sz w:val="18"/>
                <w:szCs w:val="18"/>
              </w:rPr>
              <w:t>95% Confidence Interval</w:t>
            </w:r>
          </w:p>
        </w:tc>
      </w:tr>
      <w:tr w:rsidR="001B3F60" w14:paraId="08CF6F06" w14:textId="77777777" w:rsidTr="00854FC6">
        <w:trPr>
          <w:trHeight w:val="480"/>
          <w:jc w:val="center"/>
        </w:trPr>
        <w:tc>
          <w:tcPr>
            <w:tcW w:w="1640" w:type="dxa"/>
            <w:vMerge/>
            <w:tcBorders>
              <w:top w:val="nil"/>
              <w:left w:val="single" w:sz="4" w:space="0" w:color="000000"/>
              <w:bottom w:val="single" w:sz="4" w:space="0" w:color="000000"/>
              <w:right w:val="single" w:sz="4" w:space="0" w:color="000000"/>
            </w:tcBorders>
            <w:shd w:val="clear" w:color="auto" w:fill="FFFFFF"/>
            <w:vAlign w:val="bottom"/>
          </w:tcPr>
          <w:p w14:paraId="305BF643"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116" w:type="dxa"/>
            <w:vMerge/>
            <w:tcBorders>
              <w:top w:val="nil"/>
              <w:left w:val="single" w:sz="4" w:space="0" w:color="000000"/>
              <w:bottom w:val="single" w:sz="4" w:space="0" w:color="000000"/>
              <w:right w:val="single" w:sz="4" w:space="0" w:color="000000"/>
            </w:tcBorders>
            <w:shd w:val="clear" w:color="auto" w:fill="auto"/>
            <w:vAlign w:val="bottom"/>
          </w:tcPr>
          <w:p w14:paraId="530333B8"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560" w:type="dxa"/>
            <w:vMerge/>
            <w:tcBorders>
              <w:top w:val="nil"/>
              <w:left w:val="single" w:sz="4" w:space="0" w:color="000000"/>
              <w:bottom w:val="single" w:sz="4" w:space="0" w:color="000000"/>
              <w:right w:val="single" w:sz="4" w:space="0" w:color="000000"/>
            </w:tcBorders>
            <w:shd w:val="clear" w:color="auto" w:fill="auto"/>
            <w:vAlign w:val="bottom"/>
          </w:tcPr>
          <w:p w14:paraId="3CE3E958"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720" w:type="dxa"/>
            <w:vMerge/>
            <w:tcBorders>
              <w:top w:val="nil"/>
              <w:left w:val="single" w:sz="4" w:space="0" w:color="000000"/>
              <w:bottom w:val="single" w:sz="4" w:space="0" w:color="000000"/>
              <w:right w:val="single" w:sz="4" w:space="0" w:color="000000"/>
            </w:tcBorders>
            <w:shd w:val="clear" w:color="auto" w:fill="FFFFFF"/>
            <w:vAlign w:val="bottom"/>
          </w:tcPr>
          <w:p w14:paraId="0E7BA419"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840" w:type="dxa"/>
            <w:tcBorders>
              <w:top w:val="nil"/>
              <w:left w:val="nil"/>
              <w:bottom w:val="single" w:sz="4" w:space="0" w:color="000000"/>
              <w:right w:val="single" w:sz="4" w:space="0" w:color="000000"/>
            </w:tcBorders>
            <w:shd w:val="clear" w:color="auto" w:fill="FFFFFF"/>
            <w:vAlign w:val="bottom"/>
          </w:tcPr>
          <w:p w14:paraId="3852FF5E" w14:textId="77777777" w:rsidR="001B3F60" w:rsidRDefault="001B3F60" w:rsidP="00D25052">
            <w:pPr>
              <w:spacing w:after="0" w:line="480" w:lineRule="auto"/>
              <w:jc w:val="center"/>
              <w:rPr>
                <w:sz w:val="18"/>
                <w:szCs w:val="18"/>
              </w:rPr>
            </w:pPr>
            <w:r>
              <w:rPr>
                <w:sz w:val="18"/>
                <w:szCs w:val="18"/>
              </w:rPr>
              <w:t> </w:t>
            </w:r>
          </w:p>
        </w:tc>
        <w:tc>
          <w:tcPr>
            <w:tcW w:w="769" w:type="dxa"/>
            <w:tcBorders>
              <w:top w:val="nil"/>
              <w:left w:val="nil"/>
              <w:bottom w:val="single" w:sz="4" w:space="0" w:color="000000"/>
              <w:right w:val="single" w:sz="4" w:space="0" w:color="000000"/>
            </w:tcBorders>
            <w:shd w:val="clear" w:color="auto" w:fill="FFFFFF"/>
            <w:vAlign w:val="bottom"/>
          </w:tcPr>
          <w:p w14:paraId="631B7A09" w14:textId="77777777" w:rsidR="001B3F60" w:rsidRDefault="001B3F60" w:rsidP="00D25052">
            <w:pPr>
              <w:spacing w:after="0" w:line="480" w:lineRule="auto"/>
              <w:jc w:val="center"/>
              <w:rPr>
                <w:sz w:val="18"/>
                <w:szCs w:val="18"/>
              </w:rPr>
            </w:pPr>
            <w:r>
              <w:rPr>
                <w:sz w:val="18"/>
                <w:szCs w:val="18"/>
              </w:rPr>
              <w:t> </w:t>
            </w:r>
          </w:p>
        </w:tc>
        <w:tc>
          <w:tcPr>
            <w:tcW w:w="1058" w:type="dxa"/>
            <w:tcBorders>
              <w:top w:val="nil"/>
              <w:left w:val="nil"/>
              <w:bottom w:val="single" w:sz="4" w:space="0" w:color="000000"/>
              <w:right w:val="single" w:sz="4" w:space="0" w:color="000000"/>
            </w:tcBorders>
            <w:shd w:val="clear" w:color="auto" w:fill="FFFFFF"/>
            <w:vAlign w:val="bottom"/>
          </w:tcPr>
          <w:p w14:paraId="302590A6" w14:textId="77777777" w:rsidR="001B3F60" w:rsidRDefault="001B3F60" w:rsidP="00D25052">
            <w:pPr>
              <w:spacing w:after="0" w:line="480" w:lineRule="auto"/>
              <w:jc w:val="center"/>
              <w:rPr>
                <w:sz w:val="18"/>
                <w:szCs w:val="18"/>
              </w:rPr>
            </w:pPr>
            <w:r>
              <w:rPr>
                <w:sz w:val="18"/>
                <w:szCs w:val="18"/>
              </w:rPr>
              <w:t>Lower Bound</w:t>
            </w:r>
          </w:p>
        </w:tc>
        <w:tc>
          <w:tcPr>
            <w:tcW w:w="922" w:type="dxa"/>
            <w:tcBorders>
              <w:top w:val="nil"/>
              <w:left w:val="nil"/>
              <w:bottom w:val="single" w:sz="4" w:space="0" w:color="000000"/>
              <w:right w:val="single" w:sz="4" w:space="0" w:color="000000"/>
            </w:tcBorders>
            <w:shd w:val="clear" w:color="auto" w:fill="FFFFFF"/>
            <w:vAlign w:val="bottom"/>
          </w:tcPr>
          <w:p w14:paraId="2C2B00EE" w14:textId="77777777" w:rsidR="001B3F60" w:rsidRDefault="001B3F60" w:rsidP="00D25052">
            <w:pPr>
              <w:spacing w:after="0" w:line="480" w:lineRule="auto"/>
              <w:jc w:val="center"/>
              <w:rPr>
                <w:sz w:val="18"/>
                <w:szCs w:val="18"/>
              </w:rPr>
            </w:pPr>
            <w:r>
              <w:rPr>
                <w:sz w:val="18"/>
                <w:szCs w:val="18"/>
              </w:rPr>
              <w:t>Upper Bound</w:t>
            </w:r>
          </w:p>
        </w:tc>
      </w:tr>
      <w:tr w:rsidR="001B3F60" w14:paraId="7837CF41" w14:textId="77777777" w:rsidTr="00854FC6">
        <w:trPr>
          <w:trHeight w:val="288"/>
          <w:jc w:val="center"/>
        </w:trPr>
        <w:tc>
          <w:tcPr>
            <w:tcW w:w="1640" w:type="dxa"/>
            <w:vMerge w:val="restart"/>
            <w:tcBorders>
              <w:top w:val="nil"/>
              <w:left w:val="single" w:sz="4" w:space="0" w:color="000000"/>
              <w:bottom w:val="single" w:sz="4" w:space="0" w:color="000000"/>
              <w:right w:val="single" w:sz="4" w:space="0" w:color="000000"/>
            </w:tcBorders>
            <w:shd w:val="clear" w:color="auto" w:fill="FFFFFF"/>
          </w:tcPr>
          <w:p w14:paraId="18E2F460" w14:textId="77777777" w:rsidR="001B3F60" w:rsidRDefault="001B3F60" w:rsidP="00D25052">
            <w:pPr>
              <w:spacing w:after="0" w:line="480" w:lineRule="auto"/>
              <w:jc w:val="center"/>
              <w:rPr>
                <w:sz w:val="18"/>
                <w:szCs w:val="18"/>
              </w:rPr>
            </w:pPr>
            <w:r>
              <w:rPr>
                <w:sz w:val="18"/>
                <w:szCs w:val="18"/>
              </w:rPr>
              <w:t>10.1. I will use omnichannel shopping in the future.</w:t>
            </w:r>
          </w:p>
        </w:tc>
        <w:tc>
          <w:tcPr>
            <w:tcW w:w="1116" w:type="dxa"/>
            <w:vMerge w:val="restart"/>
            <w:tcBorders>
              <w:top w:val="nil"/>
              <w:left w:val="single" w:sz="4" w:space="0" w:color="000000"/>
              <w:bottom w:val="single" w:sz="4" w:space="0" w:color="000000"/>
              <w:right w:val="single" w:sz="4" w:space="0" w:color="000000"/>
            </w:tcBorders>
            <w:shd w:val="clear" w:color="auto" w:fill="FFFFFF"/>
          </w:tcPr>
          <w:p w14:paraId="55C5CD62" w14:textId="77777777" w:rsidR="001B3F60" w:rsidRDefault="001B3F60" w:rsidP="00D25052">
            <w:pPr>
              <w:spacing w:after="0" w:line="480" w:lineRule="auto"/>
              <w:jc w:val="center"/>
              <w:rPr>
                <w:sz w:val="18"/>
                <w:szCs w:val="18"/>
              </w:rPr>
            </w:pPr>
            <w:r>
              <w:rPr>
                <w:sz w:val="18"/>
                <w:szCs w:val="18"/>
              </w:rPr>
              <w:t>18 – 24 years old</w:t>
            </w:r>
          </w:p>
        </w:tc>
        <w:tc>
          <w:tcPr>
            <w:tcW w:w="1560" w:type="dxa"/>
            <w:tcBorders>
              <w:top w:val="nil"/>
              <w:left w:val="nil"/>
              <w:bottom w:val="single" w:sz="4" w:space="0" w:color="000000"/>
              <w:right w:val="single" w:sz="4" w:space="0" w:color="000000"/>
            </w:tcBorders>
            <w:shd w:val="clear" w:color="auto" w:fill="FFFFFF"/>
          </w:tcPr>
          <w:p w14:paraId="2064FF85" w14:textId="77777777" w:rsidR="001B3F60" w:rsidRDefault="001B3F60" w:rsidP="00D25052">
            <w:pPr>
              <w:spacing w:after="0" w:line="480" w:lineRule="auto"/>
              <w:jc w:val="center"/>
              <w:rPr>
                <w:sz w:val="18"/>
                <w:szCs w:val="18"/>
              </w:rPr>
            </w:pPr>
            <w:r>
              <w:rPr>
                <w:sz w:val="18"/>
                <w:szCs w:val="18"/>
              </w:rPr>
              <w:t>25 – 34 years old</w:t>
            </w:r>
          </w:p>
        </w:tc>
        <w:tc>
          <w:tcPr>
            <w:tcW w:w="1720" w:type="dxa"/>
            <w:tcBorders>
              <w:top w:val="nil"/>
              <w:left w:val="nil"/>
              <w:bottom w:val="single" w:sz="4" w:space="0" w:color="000000"/>
              <w:right w:val="single" w:sz="4" w:space="0" w:color="000000"/>
            </w:tcBorders>
            <w:shd w:val="clear" w:color="auto" w:fill="FFFFFF"/>
          </w:tcPr>
          <w:p w14:paraId="5DAB5FC4" w14:textId="77777777" w:rsidR="001B3F60" w:rsidRDefault="001B3F60" w:rsidP="00D25052">
            <w:pPr>
              <w:spacing w:after="0" w:line="480" w:lineRule="auto"/>
              <w:jc w:val="center"/>
              <w:rPr>
                <w:sz w:val="18"/>
                <w:szCs w:val="18"/>
              </w:rPr>
            </w:pPr>
            <w:r>
              <w:rPr>
                <w:sz w:val="18"/>
                <w:szCs w:val="18"/>
              </w:rPr>
              <w:t>0.784</w:t>
            </w:r>
          </w:p>
        </w:tc>
        <w:tc>
          <w:tcPr>
            <w:tcW w:w="840" w:type="dxa"/>
            <w:tcBorders>
              <w:top w:val="nil"/>
              <w:left w:val="nil"/>
              <w:bottom w:val="single" w:sz="4" w:space="0" w:color="000000"/>
              <w:right w:val="single" w:sz="4" w:space="0" w:color="000000"/>
            </w:tcBorders>
            <w:shd w:val="clear" w:color="auto" w:fill="FFFFFF"/>
          </w:tcPr>
          <w:p w14:paraId="1285C2DD" w14:textId="77777777" w:rsidR="001B3F60" w:rsidRDefault="001B3F60" w:rsidP="00D25052">
            <w:pPr>
              <w:spacing w:after="0" w:line="480" w:lineRule="auto"/>
              <w:jc w:val="center"/>
              <w:rPr>
                <w:sz w:val="18"/>
                <w:szCs w:val="18"/>
              </w:rPr>
            </w:pPr>
            <w:r>
              <w:rPr>
                <w:sz w:val="18"/>
                <w:szCs w:val="18"/>
              </w:rPr>
              <w:t>0.360</w:t>
            </w:r>
          </w:p>
        </w:tc>
        <w:tc>
          <w:tcPr>
            <w:tcW w:w="769" w:type="dxa"/>
            <w:tcBorders>
              <w:top w:val="nil"/>
              <w:left w:val="nil"/>
              <w:bottom w:val="single" w:sz="4" w:space="0" w:color="000000"/>
              <w:right w:val="single" w:sz="4" w:space="0" w:color="000000"/>
            </w:tcBorders>
            <w:shd w:val="clear" w:color="auto" w:fill="FFFFFF"/>
          </w:tcPr>
          <w:p w14:paraId="309157E7" w14:textId="77777777" w:rsidR="001B3F60" w:rsidRDefault="001B3F60" w:rsidP="00D25052">
            <w:pPr>
              <w:spacing w:after="0" w:line="480" w:lineRule="auto"/>
              <w:jc w:val="center"/>
              <w:rPr>
                <w:sz w:val="18"/>
                <w:szCs w:val="18"/>
              </w:rPr>
            </w:pPr>
            <w:r>
              <w:rPr>
                <w:sz w:val="18"/>
                <w:szCs w:val="18"/>
              </w:rPr>
              <w:t>0.134</w:t>
            </w:r>
          </w:p>
        </w:tc>
        <w:tc>
          <w:tcPr>
            <w:tcW w:w="1058" w:type="dxa"/>
            <w:tcBorders>
              <w:top w:val="nil"/>
              <w:left w:val="nil"/>
              <w:bottom w:val="single" w:sz="4" w:space="0" w:color="000000"/>
              <w:right w:val="single" w:sz="4" w:space="0" w:color="000000"/>
            </w:tcBorders>
            <w:shd w:val="clear" w:color="auto" w:fill="FFFFFF"/>
          </w:tcPr>
          <w:p w14:paraId="52E5F48F" w14:textId="77777777" w:rsidR="001B3F60" w:rsidRDefault="001B3F60" w:rsidP="00D25052">
            <w:pPr>
              <w:spacing w:after="0" w:line="480" w:lineRule="auto"/>
              <w:jc w:val="center"/>
              <w:rPr>
                <w:sz w:val="18"/>
                <w:szCs w:val="18"/>
              </w:rPr>
            </w:pPr>
            <w:r>
              <w:rPr>
                <w:sz w:val="18"/>
                <w:szCs w:val="18"/>
              </w:rPr>
              <w:t>-0.15</w:t>
            </w:r>
          </w:p>
        </w:tc>
        <w:tc>
          <w:tcPr>
            <w:tcW w:w="922" w:type="dxa"/>
            <w:tcBorders>
              <w:top w:val="nil"/>
              <w:left w:val="nil"/>
              <w:bottom w:val="single" w:sz="4" w:space="0" w:color="000000"/>
              <w:right w:val="single" w:sz="4" w:space="0" w:color="000000"/>
            </w:tcBorders>
            <w:shd w:val="clear" w:color="auto" w:fill="FFFFFF"/>
          </w:tcPr>
          <w:p w14:paraId="5AE40244" w14:textId="77777777" w:rsidR="001B3F60" w:rsidRDefault="001B3F60" w:rsidP="00D25052">
            <w:pPr>
              <w:spacing w:after="0" w:line="480" w:lineRule="auto"/>
              <w:jc w:val="center"/>
              <w:rPr>
                <w:sz w:val="18"/>
                <w:szCs w:val="18"/>
              </w:rPr>
            </w:pPr>
            <w:r>
              <w:rPr>
                <w:sz w:val="18"/>
                <w:szCs w:val="18"/>
              </w:rPr>
              <w:t>1.72</w:t>
            </w:r>
          </w:p>
        </w:tc>
      </w:tr>
      <w:tr w:rsidR="001B3F60" w14:paraId="0C622359" w14:textId="77777777" w:rsidTr="00854FC6">
        <w:trPr>
          <w:trHeight w:val="288"/>
          <w:jc w:val="center"/>
        </w:trPr>
        <w:tc>
          <w:tcPr>
            <w:tcW w:w="1640" w:type="dxa"/>
            <w:vMerge/>
            <w:tcBorders>
              <w:top w:val="nil"/>
              <w:left w:val="single" w:sz="4" w:space="0" w:color="000000"/>
              <w:bottom w:val="single" w:sz="4" w:space="0" w:color="000000"/>
              <w:right w:val="single" w:sz="4" w:space="0" w:color="000000"/>
            </w:tcBorders>
            <w:shd w:val="clear" w:color="auto" w:fill="FFFFFF"/>
          </w:tcPr>
          <w:p w14:paraId="1016E7AD"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116" w:type="dxa"/>
            <w:vMerge/>
            <w:tcBorders>
              <w:top w:val="nil"/>
              <w:left w:val="single" w:sz="4" w:space="0" w:color="000000"/>
              <w:bottom w:val="single" w:sz="4" w:space="0" w:color="000000"/>
              <w:right w:val="single" w:sz="4" w:space="0" w:color="000000"/>
            </w:tcBorders>
            <w:shd w:val="clear" w:color="auto" w:fill="FFFFFF"/>
          </w:tcPr>
          <w:p w14:paraId="59C2A373"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560" w:type="dxa"/>
            <w:tcBorders>
              <w:top w:val="nil"/>
              <w:left w:val="nil"/>
              <w:bottom w:val="single" w:sz="4" w:space="0" w:color="000000"/>
              <w:right w:val="single" w:sz="4" w:space="0" w:color="000000"/>
            </w:tcBorders>
            <w:shd w:val="clear" w:color="auto" w:fill="FFFFFF"/>
          </w:tcPr>
          <w:p w14:paraId="1B05572F" w14:textId="77777777" w:rsidR="001B3F60" w:rsidRDefault="001B3F60" w:rsidP="00D25052">
            <w:pPr>
              <w:spacing w:after="0" w:line="480" w:lineRule="auto"/>
              <w:jc w:val="center"/>
              <w:rPr>
                <w:sz w:val="18"/>
                <w:szCs w:val="18"/>
              </w:rPr>
            </w:pPr>
            <w:r>
              <w:rPr>
                <w:sz w:val="18"/>
                <w:szCs w:val="18"/>
              </w:rPr>
              <w:t>35 – 50 years old</w:t>
            </w:r>
          </w:p>
        </w:tc>
        <w:tc>
          <w:tcPr>
            <w:tcW w:w="1720" w:type="dxa"/>
            <w:tcBorders>
              <w:top w:val="nil"/>
              <w:left w:val="nil"/>
              <w:bottom w:val="single" w:sz="4" w:space="0" w:color="000000"/>
              <w:right w:val="single" w:sz="4" w:space="0" w:color="000000"/>
            </w:tcBorders>
            <w:shd w:val="clear" w:color="auto" w:fill="FFFFFF"/>
          </w:tcPr>
          <w:p w14:paraId="36EE68D6" w14:textId="77777777" w:rsidR="001B3F60" w:rsidRDefault="001B3F60" w:rsidP="00D25052">
            <w:pPr>
              <w:spacing w:after="0" w:line="480" w:lineRule="auto"/>
              <w:jc w:val="center"/>
              <w:rPr>
                <w:sz w:val="18"/>
                <w:szCs w:val="18"/>
              </w:rPr>
            </w:pPr>
            <w:r>
              <w:rPr>
                <w:sz w:val="18"/>
                <w:szCs w:val="18"/>
              </w:rPr>
              <w:t>0.732</w:t>
            </w:r>
          </w:p>
        </w:tc>
        <w:tc>
          <w:tcPr>
            <w:tcW w:w="840" w:type="dxa"/>
            <w:tcBorders>
              <w:top w:val="nil"/>
              <w:left w:val="nil"/>
              <w:bottom w:val="single" w:sz="4" w:space="0" w:color="000000"/>
              <w:right w:val="single" w:sz="4" w:space="0" w:color="000000"/>
            </w:tcBorders>
            <w:shd w:val="clear" w:color="auto" w:fill="FFFFFF"/>
          </w:tcPr>
          <w:p w14:paraId="7338AD82" w14:textId="77777777" w:rsidR="001B3F60" w:rsidRDefault="001B3F60" w:rsidP="00D25052">
            <w:pPr>
              <w:spacing w:after="0" w:line="480" w:lineRule="auto"/>
              <w:jc w:val="center"/>
              <w:rPr>
                <w:sz w:val="18"/>
                <w:szCs w:val="18"/>
              </w:rPr>
            </w:pPr>
            <w:r>
              <w:rPr>
                <w:sz w:val="18"/>
                <w:szCs w:val="18"/>
              </w:rPr>
              <w:t>0.369</w:t>
            </w:r>
          </w:p>
        </w:tc>
        <w:tc>
          <w:tcPr>
            <w:tcW w:w="769" w:type="dxa"/>
            <w:tcBorders>
              <w:top w:val="nil"/>
              <w:left w:val="nil"/>
              <w:bottom w:val="single" w:sz="4" w:space="0" w:color="000000"/>
              <w:right w:val="single" w:sz="4" w:space="0" w:color="000000"/>
            </w:tcBorders>
            <w:shd w:val="clear" w:color="auto" w:fill="FFFFFF"/>
          </w:tcPr>
          <w:p w14:paraId="60655746" w14:textId="77777777" w:rsidR="001B3F60" w:rsidRDefault="001B3F60" w:rsidP="00D25052">
            <w:pPr>
              <w:spacing w:after="0" w:line="480" w:lineRule="auto"/>
              <w:jc w:val="center"/>
              <w:rPr>
                <w:sz w:val="18"/>
                <w:szCs w:val="18"/>
              </w:rPr>
            </w:pPr>
            <w:r>
              <w:rPr>
                <w:sz w:val="18"/>
                <w:szCs w:val="18"/>
              </w:rPr>
              <w:t>0.198</w:t>
            </w:r>
          </w:p>
        </w:tc>
        <w:tc>
          <w:tcPr>
            <w:tcW w:w="1058" w:type="dxa"/>
            <w:tcBorders>
              <w:top w:val="nil"/>
              <w:left w:val="nil"/>
              <w:bottom w:val="single" w:sz="4" w:space="0" w:color="000000"/>
              <w:right w:val="single" w:sz="4" w:space="0" w:color="000000"/>
            </w:tcBorders>
            <w:shd w:val="clear" w:color="auto" w:fill="FFFFFF"/>
          </w:tcPr>
          <w:p w14:paraId="2AD20CCC" w14:textId="77777777" w:rsidR="001B3F60" w:rsidRDefault="001B3F60" w:rsidP="00D25052">
            <w:pPr>
              <w:spacing w:after="0" w:line="480" w:lineRule="auto"/>
              <w:jc w:val="center"/>
              <w:rPr>
                <w:sz w:val="18"/>
                <w:szCs w:val="18"/>
              </w:rPr>
            </w:pPr>
            <w:r>
              <w:rPr>
                <w:sz w:val="18"/>
                <w:szCs w:val="18"/>
              </w:rPr>
              <w:t>-0.22</w:t>
            </w:r>
          </w:p>
        </w:tc>
        <w:tc>
          <w:tcPr>
            <w:tcW w:w="922" w:type="dxa"/>
            <w:tcBorders>
              <w:top w:val="nil"/>
              <w:left w:val="nil"/>
              <w:bottom w:val="single" w:sz="4" w:space="0" w:color="000000"/>
              <w:right w:val="single" w:sz="4" w:space="0" w:color="000000"/>
            </w:tcBorders>
            <w:shd w:val="clear" w:color="auto" w:fill="FFFFFF"/>
          </w:tcPr>
          <w:p w14:paraId="5741A4F5" w14:textId="77777777" w:rsidR="001B3F60" w:rsidRDefault="001B3F60" w:rsidP="00D25052">
            <w:pPr>
              <w:spacing w:after="0" w:line="480" w:lineRule="auto"/>
              <w:jc w:val="center"/>
              <w:rPr>
                <w:sz w:val="18"/>
                <w:szCs w:val="18"/>
              </w:rPr>
            </w:pPr>
            <w:r>
              <w:rPr>
                <w:sz w:val="18"/>
                <w:szCs w:val="18"/>
              </w:rPr>
              <w:t>1.69</w:t>
            </w:r>
          </w:p>
        </w:tc>
      </w:tr>
      <w:tr w:rsidR="001B3F60" w14:paraId="0BF3C036" w14:textId="77777777" w:rsidTr="00854FC6">
        <w:trPr>
          <w:trHeight w:val="288"/>
          <w:jc w:val="center"/>
        </w:trPr>
        <w:tc>
          <w:tcPr>
            <w:tcW w:w="1640" w:type="dxa"/>
            <w:vMerge/>
            <w:tcBorders>
              <w:top w:val="nil"/>
              <w:left w:val="single" w:sz="4" w:space="0" w:color="000000"/>
              <w:bottom w:val="single" w:sz="4" w:space="0" w:color="000000"/>
              <w:right w:val="single" w:sz="4" w:space="0" w:color="000000"/>
            </w:tcBorders>
            <w:shd w:val="clear" w:color="auto" w:fill="FFFFFF"/>
          </w:tcPr>
          <w:p w14:paraId="2BF2C6BB"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116" w:type="dxa"/>
            <w:vMerge/>
            <w:tcBorders>
              <w:top w:val="nil"/>
              <w:left w:val="single" w:sz="4" w:space="0" w:color="000000"/>
              <w:bottom w:val="single" w:sz="4" w:space="0" w:color="000000"/>
              <w:right w:val="single" w:sz="4" w:space="0" w:color="000000"/>
            </w:tcBorders>
            <w:shd w:val="clear" w:color="auto" w:fill="FFFFFF"/>
          </w:tcPr>
          <w:p w14:paraId="1BBEACA8"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560" w:type="dxa"/>
            <w:tcBorders>
              <w:top w:val="nil"/>
              <w:left w:val="nil"/>
              <w:bottom w:val="single" w:sz="4" w:space="0" w:color="000000"/>
              <w:right w:val="single" w:sz="4" w:space="0" w:color="000000"/>
            </w:tcBorders>
            <w:shd w:val="clear" w:color="auto" w:fill="FFFFFF"/>
          </w:tcPr>
          <w:p w14:paraId="7CF26FC3" w14:textId="77777777" w:rsidR="001B3F60" w:rsidRDefault="001B3F60" w:rsidP="00D25052">
            <w:pPr>
              <w:spacing w:after="0" w:line="480" w:lineRule="auto"/>
              <w:jc w:val="center"/>
              <w:rPr>
                <w:sz w:val="18"/>
                <w:szCs w:val="18"/>
              </w:rPr>
            </w:pPr>
            <w:r>
              <w:rPr>
                <w:sz w:val="18"/>
                <w:szCs w:val="18"/>
              </w:rPr>
              <w:t>&gt;=51 years old</w:t>
            </w:r>
          </w:p>
        </w:tc>
        <w:tc>
          <w:tcPr>
            <w:tcW w:w="1720" w:type="dxa"/>
            <w:tcBorders>
              <w:top w:val="nil"/>
              <w:left w:val="nil"/>
              <w:bottom w:val="single" w:sz="4" w:space="0" w:color="000000"/>
              <w:right w:val="single" w:sz="4" w:space="0" w:color="000000"/>
            </w:tcBorders>
            <w:shd w:val="clear" w:color="auto" w:fill="FFFFFF"/>
          </w:tcPr>
          <w:p w14:paraId="7BB677A9" w14:textId="77777777" w:rsidR="001B3F60" w:rsidRDefault="001B3F60" w:rsidP="00D25052">
            <w:pPr>
              <w:spacing w:after="0" w:line="480" w:lineRule="auto"/>
              <w:jc w:val="center"/>
              <w:rPr>
                <w:sz w:val="18"/>
                <w:szCs w:val="18"/>
              </w:rPr>
            </w:pPr>
            <w:r>
              <w:rPr>
                <w:sz w:val="18"/>
                <w:szCs w:val="18"/>
              </w:rPr>
              <w:t>1.040</w:t>
            </w:r>
            <w:r>
              <w:rPr>
                <w:sz w:val="18"/>
                <w:szCs w:val="18"/>
                <w:vertAlign w:val="superscript"/>
              </w:rPr>
              <w:t>*</w:t>
            </w:r>
          </w:p>
        </w:tc>
        <w:tc>
          <w:tcPr>
            <w:tcW w:w="840" w:type="dxa"/>
            <w:tcBorders>
              <w:top w:val="nil"/>
              <w:left w:val="nil"/>
              <w:bottom w:val="single" w:sz="4" w:space="0" w:color="000000"/>
              <w:right w:val="single" w:sz="4" w:space="0" w:color="000000"/>
            </w:tcBorders>
            <w:shd w:val="clear" w:color="auto" w:fill="FFFFFF"/>
          </w:tcPr>
          <w:p w14:paraId="221976EC" w14:textId="77777777" w:rsidR="001B3F60" w:rsidRDefault="001B3F60" w:rsidP="00D25052">
            <w:pPr>
              <w:spacing w:after="0" w:line="480" w:lineRule="auto"/>
              <w:jc w:val="center"/>
              <w:rPr>
                <w:sz w:val="18"/>
                <w:szCs w:val="18"/>
              </w:rPr>
            </w:pPr>
            <w:r>
              <w:rPr>
                <w:sz w:val="18"/>
                <w:szCs w:val="18"/>
              </w:rPr>
              <w:t>0.377</w:t>
            </w:r>
          </w:p>
        </w:tc>
        <w:tc>
          <w:tcPr>
            <w:tcW w:w="769" w:type="dxa"/>
            <w:tcBorders>
              <w:top w:val="nil"/>
              <w:left w:val="nil"/>
              <w:bottom w:val="single" w:sz="4" w:space="0" w:color="000000"/>
              <w:right w:val="single" w:sz="4" w:space="0" w:color="000000"/>
            </w:tcBorders>
            <w:shd w:val="clear" w:color="auto" w:fill="FFFFFF"/>
          </w:tcPr>
          <w:p w14:paraId="45F3FE32" w14:textId="77777777" w:rsidR="001B3F60" w:rsidRDefault="001B3F60" w:rsidP="00D25052">
            <w:pPr>
              <w:spacing w:after="0" w:line="480" w:lineRule="auto"/>
              <w:jc w:val="center"/>
              <w:rPr>
                <w:sz w:val="18"/>
                <w:szCs w:val="18"/>
              </w:rPr>
            </w:pPr>
            <w:r>
              <w:rPr>
                <w:sz w:val="18"/>
                <w:szCs w:val="18"/>
              </w:rPr>
              <w:t>0.032</w:t>
            </w:r>
          </w:p>
        </w:tc>
        <w:tc>
          <w:tcPr>
            <w:tcW w:w="1058" w:type="dxa"/>
            <w:tcBorders>
              <w:top w:val="nil"/>
              <w:left w:val="nil"/>
              <w:bottom w:val="single" w:sz="4" w:space="0" w:color="000000"/>
              <w:right w:val="single" w:sz="4" w:space="0" w:color="000000"/>
            </w:tcBorders>
            <w:shd w:val="clear" w:color="auto" w:fill="FFFFFF"/>
          </w:tcPr>
          <w:p w14:paraId="3C6BA26D" w14:textId="77777777" w:rsidR="001B3F60" w:rsidRDefault="001B3F60" w:rsidP="00D25052">
            <w:pPr>
              <w:spacing w:after="0" w:line="480" w:lineRule="auto"/>
              <w:jc w:val="center"/>
              <w:rPr>
                <w:sz w:val="18"/>
                <w:szCs w:val="18"/>
              </w:rPr>
            </w:pPr>
            <w:r>
              <w:rPr>
                <w:sz w:val="18"/>
                <w:szCs w:val="18"/>
              </w:rPr>
              <w:t>0.06</w:t>
            </w:r>
          </w:p>
        </w:tc>
        <w:tc>
          <w:tcPr>
            <w:tcW w:w="922" w:type="dxa"/>
            <w:tcBorders>
              <w:top w:val="nil"/>
              <w:left w:val="nil"/>
              <w:bottom w:val="single" w:sz="4" w:space="0" w:color="000000"/>
              <w:right w:val="single" w:sz="4" w:space="0" w:color="000000"/>
            </w:tcBorders>
            <w:shd w:val="clear" w:color="auto" w:fill="FFFFFF"/>
          </w:tcPr>
          <w:p w14:paraId="0842F669" w14:textId="77777777" w:rsidR="001B3F60" w:rsidRDefault="001B3F60" w:rsidP="00D25052">
            <w:pPr>
              <w:spacing w:after="0" w:line="480" w:lineRule="auto"/>
              <w:jc w:val="center"/>
              <w:rPr>
                <w:sz w:val="18"/>
                <w:szCs w:val="18"/>
              </w:rPr>
            </w:pPr>
            <w:r>
              <w:rPr>
                <w:sz w:val="18"/>
                <w:szCs w:val="18"/>
              </w:rPr>
              <w:t>2.02</w:t>
            </w:r>
          </w:p>
        </w:tc>
      </w:tr>
      <w:tr w:rsidR="001B3F60" w14:paraId="0431FE00" w14:textId="77777777" w:rsidTr="00854FC6">
        <w:trPr>
          <w:trHeight w:val="288"/>
          <w:jc w:val="center"/>
        </w:trPr>
        <w:tc>
          <w:tcPr>
            <w:tcW w:w="1640" w:type="dxa"/>
            <w:vMerge w:val="restart"/>
            <w:tcBorders>
              <w:top w:val="nil"/>
              <w:left w:val="single" w:sz="4" w:space="0" w:color="000000"/>
              <w:bottom w:val="single" w:sz="4" w:space="0" w:color="000000"/>
              <w:right w:val="single" w:sz="4" w:space="0" w:color="000000"/>
            </w:tcBorders>
            <w:shd w:val="clear" w:color="auto" w:fill="FFFFFF"/>
          </w:tcPr>
          <w:p w14:paraId="21219596" w14:textId="77777777" w:rsidR="001B3F60" w:rsidRDefault="001B3F60" w:rsidP="00D25052">
            <w:pPr>
              <w:spacing w:after="0" w:line="480" w:lineRule="auto"/>
              <w:jc w:val="center"/>
              <w:rPr>
                <w:sz w:val="18"/>
                <w:szCs w:val="18"/>
              </w:rPr>
            </w:pPr>
            <w:r>
              <w:rPr>
                <w:sz w:val="18"/>
                <w:szCs w:val="18"/>
              </w:rPr>
              <w:t>10.4. Overall, my experience with Omni-channel shopping is excellent.</w:t>
            </w:r>
          </w:p>
        </w:tc>
        <w:tc>
          <w:tcPr>
            <w:tcW w:w="1116" w:type="dxa"/>
            <w:vMerge w:val="restart"/>
            <w:tcBorders>
              <w:top w:val="nil"/>
              <w:left w:val="single" w:sz="4" w:space="0" w:color="000000"/>
              <w:bottom w:val="single" w:sz="4" w:space="0" w:color="000000"/>
              <w:right w:val="single" w:sz="4" w:space="0" w:color="000000"/>
            </w:tcBorders>
            <w:shd w:val="clear" w:color="auto" w:fill="FFFFFF"/>
          </w:tcPr>
          <w:p w14:paraId="2074574A" w14:textId="77777777" w:rsidR="001B3F60" w:rsidRDefault="001B3F60" w:rsidP="00D25052">
            <w:pPr>
              <w:spacing w:after="0" w:line="480" w:lineRule="auto"/>
              <w:jc w:val="center"/>
              <w:rPr>
                <w:sz w:val="18"/>
                <w:szCs w:val="18"/>
              </w:rPr>
            </w:pPr>
            <w:r>
              <w:rPr>
                <w:sz w:val="18"/>
                <w:szCs w:val="18"/>
              </w:rPr>
              <w:t>25 – 34 years old</w:t>
            </w:r>
          </w:p>
        </w:tc>
        <w:tc>
          <w:tcPr>
            <w:tcW w:w="1560" w:type="dxa"/>
            <w:tcBorders>
              <w:top w:val="nil"/>
              <w:left w:val="nil"/>
              <w:bottom w:val="single" w:sz="4" w:space="0" w:color="000000"/>
              <w:right w:val="single" w:sz="4" w:space="0" w:color="000000"/>
            </w:tcBorders>
            <w:shd w:val="clear" w:color="auto" w:fill="FFFFFF"/>
          </w:tcPr>
          <w:p w14:paraId="2A456369" w14:textId="77777777" w:rsidR="001B3F60" w:rsidRDefault="001B3F60" w:rsidP="00D25052">
            <w:pPr>
              <w:spacing w:after="0" w:line="480" w:lineRule="auto"/>
              <w:jc w:val="center"/>
              <w:rPr>
                <w:sz w:val="18"/>
                <w:szCs w:val="18"/>
              </w:rPr>
            </w:pPr>
            <w:r>
              <w:rPr>
                <w:sz w:val="18"/>
                <w:szCs w:val="18"/>
              </w:rPr>
              <w:t>18 – 24 years old</w:t>
            </w:r>
          </w:p>
        </w:tc>
        <w:tc>
          <w:tcPr>
            <w:tcW w:w="1720" w:type="dxa"/>
            <w:tcBorders>
              <w:top w:val="nil"/>
              <w:left w:val="nil"/>
              <w:bottom w:val="single" w:sz="4" w:space="0" w:color="000000"/>
              <w:right w:val="single" w:sz="4" w:space="0" w:color="000000"/>
            </w:tcBorders>
            <w:shd w:val="clear" w:color="auto" w:fill="FFFFFF"/>
          </w:tcPr>
          <w:p w14:paraId="43038F75" w14:textId="77777777" w:rsidR="001B3F60" w:rsidRDefault="001B3F60" w:rsidP="00D25052">
            <w:pPr>
              <w:spacing w:after="0" w:line="480" w:lineRule="auto"/>
              <w:jc w:val="center"/>
              <w:rPr>
                <w:sz w:val="18"/>
                <w:szCs w:val="18"/>
              </w:rPr>
            </w:pPr>
            <w:r>
              <w:rPr>
                <w:sz w:val="18"/>
                <w:szCs w:val="18"/>
              </w:rPr>
              <w:t>-0.420</w:t>
            </w:r>
          </w:p>
        </w:tc>
        <w:tc>
          <w:tcPr>
            <w:tcW w:w="840" w:type="dxa"/>
            <w:tcBorders>
              <w:top w:val="nil"/>
              <w:left w:val="nil"/>
              <w:bottom w:val="single" w:sz="4" w:space="0" w:color="000000"/>
              <w:right w:val="single" w:sz="4" w:space="0" w:color="000000"/>
            </w:tcBorders>
            <w:shd w:val="clear" w:color="auto" w:fill="FFFFFF"/>
          </w:tcPr>
          <w:p w14:paraId="7AA34CF3" w14:textId="77777777" w:rsidR="001B3F60" w:rsidRDefault="001B3F60" w:rsidP="00D25052">
            <w:pPr>
              <w:spacing w:after="0" w:line="480" w:lineRule="auto"/>
              <w:jc w:val="center"/>
              <w:rPr>
                <w:sz w:val="18"/>
                <w:szCs w:val="18"/>
              </w:rPr>
            </w:pPr>
            <w:r>
              <w:rPr>
                <w:sz w:val="18"/>
                <w:szCs w:val="18"/>
              </w:rPr>
              <w:t>0.341</w:t>
            </w:r>
          </w:p>
        </w:tc>
        <w:tc>
          <w:tcPr>
            <w:tcW w:w="769" w:type="dxa"/>
            <w:tcBorders>
              <w:top w:val="nil"/>
              <w:left w:val="nil"/>
              <w:bottom w:val="single" w:sz="4" w:space="0" w:color="000000"/>
              <w:right w:val="single" w:sz="4" w:space="0" w:color="000000"/>
            </w:tcBorders>
            <w:shd w:val="clear" w:color="auto" w:fill="FFFFFF"/>
          </w:tcPr>
          <w:p w14:paraId="65CBF120" w14:textId="77777777" w:rsidR="001B3F60" w:rsidRDefault="001B3F60" w:rsidP="00D25052">
            <w:pPr>
              <w:spacing w:after="0" w:line="480" w:lineRule="auto"/>
              <w:jc w:val="center"/>
              <w:rPr>
                <w:sz w:val="18"/>
                <w:szCs w:val="18"/>
              </w:rPr>
            </w:pPr>
            <w:r>
              <w:rPr>
                <w:sz w:val="18"/>
                <w:szCs w:val="18"/>
              </w:rPr>
              <w:t>0.607</w:t>
            </w:r>
          </w:p>
        </w:tc>
        <w:tc>
          <w:tcPr>
            <w:tcW w:w="1058" w:type="dxa"/>
            <w:tcBorders>
              <w:top w:val="nil"/>
              <w:left w:val="nil"/>
              <w:bottom w:val="single" w:sz="4" w:space="0" w:color="000000"/>
              <w:right w:val="single" w:sz="4" w:space="0" w:color="000000"/>
            </w:tcBorders>
            <w:shd w:val="clear" w:color="auto" w:fill="FFFFFF"/>
          </w:tcPr>
          <w:p w14:paraId="5BEE335D" w14:textId="77777777" w:rsidR="001B3F60" w:rsidRDefault="001B3F60" w:rsidP="00D25052">
            <w:pPr>
              <w:spacing w:after="0" w:line="480" w:lineRule="auto"/>
              <w:jc w:val="center"/>
              <w:rPr>
                <w:sz w:val="18"/>
                <w:szCs w:val="18"/>
              </w:rPr>
            </w:pPr>
            <w:r>
              <w:rPr>
                <w:sz w:val="18"/>
                <w:szCs w:val="18"/>
              </w:rPr>
              <w:t>-1.30</w:t>
            </w:r>
          </w:p>
        </w:tc>
        <w:tc>
          <w:tcPr>
            <w:tcW w:w="922" w:type="dxa"/>
            <w:tcBorders>
              <w:top w:val="nil"/>
              <w:left w:val="nil"/>
              <w:bottom w:val="single" w:sz="4" w:space="0" w:color="000000"/>
              <w:right w:val="single" w:sz="4" w:space="0" w:color="000000"/>
            </w:tcBorders>
            <w:shd w:val="clear" w:color="auto" w:fill="FFFFFF"/>
          </w:tcPr>
          <w:p w14:paraId="5C354F59" w14:textId="77777777" w:rsidR="001B3F60" w:rsidRDefault="001B3F60" w:rsidP="00D25052">
            <w:pPr>
              <w:spacing w:after="0" w:line="480" w:lineRule="auto"/>
              <w:jc w:val="center"/>
              <w:rPr>
                <w:sz w:val="18"/>
                <w:szCs w:val="18"/>
              </w:rPr>
            </w:pPr>
            <w:r>
              <w:rPr>
                <w:sz w:val="18"/>
                <w:szCs w:val="18"/>
              </w:rPr>
              <w:t>0.46</w:t>
            </w:r>
          </w:p>
        </w:tc>
      </w:tr>
      <w:tr w:rsidR="001B3F60" w14:paraId="6EA0535B" w14:textId="77777777" w:rsidTr="00854FC6">
        <w:trPr>
          <w:trHeight w:val="288"/>
          <w:jc w:val="center"/>
        </w:trPr>
        <w:tc>
          <w:tcPr>
            <w:tcW w:w="1640" w:type="dxa"/>
            <w:vMerge/>
            <w:tcBorders>
              <w:top w:val="nil"/>
              <w:left w:val="single" w:sz="4" w:space="0" w:color="000000"/>
              <w:bottom w:val="single" w:sz="4" w:space="0" w:color="000000"/>
              <w:right w:val="single" w:sz="4" w:space="0" w:color="000000"/>
            </w:tcBorders>
            <w:shd w:val="clear" w:color="auto" w:fill="FFFFFF"/>
          </w:tcPr>
          <w:p w14:paraId="0CE9F25C"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116" w:type="dxa"/>
            <w:vMerge/>
            <w:tcBorders>
              <w:top w:val="nil"/>
              <w:left w:val="single" w:sz="4" w:space="0" w:color="000000"/>
              <w:bottom w:val="single" w:sz="4" w:space="0" w:color="000000"/>
              <w:right w:val="single" w:sz="4" w:space="0" w:color="000000"/>
            </w:tcBorders>
            <w:shd w:val="clear" w:color="auto" w:fill="FFFFFF"/>
          </w:tcPr>
          <w:p w14:paraId="06037B48"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560" w:type="dxa"/>
            <w:tcBorders>
              <w:top w:val="nil"/>
              <w:left w:val="nil"/>
              <w:bottom w:val="single" w:sz="4" w:space="0" w:color="000000"/>
              <w:right w:val="single" w:sz="4" w:space="0" w:color="000000"/>
            </w:tcBorders>
            <w:shd w:val="clear" w:color="auto" w:fill="FFFFFF"/>
          </w:tcPr>
          <w:p w14:paraId="4E9D340D" w14:textId="77777777" w:rsidR="001B3F60" w:rsidRDefault="001B3F60" w:rsidP="00D25052">
            <w:pPr>
              <w:spacing w:after="0" w:line="480" w:lineRule="auto"/>
              <w:jc w:val="center"/>
              <w:rPr>
                <w:sz w:val="18"/>
                <w:szCs w:val="18"/>
              </w:rPr>
            </w:pPr>
            <w:r>
              <w:rPr>
                <w:sz w:val="18"/>
                <w:szCs w:val="18"/>
              </w:rPr>
              <w:t>35 – 50 years old</w:t>
            </w:r>
          </w:p>
        </w:tc>
        <w:tc>
          <w:tcPr>
            <w:tcW w:w="1720" w:type="dxa"/>
            <w:tcBorders>
              <w:top w:val="nil"/>
              <w:left w:val="nil"/>
              <w:bottom w:val="single" w:sz="4" w:space="0" w:color="000000"/>
              <w:right w:val="single" w:sz="4" w:space="0" w:color="000000"/>
            </w:tcBorders>
            <w:shd w:val="clear" w:color="auto" w:fill="FFFFFF"/>
          </w:tcPr>
          <w:p w14:paraId="7FE2A7B7" w14:textId="77777777" w:rsidR="001B3F60" w:rsidRDefault="001B3F60" w:rsidP="00D25052">
            <w:pPr>
              <w:spacing w:after="0" w:line="480" w:lineRule="auto"/>
              <w:jc w:val="center"/>
              <w:rPr>
                <w:sz w:val="18"/>
                <w:szCs w:val="18"/>
              </w:rPr>
            </w:pPr>
            <w:r>
              <w:rPr>
                <w:sz w:val="18"/>
                <w:szCs w:val="18"/>
              </w:rPr>
              <w:t>0.076</w:t>
            </w:r>
          </w:p>
        </w:tc>
        <w:tc>
          <w:tcPr>
            <w:tcW w:w="840" w:type="dxa"/>
            <w:tcBorders>
              <w:top w:val="nil"/>
              <w:left w:val="nil"/>
              <w:bottom w:val="single" w:sz="4" w:space="0" w:color="000000"/>
              <w:right w:val="single" w:sz="4" w:space="0" w:color="000000"/>
            </w:tcBorders>
            <w:shd w:val="clear" w:color="auto" w:fill="FFFFFF"/>
          </w:tcPr>
          <w:p w14:paraId="3549253F" w14:textId="77777777" w:rsidR="001B3F60" w:rsidRDefault="001B3F60" w:rsidP="00D25052">
            <w:pPr>
              <w:spacing w:after="0" w:line="480" w:lineRule="auto"/>
              <w:jc w:val="center"/>
              <w:rPr>
                <w:sz w:val="18"/>
                <w:szCs w:val="18"/>
              </w:rPr>
            </w:pPr>
            <w:r>
              <w:rPr>
                <w:sz w:val="18"/>
                <w:szCs w:val="18"/>
              </w:rPr>
              <w:t>0.104</w:t>
            </w:r>
          </w:p>
        </w:tc>
        <w:tc>
          <w:tcPr>
            <w:tcW w:w="769" w:type="dxa"/>
            <w:tcBorders>
              <w:top w:val="nil"/>
              <w:left w:val="nil"/>
              <w:bottom w:val="single" w:sz="4" w:space="0" w:color="000000"/>
              <w:right w:val="single" w:sz="4" w:space="0" w:color="000000"/>
            </w:tcBorders>
            <w:shd w:val="clear" w:color="auto" w:fill="FFFFFF"/>
          </w:tcPr>
          <w:p w14:paraId="5226AED6" w14:textId="77777777" w:rsidR="001B3F60" w:rsidRDefault="001B3F60" w:rsidP="00D25052">
            <w:pPr>
              <w:spacing w:after="0" w:line="480" w:lineRule="auto"/>
              <w:jc w:val="center"/>
              <w:rPr>
                <w:sz w:val="18"/>
                <w:szCs w:val="18"/>
              </w:rPr>
            </w:pPr>
            <w:r>
              <w:rPr>
                <w:sz w:val="18"/>
                <w:szCs w:val="18"/>
              </w:rPr>
              <w:t>0.887</w:t>
            </w:r>
          </w:p>
        </w:tc>
        <w:tc>
          <w:tcPr>
            <w:tcW w:w="1058" w:type="dxa"/>
            <w:tcBorders>
              <w:top w:val="nil"/>
              <w:left w:val="nil"/>
              <w:bottom w:val="single" w:sz="4" w:space="0" w:color="000000"/>
              <w:right w:val="single" w:sz="4" w:space="0" w:color="000000"/>
            </w:tcBorders>
            <w:shd w:val="clear" w:color="auto" w:fill="FFFFFF"/>
          </w:tcPr>
          <w:p w14:paraId="310E367D" w14:textId="77777777" w:rsidR="001B3F60" w:rsidRDefault="001B3F60" w:rsidP="00D25052">
            <w:pPr>
              <w:spacing w:after="0" w:line="480" w:lineRule="auto"/>
              <w:jc w:val="center"/>
              <w:rPr>
                <w:sz w:val="18"/>
                <w:szCs w:val="18"/>
              </w:rPr>
            </w:pPr>
            <w:r>
              <w:rPr>
                <w:sz w:val="18"/>
                <w:szCs w:val="18"/>
              </w:rPr>
              <w:t>-0.19</w:t>
            </w:r>
          </w:p>
        </w:tc>
        <w:tc>
          <w:tcPr>
            <w:tcW w:w="922" w:type="dxa"/>
            <w:tcBorders>
              <w:top w:val="nil"/>
              <w:left w:val="nil"/>
              <w:bottom w:val="single" w:sz="4" w:space="0" w:color="000000"/>
              <w:right w:val="single" w:sz="4" w:space="0" w:color="000000"/>
            </w:tcBorders>
            <w:shd w:val="clear" w:color="auto" w:fill="FFFFFF"/>
          </w:tcPr>
          <w:p w14:paraId="094D1EB9" w14:textId="77777777" w:rsidR="001B3F60" w:rsidRDefault="001B3F60" w:rsidP="00D25052">
            <w:pPr>
              <w:spacing w:after="0" w:line="480" w:lineRule="auto"/>
              <w:jc w:val="center"/>
              <w:rPr>
                <w:sz w:val="18"/>
                <w:szCs w:val="18"/>
              </w:rPr>
            </w:pPr>
            <w:r>
              <w:rPr>
                <w:sz w:val="18"/>
                <w:szCs w:val="18"/>
              </w:rPr>
              <w:t>0.35</w:t>
            </w:r>
          </w:p>
        </w:tc>
      </w:tr>
      <w:tr w:rsidR="001B3F60" w14:paraId="79133911" w14:textId="77777777" w:rsidTr="00854FC6">
        <w:trPr>
          <w:trHeight w:val="288"/>
          <w:jc w:val="center"/>
        </w:trPr>
        <w:tc>
          <w:tcPr>
            <w:tcW w:w="1640" w:type="dxa"/>
            <w:vMerge/>
            <w:tcBorders>
              <w:top w:val="nil"/>
              <w:left w:val="single" w:sz="4" w:space="0" w:color="000000"/>
              <w:bottom w:val="single" w:sz="4" w:space="0" w:color="000000"/>
              <w:right w:val="single" w:sz="4" w:space="0" w:color="000000"/>
            </w:tcBorders>
            <w:shd w:val="clear" w:color="auto" w:fill="FFFFFF"/>
          </w:tcPr>
          <w:p w14:paraId="17AAB416"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116" w:type="dxa"/>
            <w:vMerge/>
            <w:tcBorders>
              <w:top w:val="nil"/>
              <w:left w:val="single" w:sz="4" w:space="0" w:color="000000"/>
              <w:bottom w:val="single" w:sz="4" w:space="0" w:color="000000"/>
              <w:right w:val="single" w:sz="4" w:space="0" w:color="000000"/>
            </w:tcBorders>
            <w:shd w:val="clear" w:color="auto" w:fill="FFFFFF"/>
          </w:tcPr>
          <w:p w14:paraId="0ACB645F" w14:textId="77777777" w:rsidR="001B3F60" w:rsidRDefault="001B3F60" w:rsidP="00D25052">
            <w:pPr>
              <w:widowControl w:val="0"/>
              <w:pBdr>
                <w:top w:val="nil"/>
                <w:left w:val="nil"/>
                <w:bottom w:val="nil"/>
                <w:right w:val="nil"/>
                <w:between w:val="nil"/>
              </w:pBdr>
              <w:spacing w:after="0" w:line="480" w:lineRule="auto"/>
              <w:rPr>
                <w:sz w:val="18"/>
                <w:szCs w:val="18"/>
              </w:rPr>
            </w:pPr>
          </w:p>
        </w:tc>
        <w:tc>
          <w:tcPr>
            <w:tcW w:w="1560" w:type="dxa"/>
            <w:tcBorders>
              <w:top w:val="nil"/>
              <w:left w:val="nil"/>
              <w:bottom w:val="single" w:sz="4" w:space="0" w:color="000000"/>
              <w:right w:val="single" w:sz="4" w:space="0" w:color="000000"/>
            </w:tcBorders>
            <w:shd w:val="clear" w:color="auto" w:fill="FFFFFF"/>
          </w:tcPr>
          <w:p w14:paraId="37D642B7" w14:textId="77777777" w:rsidR="001B3F60" w:rsidRDefault="001B3F60" w:rsidP="00D25052">
            <w:pPr>
              <w:spacing w:after="0" w:line="480" w:lineRule="auto"/>
              <w:jc w:val="center"/>
              <w:rPr>
                <w:sz w:val="18"/>
                <w:szCs w:val="18"/>
              </w:rPr>
            </w:pPr>
            <w:r>
              <w:rPr>
                <w:sz w:val="18"/>
                <w:szCs w:val="18"/>
              </w:rPr>
              <w:t>&gt;=51 years old</w:t>
            </w:r>
          </w:p>
        </w:tc>
        <w:tc>
          <w:tcPr>
            <w:tcW w:w="1720" w:type="dxa"/>
            <w:tcBorders>
              <w:top w:val="nil"/>
              <w:left w:val="nil"/>
              <w:bottom w:val="single" w:sz="4" w:space="0" w:color="000000"/>
              <w:right w:val="single" w:sz="4" w:space="0" w:color="000000"/>
            </w:tcBorders>
            <w:shd w:val="clear" w:color="auto" w:fill="FFFFFF"/>
          </w:tcPr>
          <w:p w14:paraId="31CA34C8" w14:textId="77777777" w:rsidR="001B3F60" w:rsidRDefault="001B3F60" w:rsidP="00D25052">
            <w:pPr>
              <w:spacing w:after="0" w:line="480" w:lineRule="auto"/>
              <w:jc w:val="center"/>
              <w:rPr>
                <w:sz w:val="18"/>
                <w:szCs w:val="18"/>
              </w:rPr>
            </w:pPr>
            <w:r>
              <w:rPr>
                <w:sz w:val="18"/>
                <w:szCs w:val="18"/>
              </w:rPr>
              <w:t>.366</w:t>
            </w:r>
            <w:r>
              <w:rPr>
                <w:sz w:val="18"/>
                <w:szCs w:val="18"/>
                <w:vertAlign w:val="superscript"/>
              </w:rPr>
              <w:t>*</w:t>
            </w:r>
          </w:p>
        </w:tc>
        <w:tc>
          <w:tcPr>
            <w:tcW w:w="840" w:type="dxa"/>
            <w:tcBorders>
              <w:top w:val="nil"/>
              <w:left w:val="nil"/>
              <w:bottom w:val="single" w:sz="4" w:space="0" w:color="000000"/>
              <w:right w:val="single" w:sz="4" w:space="0" w:color="000000"/>
            </w:tcBorders>
            <w:shd w:val="clear" w:color="auto" w:fill="FFFFFF"/>
          </w:tcPr>
          <w:p w14:paraId="3557AF61" w14:textId="77777777" w:rsidR="001B3F60" w:rsidRDefault="001B3F60" w:rsidP="00D25052">
            <w:pPr>
              <w:spacing w:after="0" w:line="480" w:lineRule="auto"/>
              <w:jc w:val="center"/>
              <w:rPr>
                <w:sz w:val="18"/>
                <w:szCs w:val="18"/>
              </w:rPr>
            </w:pPr>
            <w:r>
              <w:rPr>
                <w:sz w:val="18"/>
                <w:szCs w:val="18"/>
              </w:rPr>
              <w:t>0.127</w:t>
            </w:r>
          </w:p>
        </w:tc>
        <w:tc>
          <w:tcPr>
            <w:tcW w:w="769" w:type="dxa"/>
            <w:tcBorders>
              <w:top w:val="nil"/>
              <w:left w:val="nil"/>
              <w:bottom w:val="single" w:sz="4" w:space="0" w:color="000000"/>
              <w:right w:val="single" w:sz="4" w:space="0" w:color="000000"/>
            </w:tcBorders>
            <w:shd w:val="clear" w:color="auto" w:fill="FFFFFF"/>
          </w:tcPr>
          <w:p w14:paraId="7FEFE417" w14:textId="77777777" w:rsidR="001B3F60" w:rsidRDefault="001B3F60" w:rsidP="00D25052">
            <w:pPr>
              <w:spacing w:after="0" w:line="480" w:lineRule="auto"/>
              <w:jc w:val="center"/>
              <w:rPr>
                <w:sz w:val="18"/>
                <w:szCs w:val="18"/>
              </w:rPr>
            </w:pPr>
            <w:r>
              <w:rPr>
                <w:sz w:val="18"/>
                <w:szCs w:val="18"/>
              </w:rPr>
              <w:t>0.023</w:t>
            </w:r>
          </w:p>
        </w:tc>
        <w:tc>
          <w:tcPr>
            <w:tcW w:w="1058" w:type="dxa"/>
            <w:tcBorders>
              <w:top w:val="nil"/>
              <w:left w:val="nil"/>
              <w:bottom w:val="single" w:sz="4" w:space="0" w:color="000000"/>
              <w:right w:val="single" w:sz="4" w:space="0" w:color="000000"/>
            </w:tcBorders>
            <w:shd w:val="clear" w:color="auto" w:fill="FFFFFF"/>
          </w:tcPr>
          <w:p w14:paraId="310E4DFA" w14:textId="77777777" w:rsidR="001B3F60" w:rsidRDefault="001B3F60" w:rsidP="00D25052">
            <w:pPr>
              <w:spacing w:after="0" w:line="480" w:lineRule="auto"/>
              <w:jc w:val="center"/>
              <w:rPr>
                <w:sz w:val="18"/>
                <w:szCs w:val="18"/>
              </w:rPr>
            </w:pPr>
            <w:r>
              <w:rPr>
                <w:sz w:val="18"/>
                <w:szCs w:val="18"/>
              </w:rPr>
              <w:t>0.04</w:t>
            </w:r>
          </w:p>
        </w:tc>
        <w:tc>
          <w:tcPr>
            <w:tcW w:w="922" w:type="dxa"/>
            <w:tcBorders>
              <w:top w:val="nil"/>
              <w:left w:val="nil"/>
              <w:bottom w:val="single" w:sz="4" w:space="0" w:color="000000"/>
              <w:right w:val="single" w:sz="4" w:space="0" w:color="000000"/>
            </w:tcBorders>
            <w:shd w:val="clear" w:color="auto" w:fill="FFFFFF"/>
          </w:tcPr>
          <w:p w14:paraId="0CD240F9" w14:textId="77777777" w:rsidR="001B3F60" w:rsidRDefault="001B3F60" w:rsidP="00D25052">
            <w:pPr>
              <w:spacing w:after="0" w:line="480" w:lineRule="auto"/>
              <w:jc w:val="center"/>
              <w:rPr>
                <w:sz w:val="18"/>
                <w:szCs w:val="18"/>
              </w:rPr>
            </w:pPr>
            <w:r>
              <w:rPr>
                <w:sz w:val="18"/>
                <w:szCs w:val="18"/>
              </w:rPr>
              <w:t>0.70</w:t>
            </w:r>
          </w:p>
        </w:tc>
      </w:tr>
    </w:tbl>
    <w:p w14:paraId="71812C3F" w14:textId="77777777" w:rsidR="001B3F60" w:rsidRDefault="001B3F60" w:rsidP="00D25052">
      <w:pPr>
        <w:spacing w:after="0" w:line="480" w:lineRule="auto"/>
        <w:jc w:val="center"/>
      </w:pPr>
      <w:r>
        <w:t>Source: construct by writer</w:t>
      </w:r>
    </w:p>
    <w:p w14:paraId="038B5C75" w14:textId="77777777" w:rsidR="001B3F60" w:rsidRDefault="001B3F60" w:rsidP="00D25052">
      <w:pPr>
        <w:spacing w:after="0" w:line="480" w:lineRule="auto"/>
        <w:jc w:val="center"/>
        <w:rPr>
          <w:rFonts w:ascii="Times New Roman" w:eastAsia="Times New Roman" w:hAnsi="Times New Roman" w:cs="Times New Roman"/>
        </w:rPr>
      </w:pPr>
    </w:p>
    <w:p w14:paraId="1466B9D1" w14:textId="1A54CE03" w:rsidR="001B3F60" w:rsidRDefault="00F60B64" w:rsidP="00D25052">
      <w:pPr>
        <w:spacing w:after="0" w:line="480" w:lineRule="auto"/>
        <w:jc w:val="center"/>
      </w:pPr>
      <w:r>
        <w:rPr>
          <w:noProof/>
        </w:rPr>
        <w:lastRenderedPageBreak/>
        <mc:AlternateContent>
          <mc:Choice Requires="wps">
            <w:drawing>
              <wp:anchor distT="0" distB="0" distL="114300" distR="114300" simplePos="0" relativeHeight="251673600" behindDoc="0" locked="0" layoutInCell="1" hidden="0" allowOverlap="1" wp14:anchorId="47F026A7" wp14:editId="52E9A30E">
                <wp:simplePos x="0" y="0"/>
                <wp:positionH relativeFrom="column">
                  <wp:posOffset>3886200</wp:posOffset>
                </wp:positionH>
                <wp:positionV relativeFrom="paragraph">
                  <wp:posOffset>1609725</wp:posOffset>
                </wp:positionV>
                <wp:extent cx="180340" cy="184150"/>
                <wp:effectExtent l="0" t="0" r="0" b="0"/>
                <wp:wrapNone/>
                <wp:docPr id="16" name="Oval 16"/>
                <wp:cNvGraphicFramePr/>
                <a:graphic xmlns:a="http://schemas.openxmlformats.org/drawingml/2006/main">
                  <a:graphicData uri="http://schemas.microsoft.com/office/word/2010/wordprocessingShape">
                    <wps:wsp>
                      <wps:cNvSpPr/>
                      <wps:spPr>
                        <a:xfrm>
                          <a:off x="0" y="0"/>
                          <a:ext cx="180340" cy="184150"/>
                        </a:xfrm>
                        <a:prstGeom prst="ellipse">
                          <a:avLst/>
                        </a:prstGeom>
                        <a:noFill/>
                        <a:ln w="12700" cap="flat" cmpd="sng">
                          <a:solidFill>
                            <a:schemeClr val="accent1"/>
                          </a:solidFill>
                          <a:prstDash val="solid"/>
                          <a:miter lim="800000"/>
                          <a:headEnd type="none" w="sm" len="sm"/>
                          <a:tailEnd type="none" w="sm" len="sm"/>
                        </a:ln>
                      </wps:spPr>
                      <wps:txbx>
                        <w:txbxContent>
                          <w:p w14:paraId="4FCF0CEC" w14:textId="77777777" w:rsidR="000447B2" w:rsidRDefault="000447B2" w:rsidP="00F60B6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47F026A7" id="Oval 16" o:spid="_x0000_s1042" style="position:absolute;left:0;text-align:left;margin-left:306pt;margin-top:126.75pt;width:14.2pt;height:1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" filled="f" strokecolor="#4472c4 [3204]" strokeweight="1pt">
                <v:stroke startarrowwidth="narrow" startarrowlength="short" endarrowwidth="narrow" endarrowlength="short" joinstyle="miter"/>
                <v:textbox inset="2.53958mm,2.53958mm,2.53958mm,2.53958mm">
                  <w:txbxContent>
                    <w:p w14:paraId="4FCF0CEC" w14:textId="77777777" w:rsidR="000447B2" w:rsidRDefault="000447B2" w:rsidP="00F60B64">
                      <w:pPr>
                        <w:spacing w:after="0" w:line="240" w:lineRule="auto"/>
                        <w:textDirection w:val="btLr"/>
                      </w:pPr>
                    </w:p>
                  </w:txbxContent>
                </v:textbox>
              </v:oval>
            </w:pict>
          </mc:Fallback>
        </mc:AlternateContent>
      </w:r>
      <w:r>
        <w:rPr>
          <w:noProof/>
        </w:rPr>
        <mc:AlternateContent>
          <mc:Choice Requires="wps">
            <w:drawing>
              <wp:anchor distT="0" distB="0" distL="114300" distR="114300" simplePos="0" relativeHeight="251671552" behindDoc="0" locked="0" layoutInCell="1" hidden="0" allowOverlap="1" wp14:anchorId="6DD5A533" wp14:editId="60B9B7DA">
                <wp:simplePos x="0" y="0"/>
                <wp:positionH relativeFrom="column">
                  <wp:posOffset>2404110</wp:posOffset>
                </wp:positionH>
                <wp:positionV relativeFrom="paragraph">
                  <wp:posOffset>1624330</wp:posOffset>
                </wp:positionV>
                <wp:extent cx="180340" cy="184150"/>
                <wp:effectExtent l="0" t="0" r="0" b="0"/>
                <wp:wrapNone/>
                <wp:docPr id="15" name="Oval 15"/>
                <wp:cNvGraphicFramePr/>
                <a:graphic xmlns:a="http://schemas.openxmlformats.org/drawingml/2006/main">
                  <a:graphicData uri="http://schemas.microsoft.com/office/word/2010/wordprocessingShape">
                    <wps:wsp>
                      <wps:cNvSpPr/>
                      <wps:spPr>
                        <a:xfrm>
                          <a:off x="0" y="0"/>
                          <a:ext cx="180340" cy="184150"/>
                        </a:xfrm>
                        <a:prstGeom prst="ellipse">
                          <a:avLst/>
                        </a:prstGeom>
                        <a:noFill/>
                        <a:ln w="12700" cap="flat" cmpd="sng">
                          <a:solidFill>
                            <a:schemeClr val="accent1"/>
                          </a:solidFill>
                          <a:prstDash val="solid"/>
                          <a:miter lim="800000"/>
                          <a:headEnd type="none" w="sm" len="sm"/>
                          <a:tailEnd type="none" w="sm" len="sm"/>
                        </a:ln>
                      </wps:spPr>
                      <wps:txbx>
                        <w:txbxContent>
                          <w:p w14:paraId="5A8D5A52" w14:textId="77777777" w:rsidR="000447B2" w:rsidRDefault="000447B2" w:rsidP="00F60B6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6DD5A533" id="Oval 15" o:spid="_x0000_s1043" style="position:absolute;left:0;text-align:left;margin-left:189.3pt;margin-top:127.9pt;width:14.2pt;height:1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" filled="f" strokecolor="#4472c4 [3204]" strokeweight="1pt">
                <v:stroke startarrowwidth="narrow" startarrowlength="short" endarrowwidth="narrow" endarrowlength="short" joinstyle="miter"/>
                <v:textbox inset="2.53958mm,2.53958mm,2.53958mm,2.53958mm">
                  <w:txbxContent>
                    <w:p w14:paraId="5A8D5A52" w14:textId="77777777" w:rsidR="000447B2" w:rsidRDefault="000447B2" w:rsidP="00F60B64">
                      <w:pPr>
                        <w:spacing w:after="0" w:line="240" w:lineRule="auto"/>
                        <w:textDirection w:val="btLr"/>
                      </w:pPr>
                    </w:p>
                  </w:txbxContent>
                </v:textbox>
              </v:oval>
            </w:pict>
          </mc:Fallback>
        </mc:AlternateContent>
      </w:r>
      <w:r w:rsidR="001B3F60">
        <w:rPr>
          <w:noProof/>
        </w:rPr>
        <w:drawing>
          <wp:inline distT="0" distB="0" distL="0" distR="0" wp14:anchorId="5A6E001B" wp14:editId="49070485">
            <wp:extent cx="3924416" cy="2653593"/>
            <wp:effectExtent l="0" t="0" r="0" b="0"/>
            <wp:docPr id="27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0"/>
                    <a:srcRect/>
                    <a:stretch>
                      <a:fillRect/>
                    </a:stretch>
                  </pic:blipFill>
                  <pic:spPr>
                    <a:xfrm>
                      <a:off x="0" y="0"/>
                      <a:ext cx="3924416" cy="2653593"/>
                    </a:xfrm>
                    <a:prstGeom prst="rect">
                      <a:avLst/>
                    </a:prstGeom>
                    <a:ln/>
                  </pic:spPr>
                </pic:pic>
              </a:graphicData>
            </a:graphic>
          </wp:inline>
        </w:drawing>
      </w:r>
      <w:r w:rsidR="001B3F60">
        <w:rPr>
          <w:noProof/>
        </w:rPr>
        <w:drawing>
          <wp:anchor distT="0" distB="0" distL="114300" distR="114300" simplePos="0" relativeHeight="251665408" behindDoc="0" locked="0" layoutInCell="1" hidden="0" allowOverlap="1" wp14:anchorId="2D452DB2" wp14:editId="51F6D52A">
            <wp:simplePos x="0" y="0"/>
            <wp:positionH relativeFrom="column">
              <wp:posOffset>5006340</wp:posOffset>
            </wp:positionH>
            <wp:positionV relativeFrom="paragraph">
              <wp:posOffset>1379220</wp:posOffset>
            </wp:positionV>
            <wp:extent cx="1696085" cy="794708"/>
            <wp:effectExtent l="0" t="0" r="0" b="0"/>
            <wp:wrapNone/>
            <wp:docPr id="275" name="image1.jpg" descr="C:\Users\user\Desktop\ghjhgj.JPG"/>
            <wp:cNvGraphicFramePr/>
            <a:graphic xmlns:a="http://schemas.openxmlformats.org/drawingml/2006/main">
              <a:graphicData uri="http://schemas.openxmlformats.org/drawingml/2006/picture">
                <pic:pic xmlns:pic="http://schemas.openxmlformats.org/drawingml/2006/picture">
                  <pic:nvPicPr>
                    <pic:cNvPr id="0" name="image1.jpg" descr="C:\Users\user\Desktop\ghjhgj.JPG"/>
                    <pic:cNvPicPr preferRelativeResize="0"/>
                  </pic:nvPicPr>
                  <pic:blipFill>
                    <a:blip r:embed="rId39"/>
                    <a:srcRect/>
                    <a:stretch>
                      <a:fillRect/>
                    </a:stretch>
                  </pic:blipFill>
                  <pic:spPr>
                    <a:xfrm>
                      <a:off x="0" y="0"/>
                      <a:ext cx="1696085" cy="794708"/>
                    </a:xfrm>
                    <a:prstGeom prst="rect">
                      <a:avLst/>
                    </a:prstGeom>
                    <a:ln/>
                  </pic:spPr>
                </pic:pic>
              </a:graphicData>
            </a:graphic>
          </wp:anchor>
        </w:drawing>
      </w:r>
      <w:r w:rsidR="001B3F60">
        <w:rPr>
          <w:noProof/>
        </w:rPr>
        <mc:AlternateContent>
          <mc:Choice Requires="wps">
            <w:drawing>
              <wp:anchor distT="0" distB="0" distL="114300" distR="114300" simplePos="0" relativeHeight="251666432" behindDoc="0" locked="0" layoutInCell="1" hidden="0" allowOverlap="1" wp14:anchorId="055C7B63" wp14:editId="47F6313F">
                <wp:simplePos x="0" y="0"/>
                <wp:positionH relativeFrom="column">
                  <wp:posOffset>-2463799</wp:posOffset>
                </wp:positionH>
                <wp:positionV relativeFrom="paragraph">
                  <wp:posOffset>1600200</wp:posOffset>
                </wp:positionV>
                <wp:extent cx="180340" cy="184150"/>
                <wp:effectExtent l="0" t="0" r="0" b="0"/>
                <wp:wrapNone/>
                <wp:docPr id="267" name="Oval 267"/>
                <wp:cNvGraphicFramePr/>
                <a:graphic xmlns:a="http://schemas.openxmlformats.org/drawingml/2006/main">
                  <a:graphicData uri="http://schemas.microsoft.com/office/word/2010/wordprocessingShape">
                    <wps:wsp>
                      <wps:cNvSpPr/>
                      <wps:spPr>
                        <a:xfrm>
                          <a:off x="5262180" y="3694275"/>
                          <a:ext cx="167640" cy="171450"/>
                        </a:xfrm>
                        <a:prstGeom prst="ellipse">
                          <a:avLst/>
                        </a:prstGeom>
                        <a:noFill/>
                        <a:ln w="12700" cap="flat" cmpd="sng">
                          <a:solidFill>
                            <a:schemeClr val="accent1"/>
                          </a:solidFill>
                          <a:prstDash val="solid"/>
                          <a:miter lim="800000"/>
                          <a:headEnd type="none" w="sm" len="sm"/>
                          <a:tailEnd type="none" w="sm" len="sm"/>
                        </a:ln>
                      </wps:spPr>
                      <wps:txbx>
                        <w:txbxContent>
                          <w:p w14:paraId="1DDF85C2" w14:textId="77777777" w:rsidR="000447B2" w:rsidRDefault="000447B2" w:rsidP="001B3F6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055C7B63" id="Oval 267" o:spid="_x0000_s1044" style="position:absolute;left:0;text-align:left;margin-left:-194pt;margin-top:126pt;width:14.2pt;height:1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" filled="f" strokecolor="#4472c4 [3204]" strokeweight="1pt">
                <v:stroke startarrowwidth="narrow" startarrowlength="short" endarrowwidth="narrow" endarrowlength="short" joinstyle="miter"/>
                <v:textbox inset="2.53958mm,2.53958mm,2.53958mm,2.53958mm">
                  <w:txbxContent>
                    <w:p w14:paraId="1DDF85C2" w14:textId="77777777" w:rsidR="000447B2" w:rsidRDefault="000447B2" w:rsidP="001B3F60">
                      <w:pPr>
                        <w:spacing w:after="0" w:line="240" w:lineRule="auto"/>
                        <w:textDirection w:val="btLr"/>
                      </w:pPr>
                    </w:p>
                  </w:txbxContent>
                </v:textbox>
              </v:oval>
            </w:pict>
          </mc:Fallback>
        </mc:AlternateContent>
      </w:r>
      <w:r w:rsidR="001B3F60">
        <w:rPr>
          <w:noProof/>
        </w:rPr>
        <mc:AlternateContent>
          <mc:Choice Requires="wps">
            <w:drawing>
              <wp:anchor distT="0" distB="0" distL="114300" distR="114300" simplePos="0" relativeHeight="251667456" behindDoc="0" locked="0" layoutInCell="1" hidden="0" allowOverlap="1" wp14:anchorId="4ACC2523" wp14:editId="14B99519">
                <wp:simplePos x="0" y="0"/>
                <wp:positionH relativeFrom="column">
                  <wp:posOffset>3111500</wp:posOffset>
                </wp:positionH>
                <wp:positionV relativeFrom="paragraph">
                  <wp:posOffset>647700</wp:posOffset>
                </wp:positionV>
                <wp:extent cx="195580" cy="207010"/>
                <wp:effectExtent l="0" t="0" r="0" b="0"/>
                <wp:wrapNone/>
                <wp:docPr id="269" name="Oval 269"/>
                <wp:cNvGraphicFramePr/>
                <a:graphic xmlns:a="http://schemas.openxmlformats.org/drawingml/2006/main">
                  <a:graphicData uri="http://schemas.microsoft.com/office/word/2010/wordprocessingShape">
                    <wps:wsp>
                      <wps:cNvSpPr/>
                      <wps:spPr>
                        <a:xfrm>
                          <a:off x="5254560" y="3682845"/>
                          <a:ext cx="182880" cy="194310"/>
                        </a:xfrm>
                        <a:prstGeom prst="ellipse">
                          <a:avLst/>
                        </a:prstGeom>
                        <a:noFill/>
                        <a:ln w="12700" cap="flat" cmpd="sng">
                          <a:solidFill>
                            <a:srgbClr val="C00000"/>
                          </a:solidFill>
                          <a:prstDash val="solid"/>
                          <a:miter lim="800000"/>
                          <a:headEnd type="none" w="sm" len="sm"/>
                          <a:tailEnd type="none" w="sm" len="sm"/>
                        </a:ln>
                      </wps:spPr>
                      <wps:txbx>
                        <w:txbxContent>
                          <w:p w14:paraId="231B1648" w14:textId="77777777" w:rsidR="000447B2" w:rsidRDefault="000447B2" w:rsidP="001B3F6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4ACC2523" id="Oval 269" o:spid="_x0000_s1045" style="position:absolute;left:0;text-align:left;margin-left:245pt;margin-top:51pt;width:15.4pt;height:16.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" filled="f" strokecolor="#c00000" strokeweight="1pt">
                <v:stroke startarrowwidth="narrow" startarrowlength="short" endarrowwidth="narrow" endarrowlength="short" joinstyle="miter"/>
                <v:textbox inset="2.53958mm,2.53958mm,2.53958mm,2.53958mm">
                  <w:txbxContent>
                    <w:p w14:paraId="231B1648" w14:textId="77777777" w:rsidR="000447B2" w:rsidRDefault="000447B2" w:rsidP="001B3F60">
                      <w:pPr>
                        <w:spacing w:after="0" w:line="240" w:lineRule="auto"/>
                        <w:textDirection w:val="btLr"/>
                      </w:pPr>
                    </w:p>
                  </w:txbxContent>
                </v:textbox>
              </v:oval>
            </w:pict>
          </mc:Fallback>
        </mc:AlternateContent>
      </w:r>
      <w:r w:rsidR="001B3F60">
        <w:rPr>
          <w:noProof/>
        </w:rPr>
        <mc:AlternateContent>
          <mc:Choice Requires="wps">
            <w:drawing>
              <wp:anchor distT="0" distB="0" distL="114300" distR="114300" simplePos="0" relativeHeight="251668480" behindDoc="0" locked="0" layoutInCell="1" hidden="0" allowOverlap="1" wp14:anchorId="2E998A58" wp14:editId="535D1687">
                <wp:simplePos x="0" y="0"/>
                <wp:positionH relativeFrom="column">
                  <wp:posOffset>-3924299</wp:posOffset>
                </wp:positionH>
                <wp:positionV relativeFrom="paragraph">
                  <wp:posOffset>1612900</wp:posOffset>
                </wp:positionV>
                <wp:extent cx="180340" cy="184150"/>
                <wp:effectExtent l="0" t="0" r="0" b="0"/>
                <wp:wrapNone/>
                <wp:docPr id="272" name="Oval 272"/>
                <wp:cNvGraphicFramePr/>
                <a:graphic xmlns:a="http://schemas.openxmlformats.org/drawingml/2006/main">
                  <a:graphicData uri="http://schemas.microsoft.com/office/word/2010/wordprocessingShape">
                    <wps:wsp>
                      <wps:cNvSpPr/>
                      <wps:spPr>
                        <a:xfrm>
                          <a:off x="5262180" y="3694275"/>
                          <a:ext cx="167640" cy="171450"/>
                        </a:xfrm>
                        <a:prstGeom prst="ellipse">
                          <a:avLst/>
                        </a:prstGeom>
                        <a:noFill/>
                        <a:ln w="12700" cap="flat" cmpd="sng">
                          <a:solidFill>
                            <a:schemeClr val="accent1"/>
                          </a:solidFill>
                          <a:prstDash val="solid"/>
                          <a:miter lim="800000"/>
                          <a:headEnd type="none" w="sm" len="sm"/>
                          <a:tailEnd type="none" w="sm" len="sm"/>
                        </a:ln>
                      </wps:spPr>
                      <wps:txbx>
                        <w:txbxContent>
                          <w:p w14:paraId="6132817A" w14:textId="77777777" w:rsidR="000447B2" w:rsidRDefault="000447B2" w:rsidP="001B3F6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2E998A58" id="Oval 272" o:spid="_x0000_s1046" style="position:absolute;left:0;text-align:left;margin-left:-309pt;margin-top:127pt;width:14.2pt;height:1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" filled="f" strokecolor="#4472c4 [3204]" strokeweight="1pt">
                <v:stroke startarrowwidth="narrow" startarrowlength="short" endarrowwidth="narrow" endarrowlength="short" joinstyle="miter"/>
                <v:textbox inset="2.53958mm,2.53958mm,2.53958mm,2.53958mm">
                  <w:txbxContent>
                    <w:p w14:paraId="6132817A" w14:textId="77777777" w:rsidR="000447B2" w:rsidRDefault="000447B2" w:rsidP="001B3F60">
                      <w:pPr>
                        <w:spacing w:after="0" w:line="240" w:lineRule="auto"/>
                        <w:textDirection w:val="btLr"/>
                      </w:pPr>
                    </w:p>
                  </w:txbxContent>
                </v:textbox>
              </v:oval>
            </w:pict>
          </mc:Fallback>
        </mc:AlternateContent>
      </w:r>
      <w:r w:rsidR="001B3F60">
        <w:rPr>
          <w:noProof/>
        </w:rPr>
        <mc:AlternateContent>
          <mc:Choice Requires="wps">
            <w:drawing>
              <wp:anchor distT="0" distB="0" distL="114300" distR="114300" simplePos="0" relativeHeight="251669504" behindDoc="0" locked="0" layoutInCell="1" hidden="0" allowOverlap="1" wp14:anchorId="35361A9A" wp14:editId="77A74C73">
                <wp:simplePos x="0" y="0"/>
                <wp:positionH relativeFrom="column">
                  <wp:posOffset>4127500</wp:posOffset>
                </wp:positionH>
                <wp:positionV relativeFrom="paragraph">
                  <wp:posOffset>927100</wp:posOffset>
                </wp:positionV>
                <wp:extent cx="195580" cy="207010"/>
                <wp:effectExtent l="0" t="0" r="0" b="0"/>
                <wp:wrapNone/>
                <wp:docPr id="271" name="Oval 271"/>
                <wp:cNvGraphicFramePr/>
                <a:graphic xmlns:a="http://schemas.openxmlformats.org/drawingml/2006/main">
                  <a:graphicData uri="http://schemas.microsoft.com/office/word/2010/wordprocessingShape">
                    <wps:wsp>
                      <wps:cNvSpPr/>
                      <wps:spPr>
                        <a:xfrm>
                          <a:off x="5254560" y="3682845"/>
                          <a:ext cx="182880" cy="194310"/>
                        </a:xfrm>
                        <a:prstGeom prst="ellipse">
                          <a:avLst/>
                        </a:prstGeom>
                        <a:noFill/>
                        <a:ln w="12700" cap="flat" cmpd="sng">
                          <a:solidFill>
                            <a:srgbClr val="C00000"/>
                          </a:solidFill>
                          <a:prstDash val="solid"/>
                          <a:miter lim="800000"/>
                          <a:headEnd type="none" w="sm" len="sm"/>
                          <a:tailEnd type="none" w="sm" len="sm"/>
                        </a:ln>
                      </wps:spPr>
                      <wps:txbx>
                        <w:txbxContent>
                          <w:p w14:paraId="699DFD6F" w14:textId="77777777" w:rsidR="000447B2" w:rsidRDefault="000447B2" w:rsidP="001B3F6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35361A9A" id="Oval 271" o:spid="_x0000_s1047" style="position:absolute;left:0;text-align:left;margin-left:325pt;margin-top:73pt;width:15.4pt;height:16.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" filled="f" strokecolor="#c00000" strokeweight="1pt">
                <v:stroke startarrowwidth="narrow" startarrowlength="short" endarrowwidth="narrow" endarrowlength="short" joinstyle="miter"/>
                <v:textbox inset="2.53958mm,2.53958mm,2.53958mm,2.53958mm">
                  <w:txbxContent>
                    <w:p w14:paraId="699DFD6F" w14:textId="77777777" w:rsidR="000447B2" w:rsidRDefault="000447B2" w:rsidP="001B3F60">
                      <w:pPr>
                        <w:spacing w:after="0" w:line="240" w:lineRule="auto"/>
                        <w:textDirection w:val="btLr"/>
                      </w:pPr>
                    </w:p>
                  </w:txbxContent>
                </v:textbox>
              </v:oval>
            </w:pict>
          </mc:Fallback>
        </mc:AlternateContent>
      </w:r>
    </w:p>
    <w:p w14:paraId="43F33B13" w14:textId="440BB2DD" w:rsidR="001B3F60" w:rsidRDefault="001B3F60" w:rsidP="00D25052">
      <w:pPr>
        <w:spacing w:after="0" w:line="480" w:lineRule="auto"/>
        <w:jc w:val="center"/>
      </w:pPr>
      <w:r>
        <w:t>Figure 4.1</w:t>
      </w:r>
      <w:r w:rsidR="00854FC6">
        <w:t>1</w:t>
      </w:r>
      <w:r>
        <w:t xml:space="preserve"> - Means Plot - Age</w:t>
      </w:r>
    </w:p>
    <w:p w14:paraId="652E31ED" w14:textId="11ABBFCB" w:rsidR="001B3F60" w:rsidRDefault="001B3F60" w:rsidP="00D25052">
      <w:pPr>
        <w:spacing w:after="0" w:line="480" w:lineRule="auto"/>
        <w:jc w:val="center"/>
      </w:pPr>
      <w:r>
        <w:t>Source: construct by writer</w:t>
      </w:r>
    </w:p>
    <w:p w14:paraId="383E2BC3" w14:textId="77777777" w:rsidR="001B3F60" w:rsidRDefault="001B3F60" w:rsidP="00D25052">
      <w:pPr>
        <w:spacing w:after="0" w:line="480" w:lineRule="auto"/>
        <w:jc w:val="center"/>
      </w:pPr>
    </w:p>
    <w:p w14:paraId="4421A970" w14:textId="1437A5E5" w:rsidR="001B3F60" w:rsidRDefault="001B3F60" w:rsidP="00D25052">
      <w:pPr>
        <w:spacing w:after="0" w:line="480" w:lineRule="auto"/>
        <w:jc w:val="both"/>
      </w:pPr>
      <w:r>
        <w:t>Table 4.15 and Figure 4.15 show the One-way ANOVA analysis with the intention of the customer Omni-channel customer experience with their age. There is a significant difference in Question 10.1 – I will use omnichannel shopping in the future and Question 10.4 – Overall, my experience with Omni-channel shopping is excellent. The significant level of Omni-channel customer intention with 18-24 years old and &gt;=51 years old is 0.032 which is lower than 0.05; Besides, the significant level of Omni-channel customer intention with 25-34 years old and &gt;=51 years old is 0.023 which is lower than 0.05, it means there has a significant difference of these customers in terms of their age. Besides, the mean difference between 18-24 years old and &gt;=51 years old is 1.040, the mean difference between 25-34 years old and &gt;=51 years old is 0.366, which mean people who are between 18-24 years old and 25-34 years old have greater positive intention than people who are equal or greater than 51 years old using Omni-channel</w:t>
      </w:r>
      <w:r w:rsidR="00863D7D">
        <w:t xml:space="preserve"> at 95% confidence level</w:t>
      </w:r>
      <w:r>
        <w:t>.</w:t>
      </w:r>
      <w:r w:rsidR="00863D7D" w:rsidRPr="00863D7D">
        <w:t xml:space="preserve"> </w:t>
      </w:r>
      <w:r w:rsidR="00624138" w:rsidRPr="00624138">
        <w:t xml:space="preserve">The result is </w:t>
      </w:r>
      <w:r w:rsidR="00863C8A">
        <w:t xml:space="preserve">the </w:t>
      </w:r>
      <w:r w:rsidR="00624138" w:rsidRPr="00624138">
        <w:t xml:space="preserve">same as the finding from </w:t>
      </w:r>
      <w:r w:rsidR="00E93C7E">
        <w:t xml:space="preserve">table 3.5 and </w:t>
      </w:r>
      <w:r w:rsidR="00624138" w:rsidRPr="00624138">
        <w:t xml:space="preserve">Census and Statistics </w:t>
      </w:r>
      <w:r w:rsidR="00624138" w:rsidRPr="00624138">
        <w:lastRenderedPageBreak/>
        <w:t xml:space="preserve">Department (2019). </w:t>
      </w:r>
      <w:r w:rsidR="00DC7A86" w:rsidRPr="00836BBC">
        <w:t>Based on the results of the analysis</w:t>
      </w:r>
      <w:r w:rsidR="00863D7D" w:rsidRPr="00863D7D">
        <w:t>, H8</w:t>
      </w:r>
      <w:r w:rsidR="00863D7D">
        <w:t>d</w:t>
      </w:r>
      <w:r w:rsidR="00863D7D" w:rsidRPr="00863D7D">
        <w:t xml:space="preserve"> Omni-Channel customer experience has a significant difference in customer </w:t>
      </w:r>
      <w:r w:rsidR="00863D7D">
        <w:t xml:space="preserve">age </w:t>
      </w:r>
      <w:r w:rsidR="00863D7D" w:rsidRPr="00863D7D">
        <w:t>is supported.</w:t>
      </w:r>
    </w:p>
    <w:p w14:paraId="0610A3F5" w14:textId="77777777" w:rsidR="001E799E" w:rsidRDefault="001E799E" w:rsidP="00D25052">
      <w:pPr>
        <w:spacing w:after="0" w:line="480" w:lineRule="auto"/>
      </w:pPr>
    </w:p>
    <w:p w14:paraId="476EA9F2" w14:textId="245C0948" w:rsidR="001E799E" w:rsidRPr="001B3F60" w:rsidRDefault="001B3F60" w:rsidP="00D25052">
      <w:pPr>
        <w:pStyle w:val="Heading1"/>
        <w:spacing w:line="480" w:lineRule="auto"/>
      </w:pPr>
      <w:bookmarkStart w:id="85" w:name="_Toc49634916"/>
      <w:r w:rsidRPr="001B3F60">
        <w:t>4.2.</w:t>
      </w:r>
      <w:r w:rsidR="00FE42E0">
        <w:t>6</w:t>
      </w:r>
      <w:r w:rsidRPr="001B3F60">
        <w:t>.</w:t>
      </w:r>
      <w:r w:rsidR="00FE42E0">
        <w:t>3</w:t>
      </w:r>
      <w:r w:rsidRPr="001B3F60">
        <w:t xml:space="preserve"> </w:t>
      </w:r>
      <w:r w:rsidR="00503BF1" w:rsidRPr="001B3F60">
        <w:t>Education</w:t>
      </w:r>
      <w:bookmarkEnd w:id="85"/>
    </w:p>
    <w:p w14:paraId="7B7A8EBD" w14:textId="0F630A09" w:rsidR="001E799E" w:rsidRDefault="00503BF1" w:rsidP="00D25052">
      <w:pPr>
        <w:spacing w:after="0" w:line="480" w:lineRule="auto"/>
        <w:jc w:val="center"/>
      </w:pPr>
      <w:r>
        <w:t>Table 4.1</w:t>
      </w:r>
      <w:r w:rsidR="00802D82">
        <w:t>7</w:t>
      </w:r>
      <w:r>
        <w:t xml:space="preserve"> - Multiple Comparisons </w:t>
      </w:r>
      <w:r w:rsidR="009B6065">
        <w:t>–</w:t>
      </w:r>
      <w:r>
        <w:t xml:space="preserve"> Education</w:t>
      </w:r>
    </w:p>
    <w:tbl>
      <w:tblPr>
        <w:tblW w:w="0" w:type="auto"/>
        <w:jc w:val="center"/>
        <w:tblLook w:val="04A0" w:firstRow="1" w:lastRow="0" w:firstColumn="1" w:lastColumn="0" w:noHBand="0" w:noVBand="1"/>
      </w:tblPr>
      <w:tblGrid>
        <w:gridCol w:w="2051"/>
        <w:gridCol w:w="1242"/>
        <w:gridCol w:w="1753"/>
        <w:gridCol w:w="1213"/>
        <w:gridCol w:w="732"/>
        <w:gridCol w:w="667"/>
        <w:gridCol w:w="846"/>
        <w:gridCol w:w="846"/>
      </w:tblGrid>
      <w:tr w:rsidR="009B6065" w:rsidRPr="009B6065" w14:paraId="037D02FA" w14:textId="77777777" w:rsidTr="009B6065">
        <w:trPr>
          <w:trHeight w:val="293"/>
          <w:jc w:val="center"/>
        </w:trPr>
        <w:tc>
          <w:tcPr>
            <w:tcW w:w="0" w:type="auto"/>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2A83205B" w14:textId="77777777" w:rsidR="009B6065" w:rsidRPr="009B6065" w:rsidRDefault="009B6065" w:rsidP="00D25052">
            <w:pPr>
              <w:spacing w:after="0" w:line="480" w:lineRule="auto"/>
              <w:jc w:val="center"/>
              <w:rPr>
                <w:rFonts w:ascii="Arial Bold" w:eastAsia="Times New Roman" w:hAnsi="Arial Bold" w:cs="Calibri"/>
                <w:b/>
                <w:bCs/>
                <w:sz w:val="22"/>
                <w:szCs w:val="22"/>
              </w:rPr>
            </w:pPr>
            <w:r w:rsidRPr="009B6065">
              <w:rPr>
                <w:rFonts w:ascii="Arial Bold" w:eastAsia="Times New Roman" w:hAnsi="Arial Bold" w:cs="Calibri"/>
                <w:b/>
                <w:bCs/>
                <w:sz w:val="22"/>
                <w:szCs w:val="22"/>
              </w:rPr>
              <w:t>Multiple Comparisons</w:t>
            </w:r>
          </w:p>
        </w:tc>
      </w:tr>
      <w:tr w:rsidR="009B6065" w:rsidRPr="009B6065" w14:paraId="73D4ED4A" w14:textId="77777777" w:rsidTr="009B6065">
        <w:trPr>
          <w:trHeight w:val="293"/>
          <w:jc w:val="center"/>
        </w:trPr>
        <w:tc>
          <w:tcPr>
            <w:tcW w:w="0" w:type="auto"/>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E7E1F9" w14:textId="77777777" w:rsidR="009B6065" w:rsidRPr="009B6065" w:rsidRDefault="009B6065" w:rsidP="00D25052">
            <w:pPr>
              <w:spacing w:after="0" w:line="480" w:lineRule="auto"/>
              <w:rPr>
                <w:rFonts w:eastAsia="Times New Roman"/>
                <w:sz w:val="18"/>
                <w:szCs w:val="18"/>
              </w:rPr>
            </w:pPr>
            <w:r w:rsidRPr="009B6065">
              <w:rPr>
                <w:rFonts w:eastAsia="Times New Roman"/>
                <w:sz w:val="18"/>
                <w:szCs w:val="18"/>
              </w:rPr>
              <w:t>Tukey HSD</w:t>
            </w:r>
          </w:p>
        </w:tc>
      </w:tr>
      <w:tr w:rsidR="009B6065" w:rsidRPr="009B6065" w14:paraId="77F246DC" w14:textId="77777777" w:rsidTr="009B6065">
        <w:trPr>
          <w:trHeight w:val="293"/>
          <w:jc w:val="center"/>
        </w:trPr>
        <w:tc>
          <w:tcPr>
            <w:tcW w:w="0" w:type="auto"/>
            <w:vMerge w:val="restart"/>
            <w:tcBorders>
              <w:top w:val="nil"/>
              <w:left w:val="single" w:sz="4" w:space="0" w:color="auto"/>
              <w:bottom w:val="single" w:sz="4" w:space="0" w:color="auto"/>
              <w:right w:val="single" w:sz="4" w:space="0" w:color="auto"/>
            </w:tcBorders>
            <w:shd w:val="clear" w:color="000000" w:fill="FFFFFF"/>
            <w:vAlign w:val="bottom"/>
            <w:hideMark/>
          </w:tcPr>
          <w:p w14:paraId="4AA01602"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Dependent Variable</w:t>
            </w:r>
          </w:p>
        </w:tc>
        <w:tc>
          <w:tcPr>
            <w:tcW w:w="0" w:type="auto"/>
            <w:vMerge w:val="restart"/>
            <w:tcBorders>
              <w:top w:val="nil"/>
              <w:left w:val="single" w:sz="4" w:space="0" w:color="auto"/>
              <w:bottom w:val="single" w:sz="4" w:space="0" w:color="auto"/>
              <w:right w:val="single" w:sz="4" w:space="0" w:color="auto"/>
            </w:tcBorders>
            <w:shd w:val="clear" w:color="000000" w:fill="FFFFFF"/>
            <w:vAlign w:val="bottom"/>
            <w:hideMark/>
          </w:tcPr>
          <w:p w14:paraId="7A793ABE"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(I) 3. Education</w:t>
            </w:r>
          </w:p>
        </w:tc>
        <w:tc>
          <w:tcPr>
            <w:tcW w:w="0" w:type="auto"/>
            <w:vMerge w:val="restart"/>
            <w:tcBorders>
              <w:top w:val="nil"/>
              <w:left w:val="single" w:sz="4" w:space="0" w:color="auto"/>
              <w:bottom w:val="single" w:sz="4" w:space="0" w:color="auto"/>
              <w:right w:val="single" w:sz="4" w:space="0" w:color="auto"/>
            </w:tcBorders>
            <w:shd w:val="clear" w:color="000000" w:fill="FFFFFF"/>
            <w:vAlign w:val="bottom"/>
            <w:hideMark/>
          </w:tcPr>
          <w:p w14:paraId="17CF7A12"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(J) 3. Education</w:t>
            </w:r>
          </w:p>
        </w:tc>
        <w:tc>
          <w:tcPr>
            <w:tcW w:w="0" w:type="auto"/>
            <w:vMerge w:val="restart"/>
            <w:tcBorders>
              <w:top w:val="nil"/>
              <w:left w:val="single" w:sz="4" w:space="0" w:color="auto"/>
              <w:bottom w:val="single" w:sz="4" w:space="0" w:color="auto"/>
              <w:right w:val="single" w:sz="4" w:space="0" w:color="auto"/>
            </w:tcBorders>
            <w:shd w:val="clear" w:color="000000" w:fill="FFFFFF"/>
            <w:vAlign w:val="bottom"/>
            <w:hideMark/>
          </w:tcPr>
          <w:p w14:paraId="0D8ABF83"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Mean Difference (I-J)</w:t>
            </w:r>
          </w:p>
        </w:tc>
        <w:tc>
          <w:tcPr>
            <w:tcW w:w="0" w:type="auto"/>
            <w:vMerge w:val="restart"/>
            <w:tcBorders>
              <w:top w:val="nil"/>
              <w:left w:val="single" w:sz="4" w:space="0" w:color="auto"/>
              <w:bottom w:val="single" w:sz="4" w:space="0" w:color="auto"/>
              <w:right w:val="single" w:sz="4" w:space="0" w:color="auto"/>
            </w:tcBorders>
            <w:shd w:val="clear" w:color="000000" w:fill="FFFFFF"/>
            <w:vAlign w:val="bottom"/>
            <w:hideMark/>
          </w:tcPr>
          <w:p w14:paraId="1EE1B632"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Std. Error</w:t>
            </w:r>
          </w:p>
        </w:tc>
        <w:tc>
          <w:tcPr>
            <w:tcW w:w="0" w:type="auto"/>
            <w:vMerge w:val="restart"/>
            <w:tcBorders>
              <w:top w:val="nil"/>
              <w:left w:val="single" w:sz="4" w:space="0" w:color="auto"/>
              <w:bottom w:val="single" w:sz="4" w:space="0" w:color="auto"/>
              <w:right w:val="single" w:sz="4" w:space="0" w:color="auto"/>
            </w:tcBorders>
            <w:shd w:val="clear" w:color="000000" w:fill="FFFFFF"/>
            <w:vAlign w:val="bottom"/>
            <w:hideMark/>
          </w:tcPr>
          <w:p w14:paraId="54175914"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Sig.</w:t>
            </w:r>
          </w:p>
        </w:tc>
        <w:tc>
          <w:tcPr>
            <w:tcW w:w="0" w:type="auto"/>
            <w:gridSpan w:val="2"/>
            <w:tcBorders>
              <w:top w:val="single" w:sz="4" w:space="0" w:color="auto"/>
              <w:left w:val="nil"/>
              <w:bottom w:val="single" w:sz="4" w:space="0" w:color="auto"/>
              <w:right w:val="single" w:sz="4" w:space="0" w:color="auto"/>
            </w:tcBorders>
            <w:shd w:val="clear" w:color="000000" w:fill="FFFFFF"/>
            <w:vAlign w:val="bottom"/>
            <w:hideMark/>
          </w:tcPr>
          <w:p w14:paraId="1EC147F5"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95% Confidence Interval</w:t>
            </w:r>
          </w:p>
        </w:tc>
      </w:tr>
      <w:tr w:rsidR="009B6065" w:rsidRPr="009B6065" w14:paraId="5E438BEA" w14:textId="77777777" w:rsidTr="009B6065">
        <w:trPr>
          <w:trHeight w:val="489"/>
          <w:jc w:val="center"/>
        </w:trPr>
        <w:tc>
          <w:tcPr>
            <w:tcW w:w="0" w:type="auto"/>
            <w:vMerge/>
            <w:tcBorders>
              <w:top w:val="nil"/>
              <w:left w:val="single" w:sz="4" w:space="0" w:color="auto"/>
              <w:bottom w:val="single" w:sz="4" w:space="0" w:color="auto"/>
              <w:right w:val="single" w:sz="4" w:space="0" w:color="auto"/>
            </w:tcBorders>
            <w:vAlign w:val="center"/>
            <w:hideMark/>
          </w:tcPr>
          <w:p w14:paraId="2495635B"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1211503C"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3D3FCDC9"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53C67681"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7FBD0E92"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12E503D5" w14:textId="77777777" w:rsidR="009B6065" w:rsidRPr="009B6065" w:rsidRDefault="009B6065" w:rsidP="00D25052">
            <w:pPr>
              <w:spacing w:after="0" w:line="480" w:lineRule="auto"/>
              <w:rPr>
                <w:rFonts w:eastAsia="Times New Roman"/>
                <w:sz w:val="18"/>
                <w:szCs w:val="18"/>
              </w:rPr>
            </w:pPr>
          </w:p>
        </w:tc>
        <w:tc>
          <w:tcPr>
            <w:tcW w:w="0" w:type="auto"/>
            <w:tcBorders>
              <w:top w:val="nil"/>
              <w:left w:val="nil"/>
              <w:bottom w:val="single" w:sz="4" w:space="0" w:color="auto"/>
              <w:right w:val="single" w:sz="4" w:space="0" w:color="auto"/>
            </w:tcBorders>
            <w:shd w:val="clear" w:color="000000" w:fill="FFFFFF"/>
            <w:vAlign w:val="bottom"/>
            <w:hideMark/>
          </w:tcPr>
          <w:p w14:paraId="76D0C18A"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Lower Bound</w:t>
            </w:r>
          </w:p>
        </w:tc>
        <w:tc>
          <w:tcPr>
            <w:tcW w:w="0" w:type="auto"/>
            <w:tcBorders>
              <w:top w:val="nil"/>
              <w:left w:val="nil"/>
              <w:bottom w:val="single" w:sz="4" w:space="0" w:color="auto"/>
              <w:right w:val="single" w:sz="4" w:space="0" w:color="auto"/>
            </w:tcBorders>
            <w:shd w:val="clear" w:color="000000" w:fill="FFFFFF"/>
            <w:vAlign w:val="bottom"/>
            <w:hideMark/>
          </w:tcPr>
          <w:p w14:paraId="419DD00E"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Upper Bound</w:t>
            </w:r>
          </w:p>
        </w:tc>
      </w:tr>
      <w:tr w:rsidR="009B6065" w:rsidRPr="009B6065" w14:paraId="3769AAD1" w14:textId="77777777" w:rsidTr="009B6065">
        <w:trPr>
          <w:trHeight w:val="465"/>
          <w:jc w:val="center"/>
        </w:trPr>
        <w:tc>
          <w:tcPr>
            <w:tcW w:w="0" w:type="auto"/>
            <w:vMerge w:val="restart"/>
            <w:tcBorders>
              <w:top w:val="nil"/>
              <w:left w:val="single" w:sz="4" w:space="0" w:color="auto"/>
              <w:bottom w:val="single" w:sz="4" w:space="0" w:color="auto"/>
              <w:right w:val="single" w:sz="4" w:space="0" w:color="auto"/>
            </w:tcBorders>
            <w:shd w:val="clear" w:color="000000" w:fill="FFFFFF"/>
            <w:hideMark/>
          </w:tcPr>
          <w:p w14:paraId="605B8040"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10.4. Overall, my experience with Omni-channel shopping is excellent.</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14:paraId="3153F4D6" w14:textId="77777777" w:rsidR="009B6065" w:rsidRPr="009B6065" w:rsidRDefault="009B6065" w:rsidP="00D25052">
            <w:pPr>
              <w:spacing w:after="0" w:line="480" w:lineRule="auto"/>
              <w:jc w:val="center"/>
              <w:rPr>
                <w:rFonts w:eastAsia="Times New Roman"/>
                <w:sz w:val="18"/>
                <w:szCs w:val="18"/>
              </w:rPr>
            </w:pPr>
            <w:proofErr w:type="gramStart"/>
            <w:r w:rsidRPr="009B6065">
              <w:rPr>
                <w:rFonts w:eastAsia="Times New Roman"/>
                <w:sz w:val="18"/>
                <w:szCs w:val="18"/>
              </w:rPr>
              <w:t>Bachelor</w:t>
            </w:r>
            <w:proofErr w:type="gramEnd"/>
            <w:r w:rsidRPr="009B6065">
              <w:rPr>
                <w:rFonts w:eastAsia="Times New Roman"/>
                <w:sz w:val="18"/>
                <w:szCs w:val="18"/>
              </w:rPr>
              <w:t xml:space="preserve"> degree</w:t>
            </w:r>
          </w:p>
        </w:tc>
        <w:tc>
          <w:tcPr>
            <w:tcW w:w="0" w:type="auto"/>
            <w:tcBorders>
              <w:top w:val="nil"/>
              <w:left w:val="nil"/>
              <w:bottom w:val="single" w:sz="4" w:space="0" w:color="auto"/>
              <w:right w:val="single" w:sz="4" w:space="0" w:color="auto"/>
            </w:tcBorders>
            <w:shd w:val="clear" w:color="000000" w:fill="FFFFFF"/>
            <w:hideMark/>
          </w:tcPr>
          <w:p w14:paraId="7CE48A8F"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Primary school or below</w:t>
            </w:r>
          </w:p>
        </w:tc>
        <w:tc>
          <w:tcPr>
            <w:tcW w:w="0" w:type="auto"/>
            <w:tcBorders>
              <w:top w:val="nil"/>
              <w:left w:val="nil"/>
              <w:bottom w:val="single" w:sz="4" w:space="0" w:color="auto"/>
              <w:right w:val="single" w:sz="4" w:space="0" w:color="auto"/>
            </w:tcBorders>
            <w:shd w:val="clear" w:color="000000" w:fill="FFFFFF"/>
            <w:noWrap/>
            <w:hideMark/>
          </w:tcPr>
          <w:p w14:paraId="66A48177"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0.498</w:t>
            </w:r>
          </w:p>
        </w:tc>
        <w:tc>
          <w:tcPr>
            <w:tcW w:w="0" w:type="auto"/>
            <w:tcBorders>
              <w:top w:val="nil"/>
              <w:left w:val="nil"/>
              <w:bottom w:val="single" w:sz="4" w:space="0" w:color="auto"/>
              <w:right w:val="single" w:sz="4" w:space="0" w:color="auto"/>
            </w:tcBorders>
            <w:shd w:val="clear" w:color="000000" w:fill="FFFFFF"/>
            <w:noWrap/>
            <w:hideMark/>
          </w:tcPr>
          <w:p w14:paraId="50079343"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0.210</w:t>
            </w:r>
          </w:p>
        </w:tc>
        <w:tc>
          <w:tcPr>
            <w:tcW w:w="0" w:type="auto"/>
            <w:tcBorders>
              <w:top w:val="nil"/>
              <w:left w:val="nil"/>
              <w:bottom w:val="single" w:sz="4" w:space="0" w:color="auto"/>
              <w:right w:val="single" w:sz="4" w:space="0" w:color="auto"/>
            </w:tcBorders>
            <w:shd w:val="clear" w:color="000000" w:fill="FFFFFF"/>
            <w:noWrap/>
            <w:hideMark/>
          </w:tcPr>
          <w:p w14:paraId="4DA953CC"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0.126</w:t>
            </w:r>
          </w:p>
        </w:tc>
        <w:tc>
          <w:tcPr>
            <w:tcW w:w="0" w:type="auto"/>
            <w:tcBorders>
              <w:top w:val="nil"/>
              <w:left w:val="nil"/>
              <w:bottom w:val="single" w:sz="4" w:space="0" w:color="auto"/>
              <w:right w:val="single" w:sz="4" w:space="0" w:color="auto"/>
            </w:tcBorders>
            <w:shd w:val="clear" w:color="000000" w:fill="FFFFFF"/>
            <w:noWrap/>
            <w:hideMark/>
          </w:tcPr>
          <w:p w14:paraId="74008682"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-0.08</w:t>
            </w:r>
          </w:p>
        </w:tc>
        <w:tc>
          <w:tcPr>
            <w:tcW w:w="0" w:type="auto"/>
            <w:tcBorders>
              <w:top w:val="nil"/>
              <w:left w:val="nil"/>
              <w:bottom w:val="single" w:sz="4" w:space="0" w:color="auto"/>
              <w:right w:val="single" w:sz="4" w:space="0" w:color="auto"/>
            </w:tcBorders>
            <w:shd w:val="clear" w:color="000000" w:fill="FFFFFF"/>
            <w:noWrap/>
            <w:hideMark/>
          </w:tcPr>
          <w:p w14:paraId="53351B6B"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1.08</w:t>
            </w:r>
          </w:p>
        </w:tc>
      </w:tr>
      <w:tr w:rsidR="009B6065" w:rsidRPr="009B6065" w14:paraId="07A76EF7" w14:textId="77777777" w:rsidTr="009B6065">
        <w:trPr>
          <w:trHeight w:val="293"/>
          <w:jc w:val="center"/>
        </w:trPr>
        <w:tc>
          <w:tcPr>
            <w:tcW w:w="0" w:type="auto"/>
            <w:vMerge/>
            <w:tcBorders>
              <w:top w:val="nil"/>
              <w:left w:val="single" w:sz="4" w:space="0" w:color="auto"/>
              <w:bottom w:val="single" w:sz="4" w:space="0" w:color="auto"/>
              <w:right w:val="single" w:sz="4" w:space="0" w:color="auto"/>
            </w:tcBorders>
            <w:vAlign w:val="center"/>
            <w:hideMark/>
          </w:tcPr>
          <w:p w14:paraId="6BCAF0AF"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638064D4" w14:textId="77777777" w:rsidR="009B6065" w:rsidRPr="009B6065" w:rsidRDefault="009B6065" w:rsidP="00D25052">
            <w:pPr>
              <w:spacing w:after="0" w:line="480" w:lineRule="auto"/>
              <w:rPr>
                <w:rFonts w:eastAsia="Times New Roman"/>
                <w:sz w:val="18"/>
                <w:szCs w:val="18"/>
              </w:rPr>
            </w:pPr>
          </w:p>
        </w:tc>
        <w:tc>
          <w:tcPr>
            <w:tcW w:w="0" w:type="auto"/>
            <w:tcBorders>
              <w:top w:val="nil"/>
              <w:left w:val="nil"/>
              <w:bottom w:val="single" w:sz="4" w:space="0" w:color="auto"/>
              <w:right w:val="single" w:sz="4" w:space="0" w:color="auto"/>
            </w:tcBorders>
            <w:shd w:val="clear" w:color="000000" w:fill="FFFFFF"/>
            <w:hideMark/>
          </w:tcPr>
          <w:p w14:paraId="4FA91193"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Secondary school</w:t>
            </w:r>
          </w:p>
        </w:tc>
        <w:tc>
          <w:tcPr>
            <w:tcW w:w="0" w:type="auto"/>
            <w:tcBorders>
              <w:top w:val="nil"/>
              <w:left w:val="nil"/>
              <w:bottom w:val="single" w:sz="4" w:space="0" w:color="auto"/>
              <w:right w:val="single" w:sz="4" w:space="0" w:color="auto"/>
            </w:tcBorders>
            <w:shd w:val="clear" w:color="000000" w:fill="FFFFFF"/>
            <w:noWrap/>
            <w:hideMark/>
          </w:tcPr>
          <w:p w14:paraId="24141835"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.406</w:t>
            </w:r>
            <w:r w:rsidRPr="009B6065">
              <w:rPr>
                <w:rFonts w:eastAsia="Times New Roman"/>
                <w:sz w:val="18"/>
                <w:szCs w:val="18"/>
                <w:vertAlign w:val="superscript"/>
              </w:rPr>
              <w:t>*</w:t>
            </w:r>
          </w:p>
        </w:tc>
        <w:tc>
          <w:tcPr>
            <w:tcW w:w="0" w:type="auto"/>
            <w:tcBorders>
              <w:top w:val="nil"/>
              <w:left w:val="nil"/>
              <w:bottom w:val="single" w:sz="4" w:space="0" w:color="auto"/>
              <w:right w:val="single" w:sz="4" w:space="0" w:color="auto"/>
            </w:tcBorders>
            <w:shd w:val="clear" w:color="000000" w:fill="FFFFFF"/>
            <w:noWrap/>
            <w:hideMark/>
          </w:tcPr>
          <w:p w14:paraId="31F180FF"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0.141</w:t>
            </w:r>
          </w:p>
        </w:tc>
        <w:tc>
          <w:tcPr>
            <w:tcW w:w="0" w:type="auto"/>
            <w:tcBorders>
              <w:top w:val="nil"/>
              <w:left w:val="nil"/>
              <w:bottom w:val="single" w:sz="4" w:space="0" w:color="auto"/>
              <w:right w:val="single" w:sz="4" w:space="0" w:color="auto"/>
            </w:tcBorders>
            <w:shd w:val="clear" w:color="000000" w:fill="FFFFFF"/>
            <w:noWrap/>
            <w:hideMark/>
          </w:tcPr>
          <w:p w14:paraId="18EE8504"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0.035</w:t>
            </w:r>
          </w:p>
        </w:tc>
        <w:tc>
          <w:tcPr>
            <w:tcW w:w="0" w:type="auto"/>
            <w:tcBorders>
              <w:top w:val="nil"/>
              <w:left w:val="nil"/>
              <w:bottom w:val="single" w:sz="4" w:space="0" w:color="auto"/>
              <w:right w:val="single" w:sz="4" w:space="0" w:color="auto"/>
            </w:tcBorders>
            <w:shd w:val="clear" w:color="000000" w:fill="FFFFFF"/>
            <w:noWrap/>
            <w:hideMark/>
          </w:tcPr>
          <w:p w14:paraId="11719DC8"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0.02</w:t>
            </w:r>
          </w:p>
        </w:tc>
        <w:tc>
          <w:tcPr>
            <w:tcW w:w="0" w:type="auto"/>
            <w:tcBorders>
              <w:top w:val="nil"/>
              <w:left w:val="nil"/>
              <w:bottom w:val="single" w:sz="4" w:space="0" w:color="auto"/>
              <w:right w:val="single" w:sz="4" w:space="0" w:color="auto"/>
            </w:tcBorders>
            <w:shd w:val="clear" w:color="000000" w:fill="FFFFFF"/>
            <w:noWrap/>
            <w:hideMark/>
          </w:tcPr>
          <w:p w14:paraId="4EBEC564"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0.79</w:t>
            </w:r>
          </w:p>
        </w:tc>
      </w:tr>
      <w:tr w:rsidR="009B6065" w:rsidRPr="009B6065" w14:paraId="4A19EE85" w14:textId="77777777" w:rsidTr="009B6065">
        <w:trPr>
          <w:trHeight w:val="697"/>
          <w:jc w:val="center"/>
        </w:trPr>
        <w:tc>
          <w:tcPr>
            <w:tcW w:w="0" w:type="auto"/>
            <w:vMerge/>
            <w:tcBorders>
              <w:top w:val="nil"/>
              <w:left w:val="single" w:sz="4" w:space="0" w:color="auto"/>
              <w:bottom w:val="single" w:sz="4" w:space="0" w:color="auto"/>
              <w:right w:val="single" w:sz="4" w:space="0" w:color="auto"/>
            </w:tcBorders>
            <w:vAlign w:val="center"/>
            <w:hideMark/>
          </w:tcPr>
          <w:p w14:paraId="3D58A0D8"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0C1F5145" w14:textId="77777777" w:rsidR="009B6065" w:rsidRPr="009B6065" w:rsidRDefault="009B6065" w:rsidP="00D25052">
            <w:pPr>
              <w:spacing w:after="0" w:line="480" w:lineRule="auto"/>
              <w:rPr>
                <w:rFonts w:eastAsia="Times New Roman"/>
                <w:sz w:val="18"/>
                <w:szCs w:val="18"/>
              </w:rPr>
            </w:pPr>
          </w:p>
        </w:tc>
        <w:tc>
          <w:tcPr>
            <w:tcW w:w="0" w:type="auto"/>
            <w:tcBorders>
              <w:top w:val="nil"/>
              <w:left w:val="nil"/>
              <w:bottom w:val="single" w:sz="4" w:space="0" w:color="auto"/>
              <w:right w:val="single" w:sz="4" w:space="0" w:color="auto"/>
            </w:tcBorders>
            <w:shd w:val="clear" w:color="000000" w:fill="FFFFFF"/>
            <w:hideMark/>
          </w:tcPr>
          <w:p w14:paraId="287D6C88"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Post-secondary school / Associate Degree / Diploma</w:t>
            </w:r>
          </w:p>
        </w:tc>
        <w:tc>
          <w:tcPr>
            <w:tcW w:w="0" w:type="auto"/>
            <w:tcBorders>
              <w:top w:val="nil"/>
              <w:left w:val="nil"/>
              <w:bottom w:val="single" w:sz="4" w:space="0" w:color="auto"/>
              <w:right w:val="single" w:sz="4" w:space="0" w:color="auto"/>
            </w:tcBorders>
            <w:shd w:val="clear" w:color="000000" w:fill="FFFFFF"/>
            <w:noWrap/>
            <w:hideMark/>
          </w:tcPr>
          <w:p w14:paraId="6EB9542D"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0.165</w:t>
            </w:r>
          </w:p>
        </w:tc>
        <w:tc>
          <w:tcPr>
            <w:tcW w:w="0" w:type="auto"/>
            <w:tcBorders>
              <w:top w:val="nil"/>
              <w:left w:val="nil"/>
              <w:bottom w:val="single" w:sz="4" w:space="0" w:color="auto"/>
              <w:right w:val="single" w:sz="4" w:space="0" w:color="auto"/>
            </w:tcBorders>
            <w:shd w:val="clear" w:color="000000" w:fill="FFFFFF"/>
            <w:noWrap/>
            <w:hideMark/>
          </w:tcPr>
          <w:p w14:paraId="56DF3A15"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0.173</w:t>
            </w:r>
          </w:p>
        </w:tc>
        <w:tc>
          <w:tcPr>
            <w:tcW w:w="0" w:type="auto"/>
            <w:tcBorders>
              <w:top w:val="nil"/>
              <w:left w:val="nil"/>
              <w:bottom w:val="single" w:sz="4" w:space="0" w:color="auto"/>
              <w:right w:val="single" w:sz="4" w:space="0" w:color="auto"/>
            </w:tcBorders>
            <w:shd w:val="clear" w:color="000000" w:fill="FFFFFF"/>
            <w:noWrap/>
            <w:hideMark/>
          </w:tcPr>
          <w:p w14:paraId="4CC41BA8"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0.876</w:t>
            </w:r>
          </w:p>
        </w:tc>
        <w:tc>
          <w:tcPr>
            <w:tcW w:w="0" w:type="auto"/>
            <w:tcBorders>
              <w:top w:val="nil"/>
              <w:left w:val="nil"/>
              <w:bottom w:val="single" w:sz="4" w:space="0" w:color="auto"/>
              <w:right w:val="single" w:sz="4" w:space="0" w:color="auto"/>
            </w:tcBorders>
            <w:shd w:val="clear" w:color="000000" w:fill="FFFFFF"/>
            <w:noWrap/>
            <w:hideMark/>
          </w:tcPr>
          <w:p w14:paraId="1A65E8AE"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-0.31</w:t>
            </w:r>
          </w:p>
        </w:tc>
        <w:tc>
          <w:tcPr>
            <w:tcW w:w="0" w:type="auto"/>
            <w:tcBorders>
              <w:top w:val="nil"/>
              <w:left w:val="nil"/>
              <w:bottom w:val="single" w:sz="4" w:space="0" w:color="auto"/>
              <w:right w:val="single" w:sz="4" w:space="0" w:color="auto"/>
            </w:tcBorders>
            <w:shd w:val="clear" w:color="000000" w:fill="FFFFFF"/>
            <w:noWrap/>
            <w:hideMark/>
          </w:tcPr>
          <w:p w14:paraId="529C1D39"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0.64</w:t>
            </w:r>
          </w:p>
        </w:tc>
      </w:tr>
      <w:tr w:rsidR="009B6065" w:rsidRPr="009B6065" w14:paraId="214C247F" w14:textId="77777777" w:rsidTr="009B6065">
        <w:trPr>
          <w:trHeight w:val="465"/>
          <w:jc w:val="center"/>
        </w:trPr>
        <w:tc>
          <w:tcPr>
            <w:tcW w:w="0" w:type="auto"/>
            <w:vMerge/>
            <w:tcBorders>
              <w:top w:val="nil"/>
              <w:left w:val="single" w:sz="4" w:space="0" w:color="auto"/>
              <w:bottom w:val="single" w:sz="4" w:space="0" w:color="auto"/>
              <w:right w:val="single" w:sz="4" w:space="0" w:color="auto"/>
            </w:tcBorders>
            <w:vAlign w:val="center"/>
            <w:hideMark/>
          </w:tcPr>
          <w:p w14:paraId="5FE043D9"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3997CC60" w14:textId="77777777" w:rsidR="009B6065" w:rsidRPr="009B6065" w:rsidRDefault="009B6065" w:rsidP="00D25052">
            <w:pPr>
              <w:spacing w:after="0" w:line="480" w:lineRule="auto"/>
              <w:rPr>
                <w:rFonts w:eastAsia="Times New Roman"/>
                <w:sz w:val="18"/>
                <w:szCs w:val="18"/>
              </w:rPr>
            </w:pPr>
          </w:p>
        </w:tc>
        <w:tc>
          <w:tcPr>
            <w:tcW w:w="0" w:type="auto"/>
            <w:tcBorders>
              <w:top w:val="nil"/>
              <w:left w:val="nil"/>
              <w:bottom w:val="single" w:sz="4" w:space="0" w:color="auto"/>
              <w:right w:val="single" w:sz="4" w:space="0" w:color="auto"/>
            </w:tcBorders>
            <w:shd w:val="clear" w:color="000000" w:fill="FFFFFF"/>
            <w:hideMark/>
          </w:tcPr>
          <w:p w14:paraId="0F8851F9" w14:textId="77777777" w:rsidR="009B6065" w:rsidRPr="009B6065" w:rsidRDefault="009B6065" w:rsidP="00D25052">
            <w:pPr>
              <w:spacing w:after="0" w:line="480" w:lineRule="auto"/>
              <w:jc w:val="center"/>
              <w:rPr>
                <w:rFonts w:eastAsia="Times New Roman"/>
                <w:sz w:val="18"/>
                <w:szCs w:val="18"/>
              </w:rPr>
            </w:pPr>
            <w:proofErr w:type="gramStart"/>
            <w:r w:rsidRPr="009B6065">
              <w:rPr>
                <w:rFonts w:eastAsia="Times New Roman"/>
                <w:sz w:val="18"/>
                <w:szCs w:val="18"/>
              </w:rPr>
              <w:t>Master</w:t>
            </w:r>
            <w:proofErr w:type="gramEnd"/>
            <w:r w:rsidRPr="009B6065">
              <w:rPr>
                <w:rFonts w:eastAsia="Times New Roman"/>
                <w:sz w:val="18"/>
                <w:szCs w:val="18"/>
              </w:rPr>
              <w:t xml:space="preserve"> degree or above</w:t>
            </w:r>
          </w:p>
        </w:tc>
        <w:tc>
          <w:tcPr>
            <w:tcW w:w="0" w:type="auto"/>
            <w:tcBorders>
              <w:top w:val="nil"/>
              <w:left w:val="nil"/>
              <w:bottom w:val="single" w:sz="4" w:space="0" w:color="auto"/>
              <w:right w:val="single" w:sz="4" w:space="0" w:color="auto"/>
            </w:tcBorders>
            <w:shd w:val="clear" w:color="000000" w:fill="FFFFFF"/>
            <w:noWrap/>
            <w:hideMark/>
          </w:tcPr>
          <w:p w14:paraId="7BBD81CA"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-0.206</w:t>
            </w:r>
          </w:p>
        </w:tc>
        <w:tc>
          <w:tcPr>
            <w:tcW w:w="0" w:type="auto"/>
            <w:tcBorders>
              <w:top w:val="nil"/>
              <w:left w:val="nil"/>
              <w:bottom w:val="single" w:sz="4" w:space="0" w:color="auto"/>
              <w:right w:val="single" w:sz="4" w:space="0" w:color="auto"/>
            </w:tcBorders>
            <w:shd w:val="clear" w:color="000000" w:fill="FFFFFF"/>
            <w:noWrap/>
            <w:hideMark/>
          </w:tcPr>
          <w:p w14:paraId="30291566"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0.181</w:t>
            </w:r>
          </w:p>
        </w:tc>
        <w:tc>
          <w:tcPr>
            <w:tcW w:w="0" w:type="auto"/>
            <w:tcBorders>
              <w:top w:val="nil"/>
              <w:left w:val="nil"/>
              <w:bottom w:val="single" w:sz="4" w:space="0" w:color="auto"/>
              <w:right w:val="single" w:sz="4" w:space="0" w:color="auto"/>
            </w:tcBorders>
            <w:shd w:val="clear" w:color="000000" w:fill="FFFFFF"/>
            <w:noWrap/>
            <w:hideMark/>
          </w:tcPr>
          <w:p w14:paraId="3326BD00"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0.784</w:t>
            </w:r>
          </w:p>
        </w:tc>
        <w:tc>
          <w:tcPr>
            <w:tcW w:w="0" w:type="auto"/>
            <w:tcBorders>
              <w:top w:val="nil"/>
              <w:left w:val="nil"/>
              <w:bottom w:val="single" w:sz="4" w:space="0" w:color="auto"/>
              <w:right w:val="single" w:sz="4" w:space="0" w:color="auto"/>
            </w:tcBorders>
            <w:shd w:val="clear" w:color="000000" w:fill="FFFFFF"/>
            <w:noWrap/>
            <w:hideMark/>
          </w:tcPr>
          <w:p w14:paraId="702D85C2"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-0.70</w:t>
            </w:r>
          </w:p>
        </w:tc>
        <w:tc>
          <w:tcPr>
            <w:tcW w:w="0" w:type="auto"/>
            <w:tcBorders>
              <w:top w:val="nil"/>
              <w:left w:val="nil"/>
              <w:bottom w:val="single" w:sz="4" w:space="0" w:color="auto"/>
              <w:right w:val="single" w:sz="4" w:space="0" w:color="auto"/>
            </w:tcBorders>
            <w:shd w:val="clear" w:color="000000" w:fill="FFFFFF"/>
            <w:noWrap/>
            <w:hideMark/>
          </w:tcPr>
          <w:p w14:paraId="1D715EBC"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0.29</w:t>
            </w:r>
          </w:p>
        </w:tc>
      </w:tr>
      <w:tr w:rsidR="009B6065" w:rsidRPr="009B6065" w14:paraId="70D03C58" w14:textId="77777777" w:rsidTr="009B6065">
        <w:trPr>
          <w:trHeight w:val="465"/>
          <w:jc w:val="center"/>
        </w:trPr>
        <w:tc>
          <w:tcPr>
            <w:tcW w:w="0" w:type="auto"/>
            <w:vMerge/>
            <w:tcBorders>
              <w:top w:val="nil"/>
              <w:left w:val="single" w:sz="4" w:space="0" w:color="auto"/>
              <w:bottom w:val="single" w:sz="4" w:space="0" w:color="auto"/>
              <w:right w:val="single" w:sz="4" w:space="0" w:color="auto"/>
            </w:tcBorders>
            <w:vAlign w:val="center"/>
            <w:hideMark/>
          </w:tcPr>
          <w:p w14:paraId="0120D995" w14:textId="77777777" w:rsidR="009B6065" w:rsidRPr="009B6065" w:rsidRDefault="009B6065" w:rsidP="00D25052">
            <w:pPr>
              <w:spacing w:after="0" w:line="480" w:lineRule="auto"/>
              <w:rPr>
                <w:rFonts w:eastAsia="Times New Roman"/>
                <w:sz w:val="18"/>
                <w:szCs w:val="18"/>
              </w:rPr>
            </w:pPr>
          </w:p>
        </w:tc>
        <w:tc>
          <w:tcPr>
            <w:tcW w:w="0" w:type="auto"/>
            <w:vMerge w:val="restart"/>
            <w:tcBorders>
              <w:top w:val="nil"/>
              <w:left w:val="single" w:sz="4" w:space="0" w:color="auto"/>
              <w:bottom w:val="single" w:sz="4" w:space="0" w:color="auto"/>
              <w:right w:val="single" w:sz="4" w:space="0" w:color="auto"/>
            </w:tcBorders>
            <w:shd w:val="clear" w:color="000000" w:fill="FFFFFF"/>
            <w:hideMark/>
          </w:tcPr>
          <w:p w14:paraId="6447DA81" w14:textId="77777777" w:rsidR="009B6065" w:rsidRPr="009B6065" w:rsidRDefault="009B6065" w:rsidP="00D25052">
            <w:pPr>
              <w:spacing w:after="0" w:line="480" w:lineRule="auto"/>
              <w:jc w:val="center"/>
              <w:rPr>
                <w:rFonts w:eastAsia="Times New Roman"/>
                <w:sz w:val="18"/>
                <w:szCs w:val="18"/>
              </w:rPr>
            </w:pPr>
            <w:proofErr w:type="gramStart"/>
            <w:r w:rsidRPr="009B6065">
              <w:rPr>
                <w:rFonts w:eastAsia="Times New Roman"/>
                <w:sz w:val="18"/>
                <w:szCs w:val="18"/>
              </w:rPr>
              <w:t>Master</w:t>
            </w:r>
            <w:proofErr w:type="gramEnd"/>
            <w:r w:rsidRPr="009B6065">
              <w:rPr>
                <w:rFonts w:eastAsia="Times New Roman"/>
                <w:sz w:val="18"/>
                <w:szCs w:val="18"/>
              </w:rPr>
              <w:t xml:space="preserve"> degree or above</w:t>
            </w:r>
          </w:p>
        </w:tc>
        <w:tc>
          <w:tcPr>
            <w:tcW w:w="0" w:type="auto"/>
            <w:tcBorders>
              <w:top w:val="nil"/>
              <w:left w:val="nil"/>
              <w:bottom w:val="single" w:sz="4" w:space="0" w:color="auto"/>
              <w:right w:val="single" w:sz="4" w:space="0" w:color="auto"/>
            </w:tcBorders>
            <w:shd w:val="clear" w:color="000000" w:fill="FFFFFF"/>
            <w:hideMark/>
          </w:tcPr>
          <w:p w14:paraId="33967B9B"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Primary school or below</w:t>
            </w:r>
          </w:p>
        </w:tc>
        <w:tc>
          <w:tcPr>
            <w:tcW w:w="0" w:type="auto"/>
            <w:tcBorders>
              <w:top w:val="nil"/>
              <w:left w:val="nil"/>
              <w:bottom w:val="single" w:sz="4" w:space="0" w:color="auto"/>
              <w:right w:val="single" w:sz="4" w:space="0" w:color="auto"/>
            </w:tcBorders>
            <w:shd w:val="clear" w:color="000000" w:fill="FFFFFF"/>
            <w:noWrap/>
            <w:hideMark/>
          </w:tcPr>
          <w:p w14:paraId="2F10A81A"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0.705</w:t>
            </w:r>
          </w:p>
        </w:tc>
        <w:tc>
          <w:tcPr>
            <w:tcW w:w="0" w:type="auto"/>
            <w:tcBorders>
              <w:top w:val="nil"/>
              <w:left w:val="nil"/>
              <w:bottom w:val="single" w:sz="4" w:space="0" w:color="auto"/>
              <w:right w:val="single" w:sz="4" w:space="0" w:color="auto"/>
            </w:tcBorders>
            <w:shd w:val="clear" w:color="000000" w:fill="FFFFFF"/>
            <w:noWrap/>
            <w:hideMark/>
          </w:tcPr>
          <w:p w14:paraId="2D0DA92A"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0.269</w:t>
            </w:r>
          </w:p>
        </w:tc>
        <w:tc>
          <w:tcPr>
            <w:tcW w:w="0" w:type="auto"/>
            <w:tcBorders>
              <w:top w:val="nil"/>
              <w:left w:val="nil"/>
              <w:bottom w:val="single" w:sz="4" w:space="0" w:color="auto"/>
              <w:right w:val="single" w:sz="4" w:space="0" w:color="auto"/>
            </w:tcBorders>
            <w:shd w:val="clear" w:color="000000" w:fill="FFFFFF"/>
            <w:noWrap/>
            <w:hideMark/>
          </w:tcPr>
          <w:p w14:paraId="001F812F"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0.070</w:t>
            </w:r>
          </w:p>
        </w:tc>
        <w:tc>
          <w:tcPr>
            <w:tcW w:w="0" w:type="auto"/>
            <w:tcBorders>
              <w:top w:val="nil"/>
              <w:left w:val="nil"/>
              <w:bottom w:val="single" w:sz="4" w:space="0" w:color="auto"/>
              <w:right w:val="single" w:sz="4" w:space="0" w:color="auto"/>
            </w:tcBorders>
            <w:shd w:val="clear" w:color="000000" w:fill="FFFFFF"/>
            <w:noWrap/>
            <w:hideMark/>
          </w:tcPr>
          <w:p w14:paraId="53ABA225"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-0.04</w:t>
            </w:r>
          </w:p>
        </w:tc>
        <w:tc>
          <w:tcPr>
            <w:tcW w:w="0" w:type="auto"/>
            <w:tcBorders>
              <w:top w:val="nil"/>
              <w:left w:val="nil"/>
              <w:bottom w:val="single" w:sz="4" w:space="0" w:color="auto"/>
              <w:right w:val="single" w:sz="4" w:space="0" w:color="auto"/>
            </w:tcBorders>
            <w:shd w:val="clear" w:color="000000" w:fill="FFFFFF"/>
            <w:noWrap/>
            <w:hideMark/>
          </w:tcPr>
          <w:p w14:paraId="7A783683"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1.44</w:t>
            </w:r>
          </w:p>
        </w:tc>
      </w:tr>
      <w:tr w:rsidR="009B6065" w:rsidRPr="009B6065" w14:paraId="1FA9A34F" w14:textId="77777777" w:rsidTr="009B6065">
        <w:trPr>
          <w:trHeight w:val="293"/>
          <w:jc w:val="center"/>
        </w:trPr>
        <w:tc>
          <w:tcPr>
            <w:tcW w:w="0" w:type="auto"/>
            <w:vMerge/>
            <w:tcBorders>
              <w:top w:val="nil"/>
              <w:left w:val="single" w:sz="4" w:space="0" w:color="auto"/>
              <w:bottom w:val="single" w:sz="4" w:space="0" w:color="auto"/>
              <w:right w:val="single" w:sz="4" w:space="0" w:color="auto"/>
            </w:tcBorders>
            <w:vAlign w:val="center"/>
            <w:hideMark/>
          </w:tcPr>
          <w:p w14:paraId="7FA7E670"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67405B3C" w14:textId="77777777" w:rsidR="009B6065" w:rsidRPr="009B6065" w:rsidRDefault="009B6065" w:rsidP="00D25052">
            <w:pPr>
              <w:spacing w:after="0" w:line="480" w:lineRule="auto"/>
              <w:rPr>
                <w:rFonts w:eastAsia="Times New Roman"/>
                <w:sz w:val="18"/>
                <w:szCs w:val="18"/>
              </w:rPr>
            </w:pPr>
          </w:p>
        </w:tc>
        <w:tc>
          <w:tcPr>
            <w:tcW w:w="0" w:type="auto"/>
            <w:tcBorders>
              <w:top w:val="nil"/>
              <w:left w:val="nil"/>
              <w:bottom w:val="single" w:sz="4" w:space="0" w:color="auto"/>
              <w:right w:val="single" w:sz="4" w:space="0" w:color="auto"/>
            </w:tcBorders>
            <w:shd w:val="clear" w:color="000000" w:fill="FFFFFF"/>
            <w:hideMark/>
          </w:tcPr>
          <w:p w14:paraId="2AF8F313"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Secondary school</w:t>
            </w:r>
          </w:p>
        </w:tc>
        <w:tc>
          <w:tcPr>
            <w:tcW w:w="0" w:type="auto"/>
            <w:tcBorders>
              <w:top w:val="nil"/>
              <w:left w:val="nil"/>
              <w:bottom w:val="single" w:sz="4" w:space="0" w:color="auto"/>
              <w:right w:val="single" w:sz="4" w:space="0" w:color="auto"/>
            </w:tcBorders>
            <w:shd w:val="clear" w:color="000000" w:fill="FFFFFF"/>
            <w:noWrap/>
            <w:hideMark/>
          </w:tcPr>
          <w:p w14:paraId="2B91F76C"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.612</w:t>
            </w:r>
            <w:r w:rsidRPr="009B6065">
              <w:rPr>
                <w:rFonts w:eastAsia="Times New Roman"/>
                <w:sz w:val="18"/>
                <w:szCs w:val="18"/>
                <w:vertAlign w:val="superscript"/>
              </w:rPr>
              <w:t>*</w:t>
            </w:r>
          </w:p>
        </w:tc>
        <w:tc>
          <w:tcPr>
            <w:tcW w:w="0" w:type="auto"/>
            <w:tcBorders>
              <w:top w:val="nil"/>
              <w:left w:val="nil"/>
              <w:bottom w:val="single" w:sz="4" w:space="0" w:color="auto"/>
              <w:right w:val="single" w:sz="4" w:space="0" w:color="auto"/>
            </w:tcBorders>
            <w:shd w:val="clear" w:color="000000" w:fill="FFFFFF"/>
            <w:noWrap/>
            <w:hideMark/>
          </w:tcPr>
          <w:p w14:paraId="19CDA3B5"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0.219</w:t>
            </w:r>
          </w:p>
        </w:tc>
        <w:tc>
          <w:tcPr>
            <w:tcW w:w="0" w:type="auto"/>
            <w:tcBorders>
              <w:top w:val="nil"/>
              <w:left w:val="nil"/>
              <w:bottom w:val="single" w:sz="4" w:space="0" w:color="auto"/>
              <w:right w:val="single" w:sz="4" w:space="0" w:color="auto"/>
            </w:tcBorders>
            <w:shd w:val="clear" w:color="000000" w:fill="FFFFFF"/>
            <w:noWrap/>
            <w:hideMark/>
          </w:tcPr>
          <w:p w14:paraId="010E1672"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0.045</w:t>
            </w:r>
          </w:p>
        </w:tc>
        <w:tc>
          <w:tcPr>
            <w:tcW w:w="0" w:type="auto"/>
            <w:tcBorders>
              <w:top w:val="nil"/>
              <w:left w:val="nil"/>
              <w:bottom w:val="single" w:sz="4" w:space="0" w:color="auto"/>
              <w:right w:val="single" w:sz="4" w:space="0" w:color="auto"/>
            </w:tcBorders>
            <w:shd w:val="clear" w:color="000000" w:fill="FFFFFF"/>
            <w:noWrap/>
            <w:hideMark/>
          </w:tcPr>
          <w:p w14:paraId="147FD607"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0.01</w:t>
            </w:r>
          </w:p>
        </w:tc>
        <w:tc>
          <w:tcPr>
            <w:tcW w:w="0" w:type="auto"/>
            <w:tcBorders>
              <w:top w:val="nil"/>
              <w:left w:val="nil"/>
              <w:bottom w:val="single" w:sz="4" w:space="0" w:color="auto"/>
              <w:right w:val="single" w:sz="4" w:space="0" w:color="auto"/>
            </w:tcBorders>
            <w:shd w:val="clear" w:color="000000" w:fill="FFFFFF"/>
            <w:noWrap/>
            <w:hideMark/>
          </w:tcPr>
          <w:p w14:paraId="07429062"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1.22</w:t>
            </w:r>
          </w:p>
        </w:tc>
      </w:tr>
      <w:tr w:rsidR="009B6065" w:rsidRPr="009B6065" w14:paraId="5C796371" w14:textId="77777777" w:rsidTr="009B6065">
        <w:trPr>
          <w:trHeight w:val="697"/>
          <w:jc w:val="center"/>
        </w:trPr>
        <w:tc>
          <w:tcPr>
            <w:tcW w:w="0" w:type="auto"/>
            <w:vMerge/>
            <w:tcBorders>
              <w:top w:val="nil"/>
              <w:left w:val="single" w:sz="4" w:space="0" w:color="auto"/>
              <w:bottom w:val="single" w:sz="4" w:space="0" w:color="auto"/>
              <w:right w:val="single" w:sz="4" w:space="0" w:color="auto"/>
            </w:tcBorders>
            <w:vAlign w:val="center"/>
            <w:hideMark/>
          </w:tcPr>
          <w:p w14:paraId="49EAC329"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4E4DD998" w14:textId="77777777" w:rsidR="009B6065" w:rsidRPr="009B6065" w:rsidRDefault="009B6065" w:rsidP="00D25052">
            <w:pPr>
              <w:spacing w:after="0" w:line="480" w:lineRule="auto"/>
              <w:rPr>
                <w:rFonts w:eastAsia="Times New Roman"/>
                <w:sz w:val="18"/>
                <w:szCs w:val="18"/>
              </w:rPr>
            </w:pPr>
          </w:p>
        </w:tc>
        <w:tc>
          <w:tcPr>
            <w:tcW w:w="0" w:type="auto"/>
            <w:tcBorders>
              <w:top w:val="nil"/>
              <w:left w:val="nil"/>
              <w:bottom w:val="single" w:sz="4" w:space="0" w:color="auto"/>
              <w:right w:val="single" w:sz="4" w:space="0" w:color="auto"/>
            </w:tcBorders>
            <w:shd w:val="clear" w:color="000000" w:fill="FFFFFF"/>
            <w:hideMark/>
          </w:tcPr>
          <w:p w14:paraId="1BA16859"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Post-secondary school / Associate Degree / Diploma</w:t>
            </w:r>
          </w:p>
        </w:tc>
        <w:tc>
          <w:tcPr>
            <w:tcW w:w="0" w:type="auto"/>
            <w:tcBorders>
              <w:top w:val="nil"/>
              <w:left w:val="nil"/>
              <w:bottom w:val="single" w:sz="4" w:space="0" w:color="auto"/>
              <w:right w:val="single" w:sz="4" w:space="0" w:color="auto"/>
            </w:tcBorders>
            <w:shd w:val="clear" w:color="000000" w:fill="FFFFFF"/>
            <w:noWrap/>
            <w:hideMark/>
          </w:tcPr>
          <w:p w14:paraId="1A2CE6CA"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0.371</w:t>
            </w:r>
          </w:p>
        </w:tc>
        <w:tc>
          <w:tcPr>
            <w:tcW w:w="0" w:type="auto"/>
            <w:tcBorders>
              <w:top w:val="nil"/>
              <w:left w:val="nil"/>
              <w:bottom w:val="single" w:sz="4" w:space="0" w:color="auto"/>
              <w:right w:val="single" w:sz="4" w:space="0" w:color="auto"/>
            </w:tcBorders>
            <w:shd w:val="clear" w:color="000000" w:fill="FFFFFF"/>
            <w:noWrap/>
            <w:hideMark/>
          </w:tcPr>
          <w:p w14:paraId="479E9FA9"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0.241</w:t>
            </w:r>
          </w:p>
        </w:tc>
        <w:tc>
          <w:tcPr>
            <w:tcW w:w="0" w:type="auto"/>
            <w:tcBorders>
              <w:top w:val="nil"/>
              <w:left w:val="nil"/>
              <w:bottom w:val="single" w:sz="4" w:space="0" w:color="auto"/>
              <w:right w:val="single" w:sz="4" w:space="0" w:color="auto"/>
            </w:tcBorders>
            <w:shd w:val="clear" w:color="000000" w:fill="FFFFFF"/>
            <w:noWrap/>
            <w:hideMark/>
          </w:tcPr>
          <w:p w14:paraId="2B5FECCA"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0.539</w:t>
            </w:r>
          </w:p>
        </w:tc>
        <w:tc>
          <w:tcPr>
            <w:tcW w:w="0" w:type="auto"/>
            <w:tcBorders>
              <w:top w:val="nil"/>
              <w:left w:val="nil"/>
              <w:bottom w:val="single" w:sz="4" w:space="0" w:color="auto"/>
              <w:right w:val="single" w:sz="4" w:space="0" w:color="auto"/>
            </w:tcBorders>
            <w:shd w:val="clear" w:color="000000" w:fill="FFFFFF"/>
            <w:noWrap/>
            <w:hideMark/>
          </w:tcPr>
          <w:p w14:paraId="1A0BC56C"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-0.29</w:t>
            </w:r>
          </w:p>
        </w:tc>
        <w:tc>
          <w:tcPr>
            <w:tcW w:w="0" w:type="auto"/>
            <w:tcBorders>
              <w:top w:val="nil"/>
              <w:left w:val="nil"/>
              <w:bottom w:val="single" w:sz="4" w:space="0" w:color="auto"/>
              <w:right w:val="single" w:sz="4" w:space="0" w:color="auto"/>
            </w:tcBorders>
            <w:shd w:val="clear" w:color="000000" w:fill="FFFFFF"/>
            <w:noWrap/>
            <w:hideMark/>
          </w:tcPr>
          <w:p w14:paraId="50A17103"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1.04</w:t>
            </w:r>
          </w:p>
        </w:tc>
      </w:tr>
      <w:tr w:rsidR="009B6065" w:rsidRPr="009B6065" w14:paraId="42EF412C" w14:textId="77777777" w:rsidTr="009B6065">
        <w:trPr>
          <w:trHeight w:val="293"/>
          <w:jc w:val="center"/>
        </w:trPr>
        <w:tc>
          <w:tcPr>
            <w:tcW w:w="0" w:type="auto"/>
            <w:vMerge/>
            <w:tcBorders>
              <w:top w:val="nil"/>
              <w:left w:val="single" w:sz="4" w:space="0" w:color="auto"/>
              <w:bottom w:val="single" w:sz="4" w:space="0" w:color="auto"/>
              <w:right w:val="single" w:sz="4" w:space="0" w:color="auto"/>
            </w:tcBorders>
            <w:vAlign w:val="center"/>
            <w:hideMark/>
          </w:tcPr>
          <w:p w14:paraId="37E8E0B6" w14:textId="77777777" w:rsidR="009B6065" w:rsidRPr="009B6065" w:rsidRDefault="009B6065" w:rsidP="00D25052">
            <w:pPr>
              <w:spacing w:after="0" w:line="480" w:lineRule="auto"/>
              <w:rPr>
                <w:rFonts w:eastAsia="Times New Roman"/>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7C0166DA" w14:textId="77777777" w:rsidR="009B6065" w:rsidRPr="009B6065" w:rsidRDefault="009B6065" w:rsidP="00D25052">
            <w:pPr>
              <w:spacing w:after="0" w:line="480" w:lineRule="auto"/>
              <w:rPr>
                <w:rFonts w:eastAsia="Times New Roman"/>
                <w:sz w:val="18"/>
                <w:szCs w:val="18"/>
              </w:rPr>
            </w:pPr>
          </w:p>
        </w:tc>
        <w:tc>
          <w:tcPr>
            <w:tcW w:w="0" w:type="auto"/>
            <w:tcBorders>
              <w:top w:val="nil"/>
              <w:left w:val="nil"/>
              <w:bottom w:val="single" w:sz="4" w:space="0" w:color="auto"/>
              <w:right w:val="single" w:sz="4" w:space="0" w:color="auto"/>
            </w:tcBorders>
            <w:shd w:val="clear" w:color="000000" w:fill="FFFFFF"/>
            <w:hideMark/>
          </w:tcPr>
          <w:p w14:paraId="5CD3B700" w14:textId="77777777" w:rsidR="009B6065" w:rsidRPr="009B6065" w:rsidRDefault="009B6065" w:rsidP="00D25052">
            <w:pPr>
              <w:spacing w:after="0" w:line="480" w:lineRule="auto"/>
              <w:jc w:val="center"/>
              <w:rPr>
                <w:rFonts w:eastAsia="Times New Roman"/>
                <w:sz w:val="18"/>
                <w:szCs w:val="18"/>
              </w:rPr>
            </w:pPr>
            <w:proofErr w:type="gramStart"/>
            <w:r w:rsidRPr="009B6065">
              <w:rPr>
                <w:rFonts w:eastAsia="Times New Roman"/>
                <w:sz w:val="18"/>
                <w:szCs w:val="18"/>
              </w:rPr>
              <w:t>Bachelor</w:t>
            </w:r>
            <w:proofErr w:type="gramEnd"/>
            <w:r w:rsidRPr="009B6065">
              <w:rPr>
                <w:rFonts w:eastAsia="Times New Roman"/>
                <w:sz w:val="18"/>
                <w:szCs w:val="18"/>
              </w:rPr>
              <w:t xml:space="preserve"> degree</w:t>
            </w:r>
          </w:p>
        </w:tc>
        <w:tc>
          <w:tcPr>
            <w:tcW w:w="0" w:type="auto"/>
            <w:tcBorders>
              <w:top w:val="nil"/>
              <w:left w:val="nil"/>
              <w:bottom w:val="single" w:sz="4" w:space="0" w:color="auto"/>
              <w:right w:val="single" w:sz="4" w:space="0" w:color="auto"/>
            </w:tcBorders>
            <w:shd w:val="clear" w:color="000000" w:fill="FFFFFF"/>
            <w:noWrap/>
            <w:hideMark/>
          </w:tcPr>
          <w:p w14:paraId="412053F1"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0.206</w:t>
            </w:r>
          </w:p>
        </w:tc>
        <w:tc>
          <w:tcPr>
            <w:tcW w:w="0" w:type="auto"/>
            <w:tcBorders>
              <w:top w:val="nil"/>
              <w:left w:val="nil"/>
              <w:bottom w:val="single" w:sz="4" w:space="0" w:color="auto"/>
              <w:right w:val="single" w:sz="4" w:space="0" w:color="auto"/>
            </w:tcBorders>
            <w:shd w:val="clear" w:color="000000" w:fill="FFFFFF"/>
            <w:noWrap/>
            <w:hideMark/>
          </w:tcPr>
          <w:p w14:paraId="10410F55"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0.181</w:t>
            </w:r>
          </w:p>
        </w:tc>
        <w:tc>
          <w:tcPr>
            <w:tcW w:w="0" w:type="auto"/>
            <w:tcBorders>
              <w:top w:val="nil"/>
              <w:left w:val="nil"/>
              <w:bottom w:val="single" w:sz="4" w:space="0" w:color="auto"/>
              <w:right w:val="single" w:sz="4" w:space="0" w:color="auto"/>
            </w:tcBorders>
            <w:shd w:val="clear" w:color="000000" w:fill="FFFFFF"/>
            <w:noWrap/>
            <w:hideMark/>
          </w:tcPr>
          <w:p w14:paraId="2AF5EDFF"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0.784</w:t>
            </w:r>
          </w:p>
        </w:tc>
        <w:tc>
          <w:tcPr>
            <w:tcW w:w="0" w:type="auto"/>
            <w:tcBorders>
              <w:top w:val="nil"/>
              <w:left w:val="nil"/>
              <w:bottom w:val="single" w:sz="4" w:space="0" w:color="auto"/>
              <w:right w:val="single" w:sz="4" w:space="0" w:color="auto"/>
            </w:tcBorders>
            <w:shd w:val="clear" w:color="000000" w:fill="FFFFFF"/>
            <w:noWrap/>
            <w:hideMark/>
          </w:tcPr>
          <w:p w14:paraId="37B8195E"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-0.29</w:t>
            </w:r>
          </w:p>
        </w:tc>
        <w:tc>
          <w:tcPr>
            <w:tcW w:w="0" w:type="auto"/>
            <w:tcBorders>
              <w:top w:val="nil"/>
              <w:left w:val="nil"/>
              <w:bottom w:val="single" w:sz="4" w:space="0" w:color="auto"/>
              <w:right w:val="single" w:sz="4" w:space="0" w:color="auto"/>
            </w:tcBorders>
            <w:shd w:val="clear" w:color="000000" w:fill="FFFFFF"/>
            <w:noWrap/>
            <w:hideMark/>
          </w:tcPr>
          <w:p w14:paraId="2CB1FACC" w14:textId="77777777" w:rsidR="009B6065" w:rsidRPr="009B6065" w:rsidRDefault="009B6065" w:rsidP="00D25052">
            <w:pPr>
              <w:spacing w:after="0" w:line="480" w:lineRule="auto"/>
              <w:jc w:val="center"/>
              <w:rPr>
                <w:rFonts w:eastAsia="Times New Roman"/>
                <w:sz w:val="18"/>
                <w:szCs w:val="18"/>
              </w:rPr>
            </w:pPr>
            <w:r w:rsidRPr="009B6065">
              <w:rPr>
                <w:rFonts w:eastAsia="Times New Roman"/>
                <w:sz w:val="18"/>
                <w:szCs w:val="18"/>
              </w:rPr>
              <w:t>0.70</w:t>
            </w:r>
          </w:p>
        </w:tc>
      </w:tr>
    </w:tbl>
    <w:p w14:paraId="7217CF3B" w14:textId="5B41C801" w:rsidR="001E799E" w:rsidRDefault="00503BF1" w:rsidP="00D25052">
      <w:pPr>
        <w:spacing w:after="0" w:line="480" w:lineRule="auto"/>
        <w:jc w:val="center"/>
      </w:pPr>
      <w:r>
        <w:t>Source: construct by writer</w:t>
      </w:r>
    </w:p>
    <w:p w14:paraId="167602EC" w14:textId="63F333AC" w:rsidR="001E799E" w:rsidRDefault="001E799E" w:rsidP="00D25052">
      <w:pPr>
        <w:spacing w:after="0" w:line="480" w:lineRule="auto"/>
        <w:jc w:val="center"/>
      </w:pPr>
    </w:p>
    <w:p w14:paraId="485AE549" w14:textId="1FF68477" w:rsidR="001E799E" w:rsidRDefault="00F60B64" w:rsidP="00D25052">
      <w:pPr>
        <w:spacing w:after="0" w:line="480" w:lineRule="auto"/>
        <w:jc w:val="center"/>
      </w:pPr>
      <w:r>
        <w:rPr>
          <w:noProof/>
        </w:rPr>
        <w:lastRenderedPageBreak/>
        <mc:AlternateContent>
          <mc:Choice Requires="wps">
            <w:drawing>
              <wp:anchor distT="0" distB="0" distL="114300" distR="114300" simplePos="0" relativeHeight="251675648" behindDoc="0" locked="0" layoutInCell="1" hidden="0" allowOverlap="1" wp14:anchorId="322AFA54" wp14:editId="390AD657">
                <wp:simplePos x="0" y="0"/>
                <wp:positionH relativeFrom="margin">
                  <wp:align>center</wp:align>
                </wp:positionH>
                <wp:positionV relativeFrom="paragraph">
                  <wp:posOffset>1791335</wp:posOffset>
                </wp:positionV>
                <wp:extent cx="180340" cy="184150"/>
                <wp:effectExtent l="0" t="0" r="10160" b="25400"/>
                <wp:wrapNone/>
                <wp:docPr id="17" name="Oval 17"/>
                <wp:cNvGraphicFramePr/>
                <a:graphic xmlns:a="http://schemas.openxmlformats.org/drawingml/2006/main">
                  <a:graphicData uri="http://schemas.microsoft.com/office/word/2010/wordprocessingShape">
                    <wps:wsp>
                      <wps:cNvSpPr/>
                      <wps:spPr>
                        <a:xfrm>
                          <a:off x="0" y="0"/>
                          <a:ext cx="180340" cy="184150"/>
                        </a:xfrm>
                        <a:prstGeom prst="ellipse">
                          <a:avLst/>
                        </a:prstGeom>
                        <a:noFill/>
                        <a:ln w="12700" cap="flat" cmpd="sng">
                          <a:solidFill>
                            <a:schemeClr val="accent1"/>
                          </a:solidFill>
                          <a:prstDash val="solid"/>
                          <a:miter lim="800000"/>
                          <a:headEnd type="none" w="sm" len="sm"/>
                          <a:tailEnd type="none" w="sm" len="sm"/>
                        </a:ln>
                      </wps:spPr>
                      <wps:txbx>
                        <w:txbxContent>
                          <w:p w14:paraId="63A361D3" w14:textId="77777777" w:rsidR="000447B2" w:rsidRDefault="000447B2" w:rsidP="00F60B64">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oval w14:anchorId="322AFA54" id="Oval 17" o:spid="_x0000_s1048" style="position:absolute;left:0;text-align:left;margin-left:0;margin-top:141.05pt;width:14.2pt;height:14.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" filled="f" strokecolor="#4472c4 [3204]" strokeweight="1pt">
                <v:stroke startarrowwidth="narrow" startarrowlength="short" endarrowwidth="narrow" endarrowlength="short" joinstyle="miter"/>
                <v:textbox inset="2.53958mm,2.53958mm,2.53958mm,2.53958mm">
                  <w:txbxContent>
                    <w:p w14:paraId="63A361D3" w14:textId="77777777" w:rsidR="000447B2" w:rsidRDefault="000447B2" w:rsidP="00F60B64">
                      <w:pPr>
                        <w:spacing w:after="0" w:line="240" w:lineRule="auto"/>
                        <w:textDirection w:val="btLr"/>
                      </w:pPr>
                    </w:p>
                  </w:txbxContent>
                </v:textbox>
                <w10:wrap anchorx="margin"/>
              </v:oval>
            </w:pict>
          </mc:Fallback>
        </mc:AlternateContent>
      </w:r>
      <w:r w:rsidR="00503BF1">
        <w:rPr>
          <w:noProof/>
        </w:rPr>
        <w:drawing>
          <wp:inline distT="0" distB="0" distL="0" distR="0" wp14:anchorId="354062E3" wp14:editId="021E5F0F">
            <wp:extent cx="2791896" cy="3245579"/>
            <wp:effectExtent l="0" t="0" r="0" b="0"/>
            <wp:docPr id="27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1"/>
                    <a:srcRect/>
                    <a:stretch>
                      <a:fillRect/>
                    </a:stretch>
                  </pic:blipFill>
                  <pic:spPr>
                    <a:xfrm>
                      <a:off x="0" y="0"/>
                      <a:ext cx="2791896" cy="3245579"/>
                    </a:xfrm>
                    <a:prstGeom prst="rect">
                      <a:avLst/>
                    </a:prstGeom>
                    <a:ln/>
                  </pic:spPr>
                </pic:pic>
              </a:graphicData>
            </a:graphic>
          </wp:inline>
        </w:drawing>
      </w:r>
      <w:r w:rsidR="00503BF1">
        <w:rPr>
          <w:noProof/>
        </w:rPr>
        <w:drawing>
          <wp:anchor distT="0" distB="0" distL="114300" distR="114300" simplePos="0" relativeHeight="251661312" behindDoc="0" locked="0" layoutInCell="1" hidden="0" allowOverlap="1" wp14:anchorId="62316597" wp14:editId="1C1332F8">
            <wp:simplePos x="0" y="0"/>
            <wp:positionH relativeFrom="column">
              <wp:posOffset>4777740</wp:posOffset>
            </wp:positionH>
            <wp:positionV relativeFrom="paragraph">
              <wp:posOffset>1744979</wp:posOffset>
            </wp:positionV>
            <wp:extent cx="1696085" cy="794708"/>
            <wp:effectExtent l="0" t="0" r="0" b="0"/>
            <wp:wrapNone/>
            <wp:docPr id="284" name="image1.jpg" descr="C:\Users\user\Desktop\ghjhgj.JPG"/>
            <wp:cNvGraphicFramePr/>
            <a:graphic xmlns:a="http://schemas.openxmlformats.org/drawingml/2006/main">
              <a:graphicData uri="http://schemas.openxmlformats.org/drawingml/2006/picture">
                <pic:pic xmlns:pic="http://schemas.openxmlformats.org/drawingml/2006/picture">
                  <pic:nvPicPr>
                    <pic:cNvPr id="0" name="image1.jpg" descr="C:\Users\user\Desktop\ghjhgj.JPG"/>
                    <pic:cNvPicPr preferRelativeResize="0"/>
                  </pic:nvPicPr>
                  <pic:blipFill>
                    <a:blip r:embed="rId39"/>
                    <a:srcRect/>
                    <a:stretch>
                      <a:fillRect/>
                    </a:stretch>
                  </pic:blipFill>
                  <pic:spPr>
                    <a:xfrm>
                      <a:off x="0" y="0"/>
                      <a:ext cx="1696085" cy="794708"/>
                    </a:xfrm>
                    <a:prstGeom prst="rect">
                      <a:avLst/>
                    </a:prstGeom>
                    <a:ln/>
                  </pic:spPr>
                </pic:pic>
              </a:graphicData>
            </a:graphic>
          </wp:anchor>
        </w:drawing>
      </w:r>
      <w:r w:rsidR="00503BF1">
        <w:rPr>
          <w:noProof/>
        </w:rPr>
        <mc:AlternateContent>
          <mc:Choice Requires="wps">
            <w:drawing>
              <wp:anchor distT="0" distB="0" distL="114300" distR="114300" simplePos="0" relativeHeight="251662336" behindDoc="0" locked="0" layoutInCell="1" hidden="0" allowOverlap="1" wp14:anchorId="279707CC" wp14:editId="6812DD52">
                <wp:simplePos x="0" y="0"/>
                <wp:positionH relativeFrom="column">
                  <wp:posOffset>-3225799</wp:posOffset>
                </wp:positionH>
                <wp:positionV relativeFrom="paragraph">
                  <wp:posOffset>1790700</wp:posOffset>
                </wp:positionV>
                <wp:extent cx="180340" cy="184150"/>
                <wp:effectExtent l="0" t="0" r="0" b="0"/>
                <wp:wrapNone/>
                <wp:docPr id="268" name="Oval 268"/>
                <wp:cNvGraphicFramePr/>
                <a:graphic xmlns:a="http://schemas.openxmlformats.org/drawingml/2006/main">
                  <a:graphicData uri="http://schemas.microsoft.com/office/word/2010/wordprocessingShape">
                    <wps:wsp>
                      <wps:cNvSpPr/>
                      <wps:spPr>
                        <a:xfrm>
                          <a:off x="5262180" y="3694275"/>
                          <a:ext cx="167640" cy="171450"/>
                        </a:xfrm>
                        <a:prstGeom prst="ellipse">
                          <a:avLst/>
                        </a:prstGeom>
                        <a:noFill/>
                        <a:ln w="12700" cap="flat" cmpd="sng">
                          <a:solidFill>
                            <a:schemeClr val="accent1"/>
                          </a:solidFill>
                          <a:prstDash val="solid"/>
                          <a:miter lim="800000"/>
                          <a:headEnd type="none" w="sm" len="sm"/>
                          <a:tailEnd type="none" w="sm" len="sm"/>
                        </a:ln>
                      </wps:spPr>
                      <wps:txbx>
                        <w:txbxContent>
                          <w:p w14:paraId="5A951953"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279707CC" id="Oval 268" o:spid="_x0000_s1049" style="position:absolute;left:0;text-align:left;margin-left:-254pt;margin-top:141pt;width:14.2pt;height:1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" filled="f" strokecolor="#4472c4 [3204]" strokeweight="1pt">
                <v:stroke startarrowwidth="narrow" startarrowlength="short" endarrowwidth="narrow" endarrowlength="short" joinstyle="miter"/>
                <v:textbox inset="2.53958mm,2.53958mm,2.53958mm,2.53958mm">
                  <w:txbxContent>
                    <w:p w14:paraId="5A951953" w14:textId="77777777" w:rsidR="000447B2" w:rsidRDefault="000447B2">
                      <w:pPr>
                        <w:spacing w:after="0" w:line="240" w:lineRule="auto"/>
                        <w:textDirection w:val="btLr"/>
                      </w:pPr>
                    </w:p>
                  </w:txbxContent>
                </v:textbox>
              </v:oval>
            </w:pict>
          </mc:Fallback>
        </mc:AlternateContent>
      </w:r>
      <w:r w:rsidR="00503BF1">
        <w:rPr>
          <w:noProof/>
        </w:rPr>
        <mc:AlternateContent>
          <mc:Choice Requires="wps">
            <w:drawing>
              <wp:anchor distT="0" distB="0" distL="114300" distR="114300" simplePos="0" relativeHeight="251663360" behindDoc="0" locked="0" layoutInCell="1" hidden="0" allowOverlap="1" wp14:anchorId="36C1862E" wp14:editId="39456210">
                <wp:simplePos x="0" y="0"/>
                <wp:positionH relativeFrom="column">
                  <wp:posOffset>3644900</wp:posOffset>
                </wp:positionH>
                <wp:positionV relativeFrom="paragraph">
                  <wp:posOffset>939800</wp:posOffset>
                </wp:positionV>
                <wp:extent cx="195580" cy="207010"/>
                <wp:effectExtent l="0" t="0" r="0" b="0"/>
                <wp:wrapNone/>
                <wp:docPr id="270" name="Oval 270"/>
                <wp:cNvGraphicFramePr/>
                <a:graphic xmlns:a="http://schemas.openxmlformats.org/drawingml/2006/main">
                  <a:graphicData uri="http://schemas.microsoft.com/office/word/2010/wordprocessingShape">
                    <wps:wsp>
                      <wps:cNvSpPr/>
                      <wps:spPr>
                        <a:xfrm>
                          <a:off x="5254560" y="3682845"/>
                          <a:ext cx="182880" cy="194310"/>
                        </a:xfrm>
                        <a:prstGeom prst="ellipse">
                          <a:avLst/>
                        </a:prstGeom>
                        <a:noFill/>
                        <a:ln w="12700" cap="flat" cmpd="sng">
                          <a:solidFill>
                            <a:srgbClr val="C00000"/>
                          </a:solidFill>
                          <a:prstDash val="solid"/>
                          <a:miter lim="800000"/>
                          <a:headEnd type="none" w="sm" len="sm"/>
                          <a:tailEnd type="none" w="sm" len="sm"/>
                        </a:ln>
                      </wps:spPr>
                      <wps:txbx>
                        <w:txbxContent>
                          <w:p w14:paraId="10E003DE" w14:textId="77777777" w:rsidR="000447B2" w:rsidRDefault="000447B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36C1862E" id="Oval 270" o:spid="_x0000_s1050" style="position:absolute;left:0;text-align:left;margin-left:287pt;margin-top:74pt;width:15.4pt;height:16.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" filled="f" strokecolor="#c00000" strokeweight="1pt">
                <v:stroke startarrowwidth="narrow" startarrowlength="short" endarrowwidth="narrow" endarrowlength="short" joinstyle="miter"/>
                <v:textbox inset="2.53958mm,2.53958mm,2.53958mm,2.53958mm">
                  <w:txbxContent>
                    <w:p w14:paraId="10E003DE" w14:textId="77777777" w:rsidR="000447B2" w:rsidRDefault="000447B2">
                      <w:pPr>
                        <w:spacing w:after="0" w:line="240" w:lineRule="auto"/>
                        <w:textDirection w:val="btLr"/>
                      </w:pPr>
                    </w:p>
                  </w:txbxContent>
                </v:textbox>
              </v:oval>
            </w:pict>
          </mc:Fallback>
        </mc:AlternateContent>
      </w:r>
    </w:p>
    <w:p w14:paraId="621AFB48" w14:textId="3FB16A45" w:rsidR="001E799E" w:rsidRDefault="00503BF1" w:rsidP="00D25052">
      <w:pPr>
        <w:spacing w:after="0" w:line="480" w:lineRule="auto"/>
        <w:jc w:val="center"/>
      </w:pPr>
      <w:r>
        <w:t xml:space="preserve"> Figure 4.1</w:t>
      </w:r>
      <w:r w:rsidR="00802D82">
        <w:t>2</w:t>
      </w:r>
      <w:r>
        <w:t xml:space="preserve"> - Means Plot - Education</w:t>
      </w:r>
    </w:p>
    <w:p w14:paraId="4026EA39" w14:textId="77777777" w:rsidR="001E799E" w:rsidRDefault="00503BF1" w:rsidP="00D25052">
      <w:pPr>
        <w:spacing w:after="0" w:line="480" w:lineRule="auto"/>
        <w:jc w:val="center"/>
      </w:pPr>
      <w:r>
        <w:t>Source: construct by writer</w:t>
      </w:r>
    </w:p>
    <w:p w14:paraId="2FF46A38" w14:textId="77777777" w:rsidR="001E799E" w:rsidRDefault="001E799E" w:rsidP="00D25052">
      <w:pPr>
        <w:spacing w:after="0" w:line="480" w:lineRule="auto"/>
        <w:jc w:val="center"/>
      </w:pPr>
    </w:p>
    <w:p w14:paraId="5FCF41BC" w14:textId="096DA398" w:rsidR="00863D7D" w:rsidRDefault="00503BF1" w:rsidP="00D25052">
      <w:pPr>
        <w:spacing w:after="0" w:line="480" w:lineRule="auto"/>
        <w:jc w:val="both"/>
      </w:pPr>
      <w:r>
        <w:t>Table 4.1</w:t>
      </w:r>
      <w:r w:rsidR="00802D82">
        <w:t>7</w:t>
      </w:r>
      <w:r>
        <w:t xml:space="preserve"> and Figure 4.1</w:t>
      </w:r>
      <w:r w:rsidR="00802D82">
        <w:t>2</w:t>
      </w:r>
      <w:r>
        <w:t xml:space="preserve"> show the One-way ANOVA analysis with the intention of the customer Omni-channel customer experience with their education level. There has a significant difference in Question 10.4 – </w:t>
      </w:r>
      <w:r w:rsidR="009B6065">
        <w:t>“</w:t>
      </w:r>
      <w:r>
        <w:t>Overall, my experience with Omni-channel shopping is excellent</w:t>
      </w:r>
      <w:r w:rsidR="009B6065">
        <w:t>”</w:t>
      </w:r>
      <w:r>
        <w:t>. The significant level of Omni-channel customer intention with Bachelor degree and Secondary school is 0.035 which is lower than 0.05; Besides, the significant level of Omni-channel customer intention with Master degree or above and Secondary school is 0.045 which is lower than 0.05, it means there has a significant difference of these customers in terms of their education level. Besides, the mean difference between Bachelor degree and Secondary school is 0.406, and the mean difference between Master degree or above and Secondary school is 0.612, which means people who have a  Bachelor degree or Master degree have positive intention than people who only have secondary school on feeling Omni-channel shopping is excellent</w:t>
      </w:r>
      <w:r w:rsidR="00863D7D" w:rsidRPr="00863D7D">
        <w:t xml:space="preserve"> </w:t>
      </w:r>
      <w:r w:rsidR="00863D7D">
        <w:t xml:space="preserve">at 95% </w:t>
      </w:r>
      <w:r w:rsidR="00863D7D">
        <w:lastRenderedPageBreak/>
        <w:t>confidence level</w:t>
      </w:r>
      <w:r>
        <w:t>.</w:t>
      </w:r>
      <w:r w:rsidR="00863D7D" w:rsidRPr="00863D7D">
        <w:t xml:space="preserve"> </w:t>
      </w:r>
      <w:r w:rsidR="00624138" w:rsidRPr="00624138">
        <w:t xml:space="preserve">The result is </w:t>
      </w:r>
      <w:r w:rsidR="00863C8A">
        <w:t xml:space="preserve">the </w:t>
      </w:r>
      <w:r w:rsidR="00624138" w:rsidRPr="00624138">
        <w:t xml:space="preserve">same as the finding from </w:t>
      </w:r>
      <w:r w:rsidR="00E93C7E">
        <w:t xml:space="preserve">Table 1.1 and </w:t>
      </w:r>
      <w:r w:rsidR="00863C8A">
        <w:t xml:space="preserve">the </w:t>
      </w:r>
      <w:r w:rsidR="00624138" w:rsidRPr="00624138">
        <w:t xml:space="preserve">Census and Statistics Department (2019). </w:t>
      </w:r>
      <w:r w:rsidR="00DC7A86" w:rsidRPr="00836BBC">
        <w:t>Based on the results of the analysis</w:t>
      </w:r>
      <w:r w:rsidR="00863D7D" w:rsidRPr="00863D7D">
        <w:t>, H8</w:t>
      </w:r>
      <w:r w:rsidR="00863D7D">
        <w:t>e</w:t>
      </w:r>
      <w:r w:rsidR="00863D7D" w:rsidRPr="00863D7D">
        <w:t xml:space="preserve"> Omni-Channel customer experience has a significant difference in customer </w:t>
      </w:r>
      <w:r w:rsidR="00863D7D">
        <w:t>e</w:t>
      </w:r>
      <w:r w:rsidR="00863D7D" w:rsidRPr="00863D7D">
        <w:t>ducation is supported.</w:t>
      </w:r>
    </w:p>
    <w:p w14:paraId="465CB170" w14:textId="77777777" w:rsidR="001E799E" w:rsidRDefault="001E799E" w:rsidP="00D25052">
      <w:pPr>
        <w:spacing w:after="0" w:line="480" w:lineRule="auto"/>
        <w:jc w:val="both"/>
      </w:pPr>
    </w:p>
    <w:p w14:paraId="33243302" w14:textId="3DAEFD36" w:rsidR="001E799E" w:rsidRDefault="00503BF1" w:rsidP="00D25052">
      <w:pPr>
        <w:pStyle w:val="Heading1"/>
        <w:spacing w:line="480" w:lineRule="auto"/>
      </w:pPr>
      <w:bookmarkStart w:id="86" w:name="_Toc49634917"/>
      <w:r>
        <w:t>4.2.7 Regression Analysis</w:t>
      </w:r>
      <w:bookmarkEnd w:id="86"/>
    </w:p>
    <w:p w14:paraId="029C3011" w14:textId="63BBF3D6" w:rsidR="00802D82" w:rsidRPr="00F66812" w:rsidRDefault="00F66812" w:rsidP="00D25052">
      <w:pPr>
        <w:spacing w:after="0" w:line="480" w:lineRule="auto"/>
      </w:pPr>
      <w:r w:rsidRPr="00F66812">
        <w:t>Regression analysis may predict the value of a variable based on the value of another variable. Stepwise methods have been used to perform a regression analysis</w:t>
      </w:r>
      <w:r>
        <w:t xml:space="preserve"> for this research</w:t>
      </w:r>
      <w:r w:rsidRPr="00F66812">
        <w:t>.</w:t>
      </w:r>
    </w:p>
    <w:p w14:paraId="0EC5B596" w14:textId="77777777" w:rsidR="001E799E" w:rsidRDefault="00503BF1" w:rsidP="00D25052">
      <w:pPr>
        <w:spacing w:after="0" w:line="480" w:lineRule="auto"/>
        <w:jc w:val="center"/>
      </w:pPr>
      <w:r>
        <w:t>Table 4.18 - Regression model summary for Omni-channel intention</w:t>
      </w:r>
    </w:p>
    <w:tbl>
      <w:tblPr>
        <w:tblStyle w:val="affb"/>
        <w:tblW w:w="9350" w:type="dxa"/>
        <w:tblLayout w:type="fixed"/>
        <w:tblLook w:val="0400" w:firstRow="0" w:lastRow="0" w:firstColumn="0" w:lastColumn="0" w:noHBand="0" w:noVBand="1"/>
      </w:tblPr>
      <w:tblGrid>
        <w:gridCol w:w="1203"/>
        <w:gridCol w:w="1026"/>
        <w:gridCol w:w="1543"/>
        <w:gridCol w:w="2500"/>
        <w:gridCol w:w="3078"/>
      </w:tblGrid>
      <w:tr w:rsidR="001E799E" w14:paraId="4BCB2306" w14:textId="77777777">
        <w:trPr>
          <w:trHeight w:val="288"/>
        </w:trPr>
        <w:tc>
          <w:tcPr>
            <w:tcW w:w="935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1D3F782" w14:textId="3F6FC56C" w:rsidR="001E799E" w:rsidRPr="00F66812" w:rsidRDefault="00F66812" w:rsidP="00D25052">
            <w:pPr>
              <w:spacing w:after="0" w:line="480" w:lineRule="auto"/>
              <w:jc w:val="center"/>
              <w:rPr>
                <w:rFonts w:ascii="Arial Bold" w:hAnsi="Arial Bold" w:hint="eastAsia"/>
                <w:b/>
                <w:bCs/>
                <w:sz w:val="22"/>
                <w:szCs w:val="22"/>
              </w:rPr>
            </w:pPr>
            <w:r>
              <w:rPr>
                <w:rFonts w:ascii="Arial Bold" w:hAnsi="Arial Bold"/>
                <w:b/>
                <w:bCs/>
                <w:sz w:val="22"/>
                <w:szCs w:val="22"/>
              </w:rPr>
              <w:t xml:space="preserve">Model </w:t>
            </w:r>
            <w:proofErr w:type="spellStart"/>
            <w:r>
              <w:rPr>
                <w:rFonts w:ascii="Arial Bold" w:hAnsi="Arial Bold"/>
                <w:b/>
                <w:bCs/>
                <w:sz w:val="22"/>
                <w:szCs w:val="22"/>
              </w:rPr>
              <w:t>Summary</w:t>
            </w:r>
            <w:r>
              <w:rPr>
                <w:rFonts w:ascii="Arial Bold" w:hAnsi="Arial Bold"/>
                <w:b/>
                <w:bCs/>
                <w:sz w:val="22"/>
                <w:szCs w:val="22"/>
                <w:vertAlign w:val="superscript"/>
              </w:rPr>
              <w:t>d</w:t>
            </w:r>
            <w:proofErr w:type="spellEnd"/>
          </w:p>
        </w:tc>
      </w:tr>
      <w:tr w:rsidR="001E799E" w14:paraId="180C50FC" w14:textId="77777777">
        <w:trPr>
          <w:trHeight w:val="492"/>
        </w:trPr>
        <w:tc>
          <w:tcPr>
            <w:tcW w:w="1203" w:type="dxa"/>
            <w:tcBorders>
              <w:top w:val="nil"/>
              <w:left w:val="single" w:sz="4" w:space="0" w:color="000000"/>
              <w:bottom w:val="single" w:sz="4" w:space="0" w:color="000000"/>
              <w:right w:val="single" w:sz="4" w:space="0" w:color="000000"/>
            </w:tcBorders>
            <w:shd w:val="clear" w:color="auto" w:fill="FFFFFF"/>
            <w:vAlign w:val="bottom"/>
          </w:tcPr>
          <w:p w14:paraId="4B0B6D21" w14:textId="77777777" w:rsidR="001E799E" w:rsidRDefault="00503BF1" w:rsidP="00D25052">
            <w:pPr>
              <w:spacing w:after="0" w:line="480" w:lineRule="auto"/>
              <w:jc w:val="center"/>
              <w:rPr>
                <w:b/>
                <w:sz w:val="18"/>
                <w:szCs w:val="18"/>
              </w:rPr>
            </w:pPr>
            <w:r>
              <w:rPr>
                <w:b/>
                <w:sz w:val="18"/>
                <w:szCs w:val="18"/>
              </w:rPr>
              <w:t>Model</w:t>
            </w:r>
          </w:p>
        </w:tc>
        <w:tc>
          <w:tcPr>
            <w:tcW w:w="1026" w:type="dxa"/>
            <w:tcBorders>
              <w:top w:val="nil"/>
              <w:left w:val="nil"/>
              <w:bottom w:val="single" w:sz="4" w:space="0" w:color="000000"/>
              <w:right w:val="single" w:sz="4" w:space="0" w:color="000000"/>
            </w:tcBorders>
            <w:shd w:val="clear" w:color="auto" w:fill="FFFFFF"/>
            <w:vAlign w:val="bottom"/>
          </w:tcPr>
          <w:p w14:paraId="10665D90" w14:textId="77777777" w:rsidR="001E799E" w:rsidRDefault="00503BF1" w:rsidP="00D25052">
            <w:pPr>
              <w:spacing w:after="0" w:line="480" w:lineRule="auto"/>
              <w:jc w:val="center"/>
              <w:rPr>
                <w:b/>
                <w:sz w:val="18"/>
                <w:szCs w:val="18"/>
              </w:rPr>
            </w:pPr>
            <w:r>
              <w:rPr>
                <w:b/>
                <w:sz w:val="18"/>
                <w:szCs w:val="18"/>
              </w:rPr>
              <w:t>R</w:t>
            </w:r>
          </w:p>
        </w:tc>
        <w:tc>
          <w:tcPr>
            <w:tcW w:w="1543" w:type="dxa"/>
            <w:tcBorders>
              <w:top w:val="nil"/>
              <w:left w:val="nil"/>
              <w:bottom w:val="single" w:sz="4" w:space="0" w:color="000000"/>
              <w:right w:val="single" w:sz="4" w:space="0" w:color="000000"/>
            </w:tcBorders>
            <w:shd w:val="clear" w:color="auto" w:fill="FFFFFF"/>
            <w:vAlign w:val="bottom"/>
          </w:tcPr>
          <w:p w14:paraId="4220173B" w14:textId="77777777" w:rsidR="001E799E" w:rsidRDefault="00503BF1" w:rsidP="00D25052">
            <w:pPr>
              <w:spacing w:after="0" w:line="480" w:lineRule="auto"/>
              <w:jc w:val="center"/>
              <w:rPr>
                <w:b/>
                <w:sz w:val="18"/>
                <w:szCs w:val="18"/>
              </w:rPr>
            </w:pPr>
            <w:r>
              <w:rPr>
                <w:b/>
                <w:sz w:val="18"/>
                <w:szCs w:val="18"/>
              </w:rPr>
              <w:t>R Square</w:t>
            </w:r>
          </w:p>
        </w:tc>
        <w:tc>
          <w:tcPr>
            <w:tcW w:w="2500" w:type="dxa"/>
            <w:tcBorders>
              <w:top w:val="nil"/>
              <w:left w:val="nil"/>
              <w:bottom w:val="single" w:sz="4" w:space="0" w:color="000000"/>
              <w:right w:val="single" w:sz="4" w:space="0" w:color="000000"/>
            </w:tcBorders>
            <w:shd w:val="clear" w:color="auto" w:fill="FFFFFF"/>
            <w:vAlign w:val="bottom"/>
          </w:tcPr>
          <w:p w14:paraId="64281BEE" w14:textId="77777777" w:rsidR="001E799E" w:rsidRDefault="00503BF1" w:rsidP="00D25052">
            <w:pPr>
              <w:spacing w:after="0" w:line="480" w:lineRule="auto"/>
              <w:jc w:val="center"/>
              <w:rPr>
                <w:b/>
                <w:sz w:val="18"/>
                <w:szCs w:val="18"/>
              </w:rPr>
            </w:pPr>
            <w:r>
              <w:rPr>
                <w:b/>
                <w:sz w:val="18"/>
                <w:szCs w:val="18"/>
              </w:rPr>
              <w:t>Adjusted R Square</w:t>
            </w:r>
          </w:p>
        </w:tc>
        <w:tc>
          <w:tcPr>
            <w:tcW w:w="3078" w:type="dxa"/>
            <w:tcBorders>
              <w:top w:val="nil"/>
              <w:left w:val="nil"/>
              <w:bottom w:val="single" w:sz="4" w:space="0" w:color="000000"/>
              <w:right w:val="single" w:sz="4" w:space="0" w:color="000000"/>
            </w:tcBorders>
            <w:shd w:val="clear" w:color="auto" w:fill="FFFFFF"/>
            <w:vAlign w:val="bottom"/>
          </w:tcPr>
          <w:p w14:paraId="71C47012" w14:textId="77777777" w:rsidR="001E799E" w:rsidRDefault="00503BF1" w:rsidP="00D25052">
            <w:pPr>
              <w:spacing w:after="0" w:line="480" w:lineRule="auto"/>
              <w:jc w:val="center"/>
              <w:rPr>
                <w:b/>
                <w:sz w:val="18"/>
                <w:szCs w:val="18"/>
              </w:rPr>
            </w:pPr>
            <w:r>
              <w:rPr>
                <w:b/>
                <w:sz w:val="18"/>
                <w:szCs w:val="18"/>
              </w:rPr>
              <w:t>Std. Error of the Estimate</w:t>
            </w:r>
          </w:p>
        </w:tc>
      </w:tr>
      <w:tr w:rsidR="001E799E" w14:paraId="688FAE01" w14:textId="77777777">
        <w:trPr>
          <w:trHeight w:val="288"/>
        </w:trPr>
        <w:tc>
          <w:tcPr>
            <w:tcW w:w="1203" w:type="dxa"/>
            <w:tcBorders>
              <w:top w:val="nil"/>
              <w:left w:val="single" w:sz="4" w:space="0" w:color="000000"/>
              <w:bottom w:val="single" w:sz="4" w:space="0" w:color="000000"/>
              <w:right w:val="single" w:sz="4" w:space="0" w:color="000000"/>
            </w:tcBorders>
            <w:shd w:val="clear" w:color="auto" w:fill="FFFFFF"/>
          </w:tcPr>
          <w:p w14:paraId="2B8BA37F" w14:textId="77777777" w:rsidR="001E799E" w:rsidRDefault="00503BF1" w:rsidP="00D25052">
            <w:pPr>
              <w:spacing w:after="0" w:line="480" w:lineRule="auto"/>
              <w:jc w:val="center"/>
              <w:rPr>
                <w:sz w:val="18"/>
                <w:szCs w:val="18"/>
              </w:rPr>
            </w:pPr>
            <w:r>
              <w:rPr>
                <w:sz w:val="18"/>
                <w:szCs w:val="18"/>
              </w:rPr>
              <w:t>3</w:t>
            </w:r>
          </w:p>
        </w:tc>
        <w:tc>
          <w:tcPr>
            <w:tcW w:w="1026" w:type="dxa"/>
            <w:tcBorders>
              <w:top w:val="nil"/>
              <w:left w:val="nil"/>
              <w:bottom w:val="single" w:sz="4" w:space="0" w:color="000000"/>
              <w:right w:val="single" w:sz="4" w:space="0" w:color="000000"/>
            </w:tcBorders>
            <w:shd w:val="clear" w:color="auto" w:fill="FFFFFF"/>
          </w:tcPr>
          <w:p w14:paraId="270C11B6" w14:textId="77777777" w:rsidR="001E799E" w:rsidRDefault="00503BF1" w:rsidP="00D25052">
            <w:pPr>
              <w:spacing w:after="0" w:line="480" w:lineRule="auto"/>
              <w:jc w:val="center"/>
              <w:rPr>
                <w:sz w:val="18"/>
                <w:szCs w:val="18"/>
              </w:rPr>
            </w:pPr>
            <w:r>
              <w:rPr>
                <w:sz w:val="18"/>
                <w:szCs w:val="18"/>
              </w:rPr>
              <w:t>.685</w:t>
            </w:r>
            <w:r>
              <w:rPr>
                <w:sz w:val="18"/>
                <w:szCs w:val="18"/>
                <w:vertAlign w:val="superscript"/>
              </w:rPr>
              <w:t>c</w:t>
            </w:r>
          </w:p>
        </w:tc>
        <w:tc>
          <w:tcPr>
            <w:tcW w:w="1543" w:type="dxa"/>
            <w:tcBorders>
              <w:top w:val="nil"/>
              <w:left w:val="nil"/>
              <w:bottom w:val="single" w:sz="4" w:space="0" w:color="000000"/>
              <w:right w:val="single" w:sz="4" w:space="0" w:color="000000"/>
            </w:tcBorders>
            <w:shd w:val="clear" w:color="auto" w:fill="FFFFFF"/>
          </w:tcPr>
          <w:p w14:paraId="15102D0A" w14:textId="77777777" w:rsidR="001E799E" w:rsidRDefault="00503BF1" w:rsidP="00D25052">
            <w:pPr>
              <w:spacing w:after="0" w:line="480" w:lineRule="auto"/>
              <w:jc w:val="center"/>
              <w:rPr>
                <w:sz w:val="18"/>
                <w:szCs w:val="18"/>
              </w:rPr>
            </w:pPr>
            <w:r>
              <w:rPr>
                <w:sz w:val="18"/>
                <w:szCs w:val="18"/>
              </w:rPr>
              <w:t>0.469</w:t>
            </w:r>
          </w:p>
        </w:tc>
        <w:tc>
          <w:tcPr>
            <w:tcW w:w="2500" w:type="dxa"/>
            <w:tcBorders>
              <w:top w:val="nil"/>
              <w:left w:val="nil"/>
              <w:bottom w:val="single" w:sz="4" w:space="0" w:color="000000"/>
              <w:right w:val="single" w:sz="4" w:space="0" w:color="000000"/>
            </w:tcBorders>
            <w:shd w:val="clear" w:color="auto" w:fill="FFFFFF"/>
          </w:tcPr>
          <w:p w14:paraId="289C9BC5" w14:textId="77777777" w:rsidR="001E799E" w:rsidRDefault="00503BF1" w:rsidP="00D25052">
            <w:pPr>
              <w:spacing w:after="0" w:line="480" w:lineRule="auto"/>
              <w:jc w:val="center"/>
              <w:rPr>
                <w:sz w:val="18"/>
                <w:szCs w:val="18"/>
              </w:rPr>
            </w:pPr>
            <w:r>
              <w:rPr>
                <w:sz w:val="18"/>
                <w:szCs w:val="18"/>
              </w:rPr>
              <w:t>0.461</w:t>
            </w:r>
          </w:p>
        </w:tc>
        <w:tc>
          <w:tcPr>
            <w:tcW w:w="3078" w:type="dxa"/>
            <w:tcBorders>
              <w:top w:val="nil"/>
              <w:left w:val="nil"/>
              <w:bottom w:val="single" w:sz="4" w:space="0" w:color="000000"/>
              <w:right w:val="single" w:sz="4" w:space="0" w:color="000000"/>
            </w:tcBorders>
            <w:shd w:val="clear" w:color="auto" w:fill="FFFFFF"/>
          </w:tcPr>
          <w:p w14:paraId="1B10A4D1" w14:textId="77777777" w:rsidR="001E799E" w:rsidRDefault="00503BF1" w:rsidP="00D25052">
            <w:pPr>
              <w:spacing w:after="0" w:line="480" w:lineRule="auto"/>
              <w:jc w:val="center"/>
              <w:rPr>
                <w:sz w:val="18"/>
                <w:szCs w:val="18"/>
              </w:rPr>
            </w:pPr>
            <w:r>
              <w:rPr>
                <w:sz w:val="18"/>
                <w:szCs w:val="18"/>
              </w:rPr>
              <w:t>0.437</w:t>
            </w:r>
          </w:p>
        </w:tc>
      </w:tr>
      <w:tr w:rsidR="001E799E" w14:paraId="5F51C9AD" w14:textId="77777777">
        <w:trPr>
          <w:trHeight w:val="449"/>
        </w:trPr>
        <w:tc>
          <w:tcPr>
            <w:tcW w:w="9350" w:type="dxa"/>
            <w:gridSpan w:val="5"/>
            <w:tcBorders>
              <w:top w:val="single" w:sz="4" w:space="0" w:color="000000"/>
              <w:left w:val="single" w:sz="4" w:space="0" w:color="000000"/>
              <w:bottom w:val="single" w:sz="4" w:space="0" w:color="000000"/>
              <w:right w:val="single" w:sz="4" w:space="0" w:color="000000"/>
            </w:tcBorders>
            <w:shd w:val="clear" w:color="auto" w:fill="FFFFFF"/>
          </w:tcPr>
          <w:p w14:paraId="6B135286" w14:textId="77777777" w:rsidR="001E799E" w:rsidRDefault="00503BF1" w:rsidP="00D25052">
            <w:pPr>
              <w:spacing w:after="0" w:line="480" w:lineRule="auto"/>
              <w:rPr>
                <w:sz w:val="18"/>
                <w:szCs w:val="18"/>
              </w:rPr>
            </w:pPr>
            <w:r>
              <w:rPr>
                <w:sz w:val="18"/>
                <w:szCs w:val="18"/>
              </w:rPr>
              <w:t>c. Predictors: (Constant), 7.4. Their service processing time (shipping/returning) is short., 8.4 Overall, their employees deliver excellent service., 5.3. According to what I pay, they provide me with good value.</w:t>
            </w:r>
          </w:p>
        </w:tc>
      </w:tr>
      <w:tr w:rsidR="001E799E" w14:paraId="6B705742" w14:textId="77777777">
        <w:trPr>
          <w:trHeight w:val="288"/>
        </w:trPr>
        <w:tc>
          <w:tcPr>
            <w:tcW w:w="9350" w:type="dxa"/>
            <w:gridSpan w:val="5"/>
            <w:tcBorders>
              <w:top w:val="single" w:sz="4" w:space="0" w:color="000000"/>
              <w:left w:val="single" w:sz="4" w:space="0" w:color="000000"/>
              <w:bottom w:val="single" w:sz="4" w:space="0" w:color="000000"/>
              <w:right w:val="single" w:sz="4" w:space="0" w:color="000000"/>
            </w:tcBorders>
            <w:shd w:val="clear" w:color="auto" w:fill="FFFFFF"/>
          </w:tcPr>
          <w:p w14:paraId="5FB2DA5F" w14:textId="77777777" w:rsidR="001E799E" w:rsidRDefault="00503BF1" w:rsidP="00D25052">
            <w:pPr>
              <w:spacing w:after="0" w:line="480" w:lineRule="auto"/>
              <w:rPr>
                <w:sz w:val="18"/>
                <w:szCs w:val="18"/>
              </w:rPr>
            </w:pPr>
            <w:r>
              <w:rPr>
                <w:sz w:val="18"/>
                <w:szCs w:val="18"/>
              </w:rPr>
              <w:t>d. Dependent Variable: 10.4. Overall, my experience with Omni-channel shopping is excellent.</w:t>
            </w:r>
          </w:p>
        </w:tc>
      </w:tr>
    </w:tbl>
    <w:p w14:paraId="4FD07CA1" w14:textId="77777777" w:rsidR="001E799E" w:rsidRDefault="00503BF1" w:rsidP="00D25052">
      <w:pPr>
        <w:spacing w:after="0" w:line="480" w:lineRule="auto"/>
        <w:jc w:val="center"/>
      </w:pPr>
      <w:r>
        <w:t>Source: construct by writer</w:t>
      </w:r>
    </w:p>
    <w:p w14:paraId="0C4A1DDC" w14:textId="77777777" w:rsidR="001E799E" w:rsidRDefault="00503BF1" w:rsidP="00D25052">
      <w:pPr>
        <w:spacing w:after="0" w:line="480" w:lineRule="auto"/>
        <w:jc w:val="center"/>
      </w:pPr>
      <w:r>
        <w:t>Table 4.19 - ANOVA summary for Omni-channel intention</w:t>
      </w:r>
    </w:p>
    <w:tbl>
      <w:tblPr>
        <w:tblStyle w:val="affc"/>
        <w:tblW w:w="9349" w:type="dxa"/>
        <w:tblLayout w:type="fixed"/>
        <w:tblLook w:val="0400" w:firstRow="0" w:lastRow="0" w:firstColumn="0" w:lastColumn="0" w:noHBand="0" w:noVBand="1"/>
      </w:tblPr>
      <w:tblGrid>
        <w:gridCol w:w="508"/>
        <w:gridCol w:w="1809"/>
        <w:gridCol w:w="2130"/>
        <w:gridCol w:w="830"/>
        <w:gridCol w:w="1823"/>
        <w:gridCol w:w="1231"/>
        <w:gridCol w:w="1018"/>
      </w:tblGrid>
      <w:tr w:rsidR="001E799E" w14:paraId="41A96A7F" w14:textId="77777777">
        <w:trPr>
          <w:trHeight w:val="288"/>
        </w:trPr>
        <w:tc>
          <w:tcPr>
            <w:tcW w:w="935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12682D95" w14:textId="586BABC6" w:rsidR="001E799E" w:rsidRPr="00F66812" w:rsidRDefault="00F66812" w:rsidP="00D25052">
            <w:pPr>
              <w:spacing w:after="0" w:line="480" w:lineRule="auto"/>
              <w:jc w:val="center"/>
              <w:rPr>
                <w:rFonts w:ascii="Arial Bold" w:hAnsi="Arial Bold" w:hint="eastAsia"/>
                <w:b/>
                <w:bCs/>
                <w:sz w:val="22"/>
                <w:szCs w:val="22"/>
              </w:rPr>
            </w:pPr>
            <w:proofErr w:type="spellStart"/>
            <w:r>
              <w:rPr>
                <w:rFonts w:ascii="Arial Bold" w:hAnsi="Arial Bold"/>
                <w:b/>
                <w:bCs/>
                <w:sz w:val="22"/>
                <w:szCs w:val="22"/>
              </w:rPr>
              <w:t>ANOVA</w:t>
            </w:r>
            <w:r>
              <w:rPr>
                <w:rFonts w:ascii="Arial Bold" w:hAnsi="Arial Bold"/>
                <w:b/>
                <w:bCs/>
                <w:sz w:val="22"/>
                <w:szCs w:val="22"/>
                <w:vertAlign w:val="superscript"/>
              </w:rPr>
              <w:t>a</w:t>
            </w:r>
            <w:proofErr w:type="spellEnd"/>
          </w:p>
        </w:tc>
      </w:tr>
      <w:tr w:rsidR="001E799E" w14:paraId="563A18F8" w14:textId="77777777">
        <w:trPr>
          <w:trHeight w:val="492"/>
        </w:trPr>
        <w:tc>
          <w:tcPr>
            <w:tcW w:w="2318"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1B675AE9" w14:textId="77777777" w:rsidR="001E799E" w:rsidRDefault="00503BF1" w:rsidP="00D25052">
            <w:pPr>
              <w:spacing w:after="0" w:line="480" w:lineRule="auto"/>
              <w:jc w:val="center"/>
              <w:rPr>
                <w:b/>
                <w:sz w:val="18"/>
                <w:szCs w:val="18"/>
              </w:rPr>
            </w:pPr>
            <w:r>
              <w:rPr>
                <w:b/>
                <w:sz w:val="18"/>
                <w:szCs w:val="18"/>
              </w:rPr>
              <w:t>Model</w:t>
            </w:r>
          </w:p>
        </w:tc>
        <w:tc>
          <w:tcPr>
            <w:tcW w:w="2130" w:type="dxa"/>
            <w:tcBorders>
              <w:top w:val="nil"/>
              <w:left w:val="nil"/>
              <w:bottom w:val="single" w:sz="4" w:space="0" w:color="000000"/>
              <w:right w:val="single" w:sz="4" w:space="0" w:color="000000"/>
            </w:tcBorders>
            <w:shd w:val="clear" w:color="auto" w:fill="FFFFFF"/>
            <w:vAlign w:val="bottom"/>
          </w:tcPr>
          <w:p w14:paraId="67176F23" w14:textId="77777777" w:rsidR="001E799E" w:rsidRDefault="00503BF1" w:rsidP="00D25052">
            <w:pPr>
              <w:spacing w:after="0" w:line="480" w:lineRule="auto"/>
              <w:jc w:val="center"/>
              <w:rPr>
                <w:b/>
                <w:sz w:val="18"/>
                <w:szCs w:val="18"/>
              </w:rPr>
            </w:pPr>
            <w:r>
              <w:rPr>
                <w:b/>
                <w:sz w:val="18"/>
                <w:szCs w:val="18"/>
              </w:rPr>
              <w:t>Sum of Squares</w:t>
            </w:r>
          </w:p>
        </w:tc>
        <w:tc>
          <w:tcPr>
            <w:tcW w:w="830" w:type="dxa"/>
            <w:tcBorders>
              <w:top w:val="nil"/>
              <w:left w:val="nil"/>
              <w:bottom w:val="single" w:sz="4" w:space="0" w:color="000000"/>
              <w:right w:val="single" w:sz="4" w:space="0" w:color="000000"/>
            </w:tcBorders>
            <w:shd w:val="clear" w:color="auto" w:fill="FFFFFF"/>
            <w:vAlign w:val="bottom"/>
          </w:tcPr>
          <w:p w14:paraId="090F9165" w14:textId="77777777" w:rsidR="001E799E" w:rsidRDefault="00503BF1" w:rsidP="00D25052">
            <w:pPr>
              <w:spacing w:after="0" w:line="480" w:lineRule="auto"/>
              <w:jc w:val="center"/>
              <w:rPr>
                <w:b/>
                <w:sz w:val="18"/>
                <w:szCs w:val="18"/>
              </w:rPr>
            </w:pPr>
            <w:r>
              <w:rPr>
                <w:b/>
                <w:sz w:val="18"/>
                <w:szCs w:val="18"/>
              </w:rPr>
              <w:t>df</w:t>
            </w:r>
          </w:p>
        </w:tc>
        <w:tc>
          <w:tcPr>
            <w:tcW w:w="1823" w:type="dxa"/>
            <w:tcBorders>
              <w:top w:val="nil"/>
              <w:left w:val="nil"/>
              <w:bottom w:val="single" w:sz="4" w:space="0" w:color="000000"/>
              <w:right w:val="single" w:sz="4" w:space="0" w:color="000000"/>
            </w:tcBorders>
            <w:shd w:val="clear" w:color="auto" w:fill="FFFFFF"/>
            <w:vAlign w:val="bottom"/>
          </w:tcPr>
          <w:p w14:paraId="354996F3" w14:textId="77777777" w:rsidR="001E799E" w:rsidRDefault="00503BF1" w:rsidP="00D25052">
            <w:pPr>
              <w:spacing w:after="0" w:line="480" w:lineRule="auto"/>
              <w:jc w:val="center"/>
              <w:rPr>
                <w:b/>
                <w:sz w:val="18"/>
                <w:szCs w:val="18"/>
              </w:rPr>
            </w:pPr>
            <w:r>
              <w:rPr>
                <w:b/>
                <w:sz w:val="18"/>
                <w:szCs w:val="18"/>
              </w:rPr>
              <w:t>Mean Square</w:t>
            </w:r>
          </w:p>
        </w:tc>
        <w:tc>
          <w:tcPr>
            <w:tcW w:w="1231" w:type="dxa"/>
            <w:tcBorders>
              <w:top w:val="nil"/>
              <w:left w:val="nil"/>
              <w:bottom w:val="single" w:sz="4" w:space="0" w:color="000000"/>
              <w:right w:val="single" w:sz="4" w:space="0" w:color="000000"/>
            </w:tcBorders>
            <w:shd w:val="clear" w:color="auto" w:fill="FFFFFF"/>
            <w:vAlign w:val="bottom"/>
          </w:tcPr>
          <w:p w14:paraId="6330B826" w14:textId="77777777" w:rsidR="001E799E" w:rsidRDefault="00503BF1" w:rsidP="00D25052">
            <w:pPr>
              <w:spacing w:after="0" w:line="480" w:lineRule="auto"/>
              <w:jc w:val="center"/>
              <w:rPr>
                <w:b/>
                <w:sz w:val="18"/>
                <w:szCs w:val="18"/>
              </w:rPr>
            </w:pPr>
            <w:r>
              <w:rPr>
                <w:b/>
                <w:sz w:val="18"/>
                <w:szCs w:val="18"/>
              </w:rPr>
              <w:t>F</w:t>
            </w:r>
          </w:p>
        </w:tc>
        <w:tc>
          <w:tcPr>
            <w:tcW w:w="1018" w:type="dxa"/>
            <w:tcBorders>
              <w:top w:val="nil"/>
              <w:left w:val="nil"/>
              <w:bottom w:val="single" w:sz="4" w:space="0" w:color="000000"/>
              <w:right w:val="single" w:sz="4" w:space="0" w:color="000000"/>
            </w:tcBorders>
            <w:shd w:val="clear" w:color="auto" w:fill="FFFFFF"/>
            <w:vAlign w:val="bottom"/>
          </w:tcPr>
          <w:p w14:paraId="5F157BC5" w14:textId="77777777" w:rsidR="001E799E" w:rsidRDefault="00503BF1" w:rsidP="00D25052">
            <w:pPr>
              <w:spacing w:after="0" w:line="480" w:lineRule="auto"/>
              <w:jc w:val="center"/>
              <w:rPr>
                <w:b/>
                <w:sz w:val="18"/>
                <w:szCs w:val="18"/>
              </w:rPr>
            </w:pPr>
            <w:r>
              <w:rPr>
                <w:b/>
                <w:sz w:val="18"/>
                <w:szCs w:val="18"/>
              </w:rPr>
              <w:t>Sig.</w:t>
            </w:r>
          </w:p>
        </w:tc>
      </w:tr>
      <w:tr w:rsidR="001E799E" w14:paraId="2A082553" w14:textId="77777777">
        <w:trPr>
          <w:trHeight w:val="288"/>
        </w:trPr>
        <w:tc>
          <w:tcPr>
            <w:tcW w:w="509" w:type="dxa"/>
            <w:vMerge w:val="restart"/>
            <w:tcBorders>
              <w:top w:val="nil"/>
              <w:left w:val="single" w:sz="4" w:space="0" w:color="000000"/>
              <w:bottom w:val="single" w:sz="4" w:space="0" w:color="000000"/>
              <w:right w:val="single" w:sz="4" w:space="0" w:color="000000"/>
            </w:tcBorders>
            <w:shd w:val="clear" w:color="auto" w:fill="FFFFFF"/>
          </w:tcPr>
          <w:p w14:paraId="0DDCCB39" w14:textId="77777777" w:rsidR="001E799E" w:rsidRDefault="00503BF1" w:rsidP="00D25052">
            <w:pPr>
              <w:spacing w:after="0" w:line="480" w:lineRule="auto"/>
              <w:jc w:val="center"/>
              <w:rPr>
                <w:sz w:val="18"/>
                <w:szCs w:val="18"/>
              </w:rPr>
            </w:pPr>
            <w:r>
              <w:rPr>
                <w:sz w:val="18"/>
                <w:szCs w:val="18"/>
              </w:rPr>
              <w:t>3</w:t>
            </w:r>
          </w:p>
        </w:tc>
        <w:tc>
          <w:tcPr>
            <w:tcW w:w="1809" w:type="dxa"/>
            <w:tcBorders>
              <w:top w:val="nil"/>
              <w:left w:val="nil"/>
              <w:bottom w:val="single" w:sz="4" w:space="0" w:color="000000"/>
              <w:right w:val="single" w:sz="4" w:space="0" w:color="000000"/>
            </w:tcBorders>
            <w:shd w:val="clear" w:color="auto" w:fill="FFFFFF"/>
          </w:tcPr>
          <w:p w14:paraId="6A6CF71C" w14:textId="77777777" w:rsidR="001E799E" w:rsidRDefault="00503BF1" w:rsidP="00D25052">
            <w:pPr>
              <w:spacing w:after="0" w:line="480" w:lineRule="auto"/>
              <w:jc w:val="center"/>
              <w:rPr>
                <w:sz w:val="18"/>
                <w:szCs w:val="18"/>
              </w:rPr>
            </w:pPr>
            <w:r>
              <w:rPr>
                <w:sz w:val="18"/>
                <w:szCs w:val="18"/>
              </w:rPr>
              <w:t>Regression</w:t>
            </w:r>
          </w:p>
        </w:tc>
        <w:tc>
          <w:tcPr>
            <w:tcW w:w="2130" w:type="dxa"/>
            <w:tcBorders>
              <w:top w:val="nil"/>
              <w:left w:val="nil"/>
              <w:bottom w:val="single" w:sz="4" w:space="0" w:color="000000"/>
              <w:right w:val="single" w:sz="4" w:space="0" w:color="000000"/>
            </w:tcBorders>
            <w:shd w:val="clear" w:color="auto" w:fill="FFFFFF"/>
          </w:tcPr>
          <w:p w14:paraId="7150F038" w14:textId="77777777" w:rsidR="001E799E" w:rsidRDefault="00503BF1" w:rsidP="00D25052">
            <w:pPr>
              <w:spacing w:after="0" w:line="480" w:lineRule="auto"/>
              <w:jc w:val="center"/>
              <w:rPr>
                <w:sz w:val="18"/>
                <w:szCs w:val="18"/>
              </w:rPr>
            </w:pPr>
            <w:r>
              <w:rPr>
                <w:sz w:val="18"/>
                <w:szCs w:val="18"/>
              </w:rPr>
              <w:t>33.509</w:t>
            </w:r>
          </w:p>
        </w:tc>
        <w:tc>
          <w:tcPr>
            <w:tcW w:w="830" w:type="dxa"/>
            <w:tcBorders>
              <w:top w:val="nil"/>
              <w:left w:val="nil"/>
              <w:bottom w:val="single" w:sz="4" w:space="0" w:color="000000"/>
              <w:right w:val="single" w:sz="4" w:space="0" w:color="000000"/>
            </w:tcBorders>
            <w:shd w:val="clear" w:color="auto" w:fill="FFFFFF"/>
          </w:tcPr>
          <w:p w14:paraId="491C88A2" w14:textId="77777777" w:rsidR="001E799E" w:rsidRDefault="00503BF1" w:rsidP="00D25052">
            <w:pPr>
              <w:spacing w:after="0" w:line="480" w:lineRule="auto"/>
              <w:jc w:val="center"/>
              <w:rPr>
                <w:sz w:val="18"/>
                <w:szCs w:val="18"/>
              </w:rPr>
            </w:pPr>
            <w:r>
              <w:rPr>
                <w:sz w:val="18"/>
                <w:szCs w:val="18"/>
              </w:rPr>
              <w:t>3</w:t>
            </w:r>
          </w:p>
        </w:tc>
        <w:tc>
          <w:tcPr>
            <w:tcW w:w="1823" w:type="dxa"/>
            <w:tcBorders>
              <w:top w:val="nil"/>
              <w:left w:val="nil"/>
              <w:bottom w:val="single" w:sz="4" w:space="0" w:color="000000"/>
              <w:right w:val="single" w:sz="4" w:space="0" w:color="000000"/>
            </w:tcBorders>
            <w:shd w:val="clear" w:color="auto" w:fill="FFFFFF"/>
          </w:tcPr>
          <w:p w14:paraId="66B28518" w14:textId="77777777" w:rsidR="001E799E" w:rsidRDefault="00503BF1" w:rsidP="00D25052">
            <w:pPr>
              <w:spacing w:after="0" w:line="480" w:lineRule="auto"/>
              <w:jc w:val="center"/>
              <w:rPr>
                <w:sz w:val="18"/>
                <w:szCs w:val="18"/>
              </w:rPr>
            </w:pPr>
            <w:r>
              <w:rPr>
                <w:sz w:val="18"/>
                <w:szCs w:val="18"/>
              </w:rPr>
              <w:t>11.170</w:t>
            </w:r>
          </w:p>
        </w:tc>
        <w:tc>
          <w:tcPr>
            <w:tcW w:w="1231" w:type="dxa"/>
            <w:tcBorders>
              <w:top w:val="nil"/>
              <w:left w:val="nil"/>
              <w:bottom w:val="single" w:sz="4" w:space="0" w:color="000000"/>
              <w:right w:val="single" w:sz="4" w:space="0" w:color="000000"/>
            </w:tcBorders>
            <w:shd w:val="clear" w:color="auto" w:fill="FFFFFF"/>
          </w:tcPr>
          <w:p w14:paraId="69A8C62E" w14:textId="77777777" w:rsidR="001E799E" w:rsidRDefault="00503BF1" w:rsidP="00D25052">
            <w:pPr>
              <w:spacing w:after="0" w:line="480" w:lineRule="auto"/>
              <w:jc w:val="center"/>
              <w:rPr>
                <w:sz w:val="18"/>
                <w:szCs w:val="18"/>
              </w:rPr>
            </w:pPr>
            <w:r>
              <w:rPr>
                <w:sz w:val="18"/>
                <w:szCs w:val="18"/>
              </w:rPr>
              <w:t>58.495</w:t>
            </w:r>
          </w:p>
        </w:tc>
        <w:tc>
          <w:tcPr>
            <w:tcW w:w="1018" w:type="dxa"/>
            <w:tcBorders>
              <w:top w:val="nil"/>
              <w:left w:val="nil"/>
              <w:bottom w:val="single" w:sz="4" w:space="0" w:color="000000"/>
              <w:right w:val="single" w:sz="4" w:space="0" w:color="000000"/>
            </w:tcBorders>
            <w:shd w:val="clear" w:color="auto" w:fill="FFFFFF"/>
          </w:tcPr>
          <w:p w14:paraId="0AC7B219" w14:textId="77777777" w:rsidR="001E799E" w:rsidRDefault="00503BF1" w:rsidP="00D25052">
            <w:pPr>
              <w:spacing w:after="0" w:line="480" w:lineRule="auto"/>
              <w:jc w:val="center"/>
              <w:rPr>
                <w:sz w:val="18"/>
                <w:szCs w:val="18"/>
              </w:rPr>
            </w:pPr>
            <w:r>
              <w:rPr>
                <w:sz w:val="18"/>
                <w:szCs w:val="18"/>
              </w:rPr>
              <w:t>.000</w:t>
            </w:r>
            <w:r>
              <w:rPr>
                <w:sz w:val="18"/>
                <w:szCs w:val="18"/>
                <w:vertAlign w:val="superscript"/>
              </w:rPr>
              <w:t>d</w:t>
            </w:r>
          </w:p>
        </w:tc>
      </w:tr>
      <w:tr w:rsidR="001E799E" w14:paraId="04AFD299" w14:textId="77777777">
        <w:trPr>
          <w:trHeight w:val="269"/>
        </w:trPr>
        <w:tc>
          <w:tcPr>
            <w:tcW w:w="509" w:type="dxa"/>
            <w:vMerge/>
            <w:tcBorders>
              <w:top w:val="nil"/>
              <w:left w:val="single" w:sz="4" w:space="0" w:color="000000"/>
              <w:bottom w:val="single" w:sz="4" w:space="0" w:color="000000"/>
              <w:right w:val="single" w:sz="4" w:space="0" w:color="000000"/>
            </w:tcBorders>
            <w:shd w:val="clear" w:color="auto" w:fill="FFFFFF"/>
          </w:tcPr>
          <w:p w14:paraId="158CBC7E" w14:textId="77777777" w:rsidR="001E799E" w:rsidRDefault="001E799E" w:rsidP="00D25052">
            <w:pPr>
              <w:widowControl w:val="0"/>
              <w:pBdr>
                <w:top w:val="nil"/>
                <w:left w:val="nil"/>
                <w:bottom w:val="nil"/>
                <w:right w:val="nil"/>
                <w:between w:val="nil"/>
              </w:pBdr>
              <w:spacing w:after="0" w:line="480" w:lineRule="auto"/>
              <w:rPr>
                <w:sz w:val="18"/>
                <w:szCs w:val="18"/>
              </w:rPr>
            </w:pPr>
          </w:p>
        </w:tc>
        <w:tc>
          <w:tcPr>
            <w:tcW w:w="1809" w:type="dxa"/>
            <w:tcBorders>
              <w:top w:val="nil"/>
              <w:left w:val="nil"/>
              <w:bottom w:val="single" w:sz="4" w:space="0" w:color="000000"/>
              <w:right w:val="single" w:sz="4" w:space="0" w:color="000000"/>
            </w:tcBorders>
            <w:shd w:val="clear" w:color="auto" w:fill="FFFFFF"/>
          </w:tcPr>
          <w:p w14:paraId="5327F15C" w14:textId="77777777" w:rsidR="001E799E" w:rsidRDefault="00503BF1" w:rsidP="00D25052">
            <w:pPr>
              <w:spacing w:after="0" w:line="480" w:lineRule="auto"/>
              <w:jc w:val="center"/>
              <w:rPr>
                <w:sz w:val="18"/>
                <w:szCs w:val="18"/>
              </w:rPr>
            </w:pPr>
            <w:r>
              <w:rPr>
                <w:sz w:val="18"/>
                <w:szCs w:val="18"/>
              </w:rPr>
              <w:t>Residual</w:t>
            </w:r>
          </w:p>
        </w:tc>
        <w:tc>
          <w:tcPr>
            <w:tcW w:w="2130" w:type="dxa"/>
            <w:tcBorders>
              <w:top w:val="nil"/>
              <w:left w:val="nil"/>
              <w:bottom w:val="single" w:sz="4" w:space="0" w:color="000000"/>
              <w:right w:val="single" w:sz="4" w:space="0" w:color="000000"/>
            </w:tcBorders>
            <w:shd w:val="clear" w:color="auto" w:fill="FFFFFF"/>
          </w:tcPr>
          <w:p w14:paraId="3E632A1E" w14:textId="77777777" w:rsidR="001E799E" w:rsidRDefault="00503BF1" w:rsidP="00D25052">
            <w:pPr>
              <w:spacing w:after="0" w:line="480" w:lineRule="auto"/>
              <w:jc w:val="center"/>
              <w:rPr>
                <w:sz w:val="18"/>
                <w:szCs w:val="18"/>
              </w:rPr>
            </w:pPr>
            <w:r>
              <w:rPr>
                <w:sz w:val="18"/>
                <w:szCs w:val="18"/>
              </w:rPr>
              <w:t>37.999</w:t>
            </w:r>
          </w:p>
        </w:tc>
        <w:tc>
          <w:tcPr>
            <w:tcW w:w="830" w:type="dxa"/>
            <w:tcBorders>
              <w:top w:val="nil"/>
              <w:left w:val="nil"/>
              <w:bottom w:val="single" w:sz="4" w:space="0" w:color="000000"/>
              <w:right w:val="single" w:sz="4" w:space="0" w:color="000000"/>
            </w:tcBorders>
            <w:shd w:val="clear" w:color="auto" w:fill="FFFFFF"/>
          </w:tcPr>
          <w:p w14:paraId="7D53969D" w14:textId="77777777" w:rsidR="001E799E" w:rsidRDefault="00503BF1" w:rsidP="00D25052">
            <w:pPr>
              <w:spacing w:after="0" w:line="480" w:lineRule="auto"/>
              <w:jc w:val="center"/>
              <w:rPr>
                <w:sz w:val="18"/>
                <w:szCs w:val="18"/>
              </w:rPr>
            </w:pPr>
            <w:r>
              <w:rPr>
                <w:sz w:val="18"/>
                <w:szCs w:val="18"/>
              </w:rPr>
              <w:t>199</w:t>
            </w:r>
          </w:p>
        </w:tc>
        <w:tc>
          <w:tcPr>
            <w:tcW w:w="1823" w:type="dxa"/>
            <w:tcBorders>
              <w:top w:val="nil"/>
              <w:left w:val="nil"/>
              <w:bottom w:val="single" w:sz="4" w:space="0" w:color="000000"/>
              <w:right w:val="single" w:sz="4" w:space="0" w:color="000000"/>
            </w:tcBorders>
            <w:shd w:val="clear" w:color="auto" w:fill="FFFFFF"/>
          </w:tcPr>
          <w:p w14:paraId="0AC5FD73" w14:textId="77777777" w:rsidR="001E799E" w:rsidRDefault="00503BF1" w:rsidP="00D25052">
            <w:pPr>
              <w:spacing w:after="0" w:line="480" w:lineRule="auto"/>
              <w:jc w:val="center"/>
              <w:rPr>
                <w:sz w:val="18"/>
                <w:szCs w:val="18"/>
              </w:rPr>
            </w:pPr>
            <w:r>
              <w:rPr>
                <w:sz w:val="18"/>
                <w:szCs w:val="18"/>
              </w:rPr>
              <w:t>0.191</w:t>
            </w:r>
          </w:p>
        </w:tc>
        <w:tc>
          <w:tcPr>
            <w:tcW w:w="1231" w:type="dxa"/>
            <w:tcBorders>
              <w:top w:val="nil"/>
              <w:left w:val="nil"/>
              <w:bottom w:val="single" w:sz="4" w:space="0" w:color="000000"/>
              <w:right w:val="single" w:sz="4" w:space="0" w:color="000000"/>
            </w:tcBorders>
            <w:shd w:val="clear" w:color="auto" w:fill="FFFFFF"/>
          </w:tcPr>
          <w:p w14:paraId="6898D45B" w14:textId="77777777" w:rsidR="001E799E" w:rsidRDefault="00503BF1" w:rsidP="00D25052">
            <w:pPr>
              <w:spacing w:after="0" w:line="480" w:lineRule="auto"/>
              <w:jc w:val="center"/>
              <w:rPr>
                <w:sz w:val="18"/>
                <w:szCs w:val="18"/>
              </w:rPr>
            </w:pPr>
            <w:r>
              <w:rPr>
                <w:sz w:val="18"/>
                <w:szCs w:val="18"/>
              </w:rPr>
              <w:t> </w:t>
            </w:r>
          </w:p>
        </w:tc>
        <w:tc>
          <w:tcPr>
            <w:tcW w:w="1018" w:type="dxa"/>
            <w:tcBorders>
              <w:top w:val="nil"/>
              <w:left w:val="nil"/>
              <w:bottom w:val="single" w:sz="4" w:space="0" w:color="000000"/>
              <w:right w:val="single" w:sz="4" w:space="0" w:color="000000"/>
            </w:tcBorders>
            <w:shd w:val="clear" w:color="auto" w:fill="FFFFFF"/>
          </w:tcPr>
          <w:p w14:paraId="4A178E03" w14:textId="77777777" w:rsidR="001E799E" w:rsidRDefault="00503BF1" w:rsidP="00D25052">
            <w:pPr>
              <w:spacing w:after="0" w:line="480" w:lineRule="auto"/>
              <w:jc w:val="center"/>
              <w:rPr>
                <w:sz w:val="18"/>
                <w:szCs w:val="18"/>
              </w:rPr>
            </w:pPr>
            <w:r>
              <w:rPr>
                <w:sz w:val="18"/>
                <w:szCs w:val="18"/>
              </w:rPr>
              <w:t> </w:t>
            </w:r>
          </w:p>
        </w:tc>
      </w:tr>
      <w:tr w:rsidR="001E799E" w14:paraId="4D054AEA" w14:textId="77777777">
        <w:trPr>
          <w:trHeight w:val="288"/>
        </w:trPr>
        <w:tc>
          <w:tcPr>
            <w:tcW w:w="509" w:type="dxa"/>
            <w:vMerge/>
            <w:tcBorders>
              <w:top w:val="nil"/>
              <w:left w:val="single" w:sz="4" w:space="0" w:color="000000"/>
              <w:bottom w:val="single" w:sz="4" w:space="0" w:color="000000"/>
              <w:right w:val="single" w:sz="4" w:space="0" w:color="000000"/>
            </w:tcBorders>
            <w:shd w:val="clear" w:color="auto" w:fill="FFFFFF"/>
          </w:tcPr>
          <w:p w14:paraId="682EF253" w14:textId="77777777" w:rsidR="001E799E" w:rsidRDefault="001E799E" w:rsidP="00D25052">
            <w:pPr>
              <w:widowControl w:val="0"/>
              <w:pBdr>
                <w:top w:val="nil"/>
                <w:left w:val="nil"/>
                <w:bottom w:val="nil"/>
                <w:right w:val="nil"/>
                <w:between w:val="nil"/>
              </w:pBdr>
              <w:spacing w:after="0" w:line="480" w:lineRule="auto"/>
              <w:rPr>
                <w:sz w:val="18"/>
                <w:szCs w:val="18"/>
              </w:rPr>
            </w:pPr>
          </w:p>
        </w:tc>
        <w:tc>
          <w:tcPr>
            <w:tcW w:w="1809" w:type="dxa"/>
            <w:tcBorders>
              <w:top w:val="nil"/>
              <w:left w:val="nil"/>
              <w:bottom w:val="single" w:sz="4" w:space="0" w:color="000000"/>
              <w:right w:val="single" w:sz="4" w:space="0" w:color="000000"/>
            </w:tcBorders>
            <w:shd w:val="clear" w:color="auto" w:fill="FFFFFF"/>
          </w:tcPr>
          <w:p w14:paraId="6C134393" w14:textId="77777777" w:rsidR="001E799E" w:rsidRDefault="00503BF1" w:rsidP="00D25052">
            <w:pPr>
              <w:spacing w:after="0" w:line="480" w:lineRule="auto"/>
              <w:jc w:val="center"/>
              <w:rPr>
                <w:sz w:val="18"/>
                <w:szCs w:val="18"/>
              </w:rPr>
            </w:pPr>
            <w:r>
              <w:rPr>
                <w:sz w:val="18"/>
                <w:szCs w:val="18"/>
              </w:rPr>
              <w:t>Total</w:t>
            </w:r>
          </w:p>
        </w:tc>
        <w:tc>
          <w:tcPr>
            <w:tcW w:w="2130" w:type="dxa"/>
            <w:tcBorders>
              <w:top w:val="nil"/>
              <w:left w:val="nil"/>
              <w:bottom w:val="single" w:sz="4" w:space="0" w:color="000000"/>
              <w:right w:val="single" w:sz="4" w:space="0" w:color="000000"/>
            </w:tcBorders>
            <w:shd w:val="clear" w:color="auto" w:fill="FFFFFF"/>
          </w:tcPr>
          <w:p w14:paraId="3A144E0C" w14:textId="77777777" w:rsidR="001E799E" w:rsidRDefault="00503BF1" w:rsidP="00D25052">
            <w:pPr>
              <w:spacing w:after="0" w:line="480" w:lineRule="auto"/>
              <w:jc w:val="center"/>
              <w:rPr>
                <w:sz w:val="18"/>
                <w:szCs w:val="18"/>
              </w:rPr>
            </w:pPr>
            <w:r>
              <w:rPr>
                <w:sz w:val="18"/>
                <w:szCs w:val="18"/>
              </w:rPr>
              <w:t>71.507</w:t>
            </w:r>
          </w:p>
        </w:tc>
        <w:tc>
          <w:tcPr>
            <w:tcW w:w="830" w:type="dxa"/>
            <w:tcBorders>
              <w:top w:val="nil"/>
              <w:left w:val="nil"/>
              <w:bottom w:val="single" w:sz="4" w:space="0" w:color="000000"/>
              <w:right w:val="single" w:sz="4" w:space="0" w:color="000000"/>
            </w:tcBorders>
            <w:shd w:val="clear" w:color="auto" w:fill="FFFFFF"/>
          </w:tcPr>
          <w:p w14:paraId="3802EEB6" w14:textId="77777777" w:rsidR="001E799E" w:rsidRDefault="00503BF1" w:rsidP="00D25052">
            <w:pPr>
              <w:spacing w:after="0" w:line="480" w:lineRule="auto"/>
              <w:jc w:val="center"/>
              <w:rPr>
                <w:sz w:val="18"/>
                <w:szCs w:val="18"/>
              </w:rPr>
            </w:pPr>
            <w:r>
              <w:rPr>
                <w:sz w:val="18"/>
                <w:szCs w:val="18"/>
              </w:rPr>
              <w:t>202</w:t>
            </w:r>
          </w:p>
        </w:tc>
        <w:tc>
          <w:tcPr>
            <w:tcW w:w="1823" w:type="dxa"/>
            <w:tcBorders>
              <w:top w:val="nil"/>
              <w:left w:val="nil"/>
              <w:bottom w:val="single" w:sz="4" w:space="0" w:color="000000"/>
              <w:right w:val="single" w:sz="4" w:space="0" w:color="000000"/>
            </w:tcBorders>
            <w:shd w:val="clear" w:color="auto" w:fill="FFFFFF"/>
          </w:tcPr>
          <w:p w14:paraId="638C997A" w14:textId="77777777" w:rsidR="001E799E" w:rsidRDefault="00503BF1" w:rsidP="00D25052">
            <w:pPr>
              <w:spacing w:after="0" w:line="480" w:lineRule="auto"/>
              <w:jc w:val="center"/>
              <w:rPr>
                <w:sz w:val="18"/>
                <w:szCs w:val="18"/>
              </w:rPr>
            </w:pPr>
            <w:r>
              <w:rPr>
                <w:sz w:val="18"/>
                <w:szCs w:val="18"/>
              </w:rPr>
              <w:t> </w:t>
            </w:r>
          </w:p>
        </w:tc>
        <w:tc>
          <w:tcPr>
            <w:tcW w:w="1231" w:type="dxa"/>
            <w:tcBorders>
              <w:top w:val="nil"/>
              <w:left w:val="nil"/>
              <w:bottom w:val="single" w:sz="4" w:space="0" w:color="000000"/>
              <w:right w:val="single" w:sz="4" w:space="0" w:color="000000"/>
            </w:tcBorders>
            <w:shd w:val="clear" w:color="auto" w:fill="FFFFFF"/>
          </w:tcPr>
          <w:p w14:paraId="23E8C399" w14:textId="77777777" w:rsidR="001E799E" w:rsidRDefault="00503BF1" w:rsidP="00D25052">
            <w:pPr>
              <w:spacing w:after="0" w:line="480" w:lineRule="auto"/>
              <w:jc w:val="center"/>
              <w:rPr>
                <w:sz w:val="18"/>
                <w:szCs w:val="18"/>
              </w:rPr>
            </w:pPr>
            <w:r>
              <w:rPr>
                <w:sz w:val="18"/>
                <w:szCs w:val="18"/>
              </w:rPr>
              <w:t> </w:t>
            </w:r>
          </w:p>
        </w:tc>
        <w:tc>
          <w:tcPr>
            <w:tcW w:w="1018" w:type="dxa"/>
            <w:tcBorders>
              <w:top w:val="nil"/>
              <w:left w:val="nil"/>
              <w:bottom w:val="single" w:sz="4" w:space="0" w:color="000000"/>
              <w:right w:val="single" w:sz="4" w:space="0" w:color="000000"/>
            </w:tcBorders>
            <w:shd w:val="clear" w:color="auto" w:fill="FFFFFF"/>
          </w:tcPr>
          <w:p w14:paraId="33A49C19" w14:textId="77777777" w:rsidR="001E799E" w:rsidRDefault="00503BF1" w:rsidP="00D25052">
            <w:pPr>
              <w:spacing w:after="0" w:line="480" w:lineRule="auto"/>
              <w:jc w:val="center"/>
              <w:rPr>
                <w:sz w:val="18"/>
                <w:szCs w:val="18"/>
              </w:rPr>
            </w:pPr>
            <w:r>
              <w:rPr>
                <w:sz w:val="18"/>
                <w:szCs w:val="18"/>
              </w:rPr>
              <w:t> </w:t>
            </w:r>
          </w:p>
        </w:tc>
      </w:tr>
      <w:tr w:rsidR="001E799E" w14:paraId="30EEFD6D" w14:textId="77777777">
        <w:trPr>
          <w:trHeight w:val="288"/>
        </w:trPr>
        <w:tc>
          <w:tcPr>
            <w:tcW w:w="9350" w:type="dxa"/>
            <w:gridSpan w:val="7"/>
            <w:tcBorders>
              <w:top w:val="single" w:sz="4" w:space="0" w:color="000000"/>
              <w:left w:val="single" w:sz="4" w:space="0" w:color="000000"/>
              <w:bottom w:val="single" w:sz="4" w:space="0" w:color="000000"/>
              <w:right w:val="single" w:sz="4" w:space="0" w:color="000000"/>
            </w:tcBorders>
            <w:shd w:val="clear" w:color="auto" w:fill="FFFFFF"/>
          </w:tcPr>
          <w:p w14:paraId="5F17D90F" w14:textId="77777777" w:rsidR="001E799E" w:rsidRDefault="00503BF1" w:rsidP="00D25052">
            <w:pPr>
              <w:spacing w:after="0" w:line="480" w:lineRule="auto"/>
              <w:rPr>
                <w:sz w:val="18"/>
                <w:szCs w:val="18"/>
              </w:rPr>
            </w:pPr>
            <w:r>
              <w:rPr>
                <w:sz w:val="18"/>
                <w:szCs w:val="18"/>
              </w:rPr>
              <w:t>a. Dependent Variable: 10.4. Overall, my experience with Omni-channel shopping is excellent.</w:t>
            </w:r>
          </w:p>
        </w:tc>
      </w:tr>
      <w:tr w:rsidR="001E799E" w14:paraId="661FD4E3" w14:textId="77777777">
        <w:trPr>
          <w:trHeight w:val="288"/>
        </w:trPr>
        <w:tc>
          <w:tcPr>
            <w:tcW w:w="9350" w:type="dxa"/>
            <w:gridSpan w:val="7"/>
            <w:tcBorders>
              <w:top w:val="single" w:sz="4" w:space="0" w:color="000000"/>
              <w:left w:val="single" w:sz="4" w:space="0" w:color="000000"/>
              <w:bottom w:val="single" w:sz="4" w:space="0" w:color="000000"/>
              <w:right w:val="single" w:sz="4" w:space="0" w:color="000000"/>
            </w:tcBorders>
            <w:shd w:val="clear" w:color="auto" w:fill="FFFFFF"/>
          </w:tcPr>
          <w:p w14:paraId="5B7D046E" w14:textId="77777777" w:rsidR="001E799E" w:rsidRDefault="00503BF1" w:rsidP="00D25052">
            <w:pPr>
              <w:spacing w:after="0" w:line="480" w:lineRule="auto"/>
              <w:rPr>
                <w:sz w:val="18"/>
                <w:szCs w:val="18"/>
              </w:rPr>
            </w:pPr>
            <w:r>
              <w:rPr>
                <w:sz w:val="18"/>
                <w:szCs w:val="18"/>
              </w:rPr>
              <w:t>d. Predictors: (Constant), 7.4. Their service processing time (shipping/returning) is short., 8.4 Overall, their employees deliver excellent service., 5.3. According to what I pay, they provide me with good value.</w:t>
            </w:r>
          </w:p>
        </w:tc>
      </w:tr>
    </w:tbl>
    <w:p w14:paraId="6E36FC00" w14:textId="77777777" w:rsidR="001E799E" w:rsidRDefault="00503BF1" w:rsidP="00D25052">
      <w:pPr>
        <w:spacing w:after="0" w:line="480" w:lineRule="auto"/>
        <w:jc w:val="center"/>
      </w:pPr>
      <w:r>
        <w:t>Source: construct by writer</w:t>
      </w:r>
    </w:p>
    <w:p w14:paraId="4E6E8FA6" w14:textId="77777777" w:rsidR="001E799E" w:rsidRDefault="00503BF1" w:rsidP="00D25052">
      <w:pPr>
        <w:spacing w:after="0" w:line="480" w:lineRule="auto"/>
        <w:jc w:val="center"/>
      </w:pPr>
      <w:r>
        <w:lastRenderedPageBreak/>
        <w:t>Table 4.20 - Coefficients summary for Omni-channel intention</w:t>
      </w:r>
    </w:p>
    <w:tbl>
      <w:tblPr>
        <w:tblStyle w:val="affd"/>
        <w:tblW w:w="9350" w:type="dxa"/>
        <w:tblLayout w:type="fixed"/>
        <w:tblLook w:val="0400" w:firstRow="0" w:lastRow="0" w:firstColumn="0" w:lastColumn="0" w:noHBand="0" w:noVBand="1"/>
      </w:tblPr>
      <w:tblGrid>
        <w:gridCol w:w="318"/>
        <w:gridCol w:w="2512"/>
        <w:gridCol w:w="746"/>
        <w:gridCol w:w="1056"/>
        <w:gridCol w:w="1582"/>
        <w:gridCol w:w="667"/>
        <w:gridCol w:w="667"/>
        <w:gridCol w:w="1109"/>
        <w:gridCol w:w="693"/>
      </w:tblGrid>
      <w:tr w:rsidR="001E799E" w14:paraId="7798EC8A" w14:textId="77777777">
        <w:trPr>
          <w:trHeight w:val="285"/>
        </w:trPr>
        <w:tc>
          <w:tcPr>
            <w:tcW w:w="9350"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14:paraId="0289B2B1" w14:textId="74640DAD" w:rsidR="001E799E" w:rsidRPr="00F66812" w:rsidRDefault="00F66812" w:rsidP="00D25052">
            <w:pPr>
              <w:spacing w:after="0" w:line="480" w:lineRule="auto"/>
              <w:jc w:val="center"/>
              <w:rPr>
                <w:rFonts w:ascii="Arial Bold" w:hAnsi="Arial Bold" w:hint="eastAsia"/>
                <w:b/>
                <w:bCs/>
                <w:sz w:val="22"/>
                <w:szCs w:val="22"/>
              </w:rPr>
            </w:pPr>
            <w:proofErr w:type="spellStart"/>
            <w:r>
              <w:rPr>
                <w:rFonts w:ascii="Arial Bold" w:hAnsi="Arial Bold"/>
                <w:b/>
                <w:bCs/>
                <w:sz w:val="22"/>
                <w:szCs w:val="22"/>
              </w:rPr>
              <w:t>Coefficients</w:t>
            </w:r>
            <w:r>
              <w:rPr>
                <w:rFonts w:ascii="Arial Bold" w:hAnsi="Arial Bold"/>
                <w:b/>
                <w:bCs/>
                <w:sz w:val="22"/>
                <w:szCs w:val="22"/>
                <w:vertAlign w:val="superscript"/>
              </w:rPr>
              <w:t>a</w:t>
            </w:r>
            <w:proofErr w:type="spellEnd"/>
          </w:p>
        </w:tc>
      </w:tr>
      <w:tr w:rsidR="001E799E" w14:paraId="3B118A03" w14:textId="77777777">
        <w:trPr>
          <w:trHeight w:val="285"/>
        </w:trPr>
        <w:tc>
          <w:tcPr>
            <w:tcW w:w="2830"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bottom"/>
          </w:tcPr>
          <w:p w14:paraId="40B76BD6" w14:textId="77777777" w:rsidR="001E799E" w:rsidRDefault="00503BF1" w:rsidP="00D25052">
            <w:pPr>
              <w:spacing w:after="0" w:line="480" w:lineRule="auto"/>
              <w:jc w:val="center"/>
              <w:rPr>
                <w:b/>
                <w:sz w:val="18"/>
                <w:szCs w:val="18"/>
              </w:rPr>
            </w:pPr>
            <w:r>
              <w:rPr>
                <w:b/>
                <w:sz w:val="18"/>
                <w:szCs w:val="18"/>
              </w:rPr>
              <w:t>Model</w:t>
            </w:r>
          </w:p>
        </w:tc>
        <w:tc>
          <w:tcPr>
            <w:tcW w:w="1802" w:type="dxa"/>
            <w:gridSpan w:val="2"/>
            <w:tcBorders>
              <w:top w:val="single" w:sz="4" w:space="0" w:color="000000"/>
              <w:left w:val="nil"/>
              <w:bottom w:val="single" w:sz="4" w:space="0" w:color="000000"/>
              <w:right w:val="single" w:sz="4" w:space="0" w:color="000000"/>
            </w:tcBorders>
            <w:shd w:val="clear" w:color="auto" w:fill="FFFFFF"/>
            <w:vAlign w:val="bottom"/>
          </w:tcPr>
          <w:p w14:paraId="57B0CB54" w14:textId="77777777" w:rsidR="001E799E" w:rsidRDefault="00503BF1" w:rsidP="00D25052">
            <w:pPr>
              <w:spacing w:after="0" w:line="480" w:lineRule="auto"/>
              <w:jc w:val="center"/>
              <w:rPr>
                <w:b/>
                <w:sz w:val="18"/>
                <w:szCs w:val="18"/>
              </w:rPr>
            </w:pPr>
            <w:r>
              <w:rPr>
                <w:b/>
                <w:sz w:val="18"/>
                <w:szCs w:val="18"/>
              </w:rPr>
              <w:t>Unstandardized Coefficients</w:t>
            </w:r>
          </w:p>
        </w:tc>
        <w:tc>
          <w:tcPr>
            <w:tcW w:w="1582" w:type="dxa"/>
            <w:tcBorders>
              <w:top w:val="nil"/>
              <w:left w:val="nil"/>
              <w:bottom w:val="single" w:sz="4" w:space="0" w:color="000000"/>
              <w:right w:val="single" w:sz="4" w:space="0" w:color="000000"/>
            </w:tcBorders>
            <w:shd w:val="clear" w:color="auto" w:fill="FFFFFF"/>
            <w:vAlign w:val="bottom"/>
          </w:tcPr>
          <w:p w14:paraId="34754682" w14:textId="77777777" w:rsidR="001E799E" w:rsidRDefault="00503BF1" w:rsidP="00D25052">
            <w:pPr>
              <w:spacing w:after="0" w:line="480" w:lineRule="auto"/>
              <w:jc w:val="center"/>
              <w:rPr>
                <w:b/>
                <w:sz w:val="18"/>
                <w:szCs w:val="18"/>
              </w:rPr>
            </w:pPr>
            <w:r>
              <w:rPr>
                <w:b/>
                <w:sz w:val="18"/>
                <w:szCs w:val="18"/>
              </w:rPr>
              <w:t>Standardized Coefficients</w:t>
            </w:r>
          </w:p>
        </w:tc>
        <w:tc>
          <w:tcPr>
            <w:tcW w:w="667" w:type="dxa"/>
            <w:vMerge w:val="restart"/>
            <w:tcBorders>
              <w:top w:val="nil"/>
              <w:left w:val="single" w:sz="4" w:space="0" w:color="000000"/>
              <w:bottom w:val="single" w:sz="4" w:space="0" w:color="000000"/>
              <w:right w:val="single" w:sz="4" w:space="0" w:color="000000"/>
            </w:tcBorders>
            <w:shd w:val="clear" w:color="auto" w:fill="FFFFFF"/>
            <w:vAlign w:val="bottom"/>
          </w:tcPr>
          <w:p w14:paraId="121EBFC6" w14:textId="77777777" w:rsidR="001E799E" w:rsidRDefault="00503BF1" w:rsidP="00D25052">
            <w:pPr>
              <w:spacing w:after="0" w:line="480" w:lineRule="auto"/>
              <w:jc w:val="center"/>
              <w:rPr>
                <w:b/>
                <w:sz w:val="18"/>
                <w:szCs w:val="18"/>
              </w:rPr>
            </w:pPr>
            <w:r>
              <w:rPr>
                <w:b/>
                <w:sz w:val="18"/>
                <w:szCs w:val="18"/>
              </w:rPr>
              <w:t>t</w:t>
            </w:r>
          </w:p>
        </w:tc>
        <w:tc>
          <w:tcPr>
            <w:tcW w:w="667" w:type="dxa"/>
            <w:vMerge w:val="restart"/>
            <w:tcBorders>
              <w:top w:val="nil"/>
              <w:left w:val="single" w:sz="4" w:space="0" w:color="000000"/>
              <w:bottom w:val="single" w:sz="4" w:space="0" w:color="000000"/>
              <w:right w:val="single" w:sz="4" w:space="0" w:color="000000"/>
            </w:tcBorders>
            <w:shd w:val="clear" w:color="auto" w:fill="FFFFFF"/>
            <w:vAlign w:val="bottom"/>
          </w:tcPr>
          <w:p w14:paraId="40AFBA8A" w14:textId="77777777" w:rsidR="001E799E" w:rsidRDefault="00503BF1" w:rsidP="00D25052">
            <w:pPr>
              <w:spacing w:after="0" w:line="480" w:lineRule="auto"/>
              <w:jc w:val="center"/>
              <w:rPr>
                <w:b/>
                <w:sz w:val="18"/>
                <w:szCs w:val="18"/>
              </w:rPr>
            </w:pPr>
            <w:r>
              <w:rPr>
                <w:b/>
                <w:sz w:val="18"/>
                <w:szCs w:val="18"/>
              </w:rPr>
              <w:t>Sig.</w:t>
            </w:r>
          </w:p>
        </w:tc>
        <w:tc>
          <w:tcPr>
            <w:tcW w:w="1802" w:type="dxa"/>
            <w:gridSpan w:val="2"/>
            <w:tcBorders>
              <w:top w:val="single" w:sz="4" w:space="0" w:color="000000"/>
              <w:left w:val="nil"/>
              <w:bottom w:val="single" w:sz="4" w:space="0" w:color="000000"/>
              <w:right w:val="single" w:sz="4" w:space="0" w:color="000000"/>
            </w:tcBorders>
            <w:shd w:val="clear" w:color="auto" w:fill="FFFFFF"/>
            <w:vAlign w:val="bottom"/>
          </w:tcPr>
          <w:p w14:paraId="30940F09" w14:textId="77777777" w:rsidR="001E799E" w:rsidRDefault="00503BF1" w:rsidP="00D25052">
            <w:pPr>
              <w:spacing w:after="0" w:line="480" w:lineRule="auto"/>
              <w:jc w:val="center"/>
              <w:rPr>
                <w:b/>
                <w:sz w:val="18"/>
                <w:szCs w:val="18"/>
              </w:rPr>
            </w:pPr>
            <w:r>
              <w:rPr>
                <w:b/>
                <w:sz w:val="18"/>
                <w:szCs w:val="18"/>
              </w:rPr>
              <w:t>Collinearity Statistics</w:t>
            </w:r>
          </w:p>
        </w:tc>
      </w:tr>
      <w:tr w:rsidR="001E799E" w14:paraId="4A255DDA" w14:textId="77777777">
        <w:trPr>
          <w:trHeight w:val="487"/>
        </w:trPr>
        <w:tc>
          <w:tcPr>
            <w:tcW w:w="2830"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bottom"/>
          </w:tcPr>
          <w:p w14:paraId="2AE86258" w14:textId="77777777" w:rsidR="001E799E" w:rsidRDefault="001E799E" w:rsidP="00D25052">
            <w:pPr>
              <w:widowControl w:val="0"/>
              <w:pBdr>
                <w:top w:val="nil"/>
                <w:left w:val="nil"/>
                <w:bottom w:val="nil"/>
                <w:right w:val="nil"/>
                <w:between w:val="nil"/>
              </w:pBdr>
              <w:spacing w:after="0" w:line="480" w:lineRule="auto"/>
              <w:rPr>
                <w:b/>
                <w:sz w:val="18"/>
                <w:szCs w:val="18"/>
              </w:rPr>
            </w:pPr>
          </w:p>
        </w:tc>
        <w:tc>
          <w:tcPr>
            <w:tcW w:w="746" w:type="dxa"/>
            <w:tcBorders>
              <w:top w:val="nil"/>
              <w:left w:val="nil"/>
              <w:bottom w:val="single" w:sz="4" w:space="0" w:color="000000"/>
              <w:right w:val="single" w:sz="4" w:space="0" w:color="000000"/>
            </w:tcBorders>
            <w:shd w:val="clear" w:color="auto" w:fill="FFFFFF"/>
            <w:vAlign w:val="bottom"/>
          </w:tcPr>
          <w:p w14:paraId="301187DC" w14:textId="77777777" w:rsidR="001E799E" w:rsidRDefault="00503BF1" w:rsidP="00D25052">
            <w:pPr>
              <w:spacing w:after="0" w:line="480" w:lineRule="auto"/>
              <w:jc w:val="center"/>
              <w:rPr>
                <w:b/>
                <w:sz w:val="18"/>
                <w:szCs w:val="18"/>
              </w:rPr>
            </w:pPr>
            <w:r>
              <w:rPr>
                <w:b/>
                <w:sz w:val="18"/>
                <w:szCs w:val="18"/>
              </w:rPr>
              <w:t>B</w:t>
            </w:r>
          </w:p>
        </w:tc>
        <w:tc>
          <w:tcPr>
            <w:tcW w:w="1056" w:type="dxa"/>
            <w:tcBorders>
              <w:top w:val="nil"/>
              <w:left w:val="nil"/>
              <w:bottom w:val="single" w:sz="4" w:space="0" w:color="000000"/>
              <w:right w:val="single" w:sz="4" w:space="0" w:color="000000"/>
            </w:tcBorders>
            <w:shd w:val="clear" w:color="auto" w:fill="FFFFFF"/>
            <w:vAlign w:val="bottom"/>
          </w:tcPr>
          <w:p w14:paraId="2B95DE1C" w14:textId="77777777" w:rsidR="001E799E" w:rsidRDefault="00503BF1" w:rsidP="00D25052">
            <w:pPr>
              <w:spacing w:after="0" w:line="480" w:lineRule="auto"/>
              <w:jc w:val="center"/>
              <w:rPr>
                <w:b/>
                <w:sz w:val="18"/>
                <w:szCs w:val="18"/>
              </w:rPr>
            </w:pPr>
            <w:r>
              <w:rPr>
                <w:b/>
                <w:sz w:val="18"/>
                <w:szCs w:val="18"/>
              </w:rPr>
              <w:t>Std. Error</w:t>
            </w:r>
          </w:p>
        </w:tc>
        <w:tc>
          <w:tcPr>
            <w:tcW w:w="1582" w:type="dxa"/>
            <w:tcBorders>
              <w:top w:val="nil"/>
              <w:left w:val="nil"/>
              <w:bottom w:val="single" w:sz="4" w:space="0" w:color="000000"/>
              <w:right w:val="single" w:sz="4" w:space="0" w:color="000000"/>
            </w:tcBorders>
            <w:shd w:val="clear" w:color="auto" w:fill="FFFFFF"/>
            <w:vAlign w:val="bottom"/>
          </w:tcPr>
          <w:p w14:paraId="2F76B42F" w14:textId="77777777" w:rsidR="001E799E" w:rsidRDefault="00503BF1" w:rsidP="00D25052">
            <w:pPr>
              <w:spacing w:after="0" w:line="480" w:lineRule="auto"/>
              <w:jc w:val="center"/>
              <w:rPr>
                <w:b/>
                <w:sz w:val="18"/>
                <w:szCs w:val="18"/>
              </w:rPr>
            </w:pPr>
            <w:r>
              <w:rPr>
                <w:b/>
                <w:sz w:val="18"/>
                <w:szCs w:val="18"/>
              </w:rPr>
              <w:t>Beta</w:t>
            </w:r>
          </w:p>
        </w:tc>
        <w:tc>
          <w:tcPr>
            <w:tcW w:w="667" w:type="dxa"/>
            <w:vMerge/>
            <w:tcBorders>
              <w:top w:val="nil"/>
              <w:left w:val="single" w:sz="4" w:space="0" w:color="000000"/>
              <w:bottom w:val="single" w:sz="4" w:space="0" w:color="000000"/>
              <w:right w:val="single" w:sz="4" w:space="0" w:color="000000"/>
            </w:tcBorders>
            <w:shd w:val="clear" w:color="auto" w:fill="FFFFFF"/>
            <w:vAlign w:val="bottom"/>
          </w:tcPr>
          <w:p w14:paraId="77EB4B02" w14:textId="77777777" w:rsidR="001E799E" w:rsidRDefault="001E799E" w:rsidP="00D25052">
            <w:pPr>
              <w:widowControl w:val="0"/>
              <w:pBdr>
                <w:top w:val="nil"/>
                <w:left w:val="nil"/>
                <w:bottom w:val="nil"/>
                <w:right w:val="nil"/>
                <w:between w:val="nil"/>
              </w:pBdr>
              <w:spacing w:after="0" w:line="480" w:lineRule="auto"/>
              <w:rPr>
                <w:b/>
                <w:sz w:val="18"/>
                <w:szCs w:val="18"/>
              </w:rPr>
            </w:pPr>
          </w:p>
        </w:tc>
        <w:tc>
          <w:tcPr>
            <w:tcW w:w="667" w:type="dxa"/>
            <w:vMerge/>
            <w:tcBorders>
              <w:top w:val="nil"/>
              <w:left w:val="single" w:sz="4" w:space="0" w:color="000000"/>
              <w:bottom w:val="single" w:sz="4" w:space="0" w:color="000000"/>
              <w:right w:val="single" w:sz="4" w:space="0" w:color="000000"/>
            </w:tcBorders>
            <w:shd w:val="clear" w:color="auto" w:fill="FFFFFF"/>
            <w:vAlign w:val="bottom"/>
          </w:tcPr>
          <w:p w14:paraId="18A98710" w14:textId="77777777" w:rsidR="001E799E" w:rsidRDefault="001E799E" w:rsidP="00D25052">
            <w:pPr>
              <w:widowControl w:val="0"/>
              <w:pBdr>
                <w:top w:val="nil"/>
                <w:left w:val="nil"/>
                <w:bottom w:val="nil"/>
                <w:right w:val="nil"/>
                <w:between w:val="nil"/>
              </w:pBdr>
              <w:spacing w:after="0" w:line="480" w:lineRule="auto"/>
              <w:rPr>
                <w:b/>
                <w:sz w:val="18"/>
                <w:szCs w:val="18"/>
              </w:rPr>
            </w:pPr>
          </w:p>
        </w:tc>
        <w:tc>
          <w:tcPr>
            <w:tcW w:w="1109" w:type="dxa"/>
            <w:tcBorders>
              <w:top w:val="nil"/>
              <w:left w:val="nil"/>
              <w:bottom w:val="single" w:sz="4" w:space="0" w:color="000000"/>
              <w:right w:val="single" w:sz="4" w:space="0" w:color="000000"/>
            </w:tcBorders>
            <w:shd w:val="clear" w:color="auto" w:fill="FFFFFF"/>
            <w:vAlign w:val="bottom"/>
          </w:tcPr>
          <w:p w14:paraId="3AAF23B1" w14:textId="77777777" w:rsidR="001E799E" w:rsidRDefault="00503BF1" w:rsidP="00D25052">
            <w:pPr>
              <w:spacing w:after="0" w:line="480" w:lineRule="auto"/>
              <w:jc w:val="center"/>
              <w:rPr>
                <w:b/>
                <w:sz w:val="18"/>
                <w:szCs w:val="18"/>
              </w:rPr>
            </w:pPr>
            <w:r>
              <w:rPr>
                <w:b/>
                <w:sz w:val="18"/>
                <w:szCs w:val="18"/>
              </w:rPr>
              <w:t>Tolerance</w:t>
            </w:r>
          </w:p>
        </w:tc>
        <w:tc>
          <w:tcPr>
            <w:tcW w:w="693" w:type="dxa"/>
            <w:tcBorders>
              <w:top w:val="nil"/>
              <w:left w:val="nil"/>
              <w:bottom w:val="single" w:sz="4" w:space="0" w:color="000000"/>
              <w:right w:val="single" w:sz="4" w:space="0" w:color="000000"/>
            </w:tcBorders>
            <w:shd w:val="clear" w:color="auto" w:fill="FFFFFF"/>
            <w:vAlign w:val="bottom"/>
          </w:tcPr>
          <w:p w14:paraId="6BF8FD96" w14:textId="1D4BA554" w:rsidR="001E799E" w:rsidRDefault="00503BF1" w:rsidP="00D25052">
            <w:pPr>
              <w:spacing w:after="0" w:line="480" w:lineRule="auto"/>
              <w:jc w:val="center"/>
              <w:rPr>
                <w:b/>
                <w:sz w:val="18"/>
                <w:szCs w:val="18"/>
              </w:rPr>
            </w:pPr>
            <w:r>
              <w:rPr>
                <w:b/>
                <w:sz w:val="18"/>
                <w:szCs w:val="18"/>
              </w:rPr>
              <w:t>VI</w:t>
            </w:r>
            <w:r w:rsidR="006A522F">
              <w:rPr>
                <w:b/>
                <w:sz w:val="18"/>
                <w:szCs w:val="18"/>
              </w:rPr>
              <w:t>F</w:t>
            </w:r>
          </w:p>
        </w:tc>
      </w:tr>
      <w:tr w:rsidR="001E799E" w14:paraId="764E58A7" w14:textId="77777777">
        <w:trPr>
          <w:trHeight w:val="451"/>
        </w:trPr>
        <w:tc>
          <w:tcPr>
            <w:tcW w:w="318" w:type="dxa"/>
            <w:vMerge w:val="restart"/>
            <w:tcBorders>
              <w:top w:val="nil"/>
              <w:left w:val="single" w:sz="4" w:space="0" w:color="000000"/>
              <w:bottom w:val="single" w:sz="4" w:space="0" w:color="000000"/>
              <w:right w:val="single" w:sz="4" w:space="0" w:color="000000"/>
            </w:tcBorders>
            <w:shd w:val="clear" w:color="auto" w:fill="FFFFFF"/>
          </w:tcPr>
          <w:p w14:paraId="168E3F80" w14:textId="77777777" w:rsidR="001E799E" w:rsidRDefault="00503BF1" w:rsidP="00D25052">
            <w:pPr>
              <w:spacing w:after="0" w:line="480" w:lineRule="auto"/>
              <w:jc w:val="center"/>
              <w:rPr>
                <w:sz w:val="18"/>
                <w:szCs w:val="18"/>
              </w:rPr>
            </w:pPr>
            <w:r>
              <w:rPr>
                <w:sz w:val="18"/>
                <w:szCs w:val="18"/>
              </w:rPr>
              <w:t>3</w:t>
            </w:r>
          </w:p>
        </w:tc>
        <w:tc>
          <w:tcPr>
            <w:tcW w:w="2512" w:type="dxa"/>
            <w:tcBorders>
              <w:top w:val="nil"/>
              <w:left w:val="nil"/>
              <w:bottom w:val="single" w:sz="4" w:space="0" w:color="000000"/>
              <w:right w:val="single" w:sz="4" w:space="0" w:color="000000"/>
            </w:tcBorders>
            <w:shd w:val="clear" w:color="auto" w:fill="FFFFFF"/>
          </w:tcPr>
          <w:p w14:paraId="6A26DA07" w14:textId="77777777" w:rsidR="001E799E" w:rsidRDefault="00503BF1" w:rsidP="00D25052">
            <w:pPr>
              <w:spacing w:after="0" w:line="480" w:lineRule="auto"/>
              <w:rPr>
                <w:sz w:val="18"/>
                <w:szCs w:val="18"/>
              </w:rPr>
            </w:pPr>
            <w:r>
              <w:rPr>
                <w:sz w:val="18"/>
                <w:szCs w:val="18"/>
              </w:rPr>
              <w:t>(Constant)</w:t>
            </w:r>
          </w:p>
        </w:tc>
        <w:tc>
          <w:tcPr>
            <w:tcW w:w="746" w:type="dxa"/>
            <w:tcBorders>
              <w:top w:val="nil"/>
              <w:left w:val="nil"/>
              <w:bottom w:val="single" w:sz="4" w:space="0" w:color="000000"/>
              <w:right w:val="single" w:sz="4" w:space="0" w:color="000000"/>
            </w:tcBorders>
            <w:shd w:val="clear" w:color="auto" w:fill="FFFFFF"/>
          </w:tcPr>
          <w:p w14:paraId="6F873826" w14:textId="77777777" w:rsidR="001E799E" w:rsidRDefault="00503BF1" w:rsidP="00D25052">
            <w:pPr>
              <w:spacing w:after="0" w:line="480" w:lineRule="auto"/>
              <w:jc w:val="right"/>
              <w:rPr>
                <w:sz w:val="18"/>
                <w:szCs w:val="18"/>
              </w:rPr>
            </w:pPr>
            <w:r>
              <w:rPr>
                <w:sz w:val="18"/>
                <w:szCs w:val="18"/>
              </w:rPr>
              <w:t>1.418</w:t>
            </w:r>
          </w:p>
        </w:tc>
        <w:tc>
          <w:tcPr>
            <w:tcW w:w="1056" w:type="dxa"/>
            <w:tcBorders>
              <w:top w:val="nil"/>
              <w:left w:val="nil"/>
              <w:bottom w:val="single" w:sz="4" w:space="0" w:color="000000"/>
              <w:right w:val="single" w:sz="4" w:space="0" w:color="000000"/>
            </w:tcBorders>
            <w:shd w:val="clear" w:color="auto" w:fill="FFFFFF"/>
          </w:tcPr>
          <w:p w14:paraId="31820271" w14:textId="77777777" w:rsidR="001E799E" w:rsidRDefault="00503BF1" w:rsidP="00D25052">
            <w:pPr>
              <w:spacing w:after="0" w:line="480" w:lineRule="auto"/>
              <w:jc w:val="right"/>
              <w:rPr>
                <w:sz w:val="18"/>
                <w:szCs w:val="18"/>
              </w:rPr>
            </w:pPr>
            <w:r>
              <w:rPr>
                <w:sz w:val="18"/>
                <w:szCs w:val="18"/>
              </w:rPr>
              <w:t>0.216</w:t>
            </w:r>
          </w:p>
        </w:tc>
        <w:tc>
          <w:tcPr>
            <w:tcW w:w="1582" w:type="dxa"/>
            <w:tcBorders>
              <w:top w:val="nil"/>
              <w:left w:val="nil"/>
              <w:bottom w:val="single" w:sz="4" w:space="0" w:color="000000"/>
              <w:right w:val="single" w:sz="4" w:space="0" w:color="000000"/>
            </w:tcBorders>
            <w:shd w:val="clear" w:color="auto" w:fill="FFFFFF"/>
          </w:tcPr>
          <w:p w14:paraId="63A46D9C" w14:textId="77777777" w:rsidR="001E799E" w:rsidRDefault="00503BF1" w:rsidP="00D25052">
            <w:pPr>
              <w:spacing w:after="0" w:line="480" w:lineRule="auto"/>
              <w:rPr>
                <w:sz w:val="18"/>
                <w:szCs w:val="18"/>
              </w:rPr>
            </w:pPr>
            <w:r>
              <w:rPr>
                <w:sz w:val="18"/>
                <w:szCs w:val="18"/>
              </w:rPr>
              <w:t> </w:t>
            </w:r>
          </w:p>
        </w:tc>
        <w:tc>
          <w:tcPr>
            <w:tcW w:w="667" w:type="dxa"/>
            <w:tcBorders>
              <w:top w:val="nil"/>
              <w:left w:val="nil"/>
              <w:bottom w:val="single" w:sz="4" w:space="0" w:color="000000"/>
              <w:right w:val="single" w:sz="4" w:space="0" w:color="000000"/>
            </w:tcBorders>
            <w:shd w:val="clear" w:color="auto" w:fill="FFFFFF"/>
          </w:tcPr>
          <w:p w14:paraId="360DDB3B" w14:textId="77777777" w:rsidR="001E799E" w:rsidRDefault="00503BF1" w:rsidP="00D25052">
            <w:pPr>
              <w:spacing w:after="0" w:line="480" w:lineRule="auto"/>
              <w:jc w:val="right"/>
              <w:rPr>
                <w:sz w:val="18"/>
                <w:szCs w:val="18"/>
              </w:rPr>
            </w:pPr>
            <w:r>
              <w:rPr>
                <w:sz w:val="18"/>
                <w:szCs w:val="18"/>
              </w:rPr>
              <w:t>6.564</w:t>
            </w:r>
          </w:p>
        </w:tc>
        <w:tc>
          <w:tcPr>
            <w:tcW w:w="667" w:type="dxa"/>
            <w:tcBorders>
              <w:top w:val="nil"/>
              <w:left w:val="nil"/>
              <w:bottom w:val="single" w:sz="4" w:space="0" w:color="000000"/>
              <w:right w:val="single" w:sz="4" w:space="0" w:color="000000"/>
            </w:tcBorders>
            <w:shd w:val="clear" w:color="auto" w:fill="FFFFFF"/>
          </w:tcPr>
          <w:p w14:paraId="4CA02CF1" w14:textId="77777777" w:rsidR="001E799E" w:rsidRDefault="00503BF1" w:rsidP="00D25052">
            <w:pPr>
              <w:spacing w:after="0" w:line="480" w:lineRule="auto"/>
              <w:jc w:val="right"/>
              <w:rPr>
                <w:sz w:val="18"/>
                <w:szCs w:val="18"/>
              </w:rPr>
            </w:pPr>
            <w:r>
              <w:rPr>
                <w:sz w:val="18"/>
                <w:szCs w:val="18"/>
              </w:rPr>
              <w:t>0.000</w:t>
            </w:r>
          </w:p>
        </w:tc>
        <w:tc>
          <w:tcPr>
            <w:tcW w:w="1109" w:type="dxa"/>
            <w:tcBorders>
              <w:top w:val="nil"/>
              <w:left w:val="nil"/>
              <w:bottom w:val="single" w:sz="4" w:space="0" w:color="000000"/>
              <w:right w:val="single" w:sz="4" w:space="0" w:color="000000"/>
            </w:tcBorders>
            <w:shd w:val="clear" w:color="auto" w:fill="FFFFFF"/>
          </w:tcPr>
          <w:p w14:paraId="37E8F078" w14:textId="77777777" w:rsidR="001E799E" w:rsidRDefault="00503BF1" w:rsidP="00D25052">
            <w:pPr>
              <w:spacing w:after="0" w:line="480" w:lineRule="auto"/>
              <w:rPr>
                <w:sz w:val="18"/>
                <w:szCs w:val="18"/>
              </w:rPr>
            </w:pPr>
            <w:r>
              <w:rPr>
                <w:sz w:val="18"/>
                <w:szCs w:val="18"/>
              </w:rPr>
              <w:t> </w:t>
            </w:r>
          </w:p>
        </w:tc>
        <w:tc>
          <w:tcPr>
            <w:tcW w:w="693" w:type="dxa"/>
            <w:tcBorders>
              <w:top w:val="nil"/>
              <w:left w:val="nil"/>
              <w:bottom w:val="single" w:sz="4" w:space="0" w:color="000000"/>
              <w:right w:val="single" w:sz="4" w:space="0" w:color="000000"/>
            </w:tcBorders>
            <w:shd w:val="clear" w:color="auto" w:fill="FFFFFF"/>
          </w:tcPr>
          <w:p w14:paraId="7E5DFA0A" w14:textId="77777777" w:rsidR="001E799E" w:rsidRDefault="00503BF1" w:rsidP="00D25052">
            <w:pPr>
              <w:spacing w:after="0" w:line="480" w:lineRule="auto"/>
              <w:rPr>
                <w:sz w:val="18"/>
                <w:szCs w:val="18"/>
              </w:rPr>
            </w:pPr>
            <w:r>
              <w:rPr>
                <w:sz w:val="18"/>
                <w:szCs w:val="18"/>
              </w:rPr>
              <w:t> </w:t>
            </w:r>
          </w:p>
        </w:tc>
      </w:tr>
      <w:tr w:rsidR="001E799E" w14:paraId="10FFA03B" w14:textId="77777777">
        <w:trPr>
          <w:trHeight w:val="498"/>
        </w:trPr>
        <w:tc>
          <w:tcPr>
            <w:tcW w:w="318" w:type="dxa"/>
            <w:vMerge/>
            <w:tcBorders>
              <w:top w:val="nil"/>
              <w:left w:val="single" w:sz="4" w:space="0" w:color="000000"/>
              <w:bottom w:val="single" w:sz="4" w:space="0" w:color="000000"/>
              <w:right w:val="single" w:sz="4" w:space="0" w:color="000000"/>
            </w:tcBorders>
            <w:shd w:val="clear" w:color="auto" w:fill="FFFFFF"/>
          </w:tcPr>
          <w:p w14:paraId="36ABE4CC" w14:textId="77777777" w:rsidR="001E799E" w:rsidRDefault="001E799E" w:rsidP="00D25052">
            <w:pPr>
              <w:widowControl w:val="0"/>
              <w:pBdr>
                <w:top w:val="nil"/>
                <w:left w:val="nil"/>
                <w:bottom w:val="nil"/>
                <w:right w:val="nil"/>
                <w:between w:val="nil"/>
              </w:pBdr>
              <w:spacing w:after="0" w:line="480" w:lineRule="auto"/>
              <w:rPr>
                <w:sz w:val="18"/>
                <w:szCs w:val="18"/>
              </w:rPr>
            </w:pPr>
          </w:p>
        </w:tc>
        <w:tc>
          <w:tcPr>
            <w:tcW w:w="2512" w:type="dxa"/>
            <w:tcBorders>
              <w:top w:val="nil"/>
              <w:left w:val="nil"/>
              <w:bottom w:val="single" w:sz="4" w:space="0" w:color="000000"/>
              <w:right w:val="single" w:sz="4" w:space="0" w:color="000000"/>
            </w:tcBorders>
            <w:shd w:val="clear" w:color="auto" w:fill="FFFFFF"/>
          </w:tcPr>
          <w:p w14:paraId="7B752FC3" w14:textId="77777777" w:rsidR="001E799E" w:rsidRDefault="00503BF1" w:rsidP="00D25052">
            <w:pPr>
              <w:spacing w:after="0" w:line="480" w:lineRule="auto"/>
              <w:rPr>
                <w:sz w:val="18"/>
                <w:szCs w:val="18"/>
              </w:rPr>
            </w:pPr>
            <w:r>
              <w:rPr>
                <w:sz w:val="18"/>
                <w:szCs w:val="18"/>
              </w:rPr>
              <w:t>7.4. Their service processing time (shipping/returning) is short.</w:t>
            </w:r>
          </w:p>
        </w:tc>
        <w:tc>
          <w:tcPr>
            <w:tcW w:w="746" w:type="dxa"/>
            <w:tcBorders>
              <w:top w:val="nil"/>
              <w:left w:val="nil"/>
              <w:bottom w:val="single" w:sz="4" w:space="0" w:color="000000"/>
              <w:right w:val="single" w:sz="4" w:space="0" w:color="000000"/>
            </w:tcBorders>
            <w:shd w:val="clear" w:color="auto" w:fill="FFFFFF"/>
          </w:tcPr>
          <w:p w14:paraId="59B63AE2" w14:textId="77777777" w:rsidR="001E799E" w:rsidRDefault="00503BF1" w:rsidP="00D25052">
            <w:pPr>
              <w:spacing w:after="0" w:line="480" w:lineRule="auto"/>
              <w:jc w:val="right"/>
              <w:rPr>
                <w:sz w:val="18"/>
                <w:szCs w:val="18"/>
              </w:rPr>
            </w:pPr>
            <w:r>
              <w:rPr>
                <w:sz w:val="18"/>
                <w:szCs w:val="18"/>
              </w:rPr>
              <w:t>0.286</w:t>
            </w:r>
          </w:p>
        </w:tc>
        <w:tc>
          <w:tcPr>
            <w:tcW w:w="1056" w:type="dxa"/>
            <w:tcBorders>
              <w:top w:val="nil"/>
              <w:left w:val="nil"/>
              <w:bottom w:val="single" w:sz="4" w:space="0" w:color="000000"/>
              <w:right w:val="single" w:sz="4" w:space="0" w:color="000000"/>
            </w:tcBorders>
            <w:shd w:val="clear" w:color="auto" w:fill="FFFFFF"/>
          </w:tcPr>
          <w:p w14:paraId="3EFDD16F" w14:textId="77777777" w:rsidR="001E799E" w:rsidRDefault="00503BF1" w:rsidP="00D25052">
            <w:pPr>
              <w:spacing w:after="0" w:line="480" w:lineRule="auto"/>
              <w:jc w:val="right"/>
              <w:rPr>
                <w:sz w:val="18"/>
                <w:szCs w:val="18"/>
              </w:rPr>
            </w:pPr>
            <w:r>
              <w:rPr>
                <w:sz w:val="18"/>
                <w:szCs w:val="18"/>
              </w:rPr>
              <w:t>0.070</w:t>
            </w:r>
          </w:p>
        </w:tc>
        <w:tc>
          <w:tcPr>
            <w:tcW w:w="1582" w:type="dxa"/>
            <w:tcBorders>
              <w:top w:val="nil"/>
              <w:left w:val="nil"/>
              <w:bottom w:val="single" w:sz="4" w:space="0" w:color="000000"/>
              <w:right w:val="single" w:sz="4" w:space="0" w:color="000000"/>
            </w:tcBorders>
            <w:shd w:val="clear" w:color="auto" w:fill="FFFFFF"/>
          </w:tcPr>
          <w:p w14:paraId="2A58674B" w14:textId="77777777" w:rsidR="001E799E" w:rsidRDefault="00503BF1" w:rsidP="00D25052">
            <w:pPr>
              <w:spacing w:after="0" w:line="480" w:lineRule="auto"/>
              <w:jc w:val="right"/>
              <w:rPr>
                <w:sz w:val="18"/>
                <w:szCs w:val="18"/>
              </w:rPr>
            </w:pPr>
            <w:r>
              <w:rPr>
                <w:sz w:val="18"/>
                <w:szCs w:val="18"/>
              </w:rPr>
              <w:t>0.316</w:t>
            </w:r>
          </w:p>
        </w:tc>
        <w:tc>
          <w:tcPr>
            <w:tcW w:w="667" w:type="dxa"/>
            <w:tcBorders>
              <w:top w:val="nil"/>
              <w:left w:val="nil"/>
              <w:bottom w:val="single" w:sz="4" w:space="0" w:color="000000"/>
              <w:right w:val="single" w:sz="4" w:space="0" w:color="000000"/>
            </w:tcBorders>
            <w:shd w:val="clear" w:color="auto" w:fill="FFFFFF"/>
          </w:tcPr>
          <w:p w14:paraId="1C7F652A" w14:textId="77777777" w:rsidR="001E799E" w:rsidRDefault="00503BF1" w:rsidP="00D25052">
            <w:pPr>
              <w:spacing w:after="0" w:line="480" w:lineRule="auto"/>
              <w:jc w:val="right"/>
              <w:rPr>
                <w:sz w:val="18"/>
                <w:szCs w:val="18"/>
              </w:rPr>
            </w:pPr>
            <w:r>
              <w:rPr>
                <w:sz w:val="18"/>
                <w:szCs w:val="18"/>
              </w:rPr>
              <w:t>4.107</w:t>
            </w:r>
          </w:p>
        </w:tc>
        <w:tc>
          <w:tcPr>
            <w:tcW w:w="667" w:type="dxa"/>
            <w:tcBorders>
              <w:top w:val="nil"/>
              <w:left w:val="nil"/>
              <w:bottom w:val="single" w:sz="4" w:space="0" w:color="000000"/>
              <w:right w:val="single" w:sz="4" w:space="0" w:color="000000"/>
            </w:tcBorders>
            <w:shd w:val="clear" w:color="auto" w:fill="FFFFFF"/>
          </w:tcPr>
          <w:p w14:paraId="5E58C995" w14:textId="77777777" w:rsidR="001E799E" w:rsidRDefault="00503BF1" w:rsidP="00D25052">
            <w:pPr>
              <w:spacing w:after="0" w:line="480" w:lineRule="auto"/>
              <w:jc w:val="right"/>
              <w:rPr>
                <w:sz w:val="18"/>
                <w:szCs w:val="18"/>
              </w:rPr>
            </w:pPr>
            <w:r>
              <w:rPr>
                <w:sz w:val="18"/>
                <w:szCs w:val="18"/>
              </w:rPr>
              <w:t>0.000</w:t>
            </w:r>
          </w:p>
        </w:tc>
        <w:tc>
          <w:tcPr>
            <w:tcW w:w="1109" w:type="dxa"/>
            <w:tcBorders>
              <w:top w:val="nil"/>
              <w:left w:val="nil"/>
              <w:bottom w:val="single" w:sz="4" w:space="0" w:color="000000"/>
              <w:right w:val="single" w:sz="4" w:space="0" w:color="000000"/>
            </w:tcBorders>
            <w:shd w:val="clear" w:color="auto" w:fill="FFFFFF"/>
          </w:tcPr>
          <w:p w14:paraId="0F3A445B" w14:textId="77777777" w:rsidR="001E799E" w:rsidRDefault="00503BF1" w:rsidP="00D25052">
            <w:pPr>
              <w:spacing w:after="0" w:line="480" w:lineRule="auto"/>
              <w:jc w:val="right"/>
              <w:rPr>
                <w:sz w:val="18"/>
                <w:szCs w:val="18"/>
              </w:rPr>
            </w:pPr>
            <w:r>
              <w:rPr>
                <w:sz w:val="18"/>
                <w:szCs w:val="18"/>
              </w:rPr>
              <w:t>0.451</w:t>
            </w:r>
          </w:p>
        </w:tc>
        <w:tc>
          <w:tcPr>
            <w:tcW w:w="693" w:type="dxa"/>
            <w:tcBorders>
              <w:top w:val="nil"/>
              <w:left w:val="nil"/>
              <w:bottom w:val="single" w:sz="4" w:space="0" w:color="000000"/>
              <w:right w:val="single" w:sz="4" w:space="0" w:color="000000"/>
            </w:tcBorders>
            <w:shd w:val="clear" w:color="auto" w:fill="FFFFFF"/>
          </w:tcPr>
          <w:p w14:paraId="495D07C3" w14:textId="77777777" w:rsidR="001E799E" w:rsidRDefault="00503BF1" w:rsidP="00D25052">
            <w:pPr>
              <w:spacing w:after="0" w:line="480" w:lineRule="auto"/>
              <w:jc w:val="right"/>
              <w:rPr>
                <w:sz w:val="18"/>
                <w:szCs w:val="18"/>
              </w:rPr>
            </w:pPr>
            <w:r>
              <w:rPr>
                <w:sz w:val="18"/>
                <w:szCs w:val="18"/>
              </w:rPr>
              <w:t>2.216</w:t>
            </w:r>
          </w:p>
        </w:tc>
      </w:tr>
      <w:tr w:rsidR="001E799E" w14:paraId="64F5A05C" w14:textId="77777777">
        <w:trPr>
          <w:trHeight w:val="451"/>
        </w:trPr>
        <w:tc>
          <w:tcPr>
            <w:tcW w:w="318" w:type="dxa"/>
            <w:vMerge/>
            <w:tcBorders>
              <w:top w:val="nil"/>
              <w:left w:val="single" w:sz="4" w:space="0" w:color="000000"/>
              <w:bottom w:val="single" w:sz="4" w:space="0" w:color="000000"/>
              <w:right w:val="single" w:sz="4" w:space="0" w:color="000000"/>
            </w:tcBorders>
            <w:shd w:val="clear" w:color="auto" w:fill="FFFFFF"/>
          </w:tcPr>
          <w:p w14:paraId="39B2A97D" w14:textId="77777777" w:rsidR="001E799E" w:rsidRDefault="001E799E" w:rsidP="00D25052">
            <w:pPr>
              <w:widowControl w:val="0"/>
              <w:pBdr>
                <w:top w:val="nil"/>
                <w:left w:val="nil"/>
                <w:bottom w:val="nil"/>
                <w:right w:val="nil"/>
                <w:between w:val="nil"/>
              </w:pBdr>
              <w:spacing w:after="0" w:line="480" w:lineRule="auto"/>
              <w:rPr>
                <w:sz w:val="18"/>
                <w:szCs w:val="18"/>
              </w:rPr>
            </w:pPr>
          </w:p>
        </w:tc>
        <w:tc>
          <w:tcPr>
            <w:tcW w:w="2512" w:type="dxa"/>
            <w:tcBorders>
              <w:top w:val="nil"/>
              <w:left w:val="nil"/>
              <w:bottom w:val="single" w:sz="4" w:space="0" w:color="000000"/>
              <w:right w:val="single" w:sz="4" w:space="0" w:color="000000"/>
            </w:tcBorders>
            <w:shd w:val="clear" w:color="auto" w:fill="FFFFFF"/>
          </w:tcPr>
          <w:p w14:paraId="161CE0C7" w14:textId="77777777" w:rsidR="001E799E" w:rsidRDefault="00503BF1" w:rsidP="00D25052">
            <w:pPr>
              <w:spacing w:after="0" w:line="480" w:lineRule="auto"/>
              <w:rPr>
                <w:sz w:val="18"/>
                <w:szCs w:val="18"/>
              </w:rPr>
            </w:pPr>
            <w:r>
              <w:rPr>
                <w:sz w:val="18"/>
                <w:szCs w:val="18"/>
              </w:rPr>
              <w:t>8.4 Overall, their employees deliver excellent service.</w:t>
            </w:r>
          </w:p>
        </w:tc>
        <w:tc>
          <w:tcPr>
            <w:tcW w:w="746" w:type="dxa"/>
            <w:tcBorders>
              <w:top w:val="nil"/>
              <w:left w:val="nil"/>
              <w:bottom w:val="single" w:sz="4" w:space="0" w:color="000000"/>
              <w:right w:val="single" w:sz="4" w:space="0" w:color="000000"/>
            </w:tcBorders>
            <w:shd w:val="clear" w:color="auto" w:fill="FFFFFF"/>
          </w:tcPr>
          <w:p w14:paraId="6CE7E6E4" w14:textId="77777777" w:rsidR="001E799E" w:rsidRDefault="00503BF1" w:rsidP="00D25052">
            <w:pPr>
              <w:spacing w:after="0" w:line="480" w:lineRule="auto"/>
              <w:jc w:val="right"/>
              <w:rPr>
                <w:sz w:val="18"/>
                <w:szCs w:val="18"/>
              </w:rPr>
            </w:pPr>
            <w:r>
              <w:rPr>
                <w:sz w:val="18"/>
                <w:szCs w:val="18"/>
              </w:rPr>
              <w:t>0.232</w:t>
            </w:r>
          </w:p>
        </w:tc>
        <w:tc>
          <w:tcPr>
            <w:tcW w:w="1056" w:type="dxa"/>
            <w:tcBorders>
              <w:top w:val="nil"/>
              <w:left w:val="nil"/>
              <w:bottom w:val="single" w:sz="4" w:space="0" w:color="000000"/>
              <w:right w:val="single" w:sz="4" w:space="0" w:color="000000"/>
            </w:tcBorders>
            <w:shd w:val="clear" w:color="auto" w:fill="FFFFFF"/>
          </w:tcPr>
          <w:p w14:paraId="1791A64D" w14:textId="77777777" w:rsidR="001E799E" w:rsidRDefault="00503BF1" w:rsidP="00D25052">
            <w:pPr>
              <w:spacing w:after="0" w:line="480" w:lineRule="auto"/>
              <w:jc w:val="right"/>
              <w:rPr>
                <w:sz w:val="18"/>
                <w:szCs w:val="18"/>
              </w:rPr>
            </w:pPr>
            <w:r>
              <w:rPr>
                <w:sz w:val="18"/>
                <w:szCs w:val="18"/>
              </w:rPr>
              <w:t>0.061</w:t>
            </w:r>
          </w:p>
        </w:tc>
        <w:tc>
          <w:tcPr>
            <w:tcW w:w="1582" w:type="dxa"/>
            <w:tcBorders>
              <w:top w:val="nil"/>
              <w:left w:val="nil"/>
              <w:bottom w:val="single" w:sz="4" w:space="0" w:color="000000"/>
              <w:right w:val="single" w:sz="4" w:space="0" w:color="000000"/>
            </w:tcBorders>
            <w:shd w:val="clear" w:color="auto" w:fill="FFFFFF"/>
          </w:tcPr>
          <w:p w14:paraId="49A599FC" w14:textId="77777777" w:rsidR="001E799E" w:rsidRDefault="00503BF1" w:rsidP="00D25052">
            <w:pPr>
              <w:spacing w:after="0" w:line="480" w:lineRule="auto"/>
              <w:jc w:val="right"/>
              <w:rPr>
                <w:sz w:val="18"/>
                <w:szCs w:val="18"/>
              </w:rPr>
            </w:pPr>
            <w:r>
              <w:rPr>
                <w:sz w:val="18"/>
                <w:szCs w:val="18"/>
              </w:rPr>
              <w:t>0.272</w:t>
            </w:r>
          </w:p>
        </w:tc>
        <w:tc>
          <w:tcPr>
            <w:tcW w:w="667" w:type="dxa"/>
            <w:tcBorders>
              <w:top w:val="nil"/>
              <w:left w:val="nil"/>
              <w:bottom w:val="single" w:sz="4" w:space="0" w:color="000000"/>
              <w:right w:val="single" w:sz="4" w:space="0" w:color="000000"/>
            </w:tcBorders>
            <w:shd w:val="clear" w:color="auto" w:fill="FFFFFF"/>
          </w:tcPr>
          <w:p w14:paraId="7111335B" w14:textId="77777777" w:rsidR="001E799E" w:rsidRDefault="00503BF1" w:rsidP="00D25052">
            <w:pPr>
              <w:spacing w:after="0" w:line="480" w:lineRule="auto"/>
              <w:jc w:val="right"/>
              <w:rPr>
                <w:sz w:val="18"/>
                <w:szCs w:val="18"/>
              </w:rPr>
            </w:pPr>
            <w:r>
              <w:rPr>
                <w:sz w:val="18"/>
                <w:szCs w:val="18"/>
              </w:rPr>
              <w:t>3.791</w:t>
            </w:r>
          </w:p>
        </w:tc>
        <w:tc>
          <w:tcPr>
            <w:tcW w:w="667" w:type="dxa"/>
            <w:tcBorders>
              <w:top w:val="nil"/>
              <w:left w:val="nil"/>
              <w:bottom w:val="single" w:sz="4" w:space="0" w:color="000000"/>
              <w:right w:val="single" w:sz="4" w:space="0" w:color="000000"/>
            </w:tcBorders>
            <w:shd w:val="clear" w:color="auto" w:fill="FFFFFF"/>
          </w:tcPr>
          <w:p w14:paraId="3BEC2FF5" w14:textId="77777777" w:rsidR="001E799E" w:rsidRDefault="00503BF1" w:rsidP="00D25052">
            <w:pPr>
              <w:spacing w:after="0" w:line="480" w:lineRule="auto"/>
              <w:jc w:val="right"/>
              <w:rPr>
                <w:sz w:val="18"/>
                <w:szCs w:val="18"/>
              </w:rPr>
            </w:pPr>
            <w:r>
              <w:rPr>
                <w:sz w:val="18"/>
                <w:szCs w:val="18"/>
              </w:rPr>
              <w:t>0.000</w:t>
            </w:r>
          </w:p>
        </w:tc>
        <w:tc>
          <w:tcPr>
            <w:tcW w:w="1109" w:type="dxa"/>
            <w:tcBorders>
              <w:top w:val="nil"/>
              <w:left w:val="nil"/>
              <w:bottom w:val="single" w:sz="4" w:space="0" w:color="000000"/>
              <w:right w:val="single" w:sz="4" w:space="0" w:color="000000"/>
            </w:tcBorders>
            <w:shd w:val="clear" w:color="auto" w:fill="FFFFFF"/>
          </w:tcPr>
          <w:p w14:paraId="6EF89441" w14:textId="77777777" w:rsidR="001E799E" w:rsidRDefault="00503BF1" w:rsidP="00D25052">
            <w:pPr>
              <w:spacing w:after="0" w:line="480" w:lineRule="auto"/>
              <w:jc w:val="right"/>
              <w:rPr>
                <w:sz w:val="18"/>
                <w:szCs w:val="18"/>
              </w:rPr>
            </w:pPr>
            <w:r>
              <w:rPr>
                <w:sz w:val="18"/>
                <w:szCs w:val="18"/>
              </w:rPr>
              <w:t>0.519</w:t>
            </w:r>
          </w:p>
        </w:tc>
        <w:tc>
          <w:tcPr>
            <w:tcW w:w="693" w:type="dxa"/>
            <w:tcBorders>
              <w:top w:val="nil"/>
              <w:left w:val="nil"/>
              <w:bottom w:val="single" w:sz="4" w:space="0" w:color="000000"/>
              <w:right w:val="single" w:sz="4" w:space="0" w:color="000000"/>
            </w:tcBorders>
            <w:shd w:val="clear" w:color="auto" w:fill="FFFFFF"/>
          </w:tcPr>
          <w:p w14:paraId="515C820A" w14:textId="77777777" w:rsidR="001E799E" w:rsidRDefault="00503BF1" w:rsidP="00D25052">
            <w:pPr>
              <w:spacing w:after="0" w:line="480" w:lineRule="auto"/>
              <w:jc w:val="right"/>
              <w:rPr>
                <w:sz w:val="18"/>
                <w:szCs w:val="18"/>
              </w:rPr>
            </w:pPr>
            <w:r>
              <w:rPr>
                <w:sz w:val="18"/>
                <w:szCs w:val="18"/>
              </w:rPr>
              <w:t>1.926</w:t>
            </w:r>
          </w:p>
        </w:tc>
      </w:tr>
      <w:tr w:rsidR="001E799E" w14:paraId="45B34F78" w14:textId="77777777">
        <w:trPr>
          <w:trHeight w:val="570"/>
        </w:trPr>
        <w:tc>
          <w:tcPr>
            <w:tcW w:w="318" w:type="dxa"/>
            <w:vMerge/>
            <w:tcBorders>
              <w:top w:val="nil"/>
              <w:left w:val="single" w:sz="4" w:space="0" w:color="000000"/>
              <w:bottom w:val="single" w:sz="4" w:space="0" w:color="000000"/>
              <w:right w:val="single" w:sz="4" w:space="0" w:color="000000"/>
            </w:tcBorders>
            <w:shd w:val="clear" w:color="auto" w:fill="FFFFFF"/>
          </w:tcPr>
          <w:p w14:paraId="3E15C463" w14:textId="77777777" w:rsidR="001E799E" w:rsidRDefault="001E799E" w:rsidP="00D25052">
            <w:pPr>
              <w:widowControl w:val="0"/>
              <w:pBdr>
                <w:top w:val="nil"/>
                <w:left w:val="nil"/>
                <w:bottom w:val="nil"/>
                <w:right w:val="nil"/>
                <w:between w:val="nil"/>
              </w:pBdr>
              <w:spacing w:after="0" w:line="480" w:lineRule="auto"/>
              <w:rPr>
                <w:sz w:val="18"/>
                <w:szCs w:val="18"/>
              </w:rPr>
            </w:pPr>
          </w:p>
        </w:tc>
        <w:tc>
          <w:tcPr>
            <w:tcW w:w="2512" w:type="dxa"/>
            <w:tcBorders>
              <w:top w:val="nil"/>
              <w:left w:val="nil"/>
              <w:bottom w:val="single" w:sz="4" w:space="0" w:color="000000"/>
              <w:right w:val="single" w:sz="4" w:space="0" w:color="000000"/>
            </w:tcBorders>
            <w:shd w:val="clear" w:color="auto" w:fill="FFFFFF"/>
          </w:tcPr>
          <w:p w14:paraId="641BD112" w14:textId="77777777" w:rsidR="001E799E" w:rsidRDefault="00503BF1" w:rsidP="00D25052">
            <w:pPr>
              <w:spacing w:after="0" w:line="480" w:lineRule="auto"/>
              <w:rPr>
                <w:sz w:val="18"/>
                <w:szCs w:val="18"/>
              </w:rPr>
            </w:pPr>
            <w:r>
              <w:rPr>
                <w:sz w:val="18"/>
                <w:szCs w:val="18"/>
              </w:rPr>
              <w:t>5.3. According to what I pay, they provide me with good value.</w:t>
            </w:r>
          </w:p>
        </w:tc>
        <w:tc>
          <w:tcPr>
            <w:tcW w:w="746" w:type="dxa"/>
            <w:tcBorders>
              <w:top w:val="nil"/>
              <w:left w:val="nil"/>
              <w:bottom w:val="single" w:sz="4" w:space="0" w:color="000000"/>
              <w:right w:val="single" w:sz="4" w:space="0" w:color="000000"/>
            </w:tcBorders>
            <w:shd w:val="clear" w:color="auto" w:fill="FFFFFF"/>
          </w:tcPr>
          <w:p w14:paraId="1A3087D8" w14:textId="77777777" w:rsidR="001E799E" w:rsidRDefault="00503BF1" w:rsidP="00D25052">
            <w:pPr>
              <w:spacing w:after="0" w:line="480" w:lineRule="auto"/>
              <w:jc w:val="right"/>
              <w:rPr>
                <w:sz w:val="18"/>
                <w:szCs w:val="18"/>
              </w:rPr>
            </w:pPr>
            <w:r>
              <w:rPr>
                <w:sz w:val="18"/>
                <w:szCs w:val="18"/>
              </w:rPr>
              <w:t>0.185</w:t>
            </w:r>
          </w:p>
        </w:tc>
        <w:tc>
          <w:tcPr>
            <w:tcW w:w="1056" w:type="dxa"/>
            <w:tcBorders>
              <w:top w:val="nil"/>
              <w:left w:val="nil"/>
              <w:bottom w:val="single" w:sz="4" w:space="0" w:color="000000"/>
              <w:right w:val="single" w:sz="4" w:space="0" w:color="000000"/>
            </w:tcBorders>
            <w:shd w:val="clear" w:color="auto" w:fill="FFFFFF"/>
          </w:tcPr>
          <w:p w14:paraId="52D816F3" w14:textId="77777777" w:rsidR="001E799E" w:rsidRDefault="00503BF1" w:rsidP="00D25052">
            <w:pPr>
              <w:spacing w:after="0" w:line="480" w:lineRule="auto"/>
              <w:jc w:val="right"/>
              <w:rPr>
                <w:sz w:val="18"/>
                <w:szCs w:val="18"/>
              </w:rPr>
            </w:pPr>
            <w:r>
              <w:rPr>
                <w:sz w:val="18"/>
                <w:szCs w:val="18"/>
              </w:rPr>
              <w:t>0.069</w:t>
            </w:r>
          </w:p>
        </w:tc>
        <w:tc>
          <w:tcPr>
            <w:tcW w:w="1582" w:type="dxa"/>
            <w:tcBorders>
              <w:top w:val="nil"/>
              <w:left w:val="nil"/>
              <w:bottom w:val="single" w:sz="4" w:space="0" w:color="000000"/>
              <w:right w:val="single" w:sz="4" w:space="0" w:color="000000"/>
            </w:tcBorders>
            <w:shd w:val="clear" w:color="auto" w:fill="FFFFFF"/>
          </w:tcPr>
          <w:p w14:paraId="46F54BEF" w14:textId="77777777" w:rsidR="001E799E" w:rsidRDefault="00503BF1" w:rsidP="00D25052">
            <w:pPr>
              <w:spacing w:after="0" w:line="480" w:lineRule="auto"/>
              <w:jc w:val="right"/>
              <w:rPr>
                <w:sz w:val="18"/>
                <w:szCs w:val="18"/>
              </w:rPr>
            </w:pPr>
            <w:r>
              <w:rPr>
                <w:sz w:val="18"/>
                <w:szCs w:val="18"/>
              </w:rPr>
              <w:t>0.193</w:t>
            </w:r>
          </w:p>
        </w:tc>
        <w:tc>
          <w:tcPr>
            <w:tcW w:w="667" w:type="dxa"/>
            <w:tcBorders>
              <w:top w:val="nil"/>
              <w:left w:val="nil"/>
              <w:bottom w:val="single" w:sz="4" w:space="0" w:color="000000"/>
              <w:right w:val="single" w:sz="4" w:space="0" w:color="000000"/>
            </w:tcBorders>
            <w:shd w:val="clear" w:color="auto" w:fill="FFFFFF"/>
          </w:tcPr>
          <w:p w14:paraId="4B6ED9A1" w14:textId="77777777" w:rsidR="001E799E" w:rsidRDefault="00503BF1" w:rsidP="00D25052">
            <w:pPr>
              <w:spacing w:after="0" w:line="480" w:lineRule="auto"/>
              <w:jc w:val="right"/>
              <w:rPr>
                <w:sz w:val="18"/>
                <w:szCs w:val="18"/>
              </w:rPr>
            </w:pPr>
            <w:r>
              <w:rPr>
                <w:sz w:val="18"/>
                <w:szCs w:val="18"/>
              </w:rPr>
              <w:t>2.661</w:t>
            </w:r>
          </w:p>
        </w:tc>
        <w:tc>
          <w:tcPr>
            <w:tcW w:w="667" w:type="dxa"/>
            <w:tcBorders>
              <w:top w:val="nil"/>
              <w:left w:val="nil"/>
              <w:bottom w:val="single" w:sz="4" w:space="0" w:color="000000"/>
              <w:right w:val="single" w:sz="4" w:space="0" w:color="000000"/>
            </w:tcBorders>
            <w:shd w:val="clear" w:color="auto" w:fill="FFFFFF"/>
          </w:tcPr>
          <w:p w14:paraId="769FCC1A" w14:textId="77777777" w:rsidR="001E799E" w:rsidRDefault="00503BF1" w:rsidP="00D25052">
            <w:pPr>
              <w:spacing w:after="0" w:line="480" w:lineRule="auto"/>
              <w:jc w:val="right"/>
              <w:rPr>
                <w:sz w:val="18"/>
                <w:szCs w:val="18"/>
              </w:rPr>
            </w:pPr>
            <w:r>
              <w:rPr>
                <w:sz w:val="18"/>
                <w:szCs w:val="18"/>
              </w:rPr>
              <w:t>0.008</w:t>
            </w:r>
          </w:p>
        </w:tc>
        <w:tc>
          <w:tcPr>
            <w:tcW w:w="1109" w:type="dxa"/>
            <w:tcBorders>
              <w:top w:val="nil"/>
              <w:left w:val="nil"/>
              <w:bottom w:val="single" w:sz="4" w:space="0" w:color="000000"/>
              <w:right w:val="single" w:sz="4" w:space="0" w:color="000000"/>
            </w:tcBorders>
            <w:shd w:val="clear" w:color="auto" w:fill="FFFFFF"/>
          </w:tcPr>
          <w:p w14:paraId="6B6600BF" w14:textId="77777777" w:rsidR="001E799E" w:rsidRDefault="00503BF1" w:rsidP="00D25052">
            <w:pPr>
              <w:spacing w:after="0" w:line="480" w:lineRule="auto"/>
              <w:jc w:val="right"/>
              <w:rPr>
                <w:sz w:val="18"/>
                <w:szCs w:val="18"/>
              </w:rPr>
            </w:pPr>
            <w:r>
              <w:rPr>
                <w:sz w:val="18"/>
                <w:szCs w:val="18"/>
              </w:rPr>
              <w:t>0.508</w:t>
            </w:r>
          </w:p>
        </w:tc>
        <w:tc>
          <w:tcPr>
            <w:tcW w:w="693" w:type="dxa"/>
            <w:tcBorders>
              <w:top w:val="nil"/>
              <w:left w:val="nil"/>
              <w:bottom w:val="single" w:sz="4" w:space="0" w:color="000000"/>
              <w:right w:val="single" w:sz="4" w:space="0" w:color="000000"/>
            </w:tcBorders>
            <w:shd w:val="clear" w:color="auto" w:fill="FFFFFF"/>
          </w:tcPr>
          <w:p w14:paraId="4337909A" w14:textId="77777777" w:rsidR="001E799E" w:rsidRDefault="00503BF1" w:rsidP="00D25052">
            <w:pPr>
              <w:spacing w:after="0" w:line="480" w:lineRule="auto"/>
              <w:jc w:val="right"/>
              <w:rPr>
                <w:sz w:val="18"/>
                <w:szCs w:val="18"/>
              </w:rPr>
            </w:pPr>
            <w:r>
              <w:rPr>
                <w:sz w:val="18"/>
                <w:szCs w:val="18"/>
              </w:rPr>
              <w:t>1.970</w:t>
            </w:r>
          </w:p>
        </w:tc>
      </w:tr>
      <w:tr w:rsidR="001E799E" w14:paraId="130E12E4" w14:textId="77777777">
        <w:trPr>
          <w:trHeight w:val="285"/>
        </w:trPr>
        <w:tc>
          <w:tcPr>
            <w:tcW w:w="9350" w:type="dxa"/>
            <w:gridSpan w:val="9"/>
            <w:tcBorders>
              <w:top w:val="single" w:sz="4" w:space="0" w:color="000000"/>
              <w:left w:val="single" w:sz="4" w:space="0" w:color="000000"/>
              <w:bottom w:val="single" w:sz="4" w:space="0" w:color="000000"/>
              <w:right w:val="single" w:sz="4" w:space="0" w:color="000000"/>
            </w:tcBorders>
            <w:shd w:val="clear" w:color="auto" w:fill="FFFFFF"/>
          </w:tcPr>
          <w:p w14:paraId="0AFC7B2D" w14:textId="77777777" w:rsidR="001E799E" w:rsidRDefault="00503BF1" w:rsidP="00D25052">
            <w:pPr>
              <w:spacing w:after="0" w:line="480" w:lineRule="auto"/>
              <w:rPr>
                <w:sz w:val="18"/>
                <w:szCs w:val="18"/>
              </w:rPr>
            </w:pPr>
            <w:r>
              <w:rPr>
                <w:sz w:val="18"/>
                <w:szCs w:val="18"/>
              </w:rPr>
              <w:t>a. Dependent Variable: 10.4. Overall, my experience with Omni-channel shopping is excellent.</w:t>
            </w:r>
          </w:p>
        </w:tc>
      </w:tr>
    </w:tbl>
    <w:p w14:paraId="1DF76862" w14:textId="77777777" w:rsidR="001E799E" w:rsidRDefault="00503BF1" w:rsidP="00D25052">
      <w:pPr>
        <w:spacing w:after="0" w:line="480" w:lineRule="auto"/>
        <w:jc w:val="center"/>
      </w:pPr>
      <w:r>
        <w:t>Source: construct by writer</w:t>
      </w:r>
    </w:p>
    <w:p w14:paraId="1625CD99" w14:textId="77777777" w:rsidR="00D6284B" w:rsidRDefault="00D6284B" w:rsidP="00D25052">
      <w:pPr>
        <w:spacing w:after="0" w:line="480" w:lineRule="auto"/>
        <w:jc w:val="center"/>
      </w:pPr>
    </w:p>
    <w:p w14:paraId="376C29E1" w14:textId="230F1F05" w:rsidR="001E799E" w:rsidRDefault="00503BF1" w:rsidP="00D25052">
      <w:pPr>
        <w:spacing w:after="0" w:line="480" w:lineRule="auto"/>
        <w:jc w:val="center"/>
      </w:pPr>
      <w:r>
        <w:lastRenderedPageBreak/>
        <w:br/>
      </w:r>
      <w:r>
        <w:rPr>
          <w:noProof/>
        </w:rPr>
        <w:drawing>
          <wp:inline distT="0" distB="0" distL="0" distR="0" wp14:anchorId="37B2DDAA" wp14:editId="63EEA0B7">
            <wp:extent cx="5079465" cy="3115887"/>
            <wp:effectExtent l="0" t="0" r="0" b="0"/>
            <wp:docPr id="27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2"/>
                    <a:srcRect/>
                    <a:stretch>
                      <a:fillRect/>
                    </a:stretch>
                  </pic:blipFill>
                  <pic:spPr>
                    <a:xfrm>
                      <a:off x="0" y="0"/>
                      <a:ext cx="5079465" cy="3115887"/>
                    </a:xfrm>
                    <a:prstGeom prst="rect">
                      <a:avLst/>
                    </a:prstGeom>
                    <a:ln/>
                  </pic:spPr>
                </pic:pic>
              </a:graphicData>
            </a:graphic>
          </wp:inline>
        </w:drawing>
      </w:r>
    </w:p>
    <w:p w14:paraId="4B8F7202" w14:textId="590E722E" w:rsidR="001E799E" w:rsidRDefault="00503BF1" w:rsidP="00D25052">
      <w:pPr>
        <w:spacing w:after="0" w:line="480" w:lineRule="auto"/>
        <w:jc w:val="center"/>
      </w:pPr>
      <w:r>
        <w:t>Figure 4.1</w:t>
      </w:r>
      <w:r w:rsidR="00802D82">
        <w:t>3</w:t>
      </w:r>
      <w:r>
        <w:t xml:space="preserve"> Histogram of Omni-channel intention</w:t>
      </w:r>
    </w:p>
    <w:p w14:paraId="59158553" w14:textId="77777777" w:rsidR="001E799E" w:rsidRDefault="00503BF1" w:rsidP="00D25052">
      <w:pPr>
        <w:spacing w:after="0" w:line="480" w:lineRule="auto"/>
        <w:jc w:val="center"/>
      </w:pPr>
      <w:r>
        <w:t>Source: construct by writer</w:t>
      </w:r>
    </w:p>
    <w:p w14:paraId="476B101F" w14:textId="77777777" w:rsidR="001E799E" w:rsidRDefault="00503BF1" w:rsidP="00D25052">
      <w:pPr>
        <w:spacing w:after="0" w:line="480" w:lineRule="auto"/>
        <w:jc w:val="center"/>
      </w:pPr>
      <w:r>
        <w:br/>
      </w:r>
      <w:r>
        <w:rPr>
          <w:noProof/>
        </w:rPr>
        <w:drawing>
          <wp:inline distT="0" distB="0" distL="0" distR="0" wp14:anchorId="54988424" wp14:editId="7A1235FC">
            <wp:extent cx="5171302" cy="2834640"/>
            <wp:effectExtent l="0" t="0" r="0" b="0"/>
            <wp:docPr id="27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3"/>
                    <a:srcRect/>
                    <a:stretch>
                      <a:fillRect/>
                    </a:stretch>
                  </pic:blipFill>
                  <pic:spPr>
                    <a:xfrm>
                      <a:off x="0" y="0"/>
                      <a:ext cx="5171302" cy="2834640"/>
                    </a:xfrm>
                    <a:prstGeom prst="rect">
                      <a:avLst/>
                    </a:prstGeom>
                    <a:ln/>
                  </pic:spPr>
                </pic:pic>
              </a:graphicData>
            </a:graphic>
          </wp:inline>
        </w:drawing>
      </w:r>
    </w:p>
    <w:p w14:paraId="71565804" w14:textId="035702A8" w:rsidR="001E799E" w:rsidRDefault="00503BF1" w:rsidP="00D25052">
      <w:pPr>
        <w:spacing w:after="0" w:line="480" w:lineRule="auto"/>
        <w:jc w:val="center"/>
      </w:pPr>
      <w:r>
        <w:t>Figure 4.1</w:t>
      </w:r>
      <w:r w:rsidR="00802D82">
        <w:t>4</w:t>
      </w:r>
      <w:r>
        <w:t xml:space="preserve"> Scatterplot of Omni-channel intention</w:t>
      </w:r>
    </w:p>
    <w:p w14:paraId="5420135A" w14:textId="434D24B3" w:rsidR="001E799E" w:rsidRDefault="00503BF1" w:rsidP="00D6284B">
      <w:pPr>
        <w:spacing w:after="0" w:line="480" w:lineRule="auto"/>
        <w:jc w:val="center"/>
      </w:pPr>
      <w:r>
        <w:t>Source: construct by writer</w:t>
      </w:r>
    </w:p>
    <w:p w14:paraId="6D933F1B" w14:textId="3FFE1B7D" w:rsidR="001E799E" w:rsidRDefault="00503BF1" w:rsidP="00D25052">
      <w:pPr>
        <w:spacing w:after="0" w:line="480" w:lineRule="auto"/>
      </w:pPr>
      <w:r>
        <w:lastRenderedPageBreak/>
        <w:t>According to table 4.18, table 4.19 and table 4.20, ANOVA table shows all p-values are 0 &lt; 0.05 significant levels (confidence level 95%), showing that all the regression models are valid. For the model summary, it shows that 46.9% of the variation of Omni-channel intention can be explained by perceived value. Coefficients table shows all p-value is 0&lt;0.05, H0 is rejected. β</w:t>
      </w:r>
      <w:r>
        <w:rPr>
          <w:sz w:val="16"/>
          <w:szCs w:val="16"/>
        </w:rPr>
        <w:t xml:space="preserve">1 </w:t>
      </w:r>
      <w:r>
        <w:t>is 0.286, β</w:t>
      </w:r>
      <w:r>
        <w:rPr>
          <w:sz w:val="16"/>
          <w:szCs w:val="16"/>
        </w:rPr>
        <w:t xml:space="preserve">2 </w:t>
      </w:r>
      <w:r>
        <w:t>is 0.232 and β</w:t>
      </w:r>
      <w:r>
        <w:rPr>
          <w:sz w:val="16"/>
          <w:szCs w:val="16"/>
        </w:rPr>
        <w:t xml:space="preserve">3 </w:t>
      </w:r>
      <w:r>
        <w:t>is 0.185 which are not equal to zero, thus, perceived value positively affects Omni-channel intention.</w:t>
      </w:r>
      <w:r w:rsidR="006A522F">
        <w:t xml:space="preserve"> </w:t>
      </w:r>
      <w:r w:rsidR="006A522F" w:rsidRPr="006A522F">
        <w:t xml:space="preserve">VIF indicates a predictor has </w:t>
      </w:r>
      <w:r w:rsidR="00D864C1">
        <w:t xml:space="preserve">a </w:t>
      </w:r>
      <w:r w:rsidR="006A522F" w:rsidRPr="006A522F">
        <w:t xml:space="preserve">strong linear relationship with other predictors </w:t>
      </w:r>
      <w:r w:rsidR="006A522F">
        <w:t xml:space="preserve">and the </w:t>
      </w:r>
      <w:r>
        <w:t xml:space="preserve">values </w:t>
      </w:r>
      <w:r w:rsidR="006A522F">
        <w:t>are 2.216,1.926 and 1.970</w:t>
      </w:r>
      <w:r>
        <w:t xml:space="preserve"> </w:t>
      </w:r>
      <w:r w:rsidR="006A522F">
        <w:t>which are</w:t>
      </w:r>
      <w:r>
        <w:t xml:space="preserve"> less than </w:t>
      </w:r>
      <w:r w:rsidR="006A522F">
        <w:t>10</w:t>
      </w:r>
      <w:r w:rsidR="006A522F" w:rsidRPr="006A522F">
        <w:t>,</w:t>
      </w:r>
      <w:r w:rsidR="006A522F">
        <w:t xml:space="preserve"> </w:t>
      </w:r>
      <w:r w:rsidR="006A522F" w:rsidRPr="001C6D34">
        <w:t xml:space="preserve">indicating </w:t>
      </w:r>
      <w:r>
        <w:t xml:space="preserve">that there are no multicollinearity problems of </w:t>
      </w:r>
      <w:r w:rsidR="006A522F">
        <w:t>the</w:t>
      </w:r>
      <w:r>
        <w:t xml:space="preserve"> models</w:t>
      </w:r>
      <w:r w:rsidR="008124E0">
        <w:t xml:space="preserve">. </w:t>
      </w:r>
      <w:r>
        <w:t>Figure 4.1</w:t>
      </w:r>
      <w:r w:rsidR="00802D82">
        <w:t>3</w:t>
      </w:r>
      <w:r>
        <w:t xml:space="preserve"> shows the patterns of the histogram are valid to use a linear regression model. Figure 4.1</w:t>
      </w:r>
      <w:r w:rsidR="00802D82">
        <w:t>4</w:t>
      </w:r>
      <w:r>
        <w:t xml:space="preserve"> shows that the residuals are low negative correlation, so the equation models are appropriate to use.</w:t>
      </w:r>
      <w:r w:rsidR="000D3E63" w:rsidRPr="000D3E63">
        <w:t xml:space="preserve"> The equation of Omni-channel intention</w:t>
      </w:r>
      <w:r w:rsidR="000D3E63">
        <w:t xml:space="preserve"> </w:t>
      </w:r>
      <w:r w:rsidR="000D3E63" w:rsidRPr="000D3E63">
        <w:t>stated as below</w:t>
      </w:r>
      <w:r w:rsidR="000D3E63">
        <w:t>.</w:t>
      </w:r>
    </w:p>
    <w:p w14:paraId="6B16D5EE" w14:textId="0185B0C3" w:rsidR="00802D82" w:rsidRDefault="008101D6" w:rsidP="00D25052">
      <w:pPr>
        <w:spacing w:after="0" w:line="480" w:lineRule="auto"/>
        <w:ind w:left="4320" w:hanging="3600"/>
        <w:rPr>
          <w:b/>
          <w:bCs/>
          <w:i/>
          <w:iCs/>
          <w:color w:val="0070C0"/>
        </w:rPr>
      </w:pPr>
      <w:r w:rsidRPr="008101D6">
        <w:rPr>
          <w:b/>
          <w:bCs/>
          <w:i/>
          <w:iCs/>
          <w:color w:val="0070C0"/>
        </w:rPr>
        <w:t xml:space="preserve">Omni-channel intention </w:t>
      </w:r>
      <w:r w:rsidR="000D3E63" w:rsidRPr="008101D6">
        <w:rPr>
          <w:b/>
          <w:bCs/>
          <w:i/>
          <w:iCs/>
          <w:color w:val="0070C0"/>
        </w:rPr>
        <w:t>(Y1)</w:t>
      </w:r>
      <w:r w:rsidRPr="008101D6">
        <w:rPr>
          <w:b/>
          <w:bCs/>
          <w:i/>
          <w:iCs/>
          <w:color w:val="0070C0"/>
        </w:rPr>
        <w:t xml:space="preserve">   </w:t>
      </w:r>
      <w:r w:rsidR="000D3E63" w:rsidRPr="008101D6">
        <w:rPr>
          <w:b/>
          <w:bCs/>
          <w:i/>
          <w:iCs/>
          <w:color w:val="0070C0"/>
        </w:rPr>
        <w:t>=</w:t>
      </w:r>
      <w:r w:rsidR="000D3E63" w:rsidRPr="008101D6">
        <w:rPr>
          <w:b/>
          <w:bCs/>
          <w:i/>
          <w:iCs/>
          <w:color w:val="0070C0"/>
        </w:rPr>
        <w:tab/>
        <w:t xml:space="preserve">1.418 + </w:t>
      </w:r>
      <w:r w:rsidRPr="008101D6">
        <w:rPr>
          <w:b/>
          <w:bCs/>
          <w:i/>
          <w:iCs/>
          <w:color w:val="0070C0"/>
        </w:rPr>
        <w:t>0.286</w:t>
      </w:r>
      <w:r w:rsidR="000D3E63" w:rsidRPr="008101D6">
        <w:rPr>
          <w:b/>
          <w:bCs/>
          <w:i/>
          <w:iCs/>
          <w:color w:val="0070C0"/>
        </w:rPr>
        <w:t xml:space="preserve"> x Perceived Value (</w:t>
      </w:r>
      <w:r w:rsidRPr="008101D6">
        <w:rPr>
          <w:b/>
          <w:bCs/>
          <w:i/>
          <w:iCs/>
          <w:color w:val="0070C0"/>
        </w:rPr>
        <w:t>Process</w:t>
      </w:r>
      <w:r w:rsidR="000D3E63" w:rsidRPr="008101D6">
        <w:rPr>
          <w:b/>
          <w:bCs/>
          <w:i/>
          <w:iCs/>
          <w:color w:val="0070C0"/>
        </w:rPr>
        <w:t>)</w:t>
      </w:r>
      <w:r w:rsidRPr="008101D6">
        <w:rPr>
          <w:b/>
          <w:bCs/>
          <w:i/>
          <w:iCs/>
          <w:color w:val="0070C0"/>
        </w:rPr>
        <w:t xml:space="preserve"> +0.232 X Perceived Value (Employee-customer) + 0.185 X Perceived Value (Product)</w:t>
      </w:r>
    </w:p>
    <w:p w14:paraId="00DAD221" w14:textId="65BBF2AF" w:rsidR="00D6284B" w:rsidRDefault="00D6284B" w:rsidP="00D25052">
      <w:pPr>
        <w:spacing w:after="0" w:line="480" w:lineRule="auto"/>
        <w:ind w:left="4320" w:hanging="3600"/>
        <w:rPr>
          <w:b/>
          <w:bCs/>
          <w:i/>
          <w:iCs/>
          <w:color w:val="0070C0"/>
        </w:rPr>
      </w:pPr>
    </w:p>
    <w:p w14:paraId="765A1FD6" w14:textId="7A845AC9" w:rsidR="00D6284B" w:rsidRDefault="00D6284B" w:rsidP="00D25052">
      <w:pPr>
        <w:spacing w:after="0" w:line="480" w:lineRule="auto"/>
        <w:ind w:left="4320" w:hanging="3600"/>
        <w:rPr>
          <w:b/>
          <w:bCs/>
          <w:i/>
          <w:iCs/>
          <w:color w:val="0070C0"/>
        </w:rPr>
      </w:pPr>
    </w:p>
    <w:p w14:paraId="429BCF93" w14:textId="6E770C4C" w:rsidR="00D6284B" w:rsidRDefault="00D6284B" w:rsidP="00D25052">
      <w:pPr>
        <w:spacing w:after="0" w:line="480" w:lineRule="auto"/>
        <w:ind w:left="4320" w:hanging="3600"/>
        <w:rPr>
          <w:b/>
          <w:bCs/>
          <w:i/>
          <w:iCs/>
          <w:color w:val="0070C0"/>
        </w:rPr>
      </w:pPr>
    </w:p>
    <w:p w14:paraId="681FADE7" w14:textId="225F5F25" w:rsidR="00D6284B" w:rsidRDefault="00D6284B" w:rsidP="00D25052">
      <w:pPr>
        <w:spacing w:after="0" w:line="480" w:lineRule="auto"/>
        <w:ind w:left="4320" w:hanging="3600"/>
        <w:rPr>
          <w:b/>
          <w:bCs/>
          <w:i/>
          <w:iCs/>
          <w:color w:val="0070C0"/>
        </w:rPr>
      </w:pPr>
    </w:p>
    <w:p w14:paraId="3FD1DB51" w14:textId="70D79A33" w:rsidR="00D6284B" w:rsidRDefault="00D6284B" w:rsidP="00D25052">
      <w:pPr>
        <w:spacing w:after="0" w:line="480" w:lineRule="auto"/>
        <w:ind w:left="4320" w:hanging="3600"/>
        <w:rPr>
          <w:b/>
          <w:bCs/>
          <w:i/>
          <w:iCs/>
          <w:color w:val="0070C0"/>
        </w:rPr>
      </w:pPr>
    </w:p>
    <w:p w14:paraId="1A438653" w14:textId="2B84D1EE" w:rsidR="00D6284B" w:rsidRDefault="00D6284B" w:rsidP="00D25052">
      <w:pPr>
        <w:spacing w:after="0" w:line="480" w:lineRule="auto"/>
        <w:ind w:left="4320" w:hanging="3600"/>
        <w:rPr>
          <w:b/>
          <w:bCs/>
          <w:i/>
          <w:iCs/>
          <w:color w:val="0070C0"/>
        </w:rPr>
      </w:pPr>
    </w:p>
    <w:p w14:paraId="21765EA5" w14:textId="5519A8D8" w:rsidR="00D6284B" w:rsidRDefault="00D6284B" w:rsidP="00D25052">
      <w:pPr>
        <w:spacing w:after="0" w:line="480" w:lineRule="auto"/>
        <w:ind w:left="4320" w:hanging="3600"/>
        <w:rPr>
          <w:b/>
          <w:bCs/>
          <w:i/>
          <w:iCs/>
          <w:color w:val="0070C0"/>
        </w:rPr>
      </w:pPr>
    </w:p>
    <w:p w14:paraId="546F5C8E" w14:textId="77777777" w:rsidR="00D6284B" w:rsidRPr="00802D82" w:rsidRDefault="00D6284B" w:rsidP="00D25052">
      <w:pPr>
        <w:spacing w:after="0" w:line="480" w:lineRule="auto"/>
        <w:ind w:left="4320" w:hanging="3600"/>
        <w:rPr>
          <w:b/>
          <w:bCs/>
          <w:i/>
          <w:iCs/>
          <w:color w:val="0070C0"/>
        </w:rPr>
      </w:pPr>
    </w:p>
    <w:p w14:paraId="34DBB238" w14:textId="135BC18E" w:rsidR="001E799E" w:rsidRDefault="00503BF1" w:rsidP="00D25052">
      <w:pPr>
        <w:spacing w:after="0" w:line="480" w:lineRule="auto"/>
        <w:rPr>
          <w:b/>
        </w:rPr>
      </w:pPr>
      <w:r>
        <w:rPr>
          <w:b/>
        </w:rPr>
        <w:lastRenderedPageBreak/>
        <w:t xml:space="preserve">4.2.8 Hypothesis </w:t>
      </w:r>
      <w:r w:rsidR="003E4D3E">
        <w:rPr>
          <w:b/>
        </w:rPr>
        <w:t>T</w:t>
      </w:r>
      <w:r>
        <w:rPr>
          <w:b/>
        </w:rPr>
        <w:t xml:space="preserve">esting </w:t>
      </w:r>
      <w:r w:rsidR="003E4D3E">
        <w:rPr>
          <w:b/>
        </w:rPr>
        <w:t>Result</w:t>
      </w:r>
    </w:p>
    <w:p w14:paraId="6B50EB67" w14:textId="4221F5B0" w:rsidR="001E799E" w:rsidRDefault="00121A51" w:rsidP="00D25052">
      <w:pPr>
        <w:spacing w:after="0" w:line="480" w:lineRule="auto"/>
        <w:jc w:val="center"/>
        <w:rPr>
          <w:b/>
        </w:rPr>
      </w:pPr>
      <w:r>
        <w:rPr>
          <w:noProof/>
        </w:rPr>
        <w:drawing>
          <wp:inline distT="0" distB="0" distL="0" distR="0" wp14:anchorId="2BDB4A4A" wp14:editId="40F47883">
            <wp:extent cx="6555082" cy="5105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565725" cy="5113689"/>
                    </a:xfrm>
                    <a:prstGeom prst="rect">
                      <a:avLst/>
                    </a:prstGeom>
                  </pic:spPr>
                </pic:pic>
              </a:graphicData>
            </a:graphic>
          </wp:inline>
        </w:drawing>
      </w:r>
    </w:p>
    <w:p w14:paraId="1A63BF30" w14:textId="4D292F76" w:rsidR="001E799E" w:rsidRDefault="00503BF1" w:rsidP="00D25052">
      <w:pPr>
        <w:spacing w:after="0" w:line="480" w:lineRule="auto"/>
        <w:jc w:val="center"/>
      </w:pPr>
      <w:r>
        <w:t>Figure 4.1</w:t>
      </w:r>
      <w:r w:rsidR="00802D82">
        <w:t>5</w:t>
      </w:r>
      <w:r>
        <w:t xml:space="preserve"> Hypothesis </w:t>
      </w:r>
      <w:r w:rsidR="003E4D3E">
        <w:t>T</w:t>
      </w:r>
      <w:r>
        <w:t>esting</w:t>
      </w:r>
      <w:r w:rsidR="003E4D3E">
        <w:t xml:space="preserve"> Result</w:t>
      </w:r>
      <w:r>
        <w:t xml:space="preserve"> </w:t>
      </w:r>
    </w:p>
    <w:p w14:paraId="698262A8" w14:textId="0EF85739" w:rsidR="008C5418" w:rsidRDefault="008C5418" w:rsidP="00D25052">
      <w:pPr>
        <w:spacing w:after="0" w:line="480" w:lineRule="auto"/>
        <w:jc w:val="center"/>
      </w:pPr>
      <w:r>
        <w:t>(Red line indicates significant impact)</w:t>
      </w:r>
    </w:p>
    <w:p w14:paraId="03BBA0FF" w14:textId="4F3E979D" w:rsidR="001E799E" w:rsidRDefault="00503BF1" w:rsidP="00D25052">
      <w:pPr>
        <w:spacing w:after="0" w:line="480" w:lineRule="auto"/>
        <w:jc w:val="center"/>
      </w:pPr>
      <w:r>
        <w:t>Source: construct by writer</w:t>
      </w:r>
    </w:p>
    <w:p w14:paraId="2F4B4EAF" w14:textId="77165195" w:rsidR="00D6284B" w:rsidRDefault="00D6284B" w:rsidP="00D25052">
      <w:pPr>
        <w:spacing w:after="0" w:line="480" w:lineRule="auto"/>
        <w:jc w:val="center"/>
      </w:pPr>
    </w:p>
    <w:p w14:paraId="2E44C24F" w14:textId="1EDF09DF" w:rsidR="00D6284B" w:rsidRDefault="00D6284B" w:rsidP="00D25052">
      <w:pPr>
        <w:spacing w:after="0" w:line="480" w:lineRule="auto"/>
        <w:jc w:val="center"/>
      </w:pPr>
    </w:p>
    <w:p w14:paraId="6D8A7A30" w14:textId="747E7CE5" w:rsidR="00D6284B" w:rsidRDefault="00D6284B" w:rsidP="00D25052">
      <w:pPr>
        <w:spacing w:after="0" w:line="480" w:lineRule="auto"/>
        <w:jc w:val="center"/>
      </w:pPr>
    </w:p>
    <w:p w14:paraId="338A47F7" w14:textId="5AF7A26D" w:rsidR="00D6284B" w:rsidRDefault="00D6284B" w:rsidP="00D25052">
      <w:pPr>
        <w:spacing w:after="0" w:line="480" w:lineRule="auto"/>
        <w:jc w:val="center"/>
      </w:pPr>
    </w:p>
    <w:p w14:paraId="691F0550" w14:textId="77777777" w:rsidR="00D6284B" w:rsidRDefault="00D6284B" w:rsidP="00D25052">
      <w:pPr>
        <w:spacing w:after="0" w:line="480" w:lineRule="auto"/>
        <w:jc w:val="center"/>
      </w:pPr>
    </w:p>
    <w:p w14:paraId="501BFC2D" w14:textId="77777777" w:rsidR="001E799E" w:rsidRDefault="00503BF1" w:rsidP="00D25052">
      <w:pPr>
        <w:spacing w:after="0" w:line="480" w:lineRule="auto"/>
        <w:jc w:val="center"/>
      </w:pPr>
      <w:r>
        <w:lastRenderedPageBreak/>
        <w:t>Table 4.21 Result of the Research Hypothesis</w:t>
      </w:r>
    </w:p>
    <w:tbl>
      <w:tblPr>
        <w:tblStyle w:val="affe"/>
        <w:tblW w:w="9625" w:type="dxa"/>
        <w:tblLayout w:type="fixed"/>
        <w:tblLook w:val="0400" w:firstRow="0" w:lastRow="0" w:firstColumn="0" w:lastColumn="0" w:noHBand="0" w:noVBand="1"/>
      </w:tblPr>
      <w:tblGrid>
        <w:gridCol w:w="715"/>
        <w:gridCol w:w="5400"/>
        <w:gridCol w:w="2250"/>
        <w:gridCol w:w="1260"/>
      </w:tblGrid>
      <w:tr w:rsidR="001E799E" w14:paraId="088DC0E5" w14:textId="77777777" w:rsidTr="00FA7655">
        <w:trPr>
          <w:trHeight w:val="288"/>
        </w:trPr>
        <w:tc>
          <w:tcPr>
            <w:tcW w:w="61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A62443" w14:textId="77777777" w:rsidR="001E799E" w:rsidRDefault="00503BF1" w:rsidP="00D6284B">
            <w:pPr>
              <w:spacing w:after="0" w:line="240" w:lineRule="auto"/>
              <w:jc w:val="center"/>
              <w:rPr>
                <w:color w:val="000000"/>
                <w:sz w:val="22"/>
                <w:szCs w:val="22"/>
              </w:rPr>
            </w:pPr>
            <w:r>
              <w:rPr>
                <w:color w:val="000000"/>
                <w:sz w:val="22"/>
                <w:szCs w:val="22"/>
              </w:rPr>
              <w:t xml:space="preserve">Hypotheses </w:t>
            </w:r>
          </w:p>
        </w:tc>
        <w:tc>
          <w:tcPr>
            <w:tcW w:w="2250" w:type="dxa"/>
            <w:tcBorders>
              <w:top w:val="single" w:sz="4" w:space="0" w:color="000000"/>
              <w:left w:val="nil"/>
              <w:bottom w:val="single" w:sz="4" w:space="0" w:color="000000"/>
              <w:right w:val="single" w:sz="4" w:space="0" w:color="000000"/>
            </w:tcBorders>
            <w:shd w:val="clear" w:color="auto" w:fill="auto"/>
            <w:vAlign w:val="center"/>
          </w:tcPr>
          <w:p w14:paraId="6CC9F6FA" w14:textId="251C266D" w:rsidR="001E799E" w:rsidRDefault="003B1FBA" w:rsidP="00D6284B">
            <w:pPr>
              <w:spacing w:after="0" w:line="240" w:lineRule="auto"/>
              <w:rPr>
                <w:color w:val="000000"/>
                <w:sz w:val="22"/>
                <w:szCs w:val="22"/>
              </w:rPr>
            </w:pPr>
            <w:r>
              <w:rPr>
                <w:color w:val="000000"/>
                <w:sz w:val="22"/>
                <w:szCs w:val="22"/>
              </w:rPr>
              <w:t>Result</w:t>
            </w:r>
            <w:r w:rsidR="00503BF1">
              <w:rPr>
                <w:color w:val="000000"/>
                <w:sz w:val="22"/>
                <w:szCs w:val="22"/>
              </w:rPr>
              <w:t xml:space="preserve"> </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1B14D074" w14:textId="77777777" w:rsidR="001E799E" w:rsidRDefault="00503BF1" w:rsidP="00D6284B">
            <w:pPr>
              <w:spacing w:after="0" w:line="240" w:lineRule="auto"/>
              <w:rPr>
                <w:color w:val="000000"/>
                <w:sz w:val="22"/>
                <w:szCs w:val="22"/>
              </w:rPr>
            </w:pPr>
            <w:r>
              <w:rPr>
                <w:color w:val="000000"/>
                <w:sz w:val="22"/>
                <w:szCs w:val="22"/>
              </w:rPr>
              <w:t>Test Result</w:t>
            </w:r>
          </w:p>
        </w:tc>
      </w:tr>
      <w:tr w:rsidR="001E799E" w14:paraId="6EE97238"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412DC0FF" w14:textId="77777777" w:rsidR="001E799E" w:rsidRDefault="00503BF1" w:rsidP="00D6284B">
            <w:pPr>
              <w:spacing w:after="0" w:line="240" w:lineRule="auto"/>
              <w:rPr>
                <w:color w:val="000000"/>
                <w:sz w:val="22"/>
                <w:szCs w:val="22"/>
              </w:rPr>
            </w:pPr>
            <w:r>
              <w:rPr>
                <w:color w:val="000000"/>
                <w:sz w:val="22"/>
                <w:szCs w:val="22"/>
              </w:rPr>
              <w:t>H1</w:t>
            </w:r>
          </w:p>
        </w:tc>
        <w:tc>
          <w:tcPr>
            <w:tcW w:w="5400" w:type="dxa"/>
            <w:tcBorders>
              <w:top w:val="nil"/>
              <w:left w:val="nil"/>
              <w:bottom w:val="single" w:sz="4" w:space="0" w:color="000000"/>
              <w:right w:val="single" w:sz="4" w:space="0" w:color="000000"/>
            </w:tcBorders>
            <w:shd w:val="clear" w:color="auto" w:fill="auto"/>
            <w:vAlign w:val="center"/>
          </w:tcPr>
          <w:p w14:paraId="1351CC22" w14:textId="77777777" w:rsidR="001E799E" w:rsidRDefault="00503BF1" w:rsidP="00D6284B">
            <w:pPr>
              <w:spacing w:after="0" w:line="240" w:lineRule="auto"/>
              <w:rPr>
                <w:color w:val="000000"/>
                <w:sz w:val="22"/>
                <w:szCs w:val="22"/>
              </w:rPr>
            </w:pPr>
            <w:r>
              <w:rPr>
                <w:color w:val="000000"/>
                <w:sz w:val="22"/>
                <w:szCs w:val="22"/>
              </w:rPr>
              <w:t>Explore the positive impact of the atmospheric touchpoint on the experience of the Omni-channel customer.</w:t>
            </w:r>
          </w:p>
        </w:tc>
        <w:tc>
          <w:tcPr>
            <w:tcW w:w="2250" w:type="dxa"/>
            <w:tcBorders>
              <w:top w:val="nil"/>
              <w:left w:val="nil"/>
              <w:bottom w:val="single" w:sz="4" w:space="0" w:color="000000"/>
              <w:right w:val="single" w:sz="4" w:space="0" w:color="000000"/>
            </w:tcBorders>
            <w:shd w:val="clear" w:color="auto" w:fill="auto"/>
            <w:vAlign w:val="center"/>
          </w:tcPr>
          <w:p w14:paraId="4410F17E" w14:textId="45A17EB6" w:rsidR="001E799E" w:rsidRDefault="003B1FBA" w:rsidP="00D6284B">
            <w:pPr>
              <w:spacing w:after="0" w:line="240" w:lineRule="auto"/>
              <w:jc w:val="center"/>
              <w:rPr>
                <w:color w:val="000000"/>
                <w:sz w:val="22"/>
                <w:szCs w:val="22"/>
              </w:rPr>
            </w:pPr>
            <w:r>
              <w:rPr>
                <w:color w:val="000000"/>
                <w:sz w:val="22"/>
                <w:szCs w:val="22"/>
              </w:rPr>
              <w:t xml:space="preserve">R = </w:t>
            </w:r>
            <w:r w:rsidR="00503BF1">
              <w:rPr>
                <w:color w:val="000000"/>
                <w:sz w:val="22"/>
                <w:szCs w:val="22"/>
              </w:rPr>
              <w:t>0.534</w:t>
            </w:r>
          </w:p>
        </w:tc>
        <w:tc>
          <w:tcPr>
            <w:tcW w:w="1260" w:type="dxa"/>
            <w:tcBorders>
              <w:top w:val="nil"/>
              <w:left w:val="nil"/>
              <w:bottom w:val="single" w:sz="4" w:space="0" w:color="000000"/>
              <w:right w:val="single" w:sz="4" w:space="0" w:color="000000"/>
            </w:tcBorders>
            <w:shd w:val="clear" w:color="auto" w:fill="auto"/>
            <w:vAlign w:val="center"/>
          </w:tcPr>
          <w:p w14:paraId="590D5101"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1E799E" w14:paraId="5B101114"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0CCFCCE7" w14:textId="77777777" w:rsidR="001E799E" w:rsidRDefault="00503BF1" w:rsidP="00D6284B">
            <w:pPr>
              <w:spacing w:after="0" w:line="240" w:lineRule="auto"/>
              <w:rPr>
                <w:color w:val="000000"/>
                <w:sz w:val="22"/>
                <w:szCs w:val="22"/>
              </w:rPr>
            </w:pPr>
            <w:r>
              <w:rPr>
                <w:color w:val="000000"/>
                <w:sz w:val="22"/>
                <w:szCs w:val="22"/>
              </w:rPr>
              <w:t>H2</w:t>
            </w:r>
          </w:p>
        </w:tc>
        <w:tc>
          <w:tcPr>
            <w:tcW w:w="5400" w:type="dxa"/>
            <w:tcBorders>
              <w:top w:val="nil"/>
              <w:left w:val="nil"/>
              <w:bottom w:val="single" w:sz="4" w:space="0" w:color="000000"/>
              <w:right w:val="single" w:sz="4" w:space="0" w:color="000000"/>
            </w:tcBorders>
            <w:shd w:val="clear" w:color="auto" w:fill="auto"/>
            <w:vAlign w:val="center"/>
          </w:tcPr>
          <w:p w14:paraId="1AF46574" w14:textId="77777777" w:rsidR="001E799E" w:rsidRDefault="00503BF1" w:rsidP="00D6284B">
            <w:pPr>
              <w:spacing w:after="0" w:line="240" w:lineRule="auto"/>
              <w:rPr>
                <w:color w:val="000000"/>
                <w:sz w:val="22"/>
                <w:szCs w:val="22"/>
              </w:rPr>
            </w:pPr>
            <w:r>
              <w:rPr>
                <w:color w:val="000000"/>
                <w:sz w:val="22"/>
                <w:szCs w:val="22"/>
              </w:rPr>
              <w:t>Explore the positive impact of the communicative touchpoint on the experience of the Omni-channel customer.</w:t>
            </w:r>
          </w:p>
        </w:tc>
        <w:tc>
          <w:tcPr>
            <w:tcW w:w="2250" w:type="dxa"/>
            <w:tcBorders>
              <w:top w:val="nil"/>
              <w:left w:val="nil"/>
              <w:bottom w:val="single" w:sz="4" w:space="0" w:color="000000"/>
              <w:right w:val="single" w:sz="4" w:space="0" w:color="000000"/>
            </w:tcBorders>
            <w:shd w:val="clear" w:color="auto" w:fill="auto"/>
            <w:vAlign w:val="center"/>
          </w:tcPr>
          <w:p w14:paraId="2CE4DB13" w14:textId="3CEDFD0F" w:rsidR="001E799E" w:rsidRDefault="003B1FBA" w:rsidP="00D6284B">
            <w:pPr>
              <w:spacing w:after="0" w:line="240" w:lineRule="auto"/>
              <w:jc w:val="center"/>
              <w:rPr>
                <w:color w:val="000000"/>
                <w:sz w:val="22"/>
                <w:szCs w:val="22"/>
              </w:rPr>
            </w:pPr>
            <w:r>
              <w:rPr>
                <w:color w:val="000000"/>
                <w:sz w:val="22"/>
                <w:szCs w:val="22"/>
              </w:rPr>
              <w:t xml:space="preserve">R = </w:t>
            </w:r>
            <w:r w:rsidR="00503BF1">
              <w:rPr>
                <w:color w:val="000000"/>
                <w:sz w:val="22"/>
                <w:szCs w:val="22"/>
              </w:rPr>
              <w:t>0.551</w:t>
            </w:r>
          </w:p>
        </w:tc>
        <w:tc>
          <w:tcPr>
            <w:tcW w:w="1260" w:type="dxa"/>
            <w:tcBorders>
              <w:top w:val="nil"/>
              <w:left w:val="nil"/>
              <w:bottom w:val="single" w:sz="4" w:space="0" w:color="000000"/>
              <w:right w:val="single" w:sz="4" w:space="0" w:color="000000"/>
            </w:tcBorders>
            <w:shd w:val="clear" w:color="auto" w:fill="auto"/>
            <w:vAlign w:val="center"/>
          </w:tcPr>
          <w:p w14:paraId="62B529C3"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1E799E" w14:paraId="4AB6A260"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126C140B" w14:textId="77777777" w:rsidR="001E799E" w:rsidRDefault="00503BF1" w:rsidP="00D6284B">
            <w:pPr>
              <w:spacing w:after="0" w:line="240" w:lineRule="auto"/>
              <w:rPr>
                <w:color w:val="000000"/>
                <w:sz w:val="22"/>
                <w:szCs w:val="22"/>
              </w:rPr>
            </w:pPr>
            <w:r>
              <w:rPr>
                <w:color w:val="000000"/>
                <w:sz w:val="22"/>
                <w:szCs w:val="22"/>
              </w:rPr>
              <w:t>H3</w:t>
            </w:r>
          </w:p>
        </w:tc>
        <w:tc>
          <w:tcPr>
            <w:tcW w:w="5400" w:type="dxa"/>
            <w:tcBorders>
              <w:top w:val="nil"/>
              <w:left w:val="nil"/>
              <w:bottom w:val="single" w:sz="4" w:space="0" w:color="000000"/>
              <w:right w:val="single" w:sz="4" w:space="0" w:color="000000"/>
            </w:tcBorders>
            <w:shd w:val="clear" w:color="auto" w:fill="auto"/>
            <w:vAlign w:val="center"/>
          </w:tcPr>
          <w:p w14:paraId="5749B36D" w14:textId="77777777" w:rsidR="001E799E" w:rsidRDefault="00503BF1" w:rsidP="00D6284B">
            <w:pPr>
              <w:spacing w:after="0" w:line="240" w:lineRule="auto"/>
              <w:rPr>
                <w:color w:val="000000"/>
                <w:sz w:val="22"/>
                <w:szCs w:val="22"/>
              </w:rPr>
            </w:pPr>
            <w:r>
              <w:rPr>
                <w:color w:val="000000"/>
                <w:sz w:val="22"/>
                <w:szCs w:val="22"/>
              </w:rPr>
              <w:t>Explore the positive impact of the product touchpoint on the experience of the Omni-channel customer.</w:t>
            </w:r>
          </w:p>
        </w:tc>
        <w:tc>
          <w:tcPr>
            <w:tcW w:w="2250" w:type="dxa"/>
            <w:tcBorders>
              <w:top w:val="nil"/>
              <w:left w:val="nil"/>
              <w:bottom w:val="single" w:sz="4" w:space="0" w:color="000000"/>
              <w:right w:val="single" w:sz="4" w:space="0" w:color="000000"/>
            </w:tcBorders>
            <w:shd w:val="clear" w:color="auto" w:fill="auto"/>
            <w:vAlign w:val="center"/>
          </w:tcPr>
          <w:p w14:paraId="417536BD" w14:textId="1A5AF76F" w:rsidR="001E799E" w:rsidRDefault="003B1FBA" w:rsidP="00D6284B">
            <w:pPr>
              <w:spacing w:after="0" w:line="240" w:lineRule="auto"/>
              <w:jc w:val="center"/>
              <w:rPr>
                <w:color w:val="000000"/>
                <w:sz w:val="22"/>
                <w:szCs w:val="22"/>
              </w:rPr>
            </w:pPr>
            <w:r>
              <w:rPr>
                <w:color w:val="000000"/>
                <w:sz w:val="22"/>
                <w:szCs w:val="22"/>
              </w:rPr>
              <w:t xml:space="preserve">R = </w:t>
            </w:r>
            <w:r w:rsidR="00503BF1">
              <w:rPr>
                <w:color w:val="000000"/>
                <w:sz w:val="22"/>
                <w:szCs w:val="22"/>
              </w:rPr>
              <w:t>0.577</w:t>
            </w:r>
          </w:p>
        </w:tc>
        <w:tc>
          <w:tcPr>
            <w:tcW w:w="1260" w:type="dxa"/>
            <w:tcBorders>
              <w:top w:val="nil"/>
              <w:left w:val="nil"/>
              <w:bottom w:val="single" w:sz="4" w:space="0" w:color="000000"/>
              <w:right w:val="single" w:sz="4" w:space="0" w:color="000000"/>
            </w:tcBorders>
            <w:shd w:val="clear" w:color="auto" w:fill="auto"/>
            <w:vAlign w:val="center"/>
          </w:tcPr>
          <w:p w14:paraId="48C1B7D8"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1E799E" w14:paraId="3898E849"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5B800C99" w14:textId="77777777" w:rsidR="001E799E" w:rsidRDefault="00503BF1" w:rsidP="00D6284B">
            <w:pPr>
              <w:spacing w:after="0" w:line="240" w:lineRule="auto"/>
              <w:rPr>
                <w:color w:val="000000"/>
                <w:sz w:val="22"/>
                <w:szCs w:val="22"/>
              </w:rPr>
            </w:pPr>
            <w:r>
              <w:rPr>
                <w:color w:val="000000"/>
                <w:sz w:val="22"/>
                <w:szCs w:val="22"/>
              </w:rPr>
              <w:t>H4</w:t>
            </w:r>
          </w:p>
        </w:tc>
        <w:tc>
          <w:tcPr>
            <w:tcW w:w="5400" w:type="dxa"/>
            <w:tcBorders>
              <w:top w:val="nil"/>
              <w:left w:val="nil"/>
              <w:bottom w:val="single" w:sz="4" w:space="0" w:color="000000"/>
              <w:right w:val="single" w:sz="4" w:space="0" w:color="000000"/>
            </w:tcBorders>
            <w:shd w:val="clear" w:color="auto" w:fill="auto"/>
            <w:vAlign w:val="center"/>
          </w:tcPr>
          <w:p w14:paraId="5A702D9C" w14:textId="77777777" w:rsidR="001E799E" w:rsidRDefault="00503BF1" w:rsidP="00D6284B">
            <w:pPr>
              <w:spacing w:after="0" w:line="240" w:lineRule="auto"/>
              <w:rPr>
                <w:color w:val="000000"/>
                <w:sz w:val="22"/>
                <w:szCs w:val="22"/>
              </w:rPr>
            </w:pPr>
            <w:r>
              <w:rPr>
                <w:color w:val="000000"/>
                <w:sz w:val="22"/>
                <w:szCs w:val="22"/>
              </w:rPr>
              <w:t>Explore the positive impact of the technological touchpoint on the experience of the Omni-channel customer.</w:t>
            </w:r>
          </w:p>
        </w:tc>
        <w:tc>
          <w:tcPr>
            <w:tcW w:w="2250" w:type="dxa"/>
            <w:tcBorders>
              <w:top w:val="nil"/>
              <w:left w:val="nil"/>
              <w:bottom w:val="single" w:sz="4" w:space="0" w:color="000000"/>
              <w:right w:val="single" w:sz="4" w:space="0" w:color="000000"/>
            </w:tcBorders>
            <w:shd w:val="clear" w:color="auto" w:fill="auto"/>
            <w:vAlign w:val="center"/>
          </w:tcPr>
          <w:p w14:paraId="1C92A652" w14:textId="3A683066" w:rsidR="001E799E" w:rsidRDefault="003B1FBA" w:rsidP="00D6284B">
            <w:pPr>
              <w:spacing w:after="0" w:line="240" w:lineRule="auto"/>
              <w:jc w:val="center"/>
              <w:rPr>
                <w:color w:val="000000"/>
                <w:sz w:val="22"/>
                <w:szCs w:val="22"/>
              </w:rPr>
            </w:pPr>
            <w:r>
              <w:rPr>
                <w:color w:val="000000"/>
                <w:sz w:val="22"/>
                <w:szCs w:val="22"/>
              </w:rPr>
              <w:t xml:space="preserve">R = </w:t>
            </w:r>
            <w:r w:rsidR="00503BF1">
              <w:rPr>
                <w:color w:val="000000"/>
                <w:sz w:val="22"/>
                <w:szCs w:val="22"/>
              </w:rPr>
              <w:t>0.527</w:t>
            </w:r>
          </w:p>
        </w:tc>
        <w:tc>
          <w:tcPr>
            <w:tcW w:w="1260" w:type="dxa"/>
            <w:tcBorders>
              <w:top w:val="nil"/>
              <w:left w:val="nil"/>
              <w:bottom w:val="single" w:sz="4" w:space="0" w:color="000000"/>
              <w:right w:val="single" w:sz="4" w:space="0" w:color="000000"/>
            </w:tcBorders>
            <w:shd w:val="clear" w:color="auto" w:fill="auto"/>
            <w:vAlign w:val="center"/>
          </w:tcPr>
          <w:p w14:paraId="410359CD"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1E799E" w14:paraId="425A3FDA"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5D14180D" w14:textId="77777777" w:rsidR="001E799E" w:rsidRDefault="00503BF1" w:rsidP="00D6284B">
            <w:pPr>
              <w:spacing w:after="0" w:line="240" w:lineRule="auto"/>
              <w:rPr>
                <w:color w:val="000000"/>
                <w:sz w:val="22"/>
                <w:szCs w:val="22"/>
              </w:rPr>
            </w:pPr>
            <w:r>
              <w:rPr>
                <w:color w:val="000000"/>
                <w:sz w:val="22"/>
                <w:szCs w:val="22"/>
              </w:rPr>
              <w:t>H5</w:t>
            </w:r>
          </w:p>
        </w:tc>
        <w:tc>
          <w:tcPr>
            <w:tcW w:w="5400" w:type="dxa"/>
            <w:tcBorders>
              <w:top w:val="nil"/>
              <w:left w:val="nil"/>
              <w:bottom w:val="single" w:sz="4" w:space="0" w:color="000000"/>
              <w:right w:val="single" w:sz="4" w:space="0" w:color="000000"/>
            </w:tcBorders>
            <w:shd w:val="clear" w:color="auto" w:fill="auto"/>
            <w:vAlign w:val="center"/>
          </w:tcPr>
          <w:p w14:paraId="66EB9B43" w14:textId="77777777" w:rsidR="001E799E" w:rsidRDefault="00503BF1" w:rsidP="00D6284B">
            <w:pPr>
              <w:spacing w:after="0" w:line="240" w:lineRule="auto"/>
              <w:rPr>
                <w:color w:val="000000"/>
                <w:sz w:val="22"/>
                <w:szCs w:val="22"/>
              </w:rPr>
            </w:pPr>
            <w:r>
              <w:rPr>
                <w:color w:val="000000"/>
                <w:sz w:val="22"/>
                <w:szCs w:val="22"/>
              </w:rPr>
              <w:t>Explore the positive impact of the process touchpoint on the experience of the Omni-channel customer.</w:t>
            </w:r>
          </w:p>
        </w:tc>
        <w:tc>
          <w:tcPr>
            <w:tcW w:w="2250" w:type="dxa"/>
            <w:tcBorders>
              <w:top w:val="nil"/>
              <w:left w:val="nil"/>
              <w:bottom w:val="single" w:sz="4" w:space="0" w:color="000000"/>
              <w:right w:val="single" w:sz="4" w:space="0" w:color="000000"/>
            </w:tcBorders>
            <w:shd w:val="clear" w:color="auto" w:fill="auto"/>
            <w:vAlign w:val="center"/>
          </w:tcPr>
          <w:p w14:paraId="77B052CC" w14:textId="51EB509E" w:rsidR="001E799E" w:rsidRDefault="003B1FBA" w:rsidP="00D6284B">
            <w:pPr>
              <w:spacing w:after="0" w:line="240" w:lineRule="auto"/>
              <w:jc w:val="center"/>
              <w:rPr>
                <w:color w:val="000000"/>
                <w:sz w:val="22"/>
                <w:szCs w:val="22"/>
              </w:rPr>
            </w:pPr>
            <w:r>
              <w:rPr>
                <w:color w:val="000000"/>
                <w:sz w:val="22"/>
                <w:szCs w:val="22"/>
              </w:rPr>
              <w:t xml:space="preserve">R = </w:t>
            </w:r>
            <w:r w:rsidR="00503BF1">
              <w:rPr>
                <w:color w:val="000000"/>
                <w:sz w:val="22"/>
                <w:szCs w:val="22"/>
              </w:rPr>
              <w:t>0.624</w:t>
            </w:r>
          </w:p>
        </w:tc>
        <w:tc>
          <w:tcPr>
            <w:tcW w:w="1260" w:type="dxa"/>
            <w:tcBorders>
              <w:top w:val="nil"/>
              <w:left w:val="nil"/>
              <w:bottom w:val="single" w:sz="4" w:space="0" w:color="000000"/>
              <w:right w:val="single" w:sz="4" w:space="0" w:color="000000"/>
            </w:tcBorders>
            <w:shd w:val="clear" w:color="auto" w:fill="auto"/>
            <w:vAlign w:val="center"/>
          </w:tcPr>
          <w:p w14:paraId="426546CF"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1E799E" w14:paraId="3C069FBB"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1B506112" w14:textId="77777777" w:rsidR="001E799E" w:rsidRDefault="00503BF1" w:rsidP="00D6284B">
            <w:pPr>
              <w:spacing w:after="0" w:line="240" w:lineRule="auto"/>
              <w:rPr>
                <w:color w:val="000000"/>
                <w:sz w:val="22"/>
                <w:szCs w:val="22"/>
              </w:rPr>
            </w:pPr>
            <w:r>
              <w:rPr>
                <w:color w:val="000000"/>
                <w:sz w:val="22"/>
                <w:szCs w:val="22"/>
              </w:rPr>
              <w:t>H6</w:t>
            </w:r>
          </w:p>
        </w:tc>
        <w:tc>
          <w:tcPr>
            <w:tcW w:w="5400" w:type="dxa"/>
            <w:tcBorders>
              <w:top w:val="nil"/>
              <w:left w:val="nil"/>
              <w:bottom w:val="single" w:sz="4" w:space="0" w:color="000000"/>
              <w:right w:val="single" w:sz="4" w:space="0" w:color="000000"/>
            </w:tcBorders>
            <w:shd w:val="clear" w:color="auto" w:fill="auto"/>
            <w:vAlign w:val="center"/>
          </w:tcPr>
          <w:p w14:paraId="75A89EF7" w14:textId="77777777" w:rsidR="001E799E" w:rsidRDefault="00503BF1" w:rsidP="00D6284B">
            <w:pPr>
              <w:spacing w:after="0" w:line="240" w:lineRule="auto"/>
              <w:rPr>
                <w:color w:val="000000"/>
                <w:sz w:val="22"/>
                <w:szCs w:val="22"/>
              </w:rPr>
            </w:pPr>
            <w:r>
              <w:rPr>
                <w:color w:val="000000"/>
                <w:sz w:val="22"/>
                <w:szCs w:val="22"/>
              </w:rPr>
              <w:t>Explore the positive impact of the employee-customer touchpoint on the experience of the Omni-channel customer.</w:t>
            </w:r>
          </w:p>
        </w:tc>
        <w:tc>
          <w:tcPr>
            <w:tcW w:w="2250" w:type="dxa"/>
            <w:tcBorders>
              <w:top w:val="nil"/>
              <w:left w:val="nil"/>
              <w:bottom w:val="single" w:sz="4" w:space="0" w:color="000000"/>
              <w:right w:val="single" w:sz="4" w:space="0" w:color="000000"/>
            </w:tcBorders>
            <w:shd w:val="clear" w:color="auto" w:fill="auto"/>
            <w:vAlign w:val="center"/>
          </w:tcPr>
          <w:p w14:paraId="60E7691B" w14:textId="57BBC115" w:rsidR="001E799E" w:rsidRDefault="003B1FBA" w:rsidP="00D6284B">
            <w:pPr>
              <w:spacing w:after="0" w:line="240" w:lineRule="auto"/>
              <w:jc w:val="center"/>
              <w:rPr>
                <w:color w:val="000000"/>
                <w:sz w:val="22"/>
                <w:szCs w:val="22"/>
              </w:rPr>
            </w:pPr>
            <w:r>
              <w:rPr>
                <w:color w:val="000000"/>
                <w:sz w:val="22"/>
                <w:szCs w:val="22"/>
              </w:rPr>
              <w:t xml:space="preserve">R = </w:t>
            </w:r>
            <w:r w:rsidR="00503BF1">
              <w:rPr>
                <w:color w:val="000000"/>
                <w:sz w:val="22"/>
                <w:szCs w:val="22"/>
              </w:rPr>
              <w:t>0.596</w:t>
            </w:r>
          </w:p>
        </w:tc>
        <w:tc>
          <w:tcPr>
            <w:tcW w:w="1260" w:type="dxa"/>
            <w:tcBorders>
              <w:top w:val="nil"/>
              <w:left w:val="nil"/>
              <w:bottom w:val="single" w:sz="4" w:space="0" w:color="000000"/>
              <w:right w:val="single" w:sz="4" w:space="0" w:color="000000"/>
            </w:tcBorders>
            <w:shd w:val="clear" w:color="auto" w:fill="auto"/>
            <w:vAlign w:val="center"/>
          </w:tcPr>
          <w:p w14:paraId="28B828EC"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1E799E" w14:paraId="3B7030DC"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652A9309" w14:textId="77777777" w:rsidR="001E799E" w:rsidRDefault="00503BF1" w:rsidP="00D6284B">
            <w:pPr>
              <w:spacing w:after="0" w:line="240" w:lineRule="auto"/>
              <w:rPr>
                <w:color w:val="000000"/>
                <w:sz w:val="22"/>
                <w:szCs w:val="22"/>
              </w:rPr>
            </w:pPr>
            <w:r>
              <w:rPr>
                <w:color w:val="000000"/>
                <w:sz w:val="22"/>
                <w:szCs w:val="22"/>
              </w:rPr>
              <w:t>H7</w:t>
            </w:r>
          </w:p>
        </w:tc>
        <w:tc>
          <w:tcPr>
            <w:tcW w:w="5400" w:type="dxa"/>
            <w:tcBorders>
              <w:top w:val="nil"/>
              <w:left w:val="nil"/>
              <w:bottom w:val="single" w:sz="4" w:space="0" w:color="000000"/>
              <w:right w:val="single" w:sz="4" w:space="0" w:color="000000"/>
            </w:tcBorders>
            <w:shd w:val="clear" w:color="auto" w:fill="auto"/>
            <w:vAlign w:val="center"/>
          </w:tcPr>
          <w:p w14:paraId="2D57B2C3" w14:textId="77777777" w:rsidR="001E799E" w:rsidRDefault="00503BF1" w:rsidP="00D6284B">
            <w:pPr>
              <w:spacing w:after="0" w:line="240" w:lineRule="auto"/>
              <w:rPr>
                <w:color w:val="000000"/>
                <w:sz w:val="22"/>
                <w:szCs w:val="22"/>
              </w:rPr>
            </w:pPr>
            <w:r>
              <w:rPr>
                <w:color w:val="000000"/>
                <w:sz w:val="22"/>
                <w:szCs w:val="22"/>
              </w:rPr>
              <w:t>Explore the positive impact of the customer-customer touchpoint on the experience of the Omni-channel customer.</w:t>
            </w:r>
          </w:p>
        </w:tc>
        <w:tc>
          <w:tcPr>
            <w:tcW w:w="2250" w:type="dxa"/>
            <w:tcBorders>
              <w:top w:val="nil"/>
              <w:left w:val="nil"/>
              <w:bottom w:val="single" w:sz="4" w:space="0" w:color="000000"/>
              <w:right w:val="single" w:sz="4" w:space="0" w:color="000000"/>
            </w:tcBorders>
            <w:shd w:val="clear" w:color="auto" w:fill="auto"/>
            <w:vAlign w:val="center"/>
          </w:tcPr>
          <w:p w14:paraId="1871AB4C" w14:textId="37E9F037" w:rsidR="001E799E" w:rsidRDefault="003B1FBA" w:rsidP="00D6284B">
            <w:pPr>
              <w:spacing w:after="0" w:line="240" w:lineRule="auto"/>
              <w:jc w:val="center"/>
              <w:rPr>
                <w:color w:val="000000"/>
                <w:sz w:val="22"/>
                <w:szCs w:val="22"/>
              </w:rPr>
            </w:pPr>
            <w:r>
              <w:rPr>
                <w:color w:val="000000"/>
                <w:sz w:val="22"/>
                <w:szCs w:val="22"/>
              </w:rPr>
              <w:t xml:space="preserve">R = </w:t>
            </w:r>
            <w:r w:rsidR="00503BF1">
              <w:rPr>
                <w:color w:val="000000"/>
                <w:sz w:val="22"/>
                <w:szCs w:val="22"/>
              </w:rPr>
              <w:t>0.599</w:t>
            </w:r>
          </w:p>
        </w:tc>
        <w:tc>
          <w:tcPr>
            <w:tcW w:w="1260" w:type="dxa"/>
            <w:tcBorders>
              <w:top w:val="nil"/>
              <w:left w:val="nil"/>
              <w:bottom w:val="single" w:sz="4" w:space="0" w:color="000000"/>
              <w:right w:val="single" w:sz="4" w:space="0" w:color="000000"/>
            </w:tcBorders>
            <w:shd w:val="clear" w:color="auto" w:fill="auto"/>
            <w:vAlign w:val="center"/>
          </w:tcPr>
          <w:p w14:paraId="5BC54EE3"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1E799E" w14:paraId="2349A385"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5A0F2BF5" w14:textId="62DF20DC" w:rsidR="001E799E" w:rsidRDefault="00503BF1" w:rsidP="00D6284B">
            <w:pPr>
              <w:spacing w:after="0" w:line="240" w:lineRule="auto"/>
              <w:rPr>
                <w:color w:val="000000"/>
                <w:sz w:val="22"/>
                <w:szCs w:val="22"/>
              </w:rPr>
            </w:pPr>
            <w:r>
              <w:rPr>
                <w:color w:val="000000"/>
                <w:sz w:val="22"/>
                <w:szCs w:val="22"/>
              </w:rPr>
              <w:t>H8</w:t>
            </w:r>
            <w:r w:rsidR="0066683E">
              <w:rPr>
                <w:color w:val="000000"/>
                <w:sz w:val="22"/>
                <w:szCs w:val="22"/>
              </w:rPr>
              <w:t>a</w:t>
            </w:r>
          </w:p>
        </w:tc>
        <w:tc>
          <w:tcPr>
            <w:tcW w:w="5400" w:type="dxa"/>
            <w:tcBorders>
              <w:top w:val="nil"/>
              <w:left w:val="nil"/>
              <w:bottom w:val="single" w:sz="4" w:space="0" w:color="000000"/>
              <w:right w:val="single" w:sz="4" w:space="0" w:color="000000"/>
            </w:tcBorders>
            <w:shd w:val="clear" w:color="auto" w:fill="auto"/>
            <w:vAlign w:val="center"/>
          </w:tcPr>
          <w:p w14:paraId="13162D26" w14:textId="5E6C2E98" w:rsidR="001E799E" w:rsidRDefault="0066683E" w:rsidP="00D6284B">
            <w:pPr>
              <w:spacing w:after="0" w:line="240" w:lineRule="auto"/>
              <w:rPr>
                <w:color w:val="000000"/>
                <w:sz w:val="22"/>
                <w:szCs w:val="22"/>
              </w:rPr>
            </w:pPr>
            <w:r w:rsidRPr="0066683E">
              <w:rPr>
                <w:color w:val="000000"/>
                <w:sz w:val="22"/>
                <w:szCs w:val="22"/>
              </w:rPr>
              <w:t>Omni-Channel customer experience has a significant difference in customer shopping approach</w:t>
            </w:r>
          </w:p>
        </w:tc>
        <w:tc>
          <w:tcPr>
            <w:tcW w:w="2250" w:type="dxa"/>
            <w:tcBorders>
              <w:top w:val="nil"/>
              <w:left w:val="nil"/>
              <w:bottom w:val="single" w:sz="4" w:space="0" w:color="000000"/>
              <w:right w:val="single" w:sz="4" w:space="0" w:color="000000"/>
            </w:tcBorders>
            <w:shd w:val="clear" w:color="auto" w:fill="auto"/>
            <w:vAlign w:val="center"/>
          </w:tcPr>
          <w:p w14:paraId="74FD43FA" w14:textId="48A8F89B" w:rsidR="00A50DD5" w:rsidRDefault="003B1FBA" w:rsidP="00D6284B">
            <w:pPr>
              <w:spacing w:after="0" w:line="240" w:lineRule="auto"/>
              <w:jc w:val="center"/>
              <w:rPr>
                <w:color w:val="000000"/>
                <w:sz w:val="22"/>
                <w:szCs w:val="22"/>
              </w:rPr>
            </w:pPr>
            <w:r>
              <w:rPr>
                <w:color w:val="000000"/>
                <w:sz w:val="22"/>
                <w:szCs w:val="22"/>
              </w:rPr>
              <w:t>MD</w:t>
            </w:r>
            <w:r w:rsidR="00BA4721">
              <w:rPr>
                <w:color w:val="000000"/>
                <w:sz w:val="22"/>
                <w:szCs w:val="22"/>
              </w:rPr>
              <w:t xml:space="preserve"> </w:t>
            </w:r>
            <w:r>
              <w:rPr>
                <w:color w:val="000000"/>
                <w:sz w:val="22"/>
                <w:szCs w:val="22"/>
              </w:rPr>
              <w:t xml:space="preserve">= </w:t>
            </w:r>
            <w:r w:rsidR="00BA4721">
              <w:rPr>
                <w:color w:val="000000"/>
                <w:sz w:val="22"/>
                <w:szCs w:val="22"/>
              </w:rPr>
              <w:t>-</w:t>
            </w:r>
            <w:r w:rsidR="00BA4721" w:rsidRPr="00BA4721">
              <w:rPr>
                <w:color w:val="000000"/>
                <w:sz w:val="22"/>
                <w:szCs w:val="22"/>
              </w:rPr>
              <w:t>0.229</w:t>
            </w:r>
          </w:p>
          <w:p w14:paraId="15561D8A" w14:textId="77777777" w:rsidR="00A50DD5" w:rsidRDefault="00A50DD5" w:rsidP="00D6284B">
            <w:pPr>
              <w:spacing w:after="0" w:line="240" w:lineRule="auto"/>
              <w:jc w:val="center"/>
              <w:rPr>
                <w:color w:val="000000"/>
                <w:sz w:val="22"/>
                <w:szCs w:val="22"/>
              </w:rPr>
            </w:pPr>
          </w:p>
          <w:p w14:paraId="54CEC7CC" w14:textId="014A9CAE" w:rsidR="00A50DD5" w:rsidRPr="00D864C1" w:rsidRDefault="00A50DD5" w:rsidP="00D6284B">
            <w:pPr>
              <w:spacing w:after="0" w:line="240" w:lineRule="auto"/>
              <w:jc w:val="center"/>
              <w:rPr>
                <w:b/>
                <w:bCs/>
                <w:i/>
                <w:iCs/>
                <w:color w:val="000000"/>
                <w:sz w:val="22"/>
                <w:szCs w:val="22"/>
                <w:u w:val="single"/>
              </w:rPr>
            </w:pPr>
            <w:r w:rsidRPr="00D864C1">
              <w:rPr>
                <w:b/>
                <w:bCs/>
                <w:i/>
                <w:iCs/>
                <w:color w:val="000000"/>
                <w:sz w:val="22"/>
                <w:szCs w:val="22"/>
                <w:u w:val="single"/>
              </w:rPr>
              <w:t>Significant</w:t>
            </w:r>
            <w:r w:rsidR="00D864C1" w:rsidRPr="00D864C1">
              <w:rPr>
                <w:b/>
                <w:bCs/>
                <w:i/>
                <w:iCs/>
                <w:color w:val="000000"/>
                <w:sz w:val="22"/>
                <w:szCs w:val="22"/>
                <w:u w:val="single"/>
              </w:rPr>
              <w:t xml:space="preserve"> </w:t>
            </w:r>
            <w:r w:rsidRPr="00D864C1">
              <w:rPr>
                <w:b/>
                <w:bCs/>
                <w:i/>
                <w:iCs/>
                <w:color w:val="000000"/>
                <w:sz w:val="22"/>
                <w:szCs w:val="22"/>
                <w:u w:val="single"/>
              </w:rPr>
              <w:t>difference on “Omni-Channel”</w:t>
            </w:r>
          </w:p>
        </w:tc>
        <w:tc>
          <w:tcPr>
            <w:tcW w:w="1260" w:type="dxa"/>
            <w:tcBorders>
              <w:top w:val="nil"/>
              <w:left w:val="nil"/>
              <w:bottom w:val="single" w:sz="4" w:space="0" w:color="000000"/>
              <w:right w:val="single" w:sz="4" w:space="0" w:color="000000"/>
            </w:tcBorders>
            <w:shd w:val="clear" w:color="auto" w:fill="auto"/>
            <w:vAlign w:val="center"/>
          </w:tcPr>
          <w:p w14:paraId="1BD3B168" w14:textId="77777777" w:rsidR="001E799E" w:rsidRPr="008101D6" w:rsidRDefault="00503BF1" w:rsidP="00D6284B">
            <w:pPr>
              <w:spacing w:after="0" w:line="240" w:lineRule="auto"/>
              <w:jc w:val="center"/>
              <w:rPr>
                <w:color w:val="0070C0"/>
                <w:sz w:val="22"/>
                <w:szCs w:val="22"/>
              </w:rPr>
            </w:pPr>
            <w:r w:rsidRPr="008101D6">
              <w:rPr>
                <w:color w:val="0070C0"/>
                <w:sz w:val="22"/>
                <w:szCs w:val="22"/>
              </w:rPr>
              <w:t>Supported</w:t>
            </w:r>
          </w:p>
        </w:tc>
      </w:tr>
      <w:tr w:rsidR="0066683E" w14:paraId="40C84344"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793C26A6" w14:textId="20E1D0B0" w:rsidR="0066683E" w:rsidRDefault="0066683E" w:rsidP="00D6284B">
            <w:pPr>
              <w:spacing w:after="0" w:line="240" w:lineRule="auto"/>
              <w:rPr>
                <w:color w:val="000000"/>
                <w:sz w:val="22"/>
                <w:szCs w:val="22"/>
              </w:rPr>
            </w:pPr>
            <w:r>
              <w:rPr>
                <w:color w:val="000000"/>
                <w:sz w:val="22"/>
                <w:szCs w:val="22"/>
              </w:rPr>
              <w:t>H8b</w:t>
            </w:r>
          </w:p>
        </w:tc>
        <w:tc>
          <w:tcPr>
            <w:tcW w:w="5400" w:type="dxa"/>
            <w:tcBorders>
              <w:top w:val="nil"/>
              <w:left w:val="nil"/>
              <w:bottom w:val="single" w:sz="4" w:space="0" w:color="000000"/>
              <w:right w:val="single" w:sz="4" w:space="0" w:color="000000"/>
            </w:tcBorders>
            <w:shd w:val="clear" w:color="auto" w:fill="auto"/>
            <w:vAlign w:val="center"/>
          </w:tcPr>
          <w:p w14:paraId="13A3A49F" w14:textId="0FB52D85" w:rsidR="0066683E" w:rsidRDefault="0066683E" w:rsidP="00D6284B">
            <w:pPr>
              <w:spacing w:after="0" w:line="240" w:lineRule="auto"/>
              <w:rPr>
                <w:color w:val="000000"/>
                <w:sz w:val="22"/>
                <w:szCs w:val="22"/>
              </w:rPr>
            </w:pPr>
            <w:r w:rsidRPr="0066683E">
              <w:rPr>
                <w:color w:val="000000"/>
                <w:sz w:val="22"/>
                <w:szCs w:val="22"/>
              </w:rPr>
              <w:t xml:space="preserve">Omni-Channel customer experience has a significant difference in customer </w:t>
            </w:r>
            <w:r>
              <w:rPr>
                <w:color w:val="000000"/>
                <w:sz w:val="22"/>
                <w:szCs w:val="22"/>
              </w:rPr>
              <w:t>gender</w:t>
            </w:r>
          </w:p>
        </w:tc>
        <w:tc>
          <w:tcPr>
            <w:tcW w:w="2250" w:type="dxa"/>
            <w:tcBorders>
              <w:top w:val="nil"/>
              <w:left w:val="nil"/>
              <w:bottom w:val="single" w:sz="4" w:space="0" w:color="000000"/>
              <w:right w:val="single" w:sz="4" w:space="0" w:color="000000"/>
            </w:tcBorders>
            <w:shd w:val="clear" w:color="auto" w:fill="auto"/>
            <w:vAlign w:val="center"/>
          </w:tcPr>
          <w:p w14:paraId="25180311" w14:textId="23B7F8B2" w:rsidR="0066683E" w:rsidRDefault="003B1FBA" w:rsidP="00D6284B">
            <w:pPr>
              <w:spacing w:after="0" w:line="240" w:lineRule="auto"/>
              <w:jc w:val="center"/>
              <w:rPr>
                <w:color w:val="000000"/>
                <w:sz w:val="22"/>
                <w:szCs w:val="22"/>
              </w:rPr>
            </w:pPr>
            <w:r>
              <w:rPr>
                <w:color w:val="000000"/>
                <w:sz w:val="22"/>
                <w:szCs w:val="22"/>
              </w:rPr>
              <w:t xml:space="preserve">MD = </w:t>
            </w:r>
            <w:r w:rsidR="00BA4721" w:rsidRPr="00BA4721">
              <w:rPr>
                <w:color w:val="000000"/>
                <w:sz w:val="22"/>
                <w:szCs w:val="22"/>
              </w:rPr>
              <w:t>-0.096</w:t>
            </w:r>
          </w:p>
          <w:p w14:paraId="63CC9C07" w14:textId="77777777" w:rsidR="00A50DD5" w:rsidRDefault="00A50DD5" w:rsidP="00D6284B">
            <w:pPr>
              <w:spacing w:after="0" w:line="240" w:lineRule="auto"/>
              <w:jc w:val="center"/>
              <w:rPr>
                <w:color w:val="000000"/>
                <w:sz w:val="22"/>
                <w:szCs w:val="22"/>
              </w:rPr>
            </w:pPr>
          </w:p>
          <w:p w14:paraId="07EF140C" w14:textId="27490E64" w:rsidR="00A50DD5" w:rsidRPr="00D864C1" w:rsidRDefault="00A50DD5" w:rsidP="00D6284B">
            <w:pPr>
              <w:spacing w:after="0" w:line="240" w:lineRule="auto"/>
              <w:jc w:val="center"/>
              <w:rPr>
                <w:b/>
                <w:bCs/>
                <w:i/>
                <w:iCs/>
                <w:color w:val="000000"/>
                <w:sz w:val="22"/>
                <w:szCs w:val="22"/>
                <w:u w:val="single"/>
              </w:rPr>
            </w:pPr>
            <w:r w:rsidRPr="00D864C1">
              <w:rPr>
                <w:b/>
                <w:bCs/>
                <w:i/>
                <w:iCs/>
                <w:color w:val="000000"/>
                <w:sz w:val="22"/>
                <w:szCs w:val="22"/>
                <w:u w:val="single"/>
              </w:rPr>
              <w:t>No significant difference</w:t>
            </w:r>
          </w:p>
        </w:tc>
        <w:tc>
          <w:tcPr>
            <w:tcW w:w="1260" w:type="dxa"/>
            <w:tcBorders>
              <w:top w:val="nil"/>
              <w:left w:val="nil"/>
              <w:bottom w:val="single" w:sz="4" w:space="0" w:color="000000"/>
              <w:right w:val="single" w:sz="4" w:space="0" w:color="000000"/>
            </w:tcBorders>
            <w:shd w:val="clear" w:color="auto" w:fill="auto"/>
            <w:vAlign w:val="center"/>
          </w:tcPr>
          <w:p w14:paraId="79E0D13E" w14:textId="2FBB39BF" w:rsidR="0066683E" w:rsidRPr="008101D6" w:rsidRDefault="0066683E" w:rsidP="00D6284B">
            <w:pPr>
              <w:spacing w:after="0" w:line="240" w:lineRule="auto"/>
              <w:jc w:val="center"/>
              <w:rPr>
                <w:color w:val="0070C0"/>
                <w:sz w:val="22"/>
                <w:szCs w:val="22"/>
              </w:rPr>
            </w:pPr>
            <w:r w:rsidRPr="008101D6">
              <w:rPr>
                <w:color w:val="FF0000"/>
                <w:sz w:val="22"/>
                <w:szCs w:val="22"/>
              </w:rPr>
              <w:t>Not Supported</w:t>
            </w:r>
          </w:p>
        </w:tc>
      </w:tr>
      <w:tr w:rsidR="0066683E" w14:paraId="10407EA5"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666F5575" w14:textId="73890DE1" w:rsidR="0066683E" w:rsidRDefault="0066683E" w:rsidP="00D6284B">
            <w:pPr>
              <w:spacing w:after="0" w:line="240" w:lineRule="auto"/>
              <w:rPr>
                <w:color w:val="000000"/>
                <w:sz w:val="22"/>
                <w:szCs w:val="22"/>
              </w:rPr>
            </w:pPr>
            <w:r>
              <w:rPr>
                <w:color w:val="000000"/>
                <w:sz w:val="22"/>
                <w:szCs w:val="22"/>
              </w:rPr>
              <w:t>H8c</w:t>
            </w:r>
          </w:p>
        </w:tc>
        <w:tc>
          <w:tcPr>
            <w:tcW w:w="5400" w:type="dxa"/>
            <w:tcBorders>
              <w:top w:val="nil"/>
              <w:left w:val="nil"/>
              <w:bottom w:val="single" w:sz="4" w:space="0" w:color="000000"/>
              <w:right w:val="single" w:sz="4" w:space="0" w:color="000000"/>
            </w:tcBorders>
            <w:shd w:val="clear" w:color="auto" w:fill="auto"/>
            <w:vAlign w:val="center"/>
          </w:tcPr>
          <w:p w14:paraId="582E61C3" w14:textId="2645D7E0" w:rsidR="0066683E" w:rsidRDefault="0066683E" w:rsidP="00D6284B">
            <w:pPr>
              <w:spacing w:after="0" w:line="240" w:lineRule="auto"/>
              <w:rPr>
                <w:color w:val="000000"/>
                <w:sz w:val="22"/>
                <w:szCs w:val="22"/>
              </w:rPr>
            </w:pPr>
            <w:r w:rsidRPr="0066683E">
              <w:rPr>
                <w:color w:val="000000"/>
                <w:sz w:val="22"/>
                <w:szCs w:val="22"/>
              </w:rPr>
              <w:t xml:space="preserve">Omni-Channel customer experience has a significant difference in customer </w:t>
            </w:r>
            <w:r>
              <w:rPr>
                <w:color w:val="000000"/>
                <w:sz w:val="22"/>
                <w:szCs w:val="22"/>
              </w:rPr>
              <w:t>shopping method</w:t>
            </w:r>
          </w:p>
        </w:tc>
        <w:tc>
          <w:tcPr>
            <w:tcW w:w="2250" w:type="dxa"/>
            <w:tcBorders>
              <w:top w:val="nil"/>
              <w:left w:val="nil"/>
              <w:bottom w:val="single" w:sz="4" w:space="0" w:color="000000"/>
              <w:right w:val="single" w:sz="4" w:space="0" w:color="000000"/>
            </w:tcBorders>
            <w:shd w:val="clear" w:color="auto" w:fill="auto"/>
            <w:vAlign w:val="center"/>
          </w:tcPr>
          <w:p w14:paraId="65102014" w14:textId="3B8AB0CE" w:rsidR="0066683E" w:rsidRDefault="003B1FBA" w:rsidP="00D6284B">
            <w:pPr>
              <w:spacing w:after="0" w:line="240" w:lineRule="auto"/>
              <w:jc w:val="center"/>
              <w:rPr>
                <w:color w:val="000000"/>
                <w:sz w:val="22"/>
                <w:szCs w:val="22"/>
              </w:rPr>
            </w:pPr>
            <w:r>
              <w:rPr>
                <w:color w:val="000000"/>
                <w:sz w:val="22"/>
                <w:szCs w:val="22"/>
              </w:rPr>
              <w:t xml:space="preserve">MD = </w:t>
            </w:r>
            <w:r w:rsidR="00BA4721">
              <w:rPr>
                <w:color w:val="000000"/>
                <w:sz w:val="22"/>
                <w:szCs w:val="22"/>
              </w:rPr>
              <w:t>0.321</w:t>
            </w:r>
          </w:p>
          <w:p w14:paraId="52AD96C4" w14:textId="77777777" w:rsidR="00A50DD5" w:rsidRDefault="00A50DD5" w:rsidP="00D6284B">
            <w:pPr>
              <w:spacing w:after="0" w:line="240" w:lineRule="auto"/>
              <w:jc w:val="center"/>
              <w:rPr>
                <w:color w:val="000000"/>
                <w:sz w:val="22"/>
                <w:szCs w:val="22"/>
              </w:rPr>
            </w:pPr>
          </w:p>
          <w:p w14:paraId="06696423" w14:textId="405A01D4" w:rsidR="00A50DD5" w:rsidRPr="00D864C1" w:rsidRDefault="00A50DD5" w:rsidP="00D6284B">
            <w:pPr>
              <w:spacing w:after="0" w:line="240" w:lineRule="auto"/>
              <w:jc w:val="center"/>
              <w:rPr>
                <w:b/>
                <w:bCs/>
                <w:i/>
                <w:iCs/>
                <w:color w:val="000000"/>
                <w:sz w:val="22"/>
                <w:szCs w:val="22"/>
                <w:u w:val="single"/>
              </w:rPr>
            </w:pPr>
            <w:r w:rsidRPr="00D864C1">
              <w:rPr>
                <w:b/>
                <w:bCs/>
                <w:i/>
                <w:iCs/>
                <w:color w:val="000000"/>
                <w:sz w:val="22"/>
                <w:szCs w:val="22"/>
                <w:u w:val="single"/>
              </w:rPr>
              <w:t>Significant difference on “mobile device”</w:t>
            </w:r>
          </w:p>
        </w:tc>
        <w:tc>
          <w:tcPr>
            <w:tcW w:w="1260" w:type="dxa"/>
            <w:tcBorders>
              <w:top w:val="nil"/>
              <w:left w:val="nil"/>
              <w:bottom w:val="single" w:sz="4" w:space="0" w:color="000000"/>
              <w:right w:val="single" w:sz="4" w:space="0" w:color="000000"/>
            </w:tcBorders>
            <w:shd w:val="clear" w:color="auto" w:fill="auto"/>
            <w:vAlign w:val="center"/>
          </w:tcPr>
          <w:p w14:paraId="14335494" w14:textId="473E1713" w:rsidR="0066683E" w:rsidRPr="008101D6" w:rsidRDefault="0066683E" w:rsidP="00D6284B">
            <w:pPr>
              <w:spacing w:after="0" w:line="240" w:lineRule="auto"/>
              <w:jc w:val="center"/>
              <w:rPr>
                <w:color w:val="0070C0"/>
                <w:sz w:val="22"/>
                <w:szCs w:val="22"/>
              </w:rPr>
            </w:pPr>
            <w:r w:rsidRPr="008101D6">
              <w:rPr>
                <w:color w:val="0070C0"/>
                <w:sz w:val="22"/>
                <w:szCs w:val="22"/>
              </w:rPr>
              <w:t>Supported</w:t>
            </w:r>
          </w:p>
        </w:tc>
      </w:tr>
      <w:tr w:rsidR="0066683E" w14:paraId="760BE181"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0E353B2A" w14:textId="2E3A29E5" w:rsidR="0066683E" w:rsidRDefault="0066683E" w:rsidP="00D6284B">
            <w:pPr>
              <w:spacing w:after="0" w:line="240" w:lineRule="auto"/>
              <w:rPr>
                <w:color w:val="000000"/>
                <w:sz w:val="22"/>
                <w:szCs w:val="22"/>
              </w:rPr>
            </w:pPr>
            <w:r>
              <w:rPr>
                <w:color w:val="000000"/>
                <w:sz w:val="22"/>
                <w:szCs w:val="22"/>
              </w:rPr>
              <w:t>H8d</w:t>
            </w:r>
          </w:p>
        </w:tc>
        <w:tc>
          <w:tcPr>
            <w:tcW w:w="5400" w:type="dxa"/>
            <w:tcBorders>
              <w:top w:val="nil"/>
              <w:left w:val="nil"/>
              <w:bottom w:val="single" w:sz="4" w:space="0" w:color="000000"/>
              <w:right w:val="single" w:sz="4" w:space="0" w:color="000000"/>
            </w:tcBorders>
            <w:shd w:val="clear" w:color="auto" w:fill="auto"/>
            <w:vAlign w:val="center"/>
          </w:tcPr>
          <w:p w14:paraId="2B2B741B" w14:textId="4BD62D20" w:rsidR="0066683E" w:rsidRDefault="0066683E" w:rsidP="00D6284B">
            <w:pPr>
              <w:spacing w:after="0" w:line="240" w:lineRule="auto"/>
              <w:rPr>
                <w:color w:val="000000"/>
                <w:sz w:val="22"/>
                <w:szCs w:val="22"/>
              </w:rPr>
            </w:pPr>
            <w:r w:rsidRPr="0066683E">
              <w:rPr>
                <w:color w:val="000000"/>
                <w:sz w:val="22"/>
                <w:szCs w:val="22"/>
              </w:rPr>
              <w:t xml:space="preserve">Omni-Channel customer experience has a significant difference in customer </w:t>
            </w:r>
            <w:r>
              <w:rPr>
                <w:color w:val="000000"/>
                <w:sz w:val="22"/>
                <w:szCs w:val="22"/>
              </w:rPr>
              <w:t>age</w:t>
            </w:r>
          </w:p>
        </w:tc>
        <w:tc>
          <w:tcPr>
            <w:tcW w:w="2250" w:type="dxa"/>
            <w:tcBorders>
              <w:top w:val="nil"/>
              <w:left w:val="nil"/>
              <w:bottom w:val="single" w:sz="4" w:space="0" w:color="000000"/>
              <w:right w:val="single" w:sz="4" w:space="0" w:color="000000"/>
            </w:tcBorders>
            <w:shd w:val="clear" w:color="auto" w:fill="auto"/>
            <w:vAlign w:val="center"/>
          </w:tcPr>
          <w:p w14:paraId="41C85D65" w14:textId="687DC56D" w:rsidR="0066683E" w:rsidRDefault="003B1FBA" w:rsidP="00D6284B">
            <w:pPr>
              <w:spacing w:after="0" w:line="240" w:lineRule="auto"/>
              <w:jc w:val="center"/>
              <w:rPr>
                <w:color w:val="000000"/>
                <w:sz w:val="22"/>
                <w:szCs w:val="22"/>
              </w:rPr>
            </w:pPr>
            <w:r>
              <w:rPr>
                <w:color w:val="000000"/>
                <w:sz w:val="22"/>
                <w:szCs w:val="22"/>
              </w:rPr>
              <w:t xml:space="preserve">MD = </w:t>
            </w:r>
            <w:r w:rsidR="00624778">
              <w:rPr>
                <w:color w:val="000000"/>
                <w:sz w:val="22"/>
                <w:szCs w:val="22"/>
              </w:rPr>
              <w:t>1.040 &amp; 0.366</w:t>
            </w:r>
          </w:p>
          <w:p w14:paraId="3C0BD9D7" w14:textId="77777777" w:rsidR="00A50DD5" w:rsidRDefault="00A50DD5" w:rsidP="00D6284B">
            <w:pPr>
              <w:spacing w:after="0" w:line="240" w:lineRule="auto"/>
              <w:jc w:val="center"/>
              <w:rPr>
                <w:color w:val="000000"/>
                <w:sz w:val="22"/>
                <w:szCs w:val="22"/>
              </w:rPr>
            </w:pPr>
          </w:p>
          <w:p w14:paraId="3D11EBFA" w14:textId="62B8B6C2" w:rsidR="00A50DD5" w:rsidRPr="00D864C1" w:rsidRDefault="00A50DD5" w:rsidP="00D6284B">
            <w:pPr>
              <w:spacing w:after="0" w:line="240" w:lineRule="auto"/>
              <w:jc w:val="center"/>
              <w:rPr>
                <w:b/>
                <w:bCs/>
                <w:i/>
                <w:iCs/>
                <w:color w:val="000000"/>
                <w:sz w:val="22"/>
                <w:szCs w:val="22"/>
                <w:u w:val="single"/>
              </w:rPr>
            </w:pPr>
            <w:r w:rsidRPr="00D864C1">
              <w:rPr>
                <w:b/>
                <w:bCs/>
                <w:i/>
                <w:iCs/>
                <w:color w:val="000000"/>
                <w:sz w:val="22"/>
                <w:szCs w:val="22"/>
                <w:u w:val="single"/>
              </w:rPr>
              <w:t>Significant difference on “18-24-year-old” and “25-34-year-old”</w:t>
            </w:r>
          </w:p>
        </w:tc>
        <w:tc>
          <w:tcPr>
            <w:tcW w:w="1260" w:type="dxa"/>
            <w:tcBorders>
              <w:top w:val="nil"/>
              <w:left w:val="nil"/>
              <w:bottom w:val="single" w:sz="4" w:space="0" w:color="000000"/>
              <w:right w:val="single" w:sz="4" w:space="0" w:color="000000"/>
            </w:tcBorders>
            <w:shd w:val="clear" w:color="auto" w:fill="auto"/>
            <w:vAlign w:val="center"/>
          </w:tcPr>
          <w:p w14:paraId="7396AA30" w14:textId="3407FBD6" w:rsidR="0066683E" w:rsidRPr="008101D6" w:rsidRDefault="0066683E" w:rsidP="00D6284B">
            <w:pPr>
              <w:spacing w:after="0" w:line="240" w:lineRule="auto"/>
              <w:jc w:val="center"/>
              <w:rPr>
                <w:color w:val="0070C0"/>
                <w:sz w:val="22"/>
                <w:szCs w:val="22"/>
              </w:rPr>
            </w:pPr>
            <w:r w:rsidRPr="008101D6">
              <w:rPr>
                <w:color w:val="0070C0"/>
                <w:sz w:val="22"/>
                <w:szCs w:val="22"/>
              </w:rPr>
              <w:t>Supported</w:t>
            </w:r>
          </w:p>
        </w:tc>
      </w:tr>
      <w:tr w:rsidR="0066683E" w14:paraId="1F4EF36E" w14:textId="77777777" w:rsidTr="00FA7655">
        <w:trPr>
          <w:trHeight w:val="288"/>
        </w:trPr>
        <w:tc>
          <w:tcPr>
            <w:tcW w:w="715" w:type="dxa"/>
            <w:tcBorders>
              <w:top w:val="nil"/>
              <w:left w:val="single" w:sz="4" w:space="0" w:color="000000"/>
              <w:bottom w:val="single" w:sz="4" w:space="0" w:color="000000"/>
              <w:right w:val="single" w:sz="4" w:space="0" w:color="000000"/>
            </w:tcBorders>
            <w:shd w:val="clear" w:color="auto" w:fill="auto"/>
            <w:vAlign w:val="center"/>
          </w:tcPr>
          <w:p w14:paraId="4412DC0C" w14:textId="795074D7" w:rsidR="0066683E" w:rsidRDefault="0066683E" w:rsidP="00D6284B">
            <w:pPr>
              <w:spacing w:after="0" w:line="240" w:lineRule="auto"/>
              <w:rPr>
                <w:color w:val="000000"/>
                <w:sz w:val="22"/>
                <w:szCs w:val="22"/>
              </w:rPr>
            </w:pPr>
            <w:r>
              <w:rPr>
                <w:color w:val="000000"/>
                <w:sz w:val="22"/>
                <w:szCs w:val="22"/>
              </w:rPr>
              <w:t>H8e</w:t>
            </w:r>
          </w:p>
        </w:tc>
        <w:tc>
          <w:tcPr>
            <w:tcW w:w="5400" w:type="dxa"/>
            <w:tcBorders>
              <w:top w:val="nil"/>
              <w:left w:val="nil"/>
              <w:bottom w:val="single" w:sz="4" w:space="0" w:color="000000"/>
              <w:right w:val="single" w:sz="4" w:space="0" w:color="000000"/>
            </w:tcBorders>
            <w:shd w:val="clear" w:color="auto" w:fill="auto"/>
            <w:vAlign w:val="center"/>
          </w:tcPr>
          <w:p w14:paraId="22908829" w14:textId="6779345B" w:rsidR="0066683E" w:rsidRDefault="0066683E" w:rsidP="00D6284B">
            <w:pPr>
              <w:spacing w:after="0" w:line="240" w:lineRule="auto"/>
              <w:rPr>
                <w:color w:val="000000"/>
                <w:sz w:val="22"/>
                <w:szCs w:val="22"/>
              </w:rPr>
            </w:pPr>
            <w:r w:rsidRPr="0066683E">
              <w:rPr>
                <w:color w:val="000000"/>
                <w:sz w:val="22"/>
                <w:szCs w:val="22"/>
              </w:rPr>
              <w:t xml:space="preserve">Omni-Channel customer experience has a significant difference in customer </w:t>
            </w:r>
            <w:r>
              <w:rPr>
                <w:color w:val="000000"/>
                <w:sz w:val="22"/>
                <w:szCs w:val="22"/>
              </w:rPr>
              <w:t>education</w:t>
            </w:r>
          </w:p>
        </w:tc>
        <w:tc>
          <w:tcPr>
            <w:tcW w:w="2250" w:type="dxa"/>
            <w:tcBorders>
              <w:top w:val="nil"/>
              <w:left w:val="nil"/>
              <w:bottom w:val="single" w:sz="4" w:space="0" w:color="000000"/>
              <w:right w:val="single" w:sz="4" w:space="0" w:color="000000"/>
            </w:tcBorders>
            <w:shd w:val="clear" w:color="auto" w:fill="auto"/>
            <w:vAlign w:val="center"/>
          </w:tcPr>
          <w:p w14:paraId="6010BC74" w14:textId="2DB0CE85" w:rsidR="0066683E" w:rsidRDefault="003B1FBA" w:rsidP="00D6284B">
            <w:pPr>
              <w:spacing w:after="0" w:line="240" w:lineRule="auto"/>
              <w:jc w:val="center"/>
              <w:rPr>
                <w:color w:val="000000"/>
                <w:sz w:val="22"/>
                <w:szCs w:val="22"/>
              </w:rPr>
            </w:pPr>
            <w:r>
              <w:rPr>
                <w:color w:val="000000"/>
                <w:sz w:val="22"/>
                <w:szCs w:val="22"/>
              </w:rPr>
              <w:t xml:space="preserve">MD = </w:t>
            </w:r>
            <w:r w:rsidR="00624778">
              <w:rPr>
                <w:color w:val="000000"/>
                <w:sz w:val="22"/>
                <w:szCs w:val="22"/>
              </w:rPr>
              <w:t>0.406 &amp; 0.612</w:t>
            </w:r>
          </w:p>
          <w:p w14:paraId="72EF8DBE" w14:textId="77777777" w:rsidR="00A50DD5" w:rsidRDefault="00A50DD5" w:rsidP="00D6284B">
            <w:pPr>
              <w:spacing w:after="0" w:line="240" w:lineRule="auto"/>
              <w:jc w:val="center"/>
              <w:rPr>
                <w:color w:val="000000"/>
                <w:sz w:val="22"/>
                <w:szCs w:val="22"/>
              </w:rPr>
            </w:pPr>
          </w:p>
          <w:p w14:paraId="1DC45188" w14:textId="5D014A49" w:rsidR="00A50DD5" w:rsidRPr="00D864C1" w:rsidRDefault="00A50DD5" w:rsidP="00D6284B">
            <w:pPr>
              <w:spacing w:after="0" w:line="240" w:lineRule="auto"/>
              <w:jc w:val="center"/>
              <w:rPr>
                <w:b/>
                <w:bCs/>
                <w:i/>
                <w:iCs/>
                <w:color w:val="000000"/>
                <w:sz w:val="22"/>
                <w:szCs w:val="22"/>
                <w:u w:val="single"/>
              </w:rPr>
            </w:pPr>
            <w:r w:rsidRPr="00D864C1">
              <w:rPr>
                <w:b/>
                <w:bCs/>
                <w:i/>
                <w:iCs/>
                <w:color w:val="000000"/>
                <w:sz w:val="22"/>
                <w:szCs w:val="22"/>
                <w:u w:val="single"/>
              </w:rPr>
              <w:t>Significant difference on “</w:t>
            </w:r>
            <w:proofErr w:type="gramStart"/>
            <w:r w:rsidRPr="00D864C1">
              <w:rPr>
                <w:b/>
                <w:bCs/>
                <w:i/>
                <w:iCs/>
                <w:color w:val="000000"/>
                <w:sz w:val="22"/>
                <w:szCs w:val="22"/>
                <w:u w:val="single"/>
              </w:rPr>
              <w:t>Bachelor</w:t>
            </w:r>
            <w:proofErr w:type="gramEnd"/>
            <w:r w:rsidRPr="00D864C1">
              <w:rPr>
                <w:b/>
                <w:bCs/>
                <w:i/>
                <w:iCs/>
                <w:color w:val="000000"/>
                <w:sz w:val="22"/>
                <w:szCs w:val="22"/>
                <w:u w:val="single"/>
              </w:rPr>
              <w:t xml:space="preserve"> degree” and “Master degree or above”</w:t>
            </w:r>
          </w:p>
        </w:tc>
        <w:tc>
          <w:tcPr>
            <w:tcW w:w="1260" w:type="dxa"/>
            <w:tcBorders>
              <w:top w:val="nil"/>
              <w:left w:val="nil"/>
              <w:bottom w:val="single" w:sz="4" w:space="0" w:color="000000"/>
              <w:right w:val="single" w:sz="4" w:space="0" w:color="000000"/>
            </w:tcBorders>
            <w:shd w:val="clear" w:color="auto" w:fill="auto"/>
            <w:vAlign w:val="center"/>
          </w:tcPr>
          <w:p w14:paraId="0F789092" w14:textId="3155029B" w:rsidR="0066683E" w:rsidRPr="008101D6" w:rsidRDefault="0066683E" w:rsidP="00D6284B">
            <w:pPr>
              <w:spacing w:after="0" w:line="240" w:lineRule="auto"/>
              <w:jc w:val="center"/>
              <w:rPr>
                <w:color w:val="0070C0"/>
                <w:sz w:val="22"/>
                <w:szCs w:val="22"/>
              </w:rPr>
            </w:pPr>
            <w:r w:rsidRPr="008101D6">
              <w:rPr>
                <w:color w:val="0070C0"/>
                <w:sz w:val="22"/>
                <w:szCs w:val="22"/>
              </w:rPr>
              <w:t>Supported</w:t>
            </w:r>
          </w:p>
        </w:tc>
      </w:tr>
      <w:tr w:rsidR="0066683E" w14:paraId="02777758" w14:textId="77777777" w:rsidTr="0066683E">
        <w:trPr>
          <w:trHeight w:val="288"/>
        </w:trPr>
        <w:tc>
          <w:tcPr>
            <w:tcW w:w="9625" w:type="dxa"/>
            <w:gridSpan w:val="4"/>
            <w:tcBorders>
              <w:top w:val="single" w:sz="4" w:space="0" w:color="000000"/>
              <w:left w:val="single" w:sz="4" w:space="0" w:color="000000"/>
              <w:bottom w:val="single" w:sz="4" w:space="0" w:color="000000"/>
              <w:right w:val="single" w:sz="4" w:space="0" w:color="000000"/>
            </w:tcBorders>
            <w:shd w:val="clear" w:color="auto" w:fill="auto"/>
          </w:tcPr>
          <w:p w14:paraId="5B12FCC2" w14:textId="76BB90A1" w:rsidR="0066683E" w:rsidRDefault="0066683E" w:rsidP="00D6284B">
            <w:pPr>
              <w:spacing w:after="0" w:line="240" w:lineRule="auto"/>
              <w:rPr>
                <w:color w:val="000000"/>
                <w:sz w:val="22"/>
                <w:szCs w:val="22"/>
              </w:rPr>
            </w:pPr>
            <w:r>
              <w:rPr>
                <w:color w:val="000000"/>
                <w:sz w:val="22"/>
                <w:szCs w:val="22"/>
              </w:rPr>
              <w:t xml:space="preserve">Notes: ** at 1% significant level for correlation, * at 5% significant level </w:t>
            </w:r>
          </w:p>
        </w:tc>
      </w:tr>
    </w:tbl>
    <w:p w14:paraId="395170E5" w14:textId="7512AFA2" w:rsidR="001E799E" w:rsidRDefault="00503BF1" w:rsidP="00D6284B">
      <w:pPr>
        <w:spacing w:after="0" w:line="480" w:lineRule="auto"/>
        <w:jc w:val="center"/>
      </w:pPr>
      <w:r>
        <w:t>Source: construct by writer</w:t>
      </w:r>
    </w:p>
    <w:p w14:paraId="483548D7" w14:textId="68E8CDD7" w:rsidR="00155971" w:rsidRDefault="00155971" w:rsidP="00D25052">
      <w:pPr>
        <w:spacing w:after="0" w:line="480" w:lineRule="auto"/>
      </w:pPr>
      <w:r w:rsidRPr="00155971">
        <w:lastRenderedPageBreak/>
        <w:t>According to Figure 4.1</w:t>
      </w:r>
      <w:r w:rsidR="00802D82">
        <w:t>5</w:t>
      </w:r>
      <w:r w:rsidRPr="00155971">
        <w:t xml:space="preserve"> and Table 4.21, the result shows that the </w:t>
      </w:r>
      <w:r>
        <w:t>R</w:t>
      </w:r>
      <w:proofErr w:type="gramStart"/>
      <w:r>
        <w:rPr>
          <w:vertAlign w:val="superscript"/>
        </w:rPr>
        <w:t xml:space="preserve">2  </w:t>
      </w:r>
      <w:r w:rsidRPr="00155971">
        <w:t>of</w:t>
      </w:r>
      <w:proofErr w:type="gramEnd"/>
      <w:r w:rsidRPr="00155971">
        <w:t xml:space="preserve"> the research hypothesis is 46.9</w:t>
      </w:r>
      <w:r>
        <w:t xml:space="preserve">% </w:t>
      </w:r>
      <w:r w:rsidRPr="00155971">
        <w:t>at a 5</w:t>
      </w:r>
      <w:r>
        <w:t>%</w:t>
      </w:r>
      <w:r w:rsidRPr="00155971">
        <w:t xml:space="preserve"> significant level. For the hypothesis, all touchpoints (H1-H7) also have a positive influence and the process touchpoint is the most significant factor of 62.4</w:t>
      </w:r>
      <w:r>
        <w:t>%</w:t>
      </w:r>
      <w:r w:rsidRPr="00155971">
        <w:t xml:space="preserve"> impact on the customer experience of the Omni-channel. It can be concluded that the touchpoint process leads to the intent of the Omni-channel for the customer. Once the customer feels that the touchpoint process is satisfactory, the intention to use the omni-channel will also increase, which is the same as the findings of Shim, </w:t>
      </w:r>
      <w:r w:rsidR="004C5A9A" w:rsidRPr="00155971">
        <w:t>Forsythe,</w:t>
      </w:r>
      <w:r w:rsidRPr="00155971">
        <w:t xml:space="preserve"> and Kwon (2015). In addition to customer behaviour, the H8a shopping approach, H8c shopping method, H8d customer age and H8e customer education were </w:t>
      </w:r>
      <w:r w:rsidR="004C5A9A">
        <w:t xml:space="preserve">supported </w:t>
      </w:r>
      <w:r w:rsidRPr="00155971">
        <w:t>based on the Independent T-Test and One-way ANOVA analysis. However, gender H8b is not a difference based on the outcome of the analysis.</w:t>
      </w:r>
    </w:p>
    <w:p w14:paraId="462D91D6" w14:textId="77777777" w:rsidR="00D6284B" w:rsidRDefault="00D6284B" w:rsidP="00D25052">
      <w:pPr>
        <w:spacing w:after="0" w:line="480" w:lineRule="auto"/>
      </w:pPr>
    </w:p>
    <w:p w14:paraId="2D2DA854" w14:textId="16A13D4E" w:rsidR="001E799E" w:rsidRDefault="00503BF1" w:rsidP="00D25052">
      <w:pPr>
        <w:pStyle w:val="Heading1"/>
        <w:spacing w:line="480" w:lineRule="auto"/>
      </w:pPr>
      <w:bookmarkStart w:id="87" w:name="_Toc49634918"/>
      <w:r>
        <w:t>4.3 Summary of Data Analysis</w:t>
      </w:r>
      <w:bookmarkEnd w:id="87"/>
    </w:p>
    <w:p w14:paraId="4B9F6AA4" w14:textId="48907AD5" w:rsidR="001E799E" w:rsidRDefault="00503BF1" w:rsidP="00D25052">
      <w:pPr>
        <w:spacing w:after="0" w:line="480" w:lineRule="auto"/>
        <w:jc w:val="both"/>
      </w:pPr>
      <w:r>
        <w:t xml:space="preserve">In this chapter, several analysis techniques were used to test the hypotheses. First, all questions have tested the reliability by using a reliability test and all the questions are reliable. Second, factor analysis was used. All factors worked fine, and the initial hypothesis was Accepted. A strong relationship was shown among variables. Also, Independent T-Test was conducted and showing the Omni-Channel customers have a greater Omni-channel intention than a single channel. Also, One-way ANOVA was conducted and showing customer who using mobile devices have a greater Omni-channel intention than using the computer, Bachelor degree or Master degree customer have a greater positive intention than people who only have a secondary school and 18-24 years old and 25-34 years old have greater positive intention than people who are equal or greater than 51 years old. Besides, the correlation test was used and found that </w:t>
      </w:r>
      <w:r>
        <w:lastRenderedPageBreak/>
        <w:t>all factors had a positive relationship with the intention to use Omni-Channel. Lastly, the regression model was used, and the equation was formed as stated in chapter 4.2.7. It can be concluded that different customer experience touchpoints elements on the consumer experience of Omni-channel have a positive influence on Omni-Channel customer experience and have a significant difference in intention to use Omni-Channel.</w:t>
      </w:r>
    </w:p>
    <w:p w14:paraId="69C51C3C" w14:textId="49D9285A" w:rsidR="00133707" w:rsidRDefault="00133707" w:rsidP="00D25052">
      <w:pPr>
        <w:spacing w:after="0" w:line="480" w:lineRule="auto"/>
        <w:jc w:val="both"/>
      </w:pPr>
    </w:p>
    <w:p w14:paraId="2AEDD685" w14:textId="78B31694" w:rsidR="00133707" w:rsidRDefault="00133707" w:rsidP="00D25052">
      <w:pPr>
        <w:spacing w:after="0" w:line="480" w:lineRule="auto"/>
        <w:jc w:val="both"/>
      </w:pPr>
    </w:p>
    <w:p w14:paraId="09762288" w14:textId="03F4C7CA" w:rsidR="00133707" w:rsidRDefault="00133707" w:rsidP="00D25052">
      <w:pPr>
        <w:spacing w:after="0" w:line="480" w:lineRule="auto"/>
        <w:jc w:val="both"/>
      </w:pPr>
    </w:p>
    <w:p w14:paraId="60A14BE0" w14:textId="5590F498" w:rsidR="00133707" w:rsidRDefault="00133707" w:rsidP="00D25052">
      <w:pPr>
        <w:spacing w:after="0" w:line="480" w:lineRule="auto"/>
        <w:jc w:val="both"/>
      </w:pPr>
    </w:p>
    <w:p w14:paraId="35043DCA" w14:textId="14A8E93A" w:rsidR="00133707" w:rsidRDefault="00133707" w:rsidP="00D25052">
      <w:pPr>
        <w:spacing w:after="0" w:line="480" w:lineRule="auto"/>
        <w:jc w:val="both"/>
      </w:pPr>
    </w:p>
    <w:p w14:paraId="2F081E27" w14:textId="1CB62AF3" w:rsidR="00133707" w:rsidRDefault="00133707" w:rsidP="00D25052">
      <w:pPr>
        <w:spacing w:after="0" w:line="480" w:lineRule="auto"/>
        <w:jc w:val="both"/>
      </w:pPr>
    </w:p>
    <w:p w14:paraId="5EE03AF8" w14:textId="210F85B9" w:rsidR="00802D82" w:rsidRDefault="00802D82" w:rsidP="00D25052">
      <w:pPr>
        <w:spacing w:after="0" w:line="480" w:lineRule="auto"/>
        <w:jc w:val="both"/>
      </w:pPr>
    </w:p>
    <w:p w14:paraId="6B89E0F9" w14:textId="5D40ABB0" w:rsidR="00513DB6" w:rsidRDefault="00513DB6" w:rsidP="00D25052">
      <w:pPr>
        <w:spacing w:after="0" w:line="480" w:lineRule="auto"/>
        <w:jc w:val="both"/>
      </w:pPr>
    </w:p>
    <w:p w14:paraId="15075CD3" w14:textId="2ECB5A70" w:rsidR="00D6284B" w:rsidRDefault="00D6284B" w:rsidP="00D25052">
      <w:pPr>
        <w:spacing w:after="0" w:line="480" w:lineRule="auto"/>
        <w:jc w:val="both"/>
      </w:pPr>
    </w:p>
    <w:p w14:paraId="4A594817" w14:textId="5E2F662E" w:rsidR="00D6284B" w:rsidRDefault="00D6284B" w:rsidP="00D25052">
      <w:pPr>
        <w:spacing w:after="0" w:line="480" w:lineRule="auto"/>
        <w:jc w:val="both"/>
      </w:pPr>
    </w:p>
    <w:p w14:paraId="5B6FEC05" w14:textId="6FBE5893" w:rsidR="00D6284B" w:rsidRDefault="00D6284B" w:rsidP="00D25052">
      <w:pPr>
        <w:spacing w:after="0" w:line="480" w:lineRule="auto"/>
        <w:jc w:val="both"/>
      </w:pPr>
    </w:p>
    <w:p w14:paraId="7458FAA8" w14:textId="1494F798" w:rsidR="00D6284B" w:rsidRDefault="00D6284B" w:rsidP="00D25052">
      <w:pPr>
        <w:spacing w:after="0" w:line="480" w:lineRule="auto"/>
        <w:jc w:val="both"/>
      </w:pPr>
    </w:p>
    <w:p w14:paraId="31EB3FBC" w14:textId="28F8EE02" w:rsidR="00D6284B" w:rsidRDefault="00D6284B" w:rsidP="00D25052">
      <w:pPr>
        <w:spacing w:after="0" w:line="480" w:lineRule="auto"/>
        <w:jc w:val="both"/>
      </w:pPr>
    </w:p>
    <w:p w14:paraId="70CF8CFA" w14:textId="6560533F" w:rsidR="00D6284B" w:rsidRDefault="00D6284B" w:rsidP="00D25052">
      <w:pPr>
        <w:spacing w:after="0" w:line="480" w:lineRule="auto"/>
        <w:jc w:val="both"/>
      </w:pPr>
    </w:p>
    <w:p w14:paraId="3B667E9D" w14:textId="661427FF" w:rsidR="00D6284B" w:rsidRDefault="00D6284B" w:rsidP="00D25052">
      <w:pPr>
        <w:spacing w:after="0" w:line="480" w:lineRule="auto"/>
        <w:jc w:val="both"/>
      </w:pPr>
    </w:p>
    <w:p w14:paraId="2E4F4F1C" w14:textId="339AA71C" w:rsidR="00D6284B" w:rsidRDefault="00D6284B" w:rsidP="00D25052">
      <w:pPr>
        <w:spacing w:after="0" w:line="480" w:lineRule="auto"/>
        <w:jc w:val="both"/>
      </w:pPr>
    </w:p>
    <w:p w14:paraId="4F09B104" w14:textId="41D8CA1C" w:rsidR="00D6284B" w:rsidRDefault="00D6284B" w:rsidP="00D25052">
      <w:pPr>
        <w:spacing w:after="0" w:line="480" w:lineRule="auto"/>
        <w:jc w:val="both"/>
      </w:pPr>
    </w:p>
    <w:p w14:paraId="34CE5DFA" w14:textId="77777777" w:rsidR="00D6284B" w:rsidRDefault="00D6284B" w:rsidP="00D25052">
      <w:pPr>
        <w:spacing w:after="0" w:line="480" w:lineRule="auto"/>
        <w:jc w:val="both"/>
      </w:pPr>
    </w:p>
    <w:p w14:paraId="4A2280DA" w14:textId="77777777" w:rsidR="00513DB6" w:rsidRDefault="00513DB6" w:rsidP="00D25052">
      <w:pPr>
        <w:spacing w:after="0" w:line="480" w:lineRule="auto"/>
        <w:jc w:val="both"/>
      </w:pPr>
    </w:p>
    <w:p w14:paraId="3DCB0466" w14:textId="29FAE637" w:rsidR="001E799E" w:rsidRDefault="00503BF1" w:rsidP="00D25052">
      <w:pPr>
        <w:pStyle w:val="Heading1"/>
        <w:spacing w:line="480" w:lineRule="auto"/>
        <w:jc w:val="center"/>
      </w:pPr>
      <w:bookmarkStart w:id="88" w:name="_Toc49634919"/>
      <w:r>
        <w:lastRenderedPageBreak/>
        <w:t xml:space="preserve">Chapter 5 - </w:t>
      </w:r>
      <w:r w:rsidR="00133707">
        <w:t>Recommendations</w:t>
      </w:r>
      <w:r>
        <w:t xml:space="preserve"> and Conclusion</w:t>
      </w:r>
      <w:bookmarkEnd w:id="88"/>
    </w:p>
    <w:p w14:paraId="30748955" w14:textId="77777777" w:rsidR="001E799E" w:rsidRDefault="001E799E" w:rsidP="00D25052">
      <w:pPr>
        <w:spacing w:after="0" w:line="480" w:lineRule="auto"/>
      </w:pPr>
    </w:p>
    <w:p w14:paraId="0AD83978" w14:textId="4B7D3C42" w:rsidR="001E799E" w:rsidRDefault="006730DA" w:rsidP="006730DA">
      <w:pPr>
        <w:spacing w:after="0" w:line="480" w:lineRule="auto"/>
        <w:jc w:val="both"/>
      </w:pPr>
      <w:r>
        <w:t>This chapter provides a summary of research findings, implications</w:t>
      </w:r>
      <w:r>
        <w:t xml:space="preserve"> </w:t>
      </w:r>
      <w:r>
        <w:t>of the research both theoretical and managerial implications along with the</w:t>
      </w:r>
      <w:r>
        <w:t xml:space="preserve"> </w:t>
      </w:r>
      <w:r>
        <w:t>limitations of the study and the future research directions.</w:t>
      </w:r>
    </w:p>
    <w:p w14:paraId="1E7D8B04" w14:textId="77777777" w:rsidR="006730DA" w:rsidRPr="006730DA" w:rsidRDefault="006730DA" w:rsidP="006730DA">
      <w:pPr>
        <w:spacing w:after="0" w:line="480" w:lineRule="auto"/>
        <w:jc w:val="both"/>
      </w:pPr>
    </w:p>
    <w:p w14:paraId="24216160" w14:textId="1808CC3A" w:rsidR="001E799E" w:rsidRDefault="00503BF1" w:rsidP="00D25052">
      <w:pPr>
        <w:pStyle w:val="Heading1"/>
        <w:spacing w:line="480" w:lineRule="auto"/>
        <w:jc w:val="both"/>
      </w:pPr>
      <w:bookmarkStart w:id="89" w:name="_Toc49634920"/>
      <w:r>
        <w:t>5.1 Discussion and conclusion</w:t>
      </w:r>
      <w:bookmarkEnd w:id="89"/>
    </w:p>
    <w:p w14:paraId="47DE90EE" w14:textId="0169E91F" w:rsidR="004648C3" w:rsidRDefault="004648C3" w:rsidP="004648C3">
      <w:pPr>
        <w:spacing w:line="480" w:lineRule="auto"/>
      </w:pPr>
      <w:r w:rsidRPr="004648C3">
        <w:t>Creating a superior customer experience has been gaining increasing attention from the retailers. However, there has been a shortage of academic research on this topic. This research has tried to provide a complete picture of the customer experience and its determinants. The domain of customer experience offers huge opportunities for future research. Research-based answers to the various hypotheses will add significantly to retailing theory and offer practical insights for developing and implementing effective experience-based marketing strategies for the retailers.</w:t>
      </w:r>
    </w:p>
    <w:p w14:paraId="5720F2DF" w14:textId="77777777" w:rsidR="004648C3" w:rsidRPr="004648C3" w:rsidRDefault="004648C3" w:rsidP="004648C3">
      <w:pPr>
        <w:spacing w:line="480" w:lineRule="auto"/>
      </w:pPr>
    </w:p>
    <w:p w14:paraId="69FDD4F7" w14:textId="5D1F623E" w:rsidR="00290271" w:rsidRDefault="008F4BAF" w:rsidP="00D25052">
      <w:pPr>
        <w:spacing w:after="0" w:line="480" w:lineRule="auto"/>
        <w:jc w:val="both"/>
      </w:pPr>
      <w:r w:rsidRPr="008F4BAF">
        <w:t>Th</w:t>
      </w:r>
      <w:r w:rsidR="002654AD">
        <w:t>is study aim</w:t>
      </w:r>
      <w:r w:rsidRPr="008F4BAF">
        <w:t xml:space="preserve">s to build a touch-point customer experience model and to examine the relationship between the customer's overall shopping experience and the customer's experience in the seven </w:t>
      </w:r>
      <w:proofErr w:type="gramStart"/>
      <w:r w:rsidRPr="008F4BAF">
        <w:t>touch-points</w:t>
      </w:r>
      <w:proofErr w:type="gramEnd"/>
      <w:r w:rsidRPr="008F4BAF">
        <w:t xml:space="preserve"> proposed by Stein and </w:t>
      </w:r>
      <w:proofErr w:type="spellStart"/>
      <w:r w:rsidRPr="008F4BAF">
        <w:t>Ramaseshan's</w:t>
      </w:r>
      <w:proofErr w:type="spellEnd"/>
      <w:r w:rsidRPr="008F4BAF">
        <w:t xml:space="preserve"> (2016) qualitative study. An individual in-depth interview with two respondents was</w:t>
      </w:r>
      <w:r w:rsidR="004648C3">
        <w:t xml:space="preserve"> also</w:t>
      </w:r>
      <w:r w:rsidRPr="008F4BAF">
        <w:t xml:space="preserve"> conducted to obtain information from the retail industry. The influence of the consumer's choice of shopping channels on these relationships is also examined through the Independent T-Test and One-way ANOVA analysis.</w:t>
      </w:r>
    </w:p>
    <w:p w14:paraId="4D9060C1" w14:textId="77777777" w:rsidR="008F4BAF" w:rsidRDefault="008F4BAF" w:rsidP="00D25052">
      <w:pPr>
        <w:spacing w:after="0" w:line="480" w:lineRule="auto"/>
        <w:jc w:val="both"/>
      </w:pPr>
    </w:p>
    <w:p w14:paraId="313E7D46" w14:textId="0B229F8A" w:rsidR="00290271" w:rsidRDefault="008F4BAF" w:rsidP="00D25052">
      <w:pPr>
        <w:spacing w:after="0" w:line="480" w:lineRule="auto"/>
        <w:jc w:val="both"/>
      </w:pPr>
      <w:bookmarkStart w:id="90" w:name="_Hlk49282944"/>
      <w:r w:rsidRPr="008F4BAF">
        <w:lastRenderedPageBreak/>
        <w:t xml:space="preserve">The individual in-depth interview shows that atmospheric, product, communicative and process touchpoints have a significant positive impact on the overall customer experience. It can make the customer in a better mood to buy and explore the product. Another finding is that if a retailer has done an excellent job in advertising and promotions, such as informative advertising with a convenient shopping platform, it can improve customer experience and loyalty. </w:t>
      </w:r>
      <w:r w:rsidR="00290271">
        <w:rPr>
          <w:color w:val="202124"/>
        </w:rPr>
        <w:t>These</w:t>
      </w:r>
      <w:r w:rsidR="00290271" w:rsidRPr="00290271">
        <w:rPr>
          <w:color w:val="202124"/>
        </w:rPr>
        <w:t xml:space="preserve"> finding</w:t>
      </w:r>
      <w:r w:rsidR="00290271">
        <w:rPr>
          <w:color w:val="202124"/>
        </w:rPr>
        <w:t>s</w:t>
      </w:r>
      <w:r w:rsidR="00290271" w:rsidRPr="00290271">
        <w:rPr>
          <w:color w:val="202124"/>
        </w:rPr>
        <w:t xml:space="preserve"> </w:t>
      </w:r>
      <w:r w:rsidR="00290271">
        <w:rPr>
          <w:color w:val="202124"/>
        </w:rPr>
        <w:t>are</w:t>
      </w:r>
      <w:r w:rsidR="00290271" w:rsidRPr="00290271">
        <w:rPr>
          <w:color w:val="202124"/>
        </w:rPr>
        <w:t xml:space="preserve"> </w:t>
      </w:r>
      <w:bookmarkEnd w:id="90"/>
      <w:r w:rsidR="00290271" w:rsidRPr="00290271">
        <w:rPr>
          <w:color w:val="202124"/>
        </w:rPr>
        <w:t>the same as the research from Stein and Ramaseshan (2016)</w:t>
      </w:r>
      <w:r w:rsidR="00883F1B">
        <w:rPr>
          <w:color w:val="202124"/>
        </w:rPr>
        <w:t xml:space="preserve"> and</w:t>
      </w:r>
      <w:r w:rsidR="00883F1B" w:rsidRPr="00883F1B">
        <w:t xml:space="preserve"> </w:t>
      </w:r>
      <w:r w:rsidR="00883F1B" w:rsidRPr="00883F1B">
        <w:rPr>
          <w:color w:val="202124"/>
        </w:rPr>
        <w:t>Ramya</w:t>
      </w:r>
      <w:r w:rsidR="00883F1B">
        <w:rPr>
          <w:color w:val="202124"/>
        </w:rPr>
        <w:t xml:space="preserve"> (</w:t>
      </w:r>
      <w:r w:rsidR="00883F1B" w:rsidRPr="00883F1B">
        <w:rPr>
          <w:color w:val="202124"/>
        </w:rPr>
        <w:t>2014</w:t>
      </w:r>
      <w:r w:rsidR="00883F1B">
        <w:rPr>
          <w:color w:val="202124"/>
        </w:rPr>
        <w:t>).</w:t>
      </w:r>
    </w:p>
    <w:p w14:paraId="2DC583D6" w14:textId="77777777" w:rsidR="001E799E" w:rsidRDefault="001E799E" w:rsidP="00D25052">
      <w:pPr>
        <w:spacing w:after="0" w:line="480" w:lineRule="auto"/>
        <w:jc w:val="both"/>
        <w:rPr>
          <w:b/>
        </w:rPr>
      </w:pPr>
    </w:p>
    <w:p w14:paraId="2013AE7D" w14:textId="0C2ED33A" w:rsidR="001E799E" w:rsidRDefault="008F4BAF" w:rsidP="00D25052">
      <w:pPr>
        <w:spacing w:after="0" w:line="480" w:lineRule="auto"/>
        <w:jc w:val="both"/>
      </w:pPr>
      <w:r w:rsidRPr="008F4BAF">
        <w:t xml:space="preserve">The results of the study (Figure 4.19) show that </w:t>
      </w:r>
      <w:r w:rsidR="004648C3">
        <w:rPr>
          <w:b/>
          <w:bCs/>
          <w:i/>
          <w:iCs/>
          <w:u w:val="single"/>
        </w:rPr>
        <w:t>A</w:t>
      </w:r>
      <w:r w:rsidRPr="004648C3">
        <w:rPr>
          <w:b/>
          <w:bCs/>
          <w:i/>
          <w:iCs/>
          <w:u w:val="single"/>
        </w:rPr>
        <w:t>tmospheric touchpoint</w:t>
      </w:r>
      <w:r w:rsidRPr="008F4BAF">
        <w:t xml:space="preserve"> experience has a significant positive impact on overall customer experience. This finding consists of past research that suggests that both in-store and online </w:t>
      </w:r>
      <w:r w:rsidRPr="004648C3">
        <w:t>Atmosphere touchpoint</w:t>
      </w:r>
      <w:r w:rsidRPr="008F4BAF">
        <w:t xml:space="preserve"> influences customer emotion, loyalty, satisfaction, and experience. (Yang &amp; Young, 2009; </w:t>
      </w:r>
      <w:proofErr w:type="spellStart"/>
      <w:r w:rsidRPr="008F4BAF">
        <w:t>Bagdare</w:t>
      </w:r>
      <w:proofErr w:type="spellEnd"/>
      <w:r w:rsidRPr="008F4BAF">
        <w:t xml:space="preserve">, 2014; </w:t>
      </w:r>
      <w:proofErr w:type="spellStart"/>
      <w:r w:rsidR="000447B2" w:rsidRPr="000447B2">
        <w:t>Fakharyan</w:t>
      </w:r>
      <w:proofErr w:type="spellEnd"/>
      <w:r w:rsidR="000447B2" w:rsidRPr="000447B2">
        <w:t xml:space="preserve"> et al., 2014</w:t>
      </w:r>
      <w:r w:rsidRPr="008F4BAF">
        <w:t xml:space="preserve">; Mishra, Sinha, &amp; </w:t>
      </w:r>
      <w:proofErr w:type="spellStart"/>
      <w:r w:rsidRPr="008F4BAF">
        <w:t>Koul</w:t>
      </w:r>
      <w:proofErr w:type="spellEnd"/>
      <w:r w:rsidRPr="008F4BAF">
        <w:t>, 2014).</w:t>
      </w:r>
    </w:p>
    <w:p w14:paraId="2D411750" w14:textId="3056093A" w:rsidR="001E799E" w:rsidRDefault="001E799E" w:rsidP="00D25052">
      <w:pPr>
        <w:spacing w:after="0" w:line="480" w:lineRule="auto"/>
        <w:jc w:val="both"/>
        <w:rPr>
          <w:b/>
          <w:bCs/>
          <w:i/>
          <w:iCs/>
          <w:u w:val="single"/>
        </w:rPr>
      </w:pPr>
    </w:p>
    <w:p w14:paraId="6FACD620" w14:textId="6E8496FA" w:rsidR="008F4BAF" w:rsidRDefault="008F4BAF" w:rsidP="00D25052">
      <w:pPr>
        <w:spacing w:after="0" w:line="480" w:lineRule="auto"/>
        <w:jc w:val="both"/>
      </w:pPr>
      <w:r w:rsidRPr="008F4BAF">
        <w:rPr>
          <w:b/>
          <w:bCs/>
          <w:i/>
          <w:iCs/>
          <w:u w:val="single"/>
        </w:rPr>
        <w:t>Communicative touchpoint</w:t>
      </w:r>
      <w:r w:rsidRPr="008F4BAF">
        <w:t xml:space="preserve"> experience has been shown to have a significant positive impact on the overall customer experience, as confirmed by Khan and Rahman's research (2016) that mass media impressions have a positive impact on the brand experience as well as the Sahin, </w:t>
      </w:r>
      <w:proofErr w:type="spellStart"/>
      <w:r w:rsidRPr="008F4BAF">
        <w:t>Zehir</w:t>
      </w:r>
      <w:proofErr w:type="spellEnd"/>
      <w:r w:rsidRPr="008F4BAF">
        <w:t xml:space="preserve"> and </w:t>
      </w:r>
      <w:proofErr w:type="spellStart"/>
      <w:r w:rsidRPr="008F4BAF">
        <w:t>Kitapçı</w:t>
      </w:r>
      <w:proofErr w:type="spellEnd"/>
      <w:r w:rsidRPr="008F4BAF">
        <w:t xml:space="preserve"> (2011) research.</w:t>
      </w:r>
    </w:p>
    <w:p w14:paraId="4F9884E9" w14:textId="77777777" w:rsidR="008F4BAF" w:rsidRDefault="008F4BAF" w:rsidP="00D25052">
      <w:pPr>
        <w:spacing w:after="0" w:line="480" w:lineRule="auto"/>
        <w:jc w:val="both"/>
      </w:pPr>
    </w:p>
    <w:p w14:paraId="60BEEBB8" w14:textId="31B38CFF" w:rsidR="001E799E" w:rsidRDefault="008F4BAF" w:rsidP="00D25052">
      <w:pPr>
        <w:spacing w:after="0" w:line="480" w:lineRule="auto"/>
        <w:jc w:val="both"/>
      </w:pPr>
      <w:r w:rsidRPr="008F4BAF">
        <w:t xml:space="preserve">The research also reveals a significant positive impact on the overall customer experience of the </w:t>
      </w:r>
      <w:r w:rsidRPr="008F4BAF">
        <w:rPr>
          <w:b/>
          <w:bCs/>
          <w:i/>
          <w:iCs/>
          <w:u w:val="single"/>
        </w:rPr>
        <w:t>Process touchpoint</w:t>
      </w:r>
      <w:r w:rsidRPr="008F4BAF">
        <w:t xml:space="preserve"> experience. This result supports the argument that the convenience of retail services is positively related to customer satisfaction and experience (Seiders et al., </w:t>
      </w:r>
      <w:r w:rsidR="000447B2">
        <w:t>1999</w:t>
      </w:r>
      <w:r w:rsidRPr="008F4BAF">
        <w:t xml:space="preserve">; </w:t>
      </w:r>
      <w:proofErr w:type="spellStart"/>
      <w:r w:rsidRPr="008F4BAF">
        <w:t>Bagdare</w:t>
      </w:r>
      <w:proofErr w:type="spellEnd"/>
      <w:r w:rsidRPr="008F4BAF">
        <w:t>, 2014; Thuy, 2011).</w:t>
      </w:r>
    </w:p>
    <w:p w14:paraId="2416D990" w14:textId="77777777" w:rsidR="008F4BAF" w:rsidRDefault="008F4BAF" w:rsidP="00D25052">
      <w:pPr>
        <w:spacing w:after="0" w:line="480" w:lineRule="auto"/>
        <w:jc w:val="both"/>
      </w:pPr>
    </w:p>
    <w:p w14:paraId="397D899B" w14:textId="6FA0E489" w:rsidR="000676B5" w:rsidRDefault="008F4BAF" w:rsidP="00D25052">
      <w:pPr>
        <w:spacing w:after="0" w:line="480" w:lineRule="auto"/>
        <w:jc w:val="both"/>
      </w:pPr>
      <w:r w:rsidRPr="008F4BAF">
        <w:lastRenderedPageBreak/>
        <w:t xml:space="preserve">Furthermore, the </w:t>
      </w:r>
      <w:r w:rsidRPr="008F4BAF">
        <w:rPr>
          <w:b/>
          <w:bCs/>
          <w:i/>
          <w:iCs/>
          <w:u w:val="single"/>
        </w:rPr>
        <w:t>Employee-Customer touchpoint</w:t>
      </w:r>
      <w:r w:rsidRPr="008F4BAF">
        <w:rPr>
          <w:b/>
          <w:bCs/>
          <w:i/>
          <w:iCs/>
        </w:rPr>
        <w:t xml:space="preserve"> </w:t>
      </w:r>
      <w:r w:rsidRPr="008F4BAF">
        <w:t>interaction experience has been shown to have a positive impact on the overall customer experience, which verifies past findings that suggest that point-of-sale assistants have a positive influence on retail brand experience (Khan &amp; Rahman, 2016).</w:t>
      </w:r>
    </w:p>
    <w:p w14:paraId="7555ECC3" w14:textId="079E282B" w:rsidR="008F4BAF" w:rsidRDefault="008F4BAF" w:rsidP="00D25052">
      <w:pPr>
        <w:spacing w:after="0" w:line="480" w:lineRule="auto"/>
        <w:jc w:val="both"/>
      </w:pPr>
    </w:p>
    <w:p w14:paraId="5977AFF1" w14:textId="79143C95" w:rsidR="008F4BAF" w:rsidRDefault="008F4BAF" w:rsidP="00D25052">
      <w:pPr>
        <w:spacing w:after="0" w:line="480" w:lineRule="auto"/>
        <w:jc w:val="both"/>
      </w:pPr>
      <w:r w:rsidRPr="008F4BAF">
        <w:rPr>
          <w:b/>
          <w:bCs/>
          <w:i/>
          <w:iCs/>
          <w:u w:val="single"/>
        </w:rPr>
        <w:t>Customer-Customer touchpoint</w:t>
      </w:r>
      <w:r w:rsidRPr="008F4BAF">
        <w:t xml:space="preserve"> experience has a significant impact on the overall customer experience. This is the same as the previous finding that customer-to</w:t>
      </w:r>
      <w:r w:rsidR="002654AD">
        <w:t>-</w:t>
      </w:r>
      <w:r w:rsidRPr="008F4BAF">
        <w:t>customer interaction is an important part of shopping experience and has a positive indirect impact on customer satisfaction (Parker &amp; Ward, 2000; Harris et al., 1997).</w:t>
      </w:r>
    </w:p>
    <w:p w14:paraId="73466E61" w14:textId="77777777" w:rsidR="001332F0" w:rsidRDefault="001332F0" w:rsidP="00D25052">
      <w:pPr>
        <w:spacing w:after="0" w:line="480" w:lineRule="auto"/>
        <w:jc w:val="both"/>
      </w:pPr>
    </w:p>
    <w:p w14:paraId="41F89D5B" w14:textId="17F1B08C" w:rsidR="001E799E" w:rsidRDefault="008F4BAF" w:rsidP="00D25052">
      <w:pPr>
        <w:spacing w:after="0" w:line="480" w:lineRule="auto"/>
        <w:jc w:val="both"/>
        <w:rPr>
          <w:color w:val="000000"/>
        </w:rPr>
      </w:pPr>
      <w:r w:rsidRPr="008F4BAF">
        <w:rPr>
          <w:color w:val="000000"/>
        </w:rPr>
        <w:t xml:space="preserve">The positive impact of </w:t>
      </w:r>
      <w:r w:rsidRPr="008F4BAF">
        <w:rPr>
          <w:b/>
          <w:bCs/>
          <w:i/>
          <w:iCs/>
          <w:color w:val="000000"/>
          <w:u w:val="single"/>
        </w:rPr>
        <w:t>Product touchpoint</w:t>
      </w:r>
      <w:r w:rsidRPr="008F4BAF">
        <w:rPr>
          <w:color w:val="000000"/>
        </w:rPr>
        <w:t xml:space="preserve"> experience on overall customer experience is also supported, which is consistent with the conclusion that perceived consumer quality and price have a positive impact on customer satisfaction and brand loyalty. (Lu &amp; Xu, 2015; </w:t>
      </w:r>
      <w:r w:rsidR="000447B2">
        <w:rPr>
          <w:color w:val="000000"/>
          <w:shd w:val="clear" w:color="auto" w:fill="FFFFFF"/>
        </w:rPr>
        <w:t>Frank et al., 2014</w:t>
      </w:r>
      <w:r w:rsidRPr="008F4BAF">
        <w:rPr>
          <w:color w:val="000000"/>
        </w:rPr>
        <w:t xml:space="preserve">; </w:t>
      </w:r>
      <w:proofErr w:type="spellStart"/>
      <w:r w:rsidR="000447B2" w:rsidRPr="000447B2">
        <w:rPr>
          <w:color w:val="000000"/>
        </w:rPr>
        <w:t>Dapkevičius</w:t>
      </w:r>
      <w:proofErr w:type="spellEnd"/>
      <w:r w:rsidR="000447B2" w:rsidRPr="000447B2">
        <w:rPr>
          <w:color w:val="000000"/>
        </w:rPr>
        <w:t xml:space="preserve"> and </w:t>
      </w:r>
      <w:proofErr w:type="spellStart"/>
      <w:r w:rsidR="000447B2" w:rsidRPr="000447B2">
        <w:rPr>
          <w:color w:val="000000"/>
        </w:rPr>
        <w:t>Melnikas</w:t>
      </w:r>
      <w:proofErr w:type="spellEnd"/>
      <w:r w:rsidR="000447B2" w:rsidRPr="000447B2">
        <w:rPr>
          <w:color w:val="000000"/>
        </w:rPr>
        <w:t>, 2011</w:t>
      </w:r>
      <w:r w:rsidRPr="008F4BAF">
        <w:rPr>
          <w:color w:val="000000"/>
        </w:rPr>
        <w:t>).</w:t>
      </w:r>
    </w:p>
    <w:p w14:paraId="1F5CF5DF" w14:textId="77777777" w:rsidR="008F4BAF" w:rsidRDefault="008F4BAF" w:rsidP="00D25052">
      <w:pPr>
        <w:spacing w:after="0" w:line="480" w:lineRule="auto"/>
        <w:jc w:val="both"/>
      </w:pPr>
    </w:p>
    <w:p w14:paraId="5C896347" w14:textId="74EF7D5B" w:rsidR="001E799E" w:rsidRDefault="008F4BAF" w:rsidP="00D25052">
      <w:pPr>
        <w:spacing w:after="0" w:line="480" w:lineRule="auto"/>
        <w:jc w:val="both"/>
      </w:pPr>
      <w:r w:rsidRPr="008F4BAF">
        <w:t xml:space="preserve">In addition to having a positive impact on consumer experience, </w:t>
      </w:r>
      <w:r w:rsidR="0068544C">
        <w:rPr>
          <w:b/>
          <w:bCs/>
          <w:i/>
          <w:iCs/>
          <w:u w:val="single"/>
        </w:rPr>
        <w:t>T</w:t>
      </w:r>
      <w:r w:rsidRPr="008F4BAF">
        <w:rPr>
          <w:b/>
          <w:bCs/>
          <w:i/>
          <w:iCs/>
          <w:u w:val="single"/>
        </w:rPr>
        <w:t>echnological touchpoint</w:t>
      </w:r>
      <w:r w:rsidRPr="008F4BAF">
        <w:t xml:space="preserve"> experience shows the least significant impact on overall customer experience, even though previous research points out that shopping technology such as customization has a direct impact on positive consumer experience (Yang &amp; Young, 2009). This inconsistency may arise because technologies are the key elements of each touchpoint, and customers may not recognize technologies as experience. For example, the customer may consider the cutting-edge digital fitting room as part of the store's atmospheric experience rather than as an independent technology experience.</w:t>
      </w:r>
    </w:p>
    <w:p w14:paraId="20131351" w14:textId="77777777" w:rsidR="008F4BAF" w:rsidRDefault="008F4BAF" w:rsidP="00D25052">
      <w:pPr>
        <w:spacing w:after="0" w:line="480" w:lineRule="auto"/>
        <w:jc w:val="both"/>
      </w:pPr>
    </w:p>
    <w:p w14:paraId="601AFF8F" w14:textId="1A6AD046" w:rsidR="000676B5" w:rsidRDefault="008F4BAF" w:rsidP="00D25052">
      <w:pPr>
        <w:spacing w:after="0" w:line="480" w:lineRule="auto"/>
        <w:jc w:val="both"/>
      </w:pPr>
      <w:r w:rsidRPr="008F4BAF">
        <w:lastRenderedPageBreak/>
        <w:t xml:space="preserve">Also, this dilemma could be due to the majority of respondents in this study, aged 18 to 34, who are also considered to be Generation Y or Millennial (born from the early 1980s to the early 2000s) and who usually use mobile applications every day, such as social media, so they don't care about the technological touchpoint because they think it's common. </w:t>
      </w:r>
      <w:r w:rsidR="002654AD">
        <w:t>Also</w:t>
      </w:r>
      <w:r w:rsidRPr="008F4BAF">
        <w:t xml:space="preserve">, </w:t>
      </w:r>
      <w:r w:rsidR="006730DA">
        <w:t xml:space="preserve">the </w:t>
      </w:r>
      <w:r w:rsidRPr="008F4BAF">
        <w:t xml:space="preserve">Millennial Generation is concerned about how peers and groups are perceived and reference groups and social media shape and moderate their entire decision-making process, and </w:t>
      </w:r>
      <w:r w:rsidR="006730DA">
        <w:t xml:space="preserve">the </w:t>
      </w:r>
      <w:r w:rsidRPr="008F4BAF">
        <w:t>Millennial Generation is also eager to express its uniqueness. So, they're more focused on the Customer-customer touchpoint, as they're constantly checking out reviews.</w:t>
      </w:r>
    </w:p>
    <w:p w14:paraId="75CE2CBC" w14:textId="77777777" w:rsidR="008F4BAF" w:rsidRDefault="008F4BAF" w:rsidP="00D25052">
      <w:pPr>
        <w:spacing w:after="0" w:line="480" w:lineRule="auto"/>
        <w:jc w:val="both"/>
      </w:pPr>
    </w:p>
    <w:p w14:paraId="4D0B40FA" w14:textId="5E5C64E6" w:rsidR="00D864C1" w:rsidRDefault="008F4BAF" w:rsidP="00D25052">
      <w:pPr>
        <w:spacing w:after="0" w:line="480" w:lineRule="auto"/>
        <w:jc w:val="both"/>
      </w:pPr>
      <w:r w:rsidRPr="008F4BAF">
        <w:t xml:space="preserve">Independent T-Test was conducted to investigate the influence of consumer channel choice (store, online, mobile) and customer gender (female, male) on the relationship between touchpoints and consumer omnichannel experience. It shows that there is a significant difference in the customer shopping approach to people using </w:t>
      </w:r>
      <w:r w:rsidRPr="00B41069">
        <w:rPr>
          <w:b/>
          <w:bCs/>
          <w:i/>
          <w:iCs/>
          <w:u w:val="single"/>
        </w:rPr>
        <w:t>Omni-Channel</w:t>
      </w:r>
      <w:r w:rsidR="0068544C">
        <w:t xml:space="preserve"> </w:t>
      </w:r>
      <w:r w:rsidRPr="008F4BAF">
        <w:t>which is the same as the finding from Shi et al (2020). However, there is</w:t>
      </w:r>
      <w:r w:rsidRPr="00B41069">
        <w:rPr>
          <w:b/>
          <w:bCs/>
          <w:i/>
          <w:iCs/>
          <w:u w:val="single"/>
        </w:rPr>
        <w:t xml:space="preserve"> no significant difference</w:t>
      </w:r>
      <w:r w:rsidRPr="008F4BAF">
        <w:t xml:space="preserve"> between the gender of the customer which is same as the findings of the Census and Statistics Department (2019).</w:t>
      </w:r>
    </w:p>
    <w:p w14:paraId="019B852C" w14:textId="77777777" w:rsidR="008F4BAF" w:rsidRDefault="008F4BAF" w:rsidP="00D25052">
      <w:pPr>
        <w:spacing w:after="0" w:line="480" w:lineRule="auto"/>
        <w:jc w:val="both"/>
      </w:pPr>
    </w:p>
    <w:p w14:paraId="7EC109FC" w14:textId="2A3EC952" w:rsidR="00B41069" w:rsidRDefault="002654AD" w:rsidP="00D25052">
      <w:pPr>
        <w:spacing w:after="0" w:line="480" w:lineRule="auto"/>
      </w:pPr>
      <w:r>
        <w:t>Besides</w:t>
      </w:r>
      <w:r w:rsidR="00B41069" w:rsidRPr="00B41069">
        <w:t xml:space="preserve">, one-way ANOVA has also been conducted to investigate the influence of consumer shopping processes (In-store, On-Computer, On Mobile Device), Age(18-24,25-34,35-50 and &gt; = 51) and Education (primary school or lower, secondary school, post-secondary school / Associate Degree / Diploma, Bachelor's degree and Master's degree or higher). The result shows that there is a significant difference between the customer using the </w:t>
      </w:r>
      <w:r w:rsidR="00B41069" w:rsidRPr="00B41069">
        <w:rPr>
          <w:b/>
          <w:bCs/>
          <w:i/>
          <w:iCs/>
          <w:u w:val="single"/>
        </w:rPr>
        <w:t>mobile device</w:t>
      </w:r>
      <w:r w:rsidR="00B41069" w:rsidRPr="00B41069">
        <w:t xml:space="preserve"> for purchase which is consistent with the finding </w:t>
      </w:r>
      <w:r w:rsidR="00B41069" w:rsidRPr="00B41069">
        <w:lastRenderedPageBreak/>
        <w:t xml:space="preserve">made by Edelman and </w:t>
      </w:r>
      <w:proofErr w:type="spellStart"/>
      <w:r w:rsidR="00B41069" w:rsidRPr="00B41069">
        <w:t>Banfi</w:t>
      </w:r>
      <w:proofErr w:type="spellEnd"/>
      <w:r w:rsidR="00B41069" w:rsidRPr="00B41069">
        <w:t xml:space="preserve"> (2014). There is also a significant difference in customer age between </w:t>
      </w:r>
      <w:r w:rsidR="00B41069" w:rsidRPr="00B41069">
        <w:rPr>
          <w:b/>
          <w:bCs/>
          <w:i/>
          <w:iCs/>
          <w:u w:val="single"/>
        </w:rPr>
        <w:t>18-24-year-olds</w:t>
      </w:r>
      <w:r w:rsidR="00B41069" w:rsidRPr="00B41069">
        <w:t xml:space="preserve"> and </w:t>
      </w:r>
      <w:r w:rsidR="00B41069" w:rsidRPr="00B41069">
        <w:rPr>
          <w:b/>
          <w:bCs/>
          <w:i/>
          <w:iCs/>
          <w:u w:val="single"/>
        </w:rPr>
        <w:t>25-34-year-olds</w:t>
      </w:r>
      <w:r w:rsidR="00B41069" w:rsidRPr="00B41069">
        <w:t xml:space="preserve">, which is consistent with the findings of the Census and Statistics Department (2019). Finally, there is a significant difference in customer education that has a </w:t>
      </w:r>
      <w:r w:rsidR="00B41069" w:rsidRPr="00B41069">
        <w:rPr>
          <w:b/>
          <w:bCs/>
          <w:i/>
          <w:iCs/>
          <w:u w:val="single"/>
        </w:rPr>
        <w:t>bachelor's degree</w:t>
      </w:r>
      <w:r w:rsidR="00B41069" w:rsidRPr="00B41069">
        <w:t xml:space="preserve"> and a </w:t>
      </w:r>
      <w:r w:rsidR="00B41069" w:rsidRPr="00B41069">
        <w:rPr>
          <w:b/>
          <w:bCs/>
          <w:i/>
          <w:iCs/>
          <w:u w:val="single"/>
        </w:rPr>
        <w:t>master's degree or higher</w:t>
      </w:r>
      <w:r w:rsidR="00B41069" w:rsidRPr="00B41069">
        <w:t>, which is consistent with the findings of the Census and Statistics Department (2019).</w:t>
      </w:r>
    </w:p>
    <w:p w14:paraId="45BE25A2" w14:textId="77777777" w:rsidR="006730DA" w:rsidRDefault="006730DA" w:rsidP="00D25052">
      <w:pPr>
        <w:spacing w:after="0" w:line="480" w:lineRule="auto"/>
      </w:pPr>
    </w:p>
    <w:p w14:paraId="2AB1C8CD" w14:textId="3B27EEA0" w:rsidR="00133707" w:rsidRDefault="00503BF1" w:rsidP="00D25052">
      <w:pPr>
        <w:pStyle w:val="Heading1"/>
        <w:spacing w:line="480" w:lineRule="auto"/>
        <w:jc w:val="both"/>
      </w:pPr>
      <w:bookmarkStart w:id="91" w:name="_Toc49634921"/>
      <w:r>
        <w:t xml:space="preserve">5.2 </w:t>
      </w:r>
      <w:r w:rsidR="00133707">
        <w:t>Recommendation</w:t>
      </w:r>
      <w:bookmarkEnd w:id="91"/>
      <w:r w:rsidR="00133707">
        <w:t xml:space="preserve"> </w:t>
      </w:r>
    </w:p>
    <w:p w14:paraId="0AA2B5DD" w14:textId="0CE18908" w:rsidR="000676B5" w:rsidRDefault="006830A8" w:rsidP="00D25052">
      <w:pPr>
        <w:spacing w:after="0" w:line="480" w:lineRule="auto"/>
      </w:pPr>
      <w:r w:rsidRPr="006830A8">
        <w:t xml:space="preserve">This section describes the recommendations, implications and future research </w:t>
      </w:r>
      <w:r w:rsidR="002654AD">
        <w:t>based on</w:t>
      </w:r>
      <w:r w:rsidRPr="006830A8">
        <w:t xml:space="preserve"> research findings and conclusions.</w:t>
      </w:r>
    </w:p>
    <w:p w14:paraId="12D8614D" w14:textId="77777777" w:rsidR="006830A8" w:rsidRPr="00133707" w:rsidRDefault="006830A8" w:rsidP="00D25052">
      <w:pPr>
        <w:spacing w:after="0" w:line="480" w:lineRule="auto"/>
      </w:pPr>
    </w:p>
    <w:p w14:paraId="681BB111" w14:textId="7E996A0A" w:rsidR="001E799E" w:rsidRPr="00133707" w:rsidRDefault="00133707" w:rsidP="00D25052">
      <w:pPr>
        <w:pStyle w:val="Heading1"/>
        <w:spacing w:line="480" w:lineRule="auto"/>
      </w:pPr>
      <w:bookmarkStart w:id="92" w:name="_Toc49634922"/>
      <w:r w:rsidRPr="00133707">
        <w:t xml:space="preserve">5.2.1 </w:t>
      </w:r>
      <w:r w:rsidR="00503BF1" w:rsidRPr="00133707">
        <w:t>Theoretical Implications</w:t>
      </w:r>
      <w:bookmarkEnd w:id="92"/>
      <w:r w:rsidR="00503BF1" w:rsidRPr="00133707">
        <w:t xml:space="preserve"> </w:t>
      </w:r>
    </w:p>
    <w:p w14:paraId="61D0C3EA" w14:textId="2AB67F56" w:rsidR="006830A8" w:rsidRDefault="006830A8" w:rsidP="00D25052">
      <w:pPr>
        <w:spacing w:after="0" w:line="480" w:lineRule="auto"/>
        <w:jc w:val="both"/>
      </w:pPr>
      <w:r w:rsidRPr="006830A8">
        <w:t>This research found the key touchpoint to enhance the customer's intention to use Omni-Channel. As an extension of the qualitative study by Stein and Ramaseshan (2016), this research quantitatively examined the experience of seven consumer touchpoints on the overall customer experience. The results confirmed the previous study on the positive impact of atmospheric, communicative, process, technological, product, employee-</w:t>
      </w:r>
      <w:proofErr w:type="gramStart"/>
      <w:r w:rsidRPr="006830A8">
        <w:t>customer</w:t>
      </w:r>
      <w:proofErr w:type="gramEnd"/>
      <w:r w:rsidRPr="006830A8">
        <w:t xml:space="preserve"> and customer-customer experience on overall customer experience. Technology experiences also show the lowest positive relationship with the overall customer experience. When examining the influence of consumer channel choice, this research contributes to Omni-channel research by finding that the communicative touchpoint and the employee-customer touchpoint differ in the impact on the overall customer experience between single-channel customers and multi-channel customers. </w:t>
      </w:r>
      <w:r w:rsidRPr="006830A8">
        <w:lastRenderedPageBreak/>
        <w:t xml:space="preserve">In summary, this research provided and verified a different point of view for research into </w:t>
      </w:r>
      <w:r w:rsidR="002654AD">
        <w:t xml:space="preserve">the </w:t>
      </w:r>
      <w:r w:rsidRPr="006830A8">
        <w:t>consumer experience.</w:t>
      </w:r>
    </w:p>
    <w:p w14:paraId="363FC4A9" w14:textId="77777777" w:rsidR="006730DA" w:rsidRDefault="006730DA" w:rsidP="00D25052">
      <w:pPr>
        <w:spacing w:after="0" w:line="480" w:lineRule="auto"/>
        <w:jc w:val="both"/>
      </w:pPr>
    </w:p>
    <w:p w14:paraId="2BB82FC4" w14:textId="0C101DDC" w:rsidR="000676B5" w:rsidRDefault="00133707" w:rsidP="00D25052">
      <w:pPr>
        <w:pStyle w:val="Heading1"/>
        <w:tabs>
          <w:tab w:val="left" w:pos="4008"/>
        </w:tabs>
        <w:spacing w:line="480" w:lineRule="auto"/>
      </w:pPr>
      <w:bookmarkStart w:id="93" w:name="_Toc49634923"/>
      <w:r w:rsidRPr="00133707">
        <w:t xml:space="preserve">5.2.2 </w:t>
      </w:r>
      <w:r w:rsidR="00503BF1" w:rsidRPr="00133707">
        <w:t>Practical Implications</w:t>
      </w:r>
      <w:bookmarkEnd w:id="93"/>
      <w:r w:rsidR="000676B5">
        <w:tab/>
      </w:r>
    </w:p>
    <w:p w14:paraId="5206096B" w14:textId="54930A88" w:rsidR="000676B5" w:rsidRDefault="006830A8" w:rsidP="00D25052">
      <w:pPr>
        <w:spacing w:after="0" w:line="480" w:lineRule="auto"/>
      </w:pPr>
      <w:r w:rsidRPr="006830A8">
        <w:t>This study had considerable managerial value for the customer's omni-channel intention and touchpoint to enhance the customer's experience. In the first place, retailers could benefit from this research by establishing a customer-based customer experience strategy based on touchpoints and engaging today's Omni-channel consumers in these touchpoints during their shopping journey. Second, this research finds that the impact of touchpoints on overall customer experience is inconsistent, and previous research has argued that omni-channel consumers do not separate channels during shopping (</w:t>
      </w:r>
      <w:proofErr w:type="spellStart"/>
      <w:r w:rsidRPr="006830A8">
        <w:t>Blázquez</w:t>
      </w:r>
      <w:proofErr w:type="spellEnd"/>
      <w:r w:rsidRPr="006830A8">
        <w:t>, 2014). It is therefore recommended that retailers deliver consistent touchpoint experience across different shopping channels. This includes the synchronization of communicative information such as discount across all channels and the provision of consistent service across all channels.</w:t>
      </w:r>
    </w:p>
    <w:p w14:paraId="72E2648F" w14:textId="77777777" w:rsidR="006830A8" w:rsidRDefault="006830A8" w:rsidP="00D25052">
      <w:pPr>
        <w:spacing w:after="0" w:line="480" w:lineRule="auto"/>
      </w:pPr>
    </w:p>
    <w:p w14:paraId="026F72AE" w14:textId="28405416" w:rsidR="006830A8" w:rsidRDefault="002654AD" w:rsidP="00D25052">
      <w:pPr>
        <w:spacing w:after="0" w:line="480" w:lineRule="auto"/>
      </w:pPr>
      <w:r>
        <w:t>T</w:t>
      </w:r>
      <w:r w:rsidR="006830A8" w:rsidRPr="006830A8">
        <w:t xml:space="preserve">his research </w:t>
      </w:r>
      <w:r>
        <w:t xml:space="preserve">also </w:t>
      </w:r>
      <w:r w:rsidR="006830A8" w:rsidRPr="006830A8">
        <w:t xml:space="preserve">shows that the process touchpoint has the most significant positive impact on the overall customer experience with the same findings from Stein and Ramaseshan (2016) research. Retail companies should try to develop a touchpoint strategy for the process, such as optimizing mobile shopping and making it easy for companies to navigate the website easily, to have a clear overview of the product and to be able to pay for it easily. The design of the website should be responsive, i.e. adapted to all screen sizes, so that customers can navigate easily. Another smart idea to satisfy customers who are shopping on mobile devices is to develop an app if your online store </w:t>
      </w:r>
      <w:r w:rsidR="006830A8" w:rsidRPr="006830A8">
        <w:lastRenderedPageBreak/>
        <w:t xml:space="preserve">is larger. Apps provide a greater degree of flexibility and functionality can be made especially for mobile users. When it comes to the checkout part, it can be a great advantage to incorporate different payment methods. Depending on the payment system firm used, the firm may extend the customer's choices as far as possible, i.e. </w:t>
      </w:r>
      <w:r>
        <w:t>allow the customer</w:t>
      </w:r>
      <w:r w:rsidR="006830A8" w:rsidRPr="006830A8">
        <w:t xml:space="preserve"> to pay by credit or debit card, PayPal, and even </w:t>
      </w:r>
      <w:proofErr w:type="spellStart"/>
      <w:r w:rsidR="006830A8" w:rsidRPr="006830A8">
        <w:t>ApplePay</w:t>
      </w:r>
      <w:proofErr w:type="spellEnd"/>
      <w:r w:rsidR="006830A8" w:rsidRPr="006830A8">
        <w:t xml:space="preserve"> or Google Wallet.</w:t>
      </w:r>
    </w:p>
    <w:p w14:paraId="16CDFE85" w14:textId="77777777" w:rsidR="006830A8" w:rsidRDefault="006830A8" w:rsidP="00D25052">
      <w:pPr>
        <w:spacing w:after="0" w:line="480" w:lineRule="auto"/>
      </w:pPr>
    </w:p>
    <w:p w14:paraId="75937414" w14:textId="70CB601E" w:rsidR="006830A8" w:rsidRDefault="002654AD" w:rsidP="00D25052">
      <w:pPr>
        <w:spacing w:after="0" w:line="480" w:lineRule="auto"/>
      </w:pPr>
      <w:r>
        <w:t>In addition</w:t>
      </w:r>
      <w:r w:rsidR="006830A8" w:rsidRPr="006830A8">
        <w:t xml:space="preserve">, another touchpoint strategy process is ordered online, pick-up at the store, if retailers own a physical store but also operate online, you can give your customers a great deal of flexibility when it comes to buying the product they want. Firms can allow their customers to buy the product through their online store, but they can pick it up from a physical location. That way, the customer will be able to see the product before the purchase process is finished and they will feel safer. Also, give customers a return policy, so if the customer doesn't like the product they've bought, they can get their money back. By doing so, firms will leave a good impression, start building customer trust, and possibly win back customers. Starbucks' payment system, which is available through </w:t>
      </w:r>
      <w:r>
        <w:t>its</w:t>
      </w:r>
      <w:r w:rsidR="006830A8" w:rsidRPr="006830A8">
        <w:t xml:space="preserve"> app, is a great example of flexibility. Simply put, they allowed users to place orders and pay for them without being in the store. As a result, customers could: (1) get their coffee without having to wait in line, (2) place an order on the way to the coffee shop and (3) pick it up immediately.</w:t>
      </w:r>
    </w:p>
    <w:p w14:paraId="0536122E" w14:textId="77777777" w:rsidR="006830A8" w:rsidRDefault="006830A8" w:rsidP="00D25052">
      <w:pPr>
        <w:spacing w:after="0" w:line="480" w:lineRule="auto"/>
      </w:pPr>
    </w:p>
    <w:p w14:paraId="5C0D660E" w14:textId="38264E5F" w:rsidR="000676B5" w:rsidRDefault="002654AD" w:rsidP="00D25052">
      <w:pPr>
        <w:spacing w:after="0" w:line="480" w:lineRule="auto"/>
      </w:pPr>
      <w:r>
        <w:t>Besides</w:t>
      </w:r>
      <w:r w:rsidR="006830A8" w:rsidRPr="006830A8">
        <w:t xml:space="preserve">, customers may prefer to purchase from a physical store for other reasons, apart from just looking at the product. Some users also want to avoid shipping costs, instead of going to a shop near them. Others want to skip waiting for the delivery and </w:t>
      </w:r>
      <w:r w:rsidR="006830A8" w:rsidRPr="006830A8">
        <w:lastRenderedPageBreak/>
        <w:t xml:space="preserve">get the product right away. Whatever the case may be, according to a study by </w:t>
      </w:r>
      <w:proofErr w:type="spellStart"/>
      <w:r w:rsidR="006830A8" w:rsidRPr="006830A8">
        <w:t>Ellett</w:t>
      </w:r>
      <w:proofErr w:type="spellEnd"/>
      <w:r w:rsidR="006830A8" w:rsidRPr="006830A8">
        <w:t xml:space="preserve"> (2018), even 70% of in-store purchases precede a certain online activity in product research.</w:t>
      </w:r>
    </w:p>
    <w:p w14:paraId="51B6E7DD" w14:textId="77777777" w:rsidR="006830A8" w:rsidRDefault="006830A8" w:rsidP="00D25052">
      <w:pPr>
        <w:spacing w:after="0" w:line="480" w:lineRule="auto"/>
      </w:pPr>
    </w:p>
    <w:p w14:paraId="053C7D8E" w14:textId="6B7DDE53" w:rsidR="000676B5" w:rsidRDefault="006830A8" w:rsidP="00D25052">
      <w:pPr>
        <w:spacing w:after="0" w:line="480" w:lineRule="auto"/>
      </w:pPr>
      <w:r w:rsidRPr="006830A8">
        <w:t>Next, the retailer would be able to let the customer check out on social media. Facebook launched its Marketplace some time ago. This has radically changed things and allowed users to purchase directly while browsing the popular social network. There is nothing new about using Facebook to sell items: you are marketing your products on Facebook, either by posting content on your page or by paying ads; the user is viewing the ad and going to the company's Facebook page; the user is potentially going to your company's website; the user is buying the product. With this new buy-sell option, Facebook has once again made things easier for businesses and customers. Setting up a Facebook store for your business is a great way to reach out to new social media clients.</w:t>
      </w:r>
    </w:p>
    <w:p w14:paraId="56C6FEE7" w14:textId="77777777" w:rsidR="006830A8" w:rsidRDefault="006830A8" w:rsidP="00D25052">
      <w:pPr>
        <w:spacing w:after="0" w:line="480" w:lineRule="auto"/>
      </w:pPr>
    </w:p>
    <w:p w14:paraId="162E7DA2" w14:textId="0A4E79D1" w:rsidR="006830A8" w:rsidRDefault="000B51E1" w:rsidP="00D25052">
      <w:pPr>
        <w:spacing w:after="0" w:line="480" w:lineRule="auto"/>
      </w:pPr>
      <w:r w:rsidRPr="000B51E1">
        <w:t xml:space="preserve">It is also recommended that the retailer be able to incorporate different payment methods. Customers will change their mind about buying something if the payment process on your website is too complicated or if payment options are too limited. It is always advisable to have different payment options available since consumers can choose the one that works best for them. Entry-level companies may not always have too many options at their disposal from the outset, which is understandable, but they should always strive to broaden the options for customers. Still, the widespread use of payment methods, such as PayPal, is a good place to start. The expansion of choices for developing companies depends to a large extent on the costs of implementing a </w:t>
      </w:r>
      <w:r w:rsidRPr="000B51E1">
        <w:lastRenderedPageBreak/>
        <w:t>certain payment solution. The company will then have to decide in which direction its payment strategy will move, depending on what kind of payment solutions users want to use most. Finally, leading companies not only offer a wide range of payment options but also break down the total cost that the user pays into different sections – order summary, shipping costs, VAT, etc.</w:t>
      </w:r>
    </w:p>
    <w:p w14:paraId="3E82DE0C" w14:textId="77777777" w:rsidR="000B51E1" w:rsidRDefault="000B51E1" w:rsidP="00D25052">
      <w:pPr>
        <w:spacing w:after="0" w:line="480" w:lineRule="auto"/>
      </w:pPr>
    </w:p>
    <w:p w14:paraId="6FC14ECD" w14:textId="279EECBD" w:rsidR="001E799E" w:rsidRDefault="00156A5C" w:rsidP="00515983">
      <w:pPr>
        <w:spacing w:after="0" w:line="480" w:lineRule="auto"/>
      </w:pPr>
      <w:r w:rsidRPr="000B51E1">
        <w:t>Finally</w:t>
      </w:r>
      <w:r w:rsidR="000B51E1" w:rsidRPr="000B51E1">
        <w:t>, this study shows a low positive impact of the technological touchpoint experience on the overall customer experience, which could be caused by the consumer's lack of awareness of the technological touchpoint. Research has indicated that consumers consider mobile phones to be the most important source of in-store technology (</w:t>
      </w:r>
      <w:proofErr w:type="spellStart"/>
      <w:r w:rsidR="000B51E1" w:rsidRPr="000B51E1">
        <w:t>Blázquez</w:t>
      </w:r>
      <w:proofErr w:type="spellEnd"/>
      <w:r w:rsidR="000B51E1" w:rsidRPr="000B51E1">
        <w:t>, 2014). Thus, the adoption of new technologies across all channels may increase consumer awareness, which could, in turn, enhance the overall customer experience.</w:t>
      </w:r>
    </w:p>
    <w:p w14:paraId="509E7C86" w14:textId="77777777" w:rsidR="000B51E1" w:rsidRPr="000B51E1" w:rsidRDefault="000B51E1" w:rsidP="00D25052">
      <w:pPr>
        <w:spacing w:after="0" w:line="480" w:lineRule="auto"/>
      </w:pPr>
    </w:p>
    <w:p w14:paraId="11771CC6" w14:textId="27094D19" w:rsidR="001E799E" w:rsidRDefault="00503BF1" w:rsidP="00D25052">
      <w:pPr>
        <w:pStyle w:val="Heading1"/>
        <w:spacing w:line="480" w:lineRule="auto"/>
        <w:jc w:val="both"/>
      </w:pPr>
      <w:bookmarkStart w:id="94" w:name="_Toc49634924"/>
      <w:r>
        <w:t xml:space="preserve">5.3 </w:t>
      </w:r>
      <w:r w:rsidR="000676B5" w:rsidRPr="000676B5">
        <w:t>Research Limitations &amp; Further Research</w:t>
      </w:r>
      <w:bookmarkEnd w:id="94"/>
    </w:p>
    <w:p w14:paraId="486B213D" w14:textId="32FEC149" w:rsidR="00517667" w:rsidRDefault="004648C3" w:rsidP="00D25052">
      <w:pPr>
        <w:spacing w:after="0" w:line="480" w:lineRule="auto"/>
      </w:pPr>
      <w:r w:rsidRPr="004648C3">
        <w:t>Limitation of this study is the non-probability sampling technique used to collect data from the respondents. Usage of a non-probability sample compromises the external validity of a study to a large extent. Therefore, it is advisable to repeat this study with a probability sampling technique.</w:t>
      </w:r>
    </w:p>
    <w:p w14:paraId="7249D992" w14:textId="77777777" w:rsidR="004648C3" w:rsidRDefault="004648C3" w:rsidP="00D25052">
      <w:pPr>
        <w:spacing w:after="0" w:line="480" w:lineRule="auto"/>
      </w:pPr>
    </w:p>
    <w:p w14:paraId="32C8D75F" w14:textId="1FF119D0" w:rsidR="004648C3" w:rsidRDefault="004648C3" w:rsidP="00D25052">
      <w:pPr>
        <w:spacing w:after="0" w:line="480" w:lineRule="auto"/>
      </w:pPr>
      <w:r w:rsidRPr="004648C3">
        <w:t>The influence of moderators such as location, goal and involvement are considered in this study. Future studies can incorporate other moderators such as the attitude of customers - price sensitivity, innovativeness etc.</w:t>
      </w:r>
    </w:p>
    <w:p w14:paraId="7F7809C4" w14:textId="77777777" w:rsidR="004648C3" w:rsidRDefault="004648C3" w:rsidP="00D25052">
      <w:pPr>
        <w:spacing w:after="0" w:line="480" w:lineRule="auto"/>
      </w:pPr>
    </w:p>
    <w:p w14:paraId="7D323CB1" w14:textId="20202CB1" w:rsidR="004648C3" w:rsidRDefault="004648C3" w:rsidP="00D25052">
      <w:pPr>
        <w:spacing w:after="0" w:line="480" w:lineRule="auto"/>
      </w:pPr>
      <w:r w:rsidRPr="004648C3">
        <w:lastRenderedPageBreak/>
        <w:t>The study was conducted in Hong Kong and hence the study reflects the perceptions of the urban population. There may be variations in the perceptions of the customers belonging to the tier-II cities which are emerging as the favo</w:t>
      </w:r>
      <w:r w:rsidR="006730DA">
        <w:t>urit</w:t>
      </w:r>
      <w:r w:rsidRPr="004648C3">
        <w:t>e destinations for the organised retailers.</w:t>
      </w:r>
    </w:p>
    <w:p w14:paraId="48B20460" w14:textId="77777777" w:rsidR="004648C3" w:rsidRDefault="004648C3" w:rsidP="00D25052">
      <w:pPr>
        <w:spacing w:after="0" w:line="480" w:lineRule="auto"/>
      </w:pPr>
    </w:p>
    <w:p w14:paraId="4220FAD7" w14:textId="2AF3811D" w:rsidR="00895D6D" w:rsidRDefault="00517667" w:rsidP="00D25052">
      <w:pPr>
        <w:spacing w:after="0" w:line="480" w:lineRule="auto"/>
      </w:pPr>
      <w:r>
        <w:t>Verhoef et al. (2009) suggest that different retail elements have different impacts on consumer decision-making and that consumer experience should be viewed as the evolution of overall experience over time. Future study efforts could therefore be made to conduct longitudinal research and explore the relationship between retail drivers on consumer experience at different points of contact as well as on overall experience.</w:t>
      </w:r>
    </w:p>
    <w:p w14:paraId="4C75D5D8" w14:textId="77777777" w:rsidR="001E799E" w:rsidRDefault="001E799E" w:rsidP="00D25052">
      <w:pPr>
        <w:spacing w:after="0" w:line="480" w:lineRule="auto"/>
      </w:pPr>
    </w:p>
    <w:p w14:paraId="5F99908A" w14:textId="77777777" w:rsidR="001E799E" w:rsidRDefault="001E799E" w:rsidP="00D25052">
      <w:pPr>
        <w:spacing w:after="0" w:line="480" w:lineRule="auto"/>
      </w:pPr>
    </w:p>
    <w:p w14:paraId="214AEC81" w14:textId="77777777" w:rsidR="001E799E" w:rsidRDefault="001E799E" w:rsidP="00D25052">
      <w:pPr>
        <w:spacing w:after="0" w:line="480" w:lineRule="auto"/>
      </w:pPr>
    </w:p>
    <w:p w14:paraId="525FD9B1" w14:textId="77777777" w:rsidR="001E799E" w:rsidRDefault="001E799E" w:rsidP="00D25052">
      <w:pPr>
        <w:spacing w:after="0" w:line="480" w:lineRule="auto"/>
      </w:pPr>
    </w:p>
    <w:p w14:paraId="422F4A6B" w14:textId="77777777" w:rsidR="001E799E" w:rsidRDefault="001E799E" w:rsidP="00D25052">
      <w:pPr>
        <w:spacing w:after="0" w:line="480" w:lineRule="auto"/>
      </w:pPr>
    </w:p>
    <w:p w14:paraId="2B46D306" w14:textId="3B1B8FCD" w:rsidR="001E799E" w:rsidRDefault="001E799E" w:rsidP="00D25052">
      <w:pPr>
        <w:spacing w:after="0" w:line="480" w:lineRule="auto"/>
      </w:pPr>
    </w:p>
    <w:p w14:paraId="2B687F05" w14:textId="62DDAA99" w:rsidR="004648C3" w:rsidRDefault="004648C3" w:rsidP="00D25052">
      <w:pPr>
        <w:spacing w:after="0" w:line="480" w:lineRule="auto"/>
      </w:pPr>
    </w:p>
    <w:p w14:paraId="6CE689DE" w14:textId="63440521" w:rsidR="004648C3" w:rsidRDefault="004648C3" w:rsidP="00D25052">
      <w:pPr>
        <w:spacing w:after="0" w:line="480" w:lineRule="auto"/>
      </w:pPr>
    </w:p>
    <w:p w14:paraId="4385AA04" w14:textId="79D82BEC" w:rsidR="004648C3" w:rsidRDefault="004648C3" w:rsidP="00D25052">
      <w:pPr>
        <w:spacing w:after="0" w:line="480" w:lineRule="auto"/>
      </w:pPr>
    </w:p>
    <w:p w14:paraId="751A0015" w14:textId="01820F82" w:rsidR="004648C3" w:rsidRDefault="004648C3" w:rsidP="00D25052">
      <w:pPr>
        <w:spacing w:after="0" w:line="480" w:lineRule="auto"/>
      </w:pPr>
    </w:p>
    <w:p w14:paraId="759994A9" w14:textId="1FE91E92" w:rsidR="004648C3" w:rsidRDefault="004648C3" w:rsidP="00D25052">
      <w:pPr>
        <w:spacing w:after="0" w:line="480" w:lineRule="auto"/>
      </w:pPr>
    </w:p>
    <w:p w14:paraId="4D4679C4" w14:textId="23BA2CEC" w:rsidR="004648C3" w:rsidRDefault="004648C3" w:rsidP="00D25052">
      <w:pPr>
        <w:spacing w:after="0" w:line="480" w:lineRule="auto"/>
      </w:pPr>
    </w:p>
    <w:p w14:paraId="385A0F9C" w14:textId="72159E26" w:rsidR="004648C3" w:rsidRDefault="004648C3" w:rsidP="00D25052">
      <w:pPr>
        <w:spacing w:after="0" w:line="480" w:lineRule="auto"/>
      </w:pPr>
    </w:p>
    <w:p w14:paraId="46FEB90C" w14:textId="77777777" w:rsidR="00D4093B" w:rsidRDefault="00D4093B" w:rsidP="00D25052">
      <w:pPr>
        <w:spacing w:after="0" w:line="480" w:lineRule="auto"/>
      </w:pPr>
    </w:p>
    <w:p w14:paraId="29272F58" w14:textId="626B79E6" w:rsidR="003817CD" w:rsidRDefault="00503BF1" w:rsidP="00D25052">
      <w:pPr>
        <w:pStyle w:val="Heading1"/>
        <w:spacing w:line="480" w:lineRule="auto"/>
        <w:jc w:val="center"/>
      </w:pPr>
      <w:bookmarkStart w:id="95" w:name="_Toc49634925"/>
      <w:r>
        <w:lastRenderedPageBreak/>
        <w:t>References</w:t>
      </w:r>
      <w:bookmarkEnd w:id="95"/>
    </w:p>
    <w:p w14:paraId="369ADCBC" w14:textId="77777777" w:rsidR="006730DA" w:rsidRDefault="006730DA" w:rsidP="006730DA">
      <w:pPr>
        <w:spacing w:after="0" w:line="480" w:lineRule="auto"/>
      </w:pPr>
    </w:p>
    <w:p w14:paraId="6E12F249" w14:textId="77777777" w:rsidR="006730DA" w:rsidRDefault="006730DA" w:rsidP="006730DA">
      <w:pPr>
        <w:spacing w:after="0" w:line="480" w:lineRule="auto"/>
      </w:pPr>
      <w:proofErr w:type="spellStart"/>
      <w:r>
        <w:t>Ailawadi</w:t>
      </w:r>
      <w:proofErr w:type="spellEnd"/>
      <w:r>
        <w:t>, K.L. and Farris, P.W. (2017). Managing Multi- and Omni-Channel Distribution: Metrics and Research Directions. Journal of Retailing, 93(1), pp.120–135.</w:t>
      </w:r>
    </w:p>
    <w:p w14:paraId="67E5C597" w14:textId="77777777" w:rsidR="006730DA" w:rsidRDefault="006730DA" w:rsidP="006730DA">
      <w:pPr>
        <w:spacing w:after="0" w:line="480" w:lineRule="auto"/>
      </w:pPr>
    </w:p>
    <w:p w14:paraId="74DA216C" w14:textId="77777777" w:rsidR="006730DA" w:rsidRDefault="006730DA" w:rsidP="006730DA">
      <w:pPr>
        <w:spacing w:after="0" w:line="480" w:lineRule="auto"/>
      </w:pPr>
      <w:r>
        <w:t xml:space="preserve">Ansari, A., Mela, C.F. and </w:t>
      </w:r>
      <w:proofErr w:type="spellStart"/>
      <w:r>
        <w:t>Neslin</w:t>
      </w:r>
      <w:proofErr w:type="spellEnd"/>
      <w:r>
        <w:t>, S.A. (2008). Customer Channel Migration. Journal of Marketing Research, 45(1), pp.60–76.</w:t>
      </w:r>
    </w:p>
    <w:p w14:paraId="6F4117D4" w14:textId="77777777" w:rsidR="006730DA" w:rsidRDefault="006730DA" w:rsidP="006730DA">
      <w:pPr>
        <w:spacing w:after="0" w:line="480" w:lineRule="auto"/>
      </w:pPr>
    </w:p>
    <w:p w14:paraId="2F3C19ED" w14:textId="77777777" w:rsidR="006730DA" w:rsidRDefault="006730DA" w:rsidP="006730DA">
      <w:pPr>
        <w:spacing w:after="0" w:line="480" w:lineRule="auto"/>
      </w:pPr>
      <w:proofErr w:type="spellStart"/>
      <w:r>
        <w:t>Arnould</w:t>
      </w:r>
      <w:proofErr w:type="spellEnd"/>
      <w:r>
        <w:t>, E.J. and Price, L.L. (1993). River Magic: Extraordinary Experience and the Extended Service Encounter. Journal of Consumer Research, [online] 20(1), p.24. Available at: https://academic.oup.com/jcr/article/20/1/24/1902154 [Accessed 5 Nov. 2019].</w:t>
      </w:r>
    </w:p>
    <w:p w14:paraId="2FBB60F5" w14:textId="77777777" w:rsidR="006730DA" w:rsidRDefault="006730DA" w:rsidP="006730DA">
      <w:pPr>
        <w:spacing w:after="0" w:line="480" w:lineRule="auto"/>
      </w:pPr>
    </w:p>
    <w:p w14:paraId="428351E6" w14:textId="77777777" w:rsidR="006730DA" w:rsidRDefault="006730DA" w:rsidP="006730DA">
      <w:pPr>
        <w:spacing w:after="0" w:line="480" w:lineRule="auto"/>
      </w:pPr>
      <w:r>
        <w:t xml:space="preserve">Avery, J., </w:t>
      </w:r>
      <w:proofErr w:type="spellStart"/>
      <w:r>
        <w:t>Steenburgh</w:t>
      </w:r>
      <w:proofErr w:type="spellEnd"/>
      <w:r>
        <w:t xml:space="preserve">, T.J., Deighton, J. and </w:t>
      </w:r>
      <w:proofErr w:type="spellStart"/>
      <w:r>
        <w:t>Caravella</w:t>
      </w:r>
      <w:proofErr w:type="spellEnd"/>
      <w:r>
        <w:t>, M. (2012). Adding Bricks to Clicks: Predicting the Patterns of Cross-Channel Elasticities over Time. Journal of Marketing, 76(3), pp.96–111.</w:t>
      </w:r>
    </w:p>
    <w:p w14:paraId="42E9B58D" w14:textId="77777777" w:rsidR="006730DA" w:rsidRDefault="006730DA" w:rsidP="006730DA">
      <w:pPr>
        <w:spacing w:after="0" w:line="480" w:lineRule="auto"/>
      </w:pPr>
    </w:p>
    <w:p w14:paraId="1AE6C9A0" w14:textId="77777777" w:rsidR="006730DA" w:rsidRDefault="006730DA" w:rsidP="006730DA">
      <w:pPr>
        <w:spacing w:after="0" w:line="480" w:lineRule="auto"/>
      </w:pPr>
      <w:proofErr w:type="spellStart"/>
      <w:r>
        <w:t>Babin</w:t>
      </w:r>
      <w:proofErr w:type="spellEnd"/>
      <w:r>
        <w:t>, B.J. and Attaway, J.S. (2000). Atmospheric Affect as a Tool for Creating Value and Gaining Share of Customer. Journal of Business Research, 49(2), pp.91–99.</w:t>
      </w:r>
    </w:p>
    <w:p w14:paraId="22D1CC14" w14:textId="77777777" w:rsidR="006730DA" w:rsidRDefault="006730DA" w:rsidP="006730DA">
      <w:pPr>
        <w:spacing w:after="0" w:line="480" w:lineRule="auto"/>
      </w:pPr>
    </w:p>
    <w:p w14:paraId="658EE3A5" w14:textId="77777777" w:rsidR="006730DA" w:rsidRDefault="006730DA" w:rsidP="006730DA">
      <w:pPr>
        <w:spacing w:after="0" w:line="480" w:lineRule="auto"/>
      </w:pPr>
      <w:proofErr w:type="spellStart"/>
      <w:r>
        <w:t>Babin</w:t>
      </w:r>
      <w:proofErr w:type="spellEnd"/>
      <w:r>
        <w:t>, B.J., Darden, W.R. and Griffin, M. (1994). Work and/or Fun: Measuring Hedonic and Utilitarian Shopping Value. Journal of Consumer Research, 20(4), p.644.</w:t>
      </w:r>
    </w:p>
    <w:p w14:paraId="35C01C9D" w14:textId="77777777" w:rsidR="006730DA" w:rsidRDefault="006730DA" w:rsidP="006730DA">
      <w:pPr>
        <w:spacing w:after="0" w:line="480" w:lineRule="auto"/>
      </w:pPr>
    </w:p>
    <w:p w14:paraId="26168D8D" w14:textId="77777777" w:rsidR="006730DA" w:rsidRDefault="006730DA" w:rsidP="006730DA">
      <w:pPr>
        <w:spacing w:after="0" w:line="480" w:lineRule="auto"/>
      </w:pPr>
      <w:proofErr w:type="spellStart"/>
      <w:r>
        <w:lastRenderedPageBreak/>
        <w:t>Bagdare</w:t>
      </w:r>
      <w:proofErr w:type="spellEnd"/>
      <w:r>
        <w:t xml:space="preserve">, S. (2014). Convenience and Atmospherics as Predictors of Retail Customer Experience. International Journal </w:t>
      </w:r>
      <w:proofErr w:type="gramStart"/>
      <w:r>
        <w:t>Of</w:t>
      </w:r>
      <w:proofErr w:type="gramEnd"/>
      <w:r>
        <w:t xml:space="preserve"> Marketing And Business Communication, Volume 3 Issue 2.</w:t>
      </w:r>
    </w:p>
    <w:p w14:paraId="4A411DE2" w14:textId="77777777" w:rsidR="006730DA" w:rsidRDefault="006730DA" w:rsidP="006730DA">
      <w:pPr>
        <w:spacing w:after="0" w:line="480" w:lineRule="auto"/>
      </w:pPr>
    </w:p>
    <w:p w14:paraId="3F2441C4" w14:textId="77777777" w:rsidR="006730DA" w:rsidRDefault="006730DA" w:rsidP="006730DA">
      <w:pPr>
        <w:spacing w:after="0" w:line="480" w:lineRule="auto"/>
      </w:pPr>
      <w:proofErr w:type="spellStart"/>
      <w:r>
        <w:t>Barlett</w:t>
      </w:r>
      <w:proofErr w:type="spellEnd"/>
      <w:r>
        <w:t xml:space="preserve">, J.., </w:t>
      </w:r>
      <w:proofErr w:type="spellStart"/>
      <w:r>
        <w:t>Kotrlik</w:t>
      </w:r>
      <w:proofErr w:type="spellEnd"/>
      <w:r>
        <w:t>, J. and Higgins, C. (2001). Organizational research: Determining appropriate sample size in survey research. Information Technology, Learning, and Performance Journal, 19.</w:t>
      </w:r>
    </w:p>
    <w:p w14:paraId="6CFBCDCC" w14:textId="77777777" w:rsidR="006730DA" w:rsidRDefault="006730DA" w:rsidP="006730DA">
      <w:pPr>
        <w:spacing w:after="0" w:line="480" w:lineRule="auto"/>
      </w:pPr>
    </w:p>
    <w:p w14:paraId="131303E6" w14:textId="77777777" w:rsidR="006730DA" w:rsidRDefault="006730DA" w:rsidP="006730DA">
      <w:pPr>
        <w:spacing w:after="0" w:line="480" w:lineRule="auto"/>
      </w:pPr>
      <w:proofErr w:type="spellStart"/>
      <w:r>
        <w:t>Bhalerao</w:t>
      </w:r>
      <w:proofErr w:type="spellEnd"/>
      <w:r>
        <w:t>, S. and Kadam, P. (2010). Sample size calculation. International Journal of Ayurveda Research, [online] 1(1), p.55. Available at: https://www.ncbi.nlm.nih.gov/pmc/articles/PMC2876926/.</w:t>
      </w:r>
    </w:p>
    <w:p w14:paraId="5B893A89" w14:textId="77777777" w:rsidR="006730DA" w:rsidRDefault="006730DA" w:rsidP="006730DA">
      <w:pPr>
        <w:spacing w:after="0" w:line="480" w:lineRule="auto"/>
      </w:pPr>
    </w:p>
    <w:p w14:paraId="3A978B83" w14:textId="77777777" w:rsidR="006730DA" w:rsidRDefault="006730DA" w:rsidP="006730DA">
      <w:pPr>
        <w:spacing w:after="0" w:line="480" w:lineRule="auto"/>
      </w:pPr>
      <w:r>
        <w:t>Bitner, M.J. (1990). Evaluating Service Encounters: The Effects of Physical Surroundings and Employee Responses. Journal of Marketing, 54(2), p.69.</w:t>
      </w:r>
    </w:p>
    <w:p w14:paraId="62CFF016" w14:textId="77777777" w:rsidR="006730DA" w:rsidRDefault="006730DA" w:rsidP="006730DA">
      <w:pPr>
        <w:spacing w:after="0" w:line="480" w:lineRule="auto"/>
      </w:pPr>
    </w:p>
    <w:p w14:paraId="5E3A717A" w14:textId="77777777" w:rsidR="006730DA" w:rsidRDefault="006730DA" w:rsidP="006730DA">
      <w:pPr>
        <w:spacing w:after="0" w:line="480" w:lineRule="auto"/>
      </w:pPr>
      <w:proofErr w:type="spellStart"/>
      <w:r>
        <w:t>Blázquez</w:t>
      </w:r>
      <w:proofErr w:type="spellEnd"/>
      <w:r>
        <w:t>, M. (2014). Fashion Shopping in Multichannel Retail: The Role of Technology in Enhancing the Customer Experience. International Journal of Electronic Commerce, 18(4), pp.97–116.</w:t>
      </w:r>
    </w:p>
    <w:p w14:paraId="03204E55" w14:textId="77777777" w:rsidR="006730DA" w:rsidRDefault="006730DA" w:rsidP="006730DA">
      <w:pPr>
        <w:spacing w:after="0" w:line="480" w:lineRule="auto"/>
      </w:pPr>
    </w:p>
    <w:p w14:paraId="0969D3C5" w14:textId="77777777" w:rsidR="006730DA" w:rsidRDefault="006730DA" w:rsidP="006730DA">
      <w:pPr>
        <w:spacing w:after="0" w:line="480" w:lineRule="auto"/>
      </w:pPr>
      <w:proofErr w:type="spellStart"/>
      <w:r>
        <w:t>Bogaisky</w:t>
      </w:r>
      <w:proofErr w:type="spellEnd"/>
      <w:r>
        <w:t xml:space="preserve">, J. (n.d.). Retail </w:t>
      </w:r>
      <w:proofErr w:type="gramStart"/>
      <w:r>
        <w:t>In</w:t>
      </w:r>
      <w:proofErr w:type="gramEnd"/>
      <w:r>
        <w:t xml:space="preserve"> Crisis: These Are The Changes Brick-And-Mortar Stores Must Make. [online] Forbes. Available at: https://www.forbes.com/sites/jeremybogaisky/2014/02/12/retail-in-crisis-these-are-the-changes-brick-and-mortar-stores-must-make/#5df7e3f113f9 [Accessed 12 Aug. 2020].</w:t>
      </w:r>
    </w:p>
    <w:p w14:paraId="3BEDEB96" w14:textId="77777777" w:rsidR="006730DA" w:rsidRDefault="006730DA" w:rsidP="006730DA">
      <w:pPr>
        <w:spacing w:after="0" w:line="480" w:lineRule="auto"/>
      </w:pPr>
    </w:p>
    <w:p w14:paraId="31739ABF" w14:textId="77777777" w:rsidR="006730DA" w:rsidRDefault="006730DA" w:rsidP="006730DA">
      <w:pPr>
        <w:spacing w:after="0" w:line="480" w:lineRule="auto"/>
      </w:pPr>
      <w:proofErr w:type="spellStart"/>
      <w:r>
        <w:lastRenderedPageBreak/>
        <w:t>Bojei</w:t>
      </w:r>
      <w:proofErr w:type="spellEnd"/>
      <w:r>
        <w:t xml:space="preserve">, J., Julian, C.C., </w:t>
      </w:r>
      <w:proofErr w:type="spellStart"/>
      <w:r>
        <w:t>Wel</w:t>
      </w:r>
      <w:proofErr w:type="spellEnd"/>
      <w:r>
        <w:t>, C.A.B.C. and Ahmed, Z.U. (2013). The empirical link between relationship marketing tools and consumer retention in retail marketing. Journal of Consumer Behaviour, 12(3), pp.171–181.</w:t>
      </w:r>
    </w:p>
    <w:p w14:paraId="3B0463F5" w14:textId="77777777" w:rsidR="006730DA" w:rsidRDefault="006730DA" w:rsidP="006730DA">
      <w:pPr>
        <w:spacing w:after="0" w:line="480" w:lineRule="auto"/>
      </w:pPr>
    </w:p>
    <w:p w14:paraId="327B8E4A" w14:textId="77777777" w:rsidR="006730DA" w:rsidRDefault="006730DA" w:rsidP="006730DA">
      <w:pPr>
        <w:spacing w:after="0" w:line="480" w:lineRule="auto"/>
      </w:pPr>
      <w:r>
        <w:t>Bryant, F. and Yarnold, P. (1995). Principal-components analysis and exploratory and confirmatory factor analysis. In L. G. Grimm &amp; P. R. Yarnold (Eds.), Reading and understanding multivariate statistics (p. 99–136). American Psychological Association.</w:t>
      </w:r>
    </w:p>
    <w:p w14:paraId="490E7005" w14:textId="77777777" w:rsidR="006730DA" w:rsidRDefault="006730DA" w:rsidP="006730DA">
      <w:pPr>
        <w:spacing w:after="0" w:line="480" w:lineRule="auto"/>
      </w:pPr>
    </w:p>
    <w:p w14:paraId="49EC4010" w14:textId="77777777" w:rsidR="006730DA" w:rsidRDefault="006730DA" w:rsidP="006730DA">
      <w:pPr>
        <w:spacing w:after="0" w:line="480" w:lineRule="auto"/>
      </w:pPr>
      <w:r>
        <w:t>Census and Statistics Department (2017). Usage of Information Technology and the Internet by Hong Kong Residents | Census and Statistics Department. [online] www.censtatd.gov.hk. Available at: https://www.censtatd.gov.hk/hkstat/sub/sp120.jsp?productCode=FA100109 [Accessed 15 Aug. 2020].</w:t>
      </w:r>
    </w:p>
    <w:p w14:paraId="07629443" w14:textId="77777777" w:rsidR="006730DA" w:rsidRDefault="006730DA" w:rsidP="006730DA">
      <w:pPr>
        <w:spacing w:after="0" w:line="480" w:lineRule="auto"/>
      </w:pPr>
    </w:p>
    <w:p w14:paraId="6BDE77C6" w14:textId="77777777" w:rsidR="006730DA" w:rsidRDefault="006730DA" w:rsidP="006730DA">
      <w:pPr>
        <w:spacing w:after="0" w:line="480" w:lineRule="auto"/>
      </w:pPr>
      <w:r>
        <w:t>Chen, C.M., Chen, S.H. and Lee, H.T. (2013). Interrelationships between Physical Environment Quality, Personal Interaction Quality, Satisfaction and Behavioural Intentions in Relation to Customer Loyalty: The Case of Kinmen’s Bed and Breakfast Industry. Asia Pacific Journal of Tourism Research, 18(3), pp.262–287.</w:t>
      </w:r>
    </w:p>
    <w:p w14:paraId="50A5D1ED" w14:textId="77777777" w:rsidR="006730DA" w:rsidRDefault="006730DA" w:rsidP="006730DA">
      <w:pPr>
        <w:spacing w:after="0" w:line="480" w:lineRule="auto"/>
      </w:pPr>
    </w:p>
    <w:p w14:paraId="047359A0" w14:textId="77777777" w:rsidR="006730DA" w:rsidRDefault="006730DA" w:rsidP="006730DA">
      <w:pPr>
        <w:spacing w:after="0" w:line="480" w:lineRule="auto"/>
      </w:pPr>
      <w:r>
        <w:t xml:space="preserve">Cohen, J., Cohen, P., West, S.G. and Aiken, L.S. (2015). Applied multiple regression/correlation analysis for the </w:t>
      </w:r>
      <w:proofErr w:type="spellStart"/>
      <w:r>
        <w:t>behavioral</w:t>
      </w:r>
      <w:proofErr w:type="spellEnd"/>
      <w:r>
        <w:t xml:space="preserve"> sciences. New </w:t>
      </w:r>
      <w:proofErr w:type="gramStart"/>
      <w:r>
        <w:t>York ;</w:t>
      </w:r>
      <w:proofErr w:type="gramEnd"/>
      <w:r>
        <w:t xml:space="preserve"> London: Routledge.</w:t>
      </w:r>
    </w:p>
    <w:p w14:paraId="58421183" w14:textId="77777777" w:rsidR="006730DA" w:rsidRDefault="006730DA" w:rsidP="006730DA">
      <w:pPr>
        <w:spacing w:after="0" w:line="480" w:lineRule="auto"/>
      </w:pPr>
    </w:p>
    <w:p w14:paraId="79A6A5E1" w14:textId="77777777" w:rsidR="006730DA" w:rsidRDefault="006730DA" w:rsidP="006730DA">
      <w:pPr>
        <w:spacing w:after="0" w:line="480" w:lineRule="auto"/>
      </w:pPr>
      <w:r>
        <w:lastRenderedPageBreak/>
        <w:t>Cortina, J.M. (1993). What is coefficient alpha? An examination of theory and applications. Journal of Applied Psychology, 78(1), pp.98–104.</w:t>
      </w:r>
    </w:p>
    <w:p w14:paraId="09369A09" w14:textId="77777777" w:rsidR="006730DA" w:rsidRDefault="006730DA" w:rsidP="006730DA">
      <w:pPr>
        <w:spacing w:after="0" w:line="480" w:lineRule="auto"/>
      </w:pPr>
    </w:p>
    <w:p w14:paraId="0EBFF0F6" w14:textId="77777777" w:rsidR="006730DA" w:rsidRDefault="006730DA" w:rsidP="006730DA">
      <w:pPr>
        <w:spacing w:after="0" w:line="480" w:lineRule="auto"/>
      </w:pPr>
      <w:r>
        <w:t xml:space="preserve">Court, D., </w:t>
      </w:r>
      <w:proofErr w:type="spellStart"/>
      <w:r>
        <w:t>Elzing</w:t>
      </w:r>
      <w:proofErr w:type="spellEnd"/>
      <w:r>
        <w:t xml:space="preserve">, D., Mulder, S. and </w:t>
      </w:r>
      <w:proofErr w:type="spellStart"/>
      <w:r>
        <w:t>Vetvik</w:t>
      </w:r>
      <w:proofErr w:type="spellEnd"/>
      <w:r>
        <w:t>, O.J. (2009). The consumer decision journey. [online] McKinsey &amp; Company. Available at: https://www.mckinsey.com/business-functions/marketing-and-sales/our-insights/the-consumer-decision-journey [Accessed 9 Jun. 2020].</w:t>
      </w:r>
    </w:p>
    <w:p w14:paraId="748BCEDA" w14:textId="77777777" w:rsidR="006730DA" w:rsidRDefault="006730DA" w:rsidP="006730DA">
      <w:pPr>
        <w:spacing w:after="0" w:line="480" w:lineRule="auto"/>
      </w:pPr>
    </w:p>
    <w:p w14:paraId="328B77F5" w14:textId="77777777" w:rsidR="006730DA" w:rsidRDefault="006730DA" w:rsidP="006730DA">
      <w:pPr>
        <w:spacing w:after="0" w:line="480" w:lineRule="auto"/>
      </w:pPr>
      <w:proofErr w:type="spellStart"/>
      <w:r>
        <w:t>Cozby</w:t>
      </w:r>
      <w:proofErr w:type="spellEnd"/>
      <w:r>
        <w:t xml:space="preserve">, P.C. and Bates, S. (2018). Methods in </w:t>
      </w:r>
      <w:proofErr w:type="spellStart"/>
      <w:r>
        <w:t>behavioral</w:t>
      </w:r>
      <w:proofErr w:type="spellEnd"/>
      <w:r>
        <w:t xml:space="preserve"> research. New York, Ny: </w:t>
      </w:r>
      <w:proofErr w:type="spellStart"/>
      <w:r>
        <w:t>Mcgraw-Hill</w:t>
      </w:r>
      <w:proofErr w:type="spellEnd"/>
      <w:r>
        <w:t xml:space="preserve"> Education.</w:t>
      </w:r>
    </w:p>
    <w:p w14:paraId="2B85C819" w14:textId="77777777" w:rsidR="006730DA" w:rsidRDefault="006730DA" w:rsidP="006730DA">
      <w:pPr>
        <w:spacing w:after="0" w:line="480" w:lineRule="auto"/>
      </w:pPr>
    </w:p>
    <w:p w14:paraId="465A359B" w14:textId="77777777" w:rsidR="006730DA" w:rsidRDefault="006730DA" w:rsidP="006730DA">
      <w:pPr>
        <w:spacing w:after="0" w:line="480" w:lineRule="auto"/>
      </w:pPr>
      <w:proofErr w:type="spellStart"/>
      <w:r>
        <w:t>Crosett</w:t>
      </w:r>
      <w:proofErr w:type="spellEnd"/>
      <w:r>
        <w:t xml:space="preserve">, K. (2009). Omni-Channel Shoppers are Growing in Number. [online] </w:t>
      </w:r>
      <w:proofErr w:type="spellStart"/>
      <w:r>
        <w:t>SalesFuel</w:t>
      </w:r>
      <w:proofErr w:type="spellEnd"/>
      <w:r>
        <w:t>. Available at: https://salesfuel.com/omni-channel-shoppers-are-growing-in-number/ [Accessed 27 Jul. 2020].</w:t>
      </w:r>
    </w:p>
    <w:p w14:paraId="0DC762F0" w14:textId="77777777" w:rsidR="006730DA" w:rsidRDefault="006730DA" w:rsidP="006730DA">
      <w:pPr>
        <w:spacing w:after="0" w:line="480" w:lineRule="auto"/>
      </w:pPr>
    </w:p>
    <w:p w14:paraId="352B4CAE" w14:textId="77777777" w:rsidR="006730DA" w:rsidRDefault="006730DA" w:rsidP="006730DA">
      <w:pPr>
        <w:spacing w:after="0" w:line="480" w:lineRule="auto"/>
      </w:pPr>
      <w:r>
        <w:t xml:space="preserve">Dagger, T.S., Sweeney, </w:t>
      </w:r>
      <w:proofErr w:type="gramStart"/>
      <w:r>
        <w:t>J.C.</w:t>
      </w:r>
      <w:proofErr w:type="gramEnd"/>
      <w:r>
        <w:t xml:space="preserve"> and Johnson, L.W. (2007). A Hierarchical Model of Health Service Quality. Journal of Service Research, 10(2), pp.123–142.</w:t>
      </w:r>
    </w:p>
    <w:p w14:paraId="59299197" w14:textId="77777777" w:rsidR="006730DA" w:rsidRDefault="006730DA" w:rsidP="006730DA">
      <w:pPr>
        <w:spacing w:after="0" w:line="480" w:lineRule="auto"/>
      </w:pPr>
    </w:p>
    <w:p w14:paraId="2AC33AA7" w14:textId="77777777" w:rsidR="006730DA" w:rsidRDefault="006730DA" w:rsidP="006730DA">
      <w:pPr>
        <w:spacing w:after="0" w:line="480" w:lineRule="auto"/>
      </w:pPr>
      <w:proofErr w:type="spellStart"/>
      <w:r>
        <w:t>Dapkevičius</w:t>
      </w:r>
      <w:proofErr w:type="spellEnd"/>
      <w:r>
        <w:t xml:space="preserve">, A. and </w:t>
      </w:r>
      <w:proofErr w:type="spellStart"/>
      <w:r>
        <w:t>Melnikas</w:t>
      </w:r>
      <w:proofErr w:type="spellEnd"/>
      <w:r>
        <w:t xml:space="preserve">, B. (2011). Influence of Price and Quality to Customer Satisfaction: Neuromarketing Approach. </w:t>
      </w:r>
      <w:proofErr w:type="spellStart"/>
      <w:r>
        <w:t>Mokslas</w:t>
      </w:r>
      <w:proofErr w:type="spellEnd"/>
      <w:r>
        <w:t xml:space="preserve"> - </w:t>
      </w:r>
      <w:proofErr w:type="spellStart"/>
      <w:r>
        <w:t>Lietuvos</w:t>
      </w:r>
      <w:proofErr w:type="spellEnd"/>
      <w:r>
        <w:t xml:space="preserve"> </w:t>
      </w:r>
      <w:proofErr w:type="spellStart"/>
      <w:r>
        <w:t>ateitis</w:t>
      </w:r>
      <w:proofErr w:type="spellEnd"/>
      <w:r>
        <w:t>, 1(3), pp.17–20.</w:t>
      </w:r>
    </w:p>
    <w:p w14:paraId="1EADE89E" w14:textId="77777777" w:rsidR="006730DA" w:rsidRDefault="006730DA" w:rsidP="006730DA">
      <w:pPr>
        <w:spacing w:after="0" w:line="480" w:lineRule="auto"/>
      </w:pPr>
    </w:p>
    <w:p w14:paraId="10C1C7F9" w14:textId="77777777" w:rsidR="006730DA" w:rsidRDefault="006730DA" w:rsidP="006730DA">
      <w:pPr>
        <w:spacing w:after="0" w:line="480" w:lineRule="auto"/>
      </w:pPr>
      <w:r>
        <w:t xml:space="preserve">Dean, A.M. (2007). The Impact of the Customer Orientation of Call </w:t>
      </w:r>
      <w:proofErr w:type="spellStart"/>
      <w:r>
        <w:t>Center</w:t>
      </w:r>
      <w:proofErr w:type="spellEnd"/>
      <w:r>
        <w:t xml:space="preserve"> Employees on Customers’ Affective Commitment and Loyalty. Journal of Service Research, 10(2), pp.161–173.</w:t>
      </w:r>
    </w:p>
    <w:p w14:paraId="75215560" w14:textId="77777777" w:rsidR="006730DA" w:rsidRDefault="006730DA" w:rsidP="006730DA">
      <w:pPr>
        <w:spacing w:after="0" w:line="480" w:lineRule="auto"/>
      </w:pPr>
    </w:p>
    <w:p w14:paraId="1AD52D60" w14:textId="77777777" w:rsidR="006730DA" w:rsidRDefault="006730DA" w:rsidP="006730DA">
      <w:pPr>
        <w:spacing w:after="0" w:line="480" w:lineRule="auto"/>
      </w:pPr>
      <w:r>
        <w:t xml:space="preserve">van Delft, L. (2013). Omni channel shopping behaviour during the customer </w:t>
      </w:r>
      <w:proofErr w:type="gramStart"/>
      <w:r>
        <w:t>journey  -</w:t>
      </w:r>
      <w:proofErr w:type="gramEnd"/>
      <w:r>
        <w:t xml:space="preserve"> an empirical study into the contribution of omni channel shopping characteristics during the customer journey by consumer segments.</w:t>
      </w:r>
    </w:p>
    <w:p w14:paraId="7F3A8C1F" w14:textId="77777777" w:rsidR="006730DA" w:rsidRDefault="006730DA" w:rsidP="006730DA">
      <w:pPr>
        <w:spacing w:after="0" w:line="480" w:lineRule="auto"/>
      </w:pPr>
    </w:p>
    <w:p w14:paraId="041E6FB6" w14:textId="77777777" w:rsidR="006730DA" w:rsidRDefault="006730DA" w:rsidP="006730DA">
      <w:pPr>
        <w:spacing w:after="0" w:line="480" w:lineRule="auto"/>
      </w:pPr>
      <w:r>
        <w:t>Deloitte (2014). The omnichannel opportunity Unlocking the power of the connected consumer A report for eBay. [online] Deloitte. Available at: https://www2.deloitte.com/content/dam/Deloitte/uk/Documents/consumer-business/unlocking-the-power-of-the-connected-consumer.pdf.</w:t>
      </w:r>
    </w:p>
    <w:p w14:paraId="1EB042B4" w14:textId="77777777" w:rsidR="006730DA" w:rsidRDefault="006730DA" w:rsidP="006730DA">
      <w:pPr>
        <w:spacing w:after="0" w:line="480" w:lineRule="auto"/>
      </w:pPr>
    </w:p>
    <w:p w14:paraId="6AFBC5F6" w14:textId="77777777" w:rsidR="006730DA" w:rsidRDefault="006730DA" w:rsidP="006730DA">
      <w:pPr>
        <w:spacing w:after="0" w:line="480" w:lineRule="auto"/>
      </w:pPr>
      <w:r>
        <w:t>Ecommerce-land (2013). History of Ecommerce. [online] www.ecommerce-land.com. Available at: http://www.ecommerce-land.com/history_ecommerce.html.</w:t>
      </w:r>
    </w:p>
    <w:p w14:paraId="57E64EA6" w14:textId="77777777" w:rsidR="006730DA" w:rsidRDefault="006730DA" w:rsidP="006730DA">
      <w:pPr>
        <w:spacing w:after="0" w:line="480" w:lineRule="auto"/>
      </w:pPr>
    </w:p>
    <w:p w14:paraId="39641FE1" w14:textId="77777777" w:rsidR="006730DA" w:rsidRDefault="006730DA" w:rsidP="006730DA">
      <w:pPr>
        <w:spacing w:after="0" w:line="480" w:lineRule="auto"/>
      </w:pPr>
      <w:r>
        <w:t xml:space="preserve">Edelman, D. and </w:t>
      </w:r>
      <w:proofErr w:type="spellStart"/>
      <w:r>
        <w:t>Banfi</w:t>
      </w:r>
      <w:proofErr w:type="spellEnd"/>
      <w:r>
        <w:t>, F. (2014). The funnel is dead. Long live the consumer decision journey. [online] McKinsey &amp; Company. Available at: https://www.mckinsey.com/business-functions/marketing-and-sales/our-insights/the-funnel-is-dead-long-live-the-consumer-decision-journey.</w:t>
      </w:r>
    </w:p>
    <w:p w14:paraId="5127D1F4" w14:textId="77777777" w:rsidR="006730DA" w:rsidRDefault="006730DA" w:rsidP="006730DA">
      <w:pPr>
        <w:spacing w:after="0" w:line="480" w:lineRule="auto"/>
      </w:pPr>
    </w:p>
    <w:p w14:paraId="7FAE67F6" w14:textId="77777777" w:rsidR="006730DA" w:rsidRDefault="006730DA" w:rsidP="006730DA">
      <w:pPr>
        <w:spacing w:after="0" w:line="480" w:lineRule="auto"/>
      </w:pPr>
      <w:r>
        <w:t>Edelman, D.C. and Singer, M. (2015). Competing on Customer Journeys. [online] Harvard Business Review. Available at: https://hbr.org/2015/11/competing-on-customer-journeys [Accessed 9 Jun. 2020].</w:t>
      </w:r>
    </w:p>
    <w:p w14:paraId="60D73EE7" w14:textId="77777777" w:rsidR="006730DA" w:rsidRDefault="006730DA" w:rsidP="006730DA">
      <w:pPr>
        <w:spacing w:after="0" w:line="480" w:lineRule="auto"/>
      </w:pPr>
    </w:p>
    <w:p w14:paraId="3C950B8B" w14:textId="77777777" w:rsidR="006730DA" w:rsidRDefault="006730DA" w:rsidP="006730DA">
      <w:pPr>
        <w:spacing w:after="0" w:line="480" w:lineRule="auto"/>
      </w:pPr>
      <w:r>
        <w:t xml:space="preserve">Eldridge, S., Bond, C., Campbell, M., Hopewell, S., Thabane, L., Lancaster, G. and Coleman, C. (2015). Defining feasibility and pilot studies in preparation for randomised </w:t>
      </w:r>
      <w:r>
        <w:lastRenderedPageBreak/>
        <w:t>controlled trials: using consensus methods and validation to develop a conceptual framework. Trials, 16(S2).</w:t>
      </w:r>
    </w:p>
    <w:p w14:paraId="3CE8B55A" w14:textId="77777777" w:rsidR="006730DA" w:rsidRDefault="006730DA" w:rsidP="006730DA">
      <w:pPr>
        <w:spacing w:after="0" w:line="480" w:lineRule="auto"/>
      </w:pPr>
    </w:p>
    <w:p w14:paraId="46822013" w14:textId="77777777" w:rsidR="006730DA" w:rsidRDefault="006730DA" w:rsidP="006730DA">
      <w:pPr>
        <w:spacing w:after="0" w:line="480" w:lineRule="auto"/>
      </w:pPr>
      <w:proofErr w:type="spellStart"/>
      <w:r>
        <w:t>Ellett</w:t>
      </w:r>
      <w:proofErr w:type="spellEnd"/>
      <w:r>
        <w:t xml:space="preserve">, J. (2018). New Research Shows Growing Impact </w:t>
      </w:r>
      <w:proofErr w:type="gramStart"/>
      <w:r>
        <w:t>Of</w:t>
      </w:r>
      <w:proofErr w:type="gramEnd"/>
      <w:r>
        <w:t xml:space="preserve"> Online Research On In-Store Purchases. [online] Forbes. Available at: https://www.forbes.com/sites/johnellett/2018/02/08/new-research-shows-growing-impact-of-online-research-on-in-store-purchases/#40f7702d16a0.</w:t>
      </w:r>
    </w:p>
    <w:p w14:paraId="091565B4" w14:textId="77777777" w:rsidR="006730DA" w:rsidRDefault="006730DA" w:rsidP="006730DA">
      <w:pPr>
        <w:spacing w:after="0" w:line="480" w:lineRule="auto"/>
      </w:pPr>
    </w:p>
    <w:p w14:paraId="14EB53FB" w14:textId="77777777" w:rsidR="006730DA" w:rsidRDefault="006730DA" w:rsidP="006730DA">
      <w:pPr>
        <w:spacing w:after="0" w:line="480" w:lineRule="auto"/>
      </w:pPr>
      <w:proofErr w:type="spellStart"/>
      <w:r>
        <w:t>Fakharyan</w:t>
      </w:r>
      <w:proofErr w:type="spellEnd"/>
      <w:r>
        <w:t xml:space="preserve">, M., </w:t>
      </w:r>
      <w:proofErr w:type="spellStart"/>
      <w:r>
        <w:t>Omidvar</w:t>
      </w:r>
      <w:proofErr w:type="spellEnd"/>
      <w:r>
        <w:t xml:space="preserve">, S., </w:t>
      </w:r>
      <w:proofErr w:type="spellStart"/>
      <w:r>
        <w:t>Khodadadian</w:t>
      </w:r>
      <w:proofErr w:type="spellEnd"/>
      <w:r>
        <w:t xml:space="preserve">, M.R., </w:t>
      </w:r>
      <w:proofErr w:type="spellStart"/>
      <w:r>
        <w:t>Jalilvand</w:t>
      </w:r>
      <w:proofErr w:type="spellEnd"/>
      <w:r>
        <w:t xml:space="preserve">, M.R. and </w:t>
      </w:r>
      <w:proofErr w:type="spellStart"/>
      <w:r>
        <w:t>Nasrolahi</w:t>
      </w:r>
      <w:proofErr w:type="spellEnd"/>
      <w:r>
        <w:t xml:space="preserve"> </w:t>
      </w:r>
      <w:proofErr w:type="spellStart"/>
      <w:r>
        <w:t>Vosta</w:t>
      </w:r>
      <w:proofErr w:type="spellEnd"/>
      <w:r>
        <w:t xml:space="preserve">, L. (2014). Examining the Effect of Customer-to-Customer Interactions on Satisfaction, Loyalty, and Word-of-Mouth </w:t>
      </w:r>
      <w:proofErr w:type="spellStart"/>
      <w:r>
        <w:t>Behaviors</w:t>
      </w:r>
      <w:proofErr w:type="spellEnd"/>
      <w:r>
        <w:t xml:space="preserve"> in the Hospitality Industry: The Mediating Role of Personal Interaction Quality and Service Atmospherics. Journal of Travel &amp; Tourism Marketing, 31(5), pp.610–626.</w:t>
      </w:r>
    </w:p>
    <w:p w14:paraId="23017065" w14:textId="77777777" w:rsidR="006730DA" w:rsidRDefault="006730DA" w:rsidP="006730DA">
      <w:pPr>
        <w:spacing w:after="0" w:line="480" w:lineRule="auto"/>
      </w:pPr>
    </w:p>
    <w:p w14:paraId="09418C9D" w14:textId="77777777" w:rsidR="006730DA" w:rsidRDefault="006730DA" w:rsidP="006730DA">
      <w:pPr>
        <w:spacing w:after="0" w:line="480" w:lineRule="auto"/>
      </w:pPr>
      <w:r>
        <w:t>Field, A. (2018). Discovering statistics using IBM SPSS statistics. Los Angeles: Sage Publications.</w:t>
      </w:r>
    </w:p>
    <w:p w14:paraId="32BC262C" w14:textId="77777777" w:rsidR="006730DA" w:rsidRDefault="006730DA" w:rsidP="006730DA">
      <w:pPr>
        <w:spacing w:after="0" w:line="480" w:lineRule="auto"/>
      </w:pPr>
    </w:p>
    <w:p w14:paraId="7711363B" w14:textId="77777777" w:rsidR="006730DA" w:rsidRDefault="006730DA" w:rsidP="006730DA">
      <w:pPr>
        <w:spacing w:after="0" w:line="480" w:lineRule="auto"/>
      </w:pPr>
      <w:r>
        <w:t xml:space="preserve">Ford, G.T., Smith, D.B. and </w:t>
      </w:r>
      <w:proofErr w:type="spellStart"/>
      <w:r>
        <w:t>Swasy</w:t>
      </w:r>
      <w:proofErr w:type="spellEnd"/>
      <w:r>
        <w:t xml:space="preserve">, J.L. (1990). Consumer </w:t>
      </w:r>
      <w:proofErr w:type="spellStart"/>
      <w:r>
        <w:t>Skepticism</w:t>
      </w:r>
      <w:proofErr w:type="spellEnd"/>
      <w:r>
        <w:t xml:space="preserve"> of Advertising Claims: Testing Hypotheses from Economics of Information. Journal of Consumer Research, 16(4), p.433.</w:t>
      </w:r>
    </w:p>
    <w:p w14:paraId="6A5A63E0" w14:textId="77777777" w:rsidR="006730DA" w:rsidRDefault="006730DA" w:rsidP="006730DA">
      <w:pPr>
        <w:spacing w:after="0" w:line="480" w:lineRule="auto"/>
      </w:pPr>
    </w:p>
    <w:p w14:paraId="28B67EB0" w14:textId="77777777" w:rsidR="006730DA" w:rsidRDefault="006730DA" w:rsidP="006730DA">
      <w:pPr>
        <w:spacing w:after="0" w:line="480" w:lineRule="auto"/>
      </w:pPr>
      <w:r>
        <w:t>Fowler, K. and Bridges, E. (2010). Consumer innovativeness: Impact on expectations, perceptions, and choice among retail formats. Journal of Retailing and Consumer Services, 17(6), pp.492–500.</w:t>
      </w:r>
    </w:p>
    <w:p w14:paraId="7C26F881" w14:textId="77777777" w:rsidR="006730DA" w:rsidRDefault="006730DA" w:rsidP="006730DA">
      <w:pPr>
        <w:spacing w:after="0" w:line="480" w:lineRule="auto"/>
      </w:pPr>
    </w:p>
    <w:p w14:paraId="7E187382" w14:textId="77777777" w:rsidR="006730DA" w:rsidRDefault="006730DA" w:rsidP="006730DA">
      <w:pPr>
        <w:spacing w:after="0" w:line="480" w:lineRule="auto"/>
      </w:pPr>
      <w:r>
        <w:t xml:space="preserve">Frank, B., </w:t>
      </w:r>
      <w:proofErr w:type="spellStart"/>
      <w:r>
        <w:t>Herbas</w:t>
      </w:r>
      <w:proofErr w:type="spellEnd"/>
      <w:r>
        <w:t xml:space="preserve"> </w:t>
      </w:r>
      <w:proofErr w:type="spellStart"/>
      <w:r>
        <w:t>Torrico</w:t>
      </w:r>
      <w:proofErr w:type="spellEnd"/>
      <w:r>
        <w:t xml:space="preserve">, B., </w:t>
      </w:r>
      <w:proofErr w:type="spellStart"/>
      <w:r>
        <w:t>Enkawa</w:t>
      </w:r>
      <w:proofErr w:type="spellEnd"/>
      <w:r>
        <w:t xml:space="preserve">, T. and </w:t>
      </w:r>
      <w:proofErr w:type="spellStart"/>
      <w:r>
        <w:t>Schvaneveldt</w:t>
      </w:r>
      <w:proofErr w:type="spellEnd"/>
      <w:r>
        <w:t>, S.J. (2014). Affect versus Cognition in the Chain from Perceived Quality to Customer Loyalty: The Roles of Product Beliefs and Experience. Journal of Retailing, 90(4), pp.567–586.</w:t>
      </w:r>
    </w:p>
    <w:p w14:paraId="0B142BCE" w14:textId="77777777" w:rsidR="006730DA" w:rsidRDefault="006730DA" w:rsidP="006730DA">
      <w:pPr>
        <w:spacing w:after="0" w:line="480" w:lineRule="auto"/>
      </w:pPr>
    </w:p>
    <w:p w14:paraId="1FE12EC4" w14:textId="77777777" w:rsidR="006730DA" w:rsidRDefault="006730DA" w:rsidP="006730DA">
      <w:pPr>
        <w:spacing w:after="0" w:line="480" w:lineRule="auto"/>
      </w:pPr>
      <w:proofErr w:type="spellStart"/>
      <w:r>
        <w:t>Fransoo</w:t>
      </w:r>
      <w:proofErr w:type="spellEnd"/>
      <w:r>
        <w:t>, J.C., Zhao, L. and Martinelli, J.L. (2019). Omnichannel and Traditional Retail: Platforms to Seamlessly Connect Retail, Service, and Delivery. Springer Series in Supply Chain Management, pp.341–353.</w:t>
      </w:r>
    </w:p>
    <w:p w14:paraId="1CCBE022" w14:textId="77777777" w:rsidR="006730DA" w:rsidRDefault="006730DA" w:rsidP="006730DA">
      <w:pPr>
        <w:spacing w:after="0" w:line="480" w:lineRule="auto"/>
      </w:pPr>
    </w:p>
    <w:p w14:paraId="54624467" w14:textId="77777777" w:rsidR="006730DA" w:rsidRDefault="006730DA" w:rsidP="006730DA">
      <w:pPr>
        <w:spacing w:after="0" w:line="480" w:lineRule="auto"/>
      </w:pPr>
      <w:r>
        <w:t xml:space="preserve">Franzese, M. and </w:t>
      </w:r>
      <w:proofErr w:type="spellStart"/>
      <w:r>
        <w:t>Iuliano</w:t>
      </w:r>
      <w:proofErr w:type="spellEnd"/>
      <w:r>
        <w:t>, A. (2016). Correlation Analysis - an overview | ScienceDirect Topics. [online] Sciencedirect.com. Available at: https://www.sciencedirect.com/topics/medicine-and-dentistry/correlation-analysis.</w:t>
      </w:r>
    </w:p>
    <w:p w14:paraId="58E70B44" w14:textId="77777777" w:rsidR="006730DA" w:rsidRDefault="006730DA" w:rsidP="006730DA">
      <w:pPr>
        <w:spacing w:after="0" w:line="480" w:lineRule="auto"/>
      </w:pPr>
    </w:p>
    <w:p w14:paraId="32A82677" w14:textId="77777777" w:rsidR="006730DA" w:rsidRDefault="006730DA" w:rsidP="006730DA">
      <w:pPr>
        <w:spacing w:after="0" w:line="480" w:lineRule="auto"/>
      </w:pPr>
      <w:r>
        <w:t>Garcia, T. (2015). Why Wal-Mart, Target aren’t growing online as quickly as Amazon. [online] MarketWatch. Available at: https://www.marketwatch.com/story/wal-mart-target-must-play-by-their-own-rules-to-win-the-e-commerce-game-2015-11-20 [Accessed 9 Jun. 2020].</w:t>
      </w:r>
    </w:p>
    <w:p w14:paraId="77D8793F" w14:textId="77777777" w:rsidR="006730DA" w:rsidRDefault="006730DA" w:rsidP="006730DA">
      <w:pPr>
        <w:spacing w:after="0" w:line="480" w:lineRule="auto"/>
      </w:pPr>
    </w:p>
    <w:p w14:paraId="46B053CE" w14:textId="77777777" w:rsidR="006730DA" w:rsidRDefault="006730DA" w:rsidP="006730DA">
      <w:pPr>
        <w:spacing w:after="0" w:line="480" w:lineRule="auto"/>
      </w:pPr>
      <w:proofErr w:type="spellStart"/>
      <w:r>
        <w:t>Gatautis</w:t>
      </w:r>
      <w:proofErr w:type="spellEnd"/>
      <w:r>
        <w:t xml:space="preserve">, R. and </w:t>
      </w:r>
      <w:proofErr w:type="spellStart"/>
      <w:r>
        <w:t>Kazakevičiūtė</w:t>
      </w:r>
      <w:proofErr w:type="spellEnd"/>
      <w:r>
        <w:t>, A. (2012). CONSUMER BEHAVIOR IN ONLINE SOCIAL NETWORKS: REVIEW AND FUTURE RESEARCH DIRECTIONS. ECONOMICS AND MANAGEMENT, 17(4).</w:t>
      </w:r>
    </w:p>
    <w:p w14:paraId="758BF1A8" w14:textId="77777777" w:rsidR="006730DA" w:rsidRDefault="006730DA" w:rsidP="006730DA">
      <w:pPr>
        <w:spacing w:after="0" w:line="480" w:lineRule="auto"/>
      </w:pPr>
    </w:p>
    <w:p w14:paraId="14C2A27C" w14:textId="77777777" w:rsidR="006730DA" w:rsidRDefault="006730DA" w:rsidP="006730DA">
      <w:pPr>
        <w:spacing w:after="0" w:line="480" w:lineRule="auto"/>
      </w:pPr>
      <w:r>
        <w:t xml:space="preserve">Gentile, C., Spiller, N. and </w:t>
      </w:r>
      <w:proofErr w:type="spellStart"/>
      <w:r>
        <w:t>Noci</w:t>
      </w:r>
      <w:proofErr w:type="spellEnd"/>
      <w:r>
        <w:t>, G. (2007). How to Sustain the Customer Experience: European Management Journal, 25(5), pp.395–410.</w:t>
      </w:r>
    </w:p>
    <w:p w14:paraId="09E02A9E" w14:textId="77777777" w:rsidR="006730DA" w:rsidRDefault="006730DA" w:rsidP="006730DA">
      <w:pPr>
        <w:spacing w:after="0" w:line="480" w:lineRule="auto"/>
      </w:pPr>
    </w:p>
    <w:p w14:paraId="77CFB262" w14:textId="77777777" w:rsidR="006730DA" w:rsidRDefault="006730DA" w:rsidP="006730DA">
      <w:pPr>
        <w:spacing w:after="0" w:line="480" w:lineRule="auto"/>
      </w:pPr>
      <w:proofErr w:type="spellStart"/>
      <w:r>
        <w:t>Giebelhausen</w:t>
      </w:r>
      <w:proofErr w:type="spellEnd"/>
      <w:r>
        <w:t xml:space="preserve">, M., Robinson, S.G., </w:t>
      </w:r>
      <w:proofErr w:type="spellStart"/>
      <w:r>
        <w:t>Sirianni</w:t>
      </w:r>
      <w:proofErr w:type="spellEnd"/>
      <w:r>
        <w:t>, N.J. and Brady, M.K. (2014). Touch versus Tech: When Technology Functions as a Barrier or a Benefit to Service Encounters. Journal of Marketing, 78(4), pp.113–124.</w:t>
      </w:r>
    </w:p>
    <w:p w14:paraId="75FB4246" w14:textId="77777777" w:rsidR="006730DA" w:rsidRDefault="006730DA" w:rsidP="006730DA">
      <w:pPr>
        <w:spacing w:after="0" w:line="480" w:lineRule="auto"/>
      </w:pPr>
    </w:p>
    <w:p w14:paraId="432A6E31" w14:textId="77777777" w:rsidR="006730DA" w:rsidRDefault="006730DA" w:rsidP="006730DA">
      <w:pPr>
        <w:spacing w:after="0" w:line="480" w:lineRule="auto"/>
      </w:pPr>
      <w:r>
        <w:t xml:space="preserve">Gómez, M.I., McLaughlin, E.W. and </w:t>
      </w:r>
      <w:proofErr w:type="spellStart"/>
      <w:r>
        <w:t>Wittink</w:t>
      </w:r>
      <w:proofErr w:type="spellEnd"/>
      <w:r>
        <w:t>, D.R. (2004). Customer satisfaction and retail sales performance: an empirical investigation. Journal of Retailing, 80(4), pp.265–278.</w:t>
      </w:r>
    </w:p>
    <w:p w14:paraId="4DD223E5" w14:textId="77777777" w:rsidR="006730DA" w:rsidRDefault="006730DA" w:rsidP="006730DA">
      <w:pPr>
        <w:spacing w:after="0" w:line="480" w:lineRule="auto"/>
      </w:pPr>
    </w:p>
    <w:p w14:paraId="11B7D6B8" w14:textId="77777777" w:rsidR="006730DA" w:rsidRDefault="006730DA" w:rsidP="006730DA">
      <w:pPr>
        <w:spacing w:after="0" w:line="480" w:lineRule="auto"/>
      </w:pPr>
      <w:r>
        <w:t xml:space="preserve">Gong, J., Smith, M.D. and </w:t>
      </w:r>
      <w:proofErr w:type="spellStart"/>
      <w:r>
        <w:t>Telang</w:t>
      </w:r>
      <w:proofErr w:type="spellEnd"/>
      <w:r>
        <w:t>, R. (2015). Substitution or Promotion? The Impact of Price Discounts on Cross-Channel Sales of Digital Movies. Journal of Retailing, 91(2), pp.343–357.</w:t>
      </w:r>
    </w:p>
    <w:p w14:paraId="54B5121B" w14:textId="77777777" w:rsidR="006730DA" w:rsidRDefault="006730DA" w:rsidP="006730DA">
      <w:pPr>
        <w:spacing w:after="0" w:line="480" w:lineRule="auto"/>
      </w:pPr>
    </w:p>
    <w:p w14:paraId="418477AA" w14:textId="77777777" w:rsidR="006730DA" w:rsidRDefault="006730DA" w:rsidP="006730DA">
      <w:pPr>
        <w:spacing w:after="0" w:line="480" w:lineRule="auto"/>
      </w:pPr>
      <w:r>
        <w:t>Gong, W. and Maddox, L. (2011). Online Buying Decisions in China. The Journal of American Academy of Business1, 17(1</w:t>
      </w:r>
      <w:proofErr w:type="gramStart"/>
      <w:r>
        <w:t>),(</w:t>
      </w:r>
      <w:proofErr w:type="gramEnd"/>
      <w:r>
        <w:t>43–51.).</w:t>
      </w:r>
    </w:p>
    <w:p w14:paraId="11EF9724" w14:textId="77777777" w:rsidR="006730DA" w:rsidRDefault="006730DA" w:rsidP="006730DA">
      <w:pPr>
        <w:spacing w:after="0" w:line="480" w:lineRule="auto"/>
      </w:pPr>
    </w:p>
    <w:p w14:paraId="2F860683" w14:textId="77777777" w:rsidR="006730DA" w:rsidRDefault="006730DA" w:rsidP="006730DA">
      <w:pPr>
        <w:spacing w:after="0" w:line="480" w:lineRule="auto"/>
      </w:pPr>
      <w:r>
        <w:t>Goodman, L.A. (1961). Snowball Sampling. The Annals of Mathematical Statistics, 32(1), pp.148–170.</w:t>
      </w:r>
    </w:p>
    <w:p w14:paraId="43B49F8A" w14:textId="77777777" w:rsidR="006730DA" w:rsidRDefault="006730DA" w:rsidP="006730DA">
      <w:pPr>
        <w:spacing w:after="0" w:line="480" w:lineRule="auto"/>
      </w:pPr>
    </w:p>
    <w:p w14:paraId="035943B5" w14:textId="77777777" w:rsidR="006730DA" w:rsidRDefault="006730DA" w:rsidP="006730DA">
      <w:pPr>
        <w:spacing w:after="0" w:line="480" w:lineRule="auto"/>
      </w:pPr>
      <w:r>
        <w:t>GOVHK (2020). COVID-19 Thematic Website, Together, We Fight the Virus, Home. [online] Coronavirus.gov.hk. Available at: https://www.coronavirus.gov.hk/eng/index.html.</w:t>
      </w:r>
    </w:p>
    <w:p w14:paraId="128730AD" w14:textId="77777777" w:rsidR="006730DA" w:rsidRDefault="006730DA" w:rsidP="006730DA">
      <w:pPr>
        <w:spacing w:after="0" w:line="480" w:lineRule="auto"/>
      </w:pPr>
    </w:p>
    <w:p w14:paraId="67631FFB" w14:textId="77777777" w:rsidR="006730DA" w:rsidRDefault="006730DA" w:rsidP="006730DA">
      <w:pPr>
        <w:spacing w:after="0" w:line="480" w:lineRule="auto"/>
      </w:pPr>
      <w:proofErr w:type="spellStart"/>
      <w:r>
        <w:lastRenderedPageBreak/>
        <w:t>Gremler</w:t>
      </w:r>
      <w:proofErr w:type="spellEnd"/>
      <w:r>
        <w:t xml:space="preserve">, D.D. and Brown, S.W. (1996). Service </w:t>
      </w:r>
      <w:proofErr w:type="gramStart"/>
      <w:r>
        <w:t>loyalty :</w:t>
      </w:r>
      <w:proofErr w:type="gramEnd"/>
      <w:r>
        <w:t xml:space="preserve"> its nature, importance, and implications. S.L.: S.N.</w:t>
      </w:r>
    </w:p>
    <w:p w14:paraId="60CED6CB" w14:textId="77777777" w:rsidR="006730DA" w:rsidRDefault="006730DA" w:rsidP="006730DA">
      <w:pPr>
        <w:spacing w:after="0" w:line="480" w:lineRule="auto"/>
      </w:pPr>
    </w:p>
    <w:p w14:paraId="7A131830" w14:textId="77777777" w:rsidR="006730DA" w:rsidRDefault="006730DA" w:rsidP="006730DA">
      <w:pPr>
        <w:spacing w:after="0" w:line="480" w:lineRule="auto"/>
      </w:pPr>
      <w:r>
        <w:t>Hake, H. (2012). Module:  Marketing for Managers Week 2 - Understanding Consumer Buying and Business Buying Behaviour. [online] www.staffs.ac.uk. Available at: https://www.staffs.ac.uk/sgc1/faculty/market-for-mans/week2.html [Accessed 9 Jun. 2020].</w:t>
      </w:r>
    </w:p>
    <w:p w14:paraId="4993DF99" w14:textId="77777777" w:rsidR="006730DA" w:rsidRDefault="006730DA" w:rsidP="006730DA">
      <w:pPr>
        <w:spacing w:after="0" w:line="480" w:lineRule="auto"/>
      </w:pPr>
    </w:p>
    <w:p w14:paraId="48F5DBA8" w14:textId="77777777" w:rsidR="006730DA" w:rsidRDefault="006730DA" w:rsidP="006730DA">
      <w:pPr>
        <w:spacing w:after="0" w:line="480" w:lineRule="auto"/>
      </w:pPr>
      <w:r>
        <w:t>Harris, K., Davies, B.J. and Baron, S. (1997). Conversations during purchase consideration: sales assistants and customers. The International Review of Retail, Distribution and Consumer Research, 7(3), pp.173–190.</w:t>
      </w:r>
    </w:p>
    <w:p w14:paraId="1AF8852A" w14:textId="77777777" w:rsidR="006730DA" w:rsidRDefault="006730DA" w:rsidP="006730DA">
      <w:pPr>
        <w:spacing w:after="0" w:line="480" w:lineRule="auto"/>
      </w:pPr>
    </w:p>
    <w:p w14:paraId="4B195A86" w14:textId="77777777" w:rsidR="006730DA" w:rsidRDefault="006730DA" w:rsidP="006730DA">
      <w:pPr>
        <w:spacing w:after="0" w:line="480" w:lineRule="auto"/>
      </w:pPr>
      <w:proofErr w:type="spellStart"/>
      <w:r>
        <w:t>Haytko</w:t>
      </w:r>
      <w:proofErr w:type="spellEnd"/>
      <w:r>
        <w:t>, D.L. and Simmers, C.S. (2009). What’s your preference? An exploratory examination of the effect of human vs ATM vs online interactions on overall consumer satisfaction with banking services. Management Research News, 32(4), pp.337–353.</w:t>
      </w:r>
    </w:p>
    <w:p w14:paraId="26B29E59" w14:textId="77777777" w:rsidR="006730DA" w:rsidRDefault="006730DA" w:rsidP="006730DA">
      <w:pPr>
        <w:spacing w:after="0" w:line="480" w:lineRule="auto"/>
      </w:pPr>
    </w:p>
    <w:p w14:paraId="2D7183BD" w14:textId="77777777" w:rsidR="006730DA" w:rsidRDefault="006730DA" w:rsidP="006730DA">
      <w:pPr>
        <w:spacing w:after="0" w:line="480" w:lineRule="auto"/>
      </w:pPr>
      <w:proofErr w:type="spellStart"/>
      <w:r>
        <w:t>Herhausen</w:t>
      </w:r>
      <w:proofErr w:type="spellEnd"/>
      <w:r>
        <w:t xml:space="preserve">, D., Binder, J., </w:t>
      </w:r>
      <w:proofErr w:type="spellStart"/>
      <w:r>
        <w:t>Schoegel</w:t>
      </w:r>
      <w:proofErr w:type="spellEnd"/>
      <w:r>
        <w:t>, M. and Herrmann, A. (2015). Integrating Bricks with Clicks: Retailer-Level and Channel-Level Outcomes of Online–Offline Channel Integration. Journal of Retailing, 91(2), pp.309–325.</w:t>
      </w:r>
    </w:p>
    <w:p w14:paraId="76D7C778" w14:textId="77777777" w:rsidR="006730DA" w:rsidRDefault="006730DA" w:rsidP="006730DA">
      <w:pPr>
        <w:spacing w:after="0" w:line="480" w:lineRule="auto"/>
      </w:pPr>
    </w:p>
    <w:p w14:paraId="4F0C3051" w14:textId="77777777" w:rsidR="006730DA" w:rsidRDefault="006730DA" w:rsidP="006730DA">
      <w:pPr>
        <w:spacing w:after="0" w:line="480" w:lineRule="auto"/>
      </w:pPr>
      <w:r>
        <w:t>Holbrook, M.B. and Hirschman, E.C. (1982). The Experiential Aspects of Consumption: Consumer Fantasies, Feelings, and Fun. Journal of Consumer Research, 9(2), p.132.</w:t>
      </w:r>
    </w:p>
    <w:p w14:paraId="21A678A8" w14:textId="77777777" w:rsidR="006730DA" w:rsidRDefault="006730DA" w:rsidP="006730DA">
      <w:pPr>
        <w:spacing w:after="0" w:line="480" w:lineRule="auto"/>
      </w:pPr>
    </w:p>
    <w:p w14:paraId="0A6F87B9" w14:textId="77777777" w:rsidR="006730DA" w:rsidRDefault="006730DA" w:rsidP="006730DA">
      <w:pPr>
        <w:spacing w:after="0" w:line="480" w:lineRule="auto"/>
      </w:pPr>
      <w:r>
        <w:lastRenderedPageBreak/>
        <w:t>Hong Kong Consumer Council. (2016). Online Retail - A Study on Hong Kong Consumer Attitudes, Business Practices and Legal protection. [online] Available at: https://www.consumer.org.hk/sites/consumer/files/competition_issues/online-retail/full%20report_e.pdf.</w:t>
      </w:r>
    </w:p>
    <w:p w14:paraId="73B66AA4" w14:textId="77777777" w:rsidR="006730DA" w:rsidRDefault="006730DA" w:rsidP="006730DA">
      <w:pPr>
        <w:spacing w:after="0" w:line="480" w:lineRule="auto"/>
      </w:pPr>
    </w:p>
    <w:p w14:paraId="38261CC0" w14:textId="77777777" w:rsidR="006730DA" w:rsidRDefault="006730DA" w:rsidP="006730DA">
      <w:pPr>
        <w:spacing w:after="0" w:line="480" w:lineRule="auto"/>
      </w:pPr>
      <w:r>
        <w:t xml:space="preserve">Hutcheson, G.D. and </w:t>
      </w:r>
      <w:proofErr w:type="spellStart"/>
      <w:r>
        <w:t>Sofroniou</w:t>
      </w:r>
      <w:proofErr w:type="spellEnd"/>
      <w:r>
        <w:t xml:space="preserve">, N. (2006). The multivariate social </w:t>
      </w:r>
      <w:proofErr w:type="gramStart"/>
      <w:r>
        <w:t>scientist :</w:t>
      </w:r>
      <w:proofErr w:type="gramEnd"/>
      <w:r>
        <w:t xml:space="preserve"> introductory statistics using generalized linear models. London: Sage.</w:t>
      </w:r>
    </w:p>
    <w:p w14:paraId="2929BF4D" w14:textId="77777777" w:rsidR="006730DA" w:rsidRDefault="006730DA" w:rsidP="006730DA">
      <w:pPr>
        <w:spacing w:after="0" w:line="480" w:lineRule="auto"/>
      </w:pPr>
    </w:p>
    <w:p w14:paraId="419CC6BD" w14:textId="77777777" w:rsidR="006730DA" w:rsidRDefault="006730DA" w:rsidP="006730DA">
      <w:pPr>
        <w:spacing w:after="0" w:line="480" w:lineRule="auto"/>
      </w:pPr>
      <w:r>
        <w:t xml:space="preserve">Kaiser, H.F. (1970). A </w:t>
      </w:r>
      <w:proofErr w:type="gramStart"/>
      <w:r>
        <w:t>second generation</w:t>
      </w:r>
      <w:proofErr w:type="gramEnd"/>
      <w:r>
        <w:t xml:space="preserve"> little jiffy. </w:t>
      </w:r>
      <w:proofErr w:type="spellStart"/>
      <w:r>
        <w:t>Psychometrika</w:t>
      </w:r>
      <w:proofErr w:type="spellEnd"/>
      <w:r>
        <w:t>, 35(4), pp.401–415.</w:t>
      </w:r>
    </w:p>
    <w:p w14:paraId="36810B5D" w14:textId="77777777" w:rsidR="006730DA" w:rsidRDefault="006730DA" w:rsidP="006730DA">
      <w:pPr>
        <w:spacing w:after="0" w:line="480" w:lineRule="auto"/>
      </w:pPr>
    </w:p>
    <w:p w14:paraId="0F9DCC4D" w14:textId="77777777" w:rsidR="006730DA" w:rsidRDefault="006730DA" w:rsidP="006730DA">
      <w:pPr>
        <w:spacing w:after="0" w:line="480" w:lineRule="auto"/>
      </w:pPr>
      <w:proofErr w:type="spellStart"/>
      <w:r>
        <w:t>Kempf</w:t>
      </w:r>
      <w:proofErr w:type="spellEnd"/>
      <w:r>
        <w:t xml:space="preserve">, D.S. and Smith, R.E. (1998). Consumer Processing of Product Trial and the Influence of Prior Advertising: A Structural </w:t>
      </w:r>
      <w:proofErr w:type="spellStart"/>
      <w:r>
        <w:t>Modeling</w:t>
      </w:r>
      <w:proofErr w:type="spellEnd"/>
      <w:r>
        <w:t xml:space="preserve"> Approach. Journal of Marketing Research, 35(3), p.325.</w:t>
      </w:r>
    </w:p>
    <w:p w14:paraId="33B34D76" w14:textId="77777777" w:rsidR="006730DA" w:rsidRDefault="006730DA" w:rsidP="006730DA">
      <w:pPr>
        <w:spacing w:after="0" w:line="480" w:lineRule="auto"/>
      </w:pPr>
    </w:p>
    <w:p w14:paraId="00AF7725" w14:textId="77777777" w:rsidR="006730DA" w:rsidRDefault="006730DA" w:rsidP="006730DA">
      <w:pPr>
        <w:spacing w:after="0" w:line="480" w:lineRule="auto"/>
      </w:pPr>
      <w:r>
        <w:t xml:space="preserve">Kent State University. (2018). </w:t>
      </w:r>
      <w:proofErr w:type="spellStart"/>
      <w:r>
        <w:t>LibGuides</w:t>
      </w:r>
      <w:proofErr w:type="spellEnd"/>
      <w:r>
        <w:t>: SPSS Tutorials: Independent Samples t Test. [online] Available at: https://libguides.library.kent.edu/spss/independentttest.</w:t>
      </w:r>
    </w:p>
    <w:p w14:paraId="667A80A9" w14:textId="77777777" w:rsidR="006730DA" w:rsidRDefault="006730DA" w:rsidP="006730DA">
      <w:pPr>
        <w:spacing w:after="0" w:line="480" w:lineRule="auto"/>
      </w:pPr>
    </w:p>
    <w:p w14:paraId="04A6B269" w14:textId="77777777" w:rsidR="006730DA" w:rsidRDefault="006730DA" w:rsidP="006730DA">
      <w:pPr>
        <w:spacing w:after="0" w:line="480" w:lineRule="auto"/>
      </w:pPr>
      <w:r>
        <w:t>Khan, H. (2018). Consumers Are Showrooming and Webrooming Your Business, Here’s What That Means and What You Can Do About It. [online] Shopify. Available at: https://www.shopify.com/retail/119920451-consumers-are-showrooming-and-webrooming-your-business-heres-what-that-means-and-what-you-can-do-about-it.</w:t>
      </w:r>
    </w:p>
    <w:p w14:paraId="0A170B03" w14:textId="77777777" w:rsidR="006730DA" w:rsidRDefault="006730DA" w:rsidP="006730DA">
      <w:pPr>
        <w:spacing w:after="0" w:line="480" w:lineRule="auto"/>
      </w:pPr>
    </w:p>
    <w:p w14:paraId="310E33A7" w14:textId="77777777" w:rsidR="006730DA" w:rsidRDefault="006730DA" w:rsidP="006730DA">
      <w:pPr>
        <w:spacing w:after="0" w:line="480" w:lineRule="auto"/>
      </w:pPr>
      <w:r>
        <w:lastRenderedPageBreak/>
        <w:t xml:space="preserve">Kim, J. and Ah Yu, E. (2016). The Holistic Brand Experience of Branded Mobile Applications Affects Brand Loyalty. Social </w:t>
      </w:r>
      <w:proofErr w:type="spellStart"/>
      <w:r>
        <w:t>Behavior</w:t>
      </w:r>
      <w:proofErr w:type="spellEnd"/>
      <w:r>
        <w:t xml:space="preserve"> and Personality: an international journal, 44(1), pp.77–87.</w:t>
      </w:r>
    </w:p>
    <w:p w14:paraId="08E0650A" w14:textId="77777777" w:rsidR="006730DA" w:rsidRDefault="006730DA" w:rsidP="006730DA">
      <w:pPr>
        <w:spacing w:after="0" w:line="480" w:lineRule="auto"/>
      </w:pPr>
    </w:p>
    <w:p w14:paraId="2390DC2B" w14:textId="77777777" w:rsidR="006730DA" w:rsidRDefault="006730DA" w:rsidP="006730DA">
      <w:pPr>
        <w:spacing w:after="0" w:line="480" w:lineRule="auto"/>
      </w:pPr>
      <w:r>
        <w:t>Kim, J. and Park, J. (2005). A consumer shopping channel extension model: attitude shift toward the online store. Journal of Fashion Marketing and Management: An International Journal, 9(1), pp.106–121.</w:t>
      </w:r>
    </w:p>
    <w:p w14:paraId="075B258E" w14:textId="77777777" w:rsidR="006730DA" w:rsidRDefault="006730DA" w:rsidP="006730DA">
      <w:pPr>
        <w:spacing w:after="0" w:line="480" w:lineRule="auto"/>
      </w:pPr>
    </w:p>
    <w:p w14:paraId="4EBC7A73" w14:textId="77777777" w:rsidR="006730DA" w:rsidRDefault="006730DA" w:rsidP="006730DA">
      <w:pPr>
        <w:spacing w:after="0" w:line="480" w:lineRule="auto"/>
      </w:pPr>
      <w:r>
        <w:t xml:space="preserve">Kim, S. and </w:t>
      </w:r>
      <w:proofErr w:type="spellStart"/>
      <w:r>
        <w:t>Stoel</w:t>
      </w:r>
      <w:proofErr w:type="spellEnd"/>
      <w:r>
        <w:t>, L. (2004). Apparel retailers: website quality dimensions and satisfaction. Journal of Retailing and Consumer Services, 11(2), pp.109–117.</w:t>
      </w:r>
    </w:p>
    <w:p w14:paraId="2FB25AA8" w14:textId="77777777" w:rsidR="006730DA" w:rsidRDefault="006730DA" w:rsidP="006730DA">
      <w:pPr>
        <w:spacing w:after="0" w:line="480" w:lineRule="auto"/>
      </w:pPr>
    </w:p>
    <w:p w14:paraId="684CA071" w14:textId="77777777" w:rsidR="006730DA" w:rsidRDefault="006730DA" w:rsidP="006730DA">
      <w:pPr>
        <w:spacing w:after="0" w:line="480" w:lineRule="auto"/>
      </w:pPr>
      <w:proofErr w:type="spellStart"/>
      <w:r>
        <w:t>Konuş</w:t>
      </w:r>
      <w:proofErr w:type="spellEnd"/>
      <w:r>
        <w:t xml:space="preserve">, U., </w:t>
      </w:r>
      <w:proofErr w:type="spellStart"/>
      <w:r>
        <w:t>Neslin</w:t>
      </w:r>
      <w:proofErr w:type="spellEnd"/>
      <w:r>
        <w:t>, S.A. and Verhoef, P.C. (2014). The effect of search channel elimination on purchase incidence, order size and channel choice. International Journal of Research in Marketing, 31(1), pp.49–64.</w:t>
      </w:r>
    </w:p>
    <w:p w14:paraId="5EB3FED8" w14:textId="77777777" w:rsidR="006730DA" w:rsidRDefault="006730DA" w:rsidP="006730DA">
      <w:pPr>
        <w:spacing w:after="0" w:line="480" w:lineRule="auto"/>
      </w:pPr>
    </w:p>
    <w:p w14:paraId="3A447E9C" w14:textId="77777777" w:rsidR="006730DA" w:rsidRDefault="006730DA" w:rsidP="006730DA">
      <w:pPr>
        <w:spacing w:after="0" w:line="480" w:lineRule="auto"/>
        <w:rPr>
          <w:rFonts w:hint="eastAsia"/>
        </w:rPr>
      </w:pPr>
      <w:proofErr w:type="spellStart"/>
      <w:r>
        <w:rPr>
          <w:rFonts w:hint="eastAsia"/>
        </w:rPr>
        <w:t>Konus</w:t>
      </w:r>
      <w:proofErr w:type="spellEnd"/>
      <w:r>
        <w:rPr>
          <w:rFonts w:hint="eastAsia"/>
        </w:rPr>
        <w:t xml:space="preserve">, U., Verhoef, P. and </w:t>
      </w:r>
      <w:proofErr w:type="spellStart"/>
      <w:r>
        <w:rPr>
          <w:rFonts w:hint="eastAsia"/>
        </w:rPr>
        <w:t>Neslin</w:t>
      </w:r>
      <w:proofErr w:type="spellEnd"/>
      <w:r>
        <w:rPr>
          <w:rFonts w:hint="eastAsia"/>
        </w:rPr>
        <w:t>, S. (2008). Multichannel Shopper Segments and Their Covariates</w:t>
      </w:r>
      <w:r>
        <w:rPr>
          <w:rFonts w:hint="eastAsia"/>
        </w:rPr>
        <w:t>☆</w:t>
      </w:r>
      <w:r>
        <w:rPr>
          <w:rFonts w:hint="eastAsia"/>
        </w:rPr>
        <w:t>. Journal of Retailing, 84(4), pp.398</w:t>
      </w:r>
      <w:r>
        <w:rPr>
          <w:rFonts w:hint="eastAsia"/>
        </w:rPr>
        <w:t>–</w:t>
      </w:r>
      <w:r>
        <w:rPr>
          <w:rFonts w:hint="eastAsia"/>
        </w:rPr>
        <w:t>413.</w:t>
      </w:r>
    </w:p>
    <w:p w14:paraId="70B9EDDA" w14:textId="77777777" w:rsidR="006730DA" w:rsidRDefault="006730DA" w:rsidP="006730DA">
      <w:pPr>
        <w:spacing w:after="0" w:line="480" w:lineRule="auto"/>
      </w:pPr>
    </w:p>
    <w:p w14:paraId="27E6B377" w14:textId="77777777" w:rsidR="006730DA" w:rsidRDefault="006730DA" w:rsidP="006730DA">
      <w:pPr>
        <w:spacing w:after="0" w:line="480" w:lineRule="auto"/>
      </w:pPr>
      <w:r>
        <w:t xml:space="preserve">Kotler, P., Armstrong, G. and </w:t>
      </w:r>
      <w:proofErr w:type="spellStart"/>
      <w:r>
        <w:t>Opresnik</w:t>
      </w:r>
      <w:proofErr w:type="spellEnd"/>
      <w:r>
        <w:t>, M.O. (2018). Principles of marketing. Harlow: Pearson Education Limited.</w:t>
      </w:r>
    </w:p>
    <w:p w14:paraId="587FAC07" w14:textId="77777777" w:rsidR="006730DA" w:rsidRDefault="006730DA" w:rsidP="006730DA">
      <w:pPr>
        <w:spacing w:after="0" w:line="480" w:lineRule="auto"/>
      </w:pPr>
    </w:p>
    <w:p w14:paraId="34F7738B" w14:textId="77777777" w:rsidR="006730DA" w:rsidRDefault="006730DA" w:rsidP="006730DA">
      <w:pPr>
        <w:spacing w:after="0" w:line="480" w:lineRule="auto"/>
      </w:pPr>
      <w:proofErr w:type="spellStart"/>
      <w:r>
        <w:t>Laerd</w:t>
      </w:r>
      <w:proofErr w:type="spellEnd"/>
      <w:r>
        <w:t xml:space="preserve"> (2018). One-way ANOVA in SPSS Statistics - Step-by-step procedure including testing of assumptions. [online] Laerd.com. Available at: https://statistics.laerd.com/spss-tutorials/one-way-anova-using-spss-statistics.php.</w:t>
      </w:r>
    </w:p>
    <w:p w14:paraId="14185DA9" w14:textId="77777777" w:rsidR="006730DA" w:rsidRDefault="006730DA" w:rsidP="006730DA">
      <w:pPr>
        <w:spacing w:after="0" w:line="480" w:lineRule="auto"/>
      </w:pPr>
    </w:p>
    <w:p w14:paraId="05CDDEC9" w14:textId="77777777" w:rsidR="006730DA" w:rsidRDefault="006730DA" w:rsidP="006730DA">
      <w:pPr>
        <w:spacing w:after="0" w:line="480" w:lineRule="auto"/>
      </w:pPr>
      <w:r>
        <w:t>Lu, J. and Xu, Y. (2015). Chinese young consumers’ brand loyalty toward sportswear products: a perspective of self-congruity. Journal of Product &amp; Brand Management, 24(4), pp.365–376.</w:t>
      </w:r>
    </w:p>
    <w:p w14:paraId="45E875F3" w14:textId="77777777" w:rsidR="006730DA" w:rsidRDefault="006730DA" w:rsidP="006730DA">
      <w:pPr>
        <w:spacing w:after="0" w:line="480" w:lineRule="auto"/>
      </w:pPr>
    </w:p>
    <w:p w14:paraId="0201B636" w14:textId="77777777" w:rsidR="006730DA" w:rsidRDefault="006730DA" w:rsidP="006730DA">
      <w:pPr>
        <w:spacing w:after="0" w:line="480" w:lineRule="auto"/>
      </w:pPr>
      <w:r>
        <w:t xml:space="preserve">Macdonald, E.K., Wilson, H.N. and </w:t>
      </w:r>
      <w:proofErr w:type="spellStart"/>
      <w:r>
        <w:t>Konuş</w:t>
      </w:r>
      <w:proofErr w:type="spellEnd"/>
      <w:r>
        <w:t>, U. (2012). Better Customer Insight—in Real Time. [online] Harvard Business Review. Available at: https://hbr.org/2012/09/better-customer-insight-in-real-time.</w:t>
      </w:r>
    </w:p>
    <w:p w14:paraId="16B7DB4F" w14:textId="77777777" w:rsidR="006730DA" w:rsidRDefault="006730DA" w:rsidP="006730DA">
      <w:pPr>
        <w:spacing w:after="0" w:line="480" w:lineRule="auto"/>
      </w:pPr>
    </w:p>
    <w:p w14:paraId="26652731" w14:textId="77777777" w:rsidR="006730DA" w:rsidRDefault="006730DA" w:rsidP="006730DA">
      <w:pPr>
        <w:spacing w:after="0" w:line="480" w:lineRule="auto"/>
      </w:pPr>
      <w:proofErr w:type="spellStart"/>
      <w:r>
        <w:t>Magarie</w:t>
      </w:r>
      <w:proofErr w:type="spellEnd"/>
      <w:r>
        <w:t xml:space="preserve">, A. (2014). A Forrester Consulting Thought Leadership Paper Commissioned </w:t>
      </w:r>
      <w:proofErr w:type="gramStart"/>
      <w:r>
        <w:t>By</w:t>
      </w:r>
      <w:proofErr w:type="gramEnd"/>
      <w:r>
        <w:t xml:space="preserve"> Accenture and </w:t>
      </w:r>
      <w:proofErr w:type="spellStart"/>
      <w:r>
        <w:t>hybris</w:t>
      </w:r>
      <w:proofErr w:type="spellEnd"/>
      <w:r>
        <w:t>, an SAP company Customer Desires Vs. Retailer Capabilities: Minding The Omni- Channel Commerce Gap. [online] Available at: https://www.accenture.com/us-en/~/media/accenture/conversion-assets/dotcom/documents/global/pdf/technology_7/accenture-customer-desires-vs-retailer-capabilities.pdf [Accessed 27 Jul. 2020].</w:t>
      </w:r>
    </w:p>
    <w:p w14:paraId="119D43D7" w14:textId="77777777" w:rsidR="006730DA" w:rsidRDefault="006730DA" w:rsidP="006730DA">
      <w:pPr>
        <w:spacing w:after="0" w:line="480" w:lineRule="auto"/>
      </w:pPr>
    </w:p>
    <w:p w14:paraId="59405C0E" w14:textId="77777777" w:rsidR="006730DA" w:rsidRDefault="006730DA" w:rsidP="006730DA">
      <w:pPr>
        <w:spacing w:after="0" w:line="480" w:lineRule="auto"/>
      </w:pPr>
      <w:r>
        <w:t>Mason, C.H. and Perreault, W.D. (1991). Collinearity, Power, and Interpretation of Multiple Regression Analysis. Journal of Marketing Research, 28(3), p.268.</w:t>
      </w:r>
    </w:p>
    <w:p w14:paraId="151873D5" w14:textId="77777777" w:rsidR="006730DA" w:rsidRDefault="006730DA" w:rsidP="006730DA">
      <w:pPr>
        <w:spacing w:after="0" w:line="480" w:lineRule="auto"/>
      </w:pPr>
    </w:p>
    <w:p w14:paraId="662077B0" w14:textId="77777777" w:rsidR="006730DA" w:rsidRDefault="006730DA" w:rsidP="006730DA">
      <w:pPr>
        <w:spacing w:after="0" w:line="480" w:lineRule="auto"/>
      </w:pPr>
      <w:proofErr w:type="spellStart"/>
      <w:r>
        <w:t>Meghanathan</w:t>
      </w:r>
      <w:proofErr w:type="spellEnd"/>
      <w:r>
        <w:t xml:space="preserve">, N. (2016). </w:t>
      </w:r>
      <w:proofErr w:type="spellStart"/>
      <w:r>
        <w:t>Assortativity</w:t>
      </w:r>
      <w:proofErr w:type="spellEnd"/>
      <w:r>
        <w:t xml:space="preserve"> Analysis of Real-World Network Graphs based on Centrality Metrics. Computer and Information Science, 9(3), p.7.</w:t>
      </w:r>
    </w:p>
    <w:p w14:paraId="069C7574" w14:textId="77777777" w:rsidR="006730DA" w:rsidRDefault="006730DA" w:rsidP="006730DA">
      <w:pPr>
        <w:spacing w:after="0" w:line="480" w:lineRule="auto"/>
      </w:pPr>
    </w:p>
    <w:p w14:paraId="3B52A6CD" w14:textId="77777777" w:rsidR="006730DA" w:rsidRDefault="006730DA" w:rsidP="006730DA">
      <w:pPr>
        <w:spacing w:after="0" w:line="480" w:lineRule="auto"/>
      </w:pPr>
      <w:r>
        <w:t xml:space="preserve">Milliman, R.E. (1982). Using Background Music to Affect the </w:t>
      </w:r>
      <w:proofErr w:type="spellStart"/>
      <w:r>
        <w:t>Behavior</w:t>
      </w:r>
      <w:proofErr w:type="spellEnd"/>
      <w:r>
        <w:t xml:space="preserve"> of Supermarket Shoppers. Journal of Marketing, 46(3), p.86.</w:t>
      </w:r>
    </w:p>
    <w:p w14:paraId="6CD5E122" w14:textId="77777777" w:rsidR="006730DA" w:rsidRDefault="006730DA" w:rsidP="006730DA">
      <w:pPr>
        <w:spacing w:after="0" w:line="480" w:lineRule="auto"/>
      </w:pPr>
    </w:p>
    <w:p w14:paraId="642ACD4F" w14:textId="77777777" w:rsidR="006730DA" w:rsidRDefault="006730DA" w:rsidP="006730DA">
      <w:pPr>
        <w:spacing w:after="0" w:line="480" w:lineRule="auto"/>
      </w:pPr>
      <w:r>
        <w:t xml:space="preserve">Mishra, H., Sinha, P. and </w:t>
      </w:r>
      <w:proofErr w:type="spellStart"/>
      <w:r>
        <w:t>Koul</w:t>
      </w:r>
      <w:proofErr w:type="spellEnd"/>
      <w:r>
        <w:t xml:space="preserve">, S. (2014). Impact of Store Atmospherics on Customer </w:t>
      </w:r>
      <w:proofErr w:type="spellStart"/>
      <w:r>
        <w:t>Behavior</w:t>
      </w:r>
      <w:proofErr w:type="spellEnd"/>
      <w:r>
        <w:t>: Influence of Response Moderators. Journal of Business and Management, 20(1), 45.</w:t>
      </w:r>
    </w:p>
    <w:p w14:paraId="5913488F" w14:textId="77777777" w:rsidR="006730DA" w:rsidRDefault="006730DA" w:rsidP="006730DA">
      <w:pPr>
        <w:spacing w:after="0" w:line="480" w:lineRule="auto"/>
      </w:pPr>
    </w:p>
    <w:p w14:paraId="53D36F43" w14:textId="77777777" w:rsidR="006730DA" w:rsidRDefault="006730DA" w:rsidP="006730DA">
      <w:pPr>
        <w:spacing w:after="0" w:line="480" w:lineRule="auto"/>
      </w:pPr>
      <w:proofErr w:type="spellStart"/>
      <w:r>
        <w:t>Neslin</w:t>
      </w:r>
      <w:proofErr w:type="spellEnd"/>
      <w:r>
        <w:t xml:space="preserve">, S.A., Grewal, D., Leghorn, R., Shankar, V., </w:t>
      </w:r>
      <w:proofErr w:type="spellStart"/>
      <w:r>
        <w:t>Teerling</w:t>
      </w:r>
      <w:proofErr w:type="spellEnd"/>
      <w:r>
        <w:t>, M.L., Thomas, J.S. and Verhoef, P.C. (2006). Challenges and Opportunities in Multichannel Customer Management. Journal of Service Research, 9(2), pp.95–112.</w:t>
      </w:r>
    </w:p>
    <w:p w14:paraId="71604AF5" w14:textId="77777777" w:rsidR="006730DA" w:rsidRDefault="006730DA" w:rsidP="006730DA">
      <w:pPr>
        <w:spacing w:after="0" w:line="480" w:lineRule="auto"/>
      </w:pPr>
    </w:p>
    <w:p w14:paraId="16288F3E" w14:textId="77777777" w:rsidR="006730DA" w:rsidRDefault="006730DA" w:rsidP="006730DA">
      <w:pPr>
        <w:spacing w:after="0" w:line="480" w:lineRule="auto"/>
      </w:pPr>
      <w:r>
        <w:t>Newman, D. (2014). The Omni-Channel Experience: Marketing Meets Ubiquity. [online] Forbes. Available at: http://www.forbes.com/sites/danielnewman/2014/07/22/the-omni-channel-experience-marketing-meets-ubiquity/.</w:t>
      </w:r>
    </w:p>
    <w:p w14:paraId="2D0C0947" w14:textId="77777777" w:rsidR="006730DA" w:rsidRDefault="006730DA" w:rsidP="006730DA">
      <w:pPr>
        <w:spacing w:after="0" w:line="480" w:lineRule="auto"/>
      </w:pPr>
    </w:p>
    <w:p w14:paraId="41CCB4C5" w14:textId="77777777" w:rsidR="006730DA" w:rsidRDefault="006730DA" w:rsidP="006730DA">
      <w:pPr>
        <w:spacing w:after="0" w:line="480" w:lineRule="auto"/>
      </w:pPr>
      <w:proofErr w:type="spellStart"/>
      <w:r>
        <w:t>Nyumba</w:t>
      </w:r>
      <w:proofErr w:type="spellEnd"/>
      <w:r>
        <w:t>, T.O., Wilson, K., Derrick, C.J. and Mukherjee, N. (2018). The use of focus group discussion methodology: Insights from two decades of application in conservation. Methods in Ecology and Evolution, 9(1), pp.20–32.</w:t>
      </w:r>
    </w:p>
    <w:p w14:paraId="653FCA72" w14:textId="77777777" w:rsidR="006730DA" w:rsidRDefault="006730DA" w:rsidP="006730DA">
      <w:pPr>
        <w:spacing w:after="0" w:line="480" w:lineRule="auto"/>
      </w:pPr>
    </w:p>
    <w:p w14:paraId="5B46724C" w14:textId="77777777" w:rsidR="006730DA" w:rsidRDefault="006730DA" w:rsidP="006730DA">
      <w:pPr>
        <w:spacing w:after="0" w:line="480" w:lineRule="auto"/>
      </w:pPr>
      <w:r>
        <w:t>Oh, S. (2008). The dimensions of customer experience and the effect of customers’ channel choice on customer experience, Purdue University.</w:t>
      </w:r>
    </w:p>
    <w:p w14:paraId="389BA341" w14:textId="77777777" w:rsidR="006730DA" w:rsidRDefault="006730DA" w:rsidP="006730DA">
      <w:pPr>
        <w:spacing w:after="0" w:line="480" w:lineRule="auto"/>
      </w:pPr>
    </w:p>
    <w:p w14:paraId="45D2BFB1" w14:textId="77777777" w:rsidR="006730DA" w:rsidRDefault="006730DA" w:rsidP="006730DA">
      <w:pPr>
        <w:spacing w:after="0" w:line="480" w:lineRule="auto"/>
      </w:pPr>
      <w:r>
        <w:t xml:space="preserve">Oh, S.J. (2015). Buyer </w:t>
      </w:r>
      <w:proofErr w:type="spellStart"/>
      <w:r>
        <w:t>Behavior</w:t>
      </w:r>
      <w:proofErr w:type="spellEnd"/>
      <w:r>
        <w:t xml:space="preserve"> Trends Driving </w:t>
      </w:r>
      <w:proofErr w:type="gramStart"/>
      <w:r>
        <w:t>The</w:t>
      </w:r>
      <w:proofErr w:type="gramEnd"/>
      <w:r>
        <w:t xml:space="preserve"> Digital Shift Toward Mobile. [online] Marketing Land. Available at: https://marketingland.com/buyer-behavior-trends-driving-digital-shift-mobile-132039 [Accessed 25 May 2020].</w:t>
      </w:r>
    </w:p>
    <w:p w14:paraId="4110C34A" w14:textId="77777777" w:rsidR="006730DA" w:rsidRDefault="006730DA" w:rsidP="006730DA">
      <w:pPr>
        <w:spacing w:after="0" w:line="480" w:lineRule="auto"/>
      </w:pPr>
    </w:p>
    <w:p w14:paraId="3B20CD7E" w14:textId="77777777" w:rsidR="006730DA" w:rsidRDefault="006730DA" w:rsidP="006730DA">
      <w:pPr>
        <w:spacing w:after="0" w:line="480" w:lineRule="auto"/>
      </w:pPr>
      <w:r>
        <w:lastRenderedPageBreak/>
        <w:t>Parker, C. and Ward, P. (2000). An analysis of role adoptions and scripts during customer</w:t>
      </w:r>
      <w:r>
        <w:rPr>
          <w:rFonts w:ascii="Cambria Math" w:hAnsi="Cambria Math" w:cs="Cambria Math"/>
        </w:rPr>
        <w:t>‐</w:t>
      </w:r>
      <w:r>
        <w:t>to</w:t>
      </w:r>
      <w:r>
        <w:rPr>
          <w:rFonts w:ascii="Cambria Math" w:hAnsi="Cambria Math" w:cs="Cambria Math"/>
        </w:rPr>
        <w:t>‐</w:t>
      </w:r>
      <w:r>
        <w:t>customer encounters. European Journal of Marketing, 34(3/4), pp.341–359.</w:t>
      </w:r>
    </w:p>
    <w:p w14:paraId="74782BEB" w14:textId="77777777" w:rsidR="006730DA" w:rsidRDefault="006730DA" w:rsidP="006730DA">
      <w:pPr>
        <w:spacing w:after="0" w:line="480" w:lineRule="auto"/>
      </w:pPr>
    </w:p>
    <w:p w14:paraId="4139CBB6" w14:textId="77777777" w:rsidR="006730DA" w:rsidRDefault="006730DA" w:rsidP="006730DA">
      <w:pPr>
        <w:spacing w:after="0" w:line="480" w:lineRule="auto"/>
      </w:pPr>
      <w:proofErr w:type="spellStart"/>
      <w:r>
        <w:t>Perera</w:t>
      </w:r>
      <w:proofErr w:type="spellEnd"/>
      <w:r>
        <w:t>, C.H., Nayak, R. and Long, N.V.T. (2019). The Impact of Electronic-Word-of Mouth on e-Loyalty and Consumers’ e-Purchase Decision Making Process: A Social Media Perspective. International Journal of Trade, Economics and Finance, 10(4), pp.85–91.</w:t>
      </w:r>
    </w:p>
    <w:p w14:paraId="6148C9F9" w14:textId="77777777" w:rsidR="006730DA" w:rsidRDefault="006730DA" w:rsidP="006730DA">
      <w:pPr>
        <w:spacing w:after="0" w:line="480" w:lineRule="auto"/>
      </w:pPr>
    </w:p>
    <w:p w14:paraId="407952E3" w14:textId="77777777" w:rsidR="006730DA" w:rsidRDefault="006730DA" w:rsidP="006730DA">
      <w:pPr>
        <w:spacing w:after="0" w:line="480" w:lineRule="auto"/>
      </w:pPr>
      <w:proofErr w:type="spellStart"/>
      <w:r>
        <w:t>Perner</w:t>
      </w:r>
      <w:proofErr w:type="spellEnd"/>
      <w:r>
        <w:t xml:space="preserve">, L. (2018). Introduction to Consumer </w:t>
      </w:r>
      <w:proofErr w:type="spellStart"/>
      <w:r>
        <w:t>Behavior</w:t>
      </w:r>
      <w:proofErr w:type="spellEnd"/>
      <w:r>
        <w:t>. [online] www.consumerpsychologist.com. Available at: http://www.consumerpsychologist.com/cb_Introduction.html [Accessed 25 May 2020].</w:t>
      </w:r>
    </w:p>
    <w:p w14:paraId="096DAADB" w14:textId="77777777" w:rsidR="006730DA" w:rsidRDefault="006730DA" w:rsidP="006730DA">
      <w:pPr>
        <w:spacing w:after="0" w:line="480" w:lineRule="auto"/>
      </w:pPr>
    </w:p>
    <w:p w14:paraId="4F40459C" w14:textId="77777777" w:rsidR="006730DA" w:rsidRDefault="006730DA" w:rsidP="006730DA">
      <w:pPr>
        <w:spacing w:after="0" w:line="480" w:lineRule="auto"/>
      </w:pPr>
      <w:r>
        <w:t>PWC (2012). Understanding how US online shoppers are reshaping the retail experience. [online] Available at: https://www.pwc.com/us/en/retailconsumer/ publications/assets/pwc-us-multichannel-shopping-survey.pdf [Accessed 8 Jun. 2020].</w:t>
      </w:r>
    </w:p>
    <w:p w14:paraId="6FBB5865" w14:textId="77777777" w:rsidR="006730DA" w:rsidRDefault="006730DA" w:rsidP="006730DA">
      <w:pPr>
        <w:spacing w:after="0" w:line="480" w:lineRule="auto"/>
      </w:pPr>
    </w:p>
    <w:p w14:paraId="013B1C06" w14:textId="77777777" w:rsidR="006730DA" w:rsidRDefault="006730DA" w:rsidP="006730DA">
      <w:pPr>
        <w:spacing w:after="0" w:line="480" w:lineRule="auto"/>
      </w:pPr>
      <w:r>
        <w:t>Rabbanee, F.K., Burford, O. and Ramaseshan, B. (2015). Does employee performance affect customer loyalty in pharmacy services? Journal of Service Theory and Practice, 25(6), pp.725–743.</w:t>
      </w:r>
    </w:p>
    <w:p w14:paraId="53AEB313" w14:textId="77777777" w:rsidR="006730DA" w:rsidRDefault="006730DA" w:rsidP="006730DA">
      <w:pPr>
        <w:spacing w:after="0" w:line="480" w:lineRule="auto"/>
      </w:pPr>
    </w:p>
    <w:p w14:paraId="7018AFC6" w14:textId="77777777" w:rsidR="006730DA" w:rsidRDefault="006730DA" w:rsidP="006730DA">
      <w:pPr>
        <w:spacing w:after="0" w:line="480" w:lineRule="auto"/>
      </w:pPr>
      <w:r>
        <w:t>Ramya J (2014). Determinants of customer experience in the various retail formats a comparative study. [online] Available at: http://hdl.handle.net/10603/23862.</w:t>
      </w:r>
    </w:p>
    <w:p w14:paraId="7E1C3C5B" w14:textId="77777777" w:rsidR="006730DA" w:rsidRDefault="006730DA" w:rsidP="006730DA">
      <w:pPr>
        <w:spacing w:after="0" w:line="480" w:lineRule="auto"/>
      </w:pPr>
    </w:p>
    <w:p w14:paraId="1C4471F6" w14:textId="77777777" w:rsidR="006730DA" w:rsidRDefault="006730DA" w:rsidP="006730DA">
      <w:pPr>
        <w:spacing w:after="0" w:line="480" w:lineRule="auto"/>
      </w:pPr>
      <w:proofErr w:type="spellStart"/>
      <w:r>
        <w:lastRenderedPageBreak/>
        <w:t>Reguraman</w:t>
      </w:r>
      <w:proofErr w:type="spellEnd"/>
      <w:r>
        <w:t xml:space="preserve">, M. and Subbiah, G. (2019). Omni-channel E-tailing: Dynamics </w:t>
      </w:r>
      <w:proofErr w:type="gramStart"/>
      <w:r>
        <w:t>Of</w:t>
      </w:r>
      <w:proofErr w:type="gramEnd"/>
      <w:r>
        <w:t xml:space="preserve"> Consumer Purchase Decision Behaviour. [online] Pacific Business Review </w:t>
      </w:r>
      <w:proofErr w:type="spellStart"/>
      <w:proofErr w:type="gramStart"/>
      <w:r>
        <w:t>International,volume</w:t>
      </w:r>
      <w:proofErr w:type="spellEnd"/>
      <w:proofErr w:type="gramEnd"/>
      <w:r>
        <w:t xml:space="preserve"> 11 issue 7. Available at: http://www.pbr.co.in/2019/2019_month/Jan/1.pdf [Accessed 22 Aug. 2020].</w:t>
      </w:r>
    </w:p>
    <w:p w14:paraId="08D4AA6F" w14:textId="77777777" w:rsidR="006730DA" w:rsidRDefault="006730DA" w:rsidP="006730DA">
      <w:pPr>
        <w:spacing w:after="0" w:line="480" w:lineRule="auto"/>
      </w:pPr>
    </w:p>
    <w:p w14:paraId="619B236A" w14:textId="77777777" w:rsidR="006730DA" w:rsidRDefault="006730DA" w:rsidP="006730DA">
      <w:pPr>
        <w:spacing w:after="0" w:line="480" w:lineRule="auto"/>
      </w:pPr>
      <w:proofErr w:type="spellStart"/>
      <w:r>
        <w:t>Roen</w:t>
      </w:r>
      <w:proofErr w:type="spellEnd"/>
      <w:r>
        <w:t>, K. (2007). Review: U. Flick (2006</w:t>
      </w:r>
      <w:proofErr w:type="gramStart"/>
      <w:r>
        <w:t>).An</w:t>
      </w:r>
      <w:proofErr w:type="gramEnd"/>
      <w:r>
        <w:t xml:space="preserve"> Introduction to Qualitative Research. Qualitative Research in Psychology, 4(3), pp.259–260.</w:t>
      </w:r>
    </w:p>
    <w:p w14:paraId="17AA711A" w14:textId="77777777" w:rsidR="006730DA" w:rsidRDefault="006730DA" w:rsidP="006730DA">
      <w:pPr>
        <w:spacing w:after="0" w:line="480" w:lineRule="auto"/>
      </w:pPr>
    </w:p>
    <w:p w14:paraId="00C1B2E3" w14:textId="77777777" w:rsidR="006730DA" w:rsidRDefault="006730DA" w:rsidP="006730DA">
      <w:pPr>
        <w:spacing w:after="0" w:line="480" w:lineRule="auto"/>
      </w:pPr>
      <w:r>
        <w:t xml:space="preserve">Rouse, M. (2019). What is omnichannel? - Definition from WhatIs.com. [online] </w:t>
      </w:r>
      <w:proofErr w:type="spellStart"/>
      <w:r>
        <w:t>SearchCustomerExperience</w:t>
      </w:r>
      <w:proofErr w:type="spellEnd"/>
      <w:r>
        <w:t>. Available at: https://searchcustomerexperience.techtarget.com/definition/omnichannel.</w:t>
      </w:r>
    </w:p>
    <w:p w14:paraId="21F86A09" w14:textId="77777777" w:rsidR="006730DA" w:rsidRDefault="006730DA" w:rsidP="006730DA">
      <w:pPr>
        <w:spacing w:after="0" w:line="480" w:lineRule="auto"/>
      </w:pPr>
    </w:p>
    <w:p w14:paraId="52089E41" w14:textId="77777777" w:rsidR="006730DA" w:rsidRDefault="006730DA" w:rsidP="006730DA">
      <w:pPr>
        <w:spacing w:after="0" w:line="480" w:lineRule="auto"/>
      </w:pPr>
      <w:r>
        <w:t xml:space="preserve">Sahin, A., </w:t>
      </w:r>
      <w:proofErr w:type="spellStart"/>
      <w:r>
        <w:t>Zehir</w:t>
      </w:r>
      <w:proofErr w:type="spellEnd"/>
      <w:r>
        <w:t xml:space="preserve">, C. and </w:t>
      </w:r>
      <w:proofErr w:type="spellStart"/>
      <w:r>
        <w:t>Kitapçı</w:t>
      </w:r>
      <w:proofErr w:type="spellEnd"/>
      <w:r>
        <w:t xml:space="preserve">, H. (2011). The Effects of Brand Experiences, Trust and Satisfaction on Building Brand Loyalty; An Empirical Research </w:t>
      </w:r>
      <w:proofErr w:type="gramStart"/>
      <w:r>
        <w:t>On</w:t>
      </w:r>
      <w:proofErr w:type="gramEnd"/>
      <w:r>
        <w:t xml:space="preserve"> Global Brands. Procedia - Social and </w:t>
      </w:r>
      <w:proofErr w:type="spellStart"/>
      <w:r>
        <w:t>Behavioral</w:t>
      </w:r>
      <w:proofErr w:type="spellEnd"/>
      <w:r>
        <w:t xml:space="preserve"> Sciences, 24, pp.1288–1301.</w:t>
      </w:r>
    </w:p>
    <w:p w14:paraId="2FAC17CA" w14:textId="77777777" w:rsidR="006730DA" w:rsidRDefault="006730DA" w:rsidP="006730DA">
      <w:pPr>
        <w:spacing w:after="0" w:line="480" w:lineRule="auto"/>
      </w:pPr>
    </w:p>
    <w:p w14:paraId="78197F64" w14:textId="77777777" w:rsidR="006730DA" w:rsidRDefault="006730DA" w:rsidP="006730DA">
      <w:pPr>
        <w:spacing w:after="0" w:line="480" w:lineRule="auto"/>
      </w:pPr>
      <w:r>
        <w:t>SAS. (2020). Multichannel marketing: What it is and why it matters. [online] Available at: http://www.sas.com/en_us/insights/marketing/multichannel-marketing.html [Accessed 9 Jun. 2020].</w:t>
      </w:r>
    </w:p>
    <w:p w14:paraId="05390576" w14:textId="77777777" w:rsidR="006730DA" w:rsidRDefault="006730DA" w:rsidP="006730DA">
      <w:pPr>
        <w:spacing w:after="0" w:line="480" w:lineRule="auto"/>
      </w:pPr>
    </w:p>
    <w:p w14:paraId="77932328" w14:textId="77777777" w:rsidR="006730DA" w:rsidRDefault="006730DA" w:rsidP="006730DA">
      <w:pPr>
        <w:spacing w:after="0" w:line="480" w:lineRule="auto"/>
      </w:pPr>
      <w:r>
        <w:t xml:space="preserve">Schiffman, L.G., </w:t>
      </w:r>
      <w:proofErr w:type="spellStart"/>
      <w:r>
        <w:t>Kanuk</w:t>
      </w:r>
      <w:proofErr w:type="spellEnd"/>
      <w:r>
        <w:t xml:space="preserve">, L.L. and </w:t>
      </w:r>
      <w:proofErr w:type="spellStart"/>
      <w:r>
        <w:t>Wisenblit</w:t>
      </w:r>
      <w:proofErr w:type="spellEnd"/>
      <w:r>
        <w:t xml:space="preserve">, J. (2010). Consumer </w:t>
      </w:r>
      <w:proofErr w:type="spellStart"/>
      <w:r>
        <w:t>behavior</w:t>
      </w:r>
      <w:proofErr w:type="spellEnd"/>
      <w:r>
        <w:t xml:space="preserve">. Boston, </w:t>
      </w:r>
      <w:proofErr w:type="gramStart"/>
      <w:r>
        <w:t>Mass. ;</w:t>
      </w:r>
      <w:proofErr w:type="gramEnd"/>
      <w:r>
        <w:t xml:space="preserve"> London: Pearson Prentice Hall.</w:t>
      </w:r>
    </w:p>
    <w:p w14:paraId="62B8A493" w14:textId="77777777" w:rsidR="006730DA" w:rsidRDefault="006730DA" w:rsidP="006730DA">
      <w:pPr>
        <w:spacing w:after="0" w:line="480" w:lineRule="auto"/>
      </w:pPr>
    </w:p>
    <w:p w14:paraId="608E7CBC" w14:textId="77777777" w:rsidR="006730DA" w:rsidRDefault="006730DA" w:rsidP="006730DA">
      <w:pPr>
        <w:spacing w:after="0" w:line="480" w:lineRule="auto"/>
      </w:pPr>
      <w:r>
        <w:lastRenderedPageBreak/>
        <w:t xml:space="preserve">Schiffman, L.G. and </w:t>
      </w:r>
      <w:proofErr w:type="spellStart"/>
      <w:r>
        <w:t>Wisenblit</w:t>
      </w:r>
      <w:proofErr w:type="spellEnd"/>
      <w:r>
        <w:t xml:space="preserve">, J. (2019). Consumer </w:t>
      </w:r>
      <w:proofErr w:type="spellStart"/>
      <w:r>
        <w:t>behavior</w:t>
      </w:r>
      <w:proofErr w:type="spellEnd"/>
      <w:r>
        <w:t>. Upper Saddle River, New Jersey Pearson Education.</w:t>
      </w:r>
    </w:p>
    <w:p w14:paraId="55541043" w14:textId="77777777" w:rsidR="006730DA" w:rsidRDefault="006730DA" w:rsidP="006730DA">
      <w:pPr>
        <w:spacing w:after="0" w:line="480" w:lineRule="auto"/>
      </w:pPr>
    </w:p>
    <w:p w14:paraId="1500BD9F" w14:textId="77777777" w:rsidR="006730DA" w:rsidRDefault="006730DA" w:rsidP="006730DA">
      <w:pPr>
        <w:spacing w:after="0" w:line="480" w:lineRule="auto"/>
      </w:pPr>
      <w:r>
        <w:t>Schmitt, B. (1999). Experiential Marketing. Journal of Marketing Management, 15(1–3), pp.53–67.</w:t>
      </w:r>
    </w:p>
    <w:p w14:paraId="58774A16" w14:textId="77777777" w:rsidR="006730DA" w:rsidRDefault="006730DA" w:rsidP="006730DA">
      <w:pPr>
        <w:spacing w:after="0" w:line="480" w:lineRule="auto"/>
      </w:pPr>
    </w:p>
    <w:p w14:paraId="73621936" w14:textId="77777777" w:rsidR="006730DA" w:rsidRDefault="006730DA" w:rsidP="006730DA">
      <w:pPr>
        <w:spacing w:after="0" w:line="480" w:lineRule="auto"/>
      </w:pPr>
      <w:r>
        <w:t xml:space="preserve">Schmitt, B. (2003). Customer experience </w:t>
      </w:r>
      <w:proofErr w:type="gramStart"/>
      <w:r>
        <w:t>management :</w:t>
      </w:r>
      <w:proofErr w:type="gramEnd"/>
      <w:r>
        <w:t xml:space="preserve"> a revolutionary approach to connecting with your customers. New York: Wiley.</w:t>
      </w:r>
    </w:p>
    <w:p w14:paraId="156E2A0D" w14:textId="77777777" w:rsidR="006730DA" w:rsidRDefault="006730DA" w:rsidP="006730DA">
      <w:pPr>
        <w:spacing w:after="0" w:line="480" w:lineRule="auto"/>
      </w:pPr>
    </w:p>
    <w:p w14:paraId="3E4FEAE5" w14:textId="77777777" w:rsidR="006730DA" w:rsidRDefault="006730DA" w:rsidP="006730DA">
      <w:pPr>
        <w:spacing w:after="0" w:line="480" w:lineRule="auto"/>
      </w:pPr>
      <w:r>
        <w:t xml:space="preserve">Schmitt, B. (2011). Experiential </w:t>
      </w:r>
      <w:proofErr w:type="gramStart"/>
      <w:r>
        <w:t>marketing :</w:t>
      </w:r>
      <w:proofErr w:type="gramEnd"/>
      <w:r>
        <w:t xml:space="preserve"> how to get customers to sense, feel, think, act, and relate to your company and brands. New York: Free Press, Cop.</w:t>
      </w:r>
    </w:p>
    <w:p w14:paraId="1AF3398C" w14:textId="77777777" w:rsidR="006730DA" w:rsidRDefault="006730DA" w:rsidP="006730DA">
      <w:pPr>
        <w:spacing w:after="0" w:line="480" w:lineRule="auto"/>
      </w:pPr>
    </w:p>
    <w:p w14:paraId="7FF367FA" w14:textId="77777777" w:rsidR="006730DA" w:rsidRDefault="006730DA" w:rsidP="006730DA">
      <w:pPr>
        <w:spacing w:after="0" w:line="480" w:lineRule="auto"/>
      </w:pPr>
      <w:r>
        <w:t xml:space="preserve">Seiders, K., Berry, L., Gresham, </w:t>
      </w:r>
      <w:proofErr w:type="gramStart"/>
      <w:r>
        <w:t>L.</w:t>
      </w:r>
      <w:proofErr w:type="gramEnd"/>
      <w:r>
        <w:t xml:space="preserve"> and Babson College. Board </w:t>
      </w:r>
      <w:proofErr w:type="gramStart"/>
      <w:r>
        <w:t>Of</w:t>
      </w:r>
      <w:proofErr w:type="gramEnd"/>
      <w:r>
        <w:t xml:space="preserve"> Research (1999). Attention retailers</w:t>
      </w:r>
      <w:proofErr w:type="gramStart"/>
      <w:r>
        <w:t>! :</w:t>
      </w:r>
      <w:proofErr w:type="gramEnd"/>
      <w:r>
        <w:t xml:space="preserve"> how convenient is your convenience strategy? Babson Park, Mass.: Babson College.</w:t>
      </w:r>
    </w:p>
    <w:p w14:paraId="37E8E3E6" w14:textId="77777777" w:rsidR="006730DA" w:rsidRDefault="006730DA" w:rsidP="006730DA">
      <w:pPr>
        <w:spacing w:after="0" w:line="480" w:lineRule="auto"/>
      </w:pPr>
    </w:p>
    <w:p w14:paraId="7C7BAE9D" w14:textId="77777777" w:rsidR="006730DA" w:rsidRDefault="006730DA" w:rsidP="006730DA">
      <w:pPr>
        <w:spacing w:after="0" w:line="480" w:lineRule="auto"/>
      </w:pPr>
      <w:r>
        <w:t xml:space="preserve">Shaw, C. and </w:t>
      </w:r>
      <w:proofErr w:type="spellStart"/>
      <w:r>
        <w:t>Ivens</w:t>
      </w:r>
      <w:proofErr w:type="spellEnd"/>
      <w:r>
        <w:t>, J. (2008). Building great customer experiences. Basingstoke: Palgrave Macmillan.</w:t>
      </w:r>
    </w:p>
    <w:p w14:paraId="2FE6C8DA" w14:textId="77777777" w:rsidR="006730DA" w:rsidRDefault="006730DA" w:rsidP="006730DA">
      <w:pPr>
        <w:spacing w:after="0" w:line="480" w:lineRule="auto"/>
      </w:pPr>
    </w:p>
    <w:p w14:paraId="43B42AF0" w14:textId="77777777" w:rsidR="006730DA" w:rsidRDefault="006730DA" w:rsidP="006730DA">
      <w:pPr>
        <w:spacing w:after="0" w:line="480" w:lineRule="auto"/>
      </w:pPr>
      <w:r>
        <w:t>Shi, S., Wang, Y., Chen, X. and Zhang, Q. (2020). Conceptualization of omnichannel customer experience and its impact on shopping intention: A mixed-method approach. International Journal of Information Management, 50, pp.325–336.</w:t>
      </w:r>
    </w:p>
    <w:p w14:paraId="71E0078F" w14:textId="77777777" w:rsidR="006730DA" w:rsidRDefault="006730DA" w:rsidP="006730DA">
      <w:pPr>
        <w:spacing w:after="0" w:line="480" w:lineRule="auto"/>
      </w:pPr>
    </w:p>
    <w:p w14:paraId="3A8EF901" w14:textId="77777777" w:rsidR="006730DA" w:rsidRDefault="006730DA" w:rsidP="006730DA">
      <w:pPr>
        <w:spacing w:after="0" w:line="480" w:lineRule="auto"/>
      </w:pPr>
      <w:r>
        <w:lastRenderedPageBreak/>
        <w:t>Shim, S.I., Forsythe, S. and Kwon, W.-S. (2015). IMPACT OF ONLINE FLOW ON BRAND EXPERIENCE AND LOYALTY. [online] Available at: http://www.jecr.org/sites/default/files/16_1_p04.pdf [Accessed 8 Jun. 2020].</w:t>
      </w:r>
    </w:p>
    <w:p w14:paraId="19F35F2D" w14:textId="77777777" w:rsidR="006730DA" w:rsidRDefault="006730DA" w:rsidP="006730DA">
      <w:pPr>
        <w:spacing w:after="0" w:line="480" w:lineRule="auto"/>
      </w:pPr>
    </w:p>
    <w:p w14:paraId="28970396" w14:textId="77777777" w:rsidR="006730DA" w:rsidRDefault="006730DA" w:rsidP="006730DA">
      <w:pPr>
        <w:spacing w:after="0" w:line="480" w:lineRule="auto"/>
      </w:pPr>
      <w:r>
        <w:t xml:space="preserve">Singh, R. (2016). Why Omnichannel Customer Lifecycle Will Take Lead </w:t>
      </w:r>
      <w:proofErr w:type="gramStart"/>
      <w:r>
        <w:t>For</w:t>
      </w:r>
      <w:proofErr w:type="gramEnd"/>
      <w:r>
        <w:t xml:space="preserve"> ECommerce In 2016. [online] Business 2 Community. Available at: https://www.business2community.com/ecommerce/omnichannel-customer-lifecycle-will-take-lead-ecommerce-2016-01453080 [Accessed 15 Jun. 2020].</w:t>
      </w:r>
    </w:p>
    <w:p w14:paraId="44715AD9" w14:textId="77777777" w:rsidR="006730DA" w:rsidRDefault="006730DA" w:rsidP="006730DA">
      <w:pPr>
        <w:spacing w:after="0" w:line="480" w:lineRule="auto"/>
      </w:pPr>
    </w:p>
    <w:p w14:paraId="4BB70A01" w14:textId="77777777" w:rsidR="006730DA" w:rsidRDefault="006730DA" w:rsidP="006730DA">
      <w:pPr>
        <w:spacing w:after="0" w:line="480" w:lineRule="auto"/>
      </w:pPr>
      <w:proofErr w:type="spellStart"/>
      <w:r>
        <w:t>Söderlund</w:t>
      </w:r>
      <w:proofErr w:type="spellEnd"/>
      <w:r>
        <w:t>, M. (2011). Other customers in the retail environment and their impact on the customer’s evaluations of the retailer. Journal of Retailing and Consumer Services, 18(3), pp.174–182.</w:t>
      </w:r>
    </w:p>
    <w:p w14:paraId="480793AB" w14:textId="77777777" w:rsidR="006730DA" w:rsidRDefault="006730DA" w:rsidP="006730DA">
      <w:pPr>
        <w:spacing w:after="0" w:line="480" w:lineRule="auto"/>
      </w:pPr>
    </w:p>
    <w:p w14:paraId="65B8CFA6" w14:textId="77777777" w:rsidR="006730DA" w:rsidRDefault="006730DA" w:rsidP="006730DA">
      <w:pPr>
        <w:spacing w:after="0" w:line="480" w:lineRule="auto"/>
      </w:pPr>
      <w:r>
        <w:t xml:space="preserve">Solomon, M.R., </w:t>
      </w:r>
      <w:proofErr w:type="spellStart"/>
      <w:r>
        <w:t>Søren</w:t>
      </w:r>
      <w:proofErr w:type="spellEnd"/>
      <w:r>
        <w:t xml:space="preserve"> </w:t>
      </w:r>
      <w:proofErr w:type="spellStart"/>
      <w:r>
        <w:t>Askegaard</w:t>
      </w:r>
      <w:proofErr w:type="spellEnd"/>
      <w:r>
        <w:t xml:space="preserve"> and Hogg, M.K. (2019). Consumer </w:t>
      </w:r>
      <w:proofErr w:type="gramStart"/>
      <w:r>
        <w:t>behaviour :</w:t>
      </w:r>
      <w:proofErr w:type="gramEnd"/>
      <w:r>
        <w:t xml:space="preserve"> a European perspective. New York: Pearson.</w:t>
      </w:r>
    </w:p>
    <w:p w14:paraId="7E030CE9" w14:textId="77777777" w:rsidR="006730DA" w:rsidRDefault="006730DA" w:rsidP="006730DA">
      <w:pPr>
        <w:spacing w:after="0" w:line="480" w:lineRule="auto"/>
      </w:pPr>
    </w:p>
    <w:p w14:paraId="56133F47" w14:textId="77777777" w:rsidR="006730DA" w:rsidRDefault="006730DA" w:rsidP="006730DA">
      <w:pPr>
        <w:spacing w:after="0" w:line="480" w:lineRule="auto"/>
      </w:pPr>
      <w:r>
        <w:t>Stanley, T.J. and Sewall, M.A. (1976). Image Inputs to a Probabilistic Model: Predicting Retail Potential. Journal of Marketing, 40(3), p.48.</w:t>
      </w:r>
    </w:p>
    <w:p w14:paraId="3B6F71B7" w14:textId="77777777" w:rsidR="006730DA" w:rsidRDefault="006730DA" w:rsidP="006730DA">
      <w:pPr>
        <w:spacing w:after="0" w:line="480" w:lineRule="auto"/>
      </w:pPr>
    </w:p>
    <w:p w14:paraId="3D6A5B0A" w14:textId="77777777" w:rsidR="006730DA" w:rsidRDefault="006730DA" w:rsidP="006730DA">
      <w:pPr>
        <w:spacing w:after="0" w:line="480" w:lineRule="auto"/>
      </w:pPr>
      <w:r>
        <w:t>Statistics Solutions. (2020). Conduct and Interpret a One-Way ANOVA. [online] Available at: https://www.statisticssolutions.com/Conduct-and-Interpret-One-Way-ANOVA/.</w:t>
      </w:r>
    </w:p>
    <w:p w14:paraId="34335524" w14:textId="77777777" w:rsidR="006730DA" w:rsidRDefault="006730DA" w:rsidP="006730DA">
      <w:pPr>
        <w:spacing w:after="0" w:line="480" w:lineRule="auto"/>
      </w:pPr>
    </w:p>
    <w:p w14:paraId="30561CFF" w14:textId="77777777" w:rsidR="006730DA" w:rsidRDefault="006730DA" w:rsidP="006730DA">
      <w:pPr>
        <w:spacing w:after="0" w:line="480" w:lineRule="auto"/>
      </w:pPr>
      <w:r>
        <w:lastRenderedPageBreak/>
        <w:t>Stein, A. and Ramaseshan, B. (2016). Towards the identification of customer experience touch point elements. Journal of Retailing and Consumer Services, 30, pp.8–19.</w:t>
      </w:r>
    </w:p>
    <w:p w14:paraId="72A33115" w14:textId="77777777" w:rsidR="006730DA" w:rsidRDefault="006730DA" w:rsidP="006730DA">
      <w:pPr>
        <w:spacing w:after="0" w:line="480" w:lineRule="auto"/>
      </w:pPr>
    </w:p>
    <w:p w14:paraId="799EF9A6" w14:textId="77777777" w:rsidR="006730DA" w:rsidRDefault="006730DA" w:rsidP="006730DA">
      <w:pPr>
        <w:spacing w:after="0" w:line="480" w:lineRule="auto"/>
      </w:pPr>
      <w:r>
        <w:t>Terblanche, N.S. and Boshoff, C. (2001). Measuring customer satisfaction with some of the controllable elements of the total retail experience: An exploratory study. South African Journal of Business Management, 32(2), pp.35–42.</w:t>
      </w:r>
    </w:p>
    <w:p w14:paraId="62DC3B6E" w14:textId="77777777" w:rsidR="006730DA" w:rsidRDefault="006730DA" w:rsidP="006730DA">
      <w:pPr>
        <w:spacing w:after="0" w:line="480" w:lineRule="auto"/>
      </w:pPr>
    </w:p>
    <w:p w14:paraId="35E0DAFB" w14:textId="77777777" w:rsidR="006730DA" w:rsidRDefault="006730DA" w:rsidP="006730DA">
      <w:pPr>
        <w:spacing w:after="0" w:line="480" w:lineRule="auto"/>
      </w:pPr>
      <w:r>
        <w:t>Thuy, P.N. (2011). Using service convenience to reduce perceived cost. Marketing Intelligence &amp; Planning, 29(5), pp.473–487.</w:t>
      </w:r>
    </w:p>
    <w:p w14:paraId="0E3D97DE" w14:textId="77777777" w:rsidR="006730DA" w:rsidRDefault="006730DA" w:rsidP="006730DA">
      <w:pPr>
        <w:spacing w:after="0" w:line="480" w:lineRule="auto"/>
      </w:pPr>
    </w:p>
    <w:p w14:paraId="6BF7DA77" w14:textId="77777777" w:rsidR="006730DA" w:rsidRDefault="006730DA" w:rsidP="006730DA">
      <w:pPr>
        <w:spacing w:after="0" w:line="480" w:lineRule="auto"/>
      </w:pPr>
      <w:proofErr w:type="spellStart"/>
      <w:r>
        <w:t>Tode</w:t>
      </w:r>
      <w:proofErr w:type="spellEnd"/>
      <w:r>
        <w:t xml:space="preserve">, C. (2015). </w:t>
      </w:r>
      <w:proofErr w:type="spellStart"/>
      <w:r>
        <w:t>Mcommerce</w:t>
      </w:r>
      <w:proofErr w:type="spellEnd"/>
      <w:r>
        <w:t xml:space="preserve"> sales to reach $142B in 2016: Forrester | Retail Dive. [online] www.retaildive.com. Available at: https://www.retaildive.com/ex/mobilecommercedaily/mcommerce-sales-to-reach-142b-in-2016-forrester [Accessed 12 Aug. 2020].</w:t>
      </w:r>
    </w:p>
    <w:p w14:paraId="1E84F7A0" w14:textId="77777777" w:rsidR="006730DA" w:rsidRDefault="006730DA" w:rsidP="006730DA">
      <w:pPr>
        <w:spacing w:after="0" w:line="480" w:lineRule="auto"/>
      </w:pPr>
    </w:p>
    <w:p w14:paraId="6E1C7A48" w14:textId="77777777" w:rsidR="006730DA" w:rsidRDefault="006730DA" w:rsidP="006730DA">
      <w:pPr>
        <w:spacing w:after="0" w:line="480" w:lineRule="auto"/>
      </w:pPr>
      <w:r>
        <w:t xml:space="preserve">Venkatesh, V., Brown, S.A. and </w:t>
      </w:r>
      <w:proofErr w:type="spellStart"/>
      <w:r>
        <w:t>Bala</w:t>
      </w:r>
      <w:proofErr w:type="spellEnd"/>
      <w:r>
        <w:t>, H. (2013). Bridging the Qualitative-Quantitative Divide:  Guidelines for Conducting Mixed Methods Research in Information Systems. MIS Quarterly, 37(1), pp.21–54.</w:t>
      </w:r>
    </w:p>
    <w:p w14:paraId="558C0F18" w14:textId="77777777" w:rsidR="006730DA" w:rsidRDefault="006730DA" w:rsidP="006730DA">
      <w:pPr>
        <w:spacing w:after="0" w:line="480" w:lineRule="auto"/>
      </w:pPr>
    </w:p>
    <w:p w14:paraId="792BFE22" w14:textId="77777777" w:rsidR="006730DA" w:rsidRDefault="006730DA" w:rsidP="006730DA">
      <w:pPr>
        <w:spacing w:after="0" w:line="480" w:lineRule="auto"/>
      </w:pPr>
      <w:r>
        <w:t>Verhoef, P.C., Kannan, P.K. and Inman, J.J. (2015). From Multi-Channel Retailing to Omni-Channel Retailing. Journal of Retailing, [online] 91(2), pp.174–181. Available at: https://www.sciencedirect.com/science/article/pii/S0022435915000214.</w:t>
      </w:r>
    </w:p>
    <w:p w14:paraId="27C14634" w14:textId="77777777" w:rsidR="006730DA" w:rsidRDefault="006730DA" w:rsidP="006730DA">
      <w:pPr>
        <w:spacing w:after="0" w:line="480" w:lineRule="auto"/>
      </w:pPr>
    </w:p>
    <w:p w14:paraId="3CAF0970" w14:textId="77777777" w:rsidR="006730DA" w:rsidRDefault="006730DA" w:rsidP="006730DA">
      <w:pPr>
        <w:spacing w:after="0" w:line="480" w:lineRule="auto"/>
      </w:pPr>
      <w:r>
        <w:lastRenderedPageBreak/>
        <w:t xml:space="preserve">Verhoef, P.C., Lemon, K.N., Parasuraman, A., </w:t>
      </w:r>
      <w:proofErr w:type="spellStart"/>
      <w:r>
        <w:t>Roggeveen</w:t>
      </w:r>
      <w:proofErr w:type="spellEnd"/>
      <w:r>
        <w:t xml:space="preserve">, A., </w:t>
      </w:r>
      <w:proofErr w:type="spellStart"/>
      <w:r>
        <w:t>Tsiros</w:t>
      </w:r>
      <w:proofErr w:type="spellEnd"/>
      <w:r>
        <w:t xml:space="preserve">, M. and Schlesinger, L.A. (2009). Customer Experience Creation: Determinants, </w:t>
      </w:r>
      <w:proofErr w:type="gramStart"/>
      <w:r>
        <w:t>Dynamics</w:t>
      </w:r>
      <w:proofErr w:type="gramEnd"/>
      <w:r>
        <w:t xml:space="preserve"> and Management Strategies. Journal of Retailing, 85(1), pp.31–41.</w:t>
      </w:r>
    </w:p>
    <w:p w14:paraId="2209F1A5" w14:textId="77777777" w:rsidR="006730DA" w:rsidRDefault="006730DA" w:rsidP="006730DA">
      <w:pPr>
        <w:spacing w:after="0" w:line="480" w:lineRule="auto"/>
      </w:pPr>
    </w:p>
    <w:p w14:paraId="72880641" w14:textId="77777777" w:rsidR="006730DA" w:rsidRDefault="006730DA" w:rsidP="006730DA">
      <w:pPr>
        <w:spacing w:after="0" w:line="480" w:lineRule="auto"/>
      </w:pPr>
      <w:r>
        <w:t xml:space="preserve">Verhoef, P.C., </w:t>
      </w:r>
      <w:proofErr w:type="spellStart"/>
      <w:r>
        <w:t>Neslin</w:t>
      </w:r>
      <w:proofErr w:type="spellEnd"/>
      <w:r>
        <w:t xml:space="preserve">, S.A. and </w:t>
      </w:r>
      <w:proofErr w:type="spellStart"/>
      <w:r>
        <w:t>Vroomen</w:t>
      </w:r>
      <w:proofErr w:type="spellEnd"/>
      <w:r>
        <w:t>, B. (2007). Multichannel customer management: Understanding the research-shopper phenomenon. International Journal of Research in Marketing, 24(2), pp.129–148.</w:t>
      </w:r>
    </w:p>
    <w:p w14:paraId="6764D81B" w14:textId="77777777" w:rsidR="006730DA" w:rsidRDefault="006730DA" w:rsidP="006730DA">
      <w:pPr>
        <w:spacing w:after="0" w:line="480" w:lineRule="auto"/>
      </w:pPr>
    </w:p>
    <w:p w14:paraId="22C3849D" w14:textId="77777777" w:rsidR="006730DA" w:rsidRDefault="006730DA" w:rsidP="006730DA">
      <w:pPr>
        <w:spacing w:after="0" w:line="480" w:lineRule="auto"/>
      </w:pPr>
      <w:proofErr w:type="spellStart"/>
      <w:r>
        <w:t>Wagenaar</w:t>
      </w:r>
      <w:proofErr w:type="spellEnd"/>
      <w:r>
        <w:t xml:space="preserve">, T.C. and Babbie, E.R. (2010). The practice of social </w:t>
      </w:r>
      <w:proofErr w:type="gramStart"/>
      <w:r>
        <w:t>research :</w:t>
      </w:r>
      <w:proofErr w:type="gramEnd"/>
      <w:r>
        <w:t xml:space="preserve"> guided activities. Belmont, Cal.: Wadsworth Cengage Learning.</w:t>
      </w:r>
    </w:p>
    <w:p w14:paraId="41C337BA" w14:textId="77777777" w:rsidR="006730DA" w:rsidRDefault="006730DA" w:rsidP="006730DA">
      <w:pPr>
        <w:spacing w:after="0" w:line="480" w:lineRule="auto"/>
      </w:pPr>
    </w:p>
    <w:p w14:paraId="793DB95A" w14:textId="77777777" w:rsidR="006730DA" w:rsidRDefault="006730DA" w:rsidP="006730DA">
      <w:pPr>
        <w:spacing w:after="0" w:line="480" w:lineRule="auto"/>
      </w:pPr>
      <w:r>
        <w:t>Wahba, P. (2015a). Target’s free shipping policy presents big threat to Walmart. [online] Fortune. Available at: http://fortune.com/2015/10/29/target-free-shipping-returns/ [Accessed 23 May 2020].</w:t>
      </w:r>
    </w:p>
    <w:p w14:paraId="4FFCA948" w14:textId="77777777" w:rsidR="006730DA" w:rsidRDefault="006730DA" w:rsidP="006730DA">
      <w:pPr>
        <w:spacing w:after="0" w:line="480" w:lineRule="auto"/>
      </w:pPr>
    </w:p>
    <w:p w14:paraId="2AF7051A" w14:textId="77777777" w:rsidR="006730DA" w:rsidRDefault="006730DA" w:rsidP="006730DA">
      <w:pPr>
        <w:spacing w:after="0" w:line="480" w:lineRule="auto"/>
      </w:pPr>
      <w:r>
        <w:t xml:space="preserve">Wahba, P. (2015b). Walmart CEO tells staff 450 job cuts aim to make are to become </w:t>
      </w:r>
      <w:proofErr w:type="gramStart"/>
      <w:r>
        <w:t>more “nimble”</w:t>
      </w:r>
      <w:proofErr w:type="gramEnd"/>
      <w:r>
        <w:t xml:space="preserve"> retailer. [online] Fortune. Available at: https://fortune.com/2015/10/02/walmart-ceo-layoffs/ [Accessed 27 Jul. 2020].</w:t>
      </w:r>
    </w:p>
    <w:p w14:paraId="618B7708" w14:textId="77777777" w:rsidR="006730DA" w:rsidRDefault="006730DA" w:rsidP="006730DA">
      <w:pPr>
        <w:spacing w:after="0" w:line="480" w:lineRule="auto"/>
      </w:pPr>
    </w:p>
    <w:p w14:paraId="3E625DC6" w14:textId="77777777" w:rsidR="006730DA" w:rsidRDefault="006730DA" w:rsidP="006730DA">
      <w:pPr>
        <w:spacing w:after="0" w:line="480" w:lineRule="auto"/>
      </w:pPr>
      <w:proofErr w:type="spellStart"/>
      <w:r>
        <w:t>Weijters</w:t>
      </w:r>
      <w:proofErr w:type="spellEnd"/>
      <w:r>
        <w:t xml:space="preserve">, B., Rangarajan, D., Falk, T. and </w:t>
      </w:r>
      <w:proofErr w:type="spellStart"/>
      <w:r>
        <w:t>Schillewaert</w:t>
      </w:r>
      <w:proofErr w:type="spellEnd"/>
      <w:r>
        <w:t>, N. (2007). Determinants and Outcomes of Customers’ Use of Self-Service Technology in a Retail Setting. Journal of Service Research, 10(1), pp.3–21.</w:t>
      </w:r>
    </w:p>
    <w:p w14:paraId="5EB45609" w14:textId="77777777" w:rsidR="006730DA" w:rsidRDefault="006730DA" w:rsidP="006730DA">
      <w:pPr>
        <w:spacing w:after="0" w:line="480" w:lineRule="auto"/>
      </w:pPr>
    </w:p>
    <w:p w14:paraId="475580B2" w14:textId="77777777" w:rsidR="006730DA" w:rsidRDefault="006730DA" w:rsidP="006730DA">
      <w:pPr>
        <w:spacing w:after="0" w:line="480" w:lineRule="auto"/>
      </w:pPr>
      <w:r>
        <w:lastRenderedPageBreak/>
        <w:t>William, M.K.T. (2020). The Research Methods Knowledge Base. [online] Conjointly.com. Available at: https://conjointly.com/kb/descriptive-statistics/.</w:t>
      </w:r>
    </w:p>
    <w:p w14:paraId="3636F5F2" w14:textId="77777777" w:rsidR="006730DA" w:rsidRDefault="006730DA" w:rsidP="006730DA">
      <w:pPr>
        <w:spacing w:after="0" w:line="480" w:lineRule="auto"/>
      </w:pPr>
    </w:p>
    <w:p w14:paraId="7586111D" w14:textId="77777777" w:rsidR="006730DA" w:rsidRDefault="006730DA" w:rsidP="006730DA">
      <w:pPr>
        <w:spacing w:after="0" w:line="480" w:lineRule="auto"/>
      </w:pPr>
      <w:r>
        <w:t>Yang, K. and Young, A.P. (2009). The effects of customized site features on internet apparel shopping. Journal of Fashion Marketing and Management: An International Journal, 13(1), pp.128–139.</w:t>
      </w:r>
    </w:p>
    <w:p w14:paraId="334B7B53" w14:textId="77777777" w:rsidR="006730DA" w:rsidRDefault="006730DA" w:rsidP="006730DA">
      <w:pPr>
        <w:spacing w:after="0" w:line="480" w:lineRule="auto"/>
      </w:pPr>
    </w:p>
    <w:p w14:paraId="71C6E74E" w14:textId="77777777" w:rsidR="006730DA" w:rsidRDefault="006730DA" w:rsidP="006730DA">
      <w:pPr>
        <w:spacing w:after="0" w:line="480" w:lineRule="auto"/>
      </w:pPr>
      <w:r>
        <w:t>Yang, Z. and Jun, M. (2002). Consumer perception of e-service quality: From Internet purchaser and non-purchaser perspectives. Journal of Business Strategies.</w:t>
      </w:r>
    </w:p>
    <w:p w14:paraId="76A49877" w14:textId="77777777" w:rsidR="006730DA" w:rsidRDefault="006730DA" w:rsidP="006730DA">
      <w:pPr>
        <w:spacing w:after="0" w:line="480" w:lineRule="auto"/>
      </w:pPr>
    </w:p>
    <w:p w14:paraId="2379F442" w14:textId="77777777" w:rsidR="006730DA" w:rsidRDefault="006730DA" w:rsidP="006730DA">
      <w:pPr>
        <w:spacing w:after="0" w:line="480" w:lineRule="auto"/>
      </w:pPr>
      <w:r>
        <w:t xml:space="preserve">Zakaria, I., Rahman, B.A., Othman, A.K., </w:t>
      </w:r>
      <w:proofErr w:type="spellStart"/>
      <w:r>
        <w:t>Yunus</w:t>
      </w:r>
      <w:proofErr w:type="spellEnd"/>
      <w:r>
        <w:t xml:space="preserve">, N.A.M., </w:t>
      </w:r>
      <w:proofErr w:type="spellStart"/>
      <w:r>
        <w:t>Dzulkipli</w:t>
      </w:r>
      <w:proofErr w:type="spellEnd"/>
      <w:r>
        <w:t xml:space="preserve">, M.R. and Osman., M.A.F. (2014). The Relationship between Loyalty Program, Customer Satisfaction and Customer Loyalty in Retail Industry: A Case Study. Procedia - Social and </w:t>
      </w:r>
      <w:proofErr w:type="spellStart"/>
      <w:r>
        <w:t>Behavioral</w:t>
      </w:r>
      <w:proofErr w:type="spellEnd"/>
      <w:r>
        <w:t xml:space="preserve"> Sciences, [online] 129, pp.23–30. Available at: https://www.sciencedirect.com/science/article/pii/S1877042814028250.</w:t>
      </w:r>
    </w:p>
    <w:p w14:paraId="189C5887" w14:textId="77777777" w:rsidR="006730DA" w:rsidRDefault="006730DA" w:rsidP="006730DA">
      <w:pPr>
        <w:spacing w:after="0" w:line="480" w:lineRule="auto"/>
      </w:pPr>
    </w:p>
    <w:p w14:paraId="40FCF0A2" w14:textId="77777777" w:rsidR="006730DA" w:rsidRDefault="006730DA" w:rsidP="006730DA">
      <w:pPr>
        <w:spacing w:after="0" w:line="480" w:lineRule="auto"/>
      </w:pPr>
      <w:r>
        <w:t>Zhang, L. and Tang, S. (2010). An Empirical Study on Impact of Sales Promotion on Brand Loyalty of Service Enterprise. 2010 International Conference on Management and Service Science.</w:t>
      </w:r>
    </w:p>
    <w:p w14:paraId="42A85C88" w14:textId="77777777" w:rsidR="006730DA" w:rsidRDefault="006730DA" w:rsidP="006730DA">
      <w:pPr>
        <w:spacing w:after="0" w:line="480" w:lineRule="auto"/>
      </w:pPr>
    </w:p>
    <w:p w14:paraId="4FF2938A" w14:textId="77777777" w:rsidR="006730DA" w:rsidRDefault="006730DA" w:rsidP="006730DA">
      <w:pPr>
        <w:spacing w:after="0" w:line="480" w:lineRule="auto"/>
      </w:pPr>
      <w:r>
        <w:t>Zhou, T., Li, H. and Liu, Y. (2010). The effect of flow experience on mobile SNS users’ loyalty. Industrial Management &amp; Data Systems, 110(6), pp.930–946.</w:t>
      </w:r>
    </w:p>
    <w:p w14:paraId="2812EF93" w14:textId="77777777" w:rsidR="006730DA" w:rsidRDefault="006730DA" w:rsidP="006730DA">
      <w:pPr>
        <w:spacing w:after="0" w:line="480" w:lineRule="auto"/>
      </w:pPr>
    </w:p>
    <w:p w14:paraId="797D9717" w14:textId="77777777" w:rsidR="006730DA" w:rsidRDefault="006730DA" w:rsidP="006730DA">
      <w:pPr>
        <w:spacing w:after="0" w:line="480" w:lineRule="auto"/>
      </w:pPr>
      <w:proofErr w:type="spellStart"/>
      <w:r>
        <w:lastRenderedPageBreak/>
        <w:t>Ziegel</w:t>
      </w:r>
      <w:proofErr w:type="spellEnd"/>
      <w:r>
        <w:t xml:space="preserve">, E.R. and Myers, R. (1991). Classical and Modern Regression with Applications. </w:t>
      </w:r>
      <w:proofErr w:type="spellStart"/>
      <w:r>
        <w:t>Technometrics</w:t>
      </w:r>
      <w:proofErr w:type="spellEnd"/>
      <w:r>
        <w:t>, 33(2), p.248.</w:t>
      </w:r>
    </w:p>
    <w:p w14:paraId="621A5280" w14:textId="77777777" w:rsidR="006730DA" w:rsidRDefault="006730DA" w:rsidP="006730DA">
      <w:pPr>
        <w:spacing w:after="0" w:line="480" w:lineRule="auto"/>
      </w:pPr>
    </w:p>
    <w:p w14:paraId="2AFE983B" w14:textId="26DBF02A" w:rsidR="001E799E" w:rsidRDefault="006730DA" w:rsidP="006730DA">
      <w:pPr>
        <w:spacing w:after="0" w:line="480" w:lineRule="auto"/>
      </w:pPr>
      <w:r>
        <w:t>‌</w:t>
      </w:r>
    </w:p>
    <w:p w14:paraId="0422C8C2" w14:textId="77777777" w:rsidR="001E799E" w:rsidRDefault="001E799E" w:rsidP="00D25052">
      <w:pPr>
        <w:spacing w:after="0" w:line="480" w:lineRule="auto"/>
      </w:pPr>
    </w:p>
    <w:p w14:paraId="457C6C3B" w14:textId="77777777" w:rsidR="001E799E" w:rsidRDefault="001E799E" w:rsidP="00D25052">
      <w:pPr>
        <w:spacing w:after="0" w:line="480" w:lineRule="auto"/>
      </w:pPr>
    </w:p>
    <w:p w14:paraId="5150DE49" w14:textId="77777777" w:rsidR="001E799E" w:rsidRDefault="001E799E" w:rsidP="00D25052">
      <w:pPr>
        <w:spacing w:after="0" w:line="480" w:lineRule="auto"/>
      </w:pPr>
    </w:p>
    <w:p w14:paraId="266C81F8" w14:textId="77777777" w:rsidR="001E799E" w:rsidRDefault="001E799E" w:rsidP="00D25052">
      <w:pPr>
        <w:spacing w:after="0" w:line="480" w:lineRule="auto"/>
      </w:pPr>
    </w:p>
    <w:p w14:paraId="2BC2CCB4" w14:textId="77777777" w:rsidR="001E799E" w:rsidRDefault="001E799E" w:rsidP="00D25052">
      <w:pPr>
        <w:spacing w:after="0" w:line="480" w:lineRule="auto"/>
      </w:pPr>
    </w:p>
    <w:p w14:paraId="6B33E569" w14:textId="77777777" w:rsidR="001E799E" w:rsidRDefault="001E799E" w:rsidP="00D25052">
      <w:pPr>
        <w:spacing w:after="0" w:line="480" w:lineRule="auto"/>
      </w:pPr>
    </w:p>
    <w:p w14:paraId="40F4ED0C" w14:textId="77777777" w:rsidR="001E799E" w:rsidRDefault="001E799E" w:rsidP="00D25052">
      <w:pPr>
        <w:spacing w:after="0" w:line="480" w:lineRule="auto"/>
      </w:pPr>
    </w:p>
    <w:p w14:paraId="0F36C199" w14:textId="77777777" w:rsidR="001E799E" w:rsidRDefault="001E799E" w:rsidP="00D25052">
      <w:pPr>
        <w:spacing w:after="0" w:line="480" w:lineRule="auto"/>
      </w:pPr>
    </w:p>
    <w:p w14:paraId="42ADD510" w14:textId="044F1E6B" w:rsidR="001E799E" w:rsidRDefault="00503BF1" w:rsidP="00D25052">
      <w:pPr>
        <w:pStyle w:val="Heading1"/>
        <w:spacing w:line="480" w:lineRule="auto"/>
        <w:jc w:val="center"/>
      </w:pPr>
      <w:bookmarkStart w:id="96" w:name="_Toc49634926"/>
      <w:r>
        <w:lastRenderedPageBreak/>
        <w:t>Appendix A: Gantt Chart</w:t>
      </w:r>
      <w:bookmarkEnd w:id="96"/>
    </w:p>
    <w:p w14:paraId="21D38F6C" w14:textId="77777777" w:rsidR="001E799E" w:rsidRDefault="00503BF1" w:rsidP="00D25052">
      <w:pPr>
        <w:spacing w:after="0" w:line="480" w:lineRule="auto"/>
        <w:jc w:val="center"/>
        <w:rPr>
          <w:b/>
        </w:rPr>
      </w:pPr>
      <w:r>
        <w:rPr>
          <w:noProof/>
        </w:rPr>
        <w:drawing>
          <wp:inline distT="0" distB="0" distL="0" distR="0" wp14:anchorId="2000B402" wp14:editId="0F374920">
            <wp:extent cx="5654040" cy="8100060"/>
            <wp:effectExtent l="0" t="0" r="3810" b="0"/>
            <wp:docPr id="28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5"/>
                    <a:srcRect/>
                    <a:stretch>
                      <a:fillRect/>
                    </a:stretch>
                  </pic:blipFill>
                  <pic:spPr>
                    <a:xfrm>
                      <a:off x="0" y="0"/>
                      <a:ext cx="5654519" cy="8100746"/>
                    </a:xfrm>
                    <a:prstGeom prst="rect">
                      <a:avLst/>
                    </a:prstGeom>
                    <a:ln/>
                  </pic:spPr>
                </pic:pic>
              </a:graphicData>
            </a:graphic>
          </wp:inline>
        </w:drawing>
      </w:r>
    </w:p>
    <w:p w14:paraId="2EEED825" w14:textId="56FD1662" w:rsidR="001E799E" w:rsidRDefault="00503BF1" w:rsidP="00D6284B">
      <w:pPr>
        <w:pStyle w:val="Heading1"/>
        <w:spacing w:line="480" w:lineRule="auto"/>
        <w:jc w:val="center"/>
      </w:pPr>
      <w:bookmarkStart w:id="97" w:name="_Toc49634927"/>
      <w:r>
        <w:lastRenderedPageBreak/>
        <w:t>Appendix B: Questionnaire</w:t>
      </w:r>
      <w:bookmarkEnd w:id="97"/>
    </w:p>
    <w:p w14:paraId="1BE6C83A" w14:textId="77777777" w:rsidR="001E799E" w:rsidRDefault="00503BF1" w:rsidP="00D25052">
      <w:pPr>
        <w:spacing w:after="0" w:line="480" w:lineRule="auto"/>
        <w:jc w:val="center"/>
      </w:pPr>
      <w:r>
        <w:t>Omni-Channel Customer Experience Survey:</w:t>
      </w:r>
    </w:p>
    <w:p w14:paraId="7F9C292A" w14:textId="77777777" w:rsidR="001E799E" w:rsidRDefault="00503BF1" w:rsidP="00D25052">
      <w:pPr>
        <w:spacing w:after="0" w:line="480" w:lineRule="auto"/>
        <w:jc w:val="center"/>
      </w:pPr>
      <w:r>
        <w:t xml:space="preserve">Thank you for participating in this survey from University of Wales Trinity Saint David. It will take you about 10 minutes to finish the questionnaire. Through this survey, I am interested in investigating customer shopping experience in today’s Omni-channel era. </w:t>
      </w:r>
    </w:p>
    <w:p w14:paraId="24E43721" w14:textId="77777777" w:rsidR="001E799E" w:rsidRDefault="00503BF1" w:rsidP="00D25052">
      <w:pPr>
        <w:spacing w:after="0" w:line="480" w:lineRule="auto"/>
        <w:jc w:val="center"/>
      </w:pPr>
      <w:r>
        <w:t>YOUR PARTICIPATION IS COMPLETELY VOLUNTARY. You are free not to participate or stop participation at any time before you submit your answers. If you have any questions about this survey, please contact Yip Ying Kei by email: yyipkei@gmail.com</w:t>
      </w:r>
    </w:p>
    <w:p w14:paraId="6223C507" w14:textId="77777777" w:rsidR="001E799E" w:rsidRDefault="001E799E" w:rsidP="00D25052">
      <w:pPr>
        <w:spacing w:after="0" w:line="480" w:lineRule="auto"/>
        <w:jc w:val="center"/>
        <w:rPr>
          <w:b/>
        </w:rPr>
      </w:pPr>
    </w:p>
    <w:p w14:paraId="114A87CB" w14:textId="77777777" w:rsidR="001E799E" w:rsidRDefault="00503BF1" w:rsidP="00D25052">
      <w:pPr>
        <w:spacing w:after="0" w:line="480" w:lineRule="auto"/>
        <w:rPr>
          <w:b/>
        </w:rPr>
      </w:pPr>
      <w:r>
        <w:rPr>
          <w:b/>
        </w:rPr>
        <w:t>Section A</w:t>
      </w:r>
    </w:p>
    <w:p w14:paraId="73483FF3" w14:textId="77777777" w:rsidR="001E799E" w:rsidRDefault="00503BF1" w:rsidP="00D25052">
      <w:pPr>
        <w:spacing w:after="0" w:line="480" w:lineRule="auto"/>
        <w:rPr>
          <w:b/>
        </w:rPr>
      </w:pPr>
      <w:r>
        <w:rPr>
          <w:b/>
        </w:rPr>
        <w:t>1. Think and write down the retailer or brand you buy have purchased from:</w:t>
      </w:r>
    </w:p>
    <w:p w14:paraId="35CA38E0" w14:textId="77777777" w:rsidR="001E799E" w:rsidRDefault="00503BF1" w:rsidP="00D25052">
      <w:pPr>
        <w:spacing w:after="0" w:line="480" w:lineRule="auto"/>
      </w:pPr>
      <w:r>
        <w:t>__________________</w:t>
      </w:r>
    </w:p>
    <w:p w14:paraId="29F4BCEC" w14:textId="77777777" w:rsidR="001E799E" w:rsidRDefault="001E799E" w:rsidP="00D25052">
      <w:pPr>
        <w:spacing w:after="0" w:line="480" w:lineRule="auto"/>
      </w:pPr>
    </w:p>
    <w:p w14:paraId="2D007184" w14:textId="77777777" w:rsidR="001E799E" w:rsidRDefault="00503BF1" w:rsidP="00D25052">
      <w:pPr>
        <w:spacing w:after="0" w:line="480" w:lineRule="auto"/>
        <w:rPr>
          <w:b/>
        </w:rPr>
      </w:pPr>
      <w:r>
        <w:rPr>
          <w:b/>
        </w:rPr>
        <w:t>2. Click the approach you are using during the shopping process (Select one only if you use it frequently)</w:t>
      </w:r>
    </w:p>
    <w:p w14:paraId="050FAF3F" w14:textId="77777777" w:rsidR="001E799E" w:rsidRDefault="00503BF1" w:rsidP="00D25052">
      <w:pPr>
        <w:numPr>
          <w:ilvl w:val="0"/>
          <w:numId w:val="3"/>
        </w:numPr>
        <w:pBdr>
          <w:top w:val="nil"/>
          <w:left w:val="nil"/>
          <w:bottom w:val="nil"/>
          <w:right w:val="nil"/>
          <w:between w:val="nil"/>
        </w:pBdr>
        <w:spacing w:after="0" w:line="480" w:lineRule="auto"/>
        <w:rPr>
          <w:color w:val="000000"/>
        </w:rPr>
      </w:pPr>
      <w:r>
        <w:rPr>
          <w:color w:val="000000"/>
        </w:rPr>
        <w:t>In-store</w:t>
      </w:r>
    </w:p>
    <w:p w14:paraId="45C2B2A4" w14:textId="77777777" w:rsidR="001E799E" w:rsidRDefault="00503BF1" w:rsidP="00D25052">
      <w:pPr>
        <w:numPr>
          <w:ilvl w:val="0"/>
          <w:numId w:val="3"/>
        </w:numPr>
        <w:pBdr>
          <w:top w:val="nil"/>
          <w:left w:val="nil"/>
          <w:bottom w:val="nil"/>
          <w:right w:val="nil"/>
          <w:between w:val="nil"/>
        </w:pBdr>
        <w:spacing w:after="0" w:line="480" w:lineRule="auto"/>
        <w:rPr>
          <w:color w:val="000000"/>
        </w:rPr>
      </w:pPr>
      <w:r>
        <w:rPr>
          <w:color w:val="000000"/>
        </w:rPr>
        <w:t>On the computer</w:t>
      </w:r>
    </w:p>
    <w:p w14:paraId="594C249A" w14:textId="77777777" w:rsidR="001E799E" w:rsidRDefault="00503BF1" w:rsidP="00D25052">
      <w:pPr>
        <w:numPr>
          <w:ilvl w:val="0"/>
          <w:numId w:val="3"/>
        </w:numPr>
        <w:pBdr>
          <w:top w:val="nil"/>
          <w:left w:val="nil"/>
          <w:bottom w:val="nil"/>
          <w:right w:val="nil"/>
          <w:between w:val="nil"/>
        </w:pBdr>
        <w:spacing w:after="0" w:line="480" w:lineRule="auto"/>
        <w:rPr>
          <w:color w:val="000000"/>
        </w:rPr>
      </w:pPr>
      <w:r>
        <w:rPr>
          <w:color w:val="000000"/>
        </w:rPr>
        <w:t>On mobile devices (Smartphones, tablet, etc.)</w:t>
      </w:r>
    </w:p>
    <w:p w14:paraId="59251EC8" w14:textId="77777777" w:rsidR="001E799E" w:rsidRDefault="00503BF1" w:rsidP="00D25052">
      <w:pPr>
        <w:numPr>
          <w:ilvl w:val="0"/>
          <w:numId w:val="3"/>
        </w:numPr>
        <w:pBdr>
          <w:top w:val="nil"/>
          <w:left w:val="nil"/>
          <w:bottom w:val="nil"/>
          <w:right w:val="nil"/>
          <w:between w:val="nil"/>
        </w:pBdr>
        <w:spacing w:after="0" w:line="480" w:lineRule="auto"/>
        <w:rPr>
          <w:color w:val="000000"/>
        </w:rPr>
      </w:pPr>
      <w:r>
        <w:rPr>
          <w:color w:val="000000"/>
        </w:rPr>
        <w:t>Others _______</w:t>
      </w:r>
    </w:p>
    <w:p w14:paraId="001ABBA6" w14:textId="77777777" w:rsidR="001E799E" w:rsidRDefault="001E799E" w:rsidP="00D25052">
      <w:pPr>
        <w:spacing w:after="0" w:line="480" w:lineRule="auto"/>
      </w:pPr>
    </w:p>
    <w:p w14:paraId="1C9D6C61" w14:textId="77777777" w:rsidR="001E799E" w:rsidRDefault="001E799E" w:rsidP="00D25052">
      <w:pPr>
        <w:spacing w:after="0" w:line="480" w:lineRule="auto"/>
      </w:pPr>
    </w:p>
    <w:p w14:paraId="5E538AFF" w14:textId="77777777" w:rsidR="001E799E" w:rsidRDefault="001E799E" w:rsidP="00D25052">
      <w:pPr>
        <w:spacing w:after="0" w:line="480" w:lineRule="auto"/>
      </w:pPr>
    </w:p>
    <w:p w14:paraId="0B3403E1" w14:textId="77777777" w:rsidR="001E799E" w:rsidRDefault="001E799E" w:rsidP="00D25052">
      <w:pPr>
        <w:spacing w:after="0" w:line="480" w:lineRule="auto"/>
      </w:pPr>
    </w:p>
    <w:tbl>
      <w:tblPr>
        <w:tblStyle w:val="afff"/>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27E954D3" w14:textId="77777777">
        <w:tc>
          <w:tcPr>
            <w:tcW w:w="2688" w:type="dxa"/>
          </w:tcPr>
          <w:p w14:paraId="658584C2" w14:textId="77777777" w:rsidR="001E799E" w:rsidRDefault="00503BF1" w:rsidP="00D25052">
            <w:pPr>
              <w:spacing w:line="480" w:lineRule="auto"/>
              <w:rPr>
                <w:rFonts w:ascii="Arial" w:eastAsia="Arial" w:hAnsi="Arial" w:cs="Arial"/>
              </w:rPr>
            </w:pPr>
            <w:r>
              <w:rPr>
                <w:rFonts w:ascii="Arial" w:eastAsia="Arial" w:hAnsi="Arial" w:cs="Arial"/>
              </w:rPr>
              <w:lastRenderedPageBreak/>
              <w:t>Atmospheric experience of this retailer/brand (store atmosphere, web design, mobile apps design)</w:t>
            </w:r>
          </w:p>
        </w:tc>
        <w:tc>
          <w:tcPr>
            <w:tcW w:w="1264" w:type="dxa"/>
          </w:tcPr>
          <w:p w14:paraId="4E430541"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7C2D7556"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76FB6591"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2574594C"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7B92888E"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3F8DA885"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3886D6C0"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504C6BCA" w14:textId="77777777">
        <w:tc>
          <w:tcPr>
            <w:tcW w:w="2688" w:type="dxa"/>
          </w:tcPr>
          <w:p w14:paraId="3D67EAA9" w14:textId="77777777" w:rsidR="001E799E" w:rsidRDefault="00503BF1" w:rsidP="00D25052">
            <w:pPr>
              <w:spacing w:line="480" w:lineRule="auto"/>
              <w:rPr>
                <w:rFonts w:ascii="Arial" w:eastAsia="Arial" w:hAnsi="Arial" w:cs="Arial"/>
              </w:rPr>
            </w:pPr>
            <w:r>
              <w:rPr>
                <w:rFonts w:ascii="Arial" w:eastAsia="Arial" w:hAnsi="Arial" w:cs="Arial"/>
              </w:rPr>
              <w:t>1. They provide a comfortable environment that puts me in a better mood</w:t>
            </w:r>
          </w:p>
        </w:tc>
        <w:tc>
          <w:tcPr>
            <w:tcW w:w="1264" w:type="dxa"/>
          </w:tcPr>
          <w:p w14:paraId="56A21E39"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246E5FD4"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395F09CE"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0E07E9BF"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609F09EB"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42131229" w14:textId="77777777">
        <w:tc>
          <w:tcPr>
            <w:tcW w:w="2688" w:type="dxa"/>
          </w:tcPr>
          <w:p w14:paraId="1ED0020C" w14:textId="77777777" w:rsidR="001E799E" w:rsidRDefault="00503BF1" w:rsidP="00D25052">
            <w:pPr>
              <w:spacing w:line="480" w:lineRule="auto"/>
              <w:rPr>
                <w:rFonts w:ascii="Arial" w:eastAsia="Arial" w:hAnsi="Arial" w:cs="Arial"/>
              </w:rPr>
            </w:pPr>
            <w:r>
              <w:rPr>
                <w:rFonts w:ascii="Arial" w:eastAsia="Arial" w:hAnsi="Arial" w:cs="Arial"/>
              </w:rPr>
              <w:t>2. Their shopping environment is</w:t>
            </w:r>
          </w:p>
          <w:p w14:paraId="2CEB3BC9" w14:textId="77777777" w:rsidR="001E799E" w:rsidRDefault="00503BF1" w:rsidP="00D25052">
            <w:pPr>
              <w:spacing w:line="480" w:lineRule="auto"/>
              <w:rPr>
                <w:rFonts w:ascii="Arial" w:eastAsia="Arial" w:hAnsi="Arial" w:cs="Arial"/>
              </w:rPr>
            </w:pPr>
            <w:r>
              <w:rPr>
                <w:rFonts w:ascii="Arial" w:eastAsia="Arial" w:hAnsi="Arial" w:cs="Arial"/>
              </w:rPr>
              <w:t>visually appealing</w:t>
            </w:r>
          </w:p>
        </w:tc>
        <w:tc>
          <w:tcPr>
            <w:tcW w:w="1264" w:type="dxa"/>
          </w:tcPr>
          <w:p w14:paraId="5761550D"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C08B50E"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0516B20E"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52B98000"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317073B1"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3F6BAD94" w14:textId="77777777">
        <w:tc>
          <w:tcPr>
            <w:tcW w:w="2688" w:type="dxa"/>
          </w:tcPr>
          <w:p w14:paraId="70AC85F5" w14:textId="77777777" w:rsidR="001E799E" w:rsidRDefault="00503BF1" w:rsidP="00D25052">
            <w:pPr>
              <w:spacing w:line="480" w:lineRule="auto"/>
              <w:rPr>
                <w:rFonts w:ascii="Arial" w:eastAsia="Arial" w:hAnsi="Arial" w:cs="Arial"/>
              </w:rPr>
            </w:pPr>
            <w:r>
              <w:rPr>
                <w:rFonts w:ascii="Arial" w:eastAsia="Arial" w:hAnsi="Arial" w:cs="Arial"/>
              </w:rPr>
              <w:t>3. Their shopping environment</w:t>
            </w:r>
          </w:p>
          <w:p w14:paraId="259C0AC1" w14:textId="77777777" w:rsidR="001E799E" w:rsidRDefault="00503BF1" w:rsidP="00D25052">
            <w:pPr>
              <w:spacing w:line="480" w:lineRule="auto"/>
              <w:rPr>
                <w:rFonts w:ascii="Arial" w:eastAsia="Arial" w:hAnsi="Arial" w:cs="Arial"/>
              </w:rPr>
            </w:pPr>
            <w:r>
              <w:rPr>
                <w:rFonts w:ascii="Arial" w:eastAsia="Arial" w:hAnsi="Arial" w:cs="Arial"/>
              </w:rPr>
              <w:t>increase my duration</w:t>
            </w:r>
          </w:p>
        </w:tc>
        <w:tc>
          <w:tcPr>
            <w:tcW w:w="1264" w:type="dxa"/>
          </w:tcPr>
          <w:p w14:paraId="6E55669A"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5D4E0FA4"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16BADD6C"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19CD3FB8"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72123442"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249F0B50" w14:textId="77777777">
        <w:tc>
          <w:tcPr>
            <w:tcW w:w="2688" w:type="dxa"/>
          </w:tcPr>
          <w:p w14:paraId="20EEEC4C" w14:textId="77777777" w:rsidR="001E799E" w:rsidRDefault="00503BF1" w:rsidP="00D25052">
            <w:pPr>
              <w:spacing w:line="480" w:lineRule="auto"/>
              <w:rPr>
                <w:rFonts w:ascii="Arial" w:eastAsia="Arial" w:hAnsi="Arial" w:cs="Arial"/>
              </w:rPr>
            </w:pPr>
            <w:r>
              <w:rPr>
                <w:rFonts w:ascii="Arial" w:eastAsia="Arial" w:hAnsi="Arial" w:cs="Arial"/>
              </w:rPr>
              <w:t>4. Their shopping atmosphere</w:t>
            </w:r>
          </w:p>
          <w:p w14:paraId="08EBD7CF" w14:textId="77777777" w:rsidR="001E799E" w:rsidRDefault="00503BF1" w:rsidP="00D25052">
            <w:pPr>
              <w:spacing w:line="480" w:lineRule="auto"/>
              <w:rPr>
                <w:rFonts w:ascii="Arial" w:eastAsia="Arial" w:hAnsi="Arial" w:cs="Arial"/>
              </w:rPr>
            </w:pPr>
            <w:r>
              <w:rPr>
                <w:rFonts w:ascii="Arial" w:eastAsia="Arial" w:hAnsi="Arial" w:cs="Arial"/>
              </w:rPr>
              <w:t>impresses me</w:t>
            </w:r>
          </w:p>
        </w:tc>
        <w:tc>
          <w:tcPr>
            <w:tcW w:w="1264" w:type="dxa"/>
          </w:tcPr>
          <w:p w14:paraId="5AC2DC84"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00929643"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129B47CF"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A1E7DE8"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2ED10AFB"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0481C486" w14:textId="46508B90" w:rsidR="001E799E" w:rsidRDefault="001E799E" w:rsidP="00D25052">
      <w:pPr>
        <w:spacing w:after="0" w:line="480" w:lineRule="auto"/>
      </w:pPr>
    </w:p>
    <w:p w14:paraId="1B06E49D" w14:textId="727D1195" w:rsidR="00D6284B" w:rsidRDefault="00D6284B" w:rsidP="00D25052">
      <w:pPr>
        <w:spacing w:after="0" w:line="480" w:lineRule="auto"/>
      </w:pPr>
    </w:p>
    <w:p w14:paraId="431863F6" w14:textId="19BF9E53" w:rsidR="00D6284B" w:rsidRDefault="00D6284B" w:rsidP="00D25052">
      <w:pPr>
        <w:spacing w:after="0" w:line="480" w:lineRule="auto"/>
      </w:pPr>
    </w:p>
    <w:p w14:paraId="67299457" w14:textId="77777777" w:rsidR="00D6284B" w:rsidRDefault="00D6284B" w:rsidP="00D25052">
      <w:pPr>
        <w:spacing w:after="0" w:line="480" w:lineRule="auto"/>
      </w:pPr>
    </w:p>
    <w:tbl>
      <w:tblPr>
        <w:tblStyle w:val="afff0"/>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23DFA1C4" w14:textId="77777777">
        <w:tc>
          <w:tcPr>
            <w:tcW w:w="2688" w:type="dxa"/>
          </w:tcPr>
          <w:p w14:paraId="015CEE99" w14:textId="77777777" w:rsidR="001E799E" w:rsidRDefault="00503BF1" w:rsidP="00D25052">
            <w:pPr>
              <w:spacing w:line="480" w:lineRule="auto"/>
              <w:rPr>
                <w:rFonts w:ascii="Arial" w:eastAsia="Arial" w:hAnsi="Arial" w:cs="Arial"/>
              </w:rPr>
            </w:pPr>
            <w:r>
              <w:rPr>
                <w:rFonts w:ascii="Arial" w:eastAsia="Arial" w:hAnsi="Arial" w:cs="Arial"/>
              </w:rPr>
              <w:lastRenderedPageBreak/>
              <w:t>Communicative experience of this retailer/brand (advertising and promotion)</w:t>
            </w:r>
          </w:p>
        </w:tc>
        <w:tc>
          <w:tcPr>
            <w:tcW w:w="1264" w:type="dxa"/>
          </w:tcPr>
          <w:p w14:paraId="653A139C"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000F3213"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6200BF25"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51B1C9C8"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2C96CEE1"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308B63AF"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6E7BF129"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707DDF3E" w14:textId="77777777">
        <w:tc>
          <w:tcPr>
            <w:tcW w:w="2688" w:type="dxa"/>
          </w:tcPr>
          <w:p w14:paraId="554D9705" w14:textId="77777777" w:rsidR="001E799E" w:rsidRDefault="00503BF1" w:rsidP="00D25052">
            <w:pPr>
              <w:spacing w:line="480" w:lineRule="auto"/>
              <w:rPr>
                <w:rFonts w:ascii="Arial" w:eastAsia="Arial" w:hAnsi="Arial" w:cs="Arial"/>
              </w:rPr>
            </w:pPr>
            <w:r>
              <w:rPr>
                <w:rFonts w:ascii="Arial" w:eastAsia="Arial" w:hAnsi="Arial" w:cs="Arial"/>
              </w:rPr>
              <w:t>1. I feel favourable toward their advertising and promotions</w:t>
            </w:r>
          </w:p>
        </w:tc>
        <w:tc>
          <w:tcPr>
            <w:tcW w:w="1264" w:type="dxa"/>
          </w:tcPr>
          <w:p w14:paraId="1CA78B36"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62945BC6"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7091ADDE"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1FC80FEB"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59175DFF"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0D7CF068" w14:textId="77777777">
        <w:tc>
          <w:tcPr>
            <w:tcW w:w="2688" w:type="dxa"/>
          </w:tcPr>
          <w:p w14:paraId="27EA4509" w14:textId="77777777" w:rsidR="001E799E" w:rsidRDefault="00503BF1" w:rsidP="00D25052">
            <w:pPr>
              <w:spacing w:line="480" w:lineRule="auto"/>
              <w:rPr>
                <w:rFonts w:ascii="Arial" w:eastAsia="Arial" w:hAnsi="Arial" w:cs="Arial"/>
              </w:rPr>
            </w:pPr>
            <w:r>
              <w:rPr>
                <w:rFonts w:ascii="Arial" w:eastAsia="Arial" w:hAnsi="Arial" w:cs="Arial"/>
              </w:rPr>
              <w:t>2. They did an excellent job in advertising and promotions</w:t>
            </w:r>
          </w:p>
        </w:tc>
        <w:tc>
          <w:tcPr>
            <w:tcW w:w="1264" w:type="dxa"/>
          </w:tcPr>
          <w:p w14:paraId="61673951"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500ECA77"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627A229A"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028E52F4"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2911086C"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7CB095F6" w14:textId="77777777">
        <w:tc>
          <w:tcPr>
            <w:tcW w:w="2688" w:type="dxa"/>
          </w:tcPr>
          <w:p w14:paraId="0D1F6FBF" w14:textId="77777777" w:rsidR="001E799E" w:rsidRDefault="00503BF1" w:rsidP="00D25052">
            <w:pPr>
              <w:spacing w:line="480" w:lineRule="auto"/>
              <w:rPr>
                <w:rFonts w:ascii="Arial" w:eastAsia="Arial" w:hAnsi="Arial" w:cs="Arial"/>
              </w:rPr>
            </w:pPr>
            <w:r>
              <w:rPr>
                <w:rFonts w:ascii="Arial" w:eastAsia="Arial" w:hAnsi="Arial" w:cs="Arial"/>
              </w:rPr>
              <w:t>3. Their advertising and promotions are informative</w:t>
            </w:r>
          </w:p>
        </w:tc>
        <w:tc>
          <w:tcPr>
            <w:tcW w:w="1264" w:type="dxa"/>
          </w:tcPr>
          <w:p w14:paraId="0A0E9B14"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6D5FF394"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15106024"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304503CB"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62AF5DDB"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7D905722" w14:textId="77777777">
        <w:tc>
          <w:tcPr>
            <w:tcW w:w="2688" w:type="dxa"/>
          </w:tcPr>
          <w:p w14:paraId="1D7604CA" w14:textId="77777777" w:rsidR="001E799E" w:rsidRDefault="00503BF1" w:rsidP="00D25052">
            <w:pPr>
              <w:spacing w:line="480" w:lineRule="auto"/>
              <w:rPr>
                <w:rFonts w:ascii="Arial" w:eastAsia="Arial" w:hAnsi="Arial" w:cs="Arial"/>
              </w:rPr>
            </w:pPr>
            <w:r>
              <w:rPr>
                <w:rFonts w:ascii="Arial" w:eastAsia="Arial" w:hAnsi="Arial" w:cs="Arial"/>
              </w:rPr>
              <w:t>4. I react favourably to their advertising and promotions</w:t>
            </w:r>
          </w:p>
        </w:tc>
        <w:tc>
          <w:tcPr>
            <w:tcW w:w="1264" w:type="dxa"/>
          </w:tcPr>
          <w:p w14:paraId="53A28E20"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1E334C2D"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30FE1910"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1F1455ED"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6A313A24"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256BAE50" w14:textId="77777777" w:rsidR="001E799E" w:rsidRDefault="001E799E" w:rsidP="00D25052">
      <w:pPr>
        <w:spacing w:after="0" w:line="480" w:lineRule="auto"/>
      </w:pPr>
    </w:p>
    <w:p w14:paraId="2F0AE963" w14:textId="77777777" w:rsidR="001E799E" w:rsidRDefault="001E799E" w:rsidP="00D25052">
      <w:pPr>
        <w:spacing w:after="0" w:line="480" w:lineRule="auto"/>
      </w:pPr>
    </w:p>
    <w:p w14:paraId="50A848E4" w14:textId="77777777" w:rsidR="001E799E" w:rsidRDefault="001E799E" w:rsidP="00D25052">
      <w:pPr>
        <w:spacing w:after="0" w:line="480" w:lineRule="auto"/>
      </w:pPr>
    </w:p>
    <w:p w14:paraId="63012912" w14:textId="77777777" w:rsidR="001E799E" w:rsidRDefault="001E799E" w:rsidP="00D25052">
      <w:pPr>
        <w:spacing w:after="0" w:line="480" w:lineRule="auto"/>
      </w:pPr>
    </w:p>
    <w:p w14:paraId="6D1C0362" w14:textId="77777777" w:rsidR="001E799E" w:rsidRDefault="001E799E" w:rsidP="00D25052">
      <w:pPr>
        <w:spacing w:after="0" w:line="480" w:lineRule="auto"/>
      </w:pPr>
    </w:p>
    <w:tbl>
      <w:tblPr>
        <w:tblStyle w:val="afff1"/>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07CD73E2" w14:textId="77777777">
        <w:tc>
          <w:tcPr>
            <w:tcW w:w="2688" w:type="dxa"/>
          </w:tcPr>
          <w:p w14:paraId="66BAA935" w14:textId="77777777" w:rsidR="001E799E" w:rsidRDefault="00503BF1" w:rsidP="00D25052">
            <w:pPr>
              <w:spacing w:line="480" w:lineRule="auto"/>
              <w:rPr>
                <w:rFonts w:ascii="Arial" w:eastAsia="Arial" w:hAnsi="Arial" w:cs="Arial"/>
              </w:rPr>
            </w:pPr>
            <w:r>
              <w:rPr>
                <w:rFonts w:ascii="Arial" w:eastAsia="Arial" w:hAnsi="Arial" w:cs="Arial"/>
              </w:rPr>
              <w:lastRenderedPageBreak/>
              <w:t>Product experience of this retailer/brand</w:t>
            </w:r>
          </w:p>
        </w:tc>
        <w:tc>
          <w:tcPr>
            <w:tcW w:w="1264" w:type="dxa"/>
          </w:tcPr>
          <w:p w14:paraId="21FA3198"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164D57CF"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302E4D88"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7B61301F"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5A800DAC"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7D99556C"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7E6F1D8C"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37F5CA6D" w14:textId="77777777">
        <w:tc>
          <w:tcPr>
            <w:tcW w:w="2688" w:type="dxa"/>
          </w:tcPr>
          <w:p w14:paraId="6FE3477E" w14:textId="77777777" w:rsidR="001E799E" w:rsidRDefault="00503BF1" w:rsidP="00D25052">
            <w:pPr>
              <w:spacing w:line="480" w:lineRule="auto"/>
              <w:rPr>
                <w:rFonts w:ascii="Arial" w:eastAsia="Arial" w:hAnsi="Arial" w:cs="Arial"/>
              </w:rPr>
            </w:pPr>
            <w:r>
              <w:rPr>
                <w:rFonts w:ascii="Arial" w:eastAsia="Arial" w:hAnsi="Arial" w:cs="Arial"/>
              </w:rPr>
              <w:t>1. I'm satisfied with the quality of their products</w:t>
            </w:r>
          </w:p>
        </w:tc>
        <w:tc>
          <w:tcPr>
            <w:tcW w:w="1264" w:type="dxa"/>
          </w:tcPr>
          <w:p w14:paraId="7D3A94EC"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B700E28"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24DBE814"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23630F0D"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2A4519A6"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5FECB706" w14:textId="77777777">
        <w:tc>
          <w:tcPr>
            <w:tcW w:w="2688" w:type="dxa"/>
          </w:tcPr>
          <w:p w14:paraId="6B637842" w14:textId="77777777" w:rsidR="001E799E" w:rsidRDefault="00503BF1" w:rsidP="00D25052">
            <w:pPr>
              <w:spacing w:line="480" w:lineRule="auto"/>
              <w:rPr>
                <w:rFonts w:ascii="Arial" w:eastAsia="Arial" w:hAnsi="Arial" w:cs="Arial"/>
              </w:rPr>
            </w:pPr>
            <w:r>
              <w:rPr>
                <w:rFonts w:ascii="Arial" w:eastAsia="Arial" w:hAnsi="Arial" w:cs="Arial"/>
              </w:rPr>
              <w:t>2. I'm satisfied with their product assortment</w:t>
            </w:r>
          </w:p>
        </w:tc>
        <w:tc>
          <w:tcPr>
            <w:tcW w:w="1264" w:type="dxa"/>
          </w:tcPr>
          <w:p w14:paraId="620972D0"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1F8672B3"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03EB0E67"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B9442EF"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31D8A989"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16EA1C33" w14:textId="77777777">
        <w:tc>
          <w:tcPr>
            <w:tcW w:w="2688" w:type="dxa"/>
          </w:tcPr>
          <w:p w14:paraId="17363B3F" w14:textId="77777777" w:rsidR="001E799E" w:rsidRDefault="00503BF1" w:rsidP="00D25052">
            <w:pPr>
              <w:spacing w:line="480" w:lineRule="auto"/>
              <w:rPr>
                <w:rFonts w:ascii="Arial" w:eastAsia="Arial" w:hAnsi="Arial" w:cs="Arial"/>
              </w:rPr>
            </w:pPr>
            <w:r>
              <w:rPr>
                <w:rFonts w:ascii="Arial" w:eastAsia="Arial" w:hAnsi="Arial" w:cs="Arial"/>
              </w:rPr>
              <w:t>3. According to what I pay, they provide me with good value</w:t>
            </w:r>
          </w:p>
        </w:tc>
        <w:tc>
          <w:tcPr>
            <w:tcW w:w="1264" w:type="dxa"/>
          </w:tcPr>
          <w:p w14:paraId="168BA01A"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0589D27A"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135C3B4F"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545C06E3"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69810D5A"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38CAC285" w14:textId="77777777">
        <w:tc>
          <w:tcPr>
            <w:tcW w:w="2688" w:type="dxa"/>
          </w:tcPr>
          <w:p w14:paraId="2E489696" w14:textId="77777777" w:rsidR="001E799E" w:rsidRDefault="00503BF1" w:rsidP="00D25052">
            <w:pPr>
              <w:spacing w:line="480" w:lineRule="auto"/>
              <w:rPr>
                <w:rFonts w:ascii="Arial" w:eastAsia="Arial" w:hAnsi="Arial" w:cs="Arial"/>
              </w:rPr>
            </w:pPr>
            <w:r>
              <w:rPr>
                <w:rFonts w:ascii="Arial" w:eastAsia="Arial" w:hAnsi="Arial" w:cs="Arial"/>
              </w:rPr>
              <w:t>4. Overall, I'm satisfied with the products I bought</w:t>
            </w:r>
          </w:p>
        </w:tc>
        <w:tc>
          <w:tcPr>
            <w:tcW w:w="1264" w:type="dxa"/>
          </w:tcPr>
          <w:p w14:paraId="31C5CBF7"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0C2E838C"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6F7949E7"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1B151E07"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142DB6CE"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55953F4F" w14:textId="412CC4AB" w:rsidR="001E799E" w:rsidRDefault="001E799E" w:rsidP="00D25052">
      <w:pPr>
        <w:spacing w:after="0" w:line="480" w:lineRule="auto"/>
      </w:pPr>
    </w:p>
    <w:p w14:paraId="6D819FA5" w14:textId="20D680BE" w:rsidR="00D6284B" w:rsidRDefault="00D6284B" w:rsidP="00D25052">
      <w:pPr>
        <w:spacing w:after="0" w:line="480" w:lineRule="auto"/>
      </w:pPr>
    </w:p>
    <w:p w14:paraId="6015BFFB" w14:textId="3D72DA8C" w:rsidR="00D6284B" w:rsidRDefault="00D6284B" w:rsidP="00D25052">
      <w:pPr>
        <w:spacing w:after="0" w:line="480" w:lineRule="auto"/>
      </w:pPr>
    </w:p>
    <w:p w14:paraId="7A3708F1" w14:textId="2C5F0ED2" w:rsidR="00D6284B" w:rsidRDefault="00D6284B" w:rsidP="00D25052">
      <w:pPr>
        <w:spacing w:after="0" w:line="480" w:lineRule="auto"/>
      </w:pPr>
    </w:p>
    <w:p w14:paraId="55C85F23" w14:textId="02F69B2F" w:rsidR="00D6284B" w:rsidRDefault="00D6284B" w:rsidP="00D25052">
      <w:pPr>
        <w:spacing w:after="0" w:line="480" w:lineRule="auto"/>
      </w:pPr>
    </w:p>
    <w:p w14:paraId="49AC08E7" w14:textId="67DE73EA" w:rsidR="00D6284B" w:rsidRDefault="00D6284B" w:rsidP="00D25052">
      <w:pPr>
        <w:spacing w:after="0" w:line="480" w:lineRule="auto"/>
      </w:pPr>
    </w:p>
    <w:p w14:paraId="5C11BB5D" w14:textId="2F4DB315" w:rsidR="00D6284B" w:rsidRDefault="00D6284B" w:rsidP="00D25052">
      <w:pPr>
        <w:spacing w:after="0" w:line="480" w:lineRule="auto"/>
      </w:pPr>
    </w:p>
    <w:p w14:paraId="52DBED5E" w14:textId="77777777" w:rsidR="00D6284B" w:rsidRDefault="00D6284B" w:rsidP="00D25052">
      <w:pPr>
        <w:spacing w:after="0" w:line="480" w:lineRule="auto"/>
      </w:pPr>
    </w:p>
    <w:tbl>
      <w:tblPr>
        <w:tblStyle w:val="afff2"/>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332B8DF5" w14:textId="77777777">
        <w:tc>
          <w:tcPr>
            <w:tcW w:w="2688" w:type="dxa"/>
          </w:tcPr>
          <w:p w14:paraId="59AA8F1E" w14:textId="77777777" w:rsidR="001E799E" w:rsidRDefault="00503BF1" w:rsidP="00D25052">
            <w:pPr>
              <w:spacing w:line="480" w:lineRule="auto"/>
              <w:rPr>
                <w:rFonts w:ascii="Arial" w:eastAsia="Arial" w:hAnsi="Arial" w:cs="Arial"/>
              </w:rPr>
            </w:pPr>
            <w:r>
              <w:rPr>
                <w:rFonts w:ascii="Arial" w:eastAsia="Arial" w:hAnsi="Arial" w:cs="Arial"/>
              </w:rPr>
              <w:lastRenderedPageBreak/>
              <w:t>Technological experience of this retailer/brand</w:t>
            </w:r>
          </w:p>
        </w:tc>
        <w:tc>
          <w:tcPr>
            <w:tcW w:w="1264" w:type="dxa"/>
          </w:tcPr>
          <w:p w14:paraId="7F414E6E"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076ADEAE"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29ED717C"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15276556"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23674C11"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4CDDE804"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781AB1FF"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6021E7D7" w14:textId="77777777">
        <w:tc>
          <w:tcPr>
            <w:tcW w:w="2688" w:type="dxa"/>
          </w:tcPr>
          <w:p w14:paraId="28F1AF78" w14:textId="77777777" w:rsidR="001E799E" w:rsidRDefault="00503BF1" w:rsidP="00D25052">
            <w:pPr>
              <w:spacing w:line="480" w:lineRule="auto"/>
              <w:rPr>
                <w:rFonts w:ascii="Arial" w:eastAsia="Arial" w:hAnsi="Arial" w:cs="Arial"/>
              </w:rPr>
            </w:pPr>
            <w:r>
              <w:rPr>
                <w:rFonts w:ascii="Arial" w:eastAsia="Arial" w:hAnsi="Arial" w:cs="Arial"/>
              </w:rPr>
              <w:t>1. Their technology makes shopping convenient</w:t>
            </w:r>
          </w:p>
        </w:tc>
        <w:tc>
          <w:tcPr>
            <w:tcW w:w="1264" w:type="dxa"/>
          </w:tcPr>
          <w:p w14:paraId="5AE562A9"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2D06E5F5"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7CB0A571"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1FC7DE28"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51A272FB"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175208CE" w14:textId="77777777">
        <w:tc>
          <w:tcPr>
            <w:tcW w:w="2688" w:type="dxa"/>
          </w:tcPr>
          <w:p w14:paraId="0FC80916" w14:textId="77777777" w:rsidR="001E799E" w:rsidRDefault="00503BF1" w:rsidP="00D25052">
            <w:pPr>
              <w:spacing w:line="480" w:lineRule="auto"/>
              <w:rPr>
                <w:rFonts w:ascii="Arial" w:eastAsia="Arial" w:hAnsi="Arial" w:cs="Arial"/>
              </w:rPr>
            </w:pPr>
            <w:r>
              <w:rPr>
                <w:rFonts w:ascii="Arial" w:eastAsia="Arial" w:hAnsi="Arial" w:cs="Arial"/>
              </w:rPr>
              <w:t>2. They have technology that is</w:t>
            </w:r>
          </w:p>
          <w:p w14:paraId="08114CA4" w14:textId="77777777" w:rsidR="001E799E" w:rsidRDefault="00503BF1" w:rsidP="00D25052">
            <w:pPr>
              <w:spacing w:line="480" w:lineRule="auto"/>
              <w:rPr>
                <w:rFonts w:ascii="Arial" w:eastAsia="Arial" w:hAnsi="Arial" w:cs="Arial"/>
              </w:rPr>
            </w:pPr>
            <w:r>
              <w:rPr>
                <w:rFonts w:ascii="Arial" w:eastAsia="Arial" w:hAnsi="Arial" w:cs="Arial"/>
              </w:rPr>
              <w:t>easy to use</w:t>
            </w:r>
          </w:p>
        </w:tc>
        <w:tc>
          <w:tcPr>
            <w:tcW w:w="1264" w:type="dxa"/>
          </w:tcPr>
          <w:p w14:paraId="1AB5D32C"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C72FD2D"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7267780B"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06752FE4"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58BAF4E6"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5EBF6CC6" w14:textId="77777777">
        <w:tc>
          <w:tcPr>
            <w:tcW w:w="2688" w:type="dxa"/>
          </w:tcPr>
          <w:p w14:paraId="412873DE" w14:textId="77777777" w:rsidR="001E799E" w:rsidRDefault="00503BF1" w:rsidP="00D25052">
            <w:pPr>
              <w:spacing w:line="480" w:lineRule="auto"/>
              <w:rPr>
                <w:rFonts w:ascii="Arial" w:eastAsia="Arial" w:hAnsi="Arial" w:cs="Arial"/>
              </w:rPr>
            </w:pPr>
            <w:r>
              <w:rPr>
                <w:rFonts w:ascii="Arial" w:eastAsia="Arial" w:hAnsi="Arial" w:cs="Arial"/>
              </w:rPr>
              <w:t>3. Their technologies are interactive</w:t>
            </w:r>
          </w:p>
        </w:tc>
        <w:tc>
          <w:tcPr>
            <w:tcW w:w="1264" w:type="dxa"/>
          </w:tcPr>
          <w:p w14:paraId="47F1EBDB"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26F21317"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2FD32DBA"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538E0047"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09AD771E"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70883643" w14:textId="77777777">
        <w:tc>
          <w:tcPr>
            <w:tcW w:w="2688" w:type="dxa"/>
          </w:tcPr>
          <w:p w14:paraId="70BCCE94" w14:textId="77777777" w:rsidR="001E799E" w:rsidRDefault="00503BF1" w:rsidP="00D25052">
            <w:pPr>
              <w:spacing w:line="480" w:lineRule="auto"/>
              <w:rPr>
                <w:rFonts w:ascii="Arial" w:eastAsia="Arial" w:hAnsi="Arial" w:cs="Arial"/>
              </w:rPr>
            </w:pPr>
            <w:r>
              <w:rPr>
                <w:rFonts w:ascii="Arial" w:eastAsia="Arial" w:hAnsi="Arial" w:cs="Arial"/>
              </w:rPr>
              <w:t>4. Overall, I'm satisfied with the products I bought</w:t>
            </w:r>
          </w:p>
        </w:tc>
        <w:tc>
          <w:tcPr>
            <w:tcW w:w="1264" w:type="dxa"/>
          </w:tcPr>
          <w:p w14:paraId="164DFE20"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91ADCED"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269A5EFE"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0B3B0986"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72E90596"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3496A266" w14:textId="5A2E0697" w:rsidR="001E799E" w:rsidRDefault="001E799E" w:rsidP="00D25052">
      <w:pPr>
        <w:spacing w:after="0" w:line="480" w:lineRule="auto"/>
      </w:pPr>
    </w:p>
    <w:p w14:paraId="32BFA7B9" w14:textId="7D922804" w:rsidR="00D6284B" w:rsidRDefault="00D6284B" w:rsidP="00D25052">
      <w:pPr>
        <w:spacing w:after="0" w:line="480" w:lineRule="auto"/>
      </w:pPr>
    </w:p>
    <w:p w14:paraId="6B160A0D" w14:textId="478C8471" w:rsidR="00D6284B" w:rsidRDefault="00D6284B" w:rsidP="00D25052">
      <w:pPr>
        <w:spacing w:after="0" w:line="480" w:lineRule="auto"/>
      </w:pPr>
    </w:p>
    <w:p w14:paraId="74C1B64B" w14:textId="467B53E1" w:rsidR="00D6284B" w:rsidRDefault="00D6284B" w:rsidP="00D25052">
      <w:pPr>
        <w:spacing w:after="0" w:line="480" w:lineRule="auto"/>
      </w:pPr>
    </w:p>
    <w:p w14:paraId="044DC9AA" w14:textId="373E39F4" w:rsidR="00D6284B" w:rsidRDefault="00D6284B" w:rsidP="00D25052">
      <w:pPr>
        <w:spacing w:after="0" w:line="480" w:lineRule="auto"/>
      </w:pPr>
    </w:p>
    <w:p w14:paraId="69420C25" w14:textId="25D8E4B9" w:rsidR="00D6284B" w:rsidRDefault="00D6284B" w:rsidP="00D25052">
      <w:pPr>
        <w:spacing w:after="0" w:line="480" w:lineRule="auto"/>
      </w:pPr>
    </w:p>
    <w:p w14:paraId="0CCB5BA9" w14:textId="70881CB0" w:rsidR="00D6284B" w:rsidRDefault="00D6284B" w:rsidP="00D25052">
      <w:pPr>
        <w:spacing w:after="0" w:line="480" w:lineRule="auto"/>
      </w:pPr>
    </w:p>
    <w:p w14:paraId="30C171EB" w14:textId="083C0018" w:rsidR="00D6284B" w:rsidRDefault="00D6284B" w:rsidP="00D25052">
      <w:pPr>
        <w:spacing w:after="0" w:line="480" w:lineRule="auto"/>
      </w:pPr>
    </w:p>
    <w:p w14:paraId="00DC4348" w14:textId="77777777" w:rsidR="00D6284B" w:rsidRDefault="00D6284B" w:rsidP="00D25052">
      <w:pPr>
        <w:spacing w:after="0" w:line="480" w:lineRule="auto"/>
      </w:pPr>
    </w:p>
    <w:tbl>
      <w:tblPr>
        <w:tblStyle w:val="afff3"/>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53EE72AC" w14:textId="77777777">
        <w:tc>
          <w:tcPr>
            <w:tcW w:w="2688" w:type="dxa"/>
          </w:tcPr>
          <w:p w14:paraId="11E0F8DA" w14:textId="77777777" w:rsidR="001E799E" w:rsidRDefault="00503BF1" w:rsidP="00D25052">
            <w:pPr>
              <w:spacing w:line="480" w:lineRule="auto"/>
              <w:rPr>
                <w:rFonts w:ascii="Arial" w:eastAsia="Arial" w:hAnsi="Arial" w:cs="Arial"/>
              </w:rPr>
            </w:pPr>
            <w:r>
              <w:rPr>
                <w:rFonts w:ascii="Arial" w:eastAsia="Arial" w:hAnsi="Arial" w:cs="Arial"/>
              </w:rPr>
              <w:lastRenderedPageBreak/>
              <w:t>Process experience of this retailer/brand</w:t>
            </w:r>
          </w:p>
        </w:tc>
        <w:tc>
          <w:tcPr>
            <w:tcW w:w="1264" w:type="dxa"/>
          </w:tcPr>
          <w:p w14:paraId="7EB775D8"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5F30D794"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6FCB2932"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5FF85A99"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55B88E1A"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24305237"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6CCEC87E"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3D4C4091" w14:textId="77777777">
        <w:tc>
          <w:tcPr>
            <w:tcW w:w="2688" w:type="dxa"/>
          </w:tcPr>
          <w:p w14:paraId="7DB215B6" w14:textId="77777777" w:rsidR="001E799E" w:rsidRDefault="00503BF1" w:rsidP="00D25052">
            <w:pPr>
              <w:spacing w:line="480" w:lineRule="auto"/>
              <w:rPr>
                <w:rFonts w:ascii="Arial" w:eastAsia="Arial" w:hAnsi="Arial" w:cs="Arial"/>
              </w:rPr>
            </w:pPr>
            <w:r>
              <w:rPr>
                <w:rFonts w:ascii="Arial" w:eastAsia="Arial" w:hAnsi="Arial" w:cs="Arial"/>
              </w:rPr>
              <w:t>1. Their shopping platform is convenient</w:t>
            </w:r>
          </w:p>
        </w:tc>
        <w:tc>
          <w:tcPr>
            <w:tcW w:w="1264" w:type="dxa"/>
          </w:tcPr>
          <w:p w14:paraId="33F7D02B"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4F9CE93"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3E76A5C9"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8C2D553"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157ED208"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1C584AEA" w14:textId="77777777">
        <w:tc>
          <w:tcPr>
            <w:tcW w:w="2688" w:type="dxa"/>
          </w:tcPr>
          <w:p w14:paraId="3155D557" w14:textId="77777777" w:rsidR="001E799E" w:rsidRDefault="00503BF1" w:rsidP="00D25052">
            <w:pPr>
              <w:spacing w:line="480" w:lineRule="auto"/>
              <w:rPr>
                <w:rFonts w:ascii="Arial" w:eastAsia="Arial" w:hAnsi="Arial" w:cs="Arial"/>
              </w:rPr>
            </w:pPr>
            <w:r>
              <w:rPr>
                <w:rFonts w:ascii="Arial" w:eastAsia="Arial" w:hAnsi="Arial" w:cs="Arial"/>
              </w:rPr>
              <w:t>2. I can easily find the information or products needed</w:t>
            </w:r>
          </w:p>
        </w:tc>
        <w:tc>
          <w:tcPr>
            <w:tcW w:w="1264" w:type="dxa"/>
          </w:tcPr>
          <w:p w14:paraId="44E63C34"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FA06950"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57F4F468"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B512B85"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23FF832E"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1CE7F825" w14:textId="77777777">
        <w:tc>
          <w:tcPr>
            <w:tcW w:w="2688" w:type="dxa"/>
          </w:tcPr>
          <w:p w14:paraId="023EA643" w14:textId="77777777" w:rsidR="001E799E" w:rsidRDefault="00503BF1" w:rsidP="00D25052">
            <w:pPr>
              <w:spacing w:line="480" w:lineRule="auto"/>
              <w:rPr>
                <w:rFonts w:ascii="Arial" w:eastAsia="Arial" w:hAnsi="Arial" w:cs="Arial"/>
              </w:rPr>
            </w:pPr>
            <w:r>
              <w:rPr>
                <w:rFonts w:ascii="Arial" w:eastAsia="Arial" w:hAnsi="Arial" w:cs="Arial"/>
              </w:rPr>
              <w:t>3. Their service processing (shipping/returning) is convenient</w:t>
            </w:r>
          </w:p>
        </w:tc>
        <w:tc>
          <w:tcPr>
            <w:tcW w:w="1264" w:type="dxa"/>
          </w:tcPr>
          <w:p w14:paraId="387D151C"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319F9291"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51C6826A"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4786101F"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7D255983"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78CEF9D3" w14:textId="77777777">
        <w:tc>
          <w:tcPr>
            <w:tcW w:w="2688" w:type="dxa"/>
          </w:tcPr>
          <w:p w14:paraId="0A27592B" w14:textId="77777777" w:rsidR="001E799E" w:rsidRDefault="00503BF1" w:rsidP="00D25052">
            <w:pPr>
              <w:spacing w:line="480" w:lineRule="auto"/>
              <w:rPr>
                <w:rFonts w:ascii="Arial" w:eastAsia="Arial" w:hAnsi="Arial" w:cs="Arial"/>
              </w:rPr>
            </w:pPr>
            <w:r>
              <w:rPr>
                <w:rFonts w:ascii="Arial" w:eastAsia="Arial" w:hAnsi="Arial" w:cs="Arial"/>
              </w:rPr>
              <w:t>4. Their service processing time (shipping/returning) is short</w:t>
            </w:r>
          </w:p>
        </w:tc>
        <w:tc>
          <w:tcPr>
            <w:tcW w:w="1264" w:type="dxa"/>
          </w:tcPr>
          <w:p w14:paraId="2294832A"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3678B31B"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4F7BEC46"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0240E9F"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6251D7C1"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37531761" w14:textId="1D0DDB3A" w:rsidR="001E799E" w:rsidRDefault="001E799E" w:rsidP="00D25052">
      <w:pPr>
        <w:spacing w:after="0" w:line="480" w:lineRule="auto"/>
      </w:pPr>
    </w:p>
    <w:p w14:paraId="37A01125" w14:textId="12BE8BF4" w:rsidR="00D6284B" w:rsidRDefault="00D6284B" w:rsidP="00D25052">
      <w:pPr>
        <w:spacing w:after="0" w:line="480" w:lineRule="auto"/>
      </w:pPr>
    </w:p>
    <w:p w14:paraId="330BC0CB" w14:textId="64F00B94" w:rsidR="00D6284B" w:rsidRDefault="00D6284B" w:rsidP="00D25052">
      <w:pPr>
        <w:spacing w:after="0" w:line="480" w:lineRule="auto"/>
      </w:pPr>
    </w:p>
    <w:p w14:paraId="67F912D1" w14:textId="5953C4E6" w:rsidR="00D6284B" w:rsidRDefault="00D6284B" w:rsidP="00D25052">
      <w:pPr>
        <w:spacing w:after="0" w:line="480" w:lineRule="auto"/>
      </w:pPr>
    </w:p>
    <w:p w14:paraId="7DB597BF" w14:textId="3A8B85AE" w:rsidR="00D6284B" w:rsidRDefault="00D6284B" w:rsidP="00D25052">
      <w:pPr>
        <w:spacing w:after="0" w:line="480" w:lineRule="auto"/>
      </w:pPr>
    </w:p>
    <w:p w14:paraId="15943177" w14:textId="713A601E" w:rsidR="00D6284B" w:rsidRDefault="00D6284B" w:rsidP="00D25052">
      <w:pPr>
        <w:spacing w:after="0" w:line="480" w:lineRule="auto"/>
      </w:pPr>
    </w:p>
    <w:p w14:paraId="67866073" w14:textId="292EF7DE" w:rsidR="00D6284B" w:rsidRDefault="00D6284B" w:rsidP="00D25052">
      <w:pPr>
        <w:spacing w:after="0" w:line="480" w:lineRule="auto"/>
      </w:pPr>
    </w:p>
    <w:p w14:paraId="09E7BC32" w14:textId="1A2B74A7" w:rsidR="00D6284B" w:rsidRDefault="00D6284B" w:rsidP="00D25052">
      <w:pPr>
        <w:spacing w:after="0" w:line="480" w:lineRule="auto"/>
      </w:pPr>
    </w:p>
    <w:p w14:paraId="0595377A" w14:textId="77777777" w:rsidR="00D6284B" w:rsidRDefault="00D6284B" w:rsidP="00D25052">
      <w:pPr>
        <w:spacing w:after="0" w:line="480" w:lineRule="auto"/>
      </w:pPr>
    </w:p>
    <w:tbl>
      <w:tblPr>
        <w:tblStyle w:val="afff4"/>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1C405EB3" w14:textId="77777777">
        <w:tc>
          <w:tcPr>
            <w:tcW w:w="2688" w:type="dxa"/>
          </w:tcPr>
          <w:p w14:paraId="09B4A44E" w14:textId="77777777" w:rsidR="001E799E" w:rsidRDefault="00503BF1" w:rsidP="00D25052">
            <w:pPr>
              <w:spacing w:line="480" w:lineRule="auto"/>
              <w:rPr>
                <w:rFonts w:ascii="Arial" w:eastAsia="Arial" w:hAnsi="Arial" w:cs="Arial"/>
              </w:rPr>
            </w:pPr>
            <w:r>
              <w:rPr>
                <w:rFonts w:ascii="Arial" w:eastAsia="Arial" w:hAnsi="Arial" w:cs="Arial"/>
              </w:rPr>
              <w:lastRenderedPageBreak/>
              <w:t>Employee-customer experience of this retailer/brand</w:t>
            </w:r>
          </w:p>
        </w:tc>
        <w:tc>
          <w:tcPr>
            <w:tcW w:w="1264" w:type="dxa"/>
          </w:tcPr>
          <w:p w14:paraId="7210036C"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6B604430"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6724CC50"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09BF020A"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7FBDFF76"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36FE5D29"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5748BB25"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72BC339F" w14:textId="77777777">
        <w:tc>
          <w:tcPr>
            <w:tcW w:w="2688" w:type="dxa"/>
          </w:tcPr>
          <w:p w14:paraId="6C7DADD9" w14:textId="77777777" w:rsidR="001E799E" w:rsidRDefault="00503BF1" w:rsidP="00D25052">
            <w:pPr>
              <w:spacing w:line="480" w:lineRule="auto"/>
              <w:rPr>
                <w:rFonts w:ascii="Arial" w:eastAsia="Arial" w:hAnsi="Arial" w:cs="Arial"/>
              </w:rPr>
            </w:pPr>
            <w:r>
              <w:rPr>
                <w:rFonts w:ascii="Arial" w:eastAsia="Arial" w:hAnsi="Arial" w:cs="Arial"/>
              </w:rPr>
              <w:t>1. Their employees understand my needs</w:t>
            </w:r>
          </w:p>
        </w:tc>
        <w:tc>
          <w:tcPr>
            <w:tcW w:w="1264" w:type="dxa"/>
          </w:tcPr>
          <w:p w14:paraId="2C836035"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70EAD31"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191705C6"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23452FA9"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304218BF"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186889CA" w14:textId="77777777">
        <w:tc>
          <w:tcPr>
            <w:tcW w:w="2688" w:type="dxa"/>
          </w:tcPr>
          <w:p w14:paraId="39154B9B" w14:textId="77777777" w:rsidR="001E799E" w:rsidRDefault="00503BF1" w:rsidP="00D25052">
            <w:pPr>
              <w:spacing w:line="480" w:lineRule="auto"/>
              <w:rPr>
                <w:rFonts w:ascii="Arial" w:eastAsia="Arial" w:hAnsi="Arial" w:cs="Arial"/>
              </w:rPr>
            </w:pPr>
            <w:r>
              <w:rPr>
                <w:rFonts w:ascii="Arial" w:eastAsia="Arial" w:hAnsi="Arial" w:cs="Arial"/>
              </w:rPr>
              <w:t>2. Their employees solve my needs efficiently</w:t>
            </w:r>
          </w:p>
        </w:tc>
        <w:tc>
          <w:tcPr>
            <w:tcW w:w="1264" w:type="dxa"/>
          </w:tcPr>
          <w:p w14:paraId="01024211"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EAD47F6"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68AE94A3"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0C892894"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04E676CF"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4CB5346C" w14:textId="77777777">
        <w:tc>
          <w:tcPr>
            <w:tcW w:w="2688" w:type="dxa"/>
          </w:tcPr>
          <w:p w14:paraId="7D7AD2C3" w14:textId="77777777" w:rsidR="001E799E" w:rsidRDefault="00503BF1" w:rsidP="00D25052">
            <w:pPr>
              <w:spacing w:line="480" w:lineRule="auto"/>
              <w:rPr>
                <w:rFonts w:ascii="Arial" w:eastAsia="Arial" w:hAnsi="Arial" w:cs="Arial"/>
              </w:rPr>
            </w:pPr>
            <w:r>
              <w:rPr>
                <w:rFonts w:ascii="Arial" w:eastAsia="Arial" w:hAnsi="Arial" w:cs="Arial"/>
              </w:rPr>
              <w:t>3. Their employees put</w:t>
            </w:r>
          </w:p>
          <w:p w14:paraId="6BF46E82" w14:textId="77777777" w:rsidR="001E799E" w:rsidRDefault="00503BF1" w:rsidP="00D25052">
            <w:pPr>
              <w:spacing w:line="480" w:lineRule="auto"/>
              <w:rPr>
                <w:rFonts w:ascii="Arial" w:eastAsia="Arial" w:hAnsi="Arial" w:cs="Arial"/>
              </w:rPr>
            </w:pPr>
            <w:r>
              <w:rPr>
                <w:rFonts w:ascii="Arial" w:eastAsia="Arial" w:hAnsi="Arial" w:cs="Arial"/>
              </w:rPr>
              <w:t>themselves in the customers’ place</w:t>
            </w:r>
          </w:p>
        </w:tc>
        <w:tc>
          <w:tcPr>
            <w:tcW w:w="1264" w:type="dxa"/>
          </w:tcPr>
          <w:p w14:paraId="1B40722E"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1269196B"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6500D504"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BF8EEAA"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47E8E565"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01C27088" w14:textId="77777777">
        <w:tc>
          <w:tcPr>
            <w:tcW w:w="2688" w:type="dxa"/>
          </w:tcPr>
          <w:p w14:paraId="5EA9002E" w14:textId="77777777" w:rsidR="001E799E" w:rsidRDefault="00503BF1" w:rsidP="00D25052">
            <w:pPr>
              <w:spacing w:line="480" w:lineRule="auto"/>
              <w:rPr>
                <w:rFonts w:ascii="Arial" w:eastAsia="Arial" w:hAnsi="Arial" w:cs="Arial"/>
              </w:rPr>
            </w:pPr>
            <w:r>
              <w:rPr>
                <w:rFonts w:ascii="Arial" w:eastAsia="Arial" w:hAnsi="Arial" w:cs="Arial"/>
              </w:rPr>
              <w:t>4. Overall, their employees deliver excellent service</w:t>
            </w:r>
          </w:p>
        </w:tc>
        <w:tc>
          <w:tcPr>
            <w:tcW w:w="1264" w:type="dxa"/>
          </w:tcPr>
          <w:p w14:paraId="1478C299"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77CE31E8"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3C5D98AD"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DB70760"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21A2E89C"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1B63CC4D" w14:textId="487DE94F" w:rsidR="001E799E" w:rsidRDefault="001E799E" w:rsidP="00D25052">
      <w:pPr>
        <w:spacing w:after="0" w:line="480" w:lineRule="auto"/>
      </w:pPr>
    </w:p>
    <w:p w14:paraId="216C5910" w14:textId="54A17ABA" w:rsidR="00D6284B" w:rsidRDefault="00D6284B" w:rsidP="00D25052">
      <w:pPr>
        <w:spacing w:after="0" w:line="480" w:lineRule="auto"/>
      </w:pPr>
    </w:p>
    <w:p w14:paraId="51EE0916" w14:textId="33DF70D4" w:rsidR="00D6284B" w:rsidRDefault="00D6284B" w:rsidP="00D25052">
      <w:pPr>
        <w:spacing w:after="0" w:line="480" w:lineRule="auto"/>
      </w:pPr>
    </w:p>
    <w:p w14:paraId="1DF834B5" w14:textId="560AC65D" w:rsidR="00D6284B" w:rsidRDefault="00D6284B" w:rsidP="00D25052">
      <w:pPr>
        <w:spacing w:after="0" w:line="480" w:lineRule="auto"/>
      </w:pPr>
    </w:p>
    <w:p w14:paraId="7668C9FB" w14:textId="2D19871D" w:rsidR="00D6284B" w:rsidRDefault="00D6284B" w:rsidP="00D25052">
      <w:pPr>
        <w:spacing w:after="0" w:line="480" w:lineRule="auto"/>
      </w:pPr>
    </w:p>
    <w:p w14:paraId="476130C9" w14:textId="76997345" w:rsidR="00D6284B" w:rsidRDefault="00D6284B" w:rsidP="00D25052">
      <w:pPr>
        <w:spacing w:after="0" w:line="480" w:lineRule="auto"/>
      </w:pPr>
    </w:p>
    <w:p w14:paraId="77E81F9D" w14:textId="1F11CC7D" w:rsidR="00D6284B" w:rsidRDefault="00D6284B" w:rsidP="00D25052">
      <w:pPr>
        <w:spacing w:after="0" w:line="480" w:lineRule="auto"/>
      </w:pPr>
    </w:p>
    <w:p w14:paraId="08DE9408" w14:textId="5DE1A85C" w:rsidR="00D6284B" w:rsidRDefault="00D6284B" w:rsidP="00D25052">
      <w:pPr>
        <w:spacing w:after="0" w:line="480" w:lineRule="auto"/>
      </w:pPr>
    </w:p>
    <w:p w14:paraId="3504A6C4" w14:textId="0E7E82C6" w:rsidR="00D6284B" w:rsidRDefault="00D6284B" w:rsidP="00D25052">
      <w:pPr>
        <w:spacing w:after="0" w:line="480" w:lineRule="auto"/>
      </w:pPr>
    </w:p>
    <w:p w14:paraId="0E399B43" w14:textId="77777777" w:rsidR="00D6284B" w:rsidRDefault="00D6284B" w:rsidP="00D25052">
      <w:pPr>
        <w:spacing w:after="0" w:line="480" w:lineRule="auto"/>
      </w:pPr>
    </w:p>
    <w:tbl>
      <w:tblPr>
        <w:tblStyle w:val="afff5"/>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352B76AB" w14:textId="77777777">
        <w:tc>
          <w:tcPr>
            <w:tcW w:w="2688" w:type="dxa"/>
          </w:tcPr>
          <w:p w14:paraId="5EA176F9" w14:textId="77777777" w:rsidR="001E799E" w:rsidRDefault="00503BF1" w:rsidP="00D25052">
            <w:pPr>
              <w:spacing w:line="480" w:lineRule="auto"/>
              <w:rPr>
                <w:rFonts w:ascii="Arial" w:eastAsia="Arial" w:hAnsi="Arial" w:cs="Arial"/>
              </w:rPr>
            </w:pPr>
            <w:r>
              <w:rPr>
                <w:rFonts w:ascii="Arial" w:eastAsia="Arial" w:hAnsi="Arial" w:cs="Arial"/>
              </w:rPr>
              <w:lastRenderedPageBreak/>
              <w:t>Customer-customer experience of this retailer/brand</w:t>
            </w:r>
          </w:p>
        </w:tc>
        <w:tc>
          <w:tcPr>
            <w:tcW w:w="1264" w:type="dxa"/>
          </w:tcPr>
          <w:p w14:paraId="735E067F"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792C2062"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2CE33F52"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25010009"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326B2B8B"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547237E8"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3CD792E7"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33A49EDF" w14:textId="77777777">
        <w:tc>
          <w:tcPr>
            <w:tcW w:w="2688" w:type="dxa"/>
          </w:tcPr>
          <w:p w14:paraId="5F745449" w14:textId="77777777" w:rsidR="001E799E" w:rsidRDefault="00503BF1" w:rsidP="00D25052">
            <w:pPr>
              <w:spacing w:line="480" w:lineRule="auto"/>
              <w:rPr>
                <w:rFonts w:ascii="Arial" w:eastAsia="Arial" w:hAnsi="Arial" w:cs="Arial"/>
              </w:rPr>
            </w:pPr>
            <w:r>
              <w:rPr>
                <w:rFonts w:ascii="Arial" w:eastAsia="Arial" w:hAnsi="Arial" w:cs="Arial"/>
              </w:rPr>
              <w:t>1. Other customers’ opinion affected my opinion toward this retailer/brand</w:t>
            </w:r>
          </w:p>
        </w:tc>
        <w:tc>
          <w:tcPr>
            <w:tcW w:w="1264" w:type="dxa"/>
          </w:tcPr>
          <w:p w14:paraId="0CD27061"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002DF662"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7E51C977"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22AADF75"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104B4BB8"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2274C1EA" w14:textId="77777777">
        <w:tc>
          <w:tcPr>
            <w:tcW w:w="2688" w:type="dxa"/>
          </w:tcPr>
          <w:p w14:paraId="4D6FA05C" w14:textId="77777777" w:rsidR="001E799E" w:rsidRDefault="00503BF1" w:rsidP="00D25052">
            <w:pPr>
              <w:spacing w:line="480" w:lineRule="auto"/>
              <w:rPr>
                <w:rFonts w:ascii="Arial" w:eastAsia="Arial" w:hAnsi="Arial" w:cs="Arial"/>
              </w:rPr>
            </w:pPr>
            <w:r>
              <w:rPr>
                <w:rFonts w:ascii="Arial" w:eastAsia="Arial" w:hAnsi="Arial" w:cs="Arial"/>
              </w:rPr>
              <w:t>2. I actively sought advice/reviews before shopping at this retailer/brand</w:t>
            </w:r>
          </w:p>
        </w:tc>
        <w:tc>
          <w:tcPr>
            <w:tcW w:w="1264" w:type="dxa"/>
          </w:tcPr>
          <w:p w14:paraId="4E67D0F9"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7FC8BB57"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52C80578"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5E86B903"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7174A1EC"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31BA36CE" w14:textId="77777777">
        <w:tc>
          <w:tcPr>
            <w:tcW w:w="2688" w:type="dxa"/>
          </w:tcPr>
          <w:p w14:paraId="743FE620" w14:textId="77777777" w:rsidR="001E799E" w:rsidRDefault="00503BF1" w:rsidP="00D25052">
            <w:pPr>
              <w:spacing w:line="480" w:lineRule="auto"/>
              <w:rPr>
                <w:rFonts w:ascii="Arial" w:eastAsia="Arial" w:hAnsi="Arial" w:cs="Arial"/>
              </w:rPr>
            </w:pPr>
            <w:r>
              <w:rPr>
                <w:rFonts w:ascii="Arial" w:eastAsia="Arial" w:hAnsi="Arial" w:cs="Arial"/>
              </w:rPr>
              <w:t>3. I observed where my friends were shopping before selecting this retailer/brand</w:t>
            </w:r>
          </w:p>
        </w:tc>
        <w:tc>
          <w:tcPr>
            <w:tcW w:w="1264" w:type="dxa"/>
          </w:tcPr>
          <w:p w14:paraId="526C5BB3"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2206C875"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7944EF97"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4A871CF"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2D22F914"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1CCAB769" w14:textId="77777777">
        <w:tc>
          <w:tcPr>
            <w:tcW w:w="2688" w:type="dxa"/>
          </w:tcPr>
          <w:p w14:paraId="4FD53BB3" w14:textId="77777777" w:rsidR="001E799E" w:rsidRDefault="00503BF1" w:rsidP="00D25052">
            <w:pPr>
              <w:spacing w:line="480" w:lineRule="auto"/>
              <w:rPr>
                <w:rFonts w:ascii="Arial" w:eastAsia="Arial" w:hAnsi="Arial" w:cs="Arial"/>
              </w:rPr>
            </w:pPr>
            <w:r>
              <w:rPr>
                <w:rFonts w:ascii="Arial" w:eastAsia="Arial" w:hAnsi="Arial" w:cs="Arial"/>
              </w:rPr>
              <w:t>4. Other consumers positively review this retailer/brand</w:t>
            </w:r>
          </w:p>
        </w:tc>
        <w:tc>
          <w:tcPr>
            <w:tcW w:w="1264" w:type="dxa"/>
          </w:tcPr>
          <w:p w14:paraId="42602B14"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7E616B10"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7A554BFB"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3550D019"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784C28EB"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27EAEA53" w14:textId="77777777" w:rsidR="001E799E" w:rsidRDefault="001E799E" w:rsidP="00D25052">
      <w:pPr>
        <w:spacing w:after="0" w:line="480" w:lineRule="auto"/>
      </w:pPr>
    </w:p>
    <w:p w14:paraId="7A2C27F3" w14:textId="77777777" w:rsidR="001E799E" w:rsidRDefault="001E799E" w:rsidP="00D25052">
      <w:pPr>
        <w:spacing w:after="0" w:line="480" w:lineRule="auto"/>
      </w:pPr>
    </w:p>
    <w:p w14:paraId="0B057F28" w14:textId="77777777" w:rsidR="001E799E" w:rsidRDefault="001E799E" w:rsidP="00D25052">
      <w:pPr>
        <w:spacing w:after="0" w:line="480" w:lineRule="auto"/>
      </w:pPr>
    </w:p>
    <w:p w14:paraId="6CEBC7F8" w14:textId="77777777" w:rsidR="001E799E" w:rsidRDefault="001E799E" w:rsidP="00D25052">
      <w:pPr>
        <w:spacing w:after="0" w:line="480" w:lineRule="auto"/>
      </w:pPr>
    </w:p>
    <w:p w14:paraId="3F7EA147" w14:textId="77777777" w:rsidR="001E799E" w:rsidRDefault="001E799E" w:rsidP="00D25052">
      <w:pPr>
        <w:spacing w:after="0" w:line="480" w:lineRule="auto"/>
      </w:pPr>
    </w:p>
    <w:tbl>
      <w:tblPr>
        <w:tblStyle w:val="afff6"/>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1264"/>
        <w:gridCol w:w="1264"/>
        <w:gridCol w:w="1264"/>
        <w:gridCol w:w="1264"/>
        <w:gridCol w:w="1265"/>
      </w:tblGrid>
      <w:tr w:rsidR="001E799E" w14:paraId="0F202E77" w14:textId="77777777">
        <w:tc>
          <w:tcPr>
            <w:tcW w:w="2688" w:type="dxa"/>
          </w:tcPr>
          <w:p w14:paraId="77FDE5E0" w14:textId="77777777" w:rsidR="001E799E" w:rsidRDefault="00503BF1" w:rsidP="00D25052">
            <w:pPr>
              <w:spacing w:line="480" w:lineRule="auto"/>
              <w:rPr>
                <w:rFonts w:ascii="Arial" w:eastAsia="Arial" w:hAnsi="Arial" w:cs="Arial"/>
              </w:rPr>
            </w:pPr>
            <w:r>
              <w:rPr>
                <w:rFonts w:ascii="Arial" w:eastAsia="Arial" w:hAnsi="Arial" w:cs="Arial"/>
              </w:rPr>
              <w:lastRenderedPageBreak/>
              <w:t xml:space="preserve">General Omni-channel customer shopping experience </w:t>
            </w:r>
          </w:p>
        </w:tc>
        <w:tc>
          <w:tcPr>
            <w:tcW w:w="1264" w:type="dxa"/>
          </w:tcPr>
          <w:p w14:paraId="6268AE58"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64F55C6E"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33E7C878" w14:textId="77777777" w:rsidR="001E799E" w:rsidRDefault="00503BF1" w:rsidP="00D25052">
            <w:pPr>
              <w:spacing w:line="480" w:lineRule="auto"/>
              <w:rPr>
                <w:rFonts w:ascii="Arial" w:eastAsia="Arial" w:hAnsi="Arial" w:cs="Arial"/>
                <w:b/>
              </w:rPr>
            </w:pPr>
            <w:r>
              <w:rPr>
                <w:rFonts w:ascii="Arial" w:eastAsia="Arial" w:hAnsi="Arial" w:cs="Arial"/>
                <w:b/>
              </w:rPr>
              <w:t>Disagree</w:t>
            </w:r>
          </w:p>
        </w:tc>
        <w:tc>
          <w:tcPr>
            <w:tcW w:w="1264" w:type="dxa"/>
          </w:tcPr>
          <w:p w14:paraId="5E027BA2" w14:textId="77777777" w:rsidR="001E799E" w:rsidRDefault="00503BF1" w:rsidP="00D25052">
            <w:pPr>
              <w:spacing w:line="480" w:lineRule="auto"/>
              <w:rPr>
                <w:rFonts w:ascii="Arial" w:eastAsia="Arial" w:hAnsi="Arial" w:cs="Arial"/>
                <w:b/>
              </w:rPr>
            </w:pPr>
            <w:r>
              <w:rPr>
                <w:rFonts w:ascii="Arial" w:eastAsia="Arial" w:hAnsi="Arial" w:cs="Arial"/>
                <w:b/>
              </w:rPr>
              <w:t>Neutral</w:t>
            </w:r>
          </w:p>
        </w:tc>
        <w:tc>
          <w:tcPr>
            <w:tcW w:w="1264" w:type="dxa"/>
          </w:tcPr>
          <w:p w14:paraId="204DE01A" w14:textId="77777777" w:rsidR="001E799E" w:rsidRDefault="00503BF1" w:rsidP="00D25052">
            <w:pPr>
              <w:spacing w:line="480" w:lineRule="auto"/>
              <w:rPr>
                <w:rFonts w:ascii="Arial" w:eastAsia="Arial" w:hAnsi="Arial" w:cs="Arial"/>
                <w:b/>
              </w:rPr>
            </w:pPr>
            <w:r>
              <w:rPr>
                <w:rFonts w:ascii="Arial" w:eastAsia="Arial" w:hAnsi="Arial" w:cs="Arial"/>
                <w:b/>
              </w:rPr>
              <w:t>Agree</w:t>
            </w:r>
          </w:p>
        </w:tc>
        <w:tc>
          <w:tcPr>
            <w:tcW w:w="1265" w:type="dxa"/>
          </w:tcPr>
          <w:p w14:paraId="669B0EA6" w14:textId="77777777" w:rsidR="001E799E" w:rsidRDefault="00503BF1" w:rsidP="00D25052">
            <w:pPr>
              <w:spacing w:line="480" w:lineRule="auto"/>
              <w:rPr>
                <w:rFonts w:ascii="Arial" w:eastAsia="Arial" w:hAnsi="Arial" w:cs="Arial"/>
                <w:b/>
              </w:rPr>
            </w:pPr>
            <w:r>
              <w:rPr>
                <w:rFonts w:ascii="Arial" w:eastAsia="Arial" w:hAnsi="Arial" w:cs="Arial"/>
                <w:b/>
              </w:rPr>
              <w:t>Strongly</w:t>
            </w:r>
          </w:p>
          <w:p w14:paraId="658DE1E6" w14:textId="77777777" w:rsidR="001E799E" w:rsidRDefault="00503BF1" w:rsidP="00D25052">
            <w:pPr>
              <w:spacing w:line="480" w:lineRule="auto"/>
              <w:rPr>
                <w:rFonts w:ascii="Arial" w:eastAsia="Arial" w:hAnsi="Arial" w:cs="Arial"/>
                <w:b/>
              </w:rPr>
            </w:pPr>
            <w:r>
              <w:rPr>
                <w:rFonts w:ascii="Arial" w:eastAsia="Arial" w:hAnsi="Arial" w:cs="Arial"/>
                <w:b/>
              </w:rPr>
              <w:t>Agree</w:t>
            </w:r>
          </w:p>
        </w:tc>
      </w:tr>
      <w:tr w:rsidR="001E799E" w14:paraId="59BD6185" w14:textId="77777777">
        <w:tc>
          <w:tcPr>
            <w:tcW w:w="2688" w:type="dxa"/>
          </w:tcPr>
          <w:p w14:paraId="60A35303" w14:textId="77777777" w:rsidR="001E799E" w:rsidRDefault="00503BF1" w:rsidP="00D25052">
            <w:pPr>
              <w:spacing w:line="480" w:lineRule="auto"/>
              <w:rPr>
                <w:rFonts w:ascii="Arial" w:eastAsia="Arial" w:hAnsi="Arial" w:cs="Arial"/>
              </w:rPr>
            </w:pPr>
            <w:r>
              <w:rPr>
                <w:rFonts w:ascii="Arial" w:eastAsia="Arial" w:hAnsi="Arial" w:cs="Arial"/>
              </w:rPr>
              <w:t>1. I will use omnichannel shopping in the future</w:t>
            </w:r>
          </w:p>
        </w:tc>
        <w:tc>
          <w:tcPr>
            <w:tcW w:w="1264" w:type="dxa"/>
          </w:tcPr>
          <w:p w14:paraId="74B47460"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49E1825B"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6B52C415"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1395077"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6ED0C25D"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05396E5D" w14:textId="77777777">
        <w:tc>
          <w:tcPr>
            <w:tcW w:w="2688" w:type="dxa"/>
          </w:tcPr>
          <w:p w14:paraId="51530F58" w14:textId="77777777" w:rsidR="001E799E" w:rsidRDefault="00503BF1" w:rsidP="00D25052">
            <w:pPr>
              <w:spacing w:line="480" w:lineRule="auto"/>
              <w:rPr>
                <w:rFonts w:ascii="Arial" w:eastAsia="Arial" w:hAnsi="Arial" w:cs="Arial"/>
              </w:rPr>
            </w:pPr>
            <w:r>
              <w:rPr>
                <w:rFonts w:ascii="Arial" w:eastAsia="Arial" w:hAnsi="Arial" w:cs="Arial"/>
              </w:rPr>
              <w:t>2. I intend to make frequent use of omnichannel shopping in the future</w:t>
            </w:r>
          </w:p>
        </w:tc>
        <w:tc>
          <w:tcPr>
            <w:tcW w:w="1264" w:type="dxa"/>
          </w:tcPr>
          <w:p w14:paraId="7A808F9D"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31126269"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29563109"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6AA3E668"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2CCB1034"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6A445B7B" w14:textId="77777777">
        <w:tc>
          <w:tcPr>
            <w:tcW w:w="2688" w:type="dxa"/>
          </w:tcPr>
          <w:p w14:paraId="074BA69A" w14:textId="77777777" w:rsidR="001E799E" w:rsidRDefault="00503BF1" w:rsidP="00D25052">
            <w:pPr>
              <w:spacing w:line="480" w:lineRule="auto"/>
              <w:rPr>
                <w:rFonts w:ascii="Arial" w:eastAsia="Arial" w:hAnsi="Arial" w:cs="Arial"/>
              </w:rPr>
            </w:pPr>
            <w:r>
              <w:rPr>
                <w:rFonts w:ascii="Arial" w:eastAsia="Arial" w:hAnsi="Arial" w:cs="Arial"/>
              </w:rPr>
              <w:t>3. I prefer to recommend the shopping Omni-channel to the people around me</w:t>
            </w:r>
          </w:p>
        </w:tc>
        <w:tc>
          <w:tcPr>
            <w:tcW w:w="1264" w:type="dxa"/>
          </w:tcPr>
          <w:p w14:paraId="7C4319FD"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3548FA05"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4BAC5613"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2D6F02F3"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16D0FB46" w14:textId="77777777" w:rsidR="001E799E" w:rsidRDefault="00503BF1" w:rsidP="00D25052">
            <w:pPr>
              <w:spacing w:line="480" w:lineRule="auto"/>
              <w:rPr>
                <w:rFonts w:ascii="Arial" w:eastAsia="Arial" w:hAnsi="Arial" w:cs="Arial"/>
              </w:rPr>
            </w:pPr>
            <w:r>
              <w:rPr>
                <w:rFonts w:ascii="Arial" w:eastAsia="Arial" w:hAnsi="Arial" w:cs="Arial"/>
              </w:rPr>
              <w:t>5</w:t>
            </w:r>
          </w:p>
        </w:tc>
      </w:tr>
      <w:tr w:rsidR="001E799E" w14:paraId="6C1A8311" w14:textId="77777777">
        <w:tc>
          <w:tcPr>
            <w:tcW w:w="2688" w:type="dxa"/>
          </w:tcPr>
          <w:p w14:paraId="5B768095" w14:textId="77777777" w:rsidR="001E799E" w:rsidRDefault="00503BF1" w:rsidP="00D25052">
            <w:pPr>
              <w:spacing w:line="480" w:lineRule="auto"/>
              <w:rPr>
                <w:rFonts w:ascii="Arial" w:eastAsia="Arial" w:hAnsi="Arial" w:cs="Arial"/>
              </w:rPr>
            </w:pPr>
            <w:r>
              <w:rPr>
                <w:rFonts w:ascii="Arial" w:eastAsia="Arial" w:hAnsi="Arial" w:cs="Arial"/>
              </w:rPr>
              <w:t>4. Overall, my experience with O</w:t>
            </w:r>
            <w:r>
              <w:rPr>
                <w:rFonts w:ascii="Arial" w:eastAsia="Arial" w:hAnsi="Arial" w:cs="Arial"/>
                <w:color w:val="252525"/>
                <w:highlight w:val="white"/>
              </w:rPr>
              <w:t xml:space="preserve">mni-channel shopping </w:t>
            </w:r>
            <w:r>
              <w:rPr>
                <w:rFonts w:ascii="Arial" w:eastAsia="Arial" w:hAnsi="Arial" w:cs="Arial"/>
              </w:rPr>
              <w:t>is excellent</w:t>
            </w:r>
          </w:p>
        </w:tc>
        <w:tc>
          <w:tcPr>
            <w:tcW w:w="1264" w:type="dxa"/>
          </w:tcPr>
          <w:p w14:paraId="6C2FBA7B" w14:textId="77777777" w:rsidR="001E799E" w:rsidRDefault="00503BF1" w:rsidP="00D25052">
            <w:pPr>
              <w:spacing w:line="480" w:lineRule="auto"/>
              <w:rPr>
                <w:rFonts w:ascii="Arial" w:eastAsia="Arial" w:hAnsi="Arial" w:cs="Arial"/>
              </w:rPr>
            </w:pPr>
            <w:r>
              <w:rPr>
                <w:rFonts w:ascii="Arial" w:eastAsia="Arial" w:hAnsi="Arial" w:cs="Arial"/>
              </w:rPr>
              <w:t>1</w:t>
            </w:r>
          </w:p>
        </w:tc>
        <w:tc>
          <w:tcPr>
            <w:tcW w:w="1264" w:type="dxa"/>
          </w:tcPr>
          <w:p w14:paraId="7E11DF2A" w14:textId="77777777" w:rsidR="001E799E" w:rsidRDefault="00503BF1" w:rsidP="00D25052">
            <w:pPr>
              <w:spacing w:line="480" w:lineRule="auto"/>
              <w:rPr>
                <w:rFonts w:ascii="Arial" w:eastAsia="Arial" w:hAnsi="Arial" w:cs="Arial"/>
              </w:rPr>
            </w:pPr>
            <w:r>
              <w:rPr>
                <w:rFonts w:ascii="Arial" w:eastAsia="Arial" w:hAnsi="Arial" w:cs="Arial"/>
              </w:rPr>
              <w:t>2</w:t>
            </w:r>
          </w:p>
        </w:tc>
        <w:tc>
          <w:tcPr>
            <w:tcW w:w="1264" w:type="dxa"/>
          </w:tcPr>
          <w:p w14:paraId="0EAB5069" w14:textId="77777777" w:rsidR="001E799E" w:rsidRDefault="00503BF1" w:rsidP="00D25052">
            <w:pPr>
              <w:spacing w:line="480" w:lineRule="auto"/>
              <w:rPr>
                <w:rFonts w:ascii="Arial" w:eastAsia="Arial" w:hAnsi="Arial" w:cs="Arial"/>
              </w:rPr>
            </w:pPr>
            <w:r>
              <w:rPr>
                <w:rFonts w:ascii="Arial" w:eastAsia="Arial" w:hAnsi="Arial" w:cs="Arial"/>
              </w:rPr>
              <w:t>3</w:t>
            </w:r>
          </w:p>
        </w:tc>
        <w:tc>
          <w:tcPr>
            <w:tcW w:w="1264" w:type="dxa"/>
          </w:tcPr>
          <w:p w14:paraId="5D389340" w14:textId="77777777" w:rsidR="001E799E" w:rsidRDefault="00503BF1" w:rsidP="00D25052">
            <w:pPr>
              <w:spacing w:line="480" w:lineRule="auto"/>
              <w:rPr>
                <w:rFonts w:ascii="Arial" w:eastAsia="Arial" w:hAnsi="Arial" w:cs="Arial"/>
              </w:rPr>
            </w:pPr>
            <w:r>
              <w:rPr>
                <w:rFonts w:ascii="Arial" w:eastAsia="Arial" w:hAnsi="Arial" w:cs="Arial"/>
              </w:rPr>
              <w:t>4</w:t>
            </w:r>
          </w:p>
        </w:tc>
        <w:tc>
          <w:tcPr>
            <w:tcW w:w="1265" w:type="dxa"/>
          </w:tcPr>
          <w:p w14:paraId="5E75E68C" w14:textId="77777777" w:rsidR="001E799E" w:rsidRDefault="00503BF1" w:rsidP="00D25052">
            <w:pPr>
              <w:spacing w:line="480" w:lineRule="auto"/>
              <w:rPr>
                <w:rFonts w:ascii="Arial" w:eastAsia="Arial" w:hAnsi="Arial" w:cs="Arial"/>
              </w:rPr>
            </w:pPr>
            <w:r>
              <w:rPr>
                <w:rFonts w:ascii="Arial" w:eastAsia="Arial" w:hAnsi="Arial" w:cs="Arial"/>
              </w:rPr>
              <w:t>5</w:t>
            </w:r>
          </w:p>
        </w:tc>
      </w:tr>
    </w:tbl>
    <w:p w14:paraId="502306D4" w14:textId="530607A5" w:rsidR="001E799E" w:rsidRDefault="001E799E" w:rsidP="00D25052">
      <w:pPr>
        <w:spacing w:after="0" w:line="480" w:lineRule="auto"/>
      </w:pPr>
    </w:p>
    <w:p w14:paraId="29602886" w14:textId="68FF5F83" w:rsidR="00D6284B" w:rsidRDefault="00D6284B" w:rsidP="00D25052">
      <w:pPr>
        <w:spacing w:after="0" w:line="480" w:lineRule="auto"/>
      </w:pPr>
    </w:p>
    <w:p w14:paraId="280025B1" w14:textId="28B2CFDE" w:rsidR="00D6284B" w:rsidRDefault="00D6284B" w:rsidP="00D25052">
      <w:pPr>
        <w:spacing w:after="0" w:line="480" w:lineRule="auto"/>
      </w:pPr>
    </w:p>
    <w:p w14:paraId="6EDD45F2" w14:textId="39D14E00" w:rsidR="00D6284B" w:rsidRDefault="00D6284B" w:rsidP="00D25052">
      <w:pPr>
        <w:spacing w:after="0" w:line="480" w:lineRule="auto"/>
      </w:pPr>
    </w:p>
    <w:p w14:paraId="466E3A78" w14:textId="77777777" w:rsidR="00D6284B" w:rsidRDefault="00D6284B" w:rsidP="00D25052">
      <w:pPr>
        <w:spacing w:after="0" w:line="480" w:lineRule="auto"/>
      </w:pPr>
    </w:p>
    <w:p w14:paraId="6AC9E355" w14:textId="77777777" w:rsidR="001E799E" w:rsidRDefault="00503BF1" w:rsidP="00D25052">
      <w:pPr>
        <w:spacing w:after="0" w:line="480" w:lineRule="auto"/>
        <w:rPr>
          <w:b/>
        </w:rPr>
      </w:pPr>
      <w:r>
        <w:rPr>
          <w:b/>
        </w:rPr>
        <w:lastRenderedPageBreak/>
        <w:t>Section B</w:t>
      </w:r>
    </w:p>
    <w:p w14:paraId="5E23186E" w14:textId="77777777" w:rsidR="001E799E" w:rsidRDefault="00503BF1" w:rsidP="00D25052">
      <w:pPr>
        <w:spacing w:after="0" w:line="480" w:lineRule="auto"/>
        <w:rPr>
          <w:b/>
        </w:rPr>
      </w:pPr>
      <w:r>
        <w:rPr>
          <w:b/>
        </w:rPr>
        <w:t>1. What is your gender?</w:t>
      </w:r>
    </w:p>
    <w:p w14:paraId="036D2B2D" w14:textId="77777777" w:rsidR="001E799E" w:rsidRDefault="00503BF1" w:rsidP="00D25052">
      <w:pPr>
        <w:spacing w:after="0" w:line="480" w:lineRule="auto"/>
      </w:pPr>
      <w:r>
        <w:t>Female () Male ()</w:t>
      </w:r>
    </w:p>
    <w:p w14:paraId="0E1E1074" w14:textId="77777777" w:rsidR="001E799E" w:rsidRDefault="001E799E" w:rsidP="00D25052">
      <w:pPr>
        <w:spacing w:after="0" w:line="480" w:lineRule="auto"/>
      </w:pPr>
    </w:p>
    <w:p w14:paraId="3269E0F9" w14:textId="77777777" w:rsidR="001E799E" w:rsidRDefault="00503BF1" w:rsidP="00D25052">
      <w:pPr>
        <w:spacing w:after="0" w:line="480" w:lineRule="auto"/>
        <w:rPr>
          <w:b/>
        </w:rPr>
      </w:pPr>
      <w:r>
        <w:rPr>
          <w:b/>
        </w:rPr>
        <w:t>2. What is your age?</w:t>
      </w:r>
    </w:p>
    <w:p w14:paraId="22E87817" w14:textId="77777777" w:rsidR="001E799E" w:rsidRDefault="00503BF1" w:rsidP="00D25052">
      <w:pPr>
        <w:spacing w:after="0" w:line="480" w:lineRule="auto"/>
      </w:pPr>
      <w:r>
        <w:t>18 – 24 years old () 25 – 34 years old () 35 – 50 years old ()</w:t>
      </w:r>
    </w:p>
    <w:p w14:paraId="4B53D6B5" w14:textId="77777777" w:rsidR="001E799E" w:rsidRDefault="00503BF1" w:rsidP="00D25052">
      <w:pPr>
        <w:spacing w:after="0" w:line="480" w:lineRule="auto"/>
      </w:pPr>
      <w:r>
        <w:t>51 – 64 years old () &gt;=65 years old ()</w:t>
      </w:r>
    </w:p>
    <w:p w14:paraId="6A60BB1D" w14:textId="77777777" w:rsidR="001E799E" w:rsidRDefault="001E799E" w:rsidP="00D25052">
      <w:pPr>
        <w:spacing w:after="0" w:line="480" w:lineRule="auto"/>
      </w:pPr>
    </w:p>
    <w:p w14:paraId="1BF72DD1" w14:textId="77777777" w:rsidR="001E799E" w:rsidRDefault="00503BF1" w:rsidP="00D25052">
      <w:pPr>
        <w:spacing w:after="0" w:line="480" w:lineRule="auto"/>
        <w:rPr>
          <w:b/>
        </w:rPr>
      </w:pPr>
      <w:r>
        <w:rPr>
          <w:b/>
        </w:rPr>
        <w:t>3. Education</w:t>
      </w:r>
    </w:p>
    <w:p w14:paraId="74A55C13" w14:textId="77777777" w:rsidR="001E799E" w:rsidRDefault="00503BF1" w:rsidP="00D25052">
      <w:pPr>
        <w:spacing w:after="0" w:line="480" w:lineRule="auto"/>
      </w:pPr>
      <w:r>
        <w:t xml:space="preserve">Primary school or below </w:t>
      </w:r>
      <w:proofErr w:type="gramStart"/>
      <w:r>
        <w:t>( )</w:t>
      </w:r>
      <w:proofErr w:type="gramEnd"/>
      <w:r>
        <w:t xml:space="preserve"> Secondary school ( ) </w:t>
      </w:r>
    </w:p>
    <w:p w14:paraId="06CA4B1A" w14:textId="77777777" w:rsidR="001E799E" w:rsidRDefault="00503BF1" w:rsidP="00D25052">
      <w:pPr>
        <w:spacing w:after="0" w:line="480" w:lineRule="auto"/>
      </w:pPr>
      <w:r>
        <w:t xml:space="preserve">Post-secondary school / Associate Degree / Diploma </w:t>
      </w:r>
      <w:proofErr w:type="gramStart"/>
      <w:r>
        <w:t>( )</w:t>
      </w:r>
      <w:proofErr w:type="gramEnd"/>
    </w:p>
    <w:p w14:paraId="19AFE436" w14:textId="77777777" w:rsidR="001E799E" w:rsidRDefault="00503BF1" w:rsidP="00D25052">
      <w:pPr>
        <w:spacing w:after="0" w:line="480" w:lineRule="auto"/>
      </w:pPr>
      <w:r>
        <w:t xml:space="preserve">Bachelor degree </w:t>
      </w:r>
      <w:proofErr w:type="gramStart"/>
      <w:r>
        <w:t>( )</w:t>
      </w:r>
      <w:proofErr w:type="gramEnd"/>
      <w:r>
        <w:t xml:space="preserve"> Master degree or above ( ) Other (please specify)____________</w:t>
      </w:r>
    </w:p>
    <w:p w14:paraId="0BD2B533" w14:textId="77777777" w:rsidR="001E799E" w:rsidRDefault="001E799E" w:rsidP="00D25052">
      <w:pPr>
        <w:spacing w:after="0" w:line="480" w:lineRule="auto"/>
      </w:pPr>
    </w:p>
    <w:p w14:paraId="2D7E273E" w14:textId="77777777" w:rsidR="001E799E" w:rsidRDefault="001E799E" w:rsidP="00D25052">
      <w:pPr>
        <w:spacing w:after="0" w:line="480" w:lineRule="auto"/>
      </w:pPr>
    </w:p>
    <w:p w14:paraId="5BB43476" w14:textId="77777777" w:rsidR="001E799E" w:rsidRDefault="00503BF1" w:rsidP="00D25052">
      <w:pPr>
        <w:spacing w:after="0" w:line="480" w:lineRule="auto"/>
        <w:jc w:val="center"/>
      </w:pPr>
      <w:r>
        <w:t>-End-</w:t>
      </w:r>
    </w:p>
    <w:p w14:paraId="2B4D82E3" w14:textId="77777777" w:rsidR="001E799E" w:rsidRDefault="001E799E" w:rsidP="00D25052">
      <w:pPr>
        <w:spacing w:after="0" w:line="480" w:lineRule="auto"/>
        <w:jc w:val="center"/>
      </w:pPr>
    </w:p>
    <w:p w14:paraId="57A30725" w14:textId="0DC5EC15" w:rsidR="001E799E" w:rsidRDefault="001E799E" w:rsidP="00D25052">
      <w:pPr>
        <w:spacing w:after="0" w:line="480" w:lineRule="auto"/>
      </w:pPr>
    </w:p>
    <w:p w14:paraId="7CFE96F9" w14:textId="4DF2DB3F" w:rsidR="00D6284B" w:rsidRDefault="00D6284B" w:rsidP="00D25052">
      <w:pPr>
        <w:spacing w:after="0" w:line="480" w:lineRule="auto"/>
      </w:pPr>
    </w:p>
    <w:p w14:paraId="78D1E569" w14:textId="53346B9B" w:rsidR="00D6284B" w:rsidRDefault="00D6284B" w:rsidP="00D25052">
      <w:pPr>
        <w:spacing w:after="0" w:line="480" w:lineRule="auto"/>
      </w:pPr>
    </w:p>
    <w:p w14:paraId="1D10F6E6" w14:textId="7AB1557A" w:rsidR="00D6284B" w:rsidRDefault="00D6284B" w:rsidP="00D25052">
      <w:pPr>
        <w:spacing w:after="0" w:line="480" w:lineRule="auto"/>
      </w:pPr>
    </w:p>
    <w:p w14:paraId="00292B2D" w14:textId="37B317F5" w:rsidR="00D6284B" w:rsidRDefault="00D6284B" w:rsidP="00D25052">
      <w:pPr>
        <w:spacing w:after="0" w:line="480" w:lineRule="auto"/>
      </w:pPr>
    </w:p>
    <w:p w14:paraId="6CAAD8A9" w14:textId="348222BA" w:rsidR="00D6284B" w:rsidRDefault="00D6284B" w:rsidP="00D25052">
      <w:pPr>
        <w:spacing w:after="0" w:line="480" w:lineRule="auto"/>
      </w:pPr>
    </w:p>
    <w:p w14:paraId="7F7B173A" w14:textId="77777777" w:rsidR="00D6284B" w:rsidRDefault="00D6284B" w:rsidP="00D25052">
      <w:pPr>
        <w:spacing w:after="0" w:line="480" w:lineRule="auto"/>
      </w:pPr>
    </w:p>
    <w:p w14:paraId="2455F7A0" w14:textId="39DA67E4" w:rsidR="001E799E" w:rsidRDefault="00503BF1" w:rsidP="00D25052">
      <w:pPr>
        <w:pStyle w:val="Heading1"/>
        <w:spacing w:line="480" w:lineRule="auto"/>
        <w:jc w:val="center"/>
      </w:pPr>
      <w:bookmarkStart w:id="98" w:name="_Toc49634928"/>
      <w:r>
        <w:lastRenderedPageBreak/>
        <w:t>Appendix C: Individual Depth Interview</w:t>
      </w:r>
      <w:bookmarkEnd w:id="98"/>
    </w:p>
    <w:p w14:paraId="11097F28" w14:textId="77777777" w:rsidR="001E799E" w:rsidRDefault="001E799E" w:rsidP="00D25052">
      <w:pPr>
        <w:spacing w:after="0" w:line="480" w:lineRule="auto"/>
      </w:pPr>
    </w:p>
    <w:p w14:paraId="345FE6B1" w14:textId="77777777" w:rsidR="001E799E" w:rsidRDefault="00503BF1" w:rsidP="00D25052">
      <w:pPr>
        <w:spacing w:after="0" w:line="480" w:lineRule="auto"/>
        <w:rPr>
          <w:b/>
          <w:i/>
          <w:u w:val="single"/>
        </w:rPr>
      </w:pPr>
      <w:r>
        <w:rPr>
          <w:b/>
          <w:i/>
          <w:u w:val="single"/>
        </w:rPr>
        <w:t>1.Individual depth interview</w:t>
      </w:r>
    </w:p>
    <w:p w14:paraId="5E21E0E0" w14:textId="77777777" w:rsidR="001E799E" w:rsidRDefault="001E799E" w:rsidP="00D25052">
      <w:pPr>
        <w:spacing w:after="0" w:line="480" w:lineRule="auto"/>
      </w:pPr>
    </w:p>
    <w:p w14:paraId="54BCE3A4" w14:textId="77777777" w:rsidR="001E799E" w:rsidRDefault="00503BF1" w:rsidP="00D25052">
      <w:pPr>
        <w:spacing w:after="0" w:line="480" w:lineRule="auto"/>
      </w:pPr>
      <w:r>
        <w:t>Two respondents were selected, aged 30 and aged 32 with in-depth knowledge and experience in the Omni-Channel industry. The purpose is to discuss some of the important factors related to questionnaire design of the influence of touchpoint elements in Omni-Channel. Details are as below.</w:t>
      </w:r>
    </w:p>
    <w:p w14:paraId="6D75E47D" w14:textId="77777777" w:rsidR="001E799E" w:rsidRDefault="001E799E" w:rsidP="00D25052">
      <w:pPr>
        <w:spacing w:after="0" w:line="480" w:lineRule="auto"/>
      </w:pPr>
    </w:p>
    <w:p w14:paraId="5ECB8E69" w14:textId="77777777" w:rsidR="001E799E" w:rsidRDefault="00503BF1" w:rsidP="00D25052">
      <w:pPr>
        <w:spacing w:after="0" w:line="480" w:lineRule="auto"/>
      </w:pPr>
      <w:r>
        <w:t>Date: 1/08/2020</w:t>
      </w:r>
    </w:p>
    <w:p w14:paraId="42234DDA" w14:textId="77777777" w:rsidR="001E799E" w:rsidRDefault="00503BF1" w:rsidP="00D25052">
      <w:pPr>
        <w:spacing w:after="0" w:line="480" w:lineRule="auto"/>
      </w:pPr>
      <w:r>
        <w:t>Venue: Taikoo City Plaza - Starbucks</w:t>
      </w:r>
    </w:p>
    <w:p w14:paraId="5F6E79C3" w14:textId="77777777" w:rsidR="001E799E" w:rsidRDefault="00503BF1" w:rsidP="00D25052">
      <w:pPr>
        <w:spacing w:after="0" w:line="480" w:lineRule="auto"/>
      </w:pPr>
      <w:r>
        <w:t>For Cathy Cheung: from 16:00 to 16:20</w:t>
      </w:r>
    </w:p>
    <w:p w14:paraId="2C421851" w14:textId="77777777" w:rsidR="001E799E" w:rsidRDefault="00503BF1" w:rsidP="00D25052">
      <w:pPr>
        <w:spacing w:after="0" w:line="480" w:lineRule="auto"/>
      </w:pPr>
      <w:r>
        <w:t>For Tommy Wong: from 16:20 to 16:40</w:t>
      </w:r>
    </w:p>
    <w:p w14:paraId="7EAB932B" w14:textId="77777777" w:rsidR="001E799E" w:rsidRDefault="001E799E" w:rsidP="00D25052">
      <w:pPr>
        <w:spacing w:after="0" w:line="480" w:lineRule="auto"/>
      </w:pPr>
    </w:p>
    <w:p w14:paraId="1739DE39" w14:textId="77777777" w:rsidR="001E799E" w:rsidRDefault="00503BF1" w:rsidP="00D25052">
      <w:pPr>
        <w:spacing w:after="0" w:line="480" w:lineRule="auto"/>
      </w:pPr>
      <w:r>
        <w:t xml:space="preserve">Detail Discussion: </w:t>
      </w:r>
    </w:p>
    <w:p w14:paraId="220EDF17" w14:textId="77777777" w:rsidR="001E799E" w:rsidRDefault="00503BF1" w:rsidP="00D25052">
      <w:pPr>
        <w:spacing w:after="0" w:line="480" w:lineRule="auto"/>
      </w:pPr>
      <w:r>
        <w:t>-</w:t>
      </w:r>
      <w:r>
        <w:tab/>
        <w:t>Which elements of customer experience touchpoints on Omni-Channel have a positive influence? And Why?</w:t>
      </w:r>
    </w:p>
    <w:p w14:paraId="2F91398B" w14:textId="77777777" w:rsidR="001E799E" w:rsidRDefault="00503BF1" w:rsidP="00D25052">
      <w:pPr>
        <w:spacing w:after="0" w:line="480" w:lineRule="auto"/>
      </w:pPr>
      <w:r>
        <w:t xml:space="preserve">       (Perceived value, Trust, Satisfaction or Commitment)</w:t>
      </w:r>
    </w:p>
    <w:p w14:paraId="71594835" w14:textId="77777777" w:rsidR="001E799E" w:rsidRDefault="00503BF1" w:rsidP="00D25052">
      <w:pPr>
        <w:spacing w:after="0" w:line="480" w:lineRule="auto"/>
      </w:pPr>
      <w:r>
        <w:t>-</w:t>
      </w:r>
      <w:r>
        <w:tab/>
        <w:t>Any comment on the Omni-Channel customer experience has a significant difference in customer behaviour?</w:t>
      </w:r>
    </w:p>
    <w:p w14:paraId="09341ABC" w14:textId="0E807EDE" w:rsidR="001E799E" w:rsidRDefault="001E799E" w:rsidP="00D25052">
      <w:pPr>
        <w:spacing w:after="0" w:line="480" w:lineRule="auto"/>
      </w:pPr>
    </w:p>
    <w:p w14:paraId="728FB821" w14:textId="0C11A1C0" w:rsidR="00D6284B" w:rsidRDefault="00D6284B" w:rsidP="00D25052">
      <w:pPr>
        <w:spacing w:after="0" w:line="480" w:lineRule="auto"/>
      </w:pPr>
    </w:p>
    <w:p w14:paraId="1B76ED3D" w14:textId="3C77F043" w:rsidR="00D6284B" w:rsidRDefault="00D6284B" w:rsidP="00D25052">
      <w:pPr>
        <w:spacing w:after="0" w:line="480" w:lineRule="auto"/>
      </w:pPr>
    </w:p>
    <w:p w14:paraId="60490F88" w14:textId="77777777" w:rsidR="00D6284B" w:rsidRDefault="00D6284B" w:rsidP="00D25052">
      <w:pPr>
        <w:spacing w:after="0" w:line="480" w:lineRule="auto"/>
      </w:pPr>
    </w:p>
    <w:tbl>
      <w:tblPr>
        <w:tblStyle w:val="afff7"/>
        <w:tblW w:w="9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4"/>
        <w:gridCol w:w="1377"/>
        <w:gridCol w:w="892"/>
        <w:gridCol w:w="6148"/>
      </w:tblGrid>
      <w:tr w:rsidR="001E799E" w14:paraId="7699E3BA" w14:textId="77777777">
        <w:trPr>
          <w:trHeight w:val="737"/>
        </w:trPr>
        <w:tc>
          <w:tcPr>
            <w:tcW w:w="1214" w:type="dxa"/>
            <w:shd w:val="clear" w:color="auto" w:fill="auto"/>
            <w:vAlign w:val="center"/>
          </w:tcPr>
          <w:p w14:paraId="2EF24CFB" w14:textId="77777777" w:rsidR="001E799E" w:rsidRPr="00D6284B" w:rsidRDefault="00503BF1" w:rsidP="00D25052">
            <w:pPr>
              <w:pBdr>
                <w:top w:val="nil"/>
                <w:left w:val="nil"/>
                <w:bottom w:val="nil"/>
                <w:right w:val="nil"/>
                <w:between w:val="nil"/>
              </w:pBdr>
              <w:spacing w:line="480" w:lineRule="auto"/>
              <w:jc w:val="center"/>
              <w:rPr>
                <w:rFonts w:ascii="Arial" w:hAnsi="Arial" w:cs="Arial"/>
                <w:b/>
                <w:color w:val="000000"/>
                <w:sz w:val="22"/>
                <w:szCs w:val="22"/>
              </w:rPr>
            </w:pPr>
            <w:r w:rsidRPr="00D6284B">
              <w:rPr>
                <w:rFonts w:ascii="Arial" w:hAnsi="Arial" w:cs="Arial"/>
                <w:b/>
                <w:color w:val="000000"/>
                <w:sz w:val="22"/>
                <w:szCs w:val="22"/>
              </w:rPr>
              <w:lastRenderedPageBreak/>
              <w:t>Name</w:t>
            </w:r>
          </w:p>
        </w:tc>
        <w:tc>
          <w:tcPr>
            <w:tcW w:w="1377" w:type="dxa"/>
            <w:shd w:val="clear" w:color="auto" w:fill="auto"/>
            <w:vAlign w:val="center"/>
          </w:tcPr>
          <w:p w14:paraId="207FF2E1" w14:textId="77777777" w:rsidR="001E799E" w:rsidRPr="00D6284B" w:rsidRDefault="00503BF1" w:rsidP="00D25052">
            <w:pPr>
              <w:pBdr>
                <w:top w:val="nil"/>
                <w:left w:val="nil"/>
                <w:bottom w:val="nil"/>
                <w:right w:val="nil"/>
                <w:between w:val="nil"/>
              </w:pBdr>
              <w:spacing w:line="480" w:lineRule="auto"/>
              <w:jc w:val="center"/>
              <w:rPr>
                <w:rFonts w:ascii="Arial" w:hAnsi="Arial" w:cs="Arial"/>
                <w:b/>
                <w:color w:val="000000"/>
                <w:sz w:val="22"/>
                <w:szCs w:val="22"/>
              </w:rPr>
            </w:pPr>
            <w:r w:rsidRPr="00D6284B">
              <w:rPr>
                <w:rFonts w:ascii="Arial" w:hAnsi="Arial" w:cs="Arial"/>
                <w:b/>
                <w:color w:val="000000"/>
                <w:sz w:val="22"/>
                <w:szCs w:val="22"/>
              </w:rPr>
              <w:t>Gender</w:t>
            </w:r>
          </w:p>
        </w:tc>
        <w:tc>
          <w:tcPr>
            <w:tcW w:w="892" w:type="dxa"/>
            <w:shd w:val="clear" w:color="auto" w:fill="auto"/>
            <w:vAlign w:val="center"/>
          </w:tcPr>
          <w:p w14:paraId="67957655" w14:textId="77777777" w:rsidR="001E799E" w:rsidRPr="00D6284B" w:rsidRDefault="00503BF1" w:rsidP="00D25052">
            <w:pPr>
              <w:pBdr>
                <w:top w:val="nil"/>
                <w:left w:val="nil"/>
                <w:bottom w:val="nil"/>
                <w:right w:val="nil"/>
                <w:between w:val="nil"/>
              </w:pBdr>
              <w:spacing w:line="480" w:lineRule="auto"/>
              <w:jc w:val="center"/>
              <w:rPr>
                <w:rFonts w:ascii="Arial" w:hAnsi="Arial" w:cs="Arial"/>
                <w:b/>
                <w:color w:val="000000"/>
                <w:sz w:val="22"/>
                <w:szCs w:val="22"/>
              </w:rPr>
            </w:pPr>
            <w:r w:rsidRPr="00D6284B">
              <w:rPr>
                <w:rFonts w:ascii="Arial" w:hAnsi="Arial" w:cs="Arial"/>
                <w:b/>
                <w:color w:val="000000"/>
                <w:sz w:val="22"/>
                <w:szCs w:val="22"/>
              </w:rPr>
              <w:t>Age</w:t>
            </w:r>
          </w:p>
        </w:tc>
        <w:tc>
          <w:tcPr>
            <w:tcW w:w="6148" w:type="dxa"/>
            <w:shd w:val="clear" w:color="auto" w:fill="auto"/>
            <w:vAlign w:val="center"/>
          </w:tcPr>
          <w:p w14:paraId="6BE9777D" w14:textId="77777777" w:rsidR="001E799E" w:rsidRPr="00D6284B" w:rsidRDefault="00503BF1" w:rsidP="00D25052">
            <w:pPr>
              <w:pBdr>
                <w:top w:val="nil"/>
                <w:left w:val="nil"/>
                <w:bottom w:val="nil"/>
                <w:right w:val="nil"/>
                <w:between w:val="nil"/>
              </w:pBdr>
              <w:spacing w:line="480" w:lineRule="auto"/>
              <w:jc w:val="center"/>
              <w:rPr>
                <w:rFonts w:ascii="Arial" w:hAnsi="Arial" w:cs="Arial"/>
                <w:b/>
                <w:color w:val="000000"/>
                <w:sz w:val="22"/>
                <w:szCs w:val="22"/>
              </w:rPr>
            </w:pPr>
            <w:r w:rsidRPr="00D6284B">
              <w:rPr>
                <w:rFonts w:ascii="Arial" w:hAnsi="Arial" w:cs="Arial"/>
                <w:b/>
                <w:color w:val="000000"/>
                <w:sz w:val="22"/>
                <w:szCs w:val="22"/>
              </w:rPr>
              <w:t>Detailed Discussion</w:t>
            </w:r>
          </w:p>
        </w:tc>
      </w:tr>
      <w:tr w:rsidR="001E799E" w14:paraId="7BF9DB7F" w14:textId="77777777">
        <w:trPr>
          <w:trHeight w:val="737"/>
        </w:trPr>
        <w:tc>
          <w:tcPr>
            <w:tcW w:w="1214" w:type="dxa"/>
            <w:shd w:val="clear" w:color="auto" w:fill="auto"/>
            <w:vAlign w:val="center"/>
          </w:tcPr>
          <w:p w14:paraId="08C25760" w14:textId="77777777" w:rsidR="001E799E" w:rsidRPr="00D6284B" w:rsidRDefault="00503BF1" w:rsidP="00D25052">
            <w:pPr>
              <w:pBdr>
                <w:top w:val="nil"/>
                <w:left w:val="nil"/>
                <w:bottom w:val="nil"/>
                <w:right w:val="nil"/>
                <w:between w:val="nil"/>
              </w:pBdr>
              <w:spacing w:line="480" w:lineRule="auto"/>
              <w:jc w:val="center"/>
              <w:rPr>
                <w:rFonts w:ascii="Arial" w:hAnsi="Arial" w:cs="Arial"/>
                <w:color w:val="000000"/>
                <w:sz w:val="22"/>
                <w:szCs w:val="22"/>
              </w:rPr>
            </w:pPr>
            <w:r w:rsidRPr="00D6284B">
              <w:rPr>
                <w:rFonts w:ascii="Arial" w:hAnsi="Arial" w:cs="Arial"/>
                <w:color w:val="000000"/>
                <w:sz w:val="22"/>
                <w:szCs w:val="22"/>
              </w:rPr>
              <w:t>Cathy Cheung</w:t>
            </w:r>
          </w:p>
        </w:tc>
        <w:tc>
          <w:tcPr>
            <w:tcW w:w="1377" w:type="dxa"/>
            <w:shd w:val="clear" w:color="auto" w:fill="auto"/>
            <w:vAlign w:val="center"/>
          </w:tcPr>
          <w:p w14:paraId="229EBAA5" w14:textId="77777777" w:rsidR="001E799E" w:rsidRPr="00D6284B" w:rsidRDefault="00503BF1" w:rsidP="00D25052">
            <w:pPr>
              <w:pBdr>
                <w:top w:val="nil"/>
                <w:left w:val="nil"/>
                <w:bottom w:val="nil"/>
                <w:right w:val="nil"/>
                <w:between w:val="nil"/>
              </w:pBdr>
              <w:spacing w:line="480" w:lineRule="auto"/>
              <w:jc w:val="center"/>
              <w:rPr>
                <w:rFonts w:ascii="Arial" w:hAnsi="Arial" w:cs="Arial"/>
                <w:color w:val="000000"/>
                <w:sz w:val="22"/>
                <w:szCs w:val="22"/>
              </w:rPr>
            </w:pPr>
            <w:r w:rsidRPr="00D6284B">
              <w:rPr>
                <w:rFonts w:ascii="Arial" w:hAnsi="Arial" w:cs="Arial"/>
                <w:color w:val="000000"/>
                <w:sz w:val="22"/>
                <w:szCs w:val="22"/>
              </w:rPr>
              <w:t>Female</w:t>
            </w:r>
          </w:p>
        </w:tc>
        <w:tc>
          <w:tcPr>
            <w:tcW w:w="892" w:type="dxa"/>
            <w:shd w:val="clear" w:color="auto" w:fill="auto"/>
            <w:vAlign w:val="center"/>
          </w:tcPr>
          <w:p w14:paraId="3E6B0B55" w14:textId="77777777" w:rsidR="001E799E" w:rsidRPr="00D6284B" w:rsidRDefault="00503BF1" w:rsidP="00D25052">
            <w:pPr>
              <w:pBdr>
                <w:top w:val="nil"/>
                <w:left w:val="nil"/>
                <w:bottom w:val="nil"/>
                <w:right w:val="nil"/>
                <w:between w:val="nil"/>
              </w:pBdr>
              <w:spacing w:line="480" w:lineRule="auto"/>
              <w:jc w:val="center"/>
              <w:rPr>
                <w:rFonts w:ascii="Arial" w:hAnsi="Arial" w:cs="Arial"/>
                <w:color w:val="000000"/>
                <w:sz w:val="22"/>
                <w:szCs w:val="22"/>
              </w:rPr>
            </w:pPr>
            <w:r w:rsidRPr="00D6284B">
              <w:rPr>
                <w:rFonts w:ascii="Arial" w:hAnsi="Arial" w:cs="Arial"/>
                <w:color w:val="000000"/>
                <w:sz w:val="22"/>
                <w:szCs w:val="22"/>
              </w:rPr>
              <w:t>35</w:t>
            </w:r>
          </w:p>
        </w:tc>
        <w:tc>
          <w:tcPr>
            <w:tcW w:w="6148" w:type="dxa"/>
            <w:shd w:val="clear" w:color="auto" w:fill="auto"/>
            <w:vAlign w:val="center"/>
          </w:tcPr>
          <w:p w14:paraId="2B9E88FB" w14:textId="77777777" w:rsidR="001E799E" w:rsidRPr="00D6284B" w:rsidRDefault="00503BF1" w:rsidP="00D25052">
            <w:pPr>
              <w:pBdr>
                <w:top w:val="nil"/>
                <w:left w:val="nil"/>
                <w:bottom w:val="nil"/>
                <w:right w:val="nil"/>
                <w:between w:val="nil"/>
              </w:pBdr>
              <w:spacing w:line="480" w:lineRule="auto"/>
              <w:rPr>
                <w:rFonts w:ascii="Arial" w:hAnsi="Arial" w:cs="Arial"/>
                <w:color w:val="000000"/>
                <w:sz w:val="22"/>
                <w:szCs w:val="22"/>
              </w:rPr>
            </w:pPr>
            <w:r w:rsidRPr="00D6284B">
              <w:rPr>
                <w:rFonts w:ascii="Arial" w:hAnsi="Arial" w:cs="Arial"/>
                <w:color w:val="000000"/>
                <w:sz w:val="22"/>
                <w:szCs w:val="22"/>
              </w:rPr>
              <w:t>Cathy thought that Atmospheric and Product experience touchpoint of the retailer and brand are the most important for Omni-Channel customer experience since the comfortable environment that puts the customer in a better mood for purchase and explorer the product and the product assortment and quality also is the import factors to influence the shopping experience. Besides, Cathy thought that these experiences of a physical or online environment can have a huge impact on customer satisfaction and enhancing the customer experience ultimately increases sales.</w:t>
            </w:r>
          </w:p>
        </w:tc>
      </w:tr>
      <w:tr w:rsidR="001E799E" w14:paraId="78179CF9" w14:textId="77777777">
        <w:trPr>
          <w:trHeight w:val="737"/>
        </w:trPr>
        <w:tc>
          <w:tcPr>
            <w:tcW w:w="1214" w:type="dxa"/>
            <w:shd w:val="clear" w:color="auto" w:fill="auto"/>
            <w:vAlign w:val="center"/>
          </w:tcPr>
          <w:p w14:paraId="3B66A0EE" w14:textId="77777777" w:rsidR="001E799E" w:rsidRPr="00D6284B" w:rsidRDefault="00503BF1" w:rsidP="00D25052">
            <w:pPr>
              <w:pBdr>
                <w:top w:val="nil"/>
                <w:left w:val="nil"/>
                <w:bottom w:val="nil"/>
                <w:right w:val="nil"/>
                <w:between w:val="nil"/>
              </w:pBdr>
              <w:spacing w:line="480" w:lineRule="auto"/>
              <w:jc w:val="center"/>
              <w:rPr>
                <w:rFonts w:ascii="Arial" w:hAnsi="Arial" w:cs="Arial"/>
                <w:color w:val="000000"/>
                <w:sz w:val="22"/>
                <w:szCs w:val="22"/>
              </w:rPr>
            </w:pPr>
            <w:r w:rsidRPr="00D6284B">
              <w:rPr>
                <w:rFonts w:ascii="Arial" w:hAnsi="Arial" w:cs="Arial"/>
                <w:color w:val="000000"/>
                <w:sz w:val="22"/>
                <w:szCs w:val="22"/>
              </w:rPr>
              <w:t>Tommy Wong</w:t>
            </w:r>
          </w:p>
        </w:tc>
        <w:tc>
          <w:tcPr>
            <w:tcW w:w="1377" w:type="dxa"/>
            <w:shd w:val="clear" w:color="auto" w:fill="auto"/>
            <w:vAlign w:val="center"/>
          </w:tcPr>
          <w:p w14:paraId="6B38A5CC" w14:textId="77777777" w:rsidR="001E799E" w:rsidRPr="00D6284B" w:rsidRDefault="00503BF1" w:rsidP="00D25052">
            <w:pPr>
              <w:pBdr>
                <w:top w:val="nil"/>
                <w:left w:val="nil"/>
                <w:bottom w:val="nil"/>
                <w:right w:val="nil"/>
                <w:between w:val="nil"/>
              </w:pBdr>
              <w:spacing w:line="480" w:lineRule="auto"/>
              <w:jc w:val="center"/>
              <w:rPr>
                <w:rFonts w:ascii="Arial" w:hAnsi="Arial" w:cs="Arial"/>
                <w:color w:val="000000"/>
                <w:sz w:val="22"/>
                <w:szCs w:val="22"/>
              </w:rPr>
            </w:pPr>
            <w:r w:rsidRPr="00D6284B">
              <w:rPr>
                <w:rFonts w:ascii="Arial" w:hAnsi="Arial" w:cs="Arial"/>
                <w:color w:val="000000"/>
                <w:sz w:val="22"/>
                <w:szCs w:val="22"/>
              </w:rPr>
              <w:t>Male</w:t>
            </w:r>
          </w:p>
        </w:tc>
        <w:tc>
          <w:tcPr>
            <w:tcW w:w="892" w:type="dxa"/>
            <w:shd w:val="clear" w:color="auto" w:fill="auto"/>
            <w:vAlign w:val="center"/>
          </w:tcPr>
          <w:p w14:paraId="773D6D0E" w14:textId="77777777" w:rsidR="001E799E" w:rsidRPr="00D6284B" w:rsidRDefault="00503BF1" w:rsidP="00D25052">
            <w:pPr>
              <w:pBdr>
                <w:top w:val="nil"/>
                <w:left w:val="nil"/>
                <w:bottom w:val="nil"/>
                <w:right w:val="nil"/>
                <w:between w:val="nil"/>
              </w:pBdr>
              <w:spacing w:line="480" w:lineRule="auto"/>
              <w:jc w:val="center"/>
              <w:rPr>
                <w:rFonts w:ascii="Arial" w:hAnsi="Arial" w:cs="Arial"/>
                <w:color w:val="000000"/>
                <w:sz w:val="22"/>
                <w:szCs w:val="22"/>
              </w:rPr>
            </w:pPr>
            <w:r w:rsidRPr="00D6284B">
              <w:rPr>
                <w:rFonts w:ascii="Arial" w:hAnsi="Arial" w:cs="Arial"/>
                <w:color w:val="000000"/>
                <w:sz w:val="22"/>
                <w:szCs w:val="22"/>
              </w:rPr>
              <w:t>33</w:t>
            </w:r>
          </w:p>
        </w:tc>
        <w:tc>
          <w:tcPr>
            <w:tcW w:w="6148" w:type="dxa"/>
            <w:shd w:val="clear" w:color="auto" w:fill="auto"/>
            <w:vAlign w:val="center"/>
          </w:tcPr>
          <w:p w14:paraId="0A8DAC4C" w14:textId="77777777" w:rsidR="001E799E" w:rsidRPr="00D6284B" w:rsidRDefault="00503BF1" w:rsidP="00D25052">
            <w:pPr>
              <w:pBdr>
                <w:top w:val="nil"/>
                <w:left w:val="nil"/>
                <w:bottom w:val="nil"/>
                <w:right w:val="nil"/>
                <w:between w:val="nil"/>
              </w:pBdr>
              <w:spacing w:line="480" w:lineRule="auto"/>
              <w:rPr>
                <w:rFonts w:ascii="Arial" w:hAnsi="Arial" w:cs="Arial"/>
                <w:color w:val="000000"/>
                <w:sz w:val="22"/>
                <w:szCs w:val="22"/>
              </w:rPr>
            </w:pPr>
            <w:r w:rsidRPr="00D6284B">
              <w:rPr>
                <w:rFonts w:ascii="Arial" w:hAnsi="Arial" w:cs="Arial"/>
                <w:color w:val="000000"/>
                <w:sz w:val="22"/>
                <w:szCs w:val="22"/>
              </w:rPr>
              <w:t>Tommy thought that the Communicative and Process experience touchpoint of the retailer and brand are the most important for Omni-Channel customer experience which differs from the first respondent opinion. Tommy mentioned that if the retailer did an excellent job in advertising and promotions such as informative advertising with a convenient shopping platform can improve customer experience and loyalty. Besides, Tommy said that one of the key elements of successful customer experience management is to personalize the brand communication. The brand can create personalization by using tools and relevant data to offer more relevant content such as email marketing to track customer data and patterns of behaviour.</w:t>
            </w:r>
          </w:p>
        </w:tc>
      </w:tr>
    </w:tbl>
    <w:p w14:paraId="3CEDF398" w14:textId="77777777" w:rsidR="001E799E" w:rsidRDefault="001E799E" w:rsidP="00D25052">
      <w:pPr>
        <w:spacing w:after="0" w:line="480" w:lineRule="auto"/>
      </w:pPr>
    </w:p>
    <w:p w14:paraId="53C8FC95" w14:textId="77777777" w:rsidR="004976A0" w:rsidRDefault="004976A0" w:rsidP="00D25052">
      <w:pPr>
        <w:spacing w:after="0" w:line="480" w:lineRule="auto"/>
      </w:pPr>
    </w:p>
    <w:p w14:paraId="6CFD1E25" w14:textId="600C3025" w:rsidR="001E799E" w:rsidRDefault="00503BF1" w:rsidP="00D25052">
      <w:pPr>
        <w:pStyle w:val="Heading1"/>
        <w:spacing w:line="480" w:lineRule="auto"/>
        <w:jc w:val="center"/>
      </w:pPr>
      <w:bookmarkStart w:id="99" w:name="_Toc49634929"/>
      <w:r>
        <w:lastRenderedPageBreak/>
        <w:t>Appendix D: Calculate the questionnaire sample size</w:t>
      </w:r>
      <w:bookmarkEnd w:id="99"/>
    </w:p>
    <w:p w14:paraId="457A686D" w14:textId="77777777" w:rsidR="001E799E" w:rsidRDefault="001E799E" w:rsidP="00D25052">
      <w:pPr>
        <w:spacing w:after="0" w:line="480" w:lineRule="auto"/>
      </w:pPr>
    </w:p>
    <w:p w14:paraId="04050886" w14:textId="77777777" w:rsidR="001E799E" w:rsidRDefault="00503BF1" w:rsidP="00D25052">
      <w:pPr>
        <w:spacing w:after="0" w:line="480" w:lineRule="auto"/>
        <w:jc w:val="both"/>
      </w:pPr>
      <w:r>
        <w:t>Below calculation shows how to calculate the questionnaire sample size.</w:t>
      </w:r>
    </w:p>
    <w:p w14:paraId="5024B7DF" w14:textId="3CBEEF94" w:rsidR="001E799E" w:rsidRDefault="00503BF1" w:rsidP="00D25052">
      <w:pPr>
        <w:spacing w:after="0" w:line="480" w:lineRule="auto"/>
      </w:pPr>
      <w:r>
        <w:rPr>
          <w:noProof/>
        </w:rPr>
        <w:drawing>
          <wp:inline distT="0" distB="0" distL="0" distR="0" wp14:anchorId="4FD71E33" wp14:editId="0AAE5A2E">
            <wp:extent cx="5943600" cy="1041262"/>
            <wp:effectExtent l="0" t="0" r="0" b="0"/>
            <wp:docPr id="283" name="image6.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screenshot of a cell phone&#10;&#10;Description automatically generated"/>
                    <pic:cNvPicPr preferRelativeResize="0"/>
                  </pic:nvPicPr>
                  <pic:blipFill>
                    <a:blip r:embed="rId46"/>
                    <a:srcRect/>
                    <a:stretch>
                      <a:fillRect/>
                    </a:stretch>
                  </pic:blipFill>
                  <pic:spPr>
                    <a:xfrm>
                      <a:off x="0" y="0"/>
                      <a:ext cx="5943600" cy="1041262"/>
                    </a:xfrm>
                    <a:prstGeom prst="rect">
                      <a:avLst/>
                    </a:prstGeom>
                    <a:ln/>
                  </pic:spPr>
                </pic:pic>
              </a:graphicData>
            </a:graphic>
          </wp:inline>
        </w:drawing>
      </w:r>
    </w:p>
    <w:p w14:paraId="03F9CB9F" w14:textId="7AF9F012" w:rsidR="004976A0" w:rsidRDefault="004976A0" w:rsidP="00D25052">
      <w:pPr>
        <w:spacing w:after="0" w:line="480" w:lineRule="auto"/>
      </w:pPr>
    </w:p>
    <w:p w14:paraId="617BE271" w14:textId="68AAE549" w:rsidR="004976A0" w:rsidRDefault="004976A0" w:rsidP="00D25052">
      <w:pPr>
        <w:spacing w:after="0" w:line="480" w:lineRule="auto"/>
      </w:pPr>
    </w:p>
    <w:p w14:paraId="7F2B125C" w14:textId="326C4264" w:rsidR="004976A0" w:rsidRDefault="004976A0" w:rsidP="00D25052">
      <w:pPr>
        <w:spacing w:after="0" w:line="480" w:lineRule="auto"/>
      </w:pPr>
    </w:p>
    <w:p w14:paraId="7E3BD09D" w14:textId="57BF1284" w:rsidR="004976A0" w:rsidRDefault="004976A0" w:rsidP="00D25052">
      <w:pPr>
        <w:spacing w:after="0" w:line="480" w:lineRule="auto"/>
      </w:pPr>
    </w:p>
    <w:p w14:paraId="583638FA" w14:textId="3334C5A8" w:rsidR="004976A0" w:rsidRDefault="004976A0" w:rsidP="00D25052">
      <w:pPr>
        <w:spacing w:after="0" w:line="480" w:lineRule="auto"/>
      </w:pPr>
    </w:p>
    <w:p w14:paraId="0A8F9B05" w14:textId="423AD241" w:rsidR="004976A0" w:rsidRDefault="004976A0" w:rsidP="00D25052">
      <w:pPr>
        <w:spacing w:after="0" w:line="480" w:lineRule="auto"/>
      </w:pPr>
    </w:p>
    <w:p w14:paraId="65A0CD5F" w14:textId="64F39378" w:rsidR="004976A0" w:rsidRDefault="004976A0" w:rsidP="00D25052">
      <w:pPr>
        <w:spacing w:after="0" w:line="480" w:lineRule="auto"/>
      </w:pPr>
    </w:p>
    <w:p w14:paraId="6F6D5A40" w14:textId="512C4C86" w:rsidR="004976A0" w:rsidRDefault="004976A0" w:rsidP="00D25052">
      <w:pPr>
        <w:spacing w:after="0" w:line="480" w:lineRule="auto"/>
      </w:pPr>
    </w:p>
    <w:p w14:paraId="2B809383" w14:textId="7EA7D277" w:rsidR="004976A0" w:rsidRDefault="004976A0" w:rsidP="00D25052">
      <w:pPr>
        <w:spacing w:after="0" w:line="480" w:lineRule="auto"/>
      </w:pPr>
    </w:p>
    <w:p w14:paraId="0742232F" w14:textId="0F4C709C" w:rsidR="004976A0" w:rsidRDefault="004976A0" w:rsidP="00D25052">
      <w:pPr>
        <w:spacing w:after="0" w:line="480" w:lineRule="auto"/>
      </w:pPr>
    </w:p>
    <w:p w14:paraId="0288BC6F" w14:textId="52B1A4CC" w:rsidR="004976A0" w:rsidRDefault="004976A0" w:rsidP="00D25052">
      <w:pPr>
        <w:spacing w:after="0" w:line="480" w:lineRule="auto"/>
      </w:pPr>
    </w:p>
    <w:p w14:paraId="040C01FA" w14:textId="5BB49276" w:rsidR="004976A0" w:rsidRDefault="004976A0" w:rsidP="00D25052">
      <w:pPr>
        <w:spacing w:after="0" w:line="480" w:lineRule="auto"/>
      </w:pPr>
    </w:p>
    <w:p w14:paraId="39638D03" w14:textId="3B258541" w:rsidR="004976A0" w:rsidRDefault="004976A0" w:rsidP="00D25052">
      <w:pPr>
        <w:spacing w:after="0" w:line="480" w:lineRule="auto"/>
      </w:pPr>
    </w:p>
    <w:p w14:paraId="2975EE4C" w14:textId="2C43B1BA" w:rsidR="004976A0" w:rsidRDefault="004976A0" w:rsidP="00D25052">
      <w:pPr>
        <w:spacing w:after="0" w:line="480" w:lineRule="auto"/>
      </w:pPr>
    </w:p>
    <w:p w14:paraId="3C05F76D" w14:textId="4BF1D5AE" w:rsidR="004976A0" w:rsidRDefault="004976A0" w:rsidP="00D25052">
      <w:pPr>
        <w:spacing w:after="0" w:line="480" w:lineRule="auto"/>
      </w:pPr>
    </w:p>
    <w:p w14:paraId="179F602F" w14:textId="5839BB19" w:rsidR="004976A0" w:rsidRDefault="004976A0" w:rsidP="00D25052">
      <w:pPr>
        <w:spacing w:after="0" w:line="480" w:lineRule="auto"/>
      </w:pPr>
    </w:p>
    <w:p w14:paraId="39CB879F" w14:textId="501EBAEC" w:rsidR="004976A0" w:rsidRDefault="004976A0" w:rsidP="00D25052">
      <w:pPr>
        <w:spacing w:after="0" w:line="480" w:lineRule="auto"/>
      </w:pPr>
    </w:p>
    <w:p w14:paraId="3FEF1F8C" w14:textId="77777777" w:rsidR="004976A0" w:rsidRDefault="004976A0" w:rsidP="00D25052">
      <w:pPr>
        <w:spacing w:after="0" w:line="480" w:lineRule="auto"/>
      </w:pPr>
    </w:p>
    <w:p w14:paraId="2B3A70EA" w14:textId="5765C09C" w:rsidR="004976A0" w:rsidRDefault="004976A0" w:rsidP="00D25052">
      <w:pPr>
        <w:pStyle w:val="Heading1"/>
        <w:spacing w:line="480" w:lineRule="auto"/>
        <w:jc w:val="center"/>
      </w:pPr>
      <w:bookmarkStart w:id="100" w:name="_Toc49634930"/>
      <w:r>
        <w:lastRenderedPageBreak/>
        <w:t xml:space="preserve">Appendix E: </w:t>
      </w:r>
      <w:r w:rsidRPr="004976A0">
        <w:t>The highest and the lowest mean of each factor</w:t>
      </w:r>
      <w:bookmarkEnd w:id="100"/>
      <w:r>
        <w:t xml:space="preserve"> </w:t>
      </w:r>
    </w:p>
    <w:tbl>
      <w:tblPr>
        <w:tblStyle w:val="afc"/>
        <w:tblW w:w="9805" w:type="dxa"/>
        <w:tblLayout w:type="fixed"/>
        <w:tblLook w:val="0400" w:firstRow="0" w:lastRow="0" w:firstColumn="0" w:lastColumn="0" w:noHBand="0" w:noVBand="1"/>
      </w:tblPr>
      <w:tblGrid>
        <w:gridCol w:w="5845"/>
        <w:gridCol w:w="720"/>
        <w:gridCol w:w="720"/>
        <w:gridCol w:w="711"/>
        <w:gridCol w:w="731"/>
        <w:gridCol w:w="1078"/>
      </w:tblGrid>
      <w:tr w:rsidR="004976A0" w14:paraId="14DB6859" w14:textId="77777777" w:rsidTr="004976A0">
        <w:trPr>
          <w:trHeight w:val="413"/>
        </w:trPr>
        <w:tc>
          <w:tcPr>
            <w:tcW w:w="584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C0A8830" w14:textId="77777777" w:rsidR="004976A0" w:rsidRDefault="004976A0" w:rsidP="00D6284B">
            <w:pPr>
              <w:spacing w:after="0" w:line="240" w:lineRule="auto"/>
              <w:rPr>
                <w:sz w:val="20"/>
                <w:szCs w:val="20"/>
              </w:rPr>
            </w:pPr>
            <w:r>
              <w:rPr>
                <w:sz w:val="20"/>
                <w:szCs w:val="20"/>
              </w:rPr>
              <w:t>Questions</w:t>
            </w:r>
          </w:p>
        </w:tc>
        <w:tc>
          <w:tcPr>
            <w:tcW w:w="720" w:type="dxa"/>
            <w:tcBorders>
              <w:top w:val="single" w:sz="4" w:space="0" w:color="000000"/>
              <w:left w:val="nil"/>
              <w:bottom w:val="single" w:sz="4" w:space="0" w:color="000000"/>
              <w:right w:val="single" w:sz="4" w:space="0" w:color="000000"/>
            </w:tcBorders>
            <w:shd w:val="clear" w:color="auto" w:fill="FFFFFF"/>
            <w:vAlign w:val="bottom"/>
          </w:tcPr>
          <w:p w14:paraId="3B1788B5" w14:textId="77777777" w:rsidR="004976A0" w:rsidRDefault="004976A0" w:rsidP="00D6284B">
            <w:pPr>
              <w:spacing w:after="0" w:line="240" w:lineRule="auto"/>
              <w:jc w:val="center"/>
              <w:rPr>
                <w:sz w:val="20"/>
                <w:szCs w:val="20"/>
              </w:rPr>
            </w:pPr>
            <w:r>
              <w:rPr>
                <w:sz w:val="20"/>
                <w:szCs w:val="20"/>
              </w:rPr>
              <w:t>N</w:t>
            </w:r>
          </w:p>
        </w:tc>
        <w:tc>
          <w:tcPr>
            <w:tcW w:w="720" w:type="dxa"/>
            <w:tcBorders>
              <w:top w:val="single" w:sz="4" w:space="0" w:color="000000"/>
              <w:left w:val="nil"/>
              <w:bottom w:val="single" w:sz="4" w:space="0" w:color="000000"/>
              <w:right w:val="single" w:sz="4" w:space="0" w:color="000000"/>
            </w:tcBorders>
            <w:shd w:val="clear" w:color="auto" w:fill="FFFFFF"/>
            <w:vAlign w:val="bottom"/>
          </w:tcPr>
          <w:p w14:paraId="10E4578E" w14:textId="77777777" w:rsidR="004976A0" w:rsidRDefault="004976A0" w:rsidP="00D6284B">
            <w:pPr>
              <w:spacing w:after="0" w:line="240" w:lineRule="auto"/>
              <w:jc w:val="center"/>
              <w:rPr>
                <w:sz w:val="20"/>
                <w:szCs w:val="20"/>
              </w:rPr>
            </w:pPr>
            <w:r>
              <w:rPr>
                <w:sz w:val="20"/>
                <w:szCs w:val="20"/>
              </w:rPr>
              <w:t>Minimum</w:t>
            </w:r>
          </w:p>
        </w:tc>
        <w:tc>
          <w:tcPr>
            <w:tcW w:w="711" w:type="dxa"/>
            <w:tcBorders>
              <w:top w:val="single" w:sz="4" w:space="0" w:color="000000"/>
              <w:left w:val="nil"/>
              <w:bottom w:val="single" w:sz="4" w:space="0" w:color="000000"/>
              <w:right w:val="single" w:sz="4" w:space="0" w:color="000000"/>
            </w:tcBorders>
            <w:shd w:val="clear" w:color="auto" w:fill="FFFFFF"/>
            <w:vAlign w:val="bottom"/>
          </w:tcPr>
          <w:p w14:paraId="22FFA739" w14:textId="77777777" w:rsidR="004976A0" w:rsidRDefault="004976A0" w:rsidP="00D6284B">
            <w:pPr>
              <w:spacing w:after="0" w:line="240" w:lineRule="auto"/>
              <w:jc w:val="center"/>
              <w:rPr>
                <w:sz w:val="20"/>
                <w:szCs w:val="20"/>
              </w:rPr>
            </w:pPr>
            <w:r>
              <w:rPr>
                <w:sz w:val="20"/>
                <w:szCs w:val="20"/>
              </w:rPr>
              <w:t>Maximum</w:t>
            </w:r>
          </w:p>
        </w:tc>
        <w:tc>
          <w:tcPr>
            <w:tcW w:w="731" w:type="dxa"/>
            <w:tcBorders>
              <w:top w:val="single" w:sz="4" w:space="0" w:color="000000"/>
              <w:left w:val="nil"/>
              <w:bottom w:val="single" w:sz="4" w:space="0" w:color="000000"/>
              <w:right w:val="single" w:sz="4" w:space="0" w:color="000000"/>
            </w:tcBorders>
            <w:shd w:val="clear" w:color="auto" w:fill="FFFFFF"/>
            <w:vAlign w:val="bottom"/>
          </w:tcPr>
          <w:p w14:paraId="44BEF7DE" w14:textId="77777777" w:rsidR="004976A0" w:rsidRDefault="004976A0" w:rsidP="00D6284B">
            <w:pPr>
              <w:spacing w:after="0" w:line="240" w:lineRule="auto"/>
              <w:jc w:val="center"/>
              <w:rPr>
                <w:sz w:val="20"/>
                <w:szCs w:val="20"/>
              </w:rPr>
            </w:pPr>
            <w:r>
              <w:rPr>
                <w:sz w:val="20"/>
                <w:szCs w:val="20"/>
              </w:rPr>
              <w:t>Mean</w:t>
            </w:r>
          </w:p>
        </w:tc>
        <w:tc>
          <w:tcPr>
            <w:tcW w:w="1078" w:type="dxa"/>
            <w:tcBorders>
              <w:top w:val="single" w:sz="4" w:space="0" w:color="000000"/>
              <w:left w:val="nil"/>
              <w:bottom w:val="single" w:sz="4" w:space="0" w:color="000000"/>
              <w:right w:val="single" w:sz="4" w:space="0" w:color="000000"/>
            </w:tcBorders>
            <w:shd w:val="clear" w:color="auto" w:fill="FFFFFF"/>
            <w:vAlign w:val="bottom"/>
          </w:tcPr>
          <w:p w14:paraId="6D37E865" w14:textId="77777777" w:rsidR="004976A0" w:rsidRDefault="004976A0" w:rsidP="00D6284B">
            <w:pPr>
              <w:spacing w:after="0" w:line="240" w:lineRule="auto"/>
              <w:jc w:val="center"/>
              <w:rPr>
                <w:sz w:val="20"/>
                <w:szCs w:val="20"/>
              </w:rPr>
            </w:pPr>
            <w:r>
              <w:rPr>
                <w:sz w:val="20"/>
                <w:szCs w:val="20"/>
              </w:rPr>
              <w:t>Std. Deviation</w:t>
            </w:r>
          </w:p>
        </w:tc>
      </w:tr>
      <w:tr w:rsidR="004976A0" w14:paraId="44F939BE" w14:textId="77777777" w:rsidTr="004976A0">
        <w:trPr>
          <w:trHeight w:val="552"/>
        </w:trPr>
        <w:tc>
          <w:tcPr>
            <w:tcW w:w="5845" w:type="dxa"/>
            <w:tcBorders>
              <w:top w:val="nil"/>
              <w:left w:val="single" w:sz="4" w:space="0" w:color="000000"/>
              <w:bottom w:val="single" w:sz="4" w:space="0" w:color="000000"/>
              <w:right w:val="single" w:sz="4" w:space="0" w:color="000000"/>
            </w:tcBorders>
            <w:shd w:val="clear" w:color="auto" w:fill="FFFFFF"/>
          </w:tcPr>
          <w:p w14:paraId="403EE956" w14:textId="77777777" w:rsidR="004976A0" w:rsidRDefault="004976A0" w:rsidP="00D6284B">
            <w:pPr>
              <w:spacing w:after="0" w:line="240" w:lineRule="auto"/>
              <w:rPr>
                <w:sz w:val="20"/>
                <w:szCs w:val="20"/>
              </w:rPr>
            </w:pPr>
            <w:r>
              <w:rPr>
                <w:sz w:val="20"/>
                <w:szCs w:val="20"/>
              </w:rPr>
              <w:t>3.1. They provide a comfortable environment that puts me in a better mood.</w:t>
            </w:r>
          </w:p>
        </w:tc>
        <w:tc>
          <w:tcPr>
            <w:tcW w:w="720" w:type="dxa"/>
            <w:tcBorders>
              <w:top w:val="nil"/>
              <w:left w:val="nil"/>
              <w:bottom w:val="single" w:sz="4" w:space="0" w:color="000000"/>
              <w:right w:val="single" w:sz="4" w:space="0" w:color="000000"/>
            </w:tcBorders>
            <w:shd w:val="clear" w:color="auto" w:fill="FFFFFF"/>
          </w:tcPr>
          <w:p w14:paraId="488A5B43"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7EDBFD11"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58886C50"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04B00BB6" w14:textId="77777777" w:rsidR="004976A0" w:rsidRDefault="004976A0" w:rsidP="00D6284B">
            <w:pPr>
              <w:spacing w:after="0" w:line="240" w:lineRule="auto"/>
              <w:jc w:val="right"/>
              <w:rPr>
                <w:sz w:val="20"/>
                <w:szCs w:val="20"/>
              </w:rPr>
            </w:pPr>
            <w:r>
              <w:rPr>
                <w:sz w:val="20"/>
                <w:szCs w:val="20"/>
              </w:rPr>
              <w:t>3.82</w:t>
            </w:r>
          </w:p>
        </w:tc>
        <w:tc>
          <w:tcPr>
            <w:tcW w:w="1078" w:type="dxa"/>
            <w:tcBorders>
              <w:top w:val="nil"/>
              <w:left w:val="nil"/>
              <w:bottom w:val="single" w:sz="4" w:space="0" w:color="000000"/>
              <w:right w:val="single" w:sz="4" w:space="0" w:color="000000"/>
            </w:tcBorders>
            <w:shd w:val="clear" w:color="auto" w:fill="FFFFFF"/>
          </w:tcPr>
          <w:p w14:paraId="70BE0601" w14:textId="77777777" w:rsidR="004976A0" w:rsidRDefault="004976A0" w:rsidP="00D6284B">
            <w:pPr>
              <w:spacing w:after="0" w:line="240" w:lineRule="auto"/>
              <w:jc w:val="right"/>
              <w:rPr>
                <w:sz w:val="20"/>
                <w:szCs w:val="20"/>
              </w:rPr>
            </w:pPr>
            <w:r>
              <w:rPr>
                <w:sz w:val="20"/>
                <w:szCs w:val="20"/>
              </w:rPr>
              <w:t>0.772</w:t>
            </w:r>
          </w:p>
        </w:tc>
      </w:tr>
      <w:tr w:rsidR="004976A0" w14:paraId="7828A9DA"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2828FEB9" w14:textId="77777777" w:rsidR="004976A0" w:rsidRDefault="004976A0" w:rsidP="00D6284B">
            <w:pPr>
              <w:spacing w:after="0" w:line="240" w:lineRule="auto"/>
              <w:rPr>
                <w:sz w:val="20"/>
                <w:szCs w:val="20"/>
              </w:rPr>
            </w:pPr>
            <w:r>
              <w:rPr>
                <w:sz w:val="20"/>
                <w:szCs w:val="20"/>
              </w:rPr>
              <w:t>3.2. Their shopping environment is visually appealing.</w:t>
            </w:r>
          </w:p>
        </w:tc>
        <w:tc>
          <w:tcPr>
            <w:tcW w:w="720" w:type="dxa"/>
            <w:tcBorders>
              <w:top w:val="nil"/>
              <w:left w:val="nil"/>
              <w:bottom w:val="single" w:sz="4" w:space="0" w:color="000000"/>
              <w:right w:val="single" w:sz="4" w:space="0" w:color="000000"/>
            </w:tcBorders>
            <w:shd w:val="clear" w:color="auto" w:fill="FFFFFF"/>
          </w:tcPr>
          <w:p w14:paraId="47C0CABC"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4A2E6BBB"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71E7D22D"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6577021B" w14:textId="77777777" w:rsidR="004976A0" w:rsidRDefault="004976A0" w:rsidP="00D6284B">
            <w:pPr>
              <w:spacing w:after="0" w:line="240" w:lineRule="auto"/>
              <w:jc w:val="right"/>
              <w:rPr>
                <w:sz w:val="20"/>
                <w:szCs w:val="20"/>
              </w:rPr>
            </w:pPr>
            <w:r>
              <w:rPr>
                <w:sz w:val="20"/>
                <w:szCs w:val="20"/>
              </w:rPr>
              <w:t>3.86</w:t>
            </w:r>
          </w:p>
        </w:tc>
        <w:tc>
          <w:tcPr>
            <w:tcW w:w="1078" w:type="dxa"/>
            <w:tcBorders>
              <w:top w:val="nil"/>
              <w:left w:val="nil"/>
              <w:bottom w:val="single" w:sz="4" w:space="0" w:color="000000"/>
              <w:right w:val="single" w:sz="4" w:space="0" w:color="000000"/>
            </w:tcBorders>
            <w:shd w:val="clear" w:color="auto" w:fill="FFFFFF"/>
          </w:tcPr>
          <w:p w14:paraId="2198A618" w14:textId="77777777" w:rsidR="004976A0" w:rsidRDefault="004976A0" w:rsidP="00D6284B">
            <w:pPr>
              <w:spacing w:after="0" w:line="240" w:lineRule="auto"/>
              <w:jc w:val="right"/>
              <w:rPr>
                <w:sz w:val="20"/>
                <w:szCs w:val="20"/>
              </w:rPr>
            </w:pPr>
            <w:r>
              <w:rPr>
                <w:sz w:val="20"/>
                <w:szCs w:val="20"/>
              </w:rPr>
              <w:t>0.734</w:t>
            </w:r>
          </w:p>
        </w:tc>
      </w:tr>
      <w:tr w:rsidR="004976A0" w14:paraId="680CB157"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4B0906CE" w14:textId="77777777" w:rsidR="004976A0" w:rsidRDefault="004976A0" w:rsidP="00D6284B">
            <w:pPr>
              <w:spacing w:after="0" w:line="240" w:lineRule="auto"/>
              <w:rPr>
                <w:sz w:val="20"/>
                <w:szCs w:val="20"/>
              </w:rPr>
            </w:pPr>
            <w:r>
              <w:rPr>
                <w:sz w:val="20"/>
                <w:szCs w:val="20"/>
              </w:rPr>
              <w:t>3.3. Their shopping environment increases my duration.</w:t>
            </w:r>
          </w:p>
        </w:tc>
        <w:tc>
          <w:tcPr>
            <w:tcW w:w="720" w:type="dxa"/>
            <w:tcBorders>
              <w:top w:val="nil"/>
              <w:left w:val="nil"/>
              <w:bottom w:val="single" w:sz="4" w:space="0" w:color="000000"/>
              <w:right w:val="single" w:sz="4" w:space="0" w:color="000000"/>
            </w:tcBorders>
            <w:shd w:val="clear" w:color="auto" w:fill="FFFFFF"/>
          </w:tcPr>
          <w:p w14:paraId="3456FB5B"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07F5A8D4"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765A8D87"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0AF45CF2" w14:textId="77777777" w:rsidR="004976A0" w:rsidRDefault="004976A0" w:rsidP="00D6284B">
            <w:pPr>
              <w:spacing w:after="0" w:line="240" w:lineRule="auto"/>
              <w:jc w:val="right"/>
              <w:rPr>
                <w:sz w:val="20"/>
                <w:szCs w:val="20"/>
              </w:rPr>
            </w:pPr>
            <w:r>
              <w:rPr>
                <w:sz w:val="20"/>
                <w:szCs w:val="20"/>
              </w:rPr>
              <w:t>3.85</w:t>
            </w:r>
          </w:p>
        </w:tc>
        <w:tc>
          <w:tcPr>
            <w:tcW w:w="1078" w:type="dxa"/>
            <w:tcBorders>
              <w:top w:val="nil"/>
              <w:left w:val="nil"/>
              <w:bottom w:val="single" w:sz="4" w:space="0" w:color="000000"/>
              <w:right w:val="single" w:sz="4" w:space="0" w:color="000000"/>
            </w:tcBorders>
            <w:shd w:val="clear" w:color="auto" w:fill="FFFFFF"/>
          </w:tcPr>
          <w:p w14:paraId="5B9E6EC7" w14:textId="77777777" w:rsidR="004976A0" w:rsidRDefault="004976A0" w:rsidP="00D6284B">
            <w:pPr>
              <w:spacing w:after="0" w:line="240" w:lineRule="auto"/>
              <w:jc w:val="right"/>
              <w:rPr>
                <w:sz w:val="20"/>
                <w:szCs w:val="20"/>
              </w:rPr>
            </w:pPr>
            <w:r>
              <w:rPr>
                <w:sz w:val="20"/>
                <w:szCs w:val="20"/>
              </w:rPr>
              <w:t>0.752</w:t>
            </w:r>
          </w:p>
        </w:tc>
      </w:tr>
      <w:tr w:rsidR="004976A0" w14:paraId="54C22787"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49FC49C5" w14:textId="77777777" w:rsidR="004976A0" w:rsidRDefault="004976A0" w:rsidP="00D6284B">
            <w:pPr>
              <w:spacing w:after="0" w:line="240" w:lineRule="auto"/>
              <w:rPr>
                <w:sz w:val="20"/>
                <w:szCs w:val="20"/>
              </w:rPr>
            </w:pPr>
            <w:r>
              <w:rPr>
                <w:sz w:val="20"/>
                <w:szCs w:val="20"/>
              </w:rPr>
              <w:t>3.4. Their shopping atmosphere impressed me.</w:t>
            </w:r>
          </w:p>
        </w:tc>
        <w:tc>
          <w:tcPr>
            <w:tcW w:w="720" w:type="dxa"/>
            <w:tcBorders>
              <w:top w:val="nil"/>
              <w:left w:val="nil"/>
              <w:bottom w:val="single" w:sz="4" w:space="0" w:color="000000"/>
              <w:right w:val="single" w:sz="4" w:space="0" w:color="000000"/>
            </w:tcBorders>
            <w:shd w:val="clear" w:color="auto" w:fill="FFFFFF"/>
          </w:tcPr>
          <w:p w14:paraId="6EA6EB5F"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14A08F6E"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6EAB226F"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3654F45C" w14:textId="77777777" w:rsidR="004976A0" w:rsidRDefault="004976A0" w:rsidP="00D6284B">
            <w:pPr>
              <w:spacing w:after="0" w:line="240" w:lineRule="auto"/>
              <w:jc w:val="right"/>
              <w:rPr>
                <w:sz w:val="20"/>
                <w:szCs w:val="20"/>
              </w:rPr>
            </w:pPr>
            <w:r>
              <w:rPr>
                <w:sz w:val="20"/>
                <w:szCs w:val="20"/>
              </w:rPr>
              <w:t>3.94</w:t>
            </w:r>
          </w:p>
        </w:tc>
        <w:tc>
          <w:tcPr>
            <w:tcW w:w="1078" w:type="dxa"/>
            <w:tcBorders>
              <w:top w:val="nil"/>
              <w:left w:val="nil"/>
              <w:bottom w:val="single" w:sz="4" w:space="0" w:color="000000"/>
              <w:right w:val="single" w:sz="4" w:space="0" w:color="000000"/>
            </w:tcBorders>
            <w:shd w:val="clear" w:color="auto" w:fill="FFFFFF"/>
          </w:tcPr>
          <w:p w14:paraId="742F46F5" w14:textId="77777777" w:rsidR="004976A0" w:rsidRDefault="004976A0" w:rsidP="00D6284B">
            <w:pPr>
              <w:spacing w:after="0" w:line="240" w:lineRule="auto"/>
              <w:jc w:val="right"/>
              <w:rPr>
                <w:sz w:val="20"/>
                <w:szCs w:val="20"/>
              </w:rPr>
            </w:pPr>
            <w:r>
              <w:rPr>
                <w:sz w:val="20"/>
                <w:szCs w:val="20"/>
              </w:rPr>
              <w:t>0.661</w:t>
            </w:r>
          </w:p>
        </w:tc>
      </w:tr>
      <w:tr w:rsidR="004976A0" w14:paraId="5BEAE69F"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37735011" w14:textId="77777777" w:rsidR="004976A0" w:rsidRDefault="004976A0" w:rsidP="00D6284B">
            <w:pPr>
              <w:spacing w:after="0" w:line="240" w:lineRule="auto"/>
              <w:rPr>
                <w:sz w:val="20"/>
                <w:szCs w:val="20"/>
              </w:rPr>
            </w:pPr>
            <w:r>
              <w:rPr>
                <w:sz w:val="20"/>
                <w:szCs w:val="20"/>
              </w:rPr>
              <w:t>4.1.  I feel favourable toward their advertising and promotions.</w:t>
            </w:r>
          </w:p>
        </w:tc>
        <w:tc>
          <w:tcPr>
            <w:tcW w:w="720" w:type="dxa"/>
            <w:tcBorders>
              <w:top w:val="nil"/>
              <w:left w:val="nil"/>
              <w:bottom w:val="single" w:sz="4" w:space="0" w:color="000000"/>
              <w:right w:val="single" w:sz="4" w:space="0" w:color="000000"/>
            </w:tcBorders>
            <w:shd w:val="clear" w:color="auto" w:fill="FFFFFF"/>
          </w:tcPr>
          <w:p w14:paraId="5DD376D6"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1482E7B5"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7CFFB6CF"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79151BE8" w14:textId="77777777" w:rsidR="004976A0" w:rsidRDefault="004976A0" w:rsidP="00D6284B">
            <w:pPr>
              <w:spacing w:after="0" w:line="240" w:lineRule="auto"/>
              <w:jc w:val="right"/>
              <w:rPr>
                <w:sz w:val="20"/>
                <w:szCs w:val="20"/>
              </w:rPr>
            </w:pPr>
            <w:r>
              <w:rPr>
                <w:sz w:val="20"/>
                <w:szCs w:val="20"/>
              </w:rPr>
              <w:t>3.87</w:t>
            </w:r>
          </w:p>
        </w:tc>
        <w:tc>
          <w:tcPr>
            <w:tcW w:w="1078" w:type="dxa"/>
            <w:tcBorders>
              <w:top w:val="nil"/>
              <w:left w:val="nil"/>
              <w:bottom w:val="single" w:sz="4" w:space="0" w:color="000000"/>
              <w:right w:val="single" w:sz="4" w:space="0" w:color="000000"/>
            </w:tcBorders>
            <w:shd w:val="clear" w:color="auto" w:fill="FFFFFF"/>
          </w:tcPr>
          <w:p w14:paraId="39DC8519" w14:textId="77777777" w:rsidR="004976A0" w:rsidRDefault="004976A0" w:rsidP="00D6284B">
            <w:pPr>
              <w:spacing w:after="0" w:line="240" w:lineRule="auto"/>
              <w:jc w:val="right"/>
              <w:rPr>
                <w:sz w:val="20"/>
                <w:szCs w:val="20"/>
              </w:rPr>
            </w:pPr>
            <w:r>
              <w:rPr>
                <w:sz w:val="20"/>
                <w:szCs w:val="20"/>
              </w:rPr>
              <w:t>0.722</w:t>
            </w:r>
          </w:p>
        </w:tc>
      </w:tr>
      <w:tr w:rsidR="004976A0" w14:paraId="2BF9E331"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5D9E5A18" w14:textId="77777777" w:rsidR="004976A0" w:rsidRDefault="004976A0" w:rsidP="00D6284B">
            <w:pPr>
              <w:spacing w:after="0" w:line="240" w:lineRule="auto"/>
              <w:rPr>
                <w:sz w:val="20"/>
                <w:szCs w:val="20"/>
              </w:rPr>
            </w:pPr>
            <w:r>
              <w:rPr>
                <w:sz w:val="20"/>
                <w:szCs w:val="20"/>
              </w:rPr>
              <w:t>4.2. They did an excellent job in advertising and promotions.</w:t>
            </w:r>
          </w:p>
        </w:tc>
        <w:tc>
          <w:tcPr>
            <w:tcW w:w="720" w:type="dxa"/>
            <w:tcBorders>
              <w:top w:val="nil"/>
              <w:left w:val="nil"/>
              <w:bottom w:val="single" w:sz="4" w:space="0" w:color="000000"/>
              <w:right w:val="single" w:sz="4" w:space="0" w:color="000000"/>
            </w:tcBorders>
            <w:shd w:val="clear" w:color="auto" w:fill="FFFFFF"/>
          </w:tcPr>
          <w:p w14:paraId="1EF33FFC"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74EA6449"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5F163822"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727454AE" w14:textId="77777777" w:rsidR="004976A0" w:rsidRDefault="004976A0" w:rsidP="00D6284B">
            <w:pPr>
              <w:spacing w:after="0" w:line="240" w:lineRule="auto"/>
              <w:jc w:val="right"/>
              <w:rPr>
                <w:sz w:val="20"/>
                <w:szCs w:val="20"/>
              </w:rPr>
            </w:pPr>
            <w:r>
              <w:rPr>
                <w:sz w:val="20"/>
                <w:szCs w:val="20"/>
              </w:rPr>
              <w:t>3.92</w:t>
            </w:r>
          </w:p>
        </w:tc>
        <w:tc>
          <w:tcPr>
            <w:tcW w:w="1078" w:type="dxa"/>
            <w:tcBorders>
              <w:top w:val="nil"/>
              <w:left w:val="nil"/>
              <w:bottom w:val="single" w:sz="4" w:space="0" w:color="000000"/>
              <w:right w:val="single" w:sz="4" w:space="0" w:color="000000"/>
            </w:tcBorders>
            <w:shd w:val="clear" w:color="auto" w:fill="FFFFFF"/>
          </w:tcPr>
          <w:p w14:paraId="73E1795D" w14:textId="77777777" w:rsidR="004976A0" w:rsidRDefault="004976A0" w:rsidP="00D6284B">
            <w:pPr>
              <w:spacing w:after="0" w:line="240" w:lineRule="auto"/>
              <w:jc w:val="right"/>
              <w:rPr>
                <w:sz w:val="20"/>
                <w:szCs w:val="20"/>
              </w:rPr>
            </w:pPr>
            <w:r>
              <w:rPr>
                <w:sz w:val="20"/>
                <w:szCs w:val="20"/>
              </w:rPr>
              <w:t>0.658</w:t>
            </w:r>
          </w:p>
        </w:tc>
      </w:tr>
      <w:tr w:rsidR="004976A0" w14:paraId="0836932A"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2C8D92C3" w14:textId="77777777" w:rsidR="004976A0" w:rsidRDefault="004976A0" w:rsidP="00D6284B">
            <w:pPr>
              <w:spacing w:after="0" w:line="240" w:lineRule="auto"/>
              <w:rPr>
                <w:sz w:val="20"/>
                <w:szCs w:val="20"/>
              </w:rPr>
            </w:pPr>
            <w:r>
              <w:rPr>
                <w:sz w:val="20"/>
                <w:szCs w:val="20"/>
              </w:rPr>
              <w:t>4.3. Their advertising and promotions are informative.</w:t>
            </w:r>
          </w:p>
        </w:tc>
        <w:tc>
          <w:tcPr>
            <w:tcW w:w="720" w:type="dxa"/>
            <w:tcBorders>
              <w:top w:val="nil"/>
              <w:left w:val="nil"/>
              <w:bottom w:val="single" w:sz="4" w:space="0" w:color="000000"/>
              <w:right w:val="single" w:sz="4" w:space="0" w:color="000000"/>
            </w:tcBorders>
            <w:shd w:val="clear" w:color="auto" w:fill="FFFFFF"/>
          </w:tcPr>
          <w:p w14:paraId="4E441303"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49A4191"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4CD22B98"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35DF50D8" w14:textId="77777777" w:rsidR="004976A0" w:rsidRDefault="004976A0" w:rsidP="00D6284B">
            <w:pPr>
              <w:spacing w:after="0" w:line="240" w:lineRule="auto"/>
              <w:jc w:val="right"/>
              <w:rPr>
                <w:sz w:val="20"/>
                <w:szCs w:val="20"/>
              </w:rPr>
            </w:pPr>
            <w:r>
              <w:rPr>
                <w:sz w:val="20"/>
                <w:szCs w:val="20"/>
              </w:rPr>
              <w:t>3.90</w:t>
            </w:r>
          </w:p>
        </w:tc>
        <w:tc>
          <w:tcPr>
            <w:tcW w:w="1078" w:type="dxa"/>
            <w:tcBorders>
              <w:top w:val="nil"/>
              <w:left w:val="nil"/>
              <w:bottom w:val="single" w:sz="4" w:space="0" w:color="000000"/>
              <w:right w:val="single" w:sz="4" w:space="0" w:color="000000"/>
            </w:tcBorders>
            <w:shd w:val="clear" w:color="auto" w:fill="FFFFFF"/>
          </w:tcPr>
          <w:p w14:paraId="532D3427" w14:textId="77777777" w:rsidR="004976A0" w:rsidRDefault="004976A0" w:rsidP="00D6284B">
            <w:pPr>
              <w:spacing w:after="0" w:line="240" w:lineRule="auto"/>
              <w:jc w:val="right"/>
              <w:rPr>
                <w:sz w:val="20"/>
                <w:szCs w:val="20"/>
              </w:rPr>
            </w:pPr>
            <w:r>
              <w:rPr>
                <w:sz w:val="20"/>
                <w:szCs w:val="20"/>
              </w:rPr>
              <w:t>0.697</w:t>
            </w:r>
          </w:p>
        </w:tc>
      </w:tr>
      <w:tr w:rsidR="004976A0" w14:paraId="0D616E7F"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30B86150" w14:textId="77777777" w:rsidR="004976A0" w:rsidRDefault="004976A0" w:rsidP="00D6284B">
            <w:pPr>
              <w:spacing w:after="0" w:line="240" w:lineRule="auto"/>
              <w:rPr>
                <w:sz w:val="20"/>
                <w:szCs w:val="20"/>
              </w:rPr>
            </w:pPr>
            <w:r>
              <w:rPr>
                <w:sz w:val="20"/>
                <w:szCs w:val="20"/>
              </w:rPr>
              <w:t>4.4. I react favourably to their advertising and promotions.</w:t>
            </w:r>
          </w:p>
        </w:tc>
        <w:tc>
          <w:tcPr>
            <w:tcW w:w="720" w:type="dxa"/>
            <w:tcBorders>
              <w:top w:val="nil"/>
              <w:left w:val="nil"/>
              <w:bottom w:val="single" w:sz="4" w:space="0" w:color="000000"/>
              <w:right w:val="single" w:sz="4" w:space="0" w:color="000000"/>
            </w:tcBorders>
            <w:shd w:val="clear" w:color="auto" w:fill="FFFFFF"/>
          </w:tcPr>
          <w:p w14:paraId="2C7A169A"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62C1D1EF"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409F9C4F"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463C5E69" w14:textId="77777777" w:rsidR="004976A0" w:rsidRDefault="004976A0" w:rsidP="00D6284B">
            <w:pPr>
              <w:spacing w:after="0" w:line="240" w:lineRule="auto"/>
              <w:jc w:val="right"/>
              <w:rPr>
                <w:sz w:val="20"/>
                <w:szCs w:val="20"/>
              </w:rPr>
            </w:pPr>
            <w:r>
              <w:rPr>
                <w:sz w:val="20"/>
                <w:szCs w:val="20"/>
              </w:rPr>
              <w:t>4.01</w:t>
            </w:r>
          </w:p>
        </w:tc>
        <w:tc>
          <w:tcPr>
            <w:tcW w:w="1078" w:type="dxa"/>
            <w:tcBorders>
              <w:top w:val="nil"/>
              <w:left w:val="nil"/>
              <w:bottom w:val="single" w:sz="4" w:space="0" w:color="000000"/>
              <w:right w:val="single" w:sz="4" w:space="0" w:color="000000"/>
            </w:tcBorders>
            <w:shd w:val="clear" w:color="auto" w:fill="FFFFFF"/>
          </w:tcPr>
          <w:p w14:paraId="14FEC893" w14:textId="77777777" w:rsidR="004976A0" w:rsidRDefault="004976A0" w:rsidP="00D6284B">
            <w:pPr>
              <w:spacing w:after="0" w:line="240" w:lineRule="auto"/>
              <w:jc w:val="right"/>
              <w:rPr>
                <w:sz w:val="20"/>
                <w:szCs w:val="20"/>
              </w:rPr>
            </w:pPr>
            <w:r>
              <w:rPr>
                <w:sz w:val="20"/>
                <w:szCs w:val="20"/>
              </w:rPr>
              <w:t>0.613</w:t>
            </w:r>
          </w:p>
        </w:tc>
      </w:tr>
      <w:tr w:rsidR="004976A0" w14:paraId="6C6E6BF1"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6DD8AF5D" w14:textId="77777777" w:rsidR="004976A0" w:rsidRDefault="004976A0" w:rsidP="00D6284B">
            <w:pPr>
              <w:spacing w:after="0" w:line="240" w:lineRule="auto"/>
              <w:rPr>
                <w:sz w:val="20"/>
                <w:szCs w:val="20"/>
              </w:rPr>
            </w:pPr>
            <w:r>
              <w:rPr>
                <w:sz w:val="20"/>
                <w:szCs w:val="20"/>
              </w:rPr>
              <w:t>5.1. I'm satisfied with the quality of their products.</w:t>
            </w:r>
          </w:p>
        </w:tc>
        <w:tc>
          <w:tcPr>
            <w:tcW w:w="720" w:type="dxa"/>
            <w:tcBorders>
              <w:top w:val="nil"/>
              <w:left w:val="nil"/>
              <w:bottom w:val="single" w:sz="4" w:space="0" w:color="000000"/>
              <w:right w:val="single" w:sz="4" w:space="0" w:color="000000"/>
            </w:tcBorders>
            <w:shd w:val="clear" w:color="auto" w:fill="FFFFFF"/>
          </w:tcPr>
          <w:p w14:paraId="2CCC6997"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38FB816D"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23A0F596"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70FA3DCD" w14:textId="77777777" w:rsidR="004976A0" w:rsidRDefault="004976A0" w:rsidP="00D6284B">
            <w:pPr>
              <w:spacing w:after="0" w:line="240" w:lineRule="auto"/>
              <w:jc w:val="right"/>
              <w:rPr>
                <w:sz w:val="20"/>
                <w:szCs w:val="20"/>
              </w:rPr>
            </w:pPr>
            <w:r>
              <w:rPr>
                <w:sz w:val="20"/>
                <w:szCs w:val="20"/>
              </w:rPr>
              <w:t>3.96</w:t>
            </w:r>
          </w:p>
        </w:tc>
        <w:tc>
          <w:tcPr>
            <w:tcW w:w="1078" w:type="dxa"/>
            <w:tcBorders>
              <w:top w:val="nil"/>
              <w:left w:val="nil"/>
              <w:bottom w:val="single" w:sz="4" w:space="0" w:color="000000"/>
              <w:right w:val="single" w:sz="4" w:space="0" w:color="000000"/>
            </w:tcBorders>
            <w:shd w:val="clear" w:color="auto" w:fill="FFFFFF"/>
          </w:tcPr>
          <w:p w14:paraId="4B21D829" w14:textId="77777777" w:rsidR="004976A0" w:rsidRDefault="004976A0" w:rsidP="00D6284B">
            <w:pPr>
              <w:spacing w:after="0" w:line="240" w:lineRule="auto"/>
              <w:jc w:val="right"/>
              <w:rPr>
                <w:sz w:val="20"/>
                <w:szCs w:val="20"/>
              </w:rPr>
            </w:pPr>
            <w:r>
              <w:rPr>
                <w:sz w:val="20"/>
                <w:szCs w:val="20"/>
              </w:rPr>
              <w:t>0.692</w:t>
            </w:r>
          </w:p>
        </w:tc>
      </w:tr>
      <w:tr w:rsidR="004976A0" w14:paraId="279F2FB7"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632FEE97" w14:textId="77777777" w:rsidR="004976A0" w:rsidRDefault="004976A0" w:rsidP="00D6284B">
            <w:pPr>
              <w:spacing w:after="0" w:line="240" w:lineRule="auto"/>
              <w:rPr>
                <w:sz w:val="20"/>
                <w:szCs w:val="20"/>
              </w:rPr>
            </w:pPr>
            <w:r>
              <w:rPr>
                <w:sz w:val="20"/>
                <w:szCs w:val="20"/>
              </w:rPr>
              <w:t>5.2. I'm satisfied with their product assortment.</w:t>
            </w:r>
          </w:p>
        </w:tc>
        <w:tc>
          <w:tcPr>
            <w:tcW w:w="720" w:type="dxa"/>
            <w:tcBorders>
              <w:top w:val="nil"/>
              <w:left w:val="nil"/>
              <w:bottom w:val="single" w:sz="4" w:space="0" w:color="000000"/>
              <w:right w:val="single" w:sz="4" w:space="0" w:color="000000"/>
            </w:tcBorders>
            <w:shd w:val="clear" w:color="auto" w:fill="FFFFFF"/>
          </w:tcPr>
          <w:p w14:paraId="40E10261"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13250FD1"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0FDC90D5"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1BACEEEF" w14:textId="77777777" w:rsidR="004976A0" w:rsidRDefault="004976A0" w:rsidP="00D6284B">
            <w:pPr>
              <w:spacing w:after="0" w:line="240" w:lineRule="auto"/>
              <w:jc w:val="right"/>
              <w:rPr>
                <w:sz w:val="20"/>
                <w:szCs w:val="20"/>
              </w:rPr>
            </w:pPr>
            <w:r>
              <w:rPr>
                <w:sz w:val="20"/>
                <w:szCs w:val="20"/>
              </w:rPr>
              <w:t>3.99</w:t>
            </w:r>
          </w:p>
        </w:tc>
        <w:tc>
          <w:tcPr>
            <w:tcW w:w="1078" w:type="dxa"/>
            <w:tcBorders>
              <w:top w:val="nil"/>
              <w:left w:val="nil"/>
              <w:bottom w:val="single" w:sz="4" w:space="0" w:color="000000"/>
              <w:right w:val="single" w:sz="4" w:space="0" w:color="000000"/>
            </w:tcBorders>
            <w:shd w:val="clear" w:color="auto" w:fill="FFFFFF"/>
          </w:tcPr>
          <w:p w14:paraId="5456F91A" w14:textId="77777777" w:rsidR="004976A0" w:rsidRDefault="004976A0" w:rsidP="00D6284B">
            <w:pPr>
              <w:spacing w:after="0" w:line="240" w:lineRule="auto"/>
              <w:jc w:val="right"/>
              <w:rPr>
                <w:sz w:val="20"/>
                <w:szCs w:val="20"/>
              </w:rPr>
            </w:pPr>
            <w:r>
              <w:rPr>
                <w:sz w:val="20"/>
                <w:szCs w:val="20"/>
              </w:rPr>
              <w:t>0.641</w:t>
            </w:r>
          </w:p>
        </w:tc>
      </w:tr>
      <w:tr w:rsidR="004976A0" w14:paraId="2DE8A9F5"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20F64E15" w14:textId="77777777" w:rsidR="004976A0" w:rsidRDefault="004976A0" w:rsidP="00D6284B">
            <w:pPr>
              <w:spacing w:after="0" w:line="240" w:lineRule="auto"/>
              <w:rPr>
                <w:sz w:val="20"/>
                <w:szCs w:val="20"/>
              </w:rPr>
            </w:pPr>
            <w:r>
              <w:rPr>
                <w:sz w:val="20"/>
                <w:szCs w:val="20"/>
              </w:rPr>
              <w:t>5.3. According to what I pay, they provide me with good value.</w:t>
            </w:r>
          </w:p>
        </w:tc>
        <w:tc>
          <w:tcPr>
            <w:tcW w:w="720" w:type="dxa"/>
            <w:tcBorders>
              <w:top w:val="nil"/>
              <w:left w:val="nil"/>
              <w:bottom w:val="single" w:sz="4" w:space="0" w:color="000000"/>
              <w:right w:val="single" w:sz="4" w:space="0" w:color="000000"/>
            </w:tcBorders>
            <w:shd w:val="clear" w:color="auto" w:fill="FFFFFF"/>
          </w:tcPr>
          <w:p w14:paraId="241E43DD"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381E2CA8"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78A40BC9"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4865074B" w14:textId="77777777" w:rsidR="004976A0" w:rsidRDefault="004976A0" w:rsidP="00D6284B">
            <w:pPr>
              <w:spacing w:after="0" w:line="240" w:lineRule="auto"/>
              <w:jc w:val="right"/>
              <w:rPr>
                <w:sz w:val="20"/>
                <w:szCs w:val="20"/>
              </w:rPr>
            </w:pPr>
            <w:r>
              <w:rPr>
                <w:sz w:val="20"/>
                <w:szCs w:val="20"/>
              </w:rPr>
              <w:t>3.99</w:t>
            </w:r>
          </w:p>
        </w:tc>
        <w:tc>
          <w:tcPr>
            <w:tcW w:w="1078" w:type="dxa"/>
            <w:tcBorders>
              <w:top w:val="nil"/>
              <w:left w:val="nil"/>
              <w:bottom w:val="single" w:sz="4" w:space="0" w:color="000000"/>
              <w:right w:val="single" w:sz="4" w:space="0" w:color="000000"/>
            </w:tcBorders>
            <w:shd w:val="clear" w:color="auto" w:fill="FFFFFF"/>
          </w:tcPr>
          <w:p w14:paraId="66D5AA07" w14:textId="77777777" w:rsidR="004976A0" w:rsidRDefault="004976A0" w:rsidP="00D6284B">
            <w:pPr>
              <w:spacing w:after="0" w:line="240" w:lineRule="auto"/>
              <w:jc w:val="right"/>
              <w:rPr>
                <w:sz w:val="20"/>
                <w:szCs w:val="20"/>
              </w:rPr>
            </w:pPr>
            <w:r>
              <w:rPr>
                <w:sz w:val="20"/>
                <w:szCs w:val="20"/>
              </w:rPr>
              <w:t>0.621</w:t>
            </w:r>
          </w:p>
        </w:tc>
      </w:tr>
      <w:tr w:rsidR="004976A0" w14:paraId="75456AFA"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51CCE68F" w14:textId="77777777" w:rsidR="004976A0" w:rsidRDefault="004976A0" w:rsidP="00D6284B">
            <w:pPr>
              <w:spacing w:after="0" w:line="240" w:lineRule="auto"/>
              <w:rPr>
                <w:sz w:val="20"/>
                <w:szCs w:val="20"/>
              </w:rPr>
            </w:pPr>
            <w:r>
              <w:rPr>
                <w:sz w:val="20"/>
                <w:szCs w:val="20"/>
              </w:rPr>
              <w:t>5.4. Overall, I'm satisfied with the products I bought.</w:t>
            </w:r>
          </w:p>
        </w:tc>
        <w:tc>
          <w:tcPr>
            <w:tcW w:w="720" w:type="dxa"/>
            <w:tcBorders>
              <w:top w:val="nil"/>
              <w:left w:val="nil"/>
              <w:bottom w:val="single" w:sz="4" w:space="0" w:color="000000"/>
              <w:right w:val="single" w:sz="4" w:space="0" w:color="000000"/>
            </w:tcBorders>
            <w:shd w:val="clear" w:color="auto" w:fill="FFFFFF"/>
          </w:tcPr>
          <w:p w14:paraId="3CB5CB86"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54DA9C6"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2F76DF75"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7E674CC3" w14:textId="77777777" w:rsidR="004976A0" w:rsidRDefault="004976A0" w:rsidP="00D6284B">
            <w:pPr>
              <w:spacing w:after="0" w:line="240" w:lineRule="auto"/>
              <w:jc w:val="right"/>
              <w:rPr>
                <w:sz w:val="20"/>
                <w:szCs w:val="20"/>
              </w:rPr>
            </w:pPr>
            <w:r>
              <w:rPr>
                <w:sz w:val="20"/>
                <w:szCs w:val="20"/>
              </w:rPr>
              <w:t>4.02</w:t>
            </w:r>
          </w:p>
        </w:tc>
        <w:tc>
          <w:tcPr>
            <w:tcW w:w="1078" w:type="dxa"/>
            <w:tcBorders>
              <w:top w:val="nil"/>
              <w:left w:val="nil"/>
              <w:bottom w:val="single" w:sz="4" w:space="0" w:color="000000"/>
              <w:right w:val="single" w:sz="4" w:space="0" w:color="000000"/>
            </w:tcBorders>
            <w:shd w:val="clear" w:color="auto" w:fill="FFFFFF"/>
          </w:tcPr>
          <w:p w14:paraId="5BF8DD0F" w14:textId="77777777" w:rsidR="004976A0" w:rsidRDefault="004976A0" w:rsidP="00D6284B">
            <w:pPr>
              <w:spacing w:after="0" w:line="240" w:lineRule="auto"/>
              <w:jc w:val="right"/>
              <w:rPr>
                <w:sz w:val="20"/>
                <w:szCs w:val="20"/>
              </w:rPr>
            </w:pPr>
            <w:r>
              <w:rPr>
                <w:sz w:val="20"/>
                <w:szCs w:val="20"/>
              </w:rPr>
              <w:t>0.652</w:t>
            </w:r>
          </w:p>
        </w:tc>
      </w:tr>
      <w:tr w:rsidR="004976A0" w14:paraId="6961229E"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0325F38F" w14:textId="77777777" w:rsidR="004976A0" w:rsidRDefault="004976A0" w:rsidP="00D6284B">
            <w:pPr>
              <w:spacing w:after="0" w:line="240" w:lineRule="auto"/>
              <w:rPr>
                <w:sz w:val="20"/>
                <w:szCs w:val="20"/>
              </w:rPr>
            </w:pPr>
            <w:r>
              <w:rPr>
                <w:sz w:val="20"/>
                <w:szCs w:val="20"/>
              </w:rPr>
              <w:t>6.1. Their technology makes shopping convenient.</w:t>
            </w:r>
          </w:p>
        </w:tc>
        <w:tc>
          <w:tcPr>
            <w:tcW w:w="720" w:type="dxa"/>
            <w:tcBorders>
              <w:top w:val="nil"/>
              <w:left w:val="nil"/>
              <w:bottom w:val="single" w:sz="4" w:space="0" w:color="000000"/>
              <w:right w:val="single" w:sz="4" w:space="0" w:color="000000"/>
            </w:tcBorders>
            <w:shd w:val="clear" w:color="auto" w:fill="FFFFFF"/>
          </w:tcPr>
          <w:p w14:paraId="61FD5671"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4EEA0E4F"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0433D4B4"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5373B55C" w14:textId="77777777" w:rsidR="004976A0" w:rsidRDefault="004976A0" w:rsidP="00D6284B">
            <w:pPr>
              <w:spacing w:after="0" w:line="240" w:lineRule="auto"/>
              <w:jc w:val="right"/>
              <w:rPr>
                <w:sz w:val="20"/>
                <w:szCs w:val="20"/>
              </w:rPr>
            </w:pPr>
            <w:r>
              <w:rPr>
                <w:sz w:val="20"/>
                <w:szCs w:val="20"/>
              </w:rPr>
              <w:t>3.95</w:t>
            </w:r>
          </w:p>
        </w:tc>
        <w:tc>
          <w:tcPr>
            <w:tcW w:w="1078" w:type="dxa"/>
            <w:tcBorders>
              <w:top w:val="nil"/>
              <w:left w:val="nil"/>
              <w:bottom w:val="single" w:sz="4" w:space="0" w:color="000000"/>
              <w:right w:val="single" w:sz="4" w:space="0" w:color="000000"/>
            </w:tcBorders>
            <w:shd w:val="clear" w:color="auto" w:fill="FFFFFF"/>
          </w:tcPr>
          <w:p w14:paraId="19017E90" w14:textId="77777777" w:rsidR="004976A0" w:rsidRDefault="004976A0" w:rsidP="00D6284B">
            <w:pPr>
              <w:spacing w:after="0" w:line="240" w:lineRule="auto"/>
              <w:jc w:val="right"/>
              <w:rPr>
                <w:sz w:val="20"/>
                <w:szCs w:val="20"/>
              </w:rPr>
            </w:pPr>
            <w:r>
              <w:rPr>
                <w:sz w:val="20"/>
                <w:szCs w:val="20"/>
              </w:rPr>
              <w:t>0.619</w:t>
            </w:r>
          </w:p>
        </w:tc>
      </w:tr>
      <w:tr w:rsidR="004976A0" w14:paraId="342D6DAD"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4E79EC1A" w14:textId="77777777" w:rsidR="004976A0" w:rsidRDefault="004976A0" w:rsidP="00D6284B">
            <w:pPr>
              <w:spacing w:after="0" w:line="240" w:lineRule="auto"/>
              <w:rPr>
                <w:sz w:val="20"/>
                <w:szCs w:val="20"/>
              </w:rPr>
            </w:pPr>
            <w:r>
              <w:rPr>
                <w:sz w:val="20"/>
                <w:szCs w:val="20"/>
              </w:rPr>
              <w:t>6.2. They have technology that is easy to use.</w:t>
            </w:r>
          </w:p>
        </w:tc>
        <w:tc>
          <w:tcPr>
            <w:tcW w:w="720" w:type="dxa"/>
            <w:tcBorders>
              <w:top w:val="nil"/>
              <w:left w:val="nil"/>
              <w:bottom w:val="single" w:sz="4" w:space="0" w:color="000000"/>
              <w:right w:val="single" w:sz="4" w:space="0" w:color="000000"/>
            </w:tcBorders>
            <w:shd w:val="clear" w:color="auto" w:fill="FFFFFF"/>
          </w:tcPr>
          <w:p w14:paraId="36638015"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23568EB"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7606B731"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7AAEB900" w14:textId="77777777" w:rsidR="004976A0" w:rsidRDefault="004976A0" w:rsidP="00D6284B">
            <w:pPr>
              <w:spacing w:after="0" w:line="240" w:lineRule="auto"/>
              <w:jc w:val="right"/>
              <w:rPr>
                <w:sz w:val="20"/>
                <w:szCs w:val="20"/>
              </w:rPr>
            </w:pPr>
            <w:r>
              <w:rPr>
                <w:sz w:val="20"/>
                <w:szCs w:val="20"/>
              </w:rPr>
              <w:t>3.95</w:t>
            </w:r>
          </w:p>
        </w:tc>
        <w:tc>
          <w:tcPr>
            <w:tcW w:w="1078" w:type="dxa"/>
            <w:tcBorders>
              <w:top w:val="nil"/>
              <w:left w:val="nil"/>
              <w:bottom w:val="single" w:sz="4" w:space="0" w:color="000000"/>
              <w:right w:val="single" w:sz="4" w:space="0" w:color="000000"/>
            </w:tcBorders>
            <w:shd w:val="clear" w:color="auto" w:fill="FFFFFF"/>
          </w:tcPr>
          <w:p w14:paraId="1BFC2BEA" w14:textId="77777777" w:rsidR="004976A0" w:rsidRDefault="004976A0" w:rsidP="00D6284B">
            <w:pPr>
              <w:spacing w:after="0" w:line="240" w:lineRule="auto"/>
              <w:jc w:val="right"/>
              <w:rPr>
                <w:sz w:val="20"/>
                <w:szCs w:val="20"/>
              </w:rPr>
            </w:pPr>
            <w:r>
              <w:rPr>
                <w:sz w:val="20"/>
                <w:szCs w:val="20"/>
              </w:rPr>
              <w:t>0.680</w:t>
            </w:r>
          </w:p>
        </w:tc>
      </w:tr>
      <w:tr w:rsidR="004976A0" w14:paraId="1DB0781F"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4DD54C21" w14:textId="77777777" w:rsidR="004976A0" w:rsidRDefault="004976A0" w:rsidP="00D6284B">
            <w:pPr>
              <w:spacing w:after="0" w:line="240" w:lineRule="auto"/>
              <w:rPr>
                <w:sz w:val="20"/>
                <w:szCs w:val="20"/>
              </w:rPr>
            </w:pPr>
            <w:r>
              <w:rPr>
                <w:sz w:val="20"/>
                <w:szCs w:val="20"/>
              </w:rPr>
              <w:t>6.3. Their technologies are interactive.</w:t>
            </w:r>
          </w:p>
        </w:tc>
        <w:tc>
          <w:tcPr>
            <w:tcW w:w="720" w:type="dxa"/>
            <w:tcBorders>
              <w:top w:val="nil"/>
              <w:left w:val="nil"/>
              <w:bottom w:val="single" w:sz="4" w:space="0" w:color="000000"/>
              <w:right w:val="single" w:sz="4" w:space="0" w:color="000000"/>
            </w:tcBorders>
            <w:shd w:val="clear" w:color="auto" w:fill="FFFFFF"/>
          </w:tcPr>
          <w:p w14:paraId="0AD6765E"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6087A899"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4F5BD51D"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110BAA15" w14:textId="77777777" w:rsidR="004976A0" w:rsidRDefault="004976A0" w:rsidP="00D6284B">
            <w:pPr>
              <w:spacing w:after="0" w:line="240" w:lineRule="auto"/>
              <w:jc w:val="right"/>
              <w:rPr>
                <w:sz w:val="20"/>
                <w:szCs w:val="20"/>
              </w:rPr>
            </w:pPr>
            <w:r>
              <w:rPr>
                <w:sz w:val="20"/>
                <w:szCs w:val="20"/>
              </w:rPr>
              <w:t>3.97</w:t>
            </w:r>
          </w:p>
        </w:tc>
        <w:tc>
          <w:tcPr>
            <w:tcW w:w="1078" w:type="dxa"/>
            <w:tcBorders>
              <w:top w:val="nil"/>
              <w:left w:val="nil"/>
              <w:bottom w:val="single" w:sz="4" w:space="0" w:color="000000"/>
              <w:right w:val="single" w:sz="4" w:space="0" w:color="000000"/>
            </w:tcBorders>
            <w:shd w:val="clear" w:color="auto" w:fill="FFFFFF"/>
          </w:tcPr>
          <w:p w14:paraId="0788945D" w14:textId="77777777" w:rsidR="004976A0" w:rsidRDefault="004976A0" w:rsidP="00D6284B">
            <w:pPr>
              <w:spacing w:after="0" w:line="240" w:lineRule="auto"/>
              <w:jc w:val="right"/>
              <w:rPr>
                <w:sz w:val="20"/>
                <w:szCs w:val="20"/>
              </w:rPr>
            </w:pPr>
            <w:r>
              <w:rPr>
                <w:sz w:val="20"/>
                <w:szCs w:val="20"/>
              </w:rPr>
              <w:t>0.682</w:t>
            </w:r>
          </w:p>
        </w:tc>
      </w:tr>
      <w:tr w:rsidR="004976A0" w14:paraId="0E902E79"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15FD09EB" w14:textId="77777777" w:rsidR="004976A0" w:rsidRDefault="004976A0" w:rsidP="00D6284B">
            <w:pPr>
              <w:spacing w:after="0" w:line="240" w:lineRule="auto"/>
              <w:rPr>
                <w:sz w:val="20"/>
                <w:szCs w:val="20"/>
              </w:rPr>
            </w:pPr>
            <w:r>
              <w:rPr>
                <w:sz w:val="20"/>
                <w:szCs w:val="20"/>
              </w:rPr>
              <w:t>6.4. Overall, I'm satisfied with the products I bought.</w:t>
            </w:r>
          </w:p>
        </w:tc>
        <w:tc>
          <w:tcPr>
            <w:tcW w:w="720" w:type="dxa"/>
            <w:tcBorders>
              <w:top w:val="nil"/>
              <w:left w:val="nil"/>
              <w:bottom w:val="single" w:sz="4" w:space="0" w:color="000000"/>
              <w:right w:val="single" w:sz="4" w:space="0" w:color="000000"/>
            </w:tcBorders>
            <w:shd w:val="clear" w:color="auto" w:fill="FFFFFF"/>
          </w:tcPr>
          <w:p w14:paraId="277228E1"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61971588"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7C21DB6B"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39EB8FFB" w14:textId="77777777" w:rsidR="004976A0" w:rsidRDefault="004976A0" w:rsidP="00D6284B">
            <w:pPr>
              <w:spacing w:after="0" w:line="240" w:lineRule="auto"/>
              <w:jc w:val="right"/>
              <w:rPr>
                <w:sz w:val="20"/>
                <w:szCs w:val="20"/>
              </w:rPr>
            </w:pPr>
            <w:r>
              <w:rPr>
                <w:sz w:val="20"/>
                <w:szCs w:val="20"/>
              </w:rPr>
              <w:t>3.96</w:t>
            </w:r>
          </w:p>
        </w:tc>
        <w:tc>
          <w:tcPr>
            <w:tcW w:w="1078" w:type="dxa"/>
            <w:tcBorders>
              <w:top w:val="nil"/>
              <w:left w:val="nil"/>
              <w:bottom w:val="single" w:sz="4" w:space="0" w:color="000000"/>
              <w:right w:val="single" w:sz="4" w:space="0" w:color="000000"/>
            </w:tcBorders>
            <w:shd w:val="clear" w:color="auto" w:fill="FFFFFF"/>
          </w:tcPr>
          <w:p w14:paraId="1CFF709E" w14:textId="77777777" w:rsidR="004976A0" w:rsidRDefault="004976A0" w:rsidP="00D6284B">
            <w:pPr>
              <w:spacing w:after="0" w:line="240" w:lineRule="auto"/>
              <w:jc w:val="right"/>
              <w:rPr>
                <w:sz w:val="20"/>
                <w:szCs w:val="20"/>
              </w:rPr>
            </w:pPr>
            <w:r>
              <w:rPr>
                <w:sz w:val="20"/>
                <w:szCs w:val="20"/>
              </w:rPr>
              <w:t>0.632</w:t>
            </w:r>
          </w:p>
        </w:tc>
      </w:tr>
      <w:tr w:rsidR="004976A0" w14:paraId="22268069"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4C539FF6" w14:textId="77777777" w:rsidR="004976A0" w:rsidRDefault="004976A0" w:rsidP="00D6284B">
            <w:pPr>
              <w:spacing w:after="0" w:line="240" w:lineRule="auto"/>
              <w:rPr>
                <w:sz w:val="20"/>
                <w:szCs w:val="20"/>
              </w:rPr>
            </w:pPr>
            <w:r>
              <w:rPr>
                <w:sz w:val="20"/>
                <w:szCs w:val="20"/>
              </w:rPr>
              <w:t>7.1. Their shopping platform is convenient.</w:t>
            </w:r>
          </w:p>
        </w:tc>
        <w:tc>
          <w:tcPr>
            <w:tcW w:w="720" w:type="dxa"/>
            <w:tcBorders>
              <w:top w:val="nil"/>
              <w:left w:val="nil"/>
              <w:bottom w:val="single" w:sz="4" w:space="0" w:color="000000"/>
              <w:right w:val="single" w:sz="4" w:space="0" w:color="000000"/>
            </w:tcBorders>
            <w:shd w:val="clear" w:color="auto" w:fill="FFFFFF"/>
          </w:tcPr>
          <w:p w14:paraId="3F2C8F90"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B8C5012"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40E88454"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3329506D" w14:textId="77777777" w:rsidR="004976A0" w:rsidRDefault="004976A0" w:rsidP="00D6284B">
            <w:pPr>
              <w:spacing w:after="0" w:line="240" w:lineRule="auto"/>
              <w:jc w:val="right"/>
              <w:rPr>
                <w:sz w:val="20"/>
                <w:szCs w:val="20"/>
              </w:rPr>
            </w:pPr>
            <w:r>
              <w:rPr>
                <w:sz w:val="20"/>
                <w:szCs w:val="20"/>
              </w:rPr>
              <w:t>3.99</w:t>
            </w:r>
          </w:p>
        </w:tc>
        <w:tc>
          <w:tcPr>
            <w:tcW w:w="1078" w:type="dxa"/>
            <w:tcBorders>
              <w:top w:val="nil"/>
              <w:left w:val="nil"/>
              <w:bottom w:val="single" w:sz="4" w:space="0" w:color="000000"/>
              <w:right w:val="single" w:sz="4" w:space="0" w:color="000000"/>
            </w:tcBorders>
            <w:shd w:val="clear" w:color="auto" w:fill="FFFFFF"/>
          </w:tcPr>
          <w:p w14:paraId="52FF2B21" w14:textId="77777777" w:rsidR="004976A0" w:rsidRDefault="004976A0" w:rsidP="00D6284B">
            <w:pPr>
              <w:spacing w:after="0" w:line="240" w:lineRule="auto"/>
              <w:jc w:val="right"/>
              <w:rPr>
                <w:sz w:val="20"/>
                <w:szCs w:val="20"/>
              </w:rPr>
            </w:pPr>
            <w:r>
              <w:rPr>
                <w:sz w:val="20"/>
                <w:szCs w:val="20"/>
              </w:rPr>
              <w:t>0.567</w:t>
            </w:r>
          </w:p>
        </w:tc>
      </w:tr>
      <w:tr w:rsidR="004976A0" w14:paraId="51B0E6A6"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3A18F371" w14:textId="77777777" w:rsidR="004976A0" w:rsidRDefault="004976A0" w:rsidP="00D6284B">
            <w:pPr>
              <w:spacing w:after="0" w:line="240" w:lineRule="auto"/>
              <w:rPr>
                <w:sz w:val="20"/>
                <w:szCs w:val="20"/>
              </w:rPr>
            </w:pPr>
            <w:r>
              <w:rPr>
                <w:sz w:val="20"/>
                <w:szCs w:val="20"/>
              </w:rPr>
              <w:t>7.2. I can easily find the information or products needed.</w:t>
            </w:r>
          </w:p>
        </w:tc>
        <w:tc>
          <w:tcPr>
            <w:tcW w:w="720" w:type="dxa"/>
            <w:tcBorders>
              <w:top w:val="nil"/>
              <w:left w:val="nil"/>
              <w:bottom w:val="single" w:sz="4" w:space="0" w:color="000000"/>
              <w:right w:val="single" w:sz="4" w:space="0" w:color="000000"/>
            </w:tcBorders>
            <w:shd w:val="clear" w:color="auto" w:fill="FFFFFF"/>
          </w:tcPr>
          <w:p w14:paraId="6A4011D6"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36F92C23"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101F1C0D"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1483D054" w14:textId="77777777" w:rsidR="004976A0" w:rsidRDefault="004976A0" w:rsidP="00D6284B">
            <w:pPr>
              <w:spacing w:after="0" w:line="240" w:lineRule="auto"/>
              <w:jc w:val="right"/>
              <w:rPr>
                <w:sz w:val="20"/>
                <w:szCs w:val="20"/>
              </w:rPr>
            </w:pPr>
            <w:r>
              <w:rPr>
                <w:sz w:val="20"/>
                <w:szCs w:val="20"/>
              </w:rPr>
              <w:t>4.04</w:t>
            </w:r>
          </w:p>
        </w:tc>
        <w:tc>
          <w:tcPr>
            <w:tcW w:w="1078" w:type="dxa"/>
            <w:tcBorders>
              <w:top w:val="nil"/>
              <w:left w:val="nil"/>
              <w:bottom w:val="single" w:sz="4" w:space="0" w:color="000000"/>
              <w:right w:val="single" w:sz="4" w:space="0" w:color="000000"/>
            </w:tcBorders>
            <w:shd w:val="clear" w:color="auto" w:fill="FFFFFF"/>
          </w:tcPr>
          <w:p w14:paraId="1FDBE36F" w14:textId="77777777" w:rsidR="004976A0" w:rsidRDefault="004976A0" w:rsidP="00D6284B">
            <w:pPr>
              <w:spacing w:after="0" w:line="240" w:lineRule="auto"/>
              <w:jc w:val="right"/>
              <w:rPr>
                <w:sz w:val="20"/>
                <w:szCs w:val="20"/>
              </w:rPr>
            </w:pPr>
            <w:r>
              <w:rPr>
                <w:sz w:val="20"/>
                <w:szCs w:val="20"/>
              </w:rPr>
              <w:t>0.591</w:t>
            </w:r>
          </w:p>
        </w:tc>
      </w:tr>
      <w:tr w:rsidR="004976A0" w14:paraId="039097E6"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0A8D5988" w14:textId="77777777" w:rsidR="004976A0" w:rsidRDefault="004976A0" w:rsidP="00D6284B">
            <w:pPr>
              <w:spacing w:after="0" w:line="240" w:lineRule="auto"/>
              <w:rPr>
                <w:sz w:val="20"/>
                <w:szCs w:val="20"/>
              </w:rPr>
            </w:pPr>
            <w:r>
              <w:rPr>
                <w:sz w:val="20"/>
                <w:szCs w:val="20"/>
              </w:rPr>
              <w:t>7.3. Their service processing (shipping/returning) is convenient.</w:t>
            </w:r>
          </w:p>
        </w:tc>
        <w:tc>
          <w:tcPr>
            <w:tcW w:w="720" w:type="dxa"/>
            <w:tcBorders>
              <w:top w:val="nil"/>
              <w:left w:val="nil"/>
              <w:bottom w:val="single" w:sz="4" w:space="0" w:color="000000"/>
              <w:right w:val="single" w:sz="4" w:space="0" w:color="000000"/>
            </w:tcBorders>
            <w:shd w:val="clear" w:color="auto" w:fill="FFFFFF"/>
          </w:tcPr>
          <w:p w14:paraId="6BB0671B"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6970798E"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1AF43B71"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26992562" w14:textId="77777777" w:rsidR="004976A0" w:rsidRDefault="004976A0" w:rsidP="00D6284B">
            <w:pPr>
              <w:spacing w:after="0" w:line="240" w:lineRule="auto"/>
              <w:jc w:val="right"/>
              <w:rPr>
                <w:sz w:val="20"/>
                <w:szCs w:val="20"/>
              </w:rPr>
            </w:pPr>
            <w:r>
              <w:rPr>
                <w:sz w:val="20"/>
                <w:szCs w:val="20"/>
              </w:rPr>
              <w:t>4.01</w:t>
            </w:r>
          </w:p>
        </w:tc>
        <w:tc>
          <w:tcPr>
            <w:tcW w:w="1078" w:type="dxa"/>
            <w:tcBorders>
              <w:top w:val="nil"/>
              <w:left w:val="nil"/>
              <w:bottom w:val="single" w:sz="4" w:space="0" w:color="000000"/>
              <w:right w:val="single" w:sz="4" w:space="0" w:color="000000"/>
            </w:tcBorders>
            <w:shd w:val="clear" w:color="auto" w:fill="FFFFFF"/>
          </w:tcPr>
          <w:p w14:paraId="5C3BF771" w14:textId="77777777" w:rsidR="004976A0" w:rsidRDefault="004976A0" w:rsidP="00D6284B">
            <w:pPr>
              <w:spacing w:after="0" w:line="240" w:lineRule="auto"/>
              <w:jc w:val="right"/>
              <w:rPr>
                <w:sz w:val="20"/>
                <w:szCs w:val="20"/>
              </w:rPr>
            </w:pPr>
            <w:r>
              <w:rPr>
                <w:sz w:val="20"/>
                <w:szCs w:val="20"/>
              </w:rPr>
              <w:t>0.621</w:t>
            </w:r>
          </w:p>
        </w:tc>
      </w:tr>
      <w:tr w:rsidR="004976A0" w14:paraId="7CD7B593"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5D2010F8" w14:textId="77777777" w:rsidR="004976A0" w:rsidRDefault="004976A0" w:rsidP="00D6284B">
            <w:pPr>
              <w:spacing w:after="0" w:line="240" w:lineRule="auto"/>
              <w:rPr>
                <w:sz w:val="20"/>
                <w:szCs w:val="20"/>
              </w:rPr>
            </w:pPr>
            <w:r>
              <w:rPr>
                <w:sz w:val="20"/>
                <w:szCs w:val="20"/>
              </w:rPr>
              <w:t>7.4. Their service processing time (shipping/returning) is short.</w:t>
            </w:r>
          </w:p>
        </w:tc>
        <w:tc>
          <w:tcPr>
            <w:tcW w:w="720" w:type="dxa"/>
            <w:tcBorders>
              <w:top w:val="nil"/>
              <w:left w:val="nil"/>
              <w:bottom w:val="single" w:sz="4" w:space="0" w:color="000000"/>
              <w:right w:val="single" w:sz="4" w:space="0" w:color="000000"/>
            </w:tcBorders>
            <w:shd w:val="clear" w:color="auto" w:fill="FFFFFF"/>
          </w:tcPr>
          <w:p w14:paraId="3237DFB3"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48D9532"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66A1575C"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56A1471A" w14:textId="77777777" w:rsidR="004976A0" w:rsidRDefault="004976A0" w:rsidP="00D6284B">
            <w:pPr>
              <w:spacing w:after="0" w:line="240" w:lineRule="auto"/>
              <w:jc w:val="right"/>
              <w:rPr>
                <w:sz w:val="20"/>
                <w:szCs w:val="20"/>
              </w:rPr>
            </w:pPr>
            <w:r>
              <w:rPr>
                <w:sz w:val="20"/>
                <w:szCs w:val="20"/>
              </w:rPr>
              <w:t>4.00</w:t>
            </w:r>
          </w:p>
        </w:tc>
        <w:tc>
          <w:tcPr>
            <w:tcW w:w="1078" w:type="dxa"/>
            <w:tcBorders>
              <w:top w:val="nil"/>
              <w:left w:val="nil"/>
              <w:bottom w:val="single" w:sz="4" w:space="0" w:color="000000"/>
              <w:right w:val="single" w:sz="4" w:space="0" w:color="000000"/>
            </w:tcBorders>
            <w:shd w:val="clear" w:color="auto" w:fill="FFFFFF"/>
          </w:tcPr>
          <w:p w14:paraId="043192C1" w14:textId="77777777" w:rsidR="004976A0" w:rsidRDefault="004976A0" w:rsidP="00D6284B">
            <w:pPr>
              <w:spacing w:after="0" w:line="240" w:lineRule="auto"/>
              <w:jc w:val="right"/>
              <w:rPr>
                <w:sz w:val="20"/>
                <w:szCs w:val="20"/>
              </w:rPr>
            </w:pPr>
            <w:r>
              <w:rPr>
                <w:sz w:val="20"/>
                <w:szCs w:val="20"/>
              </w:rPr>
              <w:t>0.656</w:t>
            </w:r>
          </w:p>
        </w:tc>
      </w:tr>
      <w:tr w:rsidR="004976A0" w14:paraId="2402309E"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7A5DC2D5" w14:textId="77777777" w:rsidR="004976A0" w:rsidRDefault="004976A0" w:rsidP="00D6284B">
            <w:pPr>
              <w:spacing w:after="0" w:line="240" w:lineRule="auto"/>
              <w:rPr>
                <w:sz w:val="20"/>
                <w:szCs w:val="20"/>
              </w:rPr>
            </w:pPr>
            <w:r>
              <w:rPr>
                <w:sz w:val="20"/>
                <w:szCs w:val="20"/>
              </w:rPr>
              <w:t>8.1 Their employees understand my needs.</w:t>
            </w:r>
          </w:p>
        </w:tc>
        <w:tc>
          <w:tcPr>
            <w:tcW w:w="720" w:type="dxa"/>
            <w:tcBorders>
              <w:top w:val="nil"/>
              <w:left w:val="nil"/>
              <w:bottom w:val="single" w:sz="4" w:space="0" w:color="000000"/>
              <w:right w:val="single" w:sz="4" w:space="0" w:color="000000"/>
            </w:tcBorders>
            <w:shd w:val="clear" w:color="auto" w:fill="FFFFFF"/>
          </w:tcPr>
          <w:p w14:paraId="7A085E16"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E0E63CF"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7917D2BD"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21FC94FF" w14:textId="77777777" w:rsidR="004976A0" w:rsidRDefault="004976A0" w:rsidP="00D6284B">
            <w:pPr>
              <w:spacing w:after="0" w:line="240" w:lineRule="auto"/>
              <w:jc w:val="right"/>
              <w:rPr>
                <w:sz w:val="20"/>
                <w:szCs w:val="20"/>
              </w:rPr>
            </w:pPr>
            <w:r>
              <w:rPr>
                <w:sz w:val="20"/>
                <w:szCs w:val="20"/>
              </w:rPr>
              <w:t>3.67</w:t>
            </w:r>
          </w:p>
        </w:tc>
        <w:tc>
          <w:tcPr>
            <w:tcW w:w="1078" w:type="dxa"/>
            <w:tcBorders>
              <w:top w:val="nil"/>
              <w:left w:val="nil"/>
              <w:bottom w:val="single" w:sz="4" w:space="0" w:color="000000"/>
              <w:right w:val="single" w:sz="4" w:space="0" w:color="000000"/>
            </w:tcBorders>
            <w:shd w:val="clear" w:color="auto" w:fill="FFFFFF"/>
          </w:tcPr>
          <w:p w14:paraId="71ECC9AF" w14:textId="77777777" w:rsidR="004976A0" w:rsidRDefault="004976A0" w:rsidP="00D6284B">
            <w:pPr>
              <w:spacing w:after="0" w:line="240" w:lineRule="auto"/>
              <w:jc w:val="right"/>
              <w:rPr>
                <w:sz w:val="20"/>
                <w:szCs w:val="20"/>
              </w:rPr>
            </w:pPr>
            <w:r>
              <w:rPr>
                <w:sz w:val="20"/>
                <w:szCs w:val="20"/>
              </w:rPr>
              <w:t>0.748</w:t>
            </w:r>
          </w:p>
        </w:tc>
      </w:tr>
      <w:tr w:rsidR="004976A0" w14:paraId="421F8090"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030FE290" w14:textId="77777777" w:rsidR="004976A0" w:rsidRDefault="004976A0" w:rsidP="00D6284B">
            <w:pPr>
              <w:spacing w:after="0" w:line="240" w:lineRule="auto"/>
              <w:rPr>
                <w:sz w:val="20"/>
                <w:szCs w:val="20"/>
              </w:rPr>
            </w:pPr>
            <w:r>
              <w:rPr>
                <w:sz w:val="20"/>
                <w:szCs w:val="20"/>
              </w:rPr>
              <w:t>8.2 Their employees solve my needs efficiently.</w:t>
            </w:r>
          </w:p>
        </w:tc>
        <w:tc>
          <w:tcPr>
            <w:tcW w:w="720" w:type="dxa"/>
            <w:tcBorders>
              <w:top w:val="nil"/>
              <w:left w:val="nil"/>
              <w:bottom w:val="single" w:sz="4" w:space="0" w:color="000000"/>
              <w:right w:val="single" w:sz="4" w:space="0" w:color="000000"/>
            </w:tcBorders>
            <w:shd w:val="clear" w:color="auto" w:fill="FFFFFF"/>
          </w:tcPr>
          <w:p w14:paraId="13735487"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4A7E8AF3" w14:textId="77777777" w:rsidR="004976A0" w:rsidRDefault="004976A0" w:rsidP="00D6284B">
            <w:pPr>
              <w:spacing w:after="0" w:line="240" w:lineRule="auto"/>
              <w:jc w:val="right"/>
              <w:rPr>
                <w:sz w:val="20"/>
                <w:szCs w:val="20"/>
              </w:rPr>
            </w:pPr>
            <w:r>
              <w:rPr>
                <w:sz w:val="20"/>
                <w:szCs w:val="20"/>
              </w:rPr>
              <w:t>1</w:t>
            </w:r>
          </w:p>
        </w:tc>
        <w:tc>
          <w:tcPr>
            <w:tcW w:w="711" w:type="dxa"/>
            <w:tcBorders>
              <w:top w:val="nil"/>
              <w:left w:val="nil"/>
              <w:bottom w:val="single" w:sz="4" w:space="0" w:color="000000"/>
              <w:right w:val="single" w:sz="4" w:space="0" w:color="000000"/>
            </w:tcBorders>
            <w:shd w:val="clear" w:color="auto" w:fill="FFFFFF"/>
          </w:tcPr>
          <w:p w14:paraId="73A556D4"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2900F8F4" w14:textId="77777777" w:rsidR="004976A0" w:rsidRDefault="004976A0" w:rsidP="00D6284B">
            <w:pPr>
              <w:spacing w:after="0" w:line="240" w:lineRule="auto"/>
              <w:jc w:val="right"/>
              <w:rPr>
                <w:sz w:val="20"/>
                <w:szCs w:val="20"/>
              </w:rPr>
            </w:pPr>
            <w:r>
              <w:rPr>
                <w:sz w:val="20"/>
                <w:szCs w:val="20"/>
              </w:rPr>
              <w:t>3.73</w:t>
            </w:r>
          </w:p>
        </w:tc>
        <w:tc>
          <w:tcPr>
            <w:tcW w:w="1078" w:type="dxa"/>
            <w:tcBorders>
              <w:top w:val="nil"/>
              <w:left w:val="nil"/>
              <w:bottom w:val="single" w:sz="4" w:space="0" w:color="000000"/>
              <w:right w:val="single" w:sz="4" w:space="0" w:color="000000"/>
            </w:tcBorders>
            <w:shd w:val="clear" w:color="auto" w:fill="FFFFFF"/>
          </w:tcPr>
          <w:p w14:paraId="255B7EE3" w14:textId="77777777" w:rsidR="004976A0" w:rsidRDefault="004976A0" w:rsidP="00D6284B">
            <w:pPr>
              <w:spacing w:after="0" w:line="240" w:lineRule="auto"/>
              <w:jc w:val="right"/>
              <w:rPr>
                <w:sz w:val="20"/>
                <w:szCs w:val="20"/>
              </w:rPr>
            </w:pPr>
            <w:r>
              <w:rPr>
                <w:sz w:val="20"/>
                <w:szCs w:val="20"/>
              </w:rPr>
              <w:t>0.789</w:t>
            </w:r>
          </w:p>
        </w:tc>
      </w:tr>
      <w:tr w:rsidR="004976A0" w14:paraId="530A655B"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4D93F3B2" w14:textId="77777777" w:rsidR="004976A0" w:rsidRDefault="004976A0" w:rsidP="00D6284B">
            <w:pPr>
              <w:spacing w:after="0" w:line="240" w:lineRule="auto"/>
              <w:rPr>
                <w:sz w:val="20"/>
                <w:szCs w:val="20"/>
              </w:rPr>
            </w:pPr>
            <w:r>
              <w:rPr>
                <w:sz w:val="20"/>
                <w:szCs w:val="20"/>
              </w:rPr>
              <w:t>8.3 Their employees put themselves in the customer's place.</w:t>
            </w:r>
          </w:p>
        </w:tc>
        <w:tc>
          <w:tcPr>
            <w:tcW w:w="720" w:type="dxa"/>
            <w:tcBorders>
              <w:top w:val="nil"/>
              <w:left w:val="nil"/>
              <w:bottom w:val="single" w:sz="4" w:space="0" w:color="000000"/>
              <w:right w:val="single" w:sz="4" w:space="0" w:color="000000"/>
            </w:tcBorders>
            <w:shd w:val="clear" w:color="auto" w:fill="FFFFFF"/>
          </w:tcPr>
          <w:p w14:paraId="3FF8D645"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4840F067"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7E53895D"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65C9AED7" w14:textId="77777777" w:rsidR="004976A0" w:rsidRDefault="004976A0" w:rsidP="00D6284B">
            <w:pPr>
              <w:spacing w:after="0" w:line="240" w:lineRule="auto"/>
              <w:jc w:val="right"/>
              <w:rPr>
                <w:sz w:val="20"/>
                <w:szCs w:val="20"/>
              </w:rPr>
            </w:pPr>
            <w:r>
              <w:rPr>
                <w:sz w:val="20"/>
                <w:szCs w:val="20"/>
              </w:rPr>
              <w:t>3.82</w:t>
            </w:r>
          </w:p>
        </w:tc>
        <w:tc>
          <w:tcPr>
            <w:tcW w:w="1078" w:type="dxa"/>
            <w:tcBorders>
              <w:top w:val="nil"/>
              <w:left w:val="nil"/>
              <w:bottom w:val="single" w:sz="4" w:space="0" w:color="000000"/>
              <w:right w:val="single" w:sz="4" w:space="0" w:color="000000"/>
            </w:tcBorders>
            <w:shd w:val="clear" w:color="auto" w:fill="FFFFFF"/>
          </w:tcPr>
          <w:p w14:paraId="05456A44" w14:textId="77777777" w:rsidR="004976A0" w:rsidRDefault="004976A0" w:rsidP="00D6284B">
            <w:pPr>
              <w:spacing w:after="0" w:line="240" w:lineRule="auto"/>
              <w:jc w:val="right"/>
              <w:rPr>
                <w:sz w:val="20"/>
                <w:szCs w:val="20"/>
              </w:rPr>
            </w:pPr>
            <w:r>
              <w:rPr>
                <w:sz w:val="20"/>
                <w:szCs w:val="20"/>
              </w:rPr>
              <w:t>0.723</w:t>
            </w:r>
          </w:p>
        </w:tc>
      </w:tr>
      <w:tr w:rsidR="004976A0" w14:paraId="1AA932E6"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50DF25CE" w14:textId="77777777" w:rsidR="004976A0" w:rsidRDefault="004976A0" w:rsidP="00D6284B">
            <w:pPr>
              <w:spacing w:after="0" w:line="240" w:lineRule="auto"/>
              <w:rPr>
                <w:sz w:val="20"/>
                <w:szCs w:val="20"/>
              </w:rPr>
            </w:pPr>
            <w:r>
              <w:rPr>
                <w:sz w:val="20"/>
                <w:szCs w:val="20"/>
              </w:rPr>
              <w:t>8.4 Overall, their employees deliver excellent service.</w:t>
            </w:r>
          </w:p>
        </w:tc>
        <w:tc>
          <w:tcPr>
            <w:tcW w:w="720" w:type="dxa"/>
            <w:tcBorders>
              <w:top w:val="nil"/>
              <w:left w:val="nil"/>
              <w:bottom w:val="single" w:sz="4" w:space="0" w:color="000000"/>
              <w:right w:val="single" w:sz="4" w:space="0" w:color="000000"/>
            </w:tcBorders>
            <w:shd w:val="clear" w:color="auto" w:fill="FFFFFF"/>
          </w:tcPr>
          <w:p w14:paraId="1BBA3032"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50D7B844"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7EC4FB31"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65E5759E" w14:textId="77777777" w:rsidR="004976A0" w:rsidRDefault="004976A0" w:rsidP="00D6284B">
            <w:pPr>
              <w:spacing w:after="0" w:line="240" w:lineRule="auto"/>
              <w:jc w:val="right"/>
              <w:rPr>
                <w:sz w:val="20"/>
                <w:szCs w:val="20"/>
              </w:rPr>
            </w:pPr>
            <w:r>
              <w:rPr>
                <w:sz w:val="20"/>
                <w:szCs w:val="20"/>
              </w:rPr>
              <w:t>3.85</w:t>
            </w:r>
          </w:p>
        </w:tc>
        <w:tc>
          <w:tcPr>
            <w:tcW w:w="1078" w:type="dxa"/>
            <w:tcBorders>
              <w:top w:val="nil"/>
              <w:left w:val="nil"/>
              <w:bottom w:val="single" w:sz="4" w:space="0" w:color="000000"/>
              <w:right w:val="single" w:sz="4" w:space="0" w:color="000000"/>
            </w:tcBorders>
            <w:shd w:val="clear" w:color="auto" w:fill="FFFFFF"/>
          </w:tcPr>
          <w:p w14:paraId="2EDE211D" w14:textId="77777777" w:rsidR="004976A0" w:rsidRDefault="004976A0" w:rsidP="00D6284B">
            <w:pPr>
              <w:spacing w:after="0" w:line="240" w:lineRule="auto"/>
              <w:jc w:val="right"/>
              <w:rPr>
                <w:sz w:val="20"/>
                <w:szCs w:val="20"/>
              </w:rPr>
            </w:pPr>
            <w:r>
              <w:rPr>
                <w:sz w:val="20"/>
                <w:szCs w:val="20"/>
              </w:rPr>
              <w:t>0.697</w:t>
            </w:r>
          </w:p>
        </w:tc>
      </w:tr>
      <w:tr w:rsidR="004976A0" w14:paraId="17506FAB" w14:textId="77777777" w:rsidTr="004976A0">
        <w:trPr>
          <w:trHeight w:val="552"/>
        </w:trPr>
        <w:tc>
          <w:tcPr>
            <w:tcW w:w="5845" w:type="dxa"/>
            <w:tcBorders>
              <w:top w:val="nil"/>
              <w:left w:val="single" w:sz="4" w:space="0" w:color="000000"/>
              <w:bottom w:val="single" w:sz="4" w:space="0" w:color="000000"/>
              <w:right w:val="single" w:sz="4" w:space="0" w:color="000000"/>
            </w:tcBorders>
            <w:shd w:val="clear" w:color="auto" w:fill="FFFFFF"/>
          </w:tcPr>
          <w:p w14:paraId="68126177" w14:textId="77777777" w:rsidR="004976A0" w:rsidRDefault="004976A0" w:rsidP="00D6284B">
            <w:pPr>
              <w:spacing w:after="0" w:line="240" w:lineRule="auto"/>
              <w:rPr>
                <w:sz w:val="20"/>
                <w:szCs w:val="20"/>
              </w:rPr>
            </w:pPr>
            <w:r>
              <w:rPr>
                <w:sz w:val="20"/>
                <w:szCs w:val="20"/>
              </w:rPr>
              <w:t>9.1. Other customers opinion affected my opinion toward this retailer/brand.</w:t>
            </w:r>
          </w:p>
        </w:tc>
        <w:tc>
          <w:tcPr>
            <w:tcW w:w="720" w:type="dxa"/>
            <w:tcBorders>
              <w:top w:val="nil"/>
              <w:left w:val="nil"/>
              <w:bottom w:val="single" w:sz="4" w:space="0" w:color="000000"/>
              <w:right w:val="single" w:sz="4" w:space="0" w:color="000000"/>
            </w:tcBorders>
            <w:shd w:val="clear" w:color="auto" w:fill="FFFFFF"/>
          </w:tcPr>
          <w:p w14:paraId="2432101D"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FA0E202"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4A0B266A"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28CD997C" w14:textId="77777777" w:rsidR="004976A0" w:rsidRDefault="004976A0" w:rsidP="00D6284B">
            <w:pPr>
              <w:spacing w:after="0" w:line="240" w:lineRule="auto"/>
              <w:jc w:val="right"/>
              <w:rPr>
                <w:sz w:val="20"/>
                <w:szCs w:val="20"/>
              </w:rPr>
            </w:pPr>
            <w:r>
              <w:rPr>
                <w:sz w:val="20"/>
                <w:szCs w:val="20"/>
              </w:rPr>
              <w:t>3.95</w:t>
            </w:r>
          </w:p>
        </w:tc>
        <w:tc>
          <w:tcPr>
            <w:tcW w:w="1078" w:type="dxa"/>
            <w:tcBorders>
              <w:top w:val="nil"/>
              <w:left w:val="nil"/>
              <w:bottom w:val="single" w:sz="4" w:space="0" w:color="000000"/>
              <w:right w:val="single" w:sz="4" w:space="0" w:color="000000"/>
            </w:tcBorders>
            <w:shd w:val="clear" w:color="auto" w:fill="FFFFFF"/>
          </w:tcPr>
          <w:p w14:paraId="7285EFE1" w14:textId="77777777" w:rsidR="004976A0" w:rsidRDefault="004976A0" w:rsidP="00D6284B">
            <w:pPr>
              <w:spacing w:after="0" w:line="240" w:lineRule="auto"/>
              <w:jc w:val="right"/>
              <w:rPr>
                <w:sz w:val="20"/>
                <w:szCs w:val="20"/>
              </w:rPr>
            </w:pPr>
            <w:r>
              <w:rPr>
                <w:sz w:val="20"/>
                <w:szCs w:val="20"/>
              </w:rPr>
              <w:t>0.561</w:t>
            </w:r>
          </w:p>
        </w:tc>
      </w:tr>
      <w:tr w:rsidR="004976A0" w14:paraId="70B6D251" w14:textId="77777777" w:rsidTr="004976A0">
        <w:trPr>
          <w:trHeight w:val="552"/>
        </w:trPr>
        <w:tc>
          <w:tcPr>
            <w:tcW w:w="5845" w:type="dxa"/>
            <w:tcBorders>
              <w:top w:val="nil"/>
              <w:left w:val="single" w:sz="4" w:space="0" w:color="000000"/>
              <w:bottom w:val="single" w:sz="4" w:space="0" w:color="000000"/>
              <w:right w:val="single" w:sz="4" w:space="0" w:color="000000"/>
            </w:tcBorders>
            <w:shd w:val="clear" w:color="auto" w:fill="FFFFFF"/>
          </w:tcPr>
          <w:p w14:paraId="03D8C060" w14:textId="77777777" w:rsidR="004976A0" w:rsidRDefault="004976A0" w:rsidP="00D6284B">
            <w:pPr>
              <w:spacing w:after="0" w:line="240" w:lineRule="auto"/>
              <w:rPr>
                <w:sz w:val="20"/>
                <w:szCs w:val="20"/>
              </w:rPr>
            </w:pPr>
            <w:r>
              <w:rPr>
                <w:sz w:val="20"/>
                <w:szCs w:val="20"/>
              </w:rPr>
              <w:t>9.2. I actively sought advice/reviews before shopping at this retailer/brand.</w:t>
            </w:r>
          </w:p>
        </w:tc>
        <w:tc>
          <w:tcPr>
            <w:tcW w:w="720" w:type="dxa"/>
            <w:tcBorders>
              <w:top w:val="nil"/>
              <w:left w:val="nil"/>
              <w:bottom w:val="single" w:sz="4" w:space="0" w:color="000000"/>
              <w:right w:val="single" w:sz="4" w:space="0" w:color="000000"/>
            </w:tcBorders>
            <w:shd w:val="clear" w:color="auto" w:fill="FFFFFF"/>
          </w:tcPr>
          <w:p w14:paraId="2D58E0C4"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45B39A64"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1636CA58"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4EFD478B" w14:textId="77777777" w:rsidR="004976A0" w:rsidRDefault="004976A0" w:rsidP="00D6284B">
            <w:pPr>
              <w:spacing w:after="0" w:line="240" w:lineRule="auto"/>
              <w:jc w:val="right"/>
              <w:rPr>
                <w:sz w:val="20"/>
                <w:szCs w:val="20"/>
              </w:rPr>
            </w:pPr>
            <w:r>
              <w:rPr>
                <w:sz w:val="20"/>
                <w:szCs w:val="20"/>
              </w:rPr>
              <w:t>4.00</w:t>
            </w:r>
          </w:p>
        </w:tc>
        <w:tc>
          <w:tcPr>
            <w:tcW w:w="1078" w:type="dxa"/>
            <w:tcBorders>
              <w:top w:val="nil"/>
              <w:left w:val="nil"/>
              <w:bottom w:val="single" w:sz="4" w:space="0" w:color="000000"/>
              <w:right w:val="single" w:sz="4" w:space="0" w:color="000000"/>
            </w:tcBorders>
            <w:shd w:val="clear" w:color="auto" w:fill="FFFFFF"/>
          </w:tcPr>
          <w:p w14:paraId="65AE7476" w14:textId="77777777" w:rsidR="004976A0" w:rsidRDefault="004976A0" w:rsidP="00D6284B">
            <w:pPr>
              <w:spacing w:after="0" w:line="240" w:lineRule="auto"/>
              <w:jc w:val="right"/>
              <w:rPr>
                <w:sz w:val="20"/>
                <w:szCs w:val="20"/>
              </w:rPr>
            </w:pPr>
            <w:r>
              <w:rPr>
                <w:sz w:val="20"/>
                <w:szCs w:val="20"/>
              </w:rPr>
              <w:t>0.601</w:t>
            </w:r>
          </w:p>
        </w:tc>
      </w:tr>
      <w:tr w:rsidR="004976A0" w14:paraId="00754AA8" w14:textId="77777777" w:rsidTr="004976A0">
        <w:trPr>
          <w:trHeight w:val="552"/>
        </w:trPr>
        <w:tc>
          <w:tcPr>
            <w:tcW w:w="5845" w:type="dxa"/>
            <w:tcBorders>
              <w:top w:val="nil"/>
              <w:left w:val="single" w:sz="4" w:space="0" w:color="000000"/>
              <w:bottom w:val="single" w:sz="4" w:space="0" w:color="000000"/>
              <w:right w:val="single" w:sz="4" w:space="0" w:color="000000"/>
            </w:tcBorders>
            <w:shd w:val="clear" w:color="auto" w:fill="FFFFFF"/>
          </w:tcPr>
          <w:p w14:paraId="30AF6C81" w14:textId="77777777" w:rsidR="004976A0" w:rsidRDefault="004976A0" w:rsidP="00D6284B">
            <w:pPr>
              <w:spacing w:after="0" w:line="240" w:lineRule="auto"/>
              <w:rPr>
                <w:sz w:val="20"/>
                <w:szCs w:val="20"/>
              </w:rPr>
            </w:pPr>
            <w:r>
              <w:rPr>
                <w:sz w:val="20"/>
                <w:szCs w:val="20"/>
              </w:rPr>
              <w:t>9.3 I observed where my friends were shopping before selecting this retailer/brand.</w:t>
            </w:r>
          </w:p>
        </w:tc>
        <w:tc>
          <w:tcPr>
            <w:tcW w:w="720" w:type="dxa"/>
            <w:tcBorders>
              <w:top w:val="nil"/>
              <w:left w:val="nil"/>
              <w:bottom w:val="single" w:sz="4" w:space="0" w:color="000000"/>
              <w:right w:val="single" w:sz="4" w:space="0" w:color="000000"/>
            </w:tcBorders>
            <w:shd w:val="clear" w:color="auto" w:fill="FFFFFF"/>
          </w:tcPr>
          <w:p w14:paraId="54E26D19"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0D8048ED"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0D7A74B5"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2DDBF79B" w14:textId="77777777" w:rsidR="004976A0" w:rsidRDefault="004976A0" w:rsidP="00D6284B">
            <w:pPr>
              <w:spacing w:after="0" w:line="240" w:lineRule="auto"/>
              <w:jc w:val="right"/>
              <w:rPr>
                <w:sz w:val="20"/>
                <w:szCs w:val="20"/>
              </w:rPr>
            </w:pPr>
            <w:r>
              <w:rPr>
                <w:sz w:val="20"/>
                <w:szCs w:val="20"/>
              </w:rPr>
              <w:t>3.83</w:t>
            </w:r>
          </w:p>
        </w:tc>
        <w:tc>
          <w:tcPr>
            <w:tcW w:w="1078" w:type="dxa"/>
            <w:tcBorders>
              <w:top w:val="nil"/>
              <w:left w:val="nil"/>
              <w:bottom w:val="single" w:sz="4" w:space="0" w:color="000000"/>
              <w:right w:val="single" w:sz="4" w:space="0" w:color="000000"/>
            </w:tcBorders>
            <w:shd w:val="clear" w:color="auto" w:fill="FFFFFF"/>
          </w:tcPr>
          <w:p w14:paraId="6AB6C375" w14:textId="77777777" w:rsidR="004976A0" w:rsidRDefault="004976A0" w:rsidP="00D6284B">
            <w:pPr>
              <w:spacing w:after="0" w:line="240" w:lineRule="auto"/>
              <w:jc w:val="right"/>
              <w:rPr>
                <w:sz w:val="20"/>
                <w:szCs w:val="20"/>
              </w:rPr>
            </w:pPr>
            <w:r>
              <w:rPr>
                <w:sz w:val="20"/>
                <w:szCs w:val="20"/>
              </w:rPr>
              <w:t>0.686</w:t>
            </w:r>
          </w:p>
        </w:tc>
      </w:tr>
      <w:tr w:rsidR="004976A0" w14:paraId="4A7C5E1A"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2EBDB8C5" w14:textId="77777777" w:rsidR="004976A0" w:rsidRDefault="004976A0" w:rsidP="00D6284B">
            <w:pPr>
              <w:spacing w:after="0" w:line="240" w:lineRule="auto"/>
              <w:rPr>
                <w:sz w:val="20"/>
                <w:szCs w:val="20"/>
              </w:rPr>
            </w:pPr>
            <w:r>
              <w:rPr>
                <w:sz w:val="20"/>
                <w:szCs w:val="20"/>
              </w:rPr>
              <w:t>9.4 Other consumers positively review this retailer/brand.</w:t>
            </w:r>
          </w:p>
        </w:tc>
        <w:tc>
          <w:tcPr>
            <w:tcW w:w="720" w:type="dxa"/>
            <w:tcBorders>
              <w:top w:val="nil"/>
              <w:left w:val="nil"/>
              <w:bottom w:val="single" w:sz="4" w:space="0" w:color="000000"/>
              <w:right w:val="single" w:sz="4" w:space="0" w:color="000000"/>
            </w:tcBorders>
            <w:shd w:val="clear" w:color="auto" w:fill="FFFFFF"/>
          </w:tcPr>
          <w:p w14:paraId="3F6617B6"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4AA884A9" w14:textId="77777777" w:rsidR="004976A0" w:rsidRDefault="004976A0" w:rsidP="00D6284B">
            <w:pPr>
              <w:spacing w:after="0" w:line="240" w:lineRule="auto"/>
              <w:jc w:val="right"/>
              <w:rPr>
                <w:sz w:val="20"/>
                <w:szCs w:val="20"/>
              </w:rPr>
            </w:pPr>
            <w:r>
              <w:rPr>
                <w:sz w:val="20"/>
                <w:szCs w:val="20"/>
              </w:rPr>
              <w:t>2</w:t>
            </w:r>
          </w:p>
        </w:tc>
        <w:tc>
          <w:tcPr>
            <w:tcW w:w="711" w:type="dxa"/>
            <w:tcBorders>
              <w:top w:val="nil"/>
              <w:left w:val="nil"/>
              <w:bottom w:val="single" w:sz="4" w:space="0" w:color="000000"/>
              <w:right w:val="single" w:sz="4" w:space="0" w:color="000000"/>
            </w:tcBorders>
            <w:shd w:val="clear" w:color="auto" w:fill="FFFFFF"/>
          </w:tcPr>
          <w:p w14:paraId="3DF619F7"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254EF904" w14:textId="77777777" w:rsidR="004976A0" w:rsidRDefault="004976A0" w:rsidP="00D6284B">
            <w:pPr>
              <w:spacing w:after="0" w:line="240" w:lineRule="auto"/>
              <w:jc w:val="right"/>
              <w:rPr>
                <w:sz w:val="20"/>
                <w:szCs w:val="20"/>
              </w:rPr>
            </w:pPr>
            <w:r>
              <w:rPr>
                <w:sz w:val="20"/>
                <w:szCs w:val="20"/>
              </w:rPr>
              <w:t>3.94</w:t>
            </w:r>
          </w:p>
        </w:tc>
        <w:tc>
          <w:tcPr>
            <w:tcW w:w="1078" w:type="dxa"/>
            <w:tcBorders>
              <w:top w:val="nil"/>
              <w:left w:val="nil"/>
              <w:bottom w:val="single" w:sz="4" w:space="0" w:color="000000"/>
              <w:right w:val="single" w:sz="4" w:space="0" w:color="000000"/>
            </w:tcBorders>
            <w:shd w:val="clear" w:color="auto" w:fill="FFFFFF"/>
          </w:tcPr>
          <w:p w14:paraId="61B3D196" w14:textId="77777777" w:rsidR="004976A0" w:rsidRDefault="004976A0" w:rsidP="00D6284B">
            <w:pPr>
              <w:spacing w:after="0" w:line="240" w:lineRule="auto"/>
              <w:jc w:val="right"/>
              <w:rPr>
                <w:sz w:val="20"/>
                <w:szCs w:val="20"/>
              </w:rPr>
            </w:pPr>
            <w:r>
              <w:rPr>
                <w:sz w:val="20"/>
                <w:szCs w:val="20"/>
              </w:rPr>
              <w:t>0.630</w:t>
            </w:r>
          </w:p>
        </w:tc>
      </w:tr>
      <w:tr w:rsidR="004976A0" w14:paraId="2D4E26DA" w14:textId="77777777" w:rsidTr="004976A0">
        <w:trPr>
          <w:trHeight w:val="288"/>
        </w:trPr>
        <w:tc>
          <w:tcPr>
            <w:tcW w:w="5845" w:type="dxa"/>
            <w:tcBorders>
              <w:top w:val="nil"/>
              <w:left w:val="single" w:sz="4" w:space="0" w:color="000000"/>
              <w:bottom w:val="single" w:sz="4" w:space="0" w:color="000000"/>
              <w:right w:val="single" w:sz="4" w:space="0" w:color="000000"/>
            </w:tcBorders>
            <w:shd w:val="clear" w:color="auto" w:fill="FFFFFF"/>
          </w:tcPr>
          <w:p w14:paraId="2032F9E4" w14:textId="77777777" w:rsidR="004976A0" w:rsidRDefault="004976A0" w:rsidP="00D6284B">
            <w:pPr>
              <w:spacing w:after="0" w:line="240" w:lineRule="auto"/>
              <w:rPr>
                <w:sz w:val="20"/>
                <w:szCs w:val="20"/>
              </w:rPr>
            </w:pPr>
            <w:r>
              <w:rPr>
                <w:sz w:val="20"/>
                <w:szCs w:val="20"/>
              </w:rPr>
              <w:t>10.1. I will use omnichannel shopping in the future.</w:t>
            </w:r>
          </w:p>
        </w:tc>
        <w:tc>
          <w:tcPr>
            <w:tcW w:w="720" w:type="dxa"/>
            <w:tcBorders>
              <w:top w:val="nil"/>
              <w:left w:val="nil"/>
              <w:bottom w:val="single" w:sz="4" w:space="0" w:color="000000"/>
              <w:right w:val="single" w:sz="4" w:space="0" w:color="000000"/>
            </w:tcBorders>
            <w:shd w:val="clear" w:color="auto" w:fill="FFFFFF"/>
          </w:tcPr>
          <w:p w14:paraId="5EA96FA0"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252C3820" w14:textId="77777777" w:rsidR="004976A0" w:rsidRDefault="004976A0" w:rsidP="00D6284B">
            <w:pPr>
              <w:spacing w:after="0" w:line="240" w:lineRule="auto"/>
              <w:jc w:val="right"/>
              <w:rPr>
                <w:sz w:val="20"/>
                <w:szCs w:val="20"/>
              </w:rPr>
            </w:pPr>
            <w:r>
              <w:rPr>
                <w:sz w:val="20"/>
                <w:szCs w:val="20"/>
              </w:rPr>
              <w:t>3</w:t>
            </w:r>
          </w:p>
        </w:tc>
        <w:tc>
          <w:tcPr>
            <w:tcW w:w="711" w:type="dxa"/>
            <w:tcBorders>
              <w:top w:val="nil"/>
              <w:left w:val="nil"/>
              <w:bottom w:val="single" w:sz="4" w:space="0" w:color="000000"/>
              <w:right w:val="single" w:sz="4" w:space="0" w:color="000000"/>
            </w:tcBorders>
            <w:shd w:val="clear" w:color="auto" w:fill="FFFFFF"/>
          </w:tcPr>
          <w:p w14:paraId="2C71E5CA"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288938C5" w14:textId="77777777" w:rsidR="004976A0" w:rsidRDefault="004976A0" w:rsidP="00D6284B">
            <w:pPr>
              <w:spacing w:after="0" w:line="240" w:lineRule="auto"/>
              <w:jc w:val="right"/>
              <w:rPr>
                <w:sz w:val="20"/>
                <w:szCs w:val="20"/>
              </w:rPr>
            </w:pPr>
            <w:r>
              <w:rPr>
                <w:sz w:val="20"/>
                <w:szCs w:val="20"/>
              </w:rPr>
              <w:t>4.21</w:t>
            </w:r>
          </w:p>
        </w:tc>
        <w:tc>
          <w:tcPr>
            <w:tcW w:w="1078" w:type="dxa"/>
            <w:tcBorders>
              <w:top w:val="nil"/>
              <w:left w:val="nil"/>
              <w:bottom w:val="single" w:sz="4" w:space="0" w:color="000000"/>
              <w:right w:val="single" w:sz="4" w:space="0" w:color="000000"/>
            </w:tcBorders>
            <w:shd w:val="clear" w:color="auto" w:fill="FFFFFF"/>
          </w:tcPr>
          <w:p w14:paraId="3353B4DC" w14:textId="77777777" w:rsidR="004976A0" w:rsidRDefault="004976A0" w:rsidP="00D6284B">
            <w:pPr>
              <w:spacing w:after="0" w:line="240" w:lineRule="auto"/>
              <w:jc w:val="right"/>
              <w:rPr>
                <w:sz w:val="20"/>
                <w:szCs w:val="20"/>
              </w:rPr>
            </w:pPr>
            <w:r>
              <w:rPr>
                <w:sz w:val="20"/>
                <w:szCs w:val="20"/>
              </w:rPr>
              <w:t>0.627</w:t>
            </w:r>
          </w:p>
        </w:tc>
      </w:tr>
      <w:tr w:rsidR="004976A0" w14:paraId="774257B4" w14:textId="77777777" w:rsidTr="004976A0">
        <w:trPr>
          <w:trHeight w:val="552"/>
        </w:trPr>
        <w:tc>
          <w:tcPr>
            <w:tcW w:w="5845" w:type="dxa"/>
            <w:tcBorders>
              <w:top w:val="nil"/>
              <w:left w:val="single" w:sz="4" w:space="0" w:color="000000"/>
              <w:bottom w:val="single" w:sz="4" w:space="0" w:color="000000"/>
              <w:right w:val="single" w:sz="4" w:space="0" w:color="000000"/>
            </w:tcBorders>
            <w:shd w:val="clear" w:color="auto" w:fill="FFFFFF"/>
          </w:tcPr>
          <w:p w14:paraId="2A354540" w14:textId="77777777" w:rsidR="004976A0" w:rsidRDefault="004976A0" w:rsidP="00D6284B">
            <w:pPr>
              <w:spacing w:after="0" w:line="240" w:lineRule="auto"/>
              <w:rPr>
                <w:sz w:val="20"/>
                <w:szCs w:val="20"/>
              </w:rPr>
            </w:pPr>
            <w:r>
              <w:rPr>
                <w:sz w:val="20"/>
                <w:szCs w:val="20"/>
              </w:rPr>
              <w:t>10.2. I intend to make frequent use of omnichannel shopping in the future.</w:t>
            </w:r>
          </w:p>
        </w:tc>
        <w:tc>
          <w:tcPr>
            <w:tcW w:w="720" w:type="dxa"/>
            <w:tcBorders>
              <w:top w:val="nil"/>
              <w:left w:val="nil"/>
              <w:bottom w:val="single" w:sz="4" w:space="0" w:color="000000"/>
              <w:right w:val="single" w:sz="4" w:space="0" w:color="000000"/>
            </w:tcBorders>
            <w:shd w:val="clear" w:color="auto" w:fill="FFFFFF"/>
          </w:tcPr>
          <w:p w14:paraId="58AE69BC"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361B480F" w14:textId="77777777" w:rsidR="004976A0" w:rsidRDefault="004976A0" w:rsidP="00D6284B">
            <w:pPr>
              <w:spacing w:after="0" w:line="240" w:lineRule="auto"/>
              <w:jc w:val="right"/>
              <w:rPr>
                <w:sz w:val="20"/>
                <w:szCs w:val="20"/>
              </w:rPr>
            </w:pPr>
            <w:r>
              <w:rPr>
                <w:sz w:val="20"/>
                <w:szCs w:val="20"/>
              </w:rPr>
              <w:t>3</w:t>
            </w:r>
          </w:p>
        </w:tc>
        <w:tc>
          <w:tcPr>
            <w:tcW w:w="711" w:type="dxa"/>
            <w:tcBorders>
              <w:top w:val="nil"/>
              <w:left w:val="nil"/>
              <w:bottom w:val="single" w:sz="4" w:space="0" w:color="000000"/>
              <w:right w:val="single" w:sz="4" w:space="0" w:color="000000"/>
            </w:tcBorders>
            <w:shd w:val="clear" w:color="auto" w:fill="FFFFFF"/>
          </w:tcPr>
          <w:p w14:paraId="4FA83D77"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044AEC27" w14:textId="77777777" w:rsidR="004976A0" w:rsidRDefault="004976A0" w:rsidP="00D6284B">
            <w:pPr>
              <w:spacing w:after="0" w:line="240" w:lineRule="auto"/>
              <w:jc w:val="right"/>
              <w:rPr>
                <w:sz w:val="20"/>
                <w:szCs w:val="20"/>
              </w:rPr>
            </w:pPr>
            <w:r>
              <w:rPr>
                <w:sz w:val="20"/>
                <w:szCs w:val="20"/>
              </w:rPr>
              <w:t>4.12</w:t>
            </w:r>
          </w:p>
        </w:tc>
        <w:tc>
          <w:tcPr>
            <w:tcW w:w="1078" w:type="dxa"/>
            <w:tcBorders>
              <w:top w:val="nil"/>
              <w:left w:val="nil"/>
              <w:bottom w:val="single" w:sz="4" w:space="0" w:color="000000"/>
              <w:right w:val="single" w:sz="4" w:space="0" w:color="000000"/>
            </w:tcBorders>
            <w:shd w:val="clear" w:color="auto" w:fill="FFFFFF"/>
          </w:tcPr>
          <w:p w14:paraId="4952598D" w14:textId="77777777" w:rsidR="004976A0" w:rsidRDefault="004976A0" w:rsidP="00D6284B">
            <w:pPr>
              <w:spacing w:after="0" w:line="240" w:lineRule="auto"/>
              <w:jc w:val="right"/>
              <w:rPr>
                <w:sz w:val="20"/>
                <w:szCs w:val="20"/>
              </w:rPr>
            </w:pPr>
            <w:r>
              <w:rPr>
                <w:sz w:val="20"/>
                <w:szCs w:val="20"/>
              </w:rPr>
              <w:t>0.728</w:t>
            </w:r>
          </w:p>
        </w:tc>
      </w:tr>
      <w:tr w:rsidR="004976A0" w14:paraId="195494E1" w14:textId="77777777" w:rsidTr="004976A0">
        <w:trPr>
          <w:trHeight w:val="552"/>
        </w:trPr>
        <w:tc>
          <w:tcPr>
            <w:tcW w:w="5845" w:type="dxa"/>
            <w:tcBorders>
              <w:top w:val="nil"/>
              <w:left w:val="single" w:sz="4" w:space="0" w:color="000000"/>
              <w:bottom w:val="single" w:sz="4" w:space="0" w:color="000000"/>
              <w:right w:val="single" w:sz="4" w:space="0" w:color="000000"/>
            </w:tcBorders>
            <w:shd w:val="clear" w:color="auto" w:fill="FFFFFF"/>
          </w:tcPr>
          <w:p w14:paraId="472B7A4B" w14:textId="77777777" w:rsidR="004976A0" w:rsidRDefault="004976A0" w:rsidP="00D6284B">
            <w:pPr>
              <w:spacing w:after="0" w:line="240" w:lineRule="auto"/>
              <w:rPr>
                <w:sz w:val="20"/>
                <w:szCs w:val="20"/>
              </w:rPr>
            </w:pPr>
            <w:r>
              <w:rPr>
                <w:sz w:val="20"/>
                <w:szCs w:val="20"/>
              </w:rPr>
              <w:t>10.3. I prefer to recommend the shopping Omni-channel to the people around me.</w:t>
            </w:r>
          </w:p>
        </w:tc>
        <w:tc>
          <w:tcPr>
            <w:tcW w:w="720" w:type="dxa"/>
            <w:tcBorders>
              <w:top w:val="nil"/>
              <w:left w:val="nil"/>
              <w:bottom w:val="single" w:sz="4" w:space="0" w:color="000000"/>
              <w:right w:val="single" w:sz="4" w:space="0" w:color="000000"/>
            </w:tcBorders>
            <w:shd w:val="clear" w:color="auto" w:fill="FFFFFF"/>
          </w:tcPr>
          <w:p w14:paraId="69FF6A48"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069D4099" w14:textId="77777777" w:rsidR="004976A0" w:rsidRDefault="004976A0" w:rsidP="00D6284B">
            <w:pPr>
              <w:spacing w:after="0" w:line="240" w:lineRule="auto"/>
              <w:jc w:val="right"/>
              <w:rPr>
                <w:sz w:val="20"/>
                <w:szCs w:val="20"/>
              </w:rPr>
            </w:pPr>
            <w:r>
              <w:rPr>
                <w:sz w:val="20"/>
                <w:szCs w:val="20"/>
              </w:rPr>
              <w:t>3</w:t>
            </w:r>
          </w:p>
        </w:tc>
        <w:tc>
          <w:tcPr>
            <w:tcW w:w="711" w:type="dxa"/>
            <w:tcBorders>
              <w:top w:val="nil"/>
              <w:left w:val="nil"/>
              <w:bottom w:val="single" w:sz="4" w:space="0" w:color="000000"/>
              <w:right w:val="single" w:sz="4" w:space="0" w:color="000000"/>
            </w:tcBorders>
            <w:shd w:val="clear" w:color="auto" w:fill="FFFFFF"/>
          </w:tcPr>
          <w:p w14:paraId="59C3EB66"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4C2A7C46" w14:textId="77777777" w:rsidR="004976A0" w:rsidRDefault="004976A0" w:rsidP="00D6284B">
            <w:pPr>
              <w:spacing w:after="0" w:line="240" w:lineRule="auto"/>
              <w:jc w:val="right"/>
              <w:rPr>
                <w:sz w:val="20"/>
                <w:szCs w:val="20"/>
              </w:rPr>
            </w:pPr>
            <w:r>
              <w:rPr>
                <w:sz w:val="20"/>
                <w:szCs w:val="20"/>
              </w:rPr>
              <w:t>4.10</w:t>
            </w:r>
          </w:p>
        </w:tc>
        <w:tc>
          <w:tcPr>
            <w:tcW w:w="1078" w:type="dxa"/>
            <w:tcBorders>
              <w:top w:val="nil"/>
              <w:left w:val="nil"/>
              <w:bottom w:val="single" w:sz="4" w:space="0" w:color="000000"/>
              <w:right w:val="single" w:sz="4" w:space="0" w:color="000000"/>
            </w:tcBorders>
            <w:shd w:val="clear" w:color="auto" w:fill="FFFFFF"/>
          </w:tcPr>
          <w:p w14:paraId="14EE6991" w14:textId="77777777" w:rsidR="004976A0" w:rsidRDefault="004976A0" w:rsidP="00D6284B">
            <w:pPr>
              <w:spacing w:after="0" w:line="240" w:lineRule="auto"/>
              <w:jc w:val="right"/>
              <w:rPr>
                <w:sz w:val="20"/>
                <w:szCs w:val="20"/>
              </w:rPr>
            </w:pPr>
            <w:r>
              <w:rPr>
                <w:sz w:val="20"/>
                <w:szCs w:val="20"/>
              </w:rPr>
              <w:t>0.707</w:t>
            </w:r>
          </w:p>
        </w:tc>
      </w:tr>
      <w:tr w:rsidR="004976A0" w14:paraId="1831D1D7" w14:textId="77777777" w:rsidTr="004976A0">
        <w:trPr>
          <w:trHeight w:val="552"/>
        </w:trPr>
        <w:tc>
          <w:tcPr>
            <w:tcW w:w="5845" w:type="dxa"/>
            <w:tcBorders>
              <w:top w:val="nil"/>
              <w:left w:val="single" w:sz="4" w:space="0" w:color="000000"/>
              <w:bottom w:val="single" w:sz="4" w:space="0" w:color="000000"/>
              <w:right w:val="single" w:sz="4" w:space="0" w:color="000000"/>
            </w:tcBorders>
            <w:shd w:val="clear" w:color="auto" w:fill="FFFFFF"/>
          </w:tcPr>
          <w:p w14:paraId="5CE02DDD" w14:textId="77777777" w:rsidR="004976A0" w:rsidRDefault="004976A0" w:rsidP="00D6284B">
            <w:pPr>
              <w:spacing w:after="0" w:line="240" w:lineRule="auto"/>
              <w:rPr>
                <w:sz w:val="20"/>
                <w:szCs w:val="20"/>
              </w:rPr>
            </w:pPr>
            <w:r>
              <w:rPr>
                <w:sz w:val="20"/>
                <w:szCs w:val="20"/>
              </w:rPr>
              <w:t>10.4. Overall, my experience with Omni-channel shopping is excellent.</w:t>
            </w:r>
          </w:p>
        </w:tc>
        <w:tc>
          <w:tcPr>
            <w:tcW w:w="720" w:type="dxa"/>
            <w:tcBorders>
              <w:top w:val="nil"/>
              <w:left w:val="nil"/>
              <w:bottom w:val="single" w:sz="4" w:space="0" w:color="000000"/>
              <w:right w:val="single" w:sz="4" w:space="0" w:color="000000"/>
            </w:tcBorders>
            <w:shd w:val="clear" w:color="auto" w:fill="FFFFFF"/>
          </w:tcPr>
          <w:p w14:paraId="1F4C64FC"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50CAC806" w14:textId="77777777" w:rsidR="004976A0" w:rsidRDefault="004976A0" w:rsidP="00D6284B">
            <w:pPr>
              <w:spacing w:after="0" w:line="240" w:lineRule="auto"/>
              <w:jc w:val="right"/>
              <w:rPr>
                <w:sz w:val="20"/>
                <w:szCs w:val="20"/>
              </w:rPr>
            </w:pPr>
            <w:r>
              <w:rPr>
                <w:sz w:val="20"/>
                <w:szCs w:val="20"/>
              </w:rPr>
              <w:t>3</w:t>
            </w:r>
          </w:p>
        </w:tc>
        <w:tc>
          <w:tcPr>
            <w:tcW w:w="711" w:type="dxa"/>
            <w:tcBorders>
              <w:top w:val="nil"/>
              <w:left w:val="nil"/>
              <w:bottom w:val="single" w:sz="4" w:space="0" w:color="000000"/>
              <w:right w:val="single" w:sz="4" w:space="0" w:color="000000"/>
            </w:tcBorders>
            <w:shd w:val="clear" w:color="auto" w:fill="FFFFFF"/>
          </w:tcPr>
          <w:p w14:paraId="0E687C07" w14:textId="77777777" w:rsidR="004976A0" w:rsidRDefault="004976A0" w:rsidP="00D6284B">
            <w:pPr>
              <w:spacing w:after="0" w:line="240" w:lineRule="auto"/>
              <w:jc w:val="right"/>
              <w:rPr>
                <w:sz w:val="20"/>
                <w:szCs w:val="20"/>
              </w:rPr>
            </w:pPr>
            <w:r>
              <w:rPr>
                <w:sz w:val="20"/>
                <w:szCs w:val="20"/>
              </w:rPr>
              <w:t>5</w:t>
            </w:r>
          </w:p>
        </w:tc>
        <w:tc>
          <w:tcPr>
            <w:tcW w:w="731" w:type="dxa"/>
            <w:tcBorders>
              <w:top w:val="nil"/>
              <w:left w:val="nil"/>
              <w:bottom w:val="single" w:sz="4" w:space="0" w:color="000000"/>
              <w:right w:val="single" w:sz="4" w:space="0" w:color="000000"/>
            </w:tcBorders>
            <w:shd w:val="clear" w:color="auto" w:fill="FFFFFF"/>
          </w:tcPr>
          <w:p w14:paraId="596AD6F5" w14:textId="77777777" w:rsidR="004976A0" w:rsidRDefault="004976A0" w:rsidP="00D6284B">
            <w:pPr>
              <w:spacing w:after="0" w:line="240" w:lineRule="auto"/>
              <w:jc w:val="right"/>
              <w:rPr>
                <w:sz w:val="20"/>
                <w:szCs w:val="20"/>
              </w:rPr>
            </w:pPr>
            <w:r>
              <w:rPr>
                <w:sz w:val="20"/>
                <w:szCs w:val="20"/>
              </w:rPr>
              <w:t>4.19</w:t>
            </w:r>
          </w:p>
        </w:tc>
        <w:tc>
          <w:tcPr>
            <w:tcW w:w="1078" w:type="dxa"/>
            <w:tcBorders>
              <w:top w:val="nil"/>
              <w:left w:val="nil"/>
              <w:bottom w:val="single" w:sz="4" w:space="0" w:color="000000"/>
              <w:right w:val="single" w:sz="4" w:space="0" w:color="000000"/>
            </w:tcBorders>
            <w:shd w:val="clear" w:color="auto" w:fill="FFFFFF"/>
          </w:tcPr>
          <w:p w14:paraId="72C55A9B" w14:textId="77777777" w:rsidR="004976A0" w:rsidRDefault="004976A0" w:rsidP="00D6284B">
            <w:pPr>
              <w:spacing w:after="0" w:line="240" w:lineRule="auto"/>
              <w:jc w:val="right"/>
              <w:rPr>
                <w:sz w:val="20"/>
                <w:szCs w:val="20"/>
              </w:rPr>
            </w:pPr>
            <w:r>
              <w:rPr>
                <w:sz w:val="20"/>
                <w:szCs w:val="20"/>
              </w:rPr>
              <w:t>0.595</w:t>
            </w:r>
          </w:p>
        </w:tc>
      </w:tr>
      <w:tr w:rsidR="004976A0" w14:paraId="13CD48AF" w14:textId="77777777" w:rsidTr="004976A0">
        <w:trPr>
          <w:trHeight w:val="58"/>
        </w:trPr>
        <w:tc>
          <w:tcPr>
            <w:tcW w:w="5845" w:type="dxa"/>
            <w:tcBorders>
              <w:top w:val="nil"/>
              <w:left w:val="single" w:sz="4" w:space="0" w:color="000000"/>
              <w:bottom w:val="single" w:sz="4" w:space="0" w:color="000000"/>
              <w:right w:val="single" w:sz="4" w:space="0" w:color="000000"/>
            </w:tcBorders>
            <w:shd w:val="clear" w:color="auto" w:fill="FFFFFF"/>
          </w:tcPr>
          <w:p w14:paraId="4A4BDD60" w14:textId="77777777" w:rsidR="004976A0" w:rsidRDefault="004976A0" w:rsidP="00D6284B">
            <w:pPr>
              <w:spacing w:after="0" w:line="240" w:lineRule="auto"/>
              <w:rPr>
                <w:sz w:val="20"/>
                <w:szCs w:val="20"/>
              </w:rPr>
            </w:pPr>
            <w:r>
              <w:rPr>
                <w:sz w:val="20"/>
                <w:szCs w:val="20"/>
              </w:rPr>
              <w:t>Valid N (listwise)</w:t>
            </w:r>
          </w:p>
        </w:tc>
        <w:tc>
          <w:tcPr>
            <w:tcW w:w="720" w:type="dxa"/>
            <w:tcBorders>
              <w:top w:val="nil"/>
              <w:left w:val="nil"/>
              <w:bottom w:val="single" w:sz="4" w:space="0" w:color="000000"/>
              <w:right w:val="single" w:sz="4" w:space="0" w:color="000000"/>
            </w:tcBorders>
            <w:shd w:val="clear" w:color="auto" w:fill="FFFFFF"/>
          </w:tcPr>
          <w:p w14:paraId="5B789586" w14:textId="77777777" w:rsidR="004976A0" w:rsidRDefault="004976A0" w:rsidP="00D6284B">
            <w:pPr>
              <w:spacing w:after="0" w:line="240" w:lineRule="auto"/>
              <w:jc w:val="right"/>
              <w:rPr>
                <w:sz w:val="20"/>
                <w:szCs w:val="20"/>
              </w:rPr>
            </w:pPr>
            <w:r>
              <w:rPr>
                <w:sz w:val="20"/>
                <w:szCs w:val="20"/>
              </w:rPr>
              <w:t>203</w:t>
            </w:r>
          </w:p>
        </w:tc>
        <w:tc>
          <w:tcPr>
            <w:tcW w:w="720" w:type="dxa"/>
            <w:tcBorders>
              <w:top w:val="nil"/>
              <w:left w:val="nil"/>
              <w:bottom w:val="single" w:sz="4" w:space="0" w:color="000000"/>
              <w:right w:val="single" w:sz="4" w:space="0" w:color="000000"/>
            </w:tcBorders>
            <w:shd w:val="clear" w:color="auto" w:fill="FFFFFF"/>
          </w:tcPr>
          <w:p w14:paraId="3C0D13DD" w14:textId="77777777" w:rsidR="004976A0" w:rsidRDefault="004976A0" w:rsidP="00D6284B">
            <w:pPr>
              <w:spacing w:after="0" w:line="240" w:lineRule="auto"/>
              <w:rPr>
                <w:sz w:val="20"/>
                <w:szCs w:val="20"/>
              </w:rPr>
            </w:pPr>
            <w:r>
              <w:rPr>
                <w:sz w:val="20"/>
                <w:szCs w:val="20"/>
              </w:rPr>
              <w:t> </w:t>
            </w:r>
          </w:p>
        </w:tc>
        <w:tc>
          <w:tcPr>
            <w:tcW w:w="711" w:type="dxa"/>
            <w:tcBorders>
              <w:top w:val="nil"/>
              <w:left w:val="nil"/>
              <w:bottom w:val="single" w:sz="4" w:space="0" w:color="000000"/>
              <w:right w:val="single" w:sz="4" w:space="0" w:color="000000"/>
            </w:tcBorders>
            <w:shd w:val="clear" w:color="auto" w:fill="FFFFFF"/>
          </w:tcPr>
          <w:p w14:paraId="5CBFEB7C" w14:textId="77777777" w:rsidR="004976A0" w:rsidRDefault="004976A0" w:rsidP="00D6284B">
            <w:pPr>
              <w:spacing w:after="0" w:line="240" w:lineRule="auto"/>
              <w:rPr>
                <w:sz w:val="20"/>
                <w:szCs w:val="20"/>
              </w:rPr>
            </w:pPr>
            <w:r>
              <w:rPr>
                <w:sz w:val="20"/>
                <w:szCs w:val="20"/>
              </w:rPr>
              <w:t> </w:t>
            </w:r>
          </w:p>
        </w:tc>
        <w:tc>
          <w:tcPr>
            <w:tcW w:w="731" w:type="dxa"/>
            <w:tcBorders>
              <w:top w:val="nil"/>
              <w:left w:val="nil"/>
              <w:bottom w:val="single" w:sz="4" w:space="0" w:color="000000"/>
              <w:right w:val="single" w:sz="4" w:space="0" w:color="000000"/>
            </w:tcBorders>
            <w:shd w:val="clear" w:color="auto" w:fill="FFFFFF"/>
          </w:tcPr>
          <w:p w14:paraId="49B9EAF5" w14:textId="77777777" w:rsidR="004976A0" w:rsidRDefault="004976A0" w:rsidP="00D6284B">
            <w:pPr>
              <w:spacing w:after="0" w:line="240" w:lineRule="auto"/>
              <w:rPr>
                <w:sz w:val="20"/>
                <w:szCs w:val="20"/>
              </w:rPr>
            </w:pPr>
            <w:r>
              <w:rPr>
                <w:sz w:val="20"/>
                <w:szCs w:val="20"/>
              </w:rPr>
              <w:t> </w:t>
            </w:r>
          </w:p>
        </w:tc>
        <w:tc>
          <w:tcPr>
            <w:tcW w:w="1078" w:type="dxa"/>
            <w:tcBorders>
              <w:top w:val="nil"/>
              <w:left w:val="nil"/>
              <w:bottom w:val="single" w:sz="4" w:space="0" w:color="000000"/>
              <w:right w:val="single" w:sz="4" w:space="0" w:color="000000"/>
            </w:tcBorders>
            <w:shd w:val="clear" w:color="auto" w:fill="FFFFFF"/>
          </w:tcPr>
          <w:p w14:paraId="7C779CF4" w14:textId="77777777" w:rsidR="004976A0" w:rsidRDefault="004976A0" w:rsidP="00D6284B">
            <w:pPr>
              <w:spacing w:after="0" w:line="240" w:lineRule="auto"/>
              <w:rPr>
                <w:sz w:val="20"/>
                <w:szCs w:val="20"/>
              </w:rPr>
            </w:pPr>
            <w:r>
              <w:rPr>
                <w:sz w:val="20"/>
                <w:szCs w:val="20"/>
              </w:rPr>
              <w:t> </w:t>
            </w:r>
          </w:p>
        </w:tc>
      </w:tr>
    </w:tbl>
    <w:p w14:paraId="0CD0397F" w14:textId="1472B3D2" w:rsidR="004976A0" w:rsidRDefault="004976A0" w:rsidP="00D6284B">
      <w:pPr>
        <w:spacing w:after="0" w:line="480" w:lineRule="auto"/>
        <w:jc w:val="center"/>
      </w:pPr>
      <w:r>
        <w:t>Source: construct by writer</w:t>
      </w:r>
    </w:p>
    <w:sectPr w:rsidR="004976A0">
      <w:footerReference w:type="default" r:id="rId47"/>
      <w:pgSz w:w="12240" w:h="15840"/>
      <w:pgMar w:top="1134" w:right="1134" w:bottom="1134" w:left="1134" w:header="708" w:footer="708"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62084C" w14:textId="77777777" w:rsidR="00530B5C" w:rsidRDefault="00530B5C">
      <w:pPr>
        <w:spacing w:after="0" w:line="240" w:lineRule="auto"/>
      </w:pPr>
      <w:r>
        <w:separator/>
      </w:r>
    </w:p>
  </w:endnote>
  <w:endnote w:type="continuationSeparator" w:id="0">
    <w:p w14:paraId="38B9AF61" w14:textId="77777777" w:rsidR="00530B5C" w:rsidRDefault="00530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Bold">
    <w:panose1 w:val="020B0704020202020204"/>
    <w:charset w:val="00"/>
    <w:family w:val="auto"/>
    <w:pitch w:val="default"/>
  </w:font>
  <w:font w:name="Helvetica Neue">
    <w:altName w:val="Arial"/>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8EFCF" w14:textId="77777777" w:rsidR="000447B2" w:rsidRDefault="000447B2">
    <w:pPr>
      <w:pBdr>
        <w:top w:val="nil"/>
        <w:left w:val="nil"/>
        <w:bottom w:val="nil"/>
        <w:right w:val="nil"/>
        <w:between w:val="nil"/>
      </w:pBdr>
      <w:tabs>
        <w:tab w:val="center" w:pos="4153"/>
        <w:tab w:val="right" w:pos="8306"/>
      </w:tabs>
      <w:spacing w:after="0" w:line="240" w:lineRule="auto"/>
      <w:jc w:val="right"/>
      <w:rPr>
        <w:color w:val="000000"/>
      </w:rPr>
    </w:pPr>
  </w:p>
  <w:p w14:paraId="4144B6C2" w14:textId="77777777" w:rsidR="000447B2" w:rsidRDefault="000447B2">
    <w:pPr>
      <w:pBdr>
        <w:top w:val="nil"/>
        <w:left w:val="nil"/>
        <w:bottom w:val="nil"/>
        <w:right w:val="nil"/>
        <w:between w:val="nil"/>
      </w:pBdr>
      <w:tabs>
        <w:tab w:val="center" w:pos="4153"/>
        <w:tab w:val="right" w:pos="8306"/>
      </w:tabs>
      <w:spacing w:after="0" w:line="240" w:lineRule="auto"/>
      <w:ind w:right="360"/>
      <w:jc w:val="right"/>
      <w:rPr>
        <w:color w:val="000000"/>
      </w:rPr>
    </w:pPr>
  </w:p>
  <w:p w14:paraId="04241329" w14:textId="77777777" w:rsidR="000447B2" w:rsidRDefault="000447B2">
    <w:pPr>
      <w:pBdr>
        <w:top w:val="nil"/>
        <w:left w:val="nil"/>
        <w:bottom w:val="nil"/>
        <w:right w:val="nil"/>
        <w:between w:val="nil"/>
      </w:pBdr>
      <w:tabs>
        <w:tab w:val="center" w:pos="4153"/>
        <w:tab w:val="right" w:pos="8306"/>
      </w:tabs>
      <w:spacing w:after="0" w:line="240" w:lineRule="auto"/>
      <w:ind w:right="360"/>
      <w:jc w:val="right"/>
      <w:rPr>
        <w:color w:val="000000"/>
      </w:rPr>
    </w:pPr>
    <w:r>
      <w:rPr>
        <w:color w:val="000000"/>
      </w:rPr>
      <w:fldChar w:fldCharType="begin"/>
    </w:r>
    <w:r>
      <w:rPr>
        <w:color w:val="000000"/>
      </w:rPr>
      <w:instrText>PAGE</w:instrText>
    </w:r>
    <w:r>
      <w:rPr>
        <w:color w:val="000000"/>
      </w:rPr>
      <w:fldChar w:fldCharType="end"/>
    </w:r>
  </w:p>
  <w:p w14:paraId="76FFC7D6" w14:textId="77777777" w:rsidR="000447B2" w:rsidRDefault="000447B2">
    <w:pPr>
      <w:pBdr>
        <w:top w:val="nil"/>
        <w:left w:val="nil"/>
        <w:bottom w:val="nil"/>
        <w:right w:val="nil"/>
        <w:between w:val="nil"/>
      </w:pBdr>
      <w:tabs>
        <w:tab w:val="center" w:pos="4153"/>
        <w:tab w:val="right" w:pos="8306"/>
      </w:tabs>
      <w:spacing w:after="0" w:line="240" w:lineRule="auto"/>
      <w:ind w:right="360"/>
      <w:rPr>
        <w:color w:val="000000"/>
      </w:rPr>
    </w:pPr>
    <w:r>
      <w:rPr>
        <w:color w:val="000000"/>
      </w:rPr>
      <w:fldChar w:fldCharType="begin"/>
    </w:r>
    <w:r>
      <w:rPr>
        <w:color w:val="000000"/>
      </w:rPr>
      <w:instrText>PAGE</w:instrText>
    </w:r>
    <w:r>
      <w:rPr>
        <w:color w:val="000000"/>
      </w:rPr>
      <w:fldChar w:fldCharType="end"/>
    </w:r>
  </w:p>
  <w:p w14:paraId="4DA24292" w14:textId="77777777" w:rsidR="000447B2" w:rsidRDefault="000447B2">
    <w:pPr>
      <w:widowControl w:val="0"/>
      <w:pBdr>
        <w:top w:val="nil"/>
        <w:left w:val="nil"/>
        <w:bottom w:val="nil"/>
        <w:right w:val="nil"/>
        <w:between w:val="nil"/>
      </w:pBdr>
      <w:spacing w:after="0" w:line="276" w:lineRule="auto"/>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D773E" w14:textId="77777777" w:rsidR="000447B2" w:rsidRDefault="000447B2">
    <w:pPr>
      <w:pBdr>
        <w:top w:val="nil"/>
        <w:left w:val="nil"/>
        <w:bottom w:val="nil"/>
        <w:right w:val="nil"/>
        <w:between w:val="nil"/>
      </w:pBdr>
      <w:tabs>
        <w:tab w:val="center" w:pos="4153"/>
        <w:tab w:val="right" w:pos="830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BC43ED9" w14:textId="77777777" w:rsidR="000447B2" w:rsidRDefault="000447B2">
    <w:pPr>
      <w:pBdr>
        <w:top w:val="nil"/>
        <w:left w:val="nil"/>
        <w:bottom w:val="nil"/>
        <w:right w:val="nil"/>
        <w:between w:val="nil"/>
      </w:pBdr>
      <w:tabs>
        <w:tab w:val="center" w:pos="4153"/>
        <w:tab w:val="right" w:pos="8306"/>
      </w:tabs>
      <w:spacing w:after="0"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E9159" w14:textId="03F33BAA" w:rsidR="000447B2" w:rsidRDefault="000447B2">
    <w:pPr>
      <w:pBdr>
        <w:top w:val="nil"/>
        <w:left w:val="nil"/>
        <w:bottom w:val="nil"/>
        <w:right w:val="nil"/>
        <w:between w:val="nil"/>
      </w:pBdr>
      <w:tabs>
        <w:tab w:val="center" w:pos="4153"/>
        <w:tab w:val="right" w:pos="830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9CAC86B" w14:textId="77777777" w:rsidR="000447B2" w:rsidRDefault="000447B2">
    <w:pPr>
      <w:pBdr>
        <w:top w:val="nil"/>
        <w:left w:val="nil"/>
        <w:bottom w:val="nil"/>
        <w:right w:val="nil"/>
        <w:between w:val="nil"/>
      </w:pBdr>
      <w:tabs>
        <w:tab w:val="center" w:pos="4153"/>
        <w:tab w:val="right" w:pos="8306"/>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BD5BF" w14:textId="77777777" w:rsidR="00530B5C" w:rsidRDefault="00530B5C">
      <w:pPr>
        <w:spacing w:after="0" w:line="240" w:lineRule="auto"/>
      </w:pPr>
      <w:r>
        <w:separator/>
      </w:r>
    </w:p>
  </w:footnote>
  <w:footnote w:type="continuationSeparator" w:id="0">
    <w:p w14:paraId="6C2C4BF6" w14:textId="77777777" w:rsidR="00530B5C" w:rsidRDefault="00530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B07E4A"/>
    <w:multiLevelType w:val="multilevel"/>
    <w:tmpl w:val="7720A2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ED0B58"/>
    <w:multiLevelType w:val="multilevel"/>
    <w:tmpl w:val="E3BE9E4E"/>
    <w:lvl w:ilvl="0">
      <w:start w:val="1"/>
      <w:numFmt w:val="decimal"/>
      <w:lvlText w:val="%1"/>
      <w:lvlJc w:val="left"/>
      <w:pPr>
        <w:ind w:left="396" w:hanging="396"/>
      </w:pPr>
    </w:lvl>
    <w:lvl w:ilvl="1">
      <w:start w:val="1"/>
      <w:numFmt w:val="decimal"/>
      <w:lvlText w:val="%1.%2"/>
      <w:lvlJc w:val="left"/>
      <w:pPr>
        <w:ind w:left="396" w:hanging="396"/>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5F4F2029"/>
    <w:multiLevelType w:val="hybridMultilevel"/>
    <w:tmpl w:val="3E186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232585"/>
    <w:multiLevelType w:val="multilevel"/>
    <w:tmpl w:val="4C388E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99E"/>
    <w:rsid w:val="00004FDB"/>
    <w:rsid w:val="000152D9"/>
    <w:rsid w:val="00033470"/>
    <w:rsid w:val="00034ACD"/>
    <w:rsid w:val="000447B2"/>
    <w:rsid w:val="00051CD9"/>
    <w:rsid w:val="000558ED"/>
    <w:rsid w:val="000560A5"/>
    <w:rsid w:val="00066B77"/>
    <w:rsid w:val="000676B5"/>
    <w:rsid w:val="00067D53"/>
    <w:rsid w:val="000B51E1"/>
    <w:rsid w:val="000C4940"/>
    <w:rsid w:val="000C6BE6"/>
    <w:rsid w:val="000D3E63"/>
    <w:rsid w:val="000E0819"/>
    <w:rsid w:val="000E6DD4"/>
    <w:rsid w:val="00121A51"/>
    <w:rsid w:val="00124202"/>
    <w:rsid w:val="00127AD2"/>
    <w:rsid w:val="001332F0"/>
    <w:rsid w:val="00133707"/>
    <w:rsid w:val="001403B5"/>
    <w:rsid w:val="001458D7"/>
    <w:rsid w:val="00155971"/>
    <w:rsid w:val="00156A5C"/>
    <w:rsid w:val="00166534"/>
    <w:rsid w:val="00166EDE"/>
    <w:rsid w:val="00176688"/>
    <w:rsid w:val="001A66F0"/>
    <w:rsid w:val="001B17A1"/>
    <w:rsid w:val="001B3F60"/>
    <w:rsid w:val="001C31D7"/>
    <w:rsid w:val="001D14AD"/>
    <w:rsid w:val="001D2195"/>
    <w:rsid w:val="001E799E"/>
    <w:rsid w:val="00210CED"/>
    <w:rsid w:val="002523B9"/>
    <w:rsid w:val="00254BE7"/>
    <w:rsid w:val="002654AD"/>
    <w:rsid w:val="00265BD8"/>
    <w:rsid w:val="00286FB9"/>
    <w:rsid w:val="00290271"/>
    <w:rsid w:val="00291777"/>
    <w:rsid w:val="002D0304"/>
    <w:rsid w:val="00322B10"/>
    <w:rsid w:val="003465D3"/>
    <w:rsid w:val="00351C5D"/>
    <w:rsid w:val="00367B26"/>
    <w:rsid w:val="003817CD"/>
    <w:rsid w:val="00393BED"/>
    <w:rsid w:val="003B1FBA"/>
    <w:rsid w:val="003C0AB5"/>
    <w:rsid w:val="003C155E"/>
    <w:rsid w:val="003D340D"/>
    <w:rsid w:val="003E4D3E"/>
    <w:rsid w:val="0041462A"/>
    <w:rsid w:val="00414D88"/>
    <w:rsid w:val="0041516B"/>
    <w:rsid w:val="004379B6"/>
    <w:rsid w:val="00441ADA"/>
    <w:rsid w:val="00446FCC"/>
    <w:rsid w:val="00453974"/>
    <w:rsid w:val="004648C3"/>
    <w:rsid w:val="00483E98"/>
    <w:rsid w:val="004976A0"/>
    <w:rsid w:val="004C5A9A"/>
    <w:rsid w:val="004D1B8D"/>
    <w:rsid w:val="00503BF1"/>
    <w:rsid w:val="00513DB6"/>
    <w:rsid w:val="00515983"/>
    <w:rsid w:val="00517667"/>
    <w:rsid w:val="00523FFD"/>
    <w:rsid w:val="005247B8"/>
    <w:rsid w:val="00530B5C"/>
    <w:rsid w:val="00551304"/>
    <w:rsid w:val="0056742B"/>
    <w:rsid w:val="00572E9C"/>
    <w:rsid w:val="00577200"/>
    <w:rsid w:val="00592300"/>
    <w:rsid w:val="005A0C24"/>
    <w:rsid w:val="005B03E1"/>
    <w:rsid w:val="005B53BC"/>
    <w:rsid w:val="005C00FB"/>
    <w:rsid w:val="005E6BFC"/>
    <w:rsid w:val="0060352C"/>
    <w:rsid w:val="00605C08"/>
    <w:rsid w:val="00613B4F"/>
    <w:rsid w:val="00624138"/>
    <w:rsid w:val="00624778"/>
    <w:rsid w:val="00625524"/>
    <w:rsid w:val="00652E13"/>
    <w:rsid w:val="0066683E"/>
    <w:rsid w:val="006718BA"/>
    <w:rsid w:val="006730DA"/>
    <w:rsid w:val="006830A8"/>
    <w:rsid w:val="00684124"/>
    <w:rsid w:val="0068544C"/>
    <w:rsid w:val="006A522F"/>
    <w:rsid w:val="006A6B06"/>
    <w:rsid w:val="006B35C1"/>
    <w:rsid w:val="006D348F"/>
    <w:rsid w:val="006E1FBA"/>
    <w:rsid w:val="006E447B"/>
    <w:rsid w:val="006E4E83"/>
    <w:rsid w:val="006E784E"/>
    <w:rsid w:val="006F4CBF"/>
    <w:rsid w:val="00727177"/>
    <w:rsid w:val="0074151A"/>
    <w:rsid w:val="00762265"/>
    <w:rsid w:val="007630C9"/>
    <w:rsid w:val="00770BE3"/>
    <w:rsid w:val="0077564A"/>
    <w:rsid w:val="0077660D"/>
    <w:rsid w:val="00787A26"/>
    <w:rsid w:val="00797BB0"/>
    <w:rsid w:val="007E41A0"/>
    <w:rsid w:val="007F0075"/>
    <w:rsid w:val="007F3006"/>
    <w:rsid w:val="007F38BA"/>
    <w:rsid w:val="00802D82"/>
    <w:rsid w:val="008101D6"/>
    <w:rsid w:val="008124E0"/>
    <w:rsid w:val="008300C1"/>
    <w:rsid w:val="00836BBC"/>
    <w:rsid w:val="00854FC6"/>
    <w:rsid w:val="00855F3D"/>
    <w:rsid w:val="008611B9"/>
    <w:rsid w:val="00863C8A"/>
    <w:rsid w:val="00863D7D"/>
    <w:rsid w:val="008807B5"/>
    <w:rsid w:val="00883F1B"/>
    <w:rsid w:val="00895D6D"/>
    <w:rsid w:val="008C5418"/>
    <w:rsid w:val="008F250B"/>
    <w:rsid w:val="008F4BAF"/>
    <w:rsid w:val="00932F86"/>
    <w:rsid w:val="0094359D"/>
    <w:rsid w:val="00967B73"/>
    <w:rsid w:val="00970CF7"/>
    <w:rsid w:val="009A6722"/>
    <w:rsid w:val="009B6065"/>
    <w:rsid w:val="009D2E1D"/>
    <w:rsid w:val="00A01C17"/>
    <w:rsid w:val="00A07D9E"/>
    <w:rsid w:val="00A205F0"/>
    <w:rsid w:val="00A34856"/>
    <w:rsid w:val="00A37962"/>
    <w:rsid w:val="00A42304"/>
    <w:rsid w:val="00A50DD5"/>
    <w:rsid w:val="00A5329B"/>
    <w:rsid w:val="00A6129F"/>
    <w:rsid w:val="00A62225"/>
    <w:rsid w:val="00A6458C"/>
    <w:rsid w:val="00A9345F"/>
    <w:rsid w:val="00A96CE7"/>
    <w:rsid w:val="00AA4459"/>
    <w:rsid w:val="00AA6EB8"/>
    <w:rsid w:val="00AA6F05"/>
    <w:rsid w:val="00AB19E2"/>
    <w:rsid w:val="00AB348A"/>
    <w:rsid w:val="00AB4F1F"/>
    <w:rsid w:val="00AC465C"/>
    <w:rsid w:val="00AF5B09"/>
    <w:rsid w:val="00AF72FB"/>
    <w:rsid w:val="00B148E9"/>
    <w:rsid w:val="00B24727"/>
    <w:rsid w:val="00B41069"/>
    <w:rsid w:val="00B84317"/>
    <w:rsid w:val="00BA026B"/>
    <w:rsid w:val="00BA4721"/>
    <w:rsid w:val="00BC13F4"/>
    <w:rsid w:val="00BC1D5C"/>
    <w:rsid w:val="00BC5E6C"/>
    <w:rsid w:val="00BC6561"/>
    <w:rsid w:val="00BE1DD8"/>
    <w:rsid w:val="00BE3B9D"/>
    <w:rsid w:val="00C552D5"/>
    <w:rsid w:val="00C61CA7"/>
    <w:rsid w:val="00C62636"/>
    <w:rsid w:val="00C6527D"/>
    <w:rsid w:val="00C670D8"/>
    <w:rsid w:val="00C743DA"/>
    <w:rsid w:val="00C96F18"/>
    <w:rsid w:val="00CC0BDC"/>
    <w:rsid w:val="00CC6166"/>
    <w:rsid w:val="00CD1542"/>
    <w:rsid w:val="00CE4538"/>
    <w:rsid w:val="00CF33F5"/>
    <w:rsid w:val="00CF3BEC"/>
    <w:rsid w:val="00D06911"/>
    <w:rsid w:val="00D25052"/>
    <w:rsid w:val="00D26EA1"/>
    <w:rsid w:val="00D4093B"/>
    <w:rsid w:val="00D53D6B"/>
    <w:rsid w:val="00D54BEC"/>
    <w:rsid w:val="00D6284B"/>
    <w:rsid w:val="00D77315"/>
    <w:rsid w:val="00D864C1"/>
    <w:rsid w:val="00DA7B2C"/>
    <w:rsid w:val="00DC7A86"/>
    <w:rsid w:val="00DF1558"/>
    <w:rsid w:val="00DF1FFC"/>
    <w:rsid w:val="00E0152C"/>
    <w:rsid w:val="00E02F9D"/>
    <w:rsid w:val="00E04DBA"/>
    <w:rsid w:val="00E457E6"/>
    <w:rsid w:val="00E57C26"/>
    <w:rsid w:val="00E641DC"/>
    <w:rsid w:val="00E830E2"/>
    <w:rsid w:val="00E93C7E"/>
    <w:rsid w:val="00EC0546"/>
    <w:rsid w:val="00ED1F5C"/>
    <w:rsid w:val="00F07B47"/>
    <w:rsid w:val="00F222A4"/>
    <w:rsid w:val="00F36CA8"/>
    <w:rsid w:val="00F471AB"/>
    <w:rsid w:val="00F60B64"/>
    <w:rsid w:val="00F66812"/>
    <w:rsid w:val="00F839FA"/>
    <w:rsid w:val="00F92D17"/>
    <w:rsid w:val="00FA1155"/>
    <w:rsid w:val="00FA7655"/>
    <w:rsid w:val="00FC433C"/>
    <w:rsid w:val="00FC65CB"/>
    <w:rsid w:val="00FD102E"/>
    <w:rsid w:val="00FE35F6"/>
    <w:rsid w:val="00FE42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93C0D"/>
  <w15:docId w15:val="{200EAD54-913D-43DB-9575-0DB201763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EastAsia" w:hAnsi="Arial" w:cs="Arial"/>
        <w:sz w:val="24"/>
        <w:szCs w:val="24"/>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445"/>
  </w:style>
  <w:style w:type="paragraph" w:styleId="Heading1">
    <w:name w:val="heading 1"/>
    <w:basedOn w:val="Normal"/>
    <w:next w:val="Normal"/>
    <w:link w:val="Heading1Char"/>
    <w:uiPriority w:val="9"/>
    <w:qFormat/>
    <w:rsid w:val="001E0011"/>
    <w:pPr>
      <w:keepNext/>
      <w:keepLines/>
      <w:spacing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BB72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next w:val="Heading1"/>
    <w:uiPriority w:val="34"/>
    <w:qFormat/>
    <w:rsid w:val="001E0011"/>
    <w:pPr>
      <w:ind w:left="720"/>
      <w:contextualSpacing/>
    </w:pPr>
  </w:style>
  <w:style w:type="character" w:styleId="Hyperlink">
    <w:name w:val="Hyperlink"/>
    <w:basedOn w:val="DefaultParagraphFont"/>
    <w:uiPriority w:val="99"/>
    <w:unhideWhenUsed/>
    <w:rsid w:val="00B207D7"/>
    <w:rPr>
      <w:color w:val="0000FF"/>
      <w:u w:val="single"/>
    </w:rPr>
  </w:style>
  <w:style w:type="table" w:styleId="TableGrid">
    <w:name w:val="Table Grid"/>
    <w:basedOn w:val="TableNormal"/>
    <w:uiPriority w:val="39"/>
    <w:rsid w:val="00C07F4C"/>
    <w:pPr>
      <w:spacing w:after="0" w:line="240" w:lineRule="auto"/>
    </w:pPr>
    <w:rPr>
      <w:rFonts w:asciiTheme="minorHAnsi" w:eastAsiaTheme="minorHAnsi" w:hAnsi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E0011"/>
    <w:rPr>
      <w:rFonts w:ascii="Arial" w:eastAsiaTheme="majorEastAsia" w:hAnsi="Arial" w:cstheme="majorBidi"/>
      <w:b/>
      <w:sz w:val="24"/>
      <w:szCs w:val="32"/>
      <w:lang w:val="en-GB"/>
    </w:rPr>
  </w:style>
  <w:style w:type="paragraph" w:styleId="TOCHeading">
    <w:name w:val="TOC Heading"/>
    <w:basedOn w:val="Heading1"/>
    <w:next w:val="Normal"/>
    <w:uiPriority w:val="39"/>
    <w:unhideWhenUsed/>
    <w:qFormat/>
    <w:rsid w:val="00B824E1"/>
    <w:pPr>
      <w:spacing w:before="240"/>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B230F0"/>
    <w:pPr>
      <w:tabs>
        <w:tab w:val="right" w:leader="dot" w:pos="9962"/>
      </w:tabs>
      <w:spacing w:after="100"/>
    </w:pPr>
    <w:rPr>
      <w:noProof/>
    </w:rPr>
  </w:style>
  <w:style w:type="paragraph" w:styleId="Header">
    <w:name w:val="header"/>
    <w:basedOn w:val="Normal"/>
    <w:link w:val="HeaderChar"/>
    <w:uiPriority w:val="99"/>
    <w:unhideWhenUsed/>
    <w:rsid w:val="00771B57"/>
    <w:pPr>
      <w:tabs>
        <w:tab w:val="center" w:pos="4153"/>
        <w:tab w:val="right" w:pos="8306"/>
      </w:tabs>
      <w:spacing w:after="0" w:line="240" w:lineRule="auto"/>
    </w:pPr>
  </w:style>
  <w:style w:type="character" w:customStyle="1" w:styleId="HeaderChar">
    <w:name w:val="Header Char"/>
    <w:basedOn w:val="DefaultParagraphFont"/>
    <w:link w:val="Header"/>
    <w:uiPriority w:val="99"/>
    <w:rsid w:val="00771B57"/>
    <w:rPr>
      <w:lang w:val="en-GB"/>
    </w:rPr>
  </w:style>
  <w:style w:type="paragraph" w:styleId="Footer">
    <w:name w:val="footer"/>
    <w:basedOn w:val="Normal"/>
    <w:link w:val="FooterChar"/>
    <w:uiPriority w:val="99"/>
    <w:unhideWhenUsed/>
    <w:rsid w:val="00771B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771B57"/>
    <w:rPr>
      <w:lang w:val="en-GB"/>
    </w:rPr>
  </w:style>
  <w:style w:type="paragraph" w:styleId="Revision">
    <w:name w:val="Revision"/>
    <w:hidden/>
    <w:uiPriority w:val="99"/>
    <w:semiHidden/>
    <w:rsid w:val="004B599E"/>
    <w:pPr>
      <w:spacing w:after="0" w:line="240" w:lineRule="auto"/>
    </w:pPr>
  </w:style>
  <w:style w:type="character" w:styleId="CommentReference">
    <w:name w:val="annotation reference"/>
    <w:basedOn w:val="DefaultParagraphFont"/>
    <w:uiPriority w:val="99"/>
    <w:semiHidden/>
    <w:unhideWhenUsed/>
    <w:rsid w:val="007D4266"/>
    <w:rPr>
      <w:sz w:val="16"/>
      <w:szCs w:val="16"/>
    </w:rPr>
  </w:style>
  <w:style w:type="paragraph" w:styleId="CommentText">
    <w:name w:val="annotation text"/>
    <w:basedOn w:val="Normal"/>
    <w:link w:val="CommentTextChar"/>
    <w:uiPriority w:val="99"/>
    <w:semiHidden/>
    <w:unhideWhenUsed/>
    <w:rsid w:val="007D4266"/>
    <w:pPr>
      <w:spacing w:line="240" w:lineRule="auto"/>
    </w:pPr>
    <w:rPr>
      <w:sz w:val="20"/>
      <w:szCs w:val="20"/>
    </w:rPr>
  </w:style>
  <w:style w:type="character" w:customStyle="1" w:styleId="CommentTextChar">
    <w:name w:val="Comment Text Char"/>
    <w:basedOn w:val="DefaultParagraphFont"/>
    <w:link w:val="CommentText"/>
    <w:uiPriority w:val="99"/>
    <w:semiHidden/>
    <w:rsid w:val="007D4266"/>
    <w:rPr>
      <w:sz w:val="20"/>
      <w:szCs w:val="20"/>
      <w:lang w:val="en-GB"/>
    </w:rPr>
  </w:style>
  <w:style w:type="paragraph" w:styleId="CommentSubject">
    <w:name w:val="annotation subject"/>
    <w:basedOn w:val="CommentText"/>
    <w:next w:val="CommentText"/>
    <w:link w:val="CommentSubjectChar"/>
    <w:uiPriority w:val="99"/>
    <w:semiHidden/>
    <w:unhideWhenUsed/>
    <w:rsid w:val="007D4266"/>
    <w:rPr>
      <w:b/>
      <w:bCs/>
    </w:rPr>
  </w:style>
  <w:style w:type="character" w:customStyle="1" w:styleId="CommentSubjectChar">
    <w:name w:val="Comment Subject Char"/>
    <w:basedOn w:val="CommentTextChar"/>
    <w:link w:val="CommentSubject"/>
    <w:uiPriority w:val="99"/>
    <w:semiHidden/>
    <w:rsid w:val="007D4266"/>
    <w:rPr>
      <w:b/>
      <w:bCs/>
      <w:sz w:val="20"/>
      <w:szCs w:val="20"/>
      <w:lang w:val="en-GB"/>
    </w:rPr>
  </w:style>
  <w:style w:type="character" w:customStyle="1" w:styleId="muitypography-root">
    <w:name w:val="muitypography-root"/>
    <w:basedOn w:val="DefaultParagraphFont"/>
    <w:rsid w:val="0011062F"/>
  </w:style>
  <w:style w:type="paragraph" w:styleId="Caption">
    <w:name w:val="caption"/>
    <w:basedOn w:val="Normal"/>
    <w:next w:val="Normal"/>
    <w:uiPriority w:val="35"/>
    <w:unhideWhenUsed/>
    <w:qFormat/>
    <w:rsid w:val="00ED3A4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D3A4B"/>
    <w:pPr>
      <w:spacing w:after="0"/>
    </w:pPr>
  </w:style>
  <w:style w:type="paragraph" w:styleId="BalloonText">
    <w:name w:val="Balloon Text"/>
    <w:basedOn w:val="Normal"/>
    <w:link w:val="BalloonTextChar"/>
    <w:uiPriority w:val="99"/>
    <w:semiHidden/>
    <w:unhideWhenUsed/>
    <w:rsid w:val="00090EB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0EB8"/>
    <w:rPr>
      <w:rFonts w:ascii="Times New Roman" w:hAnsi="Times New Roman" w:cs="Times New Roman"/>
      <w:sz w:val="18"/>
      <w:szCs w:val="18"/>
      <w:lang w:val="en-GB"/>
    </w:rPr>
  </w:style>
  <w:style w:type="character" w:styleId="PageNumber">
    <w:name w:val="page number"/>
    <w:basedOn w:val="DefaultParagraphFont"/>
    <w:uiPriority w:val="99"/>
    <w:semiHidden/>
    <w:unhideWhenUsed/>
    <w:rsid w:val="00EA458F"/>
  </w:style>
  <w:style w:type="paragraph" w:styleId="NoSpacing">
    <w:name w:val="No Spacing"/>
    <w:uiPriority w:val="1"/>
    <w:qFormat/>
    <w:rsid w:val="00A60AD9"/>
    <w:pPr>
      <w:spacing w:after="0" w:line="240" w:lineRule="auto"/>
    </w:pPr>
  </w:style>
  <w:style w:type="paragraph" w:customStyle="1" w:styleId="Default">
    <w:name w:val="Default"/>
    <w:rsid w:val="000E68FD"/>
    <w:pPr>
      <w:autoSpaceDE w:val="0"/>
      <w:autoSpaceDN w:val="0"/>
      <w:adjustRightInd w:val="0"/>
      <w:spacing w:after="0" w:line="240" w:lineRule="auto"/>
    </w:pPr>
    <w:rPr>
      <w:rFonts w:eastAsia="PMingLiU"/>
      <w:color w:val="000000"/>
    </w:rPr>
  </w:style>
  <w:style w:type="character" w:customStyle="1" w:styleId="Heading2Char">
    <w:name w:val="Heading 2 Char"/>
    <w:basedOn w:val="DefaultParagraphFont"/>
    <w:link w:val="Heading2"/>
    <w:uiPriority w:val="9"/>
    <w:semiHidden/>
    <w:rsid w:val="00BB7232"/>
    <w:rPr>
      <w:rFonts w:asciiTheme="majorHAnsi" w:eastAsiaTheme="majorEastAsia" w:hAnsiTheme="majorHAnsi" w:cstheme="majorBidi"/>
      <w:color w:val="2F5496" w:themeColor="accent1" w:themeShade="BF"/>
      <w:sz w:val="26"/>
      <w:szCs w:val="26"/>
      <w:lang w:val="en-GB"/>
    </w:rPr>
  </w:style>
  <w:style w:type="paragraph" w:styleId="Date">
    <w:name w:val="Date"/>
    <w:basedOn w:val="Normal"/>
    <w:next w:val="Normal"/>
    <w:link w:val="DateChar"/>
    <w:uiPriority w:val="99"/>
    <w:semiHidden/>
    <w:unhideWhenUsed/>
    <w:rsid w:val="004E3DDE"/>
  </w:style>
  <w:style w:type="character" w:customStyle="1" w:styleId="DateChar">
    <w:name w:val="Date Char"/>
    <w:basedOn w:val="DefaultParagraphFont"/>
    <w:link w:val="Date"/>
    <w:uiPriority w:val="99"/>
    <w:semiHidden/>
    <w:rsid w:val="004E3DDE"/>
    <w:rPr>
      <w:rFonts w:ascii="Arial" w:hAnsi="Arial"/>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0" w:line="240" w:lineRule="auto"/>
    </w:pPr>
    <w:rPr>
      <w:rFonts w:ascii="Calibri" w:eastAsia="Calibri" w:hAnsi="Calibri" w:cs="Calibri"/>
    </w:rPr>
    <w:tblPr>
      <w:tblStyleRowBandSize w:val="1"/>
      <w:tblStyleColBandSize w:val="1"/>
    </w:tblPr>
  </w:style>
  <w:style w:type="table" w:customStyle="1" w:styleId="ac">
    <w:basedOn w:val="TableNormal"/>
    <w:pPr>
      <w:spacing w:after="0" w:line="240" w:lineRule="auto"/>
    </w:pPr>
    <w:rPr>
      <w:rFonts w:ascii="Calibri" w:eastAsia="Calibri" w:hAnsi="Calibri" w:cs="Calibri"/>
    </w:rPr>
    <w:tblPr>
      <w:tblStyleRowBandSize w:val="1"/>
      <w:tblStyleColBandSize w:val="1"/>
    </w:tblPr>
  </w:style>
  <w:style w:type="table" w:customStyle="1" w:styleId="ad">
    <w:basedOn w:val="TableNormal"/>
    <w:pPr>
      <w:spacing w:after="0" w:line="240" w:lineRule="auto"/>
    </w:pPr>
    <w:rPr>
      <w:rFonts w:ascii="Calibri" w:eastAsia="Calibri" w:hAnsi="Calibri" w:cs="Calibri"/>
    </w:rPr>
    <w:tblPr>
      <w:tblStyleRowBandSize w:val="1"/>
      <w:tblStyleColBandSize w:val="1"/>
    </w:tblPr>
  </w:style>
  <w:style w:type="table" w:customStyle="1" w:styleId="ae">
    <w:basedOn w:val="TableNormal"/>
    <w:pPr>
      <w:spacing w:after="0" w:line="240" w:lineRule="auto"/>
    </w:pPr>
    <w:rPr>
      <w:rFonts w:ascii="Calibri" w:eastAsia="Calibri" w:hAnsi="Calibri" w:cs="Calibri"/>
    </w:rPr>
    <w:tblPr>
      <w:tblStyleRowBandSize w:val="1"/>
      <w:tblStyleColBandSize w:val="1"/>
    </w:tblPr>
  </w:style>
  <w:style w:type="table" w:customStyle="1" w:styleId="af">
    <w:basedOn w:val="TableNormal"/>
    <w:pPr>
      <w:spacing w:after="0" w:line="240" w:lineRule="auto"/>
    </w:pPr>
    <w:rPr>
      <w:rFonts w:ascii="Calibri" w:eastAsia="Calibri" w:hAnsi="Calibri" w:cs="Calibri"/>
    </w:rPr>
    <w:tblPr>
      <w:tblStyleRowBandSize w:val="1"/>
      <w:tblStyleColBandSize w:val="1"/>
    </w:tblPr>
  </w:style>
  <w:style w:type="table" w:customStyle="1" w:styleId="af0">
    <w:basedOn w:val="TableNormal"/>
    <w:pPr>
      <w:spacing w:after="0" w:line="240" w:lineRule="auto"/>
    </w:pPr>
    <w:rPr>
      <w:rFonts w:ascii="Calibri" w:eastAsia="Calibri" w:hAnsi="Calibri" w:cs="Calibri"/>
    </w:rPr>
    <w:tblPr>
      <w:tblStyleRowBandSize w:val="1"/>
      <w:tblStyleColBandSize w:val="1"/>
    </w:tblPr>
  </w:style>
  <w:style w:type="table" w:customStyle="1" w:styleId="af1">
    <w:basedOn w:val="TableNormal"/>
    <w:pPr>
      <w:spacing w:after="0" w:line="240" w:lineRule="auto"/>
    </w:pPr>
    <w:rPr>
      <w:rFonts w:ascii="Calibri" w:eastAsia="Calibri" w:hAnsi="Calibri" w:cs="Calibri"/>
    </w:rPr>
    <w:tblPr>
      <w:tblStyleRowBandSize w:val="1"/>
      <w:tblStyleColBandSize w:val="1"/>
    </w:tblPr>
  </w:style>
  <w:style w:type="table" w:customStyle="1" w:styleId="af2">
    <w:basedOn w:val="TableNormal"/>
    <w:pPr>
      <w:spacing w:after="0" w:line="240" w:lineRule="auto"/>
    </w:pPr>
    <w:rPr>
      <w:rFonts w:ascii="Calibri" w:eastAsia="Calibri" w:hAnsi="Calibri" w:cs="Calibri"/>
    </w:rPr>
    <w:tblPr>
      <w:tblStyleRowBandSize w:val="1"/>
      <w:tblStyleColBandSize w:val="1"/>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7">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e">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0">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0" w:type="dxa"/>
        <w:right w:w="0"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0">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1">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2">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3">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4">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5">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6">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7">
    <w:basedOn w:val="TableNormal"/>
    <w:pPr>
      <w:spacing w:after="0" w:line="240" w:lineRule="auto"/>
    </w:pPr>
    <w:rPr>
      <w:rFonts w:ascii="Calibri" w:eastAsia="Calibri" w:hAnsi="Calibri" w:cs="Calibri"/>
    </w:rPr>
    <w:tblPr>
      <w:tblStyleRowBandSize w:val="1"/>
      <w:tblStyleColBandSize w:val="1"/>
      <w:tblCellMar>
        <w:left w:w="115" w:type="dxa"/>
        <w:right w:w="115" w:type="dxa"/>
      </w:tblCellMar>
    </w:tblPr>
  </w:style>
  <w:style w:type="paragraph" w:styleId="TOC2">
    <w:name w:val="toc 2"/>
    <w:basedOn w:val="Normal"/>
    <w:next w:val="Normal"/>
    <w:autoRedefine/>
    <w:uiPriority w:val="39"/>
    <w:unhideWhenUsed/>
    <w:rsid w:val="00AF72FB"/>
    <w:pPr>
      <w:spacing w:after="100"/>
      <w:ind w:left="220"/>
    </w:pPr>
    <w:rPr>
      <w:rFonts w:asciiTheme="minorHAnsi" w:hAnsiTheme="minorHAnsi" w:cstheme="minorBidi"/>
      <w:sz w:val="22"/>
      <w:szCs w:val="22"/>
    </w:rPr>
  </w:style>
  <w:style w:type="paragraph" w:styleId="TOC3">
    <w:name w:val="toc 3"/>
    <w:basedOn w:val="Normal"/>
    <w:next w:val="Normal"/>
    <w:autoRedefine/>
    <w:uiPriority w:val="39"/>
    <w:unhideWhenUsed/>
    <w:rsid w:val="00AF72FB"/>
    <w:pPr>
      <w:spacing w:after="100"/>
      <w:ind w:left="440"/>
    </w:pPr>
    <w:rPr>
      <w:rFonts w:asciiTheme="minorHAnsi" w:hAnsiTheme="minorHAnsi" w:cstheme="minorBidi"/>
      <w:sz w:val="22"/>
      <w:szCs w:val="22"/>
    </w:rPr>
  </w:style>
  <w:style w:type="paragraph" w:styleId="TOC4">
    <w:name w:val="toc 4"/>
    <w:basedOn w:val="Normal"/>
    <w:next w:val="Normal"/>
    <w:autoRedefine/>
    <w:uiPriority w:val="39"/>
    <w:unhideWhenUsed/>
    <w:rsid w:val="00AF72FB"/>
    <w:pPr>
      <w:spacing w:after="100"/>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AF72FB"/>
    <w:pPr>
      <w:spacing w:after="100"/>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AF72FB"/>
    <w:pPr>
      <w:spacing w:after="100"/>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AF72FB"/>
    <w:pPr>
      <w:spacing w:after="100"/>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AF72FB"/>
    <w:pPr>
      <w:spacing w:after="100"/>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AF72FB"/>
    <w:pPr>
      <w:spacing w:after="100"/>
      <w:ind w:left="1760"/>
    </w:pPr>
    <w:rPr>
      <w:rFonts w:asciiTheme="minorHAnsi" w:hAnsiTheme="minorHAnsi" w:cstheme="minorBidi"/>
      <w:sz w:val="22"/>
      <w:szCs w:val="22"/>
    </w:rPr>
  </w:style>
  <w:style w:type="character" w:styleId="UnresolvedMention">
    <w:name w:val="Unresolved Mention"/>
    <w:basedOn w:val="DefaultParagraphFont"/>
    <w:uiPriority w:val="99"/>
    <w:semiHidden/>
    <w:unhideWhenUsed/>
    <w:rsid w:val="00AF72FB"/>
    <w:rPr>
      <w:color w:val="605E5C"/>
      <w:shd w:val="clear" w:color="auto" w:fill="E1DFDD"/>
    </w:rPr>
  </w:style>
  <w:style w:type="paragraph" w:styleId="Quote">
    <w:name w:val="Quote"/>
    <w:basedOn w:val="Normal"/>
    <w:next w:val="Normal"/>
    <w:link w:val="QuoteChar"/>
    <w:uiPriority w:val="29"/>
    <w:qFormat/>
    <w:rsid w:val="008101D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101D6"/>
    <w:rPr>
      <w:i/>
      <w:iCs/>
      <w:color w:val="404040" w:themeColor="text1" w:themeTint="BF"/>
    </w:rPr>
  </w:style>
  <w:style w:type="paragraph" w:customStyle="1" w:styleId="Style1">
    <w:name w:val="Style1"/>
    <w:basedOn w:val="Normal"/>
    <w:link w:val="Style1Char"/>
    <w:rsid w:val="008101D6"/>
  </w:style>
  <w:style w:type="paragraph" w:customStyle="1" w:styleId="Style2">
    <w:name w:val="Style2"/>
    <w:basedOn w:val="Normal"/>
    <w:next w:val="TableofFigures"/>
    <w:link w:val="Style2Char"/>
    <w:rsid w:val="00802D82"/>
  </w:style>
  <w:style w:type="character" w:customStyle="1" w:styleId="Style1Char">
    <w:name w:val="Style1 Char"/>
    <w:basedOn w:val="DefaultParagraphFont"/>
    <w:link w:val="Style1"/>
    <w:rsid w:val="008101D6"/>
  </w:style>
  <w:style w:type="paragraph" w:customStyle="1" w:styleId="Figures">
    <w:name w:val="Figures"/>
    <w:basedOn w:val="Normal"/>
    <w:next w:val="TableofFigures"/>
    <w:link w:val="FiguresChar"/>
    <w:qFormat/>
    <w:rsid w:val="00802D82"/>
  </w:style>
  <w:style w:type="character" w:customStyle="1" w:styleId="Style2Char">
    <w:name w:val="Style2 Char"/>
    <w:basedOn w:val="DefaultParagraphFont"/>
    <w:link w:val="Style2"/>
    <w:rsid w:val="00802D82"/>
  </w:style>
  <w:style w:type="character" w:customStyle="1" w:styleId="FiguresChar">
    <w:name w:val="Figures Char"/>
    <w:basedOn w:val="Style2Char"/>
    <w:link w:val="Figures"/>
    <w:rsid w:val="00802D82"/>
  </w:style>
  <w:style w:type="paragraph" w:styleId="IntenseQuote">
    <w:name w:val="Intense Quote"/>
    <w:basedOn w:val="Normal"/>
    <w:next w:val="Normal"/>
    <w:link w:val="IntenseQuoteChar"/>
    <w:uiPriority w:val="30"/>
    <w:qFormat/>
    <w:rsid w:val="00FC65C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C65CB"/>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511296">
      <w:bodyDiv w:val="1"/>
      <w:marLeft w:val="0"/>
      <w:marRight w:val="0"/>
      <w:marTop w:val="0"/>
      <w:marBottom w:val="0"/>
      <w:divBdr>
        <w:top w:val="none" w:sz="0" w:space="0" w:color="auto"/>
        <w:left w:val="none" w:sz="0" w:space="0" w:color="auto"/>
        <w:bottom w:val="none" w:sz="0" w:space="0" w:color="auto"/>
        <w:right w:val="none" w:sz="0" w:space="0" w:color="auto"/>
      </w:divBdr>
    </w:div>
    <w:div w:id="216937906">
      <w:bodyDiv w:val="1"/>
      <w:marLeft w:val="0"/>
      <w:marRight w:val="0"/>
      <w:marTop w:val="0"/>
      <w:marBottom w:val="0"/>
      <w:divBdr>
        <w:top w:val="none" w:sz="0" w:space="0" w:color="auto"/>
        <w:left w:val="none" w:sz="0" w:space="0" w:color="auto"/>
        <w:bottom w:val="none" w:sz="0" w:space="0" w:color="auto"/>
        <w:right w:val="none" w:sz="0" w:space="0" w:color="auto"/>
      </w:divBdr>
    </w:div>
    <w:div w:id="240020377">
      <w:bodyDiv w:val="1"/>
      <w:marLeft w:val="0"/>
      <w:marRight w:val="0"/>
      <w:marTop w:val="0"/>
      <w:marBottom w:val="0"/>
      <w:divBdr>
        <w:top w:val="none" w:sz="0" w:space="0" w:color="auto"/>
        <w:left w:val="none" w:sz="0" w:space="0" w:color="auto"/>
        <w:bottom w:val="none" w:sz="0" w:space="0" w:color="auto"/>
        <w:right w:val="none" w:sz="0" w:space="0" w:color="auto"/>
      </w:divBdr>
    </w:div>
    <w:div w:id="241988541">
      <w:bodyDiv w:val="1"/>
      <w:marLeft w:val="0"/>
      <w:marRight w:val="0"/>
      <w:marTop w:val="0"/>
      <w:marBottom w:val="0"/>
      <w:divBdr>
        <w:top w:val="none" w:sz="0" w:space="0" w:color="auto"/>
        <w:left w:val="none" w:sz="0" w:space="0" w:color="auto"/>
        <w:bottom w:val="none" w:sz="0" w:space="0" w:color="auto"/>
        <w:right w:val="none" w:sz="0" w:space="0" w:color="auto"/>
      </w:divBdr>
    </w:div>
    <w:div w:id="490104851">
      <w:bodyDiv w:val="1"/>
      <w:marLeft w:val="0"/>
      <w:marRight w:val="0"/>
      <w:marTop w:val="0"/>
      <w:marBottom w:val="0"/>
      <w:divBdr>
        <w:top w:val="none" w:sz="0" w:space="0" w:color="auto"/>
        <w:left w:val="none" w:sz="0" w:space="0" w:color="auto"/>
        <w:bottom w:val="none" w:sz="0" w:space="0" w:color="auto"/>
        <w:right w:val="none" w:sz="0" w:space="0" w:color="auto"/>
      </w:divBdr>
    </w:div>
    <w:div w:id="859969388">
      <w:bodyDiv w:val="1"/>
      <w:marLeft w:val="0"/>
      <w:marRight w:val="0"/>
      <w:marTop w:val="0"/>
      <w:marBottom w:val="0"/>
      <w:divBdr>
        <w:top w:val="none" w:sz="0" w:space="0" w:color="auto"/>
        <w:left w:val="none" w:sz="0" w:space="0" w:color="auto"/>
        <w:bottom w:val="none" w:sz="0" w:space="0" w:color="auto"/>
        <w:right w:val="none" w:sz="0" w:space="0" w:color="auto"/>
      </w:divBdr>
    </w:div>
    <w:div w:id="875195447">
      <w:bodyDiv w:val="1"/>
      <w:marLeft w:val="0"/>
      <w:marRight w:val="0"/>
      <w:marTop w:val="0"/>
      <w:marBottom w:val="0"/>
      <w:divBdr>
        <w:top w:val="none" w:sz="0" w:space="0" w:color="auto"/>
        <w:left w:val="none" w:sz="0" w:space="0" w:color="auto"/>
        <w:bottom w:val="none" w:sz="0" w:space="0" w:color="auto"/>
        <w:right w:val="none" w:sz="0" w:space="0" w:color="auto"/>
      </w:divBdr>
    </w:div>
    <w:div w:id="899436261">
      <w:bodyDiv w:val="1"/>
      <w:marLeft w:val="0"/>
      <w:marRight w:val="0"/>
      <w:marTop w:val="0"/>
      <w:marBottom w:val="0"/>
      <w:divBdr>
        <w:top w:val="none" w:sz="0" w:space="0" w:color="auto"/>
        <w:left w:val="none" w:sz="0" w:space="0" w:color="auto"/>
        <w:bottom w:val="none" w:sz="0" w:space="0" w:color="auto"/>
        <w:right w:val="none" w:sz="0" w:space="0" w:color="auto"/>
      </w:divBdr>
    </w:div>
    <w:div w:id="1011027803">
      <w:bodyDiv w:val="1"/>
      <w:marLeft w:val="0"/>
      <w:marRight w:val="0"/>
      <w:marTop w:val="0"/>
      <w:marBottom w:val="0"/>
      <w:divBdr>
        <w:top w:val="none" w:sz="0" w:space="0" w:color="auto"/>
        <w:left w:val="none" w:sz="0" w:space="0" w:color="auto"/>
        <w:bottom w:val="none" w:sz="0" w:space="0" w:color="auto"/>
        <w:right w:val="none" w:sz="0" w:space="0" w:color="auto"/>
      </w:divBdr>
    </w:div>
    <w:div w:id="1037705051">
      <w:bodyDiv w:val="1"/>
      <w:marLeft w:val="0"/>
      <w:marRight w:val="0"/>
      <w:marTop w:val="0"/>
      <w:marBottom w:val="0"/>
      <w:divBdr>
        <w:top w:val="none" w:sz="0" w:space="0" w:color="auto"/>
        <w:left w:val="none" w:sz="0" w:space="0" w:color="auto"/>
        <w:bottom w:val="none" w:sz="0" w:space="0" w:color="auto"/>
        <w:right w:val="none" w:sz="0" w:space="0" w:color="auto"/>
      </w:divBdr>
    </w:div>
    <w:div w:id="1062679713">
      <w:bodyDiv w:val="1"/>
      <w:marLeft w:val="0"/>
      <w:marRight w:val="0"/>
      <w:marTop w:val="0"/>
      <w:marBottom w:val="0"/>
      <w:divBdr>
        <w:top w:val="none" w:sz="0" w:space="0" w:color="auto"/>
        <w:left w:val="none" w:sz="0" w:space="0" w:color="auto"/>
        <w:bottom w:val="none" w:sz="0" w:space="0" w:color="auto"/>
        <w:right w:val="none" w:sz="0" w:space="0" w:color="auto"/>
      </w:divBdr>
    </w:div>
    <w:div w:id="1107894254">
      <w:bodyDiv w:val="1"/>
      <w:marLeft w:val="0"/>
      <w:marRight w:val="0"/>
      <w:marTop w:val="0"/>
      <w:marBottom w:val="0"/>
      <w:divBdr>
        <w:top w:val="none" w:sz="0" w:space="0" w:color="auto"/>
        <w:left w:val="none" w:sz="0" w:space="0" w:color="auto"/>
        <w:bottom w:val="none" w:sz="0" w:space="0" w:color="auto"/>
        <w:right w:val="none" w:sz="0" w:space="0" w:color="auto"/>
      </w:divBdr>
    </w:div>
    <w:div w:id="1390228818">
      <w:bodyDiv w:val="1"/>
      <w:marLeft w:val="0"/>
      <w:marRight w:val="0"/>
      <w:marTop w:val="0"/>
      <w:marBottom w:val="0"/>
      <w:divBdr>
        <w:top w:val="none" w:sz="0" w:space="0" w:color="auto"/>
        <w:left w:val="none" w:sz="0" w:space="0" w:color="auto"/>
        <w:bottom w:val="none" w:sz="0" w:space="0" w:color="auto"/>
        <w:right w:val="none" w:sz="0" w:space="0" w:color="auto"/>
      </w:divBdr>
    </w:div>
    <w:div w:id="1499954193">
      <w:bodyDiv w:val="1"/>
      <w:marLeft w:val="0"/>
      <w:marRight w:val="0"/>
      <w:marTop w:val="0"/>
      <w:marBottom w:val="0"/>
      <w:divBdr>
        <w:top w:val="none" w:sz="0" w:space="0" w:color="auto"/>
        <w:left w:val="none" w:sz="0" w:space="0" w:color="auto"/>
        <w:bottom w:val="none" w:sz="0" w:space="0" w:color="auto"/>
        <w:right w:val="none" w:sz="0" w:space="0" w:color="auto"/>
      </w:divBdr>
    </w:div>
    <w:div w:id="1584949540">
      <w:bodyDiv w:val="1"/>
      <w:marLeft w:val="0"/>
      <w:marRight w:val="0"/>
      <w:marTop w:val="0"/>
      <w:marBottom w:val="0"/>
      <w:divBdr>
        <w:top w:val="none" w:sz="0" w:space="0" w:color="auto"/>
        <w:left w:val="none" w:sz="0" w:space="0" w:color="auto"/>
        <w:bottom w:val="none" w:sz="0" w:space="0" w:color="auto"/>
        <w:right w:val="none" w:sz="0" w:space="0" w:color="auto"/>
      </w:divBdr>
    </w:div>
    <w:div w:id="1669556517">
      <w:bodyDiv w:val="1"/>
      <w:marLeft w:val="0"/>
      <w:marRight w:val="0"/>
      <w:marTop w:val="0"/>
      <w:marBottom w:val="0"/>
      <w:divBdr>
        <w:top w:val="none" w:sz="0" w:space="0" w:color="auto"/>
        <w:left w:val="none" w:sz="0" w:space="0" w:color="auto"/>
        <w:bottom w:val="none" w:sz="0" w:space="0" w:color="auto"/>
        <w:right w:val="none" w:sz="0" w:space="0" w:color="auto"/>
      </w:divBdr>
    </w:div>
    <w:div w:id="1702127275">
      <w:bodyDiv w:val="1"/>
      <w:marLeft w:val="0"/>
      <w:marRight w:val="0"/>
      <w:marTop w:val="0"/>
      <w:marBottom w:val="0"/>
      <w:divBdr>
        <w:top w:val="none" w:sz="0" w:space="0" w:color="auto"/>
        <w:left w:val="none" w:sz="0" w:space="0" w:color="auto"/>
        <w:bottom w:val="none" w:sz="0" w:space="0" w:color="auto"/>
        <w:right w:val="none" w:sz="0" w:space="0" w:color="auto"/>
      </w:divBdr>
    </w:div>
    <w:div w:id="1752704045">
      <w:bodyDiv w:val="1"/>
      <w:marLeft w:val="0"/>
      <w:marRight w:val="0"/>
      <w:marTop w:val="0"/>
      <w:marBottom w:val="0"/>
      <w:divBdr>
        <w:top w:val="none" w:sz="0" w:space="0" w:color="auto"/>
        <w:left w:val="none" w:sz="0" w:space="0" w:color="auto"/>
        <w:bottom w:val="none" w:sz="0" w:space="0" w:color="auto"/>
        <w:right w:val="none" w:sz="0" w:space="0" w:color="auto"/>
      </w:divBdr>
    </w:div>
    <w:div w:id="1769079011">
      <w:bodyDiv w:val="1"/>
      <w:marLeft w:val="0"/>
      <w:marRight w:val="0"/>
      <w:marTop w:val="0"/>
      <w:marBottom w:val="0"/>
      <w:divBdr>
        <w:top w:val="none" w:sz="0" w:space="0" w:color="auto"/>
        <w:left w:val="none" w:sz="0" w:space="0" w:color="auto"/>
        <w:bottom w:val="none" w:sz="0" w:space="0" w:color="auto"/>
        <w:right w:val="none" w:sz="0" w:space="0" w:color="auto"/>
      </w:divBdr>
    </w:div>
    <w:div w:id="1907104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3.jp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image" Target="media/image14.pn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image" Target="media/image8.tiff"/><Relationship Id="rId28" Type="http://schemas.openxmlformats.org/officeDocument/2006/relationships/image" Target="media/image13.png"/><Relationship Id="rId36" Type="http://schemas.openxmlformats.org/officeDocument/2006/relationships/image" Target="media/image20.png"/><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image" Target="media/image28.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chart" Target="charts/chart1.xml"/><Relationship Id="rId43" Type="http://schemas.openxmlformats.org/officeDocument/2006/relationships/image" Target="media/image27.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Data" Target="diagrams/data1.xml"/><Relationship Id="rId17" Type="http://schemas.openxmlformats.org/officeDocument/2006/relationships/image" Target="media/image2.jp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image" Target="media/image5.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yyipk\Google%20Drive\MBA\Dissertation_\SPSS%20From%20Dr%20Mo\20200813\sample%20size%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Means &amp; Std. Deviation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Mean!$N$2</c:f>
              <c:strCache>
                <c:ptCount val="1"/>
                <c:pt idx="0">
                  <c:v>Highest Mean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Mean!$M$3:$M$10</c:f>
              <c:strCache>
                <c:ptCount val="8"/>
                <c:pt idx="0">
                  <c:v>Atmospheric </c:v>
                </c:pt>
                <c:pt idx="1">
                  <c:v>Communicative </c:v>
                </c:pt>
                <c:pt idx="2">
                  <c:v>Product </c:v>
                </c:pt>
                <c:pt idx="3">
                  <c:v>Technological </c:v>
                </c:pt>
                <c:pt idx="4">
                  <c:v>Process </c:v>
                </c:pt>
                <c:pt idx="5">
                  <c:v>Employee-customer</c:v>
                </c:pt>
                <c:pt idx="6">
                  <c:v>Customer-customer</c:v>
                </c:pt>
                <c:pt idx="7">
                  <c:v>General Omni-channel customer </c:v>
                </c:pt>
              </c:strCache>
            </c:strRef>
          </c:cat>
          <c:val>
            <c:numRef>
              <c:f>Mean!$N$3:$N$10</c:f>
              <c:numCache>
                <c:formatCode>###0.00</c:formatCode>
                <c:ptCount val="8"/>
                <c:pt idx="0">
                  <c:v>3.9359605911330044</c:v>
                </c:pt>
                <c:pt idx="1">
                  <c:v>4.0098522167487696</c:v>
                </c:pt>
                <c:pt idx="2">
                  <c:v>4.0197044334975383</c:v>
                </c:pt>
                <c:pt idx="3">
                  <c:v>3.9704433497536957</c:v>
                </c:pt>
                <c:pt idx="4">
                  <c:v>4.0443349753694555</c:v>
                </c:pt>
                <c:pt idx="5">
                  <c:v>3.8472906403940885</c:v>
                </c:pt>
                <c:pt idx="6">
                  <c:v>4.0049261083743852</c:v>
                </c:pt>
                <c:pt idx="7">
                  <c:v>4.1921182266009858</c:v>
                </c:pt>
              </c:numCache>
            </c:numRef>
          </c:val>
          <c:extLst>
            <c:ext xmlns:c16="http://schemas.microsoft.com/office/drawing/2014/chart" uri="{C3380CC4-5D6E-409C-BE32-E72D297353CC}">
              <c16:uniqueId val="{00000000-7E49-4916-B98B-735ADCF1ABBE}"/>
            </c:ext>
          </c:extLst>
        </c:ser>
        <c:ser>
          <c:idx val="1"/>
          <c:order val="1"/>
          <c:tx>
            <c:strRef>
              <c:f>Mean!$O$2</c:f>
              <c:strCache>
                <c:ptCount val="1"/>
                <c:pt idx="0">
                  <c:v>Lowest Mean</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Mean!$M$3:$M$10</c:f>
              <c:strCache>
                <c:ptCount val="8"/>
                <c:pt idx="0">
                  <c:v>Atmospheric </c:v>
                </c:pt>
                <c:pt idx="1">
                  <c:v>Communicative </c:v>
                </c:pt>
                <c:pt idx="2">
                  <c:v>Product </c:v>
                </c:pt>
                <c:pt idx="3">
                  <c:v>Technological </c:v>
                </c:pt>
                <c:pt idx="4">
                  <c:v>Process </c:v>
                </c:pt>
                <c:pt idx="5">
                  <c:v>Employee-customer</c:v>
                </c:pt>
                <c:pt idx="6">
                  <c:v>Customer-customer</c:v>
                </c:pt>
                <c:pt idx="7">
                  <c:v>General Omni-channel customer </c:v>
                </c:pt>
              </c:strCache>
            </c:strRef>
          </c:cat>
          <c:val>
            <c:numRef>
              <c:f>Mean!$O$3:$O$10</c:f>
              <c:numCache>
                <c:formatCode>###0.00</c:formatCode>
                <c:ptCount val="8"/>
                <c:pt idx="0">
                  <c:v>3.817733990147782</c:v>
                </c:pt>
                <c:pt idx="1">
                  <c:v>3.8669950738916259</c:v>
                </c:pt>
                <c:pt idx="2">
                  <c:v>3.9556650246305405</c:v>
                </c:pt>
                <c:pt idx="3">
                  <c:v>3.9507389162561566</c:v>
                </c:pt>
                <c:pt idx="4">
                  <c:v>3.9852216748768474</c:v>
                </c:pt>
                <c:pt idx="5">
                  <c:v>3.6699507389162553</c:v>
                </c:pt>
                <c:pt idx="6">
                  <c:v>3.8275862068965525</c:v>
                </c:pt>
                <c:pt idx="7">
                  <c:v>4.1034482758620667</c:v>
                </c:pt>
              </c:numCache>
            </c:numRef>
          </c:val>
          <c:extLst>
            <c:ext xmlns:c16="http://schemas.microsoft.com/office/drawing/2014/chart" uri="{C3380CC4-5D6E-409C-BE32-E72D297353CC}">
              <c16:uniqueId val="{00000001-7E49-4916-B98B-735ADCF1ABBE}"/>
            </c:ext>
          </c:extLst>
        </c:ser>
        <c:ser>
          <c:idx val="2"/>
          <c:order val="2"/>
          <c:tx>
            <c:strRef>
              <c:f>Mean!$P$2</c:f>
              <c:strCache>
                <c:ptCount val="1"/>
                <c:pt idx="0">
                  <c:v>Highest Std Deviation</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Mean!$M$3:$M$10</c:f>
              <c:strCache>
                <c:ptCount val="8"/>
                <c:pt idx="0">
                  <c:v>Atmospheric </c:v>
                </c:pt>
                <c:pt idx="1">
                  <c:v>Communicative </c:v>
                </c:pt>
                <c:pt idx="2">
                  <c:v>Product </c:v>
                </c:pt>
                <c:pt idx="3">
                  <c:v>Technological </c:v>
                </c:pt>
                <c:pt idx="4">
                  <c:v>Process </c:v>
                </c:pt>
                <c:pt idx="5">
                  <c:v>Employee-customer</c:v>
                </c:pt>
                <c:pt idx="6">
                  <c:v>Customer-customer</c:v>
                </c:pt>
                <c:pt idx="7">
                  <c:v>General Omni-channel customer </c:v>
                </c:pt>
              </c:strCache>
            </c:strRef>
          </c:cat>
          <c:val>
            <c:numRef>
              <c:f>Mean!$P$3:$P$10</c:f>
              <c:numCache>
                <c:formatCode>###0.000</c:formatCode>
                <c:ptCount val="8"/>
                <c:pt idx="0">
                  <c:v>0.77157469699755654</c:v>
                </c:pt>
                <c:pt idx="1">
                  <c:v>0.72237530012663032</c:v>
                </c:pt>
                <c:pt idx="2">
                  <c:v>0.69153647706914367</c:v>
                </c:pt>
                <c:pt idx="3">
                  <c:v>0.68151934260820479</c:v>
                </c:pt>
                <c:pt idx="4">
                  <c:v>0.65625352009098592</c:v>
                </c:pt>
                <c:pt idx="5">
                  <c:v>0.78864298784601572</c:v>
                </c:pt>
                <c:pt idx="6">
                  <c:v>0.68565758435032664</c:v>
                </c:pt>
                <c:pt idx="7">
                  <c:v>0.72835961624462253</c:v>
                </c:pt>
              </c:numCache>
            </c:numRef>
          </c:val>
          <c:extLst>
            <c:ext xmlns:c16="http://schemas.microsoft.com/office/drawing/2014/chart" uri="{C3380CC4-5D6E-409C-BE32-E72D297353CC}">
              <c16:uniqueId val="{00000002-7E49-4916-B98B-735ADCF1ABBE}"/>
            </c:ext>
          </c:extLst>
        </c:ser>
        <c:ser>
          <c:idx val="3"/>
          <c:order val="3"/>
          <c:tx>
            <c:strRef>
              <c:f>Mean!$Q$2</c:f>
              <c:strCache>
                <c:ptCount val="1"/>
                <c:pt idx="0">
                  <c:v>Lowest Std Deviation</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Mean!$M$3:$M$10</c:f>
              <c:strCache>
                <c:ptCount val="8"/>
                <c:pt idx="0">
                  <c:v>Atmospheric </c:v>
                </c:pt>
                <c:pt idx="1">
                  <c:v>Communicative </c:v>
                </c:pt>
                <c:pt idx="2">
                  <c:v>Product </c:v>
                </c:pt>
                <c:pt idx="3">
                  <c:v>Technological </c:v>
                </c:pt>
                <c:pt idx="4">
                  <c:v>Process </c:v>
                </c:pt>
                <c:pt idx="5">
                  <c:v>Employee-customer</c:v>
                </c:pt>
                <c:pt idx="6">
                  <c:v>Customer-customer</c:v>
                </c:pt>
                <c:pt idx="7">
                  <c:v>General Omni-channel customer </c:v>
                </c:pt>
              </c:strCache>
            </c:strRef>
          </c:cat>
          <c:val>
            <c:numRef>
              <c:f>Mean!$Q$3:$Q$10</c:f>
              <c:numCache>
                <c:formatCode>###0.000</c:formatCode>
                <c:ptCount val="8"/>
                <c:pt idx="0">
                  <c:v>0.66066081411760758</c:v>
                </c:pt>
                <c:pt idx="1">
                  <c:v>0.61330259828399003</c:v>
                </c:pt>
                <c:pt idx="2">
                  <c:v>0.621322031768473</c:v>
                </c:pt>
                <c:pt idx="3">
                  <c:v>0.61943518333181136</c:v>
                </c:pt>
                <c:pt idx="4">
                  <c:v>0.56706498581885245</c:v>
                </c:pt>
                <c:pt idx="5">
                  <c:v>0.69747071286757523</c:v>
                </c:pt>
                <c:pt idx="6">
                  <c:v>0.56070760263817154</c:v>
                </c:pt>
                <c:pt idx="7">
                  <c:v>0.59497644999805221</c:v>
                </c:pt>
              </c:numCache>
            </c:numRef>
          </c:val>
          <c:extLst>
            <c:ext xmlns:c16="http://schemas.microsoft.com/office/drawing/2014/chart" uri="{C3380CC4-5D6E-409C-BE32-E72D297353CC}">
              <c16:uniqueId val="{00000003-7E49-4916-B98B-735ADCF1ABBE}"/>
            </c:ext>
          </c:extLst>
        </c:ser>
        <c:dLbls>
          <c:dLblPos val="outEnd"/>
          <c:showLegendKey val="0"/>
          <c:showVal val="1"/>
          <c:showCatName val="0"/>
          <c:showSerName val="0"/>
          <c:showPercent val="0"/>
          <c:showBubbleSize val="0"/>
        </c:dLbls>
        <c:gapWidth val="444"/>
        <c:overlap val="-90"/>
        <c:axId val="187753439"/>
        <c:axId val="2055457359"/>
      </c:barChart>
      <c:catAx>
        <c:axId val="1877534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55457359"/>
        <c:crosses val="autoZero"/>
        <c:auto val="1"/>
        <c:lblAlgn val="ctr"/>
        <c:lblOffset val="100"/>
        <c:noMultiLvlLbl val="0"/>
      </c:catAx>
      <c:valAx>
        <c:axId val="2055457359"/>
        <c:scaling>
          <c:orientation val="minMax"/>
        </c:scaling>
        <c:delete val="1"/>
        <c:axPos val="l"/>
        <c:numFmt formatCode="###0.00" sourceLinked="1"/>
        <c:majorTickMark val="none"/>
        <c:minorTickMark val="none"/>
        <c:tickLblPos val="nextTo"/>
        <c:crossAx val="18775343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C4C045-8296-4B93-B8BF-C29B393347B1}" type="doc">
      <dgm:prSet loTypeId="urn:microsoft.com/office/officeart/2005/8/layout/process4" loCatId="process" qsTypeId="urn:microsoft.com/office/officeart/2005/8/quickstyle/simple1" qsCatId="simple" csTypeId="urn:microsoft.com/office/officeart/2005/8/colors/accent1_2" csCatId="accent1" phldr="1"/>
      <dgm:spPr/>
    </dgm:pt>
    <dgm:pt modelId="{EDF21B47-9C74-48E2-BA42-C6AE916B09B8}">
      <dgm:prSet phldrT="[Text]"/>
      <dgm:spPr/>
      <dgm:t>
        <a:bodyPr/>
        <a:lstStyle/>
        <a:p>
          <a:r>
            <a:rPr lang="en-US" dirty="0"/>
            <a:t>Establish Research Topic</a:t>
          </a:r>
          <a:endParaRPr lang="en-GB" dirty="0"/>
        </a:p>
      </dgm:t>
    </dgm:pt>
    <dgm:pt modelId="{D7524FBE-70CE-453B-B456-16F045328CA9}" type="parTrans" cxnId="{AAA20050-D322-42F5-9790-049E3D77AE4A}">
      <dgm:prSet/>
      <dgm:spPr/>
      <dgm:t>
        <a:bodyPr/>
        <a:lstStyle/>
        <a:p>
          <a:endParaRPr lang="en-GB"/>
        </a:p>
      </dgm:t>
    </dgm:pt>
    <dgm:pt modelId="{EFA12275-B79E-4EC9-A378-C647B3A9147A}" type="sibTrans" cxnId="{AAA20050-D322-42F5-9790-049E3D77AE4A}">
      <dgm:prSet/>
      <dgm:spPr/>
      <dgm:t>
        <a:bodyPr/>
        <a:lstStyle/>
        <a:p>
          <a:endParaRPr lang="en-GB"/>
        </a:p>
      </dgm:t>
    </dgm:pt>
    <dgm:pt modelId="{0347897C-8464-4A6F-AF56-CF231F71DE8A}">
      <dgm:prSet phldrT="[Text]"/>
      <dgm:spPr/>
      <dgm:t>
        <a:bodyPr/>
        <a:lstStyle/>
        <a:p>
          <a:r>
            <a:rPr lang="en-US" dirty="0"/>
            <a:t>Research Motivation</a:t>
          </a:r>
          <a:endParaRPr lang="en-GB" dirty="0"/>
        </a:p>
      </dgm:t>
    </dgm:pt>
    <dgm:pt modelId="{14709231-BCF6-408D-9B51-E92C783EDC7B}" type="parTrans" cxnId="{9B08D027-695A-4972-BEAD-D5D41774AD62}">
      <dgm:prSet/>
      <dgm:spPr/>
      <dgm:t>
        <a:bodyPr/>
        <a:lstStyle/>
        <a:p>
          <a:endParaRPr lang="en-GB"/>
        </a:p>
      </dgm:t>
    </dgm:pt>
    <dgm:pt modelId="{1DA8AD4F-0FA4-4BD7-8662-E3A827D3A39A}" type="sibTrans" cxnId="{9B08D027-695A-4972-BEAD-D5D41774AD62}">
      <dgm:prSet/>
      <dgm:spPr/>
      <dgm:t>
        <a:bodyPr/>
        <a:lstStyle/>
        <a:p>
          <a:endParaRPr lang="en-GB"/>
        </a:p>
      </dgm:t>
    </dgm:pt>
    <dgm:pt modelId="{23683BE7-AFFD-4841-9A6D-D311E09E7843}">
      <dgm:prSet phldrT="[Text]"/>
      <dgm:spPr/>
      <dgm:t>
        <a:bodyPr/>
        <a:lstStyle/>
        <a:p>
          <a:r>
            <a:rPr lang="en-US" dirty="0"/>
            <a:t>Literature Review</a:t>
          </a:r>
          <a:endParaRPr lang="en-GB" dirty="0"/>
        </a:p>
      </dgm:t>
    </dgm:pt>
    <dgm:pt modelId="{253AEE02-8FE3-4960-ADD5-BB59DEA7B084}" type="parTrans" cxnId="{1C0E2BF0-6CE1-4B4A-9BF9-822E40928EC6}">
      <dgm:prSet/>
      <dgm:spPr/>
      <dgm:t>
        <a:bodyPr/>
        <a:lstStyle/>
        <a:p>
          <a:endParaRPr lang="en-GB"/>
        </a:p>
      </dgm:t>
    </dgm:pt>
    <dgm:pt modelId="{1FD22D5F-B2C5-43E2-882B-95F2FEE14413}" type="sibTrans" cxnId="{1C0E2BF0-6CE1-4B4A-9BF9-822E40928EC6}">
      <dgm:prSet/>
      <dgm:spPr/>
      <dgm:t>
        <a:bodyPr/>
        <a:lstStyle/>
        <a:p>
          <a:endParaRPr lang="en-GB"/>
        </a:p>
      </dgm:t>
    </dgm:pt>
    <dgm:pt modelId="{BEFF2103-0B8B-49E3-BADE-0F5C200629D5}">
      <dgm:prSet phldrT="[Text]"/>
      <dgm:spPr/>
      <dgm:t>
        <a:bodyPr/>
        <a:lstStyle/>
        <a:p>
          <a:r>
            <a:rPr lang="en-US" dirty="0"/>
            <a:t>Pilot Test for the Questionnaire</a:t>
          </a:r>
          <a:endParaRPr lang="en-GB" dirty="0"/>
        </a:p>
      </dgm:t>
    </dgm:pt>
    <dgm:pt modelId="{093D2DC5-3374-486B-8A27-71FA1B340534}" type="parTrans" cxnId="{7477DAA4-F028-42FE-9A76-B503C9386CF7}">
      <dgm:prSet/>
      <dgm:spPr/>
      <dgm:t>
        <a:bodyPr/>
        <a:lstStyle/>
        <a:p>
          <a:endParaRPr lang="en-GB"/>
        </a:p>
      </dgm:t>
    </dgm:pt>
    <dgm:pt modelId="{02868B35-2D30-4C1D-9B7B-B6A1AF899820}" type="sibTrans" cxnId="{7477DAA4-F028-42FE-9A76-B503C9386CF7}">
      <dgm:prSet/>
      <dgm:spPr/>
      <dgm:t>
        <a:bodyPr/>
        <a:lstStyle/>
        <a:p>
          <a:endParaRPr lang="en-GB"/>
        </a:p>
      </dgm:t>
    </dgm:pt>
    <dgm:pt modelId="{008CECD0-C756-4797-B370-5B2E415554F8}">
      <dgm:prSet phldrT="[Text]"/>
      <dgm:spPr/>
      <dgm:t>
        <a:bodyPr/>
        <a:lstStyle/>
        <a:p>
          <a:r>
            <a:rPr lang="en-GB" dirty="0"/>
            <a:t>Individual Depth Interview</a:t>
          </a:r>
        </a:p>
      </dgm:t>
    </dgm:pt>
    <dgm:pt modelId="{C48CFEFD-2B57-4239-95C6-43ED0D8BF6F6}" type="parTrans" cxnId="{DB2196D1-6C32-4891-9EBE-709BF89CE0F9}">
      <dgm:prSet/>
      <dgm:spPr/>
      <dgm:t>
        <a:bodyPr/>
        <a:lstStyle/>
        <a:p>
          <a:endParaRPr lang="en-GB"/>
        </a:p>
      </dgm:t>
    </dgm:pt>
    <dgm:pt modelId="{4C58835A-C37A-45E6-810F-18451C1C93B0}" type="sibTrans" cxnId="{DB2196D1-6C32-4891-9EBE-709BF89CE0F9}">
      <dgm:prSet/>
      <dgm:spPr/>
      <dgm:t>
        <a:bodyPr/>
        <a:lstStyle/>
        <a:p>
          <a:endParaRPr lang="en-GB"/>
        </a:p>
      </dgm:t>
    </dgm:pt>
    <dgm:pt modelId="{2D110704-6B7B-471A-86B6-AB6401AFE628}">
      <dgm:prSet phldrT="[Text]"/>
      <dgm:spPr/>
      <dgm:t>
        <a:bodyPr/>
        <a:lstStyle/>
        <a:p>
          <a:r>
            <a:rPr lang="en-US" dirty="0"/>
            <a:t>Formal Questionnaire</a:t>
          </a:r>
          <a:endParaRPr lang="en-GB" dirty="0"/>
        </a:p>
      </dgm:t>
    </dgm:pt>
    <dgm:pt modelId="{96AC6B2B-F6CC-4D5A-A70C-B699CEE3DD83}" type="parTrans" cxnId="{42FA7956-8476-4CDD-8AE0-1ECED97C7B2A}">
      <dgm:prSet/>
      <dgm:spPr/>
      <dgm:t>
        <a:bodyPr/>
        <a:lstStyle/>
        <a:p>
          <a:endParaRPr lang="en-GB"/>
        </a:p>
      </dgm:t>
    </dgm:pt>
    <dgm:pt modelId="{C37A711E-D017-4A57-B6C6-5265B5C8E208}" type="sibTrans" cxnId="{42FA7956-8476-4CDD-8AE0-1ECED97C7B2A}">
      <dgm:prSet/>
      <dgm:spPr/>
      <dgm:t>
        <a:bodyPr/>
        <a:lstStyle/>
        <a:p>
          <a:endParaRPr lang="en-GB"/>
        </a:p>
      </dgm:t>
    </dgm:pt>
    <dgm:pt modelId="{C296F6A6-E9EC-4F3A-985F-E9638FE9CE0A}">
      <dgm:prSet phldrT="[Text]"/>
      <dgm:spPr/>
      <dgm:t>
        <a:bodyPr/>
        <a:lstStyle/>
        <a:p>
          <a:r>
            <a:rPr lang="en-US" dirty="0"/>
            <a:t>Data Analysis</a:t>
          </a:r>
          <a:endParaRPr lang="en-GB" dirty="0"/>
        </a:p>
      </dgm:t>
    </dgm:pt>
    <dgm:pt modelId="{ECA6C066-61AB-429B-AB97-D6F8E6BA7CBD}" type="parTrans" cxnId="{A76A522F-8A27-4162-BEE5-A596B5D20271}">
      <dgm:prSet/>
      <dgm:spPr/>
      <dgm:t>
        <a:bodyPr/>
        <a:lstStyle/>
        <a:p>
          <a:endParaRPr lang="en-GB"/>
        </a:p>
      </dgm:t>
    </dgm:pt>
    <dgm:pt modelId="{5A41409F-FB0F-40FD-A745-4026B593075A}" type="sibTrans" cxnId="{A76A522F-8A27-4162-BEE5-A596B5D20271}">
      <dgm:prSet/>
      <dgm:spPr/>
      <dgm:t>
        <a:bodyPr/>
        <a:lstStyle/>
        <a:p>
          <a:endParaRPr lang="en-GB"/>
        </a:p>
      </dgm:t>
    </dgm:pt>
    <dgm:pt modelId="{59BAC950-2204-4EC9-9527-8239E14828A2}">
      <dgm:prSet phldrT="[Text]"/>
      <dgm:spPr/>
      <dgm:t>
        <a:bodyPr/>
        <a:lstStyle/>
        <a:p>
          <a:r>
            <a:rPr lang="en-US" dirty="0"/>
            <a:t>Research Conclusion and Recommendation</a:t>
          </a:r>
          <a:endParaRPr lang="en-GB" dirty="0"/>
        </a:p>
      </dgm:t>
    </dgm:pt>
    <dgm:pt modelId="{C53CDEEF-AA40-4567-9EC8-1C268EEFFBBD}" type="parTrans" cxnId="{BB4895E4-D4A4-4EF7-97B9-A34090198DD3}">
      <dgm:prSet/>
      <dgm:spPr/>
      <dgm:t>
        <a:bodyPr/>
        <a:lstStyle/>
        <a:p>
          <a:endParaRPr lang="en-GB"/>
        </a:p>
      </dgm:t>
    </dgm:pt>
    <dgm:pt modelId="{C5DA5B7D-1A63-4340-A5F4-FBB22D8BE64E}" type="sibTrans" cxnId="{BB4895E4-D4A4-4EF7-97B9-A34090198DD3}">
      <dgm:prSet/>
      <dgm:spPr/>
      <dgm:t>
        <a:bodyPr/>
        <a:lstStyle/>
        <a:p>
          <a:endParaRPr lang="en-GB"/>
        </a:p>
      </dgm:t>
    </dgm:pt>
    <dgm:pt modelId="{A052223E-68C2-4223-8379-3CABCF5FCE28}" type="pres">
      <dgm:prSet presAssocID="{A7C4C045-8296-4B93-B8BF-C29B393347B1}" presName="Name0" presStyleCnt="0">
        <dgm:presLayoutVars>
          <dgm:dir/>
          <dgm:animLvl val="lvl"/>
          <dgm:resizeHandles val="exact"/>
        </dgm:presLayoutVars>
      </dgm:prSet>
      <dgm:spPr/>
    </dgm:pt>
    <dgm:pt modelId="{42138CF0-179D-4C54-898A-8261CF0F0D78}" type="pres">
      <dgm:prSet presAssocID="{59BAC950-2204-4EC9-9527-8239E14828A2}" presName="boxAndChildren" presStyleCnt="0"/>
      <dgm:spPr/>
    </dgm:pt>
    <dgm:pt modelId="{A54CA7B9-7B21-4376-B2A5-9594B1D8F9CB}" type="pres">
      <dgm:prSet presAssocID="{59BAC950-2204-4EC9-9527-8239E14828A2}" presName="parentTextBox" presStyleLbl="node1" presStyleIdx="0" presStyleCnt="8"/>
      <dgm:spPr/>
    </dgm:pt>
    <dgm:pt modelId="{6094A262-E6F8-43BC-9B9E-7CD34254CA83}" type="pres">
      <dgm:prSet presAssocID="{5A41409F-FB0F-40FD-A745-4026B593075A}" presName="sp" presStyleCnt="0"/>
      <dgm:spPr/>
    </dgm:pt>
    <dgm:pt modelId="{453B237D-1682-4F8D-8A4F-00D652D38803}" type="pres">
      <dgm:prSet presAssocID="{C296F6A6-E9EC-4F3A-985F-E9638FE9CE0A}" presName="arrowAndChildren" presStyleCnt="0"/>
      <dgm:spPr/>
    </dgm:pt>
    <dgm:pt modelId="{2CE8FD38-B2DC-4529-ADEB-641679339BB6}" type="pres">
      <dgm:prSet presAssocID="{C296F6A6-E9EC-4F3A-985F-E9638FE9CE0A}" presName="parentTextArrow" presStyleLbl="node1" presStyleIdx="1" presStyleCnt="8"/>
      <dgm:spPr/>
    </dgm:pt>
    <dgm:pt modelId="{FDFC75C7-486A-4F88-AFFB-F85B32182811}" type="pres">
      <dgm:prSet presAssocID="{C37A711E-D017-4A57-B6C6-5265B5C8E208}" presName="sp" presStyleCnt="0"/>
      <dgm:spPr/>
    </dgm:pt>
    <dgm:pt modelId="{9444A8A1-1FD5-480D-9E70-E666FB34BFA8}" type="pres">
      <dgm:prSet presAssocID="{2D110704-6B7B-471A-86B6-AB6401AFE628}" presName="arrowAndChildren" presStyleCnt="0"/>
      <dgm:spPr/>
    </dgm:pt>
    <dgm:pt modelId="{A9211E71-68CA-4C4E-B197-E5A97C0E0E68}" type="pres">
      <dgm:prSet presAssocID="{2D110704-6B7B-471A-86B6-AB6401AFE628}" presName="parentTextArrow" presStyleLbl="node1" presStyleIdx="2" presStyleCnt="8"/>
      <dgm:spPr/>
    </dgm:pt>
    <dgm:pt modelId="{95A3D01F-9ECA-4D01-9346-517873C9B5EF}" type="pres">
      <dgm:prSet presAssocID="{4C58835A-C37A-45E6-810F-18451C1C93B0}" presName="sp" presStyleCnt="0"/>
      <dgm:spPr/>
    </dgm:pt>
    <dgm:pt modelId="{206AFF35-EF86-4F19-9F28-B9AC327DB796}" type="pres">
      <dgm:prSet presAssocID="{008CECD0-C756-4797-B370-5B2E415554F8}" presName="arrowAndChildren" presStyleCnt="0"/>
      <dgm:spPr/>
    </dgm:pt>
    <dgm:pt modelId="{3529D121-A452-4EC9-BF7E-032B5686A0C8}" type="pres">
      <dgm:prSet presAssocID="{008CECD0-C756-4797-B370-5B2E415554F8}" presName="parentTextArrow" presStyleLbl="node1" presStyleIdx="3" presStyleCnt="8"/>
      <dgm:spPr/>
    </dgm:pt>
    <dgm:pt modelId="{3BC4A485-9D5C-462D-A8A4-CF40AC892630}" type="pres">
      <dgm:prSet presAssocID="{02868B35-2D30-4C1D-9B7B-B6A1AF899820}" presName="sp" presStyleCnt="0"/>
      <dgm:spPr/>
    </dgm:pt>
    <dgm:pt modelId="{ED5101AE-5C43-4315-91D6-F915B5A1FFDD}" type="pres">
      <dgm:prSet presAssocID="{BEFF2103-0B8B-49E3-BADE-0F5C200629D5}" presName="arrowAndChildren" presStyleCnt="0"/>
      <dgm:spPr/>
    </dgm:pt>
    <dgm:pt modelId="{7E324B8A-FB7F-4B09-B398-0586E4214A7B}" type="pres">
      <dgm:prSet presAssocID="{BEFF2103-0B8B-49E3-BADE-0F5C200629D5}" presName="parentTextArrow" presStyleLbl="node1" presStyleIdx="4" presStyleCnt="8"/>
      <dgm:spPr/>
    </dgm:pt>
    <dgm:pt modelId="{3088C9F5-6B97-4417-A4C5-B27CD475A282}" type="pres">
      <dgm:prSet presAssocID="{1FD22D5F-B2C5-43E2-882B-95F2FEE14413}" presName="sp" presStyleCnt="0"/>
      <dgm:spPr/>
    </dgm:pt>
    <dgm:pt modelId="{51AE5408-E16A-4A87-AB3F-1166F3EB0809}" type="pres">
      <dgm:prSet presAssocID="{23683BE7-AFFD-4841-9A6D-D311E09E7843}" presName="arrowAndChildren" presStyleCnt="0"/>
      <dgm:spPr/>
    </dgm:pt>
    <dgm:pt modelId="{9954F2C0-4F7A-4FF2-89CB-CE687DD00DE0}" type="pres">
      <dgm:prSet presAssocID="{23683BE7-AFFD-4841-9A6D-D311E09E7843}" presName="parentTextArrow" presStyleLbl="node1" presStyleIdx="5" presStyleCnt="8"/>
      <dgm:spPr/>
    </dgm:pt>
    <dgm:pt modelId="{5EC1B3E7-2E97-4ADC-B2F2-54065A6DEC92}" type="pres">
      <dgm:prSet presAssocID="{1DA8AD4F-0FA4-4BD7-8662-E3A827D3A39A}" presName="sp" presStyleCnt="0"/>
      <dgm:spPr/>
    </dgm:pt>
    <dgm:pt modelId="{FE790035-7D00-4611-9F6A-AE76C1B199D8}" type="pres">
      <dgm:prSet presAssocID="{0347897C-8464-4A6F-AF56-CF231F71DE8A}" presName="arrowAndChildren" presStyleCnt="0"/>
      <dgm:spPr/>
    </dgm:pt>
    <dgm:pt modelId="{0A90E0E0-4921-4694-BDDD-61ED725809B2}" type="pres">
      <dgm:prSet presAssocID="{0347897C-8464-4A6F-AF56-CF231F71DE8A}" presName="parentTextArrow" presStyleLbl="node1" presStyleIdx="6" presStyleCnt="8"/>
      <dgm:spPr/>
    </dgm:pt>
    <dgm:pt modelId="{8D737BE6-B114-4368-916E-711EDDE0661C}" type="pres">
      <dgm:prSet presAssocID="{EFA12275-B79E-4EC9-A378-C647B3A9147A}" presName="sp" presStyleCnt="0"/>
      <dgm:spPr/>
    </dgm:pt>
    <dgm:pt modelId="{9C1636BB-20DC-43AD-BDAF-EFE270EFF9A1}" type="pres">
      <dgm:prSet presAssocID="{EDF21B47-9C74-48E2-BA42-C6AE916B09B8}" presName="arrowAndChildren" presStyleCnt="0"/>
      <dgm:spPr/>
    </dgm:pt>
    <dgm:pt modelId="{509A107E-8BF3-4BE8-8DB5-BF1C2B33D287}" type="pres">
      <dgm:prSet presAssocID="{EDF21B47-9C74-48E2-BA42-C6AE916B09B8}" presName="parentTextArrow" presStyleLbl="node1" presStyleIdx="7" presStyleCnt="8"/>
      <dgm:spPr/>
    </dgm:pt>
  </dgm:ptLst>
  <dgm:cxnLst>
    <dgm:cxn modelId="{1C436C05-E5B7-4553-8E48-C0BF3CA62EEA}" type="presOf" srcId="{23683BE7-AFFD-4841-9A6D-D311E09E7843}" destId="{9954F2C0-4F7A-4FF2-89CB-CE687DD00DE0}" srcOrd="0" destOrd="0" presId="urn:microsoft.com/office/officeart/2005/8/layout/process4"/>
    <dgm:cxn modelId="{C8EAFB1F-438C-44C7-A0A9-9B8D56B654D7}" type="presOf" srcId="{EDF21B47-9C74-48E2-BA42-C6AE916B09B8}" destId="{509A107E-8BF3-4BE8-8DB5-BF1C2B33D287}" srcOrd="0" destOrd="0" presId="urn:microsoft.com/office/officeart/2005/8/layout/process4"/>
    <dgm:cxn modelId="{9B08D027-695A-4972-BEAD-D5D41774AD62}" srcId="{A7C4C045-8296-4B93-B8BF-C29B393347B1}" destId="{0347897C-8464-4A6F-AF56-CF231F71DE8A}" srcOrd="1" destOrd="0" parTransId="{14709231-BCF6-408D-9B51-E92C783EDC7B}" sibTransId="{1DA8AD4F-0FA4-4BD7-8662-E3A827D3A39A}"/>
    <dgm:cxn modelId="{A76A522F-8A27-4162-BEE5-A596B5D20271}" srcId="{A7C4C045-8296-4B93-B8BF-C29B393347B1}" destId="{C296F6A6-E9EC-4F3A-985F-E9638FE9CE0A}" srcOrd="6" destOrd="0" parTransId="{ECA6C066-61AB-429B-AB97-D6F8E6BA7CBD}" sibTransId="{5A41409F-FB0F-40FD-A745-4026B593075A}"/>
    <dgm:cxn modelId="{00CF5E61-F7E0-429C-9D0B-41ADA41BF993}" type="presOf" srcId="{0347897C-8464-4A6F-AF56-CF231F71DE8A}" destId="{0A90E0E0-4921-4694-BDDD-61ED725809B2}" srcOrd="0" destOrd="0" presId="urn:microsoft.com/office/officeart/2005/8/layout/process4"/>
    <dgm:cxn modelId="{1E8CD645-9515-437C-B836-2B3A80DBC329}" type="presOf" srcId="{A7C4C045-8296-4B93-B8BF-C29B393347B1}" destId="{A052223E-68C2-4223-8379-3CABCF5FCE28}" srcOrd="0" destOrd="0" presId="urn:microsoft.com/office/officeart/2005/8/layout/process4"/>
    <dgm:cxn modelId="{AAA20050-D322-42F5-9790-049E3D77AE4A}" srcId="{A7C4C045-8296-4B93-B8BF-C29B393347B1}" destId="{EDF21B47-9C74-48E2-BA42-C6AE916B09B8}" srcOrd="0" destOrd="0" parTransId="{D7524FBE-70CE-453B-B456-16F045328CA9}" sibTransId="{EFA12275-B79E-4EC9-A378-C647B3A9147A}"/>
    <dgm:cxn modelId="{42FA7956-8476-4CDD-8AE0-1ECED97C7B2A}" srcId="{A7C4C045-8296-4B93-B8BF-C29B393347B1}" destId="{2D110704-6B7B-471A-86B6-AB6401AFE628}" srcOrd="5" destOrd="0" parTransId="{96AC6B2B-F6CC-4D5A-A70C-B699CEE3DD83}" sibTransId="{C37A711E-D017-4A57-B6C6-5265B5C8E208}"/>
    <dgm:cxn modelId="{7477DAA4-F028-42FE-9A76-B503C9386CF7}" srcId="{A7C4C045-8296-4B93-B8BF-C29B393347B1}" destId="{BEFF2103-0B8B-49E3-BADE-0F5C200629D5}" srcOrd="3" destOrd="0" parTransId="{093D2DC5-3374-486B-8A27-71FA1B340534}" sibTransId="{02868B35-2D30-4C1D-9B7B-B6A1AF899820}"/>
    <dgm:cxn modelId="{94E00CB4-04A7-489A-B068-99AE9136A3CB}" type="presOf" srcId="{C296F6A6-E9EC-4F3A-985F-E9638FE9CE0A}" destId="{2CE8FD38-B2DC-4529-ADEB-641679339BB6}" srcOrd="0" destOrd="0" presId="urn:microsoft.com/office/officeart/2005/8/layout/process4"/>
    <dgm:cxn modelId="{07351DC1-FD99-4844-B4A5-D385D419A229}" type="presOf" srcId="{2D110704-6B7B-471A-86B6-AB6401AFE628}" destId="{A9211E71-68CA-4C4E-B197-E5A97C0E0E68}" srcOrd="0" destOrd="0" presId="urn:microsoft.com/office/officeart/2005/8/layout/process4"/>
    <dgm:cxn modelId="{DB2196D1-6C32-4891-9EBE-709BF89CE0F9}" srcId="{A7C4C045-8296-4B93-B8BF-C29B393347B1}" destId="{008CECD0-C756-4797-B370-5B2E415554F8}" srcOrd="4" destOrd="0" parTransId="{C48CFEFD-2B57-4239-95C6-43ED0D8BF6F6}" sibTransId="{4C58835A-C37A-45E6-810F-18451C1C93B0}"/>
    <dgm:cxn modelId="{E5FBF7E3-8329-462F-814E-6D401E322C0A}" type="presOf" srcId="{008CECD0-C756-4797-B370-5B2E415554F8}" destId="{3529D121-A452-4EC9-BF7E-032B5686A0C8}" srcOrd="0" destOrd="0" presId="urn:microsoft.com/office/officeart/2005/8/layout/process4"/>
    <dgm:cxn modelId="{BB4895E4-D4A4-4EF7-97B9-A34090198DD3}" srcId="{A7C4C045-8296-4B93-B8BF-C29B393347B1}" destId="{59BAC950-2204-4EC9-9527-8239E14828A2}" srcOrd="7" destOrd="0" parTransId="{C53CDEEF-AA40-4567-9EC8-1C268EEFFBBD}" sibTransId="{C5DA5B7D-1A63-4340-A5F4-FBB22D8BE64E}"/>
    <dgm:cxn modelId="{1C0E2BF0-6CE1-4B4A-9BF9-822E40928EC6}" srcId="{A7C4C045-8296-4B93-B8BF-C29B393347B1}" destId="{23683BE7-AFFD-4841-9A6D-D311E09E7843}" srcOrd="2" destOrd="0" parTransId="{253AEE02-8FE3-4960-ADD5-BB59DEA7B084}" sibTransId="{1FD22D5F-B2C5-43E2-882B-95F2FEE14413}"/>
    <dgm:cxn modelId="{975996F5-CA4C-4B1A-8087-014454C25836}" type="presOf" srcId="{BEFF2103-0B8B-49E3-BADE-0F5C200629D5}" destId="{7E324B8A-FB7F-4B09-B398-0586E4214A7B}" srcOrd="0" destOrd="0" presId="urn:microsoft.com/office/officeart/2005/8/layout/process4"/>
    <dgm:cxn modelId="{E9E9BFFA-8644-43CC-B29F-0B56EABB2F7B}" type="presOf" srcId="{59BAC950-2204-4EC9-9527-8239E14828A2}" destId="{A54CA7B9-7B21-4376-B2A5-9594B1D8F9CB}" srcOrd="0" destOrd="0" presId="urn:microsoft.com/office/officeart/2005/8/layout/process4"/>
    <dgm:cxn modelId="{1F5255B7-8BD7-4C70-8F83-49ABC4D14970}" type="presParOf" srcId="{A052223E-68C2-4223-8379-3CABCF5FCE28}" destId="{42138CF0-179D-4C54-898A-8261CF0F0D78}" srcOrd="0" destOrd="0" presId="urn:microsoft.com/office/officeart/2005/8/layout/process4"/>
    <dgm:cxn modelId="{429B016E-7FE0-446D-9584-EFBCF9E572FF}" type="presParOf" srcId="{42138CF0-179D-4C54-898A-8261CF0F0D78}" destId="{A54CA7B9-7B21-4376-B2A5-9594B1D8F9CB}" srcOrd="0" destOrd="0" presId="urn:microsoft.com/office/officeart/2005/8/layout/process4"/>
    <dgm:cxn modelId="{12FE9B1B-EB84-4625-B5CB-DC6ECB863D67}" type="presParOf" srcId="{A052223E-68C2-4223-8379-3CABCF5FCE28}" destId="{6094A262-E6F8-43BC-9B9E-7CD34254CA83}" srcOrd="1" destOrd="0" presId="urn:microsoft.com/office/officeart/2005/8/layout/process4"/>
    <dgm:cxn modelId="{88969B81-89F6-4B8D-BBD8-F68F1222344E}" type="presParOf" srcId="{A052223E-68C2-4223-8379-3CABCF5FCE28}" destId="{453B237D-1682-4F8D-8A4F-00D652D38803}" srcOrd="2" destOrd="0" presId="urn:microsoft.com/office/officeart/2005/8/layout/process4"/>
    <dgm:cxn modelId="{5A41F2A2-F0D6-4600-B9AC-057671443EFC}" type="presParOf" srcId="{453B237D-1682-4F8D-8A4F-00D652D38803}" destId="{2CE8FD38-B2DC-4529-ADEB-641679339BB6}" srcOrd="0" destOrd="0" presId="urn:microsoft.com/office/officeart/2005/8/layout/process4"/>
    <dgm:cxn modelId="{F4084C22-5770-49F0-906D-9A8AF3AAE127}" type="presParOf" srcId="{A052223E-68C2-4223-8379-3CABCF5FCE28}" destId="{FDFC75C7-486A-4F88-AFFB-F85B32182811}" srcOrd="3" destOrd="0" presId="urn:microsoft.com/office/officeart/2005/8/layout/process4"/>
    <dgm:cxn modelId="{FCE92034-4177-447C-B4A7-6A468923A40B}" type="presParOf" srcId="{A052223E-68C2-4223-8379-3CABCF5FCE28}" destId="{9444A8A1-1FD5-480D-9E70-E666FB34BFA8}" srcOrd="4" destOrd="0" presId="urn:microsoft.com/office/officeart/2005/8/layout/process4"/>
    <dgm:cxn modelId="{A77AB2C4-4002-4A80-BFAB-E15CBC5C016A}" type="presParOf" srcId="{9444A8A1-1FD5-480D-9E70-E666FB34BFA8}" destId="{A9211E71-68CA-4C4E-B197-E5A97C0E0E68}" srcOrd="0" destOrd="0" presId="urn:microsoft.com/office/officeart/2005/8/layout/process4"/>
    <dgm:cxn modelId="{65526D2E-FFAA-41F6-839F-A1DD46061B63}" type="presParOf" srcId="{A052223E-68C2-4223-8379-3CABCF5FCE28}" destId="{95A3D01F-9ECA-4D01-9346-517873C9B5EF}" srcOrd="5" destOrd="0" presId="urn:microsoft.com/office/officeart/2005/8/layout/process4"/>
    <dgm:cxn modelId="{9EF8567B-A523-4C7B-B2C0-F8950E20EE2B}" type="presParOf" srcId="{A052223E-68C2-4223-8379-3CABCF5FCE28}" destId="{206AFF35-EF86-4F19-9F28-B9AC327DB796}" srcOrd="6" destOrd="0" presId="urn:microsoft.com/office/officeart/2005/8/layout/process4"/>
    <dgm:cxn modelId="{AA998790-6BFC-4886-949D-6754BCAE0F8A}" type="presParOf" srcId="{206AFF35-EF86-4F19-9F28-B9AC327DB796}" destId="{3529D121-A452-4EC9-BF7E-032B5686A0C8}" srcOrd="0" destOrd="0" presId="urn:microsoft.com/office/officeart/2005/8/layout/process4"/>
    <dgm:cxn modelId="{14A56910-C9E3-4452-882B-34C770C966EE}" type="presParOf" srcId="{A052223E-68C2-4223-8379-3CABCF5FCE28}" destId="{3BC4A485-9D5C-462D-A8A4-CF40AC892630}" srcOrd="7" destOrd="0" presId="urn:microsoft.com/office/officeart/2005/8/layout/process4"/>
    <dgm:cxn modelId="{E1D1A582-CBB8-44D7-9898-24DB0AFB89E3}" type="presParOf" srcId="{A052223E-68C2-4223-8379-3CABCF5FCE28}" destId="{ED5101AE-5C43-4315-91D6-F915B5A1FFDD}" srcOrd="8" destOrd="0" presId="urn:microsoft.com/office/officeart/2005/8/layout/process4"/>
    <dgm:cxn modelId="{3A495AB6-B46D-4AAA-8C7C-BA8F860301A6}" type="presParOf" srcId="{ED5101AE-5C43-4315-91D6-F915B5A1FFDD}" destId="{7E324B8A-FB7F-4B09-B398-0586E4214A7B}" srcOrd="0" destOrd="0" presId="urn:microsoft.com/office/officeart/2005/8/layout/process4"/>
    <dgm:cxn modelId="{32EF2BFD-2943-4CF3-8487-669F320C3ECE}" type="presParOf" srcId="{A052223E-68C2-4223-8379-3CABCF5FCE28}" destId="{3088C9F5-6B97-4417-A4C5-B27CD475A282}" srcOrd="9" destOrd="0" presId="urn:microsoft.com/office/officeart/2005/8/layout/process4"/>
    <dgm:cxn modelId="{59DC30FD-CAE6-4362-8B16-F123E5581DF5}" type="presParOf" srcId="{A052223E-68C2-4223-8379-3CABCF5FCE28}" destId="{51AE5408-E16A-4A87-AB3F-1166F3EB0809}" srcOrd="10" destOrd="0" presId="urn:microsoft.com/office/officeart/2005/8/layout/process4"/>
    <dgm:cxn modelId="{1863BAE5-3763-40F2-8B31-6ABA875FBFE5}" type="presParOf" srcId="{51AE5408-E16A-4A87-AB3F-1166F3EB0809}" destId="{9954F2C0-4F7A-4FF2-89CB-CE687DD00DE0}" srcOrd="0" destOrd="0" presId="urn:microsoft.com/office/officeart/2005/8/layout/process4"/>
    <dgm:cxn modelId="{C3485C37-D553-4211-9884-A2F906C0B261}" type="presParOf" srcId="{A052223E-68C2-4223-8379-3CABCF5FCE28}" destId="{5EC1B3E7-2E97-4ADC-B2F2-54065A6DEC92}" srcOrd="11" destOrd="0" presId="urn:microsoft.com/office/officeart/2005/8/layout/process4"/>
    <dgm:cxn modelId="{6EBF1E7F-5182-4744-B8F1-3E7CF038CCF0}" type="presParOf" srcId="{A052223E-68C2-4223-8379-3CABCF5FCE28}" destId="{FE790035-7D00-4611-9F6A-AE76C1B199D8}" srcOrd="12" destOrd="0" presId="urn:microsoft.com/office/officeart/2005/8/layout/process4"/>
    <dgm:cxn modelId="{1F321047-E33F-4849-83B7-72C193F21D28}" type="presParOf" srcId="{FE790035-7D00-4611-9F6A-AE76C1B199D8}" destId="{0A90E0E0-4921-4694-BDDD-61ED725809B2}" srcOrd="0" destOrd="0" presId="urn:microsoft.com/office/officeart/2005/8/layout/process4"/>
    <dgm:cxn modelId="{75F84226-EB4E-4960-8C6F-FF6566465055}" type="presParOf" srcId="{A052223E-68C2-4223-8379-3CABCF5FCE28}" destId="{8D737BE6-B114-4368-916E-711EDDE0661C}" srcOrd="13" destOrd="0" presId="urn:microsoft.com/office/officeart/2005/8/layout/process4"/>
    <dgm:cxn modelId="{0C103E43-150F-4E4C-BA10-D4D6AF3E4249}" type="presParOf" srcId="{A052223E-68C2-4223-8379-3CABCF5FCE28}" destId="{9C1636BB-20DC-43AD-BDAF-EFE270EFF9A1}" srcOrd="14" destOrd="0" presId="urn:microsoft.com/office/officeart/2005/8/layout/process4"/>
    <dgm:cxn modelId="{3C2E3B51-009B-4B93-A7B7-D78B9AB6BC73}" type="presParOf" srcId="{9C1636BB-20DC-43AD-BDAF-EFE270EFF9A1}" destId="{509A107E-8BF3-4BE8-8DB5-BF1C2B33D287}" srcOrd="0"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4CA7B9-7B21-4376-B2A5-9594B1D8F9CB}">
      <dsp:nvSpPr>
        <dsp:cNvPr id="0" name=""/>
        <dsp:cNvSpPr/>
      </dsp:nvSpPr>
      <dsp:spPr>
        <a:xfrm>
          <a:off x="0" y="2952836"/>
          <a:ext cx="3070860" cy="27686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dirty="0"/>
            <a:t>Research Conclusion and Recommendation</a:t>
          </a:r>
          <a:endParaRPr lang="en-GB" sz="900" kern="1200" dirty="0"/>
        </a:p>
      </dsp:txBody>
      <dsp:txXfrm>
        <a:off x="0" y="2952836"/>
        <a:ext cx="3070860" cy="276864"/>
      </dsp:txXfrm>
    </dsp:sp>
    <dsp:sp modelId="{2CE8FD38-B2DC-4529-ADEB-641679339BB6}">
      <dsp:nvSpPr>
        <dsp:cNvPr id="0" name=""/>
        <dsp:cNvSpPr/>
      </dsp:nvSpPr>
      <dsp:spPr>
        <a:xfrm rot="10800000">
          <a:off x="0" y="2531170"/>
          <a:ext cx="3070860" cy="42581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dirty="0"/>
            <a:t>Data Analysis</a:t>
          </a:r>
          <a:endParaRPr lang="en-GB" sz="900" kern="1200" dirty="0"/>
        </a:p>
      </dsp:txBody>
      <dsp:txXfrm rot="10800000">
        <a:off x="0" y="2531170"/>
        <a:ext cx="3070860" cy="276684"/>
      </dsp:txXfrm>
    </dsp:sp>
    <dsp:sp modelId="{A9211E71-68CA-4C4E-B197-E5A97C0E0E68}">
      <dsp:nvSpPr>
        <dsp:cNvPr id="0" name=""/>
        <dsp:cNvSpPr/>
      </dsp:nvSpPr>
      <dsp:spPr>
        <a:xfrm rot="10800000">
          <a:off x="0" y="2109505"/>
          <a:ext cx="3070860" cy="42581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dirty="0"/>
            <a:t>Formal Questionnaire</a:t>
          </a:r>
          <a:endParaRPr lang="en-GB" sz="900" kern="1200" dirty="0"/>
        </a:p>
      </dsp:txBody>
      <dsp:txXfrm rot="10800000">
        <a:off x="0" y="2109505"/>
        <a:ext cx="3070860" cy="276684"/>
      </dsp:txXfrm>
    </dsp:sp>
    <dsp:sp modelId="{3529D121-A452-4EC9-BF7E-032B5686A0C8}">
      <dsp:nvSpPr>
        <dsp:cNvPr id="0" name=""/>
        <dsp:cNvSpPr/>
      </dsp:nvSpPr>
      <dsp:spPr>
        <a:xfrm rot="10800000">
          <a:off x="0" y="1687840"/>
          <a:ext cx="3070860" cy="42581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t>Individual Depth Interview</a:t>
          </a:r>
        </a:p>
      </dsp:txBody>
      <dsp:txXfrm rot="10800000">
        <a:off x="0" y="1687840"/>
        <a:ext cx="3070860" cy="276684"/>
      </dsp:txXfrm>
    </dsp:sp>
    <dsp:sp modelId="{7E324B8A-FB7F-4B09-B398-0586E4214A7B}">
      <dsp:nvSpPr>
        <dsp:cNvPr id="0" name=""/>
        <dsp:cNvSpPr/>
      </dsp:nvSpPr>
      <dsp:spPr>
        <a:xfrm rot="10800000">
          <a:off x="0" y="1266174"/>
          <a:ext cx="3070860" cy="42581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dirty="0"/>
            <a:t>Pilot Test for the Questionnaire</a:t>
          </a:r>
          <a:endParaRPr lang="en-GB" sz="900" kern="1200" dirty="0"/>
        </a:p>
      </dsp:txBody>
      <dsp:txXfrm rot="10800000">
        <a:off x="0" y="1266174"/>
        <a:ext cx="3070860" cy="276684"/>
      </dsp:txXfrm>
    </dsp:sp>
    <dsp:sp modelId="{9954F2C0-4F7A-4FF2-89CB-CE687DD00DE0}">
      <dsp:nvSpPr>
        <dsp:cNvPr id="0" name=""/>
        <dsp:cNvSpPr/>
      </dsp:nvSpPr>
      <dsp:spPr>
        <a:xfrm rot="10800000">
          <a:off x="0" y="844509"/>
          <a:ext cx="3070860" cy="42581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dirty="0"/>
            <a:t>Literature Review</a:t>
          </a:r>
          <a:endParaRPr lang="en-GB" sz="900" kern="1200" dirty="0"/>
        </a:p>
      </dsp:txBody>
      <dsp:txXfrm rot="10800000">
        <a:off x="0" y="844509"/>
        <a:ext cx="3070860" cy="276684"/>
      </dsp:txXfrm>
    </dsp:sp>
    <dsp:sp modelId="{0A90E0E0-4921-4694-BDDD-61ED725809B2}">
      <dsp:nvSpPr>
        <dsp:cNvPr id="0" name=""/>
        <dsp:cNvSpPr/>
      </dsp:nvSpPr>
      <dsp:spPr>
        <a:xfrm rot="10800000">
          <a:off x="0" y="422844"/>
          <a:ext cx="3070860" cy="42581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dirty="0"/>
            <a:t>Research Motivation</a:t>
          </a:r>
          <a:endParaRPr lang="en-GB" sz="900" kern="1200" dirty="0"/>
        </a:p>
      </dsp:txBody>
      <dsp:txXfrm rot="10800000">
        <a:off x="0" y="422844"/>
        <a:ext cx="3070860" cy="276684"/>
      </dsp:txXfrm>
    </dsp:sp>
    <dsp:sp modelId="{509A107E-8BF3-4BE8-8DB5-BF1C2B33D287}">
      <dsp:nvSpPr>
        <dsp:cNvPr id="0" name=""/>
        <dsp:cNvSpPr/>
      </dsp:nvSpPr>
      <dsp:spPr>
        <a:xfrm rot="10800000">
          <a:off x="0" y="1178"/>
          <a:ext cx="3070860" cy="42581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dirty="0"/>
            <a:t>Establish Research Topic</a:t>
          </a:r>
          <a:endParaRPr lang="en-GB" sz="900" kern="1200" dirty="0"/>
        </a:p>
      </dsp:txBody>
      <dsp:txXfrm rot="10800000">
        <a:off x="0" y="1178"/>
        <a:ext cx="3070860" cy="27668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Kon18</b:Tag>
    <b:SourceType>JournalArticle</b:SourceType>
    <b:Guid>{ED522264-EE18-40EF-A250-55A829055988}</b:Guid>
    <b:LCID>en-US</b:LCID>
    <b:Author>
      <b:Author>
        <b:NameList>
          <b:Person>
            <b:Last>Kong</b:Last>
            <b:First>E.</b:First>
          </b:Person>
          <b:Person>
            <b:Last>Xia</b:Last>
            <b:First>Yingcun</b:First>
          </b:Person>
          <b:Person>
            <b:Last>Zhong</b:Last>
            <b:First>Wei.</b:First>
          </b:Person>
        </b:NameList>
      </b:Author>
    </b:Author>
    <b:Title>Composite Coefficient of Determination and Its Application in Ultrahigh Dimensional Variable screening</b:Title>
    <b:JournalName>Journal of the American Statistical Association</b:JournalName>
    <b:Year>2018</b:Year>
    <b:DOI>10.1080/01621459.2018.1514305</b:DOI>
    <b:RefOrder>77</b:RefOrder>
  </b:Source>
  <b:Source>
    <b:Tag>Mye90</b:Tag>
    <b:SourceType>Book</b:SourceType>
    <b:Guid>{BB5402C9-2522-429F-A7FC-3C4412F66538}</b:Guid>
    <b:Author>
      <b:Author>
        <b:NameList>
          <b:Person>
            <b:Last>Myers</b:Last>
            <b:First>R.H.</b:First>
          </b:Person>
        </b:NameList>
      </b:Author>
    </b:Author>
    <b:Title>Classical and modern regression</b:Title>
    <b:Year>1990</b:Year>
    <b:City>CA</b:City>
    <b:Publisher>Duxbury Press</b:Publisher>
    <b:Edition>2nd</b:Edition>
    <b:RefOrder>78</b:RefOrder>
  </b:Source>
</b:Sources>
</file>

<file path=customXml/item2.xml><?xml version="1.0" encoding="utf-8"?>
<go:gDocsCustomXmlDataStorage xmlns:go="http://customooxmlschemas.google.com/" xmlns:r="http://schemas.openxmlformats.org/officeDocument/2006/relationships">
  <go:docsCustomData xmlns:go="http://customooxmlschemas.google.com/" roundtripDataSignature="AMtx7mh4cgoGD8HuTLehFI5akmUrSPdkQw==">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</go:docsCustomData>
</go:gDocsCustomXmlDataStorage>
</file>

<file path=customXml/itemProps1.xml><?xml version="1.0" encoding="utf-8"?>
<ds:datastoreItem xmlns:ds="http://schemas.openxmlformats.org/officeDocument/2006/customXml" ds:itemID="{5289D33B-6F08-4119-8C6A-9DE37EA0C1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159</Pages>
  <Words>27600</Words>
  <Characters>157325</Characters>
  <Application>Microsoft Office Word</Application>
  <DocSecurity>0</DocSecurity>
  <Lines>1311</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Kei YK Yip</dc:creator>
  <cp:lastModifiedBy>Kei Yip</cp:lastModifiedBy>
  <cp:revision>52</cp:revision>
  <dcterms:created xsi:type="dcterms:W3CDTF">2020-08-25T13:15:00Z</dcterms:created>
  <dcterms:modified xsi:type="dcterms:W3CDTF">2020-08-30T06:40:00Z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documentId_6572</vt:lpwstr>
  </property>
  <property fmtid="{D5CDD505-2E9C-101B-9397-08002B2CF9AE}" pid="3" name="grammarly_documentContext">
    <vt:lpwstr>{"goals":[],"domain":"general","emotions":["neutral"],"dialect":"british","audience":"knowledgeable"}</vt:lpwstr>
  </property>
</Properties>
</file>