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03E94" w:rsidRDefault="00803E94" w:rsidP="00803E94">
      <w:pPr>
        <w:spacing w:line="360" w:lineRule="auto"/>
        <w:jc w:val="both"/>
        <w:rPr>
          <w:rFonts w:ascii="Times New Roman" w:eastAsia="Times New Roman" w:hAnsi="Times New Roman" w:cs="Times New Roman"/>
          <w:b/>
          <w:sz w:val="36"/>
          <w:szCs w:val="36"/>
        </w:rPr>
      </w:pPr>
    </w:p>
    <w:p w:rsidR="00803E94" w:rsidRDefault="00803E94" w:rsidP="00803E94">
      <w:pPr>
        <w:jc w:val="center"/>
        <w:rPr>
          <w:rFonts w:ascii="Times New Roman" w:eastAsia="Times New Roman" w:hAnsi="Times New Roman" w:cs="Times New Roman"/>
          <w:b/>
          <w:sz w:val="36"/>
          <w:szCs w:val="36"/>
        </w:rPr>
      </w:pPr>
      <w:r>
        <w:rPr>
          <w:sz w:val="40"/>
          <w:szCs w:val="40"/>
          <w:lang w:val="en-US"/>
        </w:rPr>
        <w:drawing>
          <wp:inline distT="114300" distB="114300" distL="114300" distR="114300" wp14:anchorId="19EA1487" wp14:editId="442232F8">
            <wp:extent cx="4148138" cy="1485900"/>
            <wp:effectExtent l="133350" t="114300" r="138430" b="17145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8">
                      <a:alphaModFix amt="90000"/>
                    </a:blip>
                    <a:srcRect/>
                    <a:stretch>
                      <a:fillRect/>
                    </a:stretch>
                  </pic:blipFill>
                  <pic:spPr>
                    <a:xfrm>
                      <a:off x="0" y="0"/>
                      <a:ext cx="4148138" cy="1485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803E94" w:rsidRDefault="00803E94" w:rsidP="00803E94">
      <w:pPr>
        <w:jc w:val="center"/>
        <w:rPr>
          <w:rFonts w:ascii="Times New Roman" w:eastAsia="Times New Roman" w:hAnsi="Times New Roman" w:cs="Times New Roman"/>
          <w:b/>
          <w:sz w:val="36"/>
          <w:szCs w:val="36"/>
        </w:rPr>
      </w:pPr>
    </w:p>
    <w:p w:rsidR="00803E94" w:rsidRDefault="00803E94" w:rsidP="00803E94">
      <w:pPr>
        <w:pStyle w:val="Title"/>
        <w:rPr>
          <w:b/>
          <w:sz w:val="40"/>
          <w:szCs w:val="40"/>
          <w:highlight w:val="white"/>
        </w:rPr>
      </w:pPr>
      <w:r>
        <w:pict>
          <v:rect id="_x0000_i1025" style="width:0;height:1.5pt" o:hralign="center" o:hrstd="t" o:hr="t" fillcolor="#a0a0a0" stroked="f"/>
        </w:pict>
      </w:r>
    </w:p>
    <w:p w:rsidR="00803E94" w:rsidRDefault="00803E94" w:rsidP="00803E94">
      <w:pPr>
        <w:pStyle w:val="Title"/>
        <w:rPr>
          <w:b/>
          <w:sz w:val="40"/>
          <w:szCs w:val="40"/>
          <w:highlight w:val="white"/>
        </w:rPr>
      </w:pPr>
    </w:p>
    <w:p w:rsidR="00803E94" w:rsidRPr="009E0613" w:rsidRDefault="00803E94" w:rsidP="00803E94">
      <w:pPr>
        <w:pStyle w:val="Title"/>
        <w:rPr>
          <w:sz w:val="40"/>
          <w:szCs w:val="40"/>
          <w:highlight w:val="white"/>
        </w:rPr>
      </w:pPr>
      <w:r>
        <w:rPr>
          <w:b/>
          <w:sz w:val="40"/>
          <w:szCs w:val="40"/>
          <w:highlight w:val="white"/>
        </w:rPr>
        <w:t xml:space="preserve">Title: </w:t>
      </w:r>
      <w:r w:rsidRPr="009E0613">
        <w:rPr>
          <w:sz w:val="40"/>
          <w:szCs w:val="40"/>
        </w:rPr>
        <w:t>Strategic Management</w:t>
      </w:r>
    </w:p>
    <w:p w:rsidR="00803E94" w:rsidRDefault="00803E94" w:rsidP="00803E94">
      <w:pPr>
        <w:pStyle w:val="Title"/>
      </w:pPr>
      <w:bookmarkStart w:id="0" w:name="_ry07ym5kii1d" w:colFirst="0" w:colLast="0"/>
      <w:bookmarkEnd w:id="0"/>
      <w:r>
        <w:rPr>
          <w:b/>
          <w:sz w:val="40"/>
          <w:szCs w:val="40"/>
          <w:highlight w:val="white"/>
        </w:rPr>
        <w:t xml:space="preserve">Course: </w:t>
      </w:r>
      <w:bookmarkStart w:id="1" w:name="_qapeiphomp9f" w:colFirst="0" w:colLast="0"/>
      <w:bookmarkEnd w:id="1"/>
      <w:r w:rsidRPr="001630B0">
        <w:rPr>
          <w:sz w:val="40"/>
          <w:szCs w:val="40"/>
        </w:rPr>
        <w:t>MBA- Masters of Business Administration</w:t>
      </w:r>
    </w:p>
    <w:p w:rsidR="00803E94" w:rsidRDefault="00803E94" w:rsidP="00803E94">
      <w:pPr>
        <w:pStyle w:val="Title"/>
        <w:rPr>
          <w:sz w:val="40"/>
          <w:szCs w:val="40"/>
          <w:highlight w:val="white"/>
        </w:rPr>
      </w:pPr>
      <w:r>
        <w:rPr>
          <w:b/>
          <w:sz w:val="40"/>
          <w:szCs w:val="40"/>
          <w:highlight w:val="white"/>
        </w:rPr>
        <w:t>Name:</w:t>
      </w:r>
      <w:r>
        <w:rPr>
          <w:sz w:val="40"/>
          <w:szCs w:val="40"/>
          <w:highlight w:val="white"/>
        </w:rPr>
        <w:t xml:space="preserve"> </w:t>
      </w:r>
      <w:proofErr w:type="spellStart"/>
      <w:r>
        <w:rPr>
          <w:sz w:val="40"/>
          <w:szCs w:val="40"/>
          <w:highlight w:val="white"/>
        </w:rPr>
        <w:t>Vimal</w:t>
      </w:r>
      <w:proofErr w:type="spellEnd"/>
      <w:r>
        <w:rPr>
          <w:sz w:val="40"/>
          <w:szCs w:val="40"/>
          <w:highlight w:val="white"/>
        </w:rPr>
        <w:t xml:space="preserve"> Kumar</w:t>
      </w:r>
      <w:bookmarkStart w:id="2" w:name="_amojz2gfuvq2" w:colFirst="0" w:colLast="0"/>
      <w:bookmarkEnd w:id="2"/>
    </w:p>
    <w:p w:rsidR="00803E94" w:rsidRPr="00803E94" w:rsidRDefault="00803E94" w:rsidP="00803E94">
      <w:pPr>
        <w:pStyle w:val="Title"/>
        <w:rPr>
          <w:sz w:val="40"/>
          <w:szCs w:val="40"/>
          <w:highlight w:val="white"/>
        </w:rPr>
      </w:pPr>
      <w:r>
        <w:rPr>
          <w:b/>
          <w:sz w:val="40"/>
          <w:szCs w:val="40"/>
          <w:highlight w:val="white"/>
        </w:rPr>
        <w:t>ID number:</w:t>
      </w:r>
      <w:r>
        <w:rPr>
          <w:sz w:val="40"/>
          <w:szCs w:val="40"/>
          <w:highlight w:val="white"/>
        </w:rPr>
        <w:t xml:space="preserve"> 2214033</w:t>
      </w:r>
      <w:r>
        <w:rPr>
          <w:rFonts w:ascii="Times New Roman" w:eastAsia="Times New Roman" w:hAnsi="Times New Roman" w:cs="Times New Roman"/>
          <w:b/>
          <w:sz w:val="36"/>
          <w:szCs w:val="36"/>
        </w:rPr>
        <w:br w:type="page"/>
      </w:r>
    </w:p>
    <w:p w:rsidR="00803E94" w:rsidRDefault="00803E94">
      <w:pPr>
        <w:rPr>
          <w:rFonts w:ascii="Times New Roman" w:eastAsia="Times New Roman" w:hAnsi="Times New Roman" w:cs="Times New Roman"/>
          <w:b/>
          <w:sz w:val="32"/>
          <w:szCs w:val="32"/>
        </w:rPr>
      </w:pPr>
    </w:p>
    <w:p w:rsidR="00825C4C" w:rsidRDefault="00825C4C">
      <w:pPr>
        <w:spacing w:line="360" w:lineRule="auto"/>
        <w:jc w:val="center"/>
        <w:rPr>
          <w:rFonts w:ascii="Times New Roman" w:eastAsia="Times New Roman" w:hAnsi="Times New Roman" w:cs="Times New Roman"/>
          <w:b/>
          <w:sz w:val="32"/>
          <w:szCs w:val="32"/>
        </w:rPr>
      </w:pPr>
    </w:p>
    <w:p w:rsidR="00825C4C" w:rsidRDefault="00825C4C">
      <w:pPr>
        <w:spacing w:line="360" w:lineRule="auto"/>
        <w:jc w:val="center"/>
        <w:rPr>
          <w:rFonts w:ascii="Times New Roman" w:eastAsia="Times New Roman" w:hAnsi="Times New Roman" w:cs="Times New Roman"/>
          <w:b/>
          <w:sz w:val="32"/>
          <w:szCs w:val="32"/>
        </w:rPr>
      </w:pPr>
    </w:p>
    <w:p w:rsidR="00825C4C" w:rsidRDefault="00825C4C">
      <w:pPr>
        <w:spacing w:line="360" w:lineRule="auto"/>
        <w:jc w:val="center"/>
        <w:rPr>
          <w:rFonts w:ascii="Times New Roman" w:eastAsia="Times New Roman" w:hAnsi="Times New Roman" w:cs="Times New Roman"/>
          <w:b/>
          <w:sz w:val="32"/>
          <w:szCs w:val="32"/>
        </w:rPr>
      </w:pPr>
    </w:p>
    <w:p w:rsidR="00825C4C" w:rsidRDefault="00825C4C">
      <w:pPr>
        <w:spacing w:line="360" w:lineRule="auto"/>
        <w:jc w:val="center"/>
        <w:rPr>
          <w:rFonts w:ascii="Times New Roman" w:eastAsia="Times New Roman" w:hAnsi="Times New Roman" w:cs="Times New Roman"/>
          <w:b/>
          <w:sz w:val="32"/>
          <w:szCs w:val="32"/>
        </w:rPr>
      </w:pPr>
    </w:p>
    <w:p w:rsidR="00825C4C" w:rsidRDefault="00825C4C">
      <w:pPr>
        <w:spacing w:line="360" w:lineRule="auto"/>
        <w:jc w:val="center"/>
        <w:rPr>
          <w:rFonts w:ascii="Times New Roman" w:eastAsia="Times New Roman" w:hAnsi="Times New Roman" w:cs="Times New Roman"/>
          <w:b/>
          <w:sz w:val="32"/>
          <w:szCs w:val="32"/>
        </w:rPr>
      </w:pPr>
    </w:p>
    <w:p w:rsidR="00825C4C" w:rsidRDefault="00825C4C">
      <w:pPr>
        <w:spacing w:line="360" w:lineRule="auto"/>
        <w:jc w:val="center"/>
        <w:rPr>
          <w:rFonts w:ascii="Times New Roman" w:eastAsia="Times New Roman" w:hAnsi="Times New Roman" w:cs="Times New Roman"/>
          <w:b/>
          <w:sz w:val="32"/>
          <w:szCs w:val="32"/>
        </w:rPr>
      </w:pPr>
    </w:p>
    <w:p w:rsidR="00825C4C" w:rsidRDefault="00825C4C">
      <w:pPr>
        <w:spacing w:line="360" w:lineRule="auto"/>
        <w:jc w:val="center"/>
        <w:rPr>
          <w:rFonts w:ascii="Times New Roman" w:eastAsia="Times New Roman" w:hAnsi="Times New Roman" w:cs="Times New Roman"/>
          <w:b/>
          <w:sz w:val="32"/>
          <w:szCs w:val="32"/>
        </w:rPr>
      </w:pPr>
    </w:p>
    <w:p w:rsidR="00825C4C" w:rsidRDefault="00825C4C">
      <w:pPr>
        <w:spacing w:line="360" w:lineRule="auto"/>
        <w:jc w:val="center"/>
        <w:rPr>
          <w:rFonts w:ascii="Times New Roman" w:eastAsia="Times New Roman" w:hAnsi="Times New Roman" w:cs="Times New Roman"/>
          <w:b/>
          <w:sz w:val="32"/>
          <w:szCs w:val="32"/>
        </w:rPr>
      </w:pPr>
    </w:p>
    <w:p w:rsidR="00825C4C" w:rsidRDefault="00825C4C">
      <w:pPr>
        <w:spacing w:line="360" w:lineRule="auto"/>
        <w:jc w:val="center"/>
        <w:rPr>
          <w:rFonts w:ascii="Times New Roman" w:eastAsia="Times New Roman" w:hAnsi="Times New Roman" w:cs="Times New Roman"/>
          <w:b/>
          <w:sz w:val="32"/>
          <w:szCs w:val="32"/>
        </w:rPr>
      </w:pPr>
    </w:p>
    <w:p w:rsidR="00825C4C" w:rsidRDefault="00825C4C">
      <w:pPr>
        <w:spacing w:line="360" w:lineRule="auto"/>
        <w:jc w:val="center"/>
        <w:rPr>
          <w:rFonts w:ascii="Times New Roman" w:eastAsia="Times New Roman" w:hAnsi="Times New Roman" w:cs="Times New Roman"/>
          <w:b/>
          <w:sz w:val="32"/>
          <w:szCs w:val="32"/>
        </w:rPr>
      </w:pPr>
    </w:p>
    <w:p w:rsidR="00825C4C" w:rsidRDefault="006A303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 Report on American Express</w:t>
      </w:r>
    </w:p>
    <w:p w:rsidR="00825C4C" w:rsidRDefault="006A303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Embracing Exploiting </w:t>
      </w:r>
      <w:proofErr w:type="spellStart"/>
      <w:r>
        <w:rPr>
          <w:rFonts w:ascii="Times New Roman" w:eastAsia="Times New Roman" w:hAnsi="Times New Roman" w:cs="Times New Roman"/>
          <w:b/>
          <w:sz w:val="32"/>
          <w:szCs w:val="32"/>
        </w:rPr>
        <w:t>Fintech</w:t>
      </w:r>
      <w:proofErr w:type="spellEnd"/>
      <w:r>
        <w:rPr>
          <w:rFonts w:ascii="Times New Roman" w:eastAsia="Times New Roman" w:hAnsi="Times New Roman" w:cs="Times New Roman"/>
          <w:b/>
          <w:sz w:val="32"/>
          <w:szCs w:val="32"/>
        </w:rPr>
        <w:t xml:space="preserve"> </w:t>
      </w:r>
      <w:r>
        <w:br w:type="page"/>
      </w:r>
    </w:p>
    <w:p w:rsidR="00825C4C" w:rsidRDefault="006A303B">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Executive Summary </w:t>
      </w:r>
    </w:p>
    <w:p w:rsidR="00825C4C" w:rsidRDefault="006A303B">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This analysis will take a look at the way American Express is using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to maintain its competitive edge and fuel its expansion. The research uses a PESTEL framework to pinpoint a variety of external variables that have an impact on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approach. Analysis of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industry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life cycle and the Five Forces model show the possibilities and threats that American Express confronts.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major and secondary operations, as well as its unique resources and competencies, ar</w:t>
      </w:r>
      <w:r>
        <w:rPr>
          <w:rFonts w:ascii="Times New Roman" w:eastAsia="Times New Roman" w:hAnsi="Times New Roman" w:cs="Times New Roman"/>
          <w:sz w:val="24"/>
          <w:szCs w:val="24"/>
        </w:rPr>
        <w:t xml:space="preserve">e evaluated using the Value Chain Analysis as well as a VRIO Analysis. Using a SWOT Analysis, it can be seen how American Express does in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market in terms of its advantages, disadvantages, opportunities, and threats. The results of the analysis </w:t>
      </w:r>
      <w:r>
        <w:rPr>
          <w:rFonts w:ascii="Times New Roman" w:eastAsia="Times New Roman" w:hAnsi="Times New Roman" w:cs="Times New Roman"/>
          <w:sz w:val="24"/>
          <w:szCs w:val="24"/>
        </w:rPr>
        <w:t xml:space="preserve">suggest that American Express ought to concentrate on capitalizing on its advantages to counter its disadvantages and risks, and to take advantage of potential development avenues. </w:t>
      </w:r>
      <w:r>
        <w:br w:type="page"/>
      </w:r>
    </w:p>
    <w:p w:rsidR="00825C4C" w:rsidRDefault="006A303B">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bookmarkStart w:id="3" w:name="_GoBack"/>
      <w:bookmarkEnd w:id="3"/>
      <w:r>
        <w:rPr>
          <w:rFonts w:ascii="Times New Roman" w:eastAsia="Times New Roman" w:hAnsi="Times New Roman" w:cs="Times New Roman"/>
          <w:b/>
          <w:color w:val="000000"/>
          <w:sz w:val="28"/>
          <w:szCs w:val="28"/>
        </w:rPr>
        <w:lastRenderedPageBreak/>
        <w:t>Table of Contents</w:t>
      </w:r>
    </w:p>
    <w:sdt>
      <w:sdtPr>
        <w:id w:val="-610745194"/>
        <w:docPartObj>
          <w:docPartGallery w:val="Table of Contents"/>
          <w:docPartUnique/>
        </w:docPartObj>
      </w:sdtPr>
      <w:sdtEndPr/>
      <w:sdtContent>
        <w:p w:rsidR="007D089A" w:rsidRDefault="006A303B">
          <w:pPr>
            <w:pStyle w:val="TOC1"/>
            <w:tabs>
              <w:tab w:val="right" w:leader="dot" w:pos="9350"/>
            </w:tabs>
            <w:rPr>
              <w:rFonts w:asciiTheme="minorHAnsi" w:eastAsiaTheme="minorEastAsia" w:hAnsiTheme="minorHAnsi" w:cstheme="minorBidi"/>
              <w:noProof/>
              <w:lang w:val="en-US"/>
            </w:rPr>
          </w:pPr>
          <w:r>
            <w:fldChar w:fldCharType="begin"/>
          </w:r>
          <w:r>
            <w:instrText xml:space="preserve"> TOC \h \u \z \t "Heading 1,1,Heading 2,2,Heading 3,3,"</w:instrText>
          </w:r>
          <w:r>
            <w:fldChar w:fldCharType="separate"/>
          </w:r>
          <w:hyperlink w:anchor="_Toc134603855" w:history="1">
            <w:r w:rsidR="007D089A" w:rsidRPr="00435A63">
              <w:rPr>
                <w:rStyle w:val="Hyperlink"/>
                <w:noProof/>
              </w:rPr>
              <w:t>Introduction</w:t>
            </w:r>
            <w:r w:rsidR="007D089A">
              <w:rPr>
                <w:noProof/>
                <w:webHidden/>
              </w:rPr>
              <w:tab/>
            </w:r>
            <w:r w:rsidR="007D089A">
              <w:rPr>
                <w:noProof/>
                <w:webHidden/>
              </w:rPr>
              <w:fldChar w:fldCharType="begin"/>
            </w:r>
            <w:r w:rsidR="007D089A">
              <w:rPr>
                <w:noProof/>
                <w:webHidden/>
              </w:rPr>
              <w:instrText xml:space="preserve"> PAGEREF _Toc134603855 \h </w:instrText>
            </w:r>
            <w:r w:rsidR="007D089A">
              <w:rPr>
                <w:noProof/>
                <w:webHidden/>
              </w:rPr>
            </w:r>
            <w:r w:rsidR="007D089A">
              <w:rPr>
                <w:noProof/>
                <w:webHidden/>
              </w:rPr>
              <w:fldChar w:fldCharType="separate"/>
            </w:r>
            <w:r w:rsidR="007D089A">
              <w:rPr>
                <w:noProof/>
                <w:webHidden/>
              </w:rPr>
              <w:t>5</w:t>
            </w:r>
            <w:r w:rsidR="007D089A">
              <w:rPr>
                <w:noProof/>
                <w:webHidden/>
              </w:rPr>
              <w:fldChar w:fldCharType="end"/>
            </w:r>
          </w:hyperlink>
        </w:p>
        <w:p w:rsidR="007D089A" w:rsidRDefault="007D089A">
          <w:pPr>
            <w:pStyle w:val="TOC1"/>
            <w:tabs>
              <w:tab w:val="right" w:leader="dot" w:pos="9350"/>
            </w:tabs>
            <w:rPr>
              <w:rFonts w:asciiTheme="minorHAnsi" w:eastAsiaTheme="minorEastAsia" w:hAnsiTheme="minorHAnsi" w:cstheme="minorBidi"/>
              <w:noProof/>
              <w:lang w:val="en-US"/>
            </w:rPr>
          </w:pPr>
          <w:hyperlink w:anchor="_Toc134603856" w:history="1">
            <w:r w:rsidRPr="00435A63">
              <w:rPr>
                <w:rStyle w:val="Hyperlink"/>
                <w:noProof/>
              </w:rPr>
              <w:t>Background of the Project</w:t>
            </w:r>
            <w:r>
              <w:rPr>
                <w:noProof/>
                <w:webHidden/>
              </w:rPr>
              <w:tab/>
            </w:r>
            <w:r>
              <w:rPr>
                <w:noProof/>
                <w:webHidden/>
              </w:rPr>
              <w:fldChar w:fldCharType="begin"/>
            </w:r>
            <w:r>
              <w:rPr>
                <w:noProof/>
                <w:webHidden/>
              </w:rPr>
              <w:instrText xml:space="preserve"> PAGEREF _Toc134603856 \h </w:instrText>
            </w:r>
            <w:r>
              <w:rPr>
                <w:noProof/>
                <w:webHidden/>
              </w:rPr>
            </w:r>
            <w:r>
              <w:rPr>
                <w:noProof/>
                <w:webHidden/>
              </w:rPr>
              <w:fldChar w:fldCharType="separate"/>
            </w:r>
            <w:r>
              <w:rPr>
                <w:noProof/>
                <w:webHidden/>
              </w:rPr>
              <w:t>5</w:t>
            </w:r>
            <w:r>
              <w:rPr>
                <w:noProof/>
                <w:webHidden/>
              </w:rPr>
              <w:fldChar w:fldCharType="end"/>
            </w:r>
          </w:hyperlink>
        </w:p>
        <w:p w:rsidR="007D089A" w:rsidRDefault="007D089A">
          <w:pPr>
            <w:pStyle w:val="TOC1"/>
            <w:tabs>
              <w:tab w:val="right" w:leader="dot" w:pos="9350"/>
            </w:tabs>
            <w:rPr>
              <w:rFonts w:asciiTheme="minorHAnsi" w:eastAsiaTheme="minorEastAsia" w:hAnsiTheme="minorHAnsi" w:cstheme="minorBidi"/>
              <w:noProof/>
              <w:lang w:val="en-US"/>
            </w:rPr>
          </w:pPr>
          <w:hyperlink w:anchor="_Toc134603857" w:history="1">
            <w:r w:rsidRPr="00435A63">
              <w:rPr>
                <w:rStyle w:val="Hyperlink"/>
                <w:noProof/>
              </w:rPr>
              <w:t>Project Mission and Objectives</w:t>
            </w:r>
            <w:r>
              <w:rPr>
                <w:noProof/>
                <w:webHidden/>
              </w:rPr>
              <w:tab/>
            </w:r>
            <w:r>
              <w:rPr>
                <w:noProof/>
                <w:webHidden/>
              </w:rPr>
              <w:fldChar w:fldCharType="begin"/>
            </w:r>
            <w:r>
              <w:rPr>
                <w:noProof/>
                <w:webHidden/>
              </w:rPr>
              <w:instrText xml:space="preserve"> PAGEREF _Toc134603857 \h </w:instrText>
            </w:r>
            <w:r>
              <w:rPr>
                <w:noProof/>
                <w:webHidden/>
              </w:rPr>
            </w:r>
            <w:r>
              <w:rPr>
                <w:noProof/>
                <w:webHidden/>
              </w:rPr>
              <w:fldChar w:fldCharType="separate"/>
            </w:r>
            <w:r>
              <w:rPr>
                <w:noProof/>
                <w:webHidden/>
              </w:rPr>
              <w:t>6</w:t>
            </w:r>
            <w:r>
              <w:rPr>
                <w:noProof/>
                <w:webHidden/>
              </w:rPr>
              <w:fldChar w:fldCharType="end"/>
            </w:r>
          </w:hyperlink>
        </w:p>
        <w:p w:rsidR="007D089A" w:rsidRDefault="007D089A">
          <w:pPr>
            <w:pStyle w:val="TOC1"/>
            <w:tabs>
              <w:tab w:val="right" w:leader="dot" w:pos="9350"/>
            </w:tabs>
            <w:rPr>
              <w:rFonts w:asciiTheme="minorHAnsi" w:eastAsiaTheme="minorEastAsia" w:hAnsiTheme="minorHAnsi" w:cstheme="minorBidi"/>
              <w:noProof/>
              <w:lang w:val="en-US"/>
            </w:rPr>
          </w:pPr>
          <w:hyperlink w:anchor="_Toc134603858" w:history="1">
            <w:r w:rsidRPr="00435A63">
              <w:rPr>
                <w:rStyle w:val="Hyperlink"/>
                <w:noProof/>
              </w:rPr>
              <w:t>Macro Environmental Analysis</w:t>
            </w:r>
            <w:r>
              <w:rPr>
                <w:noProof/>
                <w:webHidden/>
              </w:rPr>
              <w:tab/>
            </w:r>
            <w:r>
              <w:rPr>
                <w:noProof/>
                <w:webHidden/>
              </w:rPr>
              <w:fldChar w:fldCharType="begin"/>
            </w:r>
            <w:r>
              <w:rPr>
                <w:noProof/>
                <w:webHidden/>
              </w:rPr>
              <w:instrText xml:space="preserve"> PAGEREF _Toc134603858 \h </w:instrText>
            </w:r>
            <w:r>
              <w:rPr>
                <w:noProof/>
                <w:webHidden/>
              </w:rPr>
            </w:r>
            <w:r>
              <w:rPr>
                <w:noProof/>
                <w:webHidden/>
              </w:rPr>
              <w:fldChar w:fldCharType="separate"/>
            </w:r>
            <w:r>
              <w:rPr>
                <w:noProof/>
                <w:webHidden/>
              </w:rPr>
              <w:t>7</w:t>
            </w:r>
            <w:r>
              <w:rPr>
                <w:noProof/>
                <w:webHidden/>
              </w:rPr>
              <w:fldChar w:fldCharType="end"/>
            </w:r>
          </w:hyperlink>
        </w:p>
        <w:p w:rsidR="007D089A" w:rsidRDefault="007D089A">
          <w:pPr>
            <w:pStyle w:val="TOC2"/>
            <w:tabs>
              <w:tab w:val="right" w:leader="dot" w:pos="9350"/>
            </w:tabs>
            <w:rPr>
              <w:rFonts w:asciiTheme="minorHAnsi" w:eastAsiaTheme="minorEastAsia" w:hAnsiTheme="minorHAnsi" w:cstheme="minorBidi"/>
              <w:noProof/>
              <w:lang w:val="en-US"/>
            </w:rPr>
          </w:pPr>
          <w:hyperlink w:anchor="_Toc134603859" w:history="1">
            <w:r w:rsidRPr="00435A63">
              <w:rPr>
                <w:rStyle w:val="Hyperlink"/>
                <w:noProof/>
              </w:rPr>
              <w:t>PESTEL Analysis</w:t>
            </w:r>
            <w:r>
              <w:rPr>
                <w:noProof/>
                <w:webHidden/>
              </w:rPr>
              <w:tab/>
            </w:r>
            <w:r>
              <w:rPr>
                <w:noProof/>
                <w:webHidden/>
              </w:rPr>
              <w:fldChar w:fldCharType="begin"/>
            </w:r>
            <w:r>
              <w:rPr>
                <w:noProof/>
                <w:webHidden/>
              </w:rPr>
              <w:instrText xml:space="preserve"> PAGEREF _Toc134603859 \h </w:instrText>
            </w:r>
            <w:r>
              <w:rPr>
                <w:noProof/>
                <w:webHidden/>
              </w:rPr>
            </w:r>
            <w:r>
              <w:rPr>
                <w:noProof/>
                <w:webHidden/>
              </w:rPr>
              <w:fldChar w:fldCharType="separate"/>
            </w:r>
            <w:r>
              <w:rPr>
                <w:noProof/>
                <w:webHidden/>
              </w:rPr>
              <w:t>8</w:t>
            </w:r>
            <w:r>
              <w:rPr>
                <w:noProof/>
                <w:webHidden/>
              </w:rPr>
              <w:fldChar w:fldCharType="end"/>
            </w:r>
          </w:hyperlink>
        </w:p>
        <w:p w:rsidR="007D089A" w:rsidRDefault="007D089A">
          <w:pPr>
            <w:pStyle w:val="TOC1"/>
            <w:tabs>
              <w:tab w:val="right" w:leader="dot" w:pos="9350"/>
            </w:tabs>
            <w:rPr>
              <w:rFonts w:asciiTheme="minorHAnsi" w:eastAsiaTheme="minorEastAsia" w:hAnsiTheme="minorHAnsi" w:cstheme="minorBidi"/>
              <w:noProof/>
              <w:lang w:val="en-US"/>
            </w:rPr>
          </w:pPr>
          <w:hyperlink w:anchor="_Toc134603860" w:history="1">
            <w:r w:rsidRPr="00435A63">
              <w:rPr>
                <w:rStyle w:val="Hyperlink"/>
                <w:noProof/>
              </w:rPr>
              <w:t>Micro Environmental Analysis</w:t>
            </w:r>
            <w:r>
              <w:rPr>
                <w:noProof/>
                <w:webHidden/>
              </w:rPr>
              <w:tab/>
            </w:r>
            <w:r>
              <w:rPr>
                <w:noProof/>
                <w:webHidden/>
              </w:rPr>
              <w:fldChar w:fldCharType="begin"/>
            </w:r>
            <w:r>
              <w:rPr>
                <w:noProof/>
                <w:webHidden/>
              </w:rPr>
              <w:instrText xml:space="preserve"> PAGEREF _Toc134603860 \h </w:instrText>
            </w:r>
            <w:r>
              <w:rPr>
                <w:noProof/>
                <w:webHidden/>
              </w:rPr>
            </w:r>
            <w:r>
              <w:rPr>
                <w:noProof/>
                <w:webHidden/>
              </w:rPr>
              <w:fldChar w:fldCharType="separate"/>
            </w:r>
            <w:r>
              <w:rPr>
                <w:noProof/>
                <w:webHidden/>
              </w:rPr>
              <w:t>12</w:t>
            </w:r>
            <w:r>
              <w:rPr>
                <w:noProof/>
                <w:webHidden/>
              </w:rPr>
              <w:fldChar w:fldCharType="end"/>
            </w:r>
          </w:hyperlink>
        </w:p>
        <w:p w:rsidR="007D089A" w:rsidRDefault="007D089A">
          <w:pPr>
            <w:pStyle w:val="TOC2"/>
            <w:tabs>
              <w:tab w:val="right" w:leader="dot" w:pos="9350"/>
            </w:tabs>
            <w:rPr>
              <w:rFonts w:asciiTheme="minorHAnsi" w:eastAsiaTheme="minorEastAsia" w:hAnsiTheme="minorHAnsi" w:cstheme="minorBidi"/>
              <w:noProof/>
              <w:lang w:val="en-US"/>
            </w:rPr>
          </w:pPr>
          <w:hyperlink w:anchor="_Toc134603861" w:history="1">
            <w:r w:rsidRPr="00435A63">
              <w:rPr>
                <w:rStyle w:val="Hyperlink"/>
                <w:noProof/>
              </w:rPr>
              <w:t>Industry Life Cycle</w:t>
            </w:r>
            <w:r>
              <w:rPr>
                <w:noProof/>
                <w:webHidden/>
              </w:rPr>
              <w:tab/>
            </w:r>
            <w:r>
              <w:rPr>
                <w:noProof/>
                <w:webHidden/>
              </w:rPr>
              <w:fldChar w:fldCharType="begin"/>
            </w:r>
            <w:r>
              <w:rPr>
                <w:noProof/>
                <w:webHidden/>
              </w:rPr>
              <w:instrText xml:space="preserve"> PAGEREF _Toc134603861 \h </w:instrText>
            </w:r>
            <w:r>
              <w:rPr>
                <w:noProof/>
                <w:webHidden/>
              </w:rPr>
            </w:r>
            <w:r>
              <w:rPr>
                <w:noProof/>
                <w:webHidden/>
              </w:rPr>
              <w:fldChar w:fldCharType="separate"/>
            </w:r>
            <w:r>
              <w:rPr>
                <w:noProof/>
                <w:webHidden/>
              </w:rPr>
              <w:t>12</w:t>
            </w:r>
            <w:r>
              <w:rPr>
                <w:noProof/>
                <w:webHidden/>
              </w:rPr>
              <w:fldChar w:fldCharType="end"/>
            </w:r>
          </w:hyperlink>
        </w:p>
        <w:p w:rsidR="007D089A" w:rsidRDefault="007D089A">
          <w:pPr>
            <w:pStyle w:val="TOC2"/>
            <w:tabs>
              <w:tab w:val="right" w:leader="dot" w:pos="9350"/>
            </w:tabs>
            <w:rPr>
              <w:rFonts w:asciiTheme="minorHAnsi" w:eastAsiaTheme="minorEastAsia" w:hAnsiTheme="minorHAnsi" w:cstheme="minorBidi"/>
              <w:noProof/>
              <w:lang w:val="en-US"/>
            </w:rPr>
          </w:pPr>
          <w:hyperlink w:anchor="_Toc134603862" w:history="1">
            <w:r w:rsidRPr="00435A63">
              <w:rPr>
                <w:rStyle w:val="Hyperlink"/>
                <w:noProof/>
              </w:rPr>
              <w:t>Industry Five Forces Analysis</w:t>
            </w:r>
            <w:r>
              <w:rPr>
                <w:noProof/>
                <w:webHidden/>
              </w:rPr>
              <w:tab/>
            </w:r>
            <w:r>
              <w:rPr>
                <w:noProof/>
                <w:webHidden/>
              </w:rPr>
              <w:fldChar w:fldCharType="begin"/>
            </w:r>
            <w:r>
              <w:rPr>
                <w:noProof/>
                <w:webHidden/>
              </w:rPr>
              <w:instrText xml:space="preserve"> PAGEREF _Toc134603862 \h </w:instrText>
            </w:r>
            <w:r>
              <w:rPr>
                <w:noProof/>
                <w:webHidden/>
              </w:rPr>
            </w:r>
            <w:r>
              <w:rPr>
                <w:noProof/>
                <w:webHidden/>
              </w:rPr>
              <w:fldChar w:fldCharType="separate"/>
            </w:r>
            <w:r>
              <w:rPr>
                <w:noProof/>
                <w:webHidden/>
              </w:rPr>
              <w:t>13</w:t>
            </w:r>
            <w:r>
              <w:rPr>
                <w:noProof/>
                <w:webHidden/>
              </w:rPr>
              <w:fldChar w:fldCharType="end"/>
            </w:r>
          </w:hyperlink>
        </w:p>
        <w:p w:rsidR="007D089A" w:rsidRDefault="007D089A">
          <w:pPr>
            <w:pStyle w:val="TOC1"/>
            <w:tabs>
              <w:tab w:val="right" w:leader="dot" w:pos="9350"/>
            </w:tabs>
            <w:rPr>
              <w:rFonts w:asciiTheme="minorHAnsi" w:eastAsiaTheme="minorEastAsia" w:hAnsiTheme="minorHAnsi" w:cstheme="minorBidi"/>
              <w:noProof/>
              <w:lang w:val="en-US"/>
            </w:rPr>
          </w:pPr>
          <w:hyperlink w:anchor="_Toc134603863" w:history="1">
            <w:r w:rsidRPr="00435A63">
              <w:rPr>
                <w:rStyle w:val="Hyperlink"/>
                <w:noProof/>
              </w:rPr>
              <w:t>Internal Analysis</w:t>
            </w:r>
            <w:r>
              <w:rPr>
                <w:noProof/>
                <w:webHidden/>
              </w:rPr>
              <w:tab/>
            </w:r>
            <w:r>
              <w:rPr>
                <w:noProof/>
                <w:webHidden/>
              </w:rPr>
              <w:fldChar w:fldCharType="begin"/>
            </w:r>
            <w:r>
              <w:rPr>
                <w:noProof/>
                <w:webHidden/>
              </w:rPr>
              <w:instrText xml:space="preserve"> PAGEREF _Toc134603863 \h </w:instrText>
            </w:r>
            <w:r>
              <w:rPr>
                <w:noProof/>
                <w:webHidden/>
              </w:rPr>
            </w:r>
            <w:r>
              <w:rPr>
                <w:noProof/>
                <w:webHidden/>
              </w:rPr>
              <w:fldChar w:fldCharType="separate"/>
            </w:r>
            <w:r>
              <w:rPr>
                <w:noProof/>
                <w:webHidden/>
              </w:rPr>
              <w:t>14</w:t>
            </w:r>
            <w:r>
              <w:rPr>
                <w:noProof/>
                <w:webHidden/>
              </w:rPr>
              <w:fldChar w:fldCharType="end"/>
            </w:r>
          </w:hyperlink>
        </w:p>
        <w:p w:rsidR="007D089A" w:rsidRDefault="007D089A">
          <w:pPr>
            <w:pStyle w:val="TOC2"/>
            <w:tabs>
              <w:tab w:val="right" w:leader="dot" w:pos="9350"/>
            </w:tabs>
            <w:rPr>
              <w:rFonts w:asciiTheme="minorHAnsi" w:eastAsiaTheme="minorEastAsia" w:hAnsiTheme="minorHAnsi" w:cstheme="minorBidi"/>
              <w:noProof/>
              <w:lang w:val="en-US"/>
            </w:rPr>
          </w:pPr>
          <w:hyperlink w:anchor="_Toc134603864" w:history="1">
            <w:r w:rsidRPr="00435A63">
              <w:rPr>
                <w:rStyle w:val="Hyperlink"/>
                <w:noProof/>
              </w:rPr>
              <w:t>Strategic Resources and Capabilities</w:t>
            </w:r>
            <w:r>
              <w:rPr>
                <w:noProof/>
                <w:webHidden/>
              </w:rPr>
              <w:tab/>
            </w:r>
            <w:r>
              <w:rPr>
                <w:noProof/>
                <w:webHidden/>
              </w:rPr>
              <w:fldChar w:fldCharType="begin"/>
            </w:r>
            <w:r>
              <w:rPr>
                <w:noProof/>
                <w:webHidden/>
              </w:rPr>
              <w:instrText xml:space="preserve"> PAGEREF _Toc134603864 \h </w:instrText>
            </w:r>
            <w:r>
              <w:rPr>
                <w:noProof/>
                <w:webHidden/>
              </w:rPr>
            </w:r>
            <w:r>
              <w:rPr>
                <w:noProof/>
                <w:webHidden/>
              </w:rPr>
              <w:fldChar w:fldCharType="separate"/>
            </w:r>
            <w:r>
              <w:rPr>
                <w:noProof/>
                <w:webHidden/>
              </w:rPr>
              <w:t>14</w:t>
            </w:r>
            <w:r>
              <w:rPr>
                <w:noProof/>
                <w:webHidden/>
              </w:rPr>
              <w:fldChar w:fldCharType="end"/>
            </w:r>
          </w:hyperlink>
        </w:p>
        <w:p w:rsidR="007D089A" w:rsidRDefault="007D089A">
          <w:pPr>
            <w:pStyle w:val="TOC2"/>
            <w:tabs>
              <w:tab w:val="right" w:leader="dot" w:pos="9350"/>
            </w:tabs>
            <w:rPr>
              <w:rFonts w:asciiTheme="minorHAnsi" w:eastAsiaTheme="minorEastAsia" w:hAnsiTheme="minorHAnsi" w:cstheme="minorBidi"/>
              <w:noProof/>
              <w:lang w:val="en-US"/>
            </w:rPr>
          </w:pPr>
          <w:hyperlink w:anchor="_Toc134603865" w:history="1">
            <w:r w:rsidRPr="00435A63">
              <w:rPr>
                <w:rStyle w:val="Hyperlink"/>
                <w:noProof/>
              </w:rPr>
              <w:t>Value Chain Analysis</w:t>
            </w:r>
            <w:r>
              <w:rPr>
                <w:noProof/>
                <w:webHidden/>
              </w:rPr>
              <w:tab/>
            </w:r>
            <w:r>
              <w:rPr>
                <w:noProof/>
                <w:webHidden/>
              </w:rPr>
              <w:fldChar w:fldCharType="begin"/>
            </w:r>
            <w:r>
              <w:rPr>
                <w:noProof/>
                <w:webHidden/>
              </w:rPr>
              <w:instrText xml:space="preserve"> PAGEREF _Toc134603865 \h </w:instrText>
            </w:r>
            <w:r>
              <w:rPr>
                <w:noProof/>
                <w:webHidden/>
              </w:rPr>
            </w:r>
            <w:r>
              <w:rPr>
                <w:noProof/>
                <w:webHidden/>
              </w:rPr>
              <w:fldChar w:fldCharType="separate"/>
            </w:r>
            <w:r>
              <w:rPr>
                <w:noProof/>
                <w:webHidden/>
              </w:rPr>
              <w:t>14</w:t>
            </w:r>
            <w:r>
              <w:rPr>
                <w:noProof/>
                <w:webHidden/>
              </w:rPr>
              <w:fldChar w:fldCharType="end"/>
            </w:r>
          </w:hyperlink>
        </w:p>
        <w:p w:rsidR="007D089A" w:rsidRDefault="007D089A">
          <w:pPr>
            <w:pStyle w:val="TOC2"/>
            <w:tabs>
              <w:tab w:val="right" w:leader="dot" w:pos="9350"/>
            </w:tabs>
            <w:rPr>
              <w:rFonts w:asciiTheme="minorHAnsi" w:eastAsiaTheme="minorEastAsia" w:hAnsiTheme="minorHAnsi" w:cstheme="minorBidi"/>
              <w:noProof/>
              <w:lang w:val="en-US"/>
            </w:rPr>
          </w:pPr>
          <w:hyperlink w:anchor="_Toc134603866" w:history="1">
            <w:r w:rsidRPr="00435A63">
              <w:rPr>
                <w:rStyle w:val="Hyperlink"/>
                <w:noProof/>
              </w:rPr>
              <w:t>Primary Activities</w:t>
            </w:r>
            <w:r>
              <w:rPr>
                <w:noProof/>
                <w:webHidden/>
              </w:rPr>
              <w:tab/>
            </w:r>
            <w:r>
              <w:rPr>
                <w:noProof/>
                <w:webHidden/>
              </w:rPr>
              <w:fldChar w:fldCharType="begin"/>
            </w:r>
            <w:r>
              <w:rPr>
                <w:noProof/>
                <w:webHidden/>
              </w:rPr>
              <w:instrText xml:space="preserve"> PAGEREF _Toc134603866 \h </w:instrText>
            </w:r>
            <w:r>
              <w:rPr>
                <w:noProof/>
                <w:webHidden/>
              </w:rPr>
            </w:r>
            <w:r>
              <w:rPr>
                <w:noProof/>
                <w:webHidden/>
              </w:rPr>
              <w:fldChar w:fldCharType="separate"/>
            </w:r>
            <w:r>
              <w:rPr>
                <w:noProof/>
                <w:webHidden/>
              </w:rPr>
              <w:t>15</w:t>
            </w:r>
            <w:r>
              <w:rPr>
                <w:noProof/>
                <w:webHidden/>
              </w:rPr>
              <w:fldChar w:fldCharType="end"/>
            </w:r>
          </w:hyperlink>
        </w:p>
        <w:p w:rsidR="007D089A" w:rsidRDefault="007D089A">
          <w:pPr>
            <w:pStyle w:val="TOC2"/>
            <w:tabs>
              <w:tab w:val="right" w:leader="dot" w:pos="9350"/>
            </w:tabs>
            <w:rPr>
              <w:rFonts w:asciiTheme="minorHAnsi" w:eastAsiaTheme="minorEastAsia" w:hAnsiTheme="minorHAnsi" w:cstheme="minorBidi"/>
              <w:noProof/>
              <w:lang w:val="en-US"/>
            </w:rPr>
          </w:pPr>
          <w:hyperlink w:anchor="_Toc134603867" w:history="1">
            <w:r w:rsidRPr="00435A63">
              <w:rPr>
                <w:rStyle w:val="Hyperlink"/>
                <w:noProof/>
              </w:rPr>
              <w:t>Secondary Activities</w:t>
            </w:r>
            <w:r>
              <w:rPr>
                <w:noProof/>
                <w:webHidden/>
              </w:rPr>
              <w:tab/>
            </w:r>
            <w:r>
              <w:rPr>
                <w:noProof/>
                <w:webHidden/>
              </w:rPr>
              <w:fldChar w:fldCharType="begin"/>
            </w:r>
            <w:r>
              <w:rPr>
                <w:noProof/>
                <w:webHidden/>
              </w:rPr>
              <w:instrText xml:space="preserve"> PAGEREF _Toc134603867 \h </w:instrText>
            </w:r>
            <w:r>
              <w:rPr>
                <w:noProof/>
                <w:webHidden/>
              </w:rPr>
            </w:r>
            <w:r>
              <w:rPr>
                <w:noProof/>
                <w:webHidden/>
              </w:rPr>
              <w:fldChar w:fldCharType="separate"/>
            </w:r>
            <w:r>
              <w:rPr>
                <w:noProof/>
                <w:webHidden/>
              </w:rPr>
              <w:t>16</w:t>
            </w:r>
            <w:r>
              <w:rPr>
                <w:noProof/>
                <w:webHidden/>
              </w:rPr>
              <w:fldChar w:fldCharType="end"/>
            </w:r>
          </w:hyperlink>
        </w:p>
        <w:p w:rsidR="007D089A" w:rsidRDefault="007D089A">
          <w:pPr>
            <w:pStyle w:val="TOC1"/>
            <w:tabs>
              <w:tab w:val="right" w:leader="dot" w:pos="9350"/>
            </w:tabs>
            <w:rPr>
              <w:rFonts w:asciiTheme="minorHAnsi" w:eastAsiaTheme="minorEastAsia" w:hAnsiTheme="minorHAnsi" w:cstheme="minorBidi"/>
              <w:noProof/>
              <w:lang w:val="en-US"/>
            </w:rPr>
          </w:pPr>
          <w:hyperlink w:anchor="_Toc134603868" w:history="1">
            <w:r w:rsidRPr="00435A63">
              <w:rPr>
                <w:rStyle w:val="Hyperlink"/>
                <w:noProof/>
              </w:rPr>
              <w:t>VRIO Analysis of Distinctive Resources and Capabilities</w:t>
            </w:r>
            <w:r>
              <w:rPr>
                <w:noProof/>
                <w:webHidden/>
              </w:rPr>
              <w:tab/>
            </w:r>
            <w:r>
              <w:rPr>
                <w:noProof/>
                <w:webHidden/>
              </w:rPr>
              <w:fldChar w:fldCharType="begin"/>
            </w:r>
            <w:r>
              <w:rPr>
                <w:noProof/>
                <w:webHidden/>
              </w:rPr>
              <w:instrText xml:space="preserve"> PAGEREF _Toc134603868 \h </w:instrText>
            </w:r>
            <w:r>
              <w:rPr>
                <w:noProof/>
                <w:webHidden/>
              </w:rPr>
            </w:r>
            <w:r>
              <w:rPr>
                <w:noProof/>
                <w:webHidden/>
              </w:rPr>
              <w:fldChar w:fldCharType="separate"/>
            </w:r>
            <w:r>
              <w:rPr>
                <w:noProof/>
                <w:webHidden/>
              </w:rPr>
              <w:t>17</w:t>
            </w:r>
            <w:r>
              <w:rPr>
                <w:noProof/>
                <w:webHidden/>
              </w:rPr>
              <w:fldChar w:fldCharType="end"/>
            </w:r>
          </w:hyperlink>
        </w:p>
        <w:p w:rsidR="007D089A" w:rsidRDefault="007D089A">
          <w:pPr>
            <w:pStyle w:val="TOC1"/>
            <w:tabs>
              <w:tab w:val="right" w:leader="dot" w:pos="9350"/>
            </w:tabs>
            <w:rPr>
              <w:rFonts w:asciiTheme="minorHAnsi" w:eastAsiaTheme="minorEastAsia" w:hAnsiTheme="minorHAnsi" w:cstheme="minorBidi"/>
              <w:noProof/>
              <w:lang w:val="en-US"/>
            </w:rPr>
          </w:pPr>
          <w:hyperlink w:anchor="_Toc134603869" w:history="1">
            <w:r w:rsidRPr="00435A63">
              <w:rPr>
                <w:rStyle w:val="Hyperlink"/>
                <w:noProof/>
              </w:rPr>
              <w:t>SWOT Analysis</w:t>
            </w:r>
            <w:r>
              <w:rPr>
                <w:noProof/>
                <w:webHidden/>
              </w:rPr>
              <w:tab/>
            </w:r>
            <w:r>
              <w:rPr>
                <w:noProof/>
                <w:webHidden/>
              </w:rPr>
              <w:fldChar w:fldCharType="begin"/>
            </w:r>
            <w:r>
              <w:rPr>
                <w:noProof/>
                <w:webHidden/>
              </w:rPr>
              <w:instrText xml:space="preserve"> PAGEREF _Toc134603869 \h </w:instrText>
            </w:r>
            <w:r>
              <w:rPr>
                <w:noProof/>
                <w:webHidden/>
              </w:rPr>
            </w:r>
            <w:r>
              <w:rPr>
                <w:noProof/>
                <w:webHidden/>
              </w:rPr>
              <w:fldChar w:fldCharType="separate"/>
            </w:r>
            <w:r>
              <w:rPr>
                <w:noProof/>
                <w:webHidden/>
              </w:rPr>
              <w:t>19</w:t>
            </w:r>
            <w:r>
              <w:rPr>
                <w:noProof/>
                <w:webHidden/>
              </w:rPr>
              <w:fldChar w:fldCharType="end"/>
            </w:r>
          </w:hyperlink>
        </w:p>
        <w:p w:rsidR="007D089A" w:rsidRDefault="007D089A">
          <w:pPr>
            <w:pStyle w:val="TOC2"/>
            <w:tabs>
              <w:tab w:val="right" w:leader="dot" w:pos="9350"/>
            </w:tabs>
            <w:rPr>
              <w:rFonts w:asciiTheme="minorHAnsi" w:eastAsiaTheme="minorEastAsia" w:hAnsiTheme="minorHAnsi" w:cstheme="minorBidi"/>
              <w:noProof/>
              <w:lang w:val="en-US"/>
            </w:rPr>
          </w:pPr>
          <w:hyperlink w:anchor="_Toc134603870" w:history="1">
            <w:r w:rsidRPr="00435A63">
              <w:rPr>
                <w:rStyle w:val="Hyperlink"/>
                <w:noProof/>
              </w:rPr>
              <w:t>Strengths</w:t>
            </w:r>
            <w:r>
              <w:rPr>
                <w:noProof/>
                <w:webHidden/>
              </w:rPr>
              <w:tab/>
            </w:r>
            <w:r>
              <w:rPr>
                <w:noProof/>
                <w:webHidden/>
              </w:rPr>
              <w:fldChar w:fldCharType="begin"/>
            </w:r>
            <w:r>
              <w:rPr>
                <w:noProof/>
                <w:webHidden/>
              </w:rPr>
              <w:instrText xml:space="preserve"> PAGEREF _Toc134603870 \h </w:instrText>
            </w:r>
            <w:r>
              <w:rPr>
                <w:noProof/>
                <w:webHidden/>
              </w:rPr>
            </w:r>
            <w:r>
              <w:rPr>
                <w:noProof/>
                <w:webHidden/>
              </w:rPr>
              <w:fldChar w:fldCharType="separate"/>
            </w:r>
            <w:r>
              <w:rPr>
                <w:noProof/>
                <w:webHidden/>
              </w:rPr>
              <w:t>19</w:t>
            </w:r>
            <w:r>
              <w:rPr>
                <w:noProof/>
                <w:webHidden/>
              </w:rPr>
              <w:fldChar w:fldCharType="end"/>
            </w:r>
          </w:hyperlink>
        </w:p>
        <w:p w:rsidR="007D089A" w:rsidRDefault="007D089A">
          <w:pPr>
            <w:pStyle w:val="TOC2"/>
            <w:tabs>
              <w:tab w:val="right" w:leader="dot" w:pos="9350"/>
            </w:tabs>
            <w:rPr>
              <w:rFonts w:asciiTheme="minorHAnsi" w:eastAsiaTheme="minorEastAsia" w:hAnsiTheme="minorHAnsi" w:cstheme="minorBidi"/>
              <w:noProof/>
              <w:lang w:val="en-US"/>
            </w:rPr>
          </w:pPr>
          <w:hyperlink w:anchor="_Toc134603871" w:history="1">
            <w:r w:rsidRPr="00435A63">
              <w:rPr>
                <w:rStyle w:val="Hyperlink"/>
                <w:noProof/>
              </w:rPr>
              <w:t>Weaknesses</w:t>
            </w:r>
            <w:r>
              <w:rPr>
                <w:noProof/>
                <w:webHidden/>
              </w:rPr>
              <w:tab/>
            </w:r>
            <w:r>
              <w:rPr>
                <w:noProof/>
                <w:webHidden/>
              </w:rPr>
              <w:fldChar w:fldCharType="begin"/>
            </w:r>
            <w:r>
              <w:rPr>
                <w:noProof/>
                <w:webHidden/>
              </w:rPr>
              <w:instrText xml:space="preserve"> PAGEREF _Toc134603871 \h </w:instrText>
            </w:r>
            <w:r>
              <w:rPr>
                <w:noProof/>
                <w:webHidden/>
              </w:rPr>
            </w:r>
            <w:r>
              <w:rPr>
                <w:noProof/>
                <w:webHidden/>
              </w:rPr>
              <w:fldChar w:fldCharType="separate"/>
            </w:r>
            <w:r>
              <w:rPr>
                <w:noProof/>
                <w:webHidden/>
              </w:rPr>
              <w:t>19</w:t>
            </w:r>
            <w:r>
              <w:rPr>
                <w:noProof/>
                <w:webHidden/>
              </w:rPr>
              <w:fldChar w:fldCharType="end"/>
            </w:r>
          </w:hyperlink>
        </w:p>
        <w:p w:rsidR="007D089A" w:rsidRDefault="007D089A">
          <w:pPr>
            <w:pStyle w:val="TOC2"/>
            <w:tabs>
              <w:tab w:val="right" w:leader="dot" w:pos="9350"/>
            </w:tabs>
            <w:rPr>
              <w:rFonts w:asciiTheme="minorHAnsi" w:eastAsiaTheme="minorEastAsia" w:hAnsiTheme="minorHAnsi" w:cstheme="minorBidi"/>
              <w:noProof/>
              <w:lang w:val="en-US"/>
            </w:rPr>
          </w:pPr>
          <w:hyperlink w:anchor="_Toc134603872" w:history="1">
            <w:r w:rsidRPr="00435A63">
              <w:rPr>
                <w:rStyle w:val="Hyperlink"/>
                <w:noProof/>
              </w:rPr>
              <w:t>Opportunities</w:t>
            </w:r>
            <w:r>
              <w:rPr>
                <w:noProof/>
                <w:webHidden/>
              </w:rPr>
              <w:tab/>
            </w:r>
            <w:r>
              <w:rPr>
                <w:noProof/>
                <w:webHidden/>
              </w:rPr>
              <w:fldChar w:fldCharType="begin"/>
            </w:r>
            <w:r>
              <w:rPr>
                <w:noProof/>
                <w:webHidden/>
              </w:rPr>
              <w:instrText xml:space="preserve"> PAGEREF _Toc134603872 \h </w:instrText>
            </w:r>
            <w:r>
              <w:rPr>
                <w:noProof/>
                <w:webHidden/>
              </w:rPr>
            </w:r>
            <w:r>
              <w:rPr>
                <w:noProof/>
                <w:webHidden/>
              </w:rPr>
              <w:fldChar w:fldCharType="separate"/>
            </w:r>
            <w:r>
              <w:rPr>
                <w:noProof/>
                <w:webHidden/>
              </w:rPr>
              <w:t>19</w:t>
            </w:r>
            <w:r>
              <w:rPr>
                <w:noProof/>
                <w:webHidden/>
              </w:rPr>
              <w:fldChar w:fldCharType="end"/>
            </w:r>
          </w:hyperlink>
        </w:p>
        <w:p w:rsidR="007D089A" w:rsidRDefault="007D089A">
          <w:pPr>
            <w:pStyle w:val="TOC2"/>
            <w:tabs>
              <w:tab w:val="right" w:leader="dot" w:pos="9350"/>
            </w:tabs>
            <w:rPr>
              <w:rFonts w:asciiTheme="minorHAnsi" w:eastAsiaTheme="minorEastAsia" w:hAnsiTheme="minorHAnsi" w:cstheme="minorBidi"/>
              <w:noProof/>
              <w:lang w:val="en-US"/>
            </w:rPr>
          </w:pPr>
          <w:hyperlink w:anchor="_Toc134603873" w:history="1">
            <w:r w:rsidRPr="00435A63">
              <w:rPr>
                <w:rStyle w:val="Hyperlink"/>
                <w:noProof/>
              </w:rPr>
              <w:t>Threats</w:t>
            </w:r>
            <w:r>
              <w:rPr>
                <w:noProof/>
                <w:webHidden/>
              </w:rPr>
              <w:tab/>
            </w:r>
            <w:r>
              <w:rPr>
                <w:noProof/>
                <w:webHidden/>
              </w:rPr>
              <w:fldChar w:fldCharType="begin"/>
            </w:r>
            <w:r>
              <w:rPr>
                <w:noProof/>
                <w:webHidden/>
              </w:rPr>
              <w:instrText xml:space="preserve"> PAGEREF _Toc134603873 \h </w:instrText>
            </w:r>
            <w:r>
              <w:rPr>
                <w:noProof/>
                <w:webHidden/>
              </w:rPr>
            </w:r>
            <w:r>
              <w:rPr>
                <w:noProof/>
                <w:webHidden/>
              </w:rPr>
              <w:fldChar w:fldCharType="separate"/>
            </w:r>
            <w:r>
              <w:rPr>
                <w:noProof/>
                <w:webHidden/>
              </w:rPr>
              <w:t>20</w:t>
            </w:r>
            <w:r>
              <w:rPr>
                <w:noProof/>
                <w:webHidden/>
              </w:rPr>
              <w:fldChar w:fldCharType="end"/>
            </w:r>
          </w:hyperlink>
        </w:p>
        <w:p w:rsidR="007D089A" w:rsidRDefault="007D089A">
          <w:pPr>
            <w:pStyle w:val="TOC1"/>
            <w:tabs>
              <w:tab w:val="right" w:leader="dot" w:pos="9350"/>
            </w:tabs>
            <w:rPr>
              <w:rFonts w:asciiTheme="minorHAnsi" w:eastAsiaTheme="minorEastAsia" w:hAnsiTheme="minorHAnsi" w:cstheme="minorBidi"/>
              <w:noProof/>
              <w:lang w:val="en-US"/>
            </w:rPr>
          </w:pPr>
          <w:hyperlink w:anchor="_Toc134603874" w:history="1">
            <w:r w:rsidRPr="00435A63">
              <w:rPr>
                <w:rStyle w:val="Hyperlink"/>
                <w:noProof/>
              </w:rPr>
              <w:t>Strategies to Sustain Competitive Advantage</w:t>
            </w:r>
            <w:r>
              <w:rPr>
                <w:noProof/>
                <w:webHidden/>
              </w:rPr>
              <w:tab/>
            </w:r>
            <w:r>
              <w:rPr>
                <w:noProof/>
                <w:webHidden/>
              </w:rPr>
              <w:fldChar w:fldCharType="begin"/>
            </w:r>
            <w:r>
              <w:rPr>
                <w:noProof/>
                <w:webHidden/>
              </w:rPr>
              <w:instrText xml:space="preserve"> PAGEREF _Toc134603874 \h </w:instrText>
            </w:r>
            <w:r>
              <w:rPr>
                <w:noProof/>
                <w:webHidden/>
              </w:rPr>
            </w:r>
            <w:r>
              <w:rPr>
                <w:noProof/>
                <w:webHidden/>
              </w:rPr>
              <w:fldChar w:fldCharType="separate"/>
            </w:r>
            <w:r>
              <w:rPr>
                <w:noProof/>
                <w:webHidden/>
              </w:rPr>
              <w:t>20</w:t>
            </w:r>
            <w:r>
              <w:rPr>
                <w:noProof/>
                <w:webHidden/>
              </w:rPr>
              <w:fldChar w:fldCharType="end"/>
            </w:r>
          </w:hyperlink>
        </w:p>
        <w:p w:rsidR="007D089A" w:rsidRDefault="007D089A">
          <w:pPr>
            <w:pStyle w:val="TOC1"/>
            <w:tabs>
              <w:tab w:val="right" w:leader="dot" w:pos="9350"/>
            </w:tabs>
            <w:rPr>
              <w:rFonts w:asciiTheme="minorHAnsi" w:eastAsiaTheme="minorEastAsia" w:hAnsiTheme="minorHAnsi" w:cstheme="minorBidi"/>
              <w:noProof/>
              <w:lang w:val="en-US"/>
            </w:rPr>
          </w:pPr>
          <w:hyperlink w:anchor="_Toc134603875" w:history="1">
            <w:r w:rsidRPr="00435A63">
              <w:rPr>
                <w:rStyle w:val="Hyperlink"/>
                <w:noProof/>
              </w:rPr>
              <w:t>Growth Strategies</w:t>
            </w:r>
            <w:r>
              <w:rPr>
                <w:noProof/>
                <w:webHidden/>
              </w:rPr>
              <w:tab/>
            </w:r>
            <w:r>
              <w:rPr>
                <w:noProof/>
                <w:webHidden/>
              </w:rPr>
              <w:fldChar w:fldCharType="begin"/>
            </w:r>
            <w:r>
              <w:rPr>
                <w:noProof/>
                <w:webHidden/>
              </w:rPr>
              <w:instrText xml:space="preserve"> PAGEREF _Toc134603875 \h </w:instrText>
            </w:r>
            <w:r>
              <w:rPr>
                <w:noProof/>
                <w:webHidden/>
              </w:rPr>
            </w:r>
            <w:r>
              <w:rPr>
                <w:noProof/>
                <w:webHidden/>
              </w:rPr>
              <w:fldChar w:fldCharType="separate"/>
            </w:r>
            <w:r>
              <w:rPr>
                <w:noProof/>
                <w:webHidden/>
              </w:rPr>
              <w:t>22</w:t>
            </w:r>
            <w:r>
              <w:rPr>
                <w:noProof/>
                <w:webHidden/>
              </w:rPr>
              <w:fldChar w:fldCharType="end"/>
            </w:r>
          </w:hyperlink>
        </w:p>
        <w:p w:rsidR="007D089A" w:rsidRDefault="007D089A">
          <w:pPr>
            <w:pStyle w:val="TOC1"/>
            <w:tabs>
              <w:tab w:val="right" w:leader="dot" w:pos="9350"/>
            </w:tabs>
            <w:rPr>
              <w:rFonts w:asciiTheme="minorHAnsi" w:eastAsiaTheme="minorEastAsia" w:hAnsiTheme="minorHAnsi" w:cstheme="minorBidi"/>
              <w:noProof/>
              <w:lang w:val="en-US"/>
            </w:rPr>
          </w:pPr>
          <w:hyperlink w:anchor="_Toc134603876" w:history="1">
            <w:r w:rsidRPr="00435A63">
              <w:rPr>
                <w:rStyle w:val="Hyperlink"/>
                <w:noProof/>
              </w:rPr>
              <w:t>Green Strategy and CSR</w:t>
            </w:r>
            <w:r>
              <w:rPr>
                <w:noProof/>
                <w:webHidden/>
              </w:rPr>
              <w:tab/>
            </w:r>
            <w:r>
              <w:rPr>
                <w:noProof/>
                <w:webHidden/>
              </w:rPr>
              <w:fldChar w:fldCharType="begin"/>
            </w:r>
            <w:r>
              <w:rPr>
                <w:noProof/>
                <w:webHidden/>
              </w:rPr>
              <w:instrText xml:space="preserve"> PAGEREF _Toc134603876 \h </w:instrText>
            </w:r>
            <w:r>
              <w:rPr>
                <w:noProof/>
                <w:webHidden/>
              </w:rPr>
            </w:r>
            <w:r>
              <w:rPr>
                <w:noProof/>
                <w:webHidden/>
              </w:rPr>
              <w:fldChar w:fldCharType="separate"/>
            </w:r>
            <w:r>
              <w:rPr>
                <w:noProof/>
                <w:webHidden/>
              </w:rPr>
              <w:t>23</w:t>
            </w:r>
            <w:r>
              <w:rPr>
                <w:noProof/>
                <w:webHidden/>
              </w:rPr>
              <w:fldChar w:fldCharType="end"/>
            </w:r>
          </w:hyperlink>
        </w:p>
        <w:p w:rsidR="007D089A" w:rsidRDefault="007D089A">
          <w:pPr>
            <w:pStyle w:val="TOC1"/>
            <w:tabs>
              <w:tab w:val="right" w:leader="dot" w:pos="9350"/>
            </w:tabs>
            <w:rPr>
              <w:rFonts w:asciiTheme="minorHAnsi" w:eastAsiaTheme="minorEastAsia" w:hAnsiTheme="minorHAnsi" w:cstheme="minorBidi"/>
              <w:noProof/>
              <w:lang w:val="en-US"/>
            </w:rPr>
          </w:pPr>
          <w:hyperlink w:anchor="_Toc134603877" w:history="1">
            <w:r w:rsidRPr="00435A63">
              <w:rPr>
                <w:rStyle w:val="Hyperlink"/>
                <w:noProof/>
              </w:rPr>
              <w:t>Conclusion</w:t>
            </w:r>
            <w:r>
              <w:rPr>
                <w:noProof/>
                <w:webHidden/>
              </w:rPr>
              <w:tab/>
            </w:r>
            <w:r>
              <w:rPr>
                <w:noProof/>
                <w:webHidden/>
              </w:rPr>
              <w:fldChar w:fldCharType="begin"/>
            </w:r>
            <w:r>
              <w:rPr>
                <w:noProof/>
                <w:webHidden/>
              </w:rPr>
              <w:instrText xml:space="preserve"> PAGEREF _Toc134603877 \h </w:instrText>
            </w:r>
            <w:r>
              <w:rPr>
                <w:noProof/>
                <w:webHidden/>
              </w:rPr>
            </w:r>
            <w:r>
              <w:rPr>
                <w:noProof/>
                <w:webHidden/>
              </w:rPr>
              <w:fldChar w:fldCharType="separate"/>
            </w:r>
            <w:r>
              <w:rPr>
                <w:noProof/>
                <w:webHidden/>
              </w:rPr>
              <w:t>24</w:t>
            </w:r>
            <w:r>
              <w:rPr>
                <w:noProof/>
                <w:webHidden/>
              </w:rPr>
              <w:fldChar w:fldCharType="end"/>
            </w:r>
          </w:hyperlink>
        </w:p>
        <w:p w:rsidR="007D089A" w:rsidRDefault="007D089A">
          <w:pPr>
            <w:pStyle w:val="TOC1"/>
            <w:tabs>
              <w:tab w:val="right" w:leader="dot" w:pos="9350"/>
            </w:tabs>
            <w:rPr>
              <w:rFonts w:asciiTheme="minorHAnsi" w:eastAsiaTheme="minorEastAsia" w:hAnsiTheme="minorHAnsi" w:cstheme="minorBidi"/>
              <w:noProof/>
              <w:lang w:val="en-US"/>
            </w:rPr>
          </w:pPr>
          <w:hyperlink w:anchor="_Toc134603878" w:history="1">
            <w:r w:rsidRPr="00435A63">
              <w:rPr>
                <w:rStyle w:val="Hyperlink"/>
                <w:noProof/>
              </w:rPr>
              <w:t>Recommendation</w:t>
            </w:r>
            <w:r>
              <w:rPr>
                <w:noProof/>
                <w:webHidden/>
              </w:rPr>
              <w:tab/>
            </w:r>
            <w:r>
              <w:rPr>
                <w:noProof/>
                <w:webHidden/>
              </w:rPr>
              <w:fldChar w:fldCharType="begin"/>
            </w:r>
            <w:r>
              <w:rPr>
                <w:noProof/>
                <w:webHidden/>
              </w:rPr>
              <w:instrText xml:space="preserve"> PAGEREF _Toc134603878 \h </w:instrText>
            </w:r>
            <w:r>
              <w:rPr>
                <w:noProof/>
                <w:webHidden/>
              </w:rPr>
            </w:r>
            <w:r>
              <w:rPr>
                <w:noProof/>
                <w:webHidden/>
              </w:rPr>
              <w:fldChar w:fldCharType="separate"/>
            </w:r>
            <w:r>
              <w:rPr>
                <w:noProof/>
                <w:webHidden/>
              </w:rPr>
              <w:t>25</w:t>
            </w:r>
            <w:r>
              <w:rPr>
                <w:noProof/>
                <w:webHidden/>
              </w:rPr>
              <w:fldChar w:fldCharType="end"/>
            </w:r>
          </w:hyperlink>
        </w:p>
        <w:p w:rsidR="007D089A" w:rsidRDefault="007D089A">
          <w:pPr>
            <w:pStyle w:val="TOC1"/>
            <w:tabs>
              <w:tab w:val="right" w:leader="dot" w:pos="9350"/>
            </w:tabs>
            <w:rPr>
              <w:rFonts w:asciiTheme="minorHAnsi" w:eastAsiaTheme="minorEastAsia" w:hAnsiTheme="minorHAnsi" w:cstheme="minorBidi"/>
              <w:noProof/>
              <w:lang w:val="en-US"/>
            </w:rPr>
          </w:pPr>
          <w:hyperlink w:anchor="_Toc134603879" w:history="1">
            <w:r w:rsidRPr="00435A63">
              <w:rPr>
                <w:rStyle w:val="Hyperlink"/>
                <w:noProof/>
              </w:rPr>
              <w:t>Reference List</w:t>
            </w:r>
            <w:r>
              <w:rPr>
                <w:noProof/>
                <w:webHidden/>
              </w:rPr>
              <w:tab/>
            </w:r>
            <w:r>
              <w:rPr>
                <w:noProof/>
                <w:webHidden/>
              </w:rPr>
              <w:fldChar w:fldCharType="begin"/>
            </w:r>
            <w:r>
              <w:rPr>
                <w:noProof/>
                <w:webHidden/>
              </w:rPr>
              <w:instrText xml:space="preserve"> PAGEREF _Toc134603879 \h </w:instrText>
            </w:r>
            <w:r>
              <w:rPr>
                <w:noProof/>
                <w:webHidden/>
              </w:rPr>
            </w:r>
            <w:r>
              <w:rPr>
                <w:noProof/>
                <w:webHidden/>
              </w:rPr>
              <w:fldChar w:fldCharType="separate"/>
            </w:r>
            <w:r>
              <w:rPr>
                <w:noProof/>
                <w:webHidden/>
              </w:rPr>
              <w:t>26</w:t>
            </w:r>
            <w:r>
              <w:rPr>
                <w:noProof/>
                <w:webHidden/>
              </w:rPr>
              <w:fldChar w:fldCharType="end"/>
            </w:r>
          </w:hyperlink>
        </w:p>
        <w:p w:rsidR="00825C4C" w:rsidRDefault="006A303B">
          <w:pPr>
            <w:spacing w:line="360" w:lineRule="auto"/>
            <w:jc w:val="center"/>
            <w:rPr>
              <w:rFonts w:ascii="Times New Roman" w:eastAsia="Times New Roman" w:hAnsi="Times New Roman" w:cs="Times New Roman"/>
            </w:rPr>
          </w:pPr>
          <w:r>
            <w:fldChar w:fldCharType="end"/>
          </w:r>
        </w:p>
      </w:sdtContent>
    </w:sdt>
    <w:p w:rsidR="00825C4C" w:rsidRDefault="006A303B">
      <w:pPr>
        <w:spacing w:line="360" w:lineRule="auto"/>
        <w:jc w:val="both"/>
        <w:rPr>
          <w:rFonts w:ascii="Times New Roman" w:eastAsia="Times New Roman" w:hAnsi="Times New Roman" w:cs="Times New Roman"/>
          <w:b/>
          <w:sz w:val="28"/>
          <w:szCs w:val="28"/>
        </w:rPr>
      </w:pPr>
      <w:r>
        <w:br w:type="page"/>
      </w:r>
    </w:p>
    <w:p w:rsidR="00825C4C" w:rsidRDefault="006A303B">
      <w:pPr>
        <w:pStyle w:val="Heading1"/>
      </w:pPr>
      <w:bookmarkStart w:id="4" w:name="_Toc134603855"/>
      <w:r>
        <w:lastRenderedPageBreak/>
        <w:t>Introduction</w:t>
      </w:r>
      <w:bookmarkEnd w:id="4"/>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American Express is an international bank with a history dating back more </w:t>
      </w:r>
      <w:r>
        <w:rPr>
          <w:rFonts w:ascii="Times New Roman" w:eastAsia="Times New Roman" w:hAnsi="Times New Roman" w:cs="Times New Roman"/>
          <w:sz w:val="24"/>
          <w:szCs w:val="24"/>
        </w:rPr>
        <w:t xml:space="preserve">than 170 years. It has received a lot of praise for the unique financial services and products it offers to people all around the globe. The organization has recently put a strong emphasis on adopting and capitalizing on cutting-edge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(financial tec</w:t>
      </w:r>
      <w:r>
        <w:rPr>
          <w:rFonts w:ascii="Times New Roman" w:eastAsia="Times New Roman" w:hAnsi="Times New Roman" w:cs="Times New Roman"/>
          <w:sz w:val="24"/>
          <w:szCs w:val="24"/>
        </w:rPr>
        <w:t>hnology). As a global leader in the financial services industry, American Express (Amex) provides a wide range of options for consumers and businesses alike. This firm has called New York, New York, USA home since its inception in the year 1850. Credit and</w:t>
      </w:r>
      <w:r>
        <w:rPr>
          <w:rFonts w:ascii="Times New Roman" w:eastAsia="Times New Roman" w:hAnsi="Times New Roman" w:cs="Times New Roman"/>
          <w:sz w:val="24"/>
          <w:szCs w:val="24"/>
        </w:rPr>
        <w:t xml:space="preserve"> charge cards, such as the ubiquitous Amex Gold, Platinum, as well as Pinnacle (Black) cards, are Amex</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bread and butter. Amex is a financial services company that offers more than just credit cards. This analysis will go into how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has changed the face of the financial services sector, the steps American Express has made to incorporate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into </w:t>
      </w:r>
      <w:r>
        <w:rPr>
          <w:rFonts w:ascii="Times New Roman" w:eastAsia="Times New Roman" w:hAnsi="Times New Roman" w:cs="Times New Roman"/>
          <w:sz w:val="24"/>
          <w:szCs w:val="24"/>
        </w:rPr>
        <w:t>its business, and the pros and cons of taking such a route. American Express will be evaluated based on how well it meets consumer needs, how efficiently it operates, and how well it stays ahead of the competition thanks to its use of financial technology.</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pStyle w:val="Heading1"/>
      </w:pPr>
      <w:bookmarkStart w:id="5" w:name="_Toc134603856"/>
      <w:r>
        <w:t>Background of the Project</w:t>
      </w:r>
      <w:bookmarkEnd w:id="5"/>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which stands for "financial technology,"</w:t>
      </w:r>
      <w:r>
        <w:rPr>
          <w:rFonts w:ascii="Times New Roman" w:eastAsia="Times New Roman" w:hAnsi="Times New Roman" w:cs="Times New Roman"/>
          <w:sz w:val="24"/>
          <w:szCs w:val="24"/>
        </w:rPr>
        <w:t xml:space="preserve"> has emerged in recent years and is responsible for a dramatic shift in the financial services business. The advent of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has caused a shift away from more conventional banking practices and toward the creation of novel financial services and products</w:t>
      </w:r>
      <w:r>
        <w:rPr>
          <w:rFonts w:ascii="Times New Roman" w:eastAsia="Times New Roman" w:hAnsi="Times New Roman" w:cs="Times New Roman"/>
          <w:sz w:val="24"/>
          <w:szCs w:val="24"/>
        </w:rPr>
        <w:t>. When it comes to the financial services market, American Express has always been a frontrunner in terms of innovation (</w:t>
      </w:r>
      <w:proofErr w:type="spellStart"/>
      <w:r>
        <w:rPr>
          <w:rFonts w:ascii="Times New Roman" w:eastAsia="Times New Roman" w:hAnsi="Times New Roman" w:cs="Times New Roman"/>
          <w:color w:val="222222"/>
          <w:sz w:val="24"/>
          <w:szCs w:val="24"/>
          <w:highlight w:val="white"/>
        </w:rPr>
        <w:t>Awadh</w:t>
      </w:r>
      <w:proofErr w:type="spellEnd"/>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The firm has always tried to keep ahead of its competitors by incorporating cutting-edge technologies into its operations,</w:t>
      </w:r>
      <w:r>
        <w:rPr>
          <w:rFonts w:ascii="Times New Roman" w:eastAsia="Times New Roman" w:hAnsi="Times New Roman" w:cs="Times New Roman"/>
          <w:sz w:val="24"/>
          <w:szCs w:val="24"/>
        </w:rPr>
        <w:t xml:space="preserve"> and its clients have come to expect nothing less than the best in terms of financial goods and services. In order to meet the growing demand for its digital goods and services, American Express has invested substantial investments in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firms and cre</w:t>
      </w:r>
      <w:r>
        <w:rPr>
          <w:rFonts w:ascii="Times New Roman" w:eastAsia="Times New Roman" w:hAnsi="Times New Roman" w:cs="Times New Roman"/>
          <w:sz w:val="24"/>
          <w:szCs w:val="24"/>
        </w:rPr>
        <w:t xml:space="preserve">ated its own proprietary offerings. Staying aware of </w:t>
      </w:r>
      <w:proofErr w:type="spellStart"/>
      <w:r>
        <w:rPr>
          <w:rFonts w:ascii="Times New Roman" w:eastAsia="Times New Roman" w:hAnsi="Times New Roman" w:cs="Times New Roman"/>
          <w:sz w:val="24"/>
          <w:szCs w:val="24"/>
        </w:rPr>
        <w:t>Fintech</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w:t>
      </w:r>
      <w:proofErr w:type="spellEnd"/>
      <w:r>
        <w:rPr>
          <w:rFonts w:ascii="Times New Roman" w:eastAsia="Times New Roman" w:hAnsi="Times New Roman" w:cs="Times New Roman"/>
          <w:sz w:val="24"/>
          <w:szCs w:val="24"/>
        </w:rPr>
        <w:t xml:space="preserve"> potential to disrupt the financial services sector, the firm has been working to incorporate the technology into its operations in order to better serve customers and stay ahead of the competit</w:t>
      </w:r>
      <w:r>
        <w:rPr>
          <w:rFonts w:ascii="Times New Roman" w:eastAsia="Times New Roman" w:hAnsi="Times New Roman" w:cs="Times New Roman"/>
          <w:sz w:val="24"/>
          <w:szCs w:val="24"/>
        </w:rPr>
        <w:t>ion (</w:t>
      </w:r>
      <w:proofErr w:type="spellStart"/>
      <w:r>
        <w:rPr>
          <w:rFonts w:ascii="Times New Roman" w:eastAsia="Times New Roman" w:hAnsi="Times New Roman" w:cs="Times New Roman"/>
          <w:color w:val="222222"/>
          <w:sz w:val="24"/>
          <w:szCs w:val="24"/>
          <w:highlight w:val="white"/>
        </w:rPr>
        <w:t>Tu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Customers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evolving wants and demands have </w:t>
      </w:r>
      <w:r>
        <w:rPr>
          <w:rFonts w:ascii="Times New Roman" w:eastAsia="Times New Roman" w:hAnsi="Times New Roman" w:cs="Times New Roman"/>
          <w:sz w:val="24"/>
          <w:szCs w:val="24"/>
        </w:rPr>
        <w:lastRenderedPageBreak/>
        <w:t>been a major factor in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decision to embrace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American Express has adjusted its tactics in response to the growing demand for digital banking and payment services. </w:t>
      </w: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w:t>
      </w:r>
      <w:r>
        <w:rPr>
          <w:rFonts w:ascii="Times New Roman" w:eastAsia="Times New Roman" w:hAnsi="Times New Roman" w:cs="Times New Roman"/>
          <w:sz w:val="24"/>
          <w:szCs w:val="24"/>
        </w:rPr>
        <w:t>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perspective on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has also been influenced by the prevailing legislative framework. Financial institution regulators have been actively encouraging the use of cutting-edge technology and the development of novel practices. In light of</w:t>
      </w:r>
      <w:r>
        <w:rPr>
          <w:rFonts w:ascii="Times New Roman" w:eastAsia="Times New Roman" w:hAnsi="Times New Roman" w:cs="Times New Roman"/>
          <w:sz w:val="24"/>
          <w:szCs w:val="24"/>
        </w:rPr>
        <w:t xml:space="preserve"> these shifts, American Express has incorporated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into its business practices and introduced new services and goods that meet applicable regulations (</w:t>
      </w:r>
      <w:proofErr w:type="spellStart"/>
      <w:r>
        <w:rPr>
          <w:rFonts w:ascii="Times New Roman" w:eastAsia="Times New Roman" w:hAnsi="Times New Roman" w:cs="Times New Roman"/>
          <w:color w:val="222222"/>
          <w:sz w:val="24"/>
          <w:szCs w:val="24"/>
          <w:highlight w:val="white"/>
        </w:rPr>
        <w:t>Hoyng</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Even American Express sees the value of using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to streamline internal processe</w:t>
      </w:r>
      <w:r>
        <w:rPr>
          <w:rFonts w:ascii="Times New Roman" w:eastAsia="Times New Roman" w:hAnsi="Times New Roman" w:cs="Times New Roman"/>
          <w:sz w:val="24"/>
          <w:szCs w:val="24"/>
        </w:rPr>
        <w:t>s. The business has successfully automated many of its procedures and used AI to improve efficiency and save expenses.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strategy is indicative of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dedication to innovation and its flexibility in meeting the requiremen</w:t>
      </w:r>
      <w:r>
        <w:rPr>
          <w:rFonts w:ascii="Times New Roman" w:eastAsia="Times New Roman" w:hAnsi="Times New Roman" w:cs="Times New Roman"/>
          <w:sz w:val="24"/>
          <w:szCs w:val="24"/>
        </w:rPr>
        <w:t>ts of consumers and the regulatory environment. Companies that invest in financial technology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are better equipped to create cutting-edge goods, provide superior customer service, and stay ahead of the competition. An in-depth review of how Americ</w:t>
      </w:r>
      <w:r>
        <w:rPr>
          <w:rFonts w:ascii="Times New Roman" w:eastAsia="Times New Roman" w:hAnsi="Times New Roman" w:cs="Times New Roman"/>
          <w:sz w:val="24"/>
          <w:szCs w:val="24"/>
        </w:rPr>
        <w:t xml:space="preserve">an Express has adopted and is using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as well as its prospective effects on the banking and financial services industry, will be provided through this evaluation (</w:t>
      </w:r>
      <w:r>
        <w:rPr>
          <w:rFonts w:ascii="Times New Roman" w:eastAsia="Times New Roman" w:hAnsi="Times New Roman" w:cs="Times New Roman"/>
          <w:color w:val="222222"/>
          <w:sz w:val="24"/>
          <w:szCs w:val="24"/>
          <w:highlight w:val="white"/>
        </w:rPr>
        <w:t xml:space="preserve">Zhao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This evaluation is meant to provide light on how financial institut</w:t>
      </w:r>
      <w:r>
        <w:rPr>
          <w:rFonts w:ascii="Times New Roman" w:eastAsia="Times New Roman" w:hAnsi="Times New Roman" w:cs="Times New Roman"/>
          <w:sz w:val="24"/>
          <w:szCs w:val="24"/>
        </w:rPr>
        <w:t xml:space="preserve">ions might make use of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to speed up the pace of innovation, enhance their services, and adapt to their customers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changing demands.</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pStyle w:val="Heading1"/>
      </w:pPr>
      <w:bookmarkStart w:id="6" w:name="_Toc134603857"/>
      <w:r>
        <w:t>Project Mission and Objectives</w:t>
      </w:r>
      <w:bookmarkEnd w:id="6"/>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this study is to give an in-depth investigation of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a</w:t>
      </w:r>
      <w:r>
        <w:rPr>
          <w:rFonts w:ascii="Times New Roman" w:eastAsia="Times New Roman" w:hAnsi="Times New Roman" w:cs="Times New Roman"/>
          <w:sz w:val="24"/>
          <w:szCs w:val="24"/>
        </w:rPr>
        <w:t xml:space="preserve">pproach to this innovation and its possible influence on the banking and financial services industry. </w:t>
      </w: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objectives that are mentioned will be met:</w:t>
      </w:r>
    </w:p>
    <w:p w:rsidR="00825C4C" w:rsidRDefault="006A303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Examine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investments in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businesses and digital product and service </w:t>
      </w:r>
      <w:r>
        <w:rPr>
          <w:rFonts w:ascii="Times New Roman" w:eastAsia="Times New Roman" w:hAnsi="Times New Roman" w:cs="Times New Roman"/>
          <w:sz w:val="24"/>
          <w:szCs w:val="24"/>
        </w:rPr>
        <w:t>developments in an effort to adapt to the changing financial technology landscape.</w:t>
      </w:r>
    </w:p>
    <w:p w:rsidR="00825C4C" w:rsidRDefault="006A303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proofErr w:type="gramStart"/>
      <w:r>
        <w:rPr>
          <w:rFonts w:ascii="Times New Roman" w:eastAsia="Times New Roman" w:hAnsi="Times New Roman" w:cs="Times New Roman"/>
          <w:sz w:val="24"/>
          <w:szCs w:val="24"/>
        </w:rPr>
        <w:t>Analyze</w:t>
      </w:r>
      <w:proofErr w:type="gramEnd"/>
      <w:r>
        <w:rPr>
          <w:rFonts w:ascii="Times New Roman" w:eastAsia="Times New Roman" w:hAnsi="Times New Roman" w:cs="Times New Roman"/>
          <w:sz w:val="24"/>
          <w:szCs w:val="24"/>
        </w:rPr>
        <w:t xml:space="preserve"> how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strategy for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may affect its consumers, workers, and investors, and report any findings.</w:t>
      </w:r>
    </w:p>
    <w:p w:rsidR="00825C4C" w:rsidRDefault="006A303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proofErr w:type="gramStart"/>
      <w:r>
        <w:rPr>
          <w:rFonts w:ascii="Times New Roman" w:eastAsia="Times New Roman" w:hAnsi="Times New Roman" w:cs="Times New Roman"/>
          <w:sz w:val="24"/>
          <w:szCs w:val="24"/>
        </w:rPr>
        <w:t>Examine</w:t>
      </w:r>
      <w:proofErr w:type="gramEnd"/>
      <w:r>
        <w:rPr>
          <w:rFonts w:ascii="Times New Roman" w:eastAsia="Times New Roman" w:hAnsi="Times New Roman" w:cs="Times New Roman"/>
          <w:sz w:val="24"/>
          <w:szCs w:val="24"/>
        </w:rPr>
        <w:t xml:space="preserve"> how American Express has impleme</w:t>
      </w:r>
      <w:r>
        <w:rPr>
          <w:rFonts w:ascii="Times New Roman" w:eastAsia="Times New Roman" w:hAnsi="Times New Roman" w:cs="Times New Roman"/>
          <w:sz w:val="24"/>
          <w:szCs w:val="24"/>
        </w:rPr>
        <w:t xml:space="preserve">nted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initiatives, such as the introduction of cutting-edge digital offerings and the incorporation of AI, to enhance its customers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overall service experience.</w:t>
      </w:r>
    </w:p>
    <w:p w:rsidR="00825C4C" w:rsidRDefault="006A303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evaluate the impact that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such as process automation and data analytics, has </w:t>
      </w:r>
      <w:r>
        <w:rPr>
          <w:rFonts w:ascii="Times New Roman" w:eastAsia="Times New Roman" w:hAnsi="Times New Roman" w:cs="Times New Roman"/>
          <w:sz w:val="24"/>
          <w:szCs w:val="24"/>
        </w:rPr>
        <w:t>had on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ability to run efficiently.</w:t>
      </w:r>
    </w:p>
    <w:p w:rsidR="00825C4C" w:rsidRDefault="006A303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help American Express remain ahead of the game in the ever-changing financial services market by recommending ways to further embrace and use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 the future.</w:t>
      </w: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this evaluation aims to re</w:t>
      </w:r>
      <w:r>
        <w:rPr>
          <w:rFonts w:ascii="Times New Roman" w:eastAsia="Times New Roman" w:hAnsi="Times New Roman" w:cs="Times New Roman"/>
          <w:sz w:val="24"/>
          <w:szCs w:val="24"/>
        </w:rPr>
        <w:t>flect an extensive examination of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strategy toward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with a particular emphasis on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use of this technology to further its offerings, boost its operations, and solidify its position as an authority in the economic services sector (</w:t>
      </w:r>
      <w:proofErr w:type="spellStart"/>
      <w:r>
        <w:rPr>
          <w:rFonts w:ascii="Times New Roman" w:eastAsia="Times New Roman" w:hAnsi="Times New Roman" w:cs="Times New Roman"/>
          <w:color w:val="222222"/>
          <w:sz w:val="24"/>
          <w:szCs w:val="24"/>
          <w:highlight w:val="white"/>
        </w:rPr>
        <w:t>Turcan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Multiple perspectives will be used to evaluate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strategy toward </w:t>
      </w:r>
      <w:proofErr w:type="spellStart"/>
      <w:r>
        <w:rPr>
          <w:rFonts w:ascii="Times New Roman" w:eastAsia="Times New Roman" w:hAnsi="Times New Roman" w:cs="Times New Roman"/>
          <w:sz w:val="24"/>
          <w:szCs w:val="24"/>
        </w:rPr>
        <w:t>Finte</w:t>
      </w:r>
      <w:r>
        <w:rPr>
          <w:rFonts w:ascii="Times New Roman" w:eastAsia="Times New Roman" w:hAnsi="Times New Roman" w:cs="Times New Roman"/>
          <w:sz w:val="24"/>
          <w:szCs w:val="24"/>
        </w:rPr>
        <w:t>ch</w:t>
      </w:r>
      <w:proofErr w:type="spellEnd"/>
      <w:r>
        <w:rPr>
          <w:rFonts w:ascii="Times New Roman" w:eastAsia="Times New Roman" w:hAnsi="Times New Roman" w:cs="Times New Roman"/>
          <w:sz w:val="24"/>
          <w:szCs w:val="24"/>
        </w:rPr>
        <w:t xml:space="preserve"> and how it might impact on the market.</w:t>
      </w:r>
    </w:p>
    <w:p w:rsidR="00825C4C" w:rsidRDefault="006A30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5381625" cy="312334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381625" cy="3123344"/>
                    </a:xfrm>
                    <a:prstGeom prst="rect">
                      <a:avLst/>
                    </a:prstGeom>
                    <a:ln/>
                  </pic:spPr>
                </pic:pic>
              </a:graphicData>
            </a:graphic>
          </wp:inline>
        </w:drawing>
      </w:r>
    </w:p>
    <w:p w:rsidR="00825C4C" w:rsidRDefault="006A30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Strategy for Value Creation</w:t>
      </w:r>
    </w:p>
    <w:p w:rsidR="00825C4C" w:rsidRDefault="006A30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Sibanda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w:t>
      </w:r>
    </w:p>
    <w:p w:rsidR="007D089A" w:rsidRDefault="007D089A">
      <w:pPr>
        <w:pStyle w:val="Heading1"/>
      </w:pPr>
    </w:p>
    <w:p w:rsidR="00825C4C" w:rsidRDefault="006A303B">
      <w:pPr>
        <w:pStyle w:val="Heading1"/>
      </w:pPr>
      <w:bookmarkStart w:id="7" w:name="_Toc134603858"/>
      <w:r>
        <w:t>Macro Environmental Analysis</w:t>
      </w:r>
      <w:bookmarkEnd w:id="7"/>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Foreseeing and assessing the external elements that may affect a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operations and decision-making is the pr</w:t>
      </w:r>
      <w:r>
        <w:rPr>
          <w:rFonts w:ascii="Times New Roman" w:eastAsia="Times New Roman" w:hAnsi="Times New Roman" w:cs="Times New Roman"/>
          <w:sz w:val="24"/>
          <w:szCs w:val="24"/>
        </w:rPr>
        <w:t xml:space="preserve">imary goal of Macro Environmental Analysis, a strategic tool utilized by enterprises. Having a thorough awareness of the numerous macro-level issues that may affect how well a business does in the market is essential for effective strategic planning. Many </w:t>
      </w:r>
      <w:r>
        <w:rPr>
          <w:rFonts w:ascii="Times New Roman" w:eastAsia="Times New Roman" w:hAnsi="Times New Roman" w:cs="Times New Roman"/>
          <w:sz w:val="24"/>
          <w:szCs w:val="24"/>
        </w:rPr>
        <w:t>different types of external factors—economic, political, interpersonal, technological, and legal—</w:t>
      </w:r>
      <w:r>
        <w:rPr>
          <w:rFonts w:ascii="Times New Roman" w:eastAsia="Times New Roman" w:hAnsi="Times New Roman" w:cs="Times New Roman"/>
          <w:sz w:val="24"/>
          <w:szCs w:val="24"/>
        </w:rPr>
        <w:lastRenderedPageBreak/>
        <w:t>are taken into account in a typical Macro Environmental Analysis. A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operations, profits, and growth prospects may all be severely impacted by externa</w:t>
      </w:r>
      <w:r>
        <w:rPr>
          <w:rFonts w:ascii="Times New Roman" w:eastAsia="Times New Roman" w:hAnsi="Times New Roman" w:cs="Times New Roman"/>
          <w:sz w:val="24"/>
          <w:szCs w:val="24"/>
        </w:rPr>
        <w:t>l variables like these that are often outside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control (</w:t>
      </w:r>
      <w:proofErr w:type="spellStart"/>
      <w:r>
        <w:rPr>
          <w:rFonts w:ascii="Times New Roman" w:eastAsia="Times New Roman" w:hAnsi="Times New Roman" w:cs="Times New Roman"/>
          <w:color w:val="222222"/>
          <w:sz w:val="24"/>
          <w:szCs w:val="24"/>
          <w:highlight w:val="white"/>
        </w:rPr>
        <w:t>Sibanda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In order to adapt to changing conditions in their sector, firms may use Macro Environmental Analysis to spot and evaluate potential opportunities and dangers. For in</w:t>
      </w:r>
      <w:r>
        <w:rPr>
          <w:rFonts w:ascii="Times New Roman" w:eastAsia="Times New Roman" w:hAnsi="Times New Roman" w:cs="Times New Roman"/>
          <w:sz w:val="24"/>
          <w:szCs w:val="24"/>
        </w:rPr>
        <w:t>stance, a company may shift its focus and invest in new digital payment alternatives to appeal to clients if it sees a rising need for these types of transactions in the market.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adoption and use of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may be affected by a number of </w:t>
      </w:r>
      <w:r>
        <w:rPr>
          <w:rFonts w:ascii="Times New Roman" w:eastAsia="Times New Roman" w:hAnsi="Times New Roman" w:cs="Times New Roman"/>
          <w:sz w:val="24"/>
          <w:szCs w:val="24"/>
        </w:rPr>
        <w:t xml:space="preserve">variables outside the corporation, all of which should be taken into account in any comprehensive examination of the </w:t>
      </w:r>
      <w:proofErr w:type="spellStart"/>
      <w:r>
        <w:rPr>
          <w:rFonts w:ascii="Times New Roman" w:eastAsia="Times New Roman" w:hAnsi="Times New Roman" w:cs="Times New Roman"/>
          <w:sz w:val="24"/>
          <w:szCs w:val="24"/>
        </w:rPr>
        <w:t>macroenvironment</w:t>
      </w:r>
      <w:proofErr w:type="spellEnd"/>
      <w:r>
        <w:rPr>
          <w:rFonts w:ascii="Times New Roman" w:eastAsia="Times New Roman" w:hAnsi="Times New Roman" w:cs="Times New Roman"/>
          <w:sz w:val="24"/>
          <w:szCs w:val="24"/>
        </w:rPr>
        <w:t xml:space="preserve"> in which </w:t>
      </w:r>
      <w:proofErr w:type="spellStart"/>
      <w:r>
        <w:rPr>
          <w:rFonts w:ascii="Times New Roman" w:eastAsia="Times New Roman" w:hAnsi="Times New Roman" w:cs="Times New Roman"/>
          <w:sz w:val="24"/>
          <w:szCs w:val="24"/>
        </w:rPr>
        <w:t>AmEx</w:t>
      </w:r>
      <w:proofErr w:type="spellEnd"/>
      <w:r>
        <w:rPr>
          <w:rFonts w:ascii="Times New Roman" w:eastAsia="Times New Roman" w:hAnsi="Times New Roman" w:cs="Times New Roman"/>
          <w:sz w:val="24"/>
          <w:szCs w:val="24"/>
        </w:rPr>
        <w:t xml:space="preserve"> operates. </w:t>
      </w: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economic, technical, legislative, and social variables are only some of the important macro e</w:t>
      </w:r>
      <w:r>
        <w:rPr>
          <w:rFonts w:ascii="Times New Roman" w:eastAsia="Times New Roman" w:hAnsi="Times New Roman" w:cs="Times New Roman"/>
          <w:sz w:val="24"/>
          <w:szCs w:val="24"/>
        </w:rPr>
        <w:t>nvironmental elements that may affect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approach in this area. Economic growth, inflation, and interest rates are all relevant to American Express because they affect how and whether consumers use their credit cards and how much they spend</w:t>
      </w:r>
      <w:r>
        <w:rPr>
          <w:rFonts w:ascii="Times New Roman" w:eastAsia="Times New Roman" w:hAnsi="Times New Roman" w:cs="Times New Roman"/>
          <w:sz w:val="24"/>
          <w:szCs w:val="24"/>
        </w:rPr>
        <w:t xml:space="preserve"> on other financial goods and services (</w:t>
      </w:r>
      <w:r>
        <w:rPr>
          <w:rFonts w:ascii="Times New Roman" w:eastAsia="Times New Roman" w:hAnsi="Times New Roman" w:cs="Times New Roman"/>
          <w:color w:val="222222"/>
          <w:sz w:val="24"/>
          <w:szCs w:val="24"/>
          <w:highlight w:val="white"/>
        </w:rPr>
        <w:t>Hearn 2023</w:t>
      </w:r>
      <w:r>
        <w:rPr>
          <w:rFonts w:ascii="Times New Roman" w:eastAsia="Times New Roman" w:hAnsi="Times New Roman" w:cs="Times New Roman"/>
          <w:sz w:val="24"/>
          <w:szCs w:val="24"/>
        </w:rPr>
        <w:t>). American Express also has to keep tabs on emerging technologies and any new government rules or policies that might affect its business.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strategy for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may be influenced by political and legal factors, such as the enactment of regulations by regulatory authorities that promote or inhibit the use of new technology. The method American Express takes in this area may be affected by soc</w:t>
      </w:r>
      <w:r>
        <w:rPr>
          <w:rFonts w:ascii="Times New Roman" w:eastAsia="Times New Roman" w:hAnsi="Times New Roman" w:cs="Times New Roman"/>
          <w:sz w:val="24"/>
          <w:szCs w:val="24"/>
        </w:rPr>
        <w:t>ial variables including shifting customer attitudes and behavior toward digital payment systems and banking (</w:t>
      </w:r>
      <w:proofErr w:type="spellStart"/>
      <w:r>
        <w:rPr>
          <w:rFonts w:ascii="Times New Roman" w:eastAsia="Times New Roman" w:hAnsi="Times New Roman" w:cs="Times New Roman"/>
          <w:color w:val="222222"/>
          <w:sz w:val="24"/>
          <w:szCs w:val="24"/>
          <w:highlight w:val="white"/>
        </w:rPr>
        <w:t>Arsawan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While evaluating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strategy toward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industry, a macro analysis of the environment is crucial beca</w:t>
      </w:r>
      <w:r>
        <w:rPr>
          <w:rFonts w:ascii="Times New Roman" w:eastAsia="Times New Roman" w:hAnsi="Times New Roman" w:cs="Times New Roman"/>
          <w:sz w:val="24"/>
          <w:szCs w:val="24"/>
        </w:rPr>
        <w:t>use it reveals the outside variables that may affect the firm</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performance in this dynamic field.</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pStyle w:val="Heading2"/>
      </w:pPr>
      <w:bookmarkStart w:id="8" w:name="_Toc134603859"/>
      <w:r>
        <w:t>PESTEL Analysis</w:t>
      </w:r>
      <w:bookmarkEnd w:id="8"/>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potential effects of external variables on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strategy for adopting and capitalizing on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a PESTEL stud</w:t>
      </w:r>
      <w:r>
        <w:rPr>
          <w:rFonts w:ascii="Times New Roman" w:eastAsia="Times New Roman" w:hAnsi="Times New Roman" w:cs="Times New Roman"/>
          <w:sz w:val="24"/>
          <w:szCs w:val="24"/>
        </w:rPr>
        <w:t>y might be helpful. PESTEL is an acronym for "Political, Economic, Social, Technological, Ecological, and Legal" considerations.</w:t>
      </w:r>
    </w:p>
    <w:p w:rsidR="007D089A" w:rsidRDefault="007D089A">
      <w:pPr>
        <w:spacing w:line="360" w:lineRule="auto"/>
        <w:jc w:val="both"/>
        <w:rPr>
          <w:rFonts w:ascii="Times New Roman" w:eastAsia="Times New Roman" w:hAnsi="Times New Roman" w:cs="Times New Roman"/>
          <w:sz w:val="24"/>
          <w:szCs w:val="24"/>
        </w:rPr>
      </w:pPr>
    </w:p>
    <w:p w:rsidR="007D089A" w:rsidRDefault="006A30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When discussing the effects of politics on American Express, the report is referring to the policies and laws of var</w:t>
      </w:r>
      <w:r>
        <w:rPr>
          <w:rFonts w:ascii="Times New Roman" w:eastAsia="Times New Roman" w:hAnsi="Times New Roman" w:cs="Times New Roman"/>
          <w:sz w:val="24"/>
          <w:szCs w:val="24"/>
        </w:rPr>
        <w:t>ious governments.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usage of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may be affected, for instance, if legislation pertaining to data protection or financial services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modified (</w:t>
      </w:r>
      <w:r>
        <w:rPr>
          <w:rFonts w:ascii="Times New Roman" w:eastAsia="Times New Roman" w:hAnsi="Times New Roman" w:cs="Times New Roman"/>
          <w:color w:val="222222"/>
          <w:sz w:val="24"/>
          <w:szCs w:val="24"/>
          <w:highlight w:val="white"/>
        </w:rPr>
        <w:t>Hearn 2022</w:t>
      </w:r>
      <w:r>
        <w:rPr>
          <w:rFonts w:ascii="Times New Roman" w:eastAsia="Times New Roman" w:hAnsi="Times New Roman" w:cs="Times New Roman"/>
          <w:sz w:val="24"/>
          <w:szCs w:val="24"/>
        </w:rPr>
        <w:t xml:space="preserve">). When people talk about the political dimension of the PESTEL Evaluation, they are </w:t>
      </w:r>
      <w:r>
        <w:rPr>
          <w:rFonts w:ascii="Times New Roman" w:eastAsia="Times New Roman" w:hAnsi="Times New Roman" w:cs="Times New Roman"/>
          <w:sz w:val="24"/>
          <w:szCs w:val="24"/>
        </w:rPr>
        <w:t>discussing about how government rules and regulations affect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strategy for adopting and capitalizing on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sector is very susceptible to changes in government policy and regulation, which might have serious consequences f</w:t>
      </w:r>
      <w:r>
        <w:rPr>
          <w:rFonts w:ascii="Times New Roman" w:eastAsia="Times New Roman" w:hAnsi="Times New Roman" w:cs="Times New Roman"/>
          <w:sz w:val="24"/>
          <w:szCs w:val="24"/>
        </w:rPr>
        <w:t>or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business.</w:t>
      </w: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strategy for data management and its use of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for example, may be affected by changes in the security and privacy of data rules. As a financial services provider, American Express is also vulnerable to t</w:t>
      </w:r>
      <w:r>
        <w:rPr>
          <w:rFonts w:ascii="Times New Roman" w:eastAsia="Times New Roman" w:hAnsi="Times New Roman" w:cs="Times New Roman"/>
          <w:sz w:val="24"/>
          <w:szCs w:val="24"/>
        </w:rPr>
        <w:t>he effects of regulatory shifts in areas such as licensing standards and lending practices (</w:t>
      </w:r>
      <w:proofErr w:type="spellStart"/>
      <w:r>
        <w:rPr>
          <w:rFonts w:ascii="Times New Roman" w:eastAsia="Times New Roman" w:hAnsi="Times New Roman" w:cs="Times New Roman"/>
          <w:color w:val="222222"/>
          <w:sz w:val="24"/>
          <w:szCs w:val="24"/>
          <w:highlight w:val="white"/>
        </w:rPr>
        <w:t>Nohria</w:t>
      </w:r>
      <w:proofErr w:type="spellEnd"/>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The political climate may also influence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openness to new ideas and the use of financial technologies. It</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possible, for instance, </w:t>
      </w:r>
      <w:r>
        <w:rPr>
          <w:rFonts w:ascii="Times New Roman" w:eastAsia="Times New Roman" w:hAnsi="Times New Roman" w:cs="Times New Roman"/>
          <w:sz w:val="24"/>
          <w:szCs w:val="24"/>
        </w:rPr>
        <w:t xml:space="preserve">that American Express may have to modify its strategy for creating and releasing new digital goods and services in the event that the government fails to adequately fund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innovation.</w:t>
      </w:r>
    </w:p>
    <w:p w:rsidR="00825C4C" w:rsidRDefault="006A30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extent cx="5120693" cy="2685559"/>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120693" cy="2685559"/>
                    </a:xfrm>
                    <a:prstGeom prst="rect">
                      <a:avLst/>
                    </a:prstGeom>
                    <a:ln/>
                  </pic:spPr>
                </pic:pic>
              </a:graphicData>
            </a:graphic>
          </wp:inline>
        </w:drawing>
      </w:r>
    </w:p>
    <w:p w:rsidR="00825C4C" w:rsidRDefault="006A30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Revenues of the Company</w:t>
      </w:r>
    </w:p>
    <w:p w:rsidR="00825C4C" w:rsidRDefault="006A30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Bateman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w:t>
      </w:r>
    </w:p>
    <w:p w:rsidR="007D089A" w:rsidRDefault="007D089A">
      <w:pPr>
        <w:spacing w:line="360" w:lineRule="auto"/>
        <w:rPr>
          <w:rFonts w:ascii="Times New Roman" w:eastAsia="Times New Roman" w:hAnsi="Times New Roman" w:cs="Times New Roman"/>
          <w:b/>
          <w:sz w:val="24"/>
          <w:szCs w:val="24"/>
        </w:rPr>
      </w:pPr>
    </w:p>
    <w:p w:rsidR="00825C4C" w:rsidRDefault="006A303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p w:rsidR="007D089A" w:rsidRDefault="007D089A">
      <w:pPr>
        <w:spacing w:line="360" w:lineRule="auto"/>
        <w:rPr>
          <w:rFonts w:ascii="Times New Roman" w:eastAsia="Times New Roman" w:hAnsi="Times New Roman" w:cs="Times New Roman"/>
          <w:b/>
          <w:sz w:val="24"/>
          <w:szCs w:val="24"/>
        </w:rPr>
      </w:pP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business is affected by economic variables, which are changes in the state of the economy. Consumer behavior and the demand for financial goods and services are susceptible to a wide range of external influences, including infl</w:t>
      </w:r>
      <w:r>
        <w:rPr>
          <w:rFonts w:ascii="Times New Roman" w:eastAsia="Times New Roman" w:hAnsi="Times New Roman" w:cs="Times New Roman"/>
          <w:sz w:val="24"/>
          <w:szCs w:val="24"/>
        </w:rPr>
        <w:t>ation, interest rates, and economic development. In the PESTEL framework, economic factors refer to the effect of the present economic climate on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strategy of adopting and capitalizing on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sector is very susceptible to </w:t>
      </w:r>
      <w:r>
        <w:rPr>
          <w:rFonts w:ascii="Times New Roman" w:eastAsia="Times New Roman" w:hAnsi="Times New Roman" w:cs="Times New Roman"/>
          <w:sz w:val="24"/>
          <w:szCs w:val="24"/>
        </w:rPr>
        <w:t>economic fluctuations, which in turn may have a direct influence on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business (</w:t>
      </w:r>
      <w:r>
        <w:rPr>
          <w:rFonts w:ascii="Times New Roman" w:eastAsia="Times New Roman" w:hAnsi="Times New Roman" w:cs="Times New Roman"/>
          <w:color w:val="222222"/>
          <w:sz w:val="24"/>
          <w:szCs w:val="24"/>
          <w:highlight w:val="white"/>
        </w:rPr>
        <w:t xml:space="preserve">Bateman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Consumption and interest in financial goods and services are two areas that may be negatively impacted by economic downturns, which in tu</w:t>
      </w:r>
      <w:r>
        <w:rPr>
          <w:rFonts w:ascii="Times New Roman" w:eastAsia="Times New Roman" w:hAnsi="Times New Roman" w:cs="Times New Roman"/>
          <w:sz w:val="24"/>
          <w:szCs w:val="24"/>
        </w:rPr>
        <w:t>rn can have an effect on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income and growth. Alterations in the cost of financing and lending may also have an effect on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bottom line.</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w:t>
      </w:r>
    </w:p>
    <w:p w:rsidR="007D089A" w:rsidRDefault="007D089A">
      <w:pPr>
        <w:spacing w:line="360" w:lineRule="auto"/>
        <w:jc w:val="both"/>
        <w:rPr>
          <w:rFonts w:ascii="Times New Roman" w:eastAsia="Times New Roman" w:hAnsi="Times New Roman" w:cs="Times New Roman"/>
          <w:b/>
          <w:sz w:val="24"/>
          <w:szCs w:val="24"/>
        </w:rPr>
      </w:pP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term refers to the influence of social movements on the business practi</w:t>
      </w:r>
      <w:r>
        <w:rPr>
          <w:rFonts w:ascii="Times New Roman" w:eastAsia="Times New Roman" w:hAnsi="Times New Roman" w:cs="Times New Roman"/>
          <w:sz w:val="24"/>
          <w:szCs w:val="24"/>
        </w:rPr>
        <w:t>ces of American Express. Changes in consumer attitudes toward and use of digital money and banking are one example, as is the general trend toward and acceptance of new technology. The PESTEL Analysis includes a section on the influence of social developme</w:t>
      </w:r>
      <w:r>
        <w:rPr>
          <w:rFonts w:ascii="Times New Roman" w:eastAsia="Times New Roman" w:hAnsi="Times New Roman" w:cs="Times New Roman"/>
          <w:sz w:val="24"/>
          <w:szCs w:val="24"/>
        </w:rPr>
        <w:t>nts on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strategy of adopting and capitalizing on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this section focuses on the "social" aspect. Any shifts in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sector may have a direct influence on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business, which is highly susceptible to market fluct</w:t>
      </w:r>
      <w:r>
        <w:rPr>
          <w:rFonts w:ascii="Times New Roman" w:eastAsia="Times New Roman" w:hAnsi="Times New Roman" w:cs="Times New Roman"/>
          <w:sz w:val="24"/>
          <w:szCs w:val="24"/>
        </w:rPr>
        <w:t>uations (</w:t>
      </w:r>
      <w:proofErr w:type="spellStart"/>
      <w:r>
        <w:rPr>
          <w:rFonts w:ascii="Times New Roman" w:eastAsia="Times New Roman" w:hAnsi="Times New Roman" w:cs="Times New Roman"/>
          <w:color w:val="222222"/>
          <w:sz w:val="24"/>
          <w:szCs w:val="24"/>
          <w:highlight w:val="white"/>
        </w:rPr>
        <w:t>Chakraborty</w:t>
      </w:r>
      <w:proofErr w:type="spellEnd"/>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The way American Express develops and launches new digital goods and services might be affected, for instance, by changes in customer attitudes around digital payment and banking. As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industry continues to expand to m</w:t>
      </w:r>
      <w:r>
        <w:rPr>
          <w:rFonts w:ascii="Times New Roman" w:eastAsia="Times New Roman" w:hAnsi="Times New Roman" w:cs="Times New Roman"/>
          <w:sz w:val="24"/>
          <w:szCs w:val="24"/>
        </w:rPr>
        <w:t>eet rising consumer demand, American Express must keep up with the latest developments in the sector to maintain its position as a market leader. In addition,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image and the loyalty of its customers are vulnerable to societal variables. </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p w:rsidR="007D089A" w:rsidRDefault="007D089A">
      <w:pPr>
        <w:spacing w:line="360" w:lineRule="auto"/>
        <w:jc w:val="both"/>
        <w:rPr>
          <w:rFonts w:ascii="Times New Roman" w:eastAsia="Times New Roman" w:hAnsi="Times New Roman" w:cs="Times New Roman"/>
          <w:b/>
          <w:sz w:val="24"/>
          <w:szCs w:val="24"/>
        </w:rPr>
      </w:pP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considerations relate to how advances in technology have an effect on the business practices of American Express. New digital goods and services, including those that use </w:t>
      </w:r>
      <w:proofErr w:type="spellStart"/>
      <w:r>
        <w:rPr>
          <w:rFonts w:ascii="Times New Roman" w:eastAsia="Times New Roman" w:hAnsi="Times New Roman" w:cs="Times New Roman"/>
          <w:sz w:val="24"/>
          <w:szCs w:val="24"/>
        </w:rPr>
        <w:lastRenderedPageBreak/>
        <w:t>Fintech</w:t>
      </w:r>
      <w:proofErr w:type="spellEnd"/>
      <w:r>
        <w:rPr>
          <w:rFonts w:ascii="Times New Roman" w:eastAsia="Times New Roman" w:hAnsi="Times New Roman" w:cs="Times New Roman"/>
          <w:sz w:val="24"/>
          <w:szCs w:val="24"/>
        </w:rPr>
        <w:t>, may boost both consumer satisfaction and produc</w:t>
      </w:r>
      <w:r>
        <w:rPr>
          <w:rFonts w:ascii="Times New Roman" w:eastAsia="Times New Roman" w:hAnsi="Times New Roman" w:cs="Times New Roman"/>
          <w:sz w:val="24"/>
          <w:szCs w:val="24"/>
        </w:rPr>
        <w:t>tivity. The effects of technology on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strategy to adopt and profit from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innovations are referred to here. American Express must keep abreast of developing technologies that may have an effect on the financial technology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sector, since this sector is very susceptible to chang</w:t>
      </w:r>
      <w:r>
        <w:rPr>
          <w:rFonts w:ascii="Times New Roman" w:eastAsia="Times New Roman" w:hAnsi="Times New Roman" w:cs="Times New Roman"/>
          <w:sz w:val="24"/>
          <w:szCs w:val="24"/>
        </w:rPr>
        <w:t>e (</w:t>
      </w:r>
      <w:proofErr w:type="spellStart"/>
      <w:r>
        <w:rPr>
          <w:rFonts w:ascii="Times New Roman" w:eastAsia="Times New Roman" w:hAnsi="Times New Roman" w:cs="Times New Roman"/>
          <w:color w:val="222222"/>
          <w:sz w:val="24"/>
          <w:szCs w:val="24"/>
          <w:highlight w:val="white"/>
        </w:rPr>
        <w:t>Mohanasundaram</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The creation and distribution of digital goods, the safety of digital systems, and the effectiveness of operations may all be influenced by technological elements. For American Express to stay competitive and provide its cli</w:t>
      </w:r>
      <w:r>
        <w:rPr>
          <w:rFonts w:ascii="Times New Roman" w:eastAsia="Times New Roman" w:hAnsi="Times New Roman" w:cs="Times New Roman"/>
          <w:sz w:val="24"/>
          <w:szCs w:val="24"/>
        </w:rPr>
        <w:t xml:space="preserve">ents with the most up-to-date technologies, the company must adopt a strategy that takes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into account.</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p w:rsidR="007D089A" w:rsidRDefault="007D089A">
      <w:pPr>
        <w:spacing w:line="360" w:lineRule="auto"/>
        <w:jc w:val="both"/>
        <w:rPr>
          <w:rFonts w:ascii="Times New Roman" w:eastAsia="Times New Roman" w:hAnsi="Times New Roman" w:cs="Times New Roman"/>
          <w:b/>
          <w:sz w:val="24"/>
          <w:szCs w:val="24"/>
        </w:rPr>
      </w:pP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term "environmental factors" describes the influences external to American Express that may affect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decisions. Cl</w:t>
      </w:r>
      <w:r>
        <w:rPr>
          <w:rFonts w:ascii="Times New Roman" w:eastAsia="Times New Roman" w:hAnsi="Times New Roman" w:cs="Times New Roman"/>
          <w:sz w:val="24"/>
          <w:szCs w:val="24"/>
        </w:rPr>
        <w:t>imate change and other sustainability issues are only two of the many that might have an effect on a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brand and bottom line. The regulatory compliance, risk to reputation, and operational efficiency of American Express may all be influenced by ext</w:t>
      </w:r>
      <w:r>
        <w:rPr>
          <w:rFonts w:ascii="Times New Roman" w:eastAsia="Times New Roman" w:hAnsi="Times New Roman" w:cs="Times New Roman"/>
          <w:sz w:val="24"/>
          <w:szCs w:val="24"/>
        </w:rPr>
        <w:t>ernal variables (</w:t>
      </w:r>
      <w:r>
        <w:rPr>
          <w:rFonts w:ascii="Times New Roman" w:eastAsia="Times New Roman" w:hAnsi="Times New Roman" w:cs="Times New Roman"/>
          <w:color w:val="222222"/>
          <w:sz w:val="24"/>
          <w:szCs w:val="24"/>
          <w:highlight w:val="white"/>
        </w:rPr>
        <w:t xml:space="preserve">Chong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data centers and offices, for instance, might be affected by new regulations aimed at decreasing carbon emissions and improving environmental sustainability. In a similar vein, as consumer interest in</w:t>
      </w:r>
      <w:r>
        <w:rPr>
          <w:rFonts w:ascii="Times New Roman" w:eastAsia="Times New Roman" w:hAnsi="Times New Roman" w:cs="Times New Roman"/>
          <w:sz w:val="24"/>
          <w:szCs w:val="24"/>
        </w:rPr>
        <w:t xml:space="preserve"> environmentally conscious businesses grows, American Express will need to be mindful of the ecological footprint of its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innovations.</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p w:rsidR="007D089A" w:rsidRDefault="007D089A">
      <w:pPr>
        <w:spacing w:line="360" w:lineRule="auto"/>
        <w:jc w:val="both"/>
        <w:rPr>
          <w:rFonts w:ascii="Times New Roman" w:eastAsia="Times New Roman" w:hAnsi="Times New Roman" w:cs="Times New Roman"/>
          <w:b/>
          <w:sz w:val="24"/>
          <w:szCs w:val="24"/>
        </w:rPr>
      </w:pP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American Express has challenges in doing business as a result of legal considerations. Concerns about data </w:t>
      </w:r>
      <w:r>
        <w:rPr>
          <w:rFonts w:ascii="Times New Roman" w:eastAsia="Times New Roman" w:hAnsi="Times New Roman" w:cs="Times New Roman"/>
          <w:sz w:val="24"/>
          <w:szCs w:val="24"/>
        </w:rPr>
        <w:t>privacy and trademark rules are only two examples of external concerns that might affect a business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adoption of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In this context, "legal factors" relate to how rules and regulations affect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strategy for adopting and using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 xml:space="preserve">Jain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xml:space="preserve">). American Express must stay in accordance with all applicable rules and regulations to enable the achievement of its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strategy, which is particularly important given the dynamic nature of the regulatory landscape. American Expres</w:t>
      </w:r>
      <w:r>
        <w:rPr>
          <w:rFonts w:ascii="Times New Roman" w:eastAsia="Times New Roman" w:hAnsi="Times New Roman" w:cs="Times New Roman"/>
          <w:sz w:val="24"/>
          <w:szCs w:val="24"/>
        </w:rPr>
        <w:t>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ability to operate efficiently, comply with regulations, and protect its brand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all at danger due to legal considerations. </w:t>
      </w:r>
    </w:p>
    <w:p w:rsidR="00825C4C" w:rsidRDefault="006A30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extent cx="5067240" cy="2926396"/>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067240" cy="2926396"/>
                    </a:xfrm>
                    <a:prstGeom prst="rect">
                      <a:avLst/>
                    </a:prstGeom>
                    <a:ln/>
                  </pic:spPr>
                </pic:pic>
              </a:graphicData>
            </a:graphic>
          </wp:inline>
        </w:drawing>
      </w:r>
    </w:p>
    <w:p w:rsidR="00825C4C" w:rsidRDefault="006A30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Macro Strategies</w:t>
      </w:r>
    </w:p>
    <w:p w:rsidR="00825C4C" w:rsidRDefault="006A30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Jain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 xml:space="preserve"> </w:t>
      </w:r>
    </w:p>
    <w:p w:rsidR="007D089A" w:rsidRDefault="007D089A">
      <w:pPr>
        <w:pStyle w:val="Heading1"/>
      </w:pPr>
    </w:p>
    <w:p w:rsidR="00825C4C" w:rsidRDefault="006A303B">
      <w:pPr>
        <w:pStyle w:val="Heading1"/>
      </w:pPr>
      <w:bookmarkStart w:id="9" w:name="_Toc134603860"/>
      <w:r>
        <w:t>Micro Environmental Analysis</w:t>
      </w:r>
      <w:bookmarkEnd w:id="9"/>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operations of a business and strategic choices may be impacted by both external and internal influences, which can be accessed via a micro environmental analysis. This method analyzes the aspects of a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environment that are within its direct co</w:t>
      </w:r>
      <w:r>
        <w:rPr>
          <w:rFonts w:ascii="Times New Roman" w:eastAsia="Times New Roman" w:hAnsi="Times New Roman" w:cs="Times New Roman"/>
          <w:sz w:val="24"/>
          <w:szCs w:val="24"/>
        </w:rPr>
        <w:t xml:space="preserve">ntrol or influence to determine its advantages, disadvantages, possibilities, and dangers. Organizational rivals, consumers, suppliers, and partners are all examples of </w:t>
      </w:r>
      <w:proofErr w:type="spellStart"/>
      <w:r>
        <w:rPr>
          <w:rFonts w:ascii="Times New Roman" w:eastAsia="Times New Roman" w:hAnsi="Times New Roman" w:cs="Times New Roman"/>
          <w:sz w:val="24"/>
          <w:szCs w:val="24"/>
        </w:rPr>
        <w:t>microenvironmental</w:t>
      </w:r>
      <w:proofErr w:type="spellEnd"/>
      <w:r>
        <w:rPr>
          <w:rFonts w:ascii="Times New Roman" w:eastAsia="Times New Roman" w:hAnsi="Times New Roman" w:cs="Times New Roman"/>
          <w:sz w:val="24"/>
          <w:szCs w:val="24"/>
        </w:rPr>
        <w:t xml:space="preserve"> forces. An examination of the internal elements and stakeholders tha</w:t>
      </w:r>
      <w:r>
        <w:rPr>
          <w:rFonts w:ascii="Times New Roman" w:eastAsia="Times New Roman" w:hAnsi="Times New Roman" w:cs="Times New Roman"/>
          <w:sz w:val="24"/>
          <w:szCs w:val="24"/>
        </w:rPr>
        <w:t>t may have an effect on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strategy for adopting and capitalizing on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is what a micro environmental assessment is all about. What follows is a SWOT analysis of the firm as it relates to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industry.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sz w:val="24"/>
          <w:szCs w:val="24"/>
        </w:rPr>
        <w:t>Fintec</w:t>
      </w:r>
      <w:r>
        <w:rPr>
          <w:rFonts w:ascii="Times New Roman" w:eastAsia="Times New Roman" w:hAnsi="Times New Roman" w:cs="Times New Roman"/>
          <w:sz w:val="24"/>
          <w:szCs w:val="24"/>
        </w:rPr>
        <w:t>h</w:t>
      </w:r>
      <w:proofErr w:type="spellEnd"/>
      <w:r>
        <w:rPr>
          <w:rFonts w:ascii="Times New Roman" w:eastAsia="Times New Roman" w:hAnsi="Times New Roman" w:cs="Times New Roman"/>
          <w:sz w:val="24"/>
          <w:szCs w:val="24"/>
        </w:rPr>
        <w:t xml:space="preserve"> plan may be affected by external parties such as rivals, consumers, suppliers, and partners (</w:t>
      </w:r>
      <w:proofErr w:type="spellStart"/>
      <w:r>
        <w:rPr>
          <w:rFonts w:ascii="Times New Roman" w:eastAsia="Times New Roman" w:hAnsi="Times New Roman" w:cs="Times New Roman"/>
          <w:color w:val="222222"/>
          <w:sz w:val="24"/>
          <w:szCs w:val="24"/>
          <w:highlight w:val="white"/>
        </w:rPr>
        <w:t>Roszkowska</w:t>
      </w:r>
      <w:proofErr w:type="spellEnd"/>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In order to maintain its competitive edge, American Express, for instance, must keep tabs on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methods used by its rivals. Customers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tastes and expectations change all the time; thus, American Express must evolve its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services accordingly. </w:t>
      </w:r>
    </w:p>
    <w:p w:rsidR="007D089A" w:rsidRDefault="007D089A">
      <w:pPr>
        <w:spacing w:line="360" w:lineRule="auto"/>
        <w:jc w:val="both"/>
        <w:rPr>
          <w:rFonts w:ascii="Times New Roman" w:eastAsia="Times New Roman" w:hAnsi="Times New Roman" w:cs="Times New Roman"/>
          <w:sz w:val="24"/>
          <w:szCs w:val="24"/>
        </w:rPr>
      </w:pPr>
    </w:p>
    <w:p w:rsidR="007D089A" w:rsidRPr="007D089A" w:rsidRDefault="006A303B" w:rsidP="007D089A">
      <w:pPr>
        <w:pStyle w:val="Heading2"/>
      </w:pPr>
      <w:bookmarkStart w:id="10" w:name="_Toc134603861"/>
      <w:r>
        <w:t>Industry Life Cycle</w:t>
      </w:r>
      <w:bookmarkEnd w:id="10"/>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An industry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life cycle may be thought of as a model for describing the several phases through which that industry pass</w:t>
      </w:r>
      <w:r>
        <w:rPr>
          <w:rFonts w:ascii="Times New Roman" w:eastAsia="Times New Roman" w:hAnsi="Times New Roman" w:cs="Times New Roman"/>
          <w:sz w:val="24"/>
          <w:szCs w:val="24"/>
        </w:rPr>
        <w:t>es as it develops. Introduction, development, peak performance, and decline are the four typical phases of this concept.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foray into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coincides with a period of rapid expansion for the sector. Since its inception, the financial tec</w:t>
      </w:r>
      <w:r>
        <w:rPr>
          <w:rFonts w:ascii="Times New Roman" w:eastAsia="Times New Roman" w:hAnsi="Times New Roman" w:cs="Times New Roman"/>
          <w:sz w:val="24"/>
          <w:szCs w:val="24"/>
        </w:rPr>
        <w:t>hnology sector has expanded rapidly in response to both technological developments and shifting consumer tastes (</w:t>
      </w:r>
      <w:proofErr w:type="spellStart"/>
      <w:r>
        <w:rPr>
          <w:rFonts w:ascii="Times New Roman" w:eastAsia="Times New Roman" w:hAnsi="Times New Roman" w:cs="Times New Roman"/>
          <w:color w:val="222222"/>
          <w:sz w:val="24"/>
          <w:szCs w:val="24"/>
          <w:highlight w:val="white"/>
        </w:rPr>
        <w:t>Hodson</w:t>
      </w:r>
      <w:proofErr w:type="spellEnd"/>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When it comes to the financial services sector, few companies can compare to American Express. It does, however, understand that </w:t>
      </w:r>
      <w:r>
        <w:rPr>
          <w:rFonts w:ascii="Times New Roman" w:eastAsia="Times New Roman" w:hAnsi="Times New Roman" w:cs="Times New Roman"/>
          <w:sz w:val="24"/>
          <w:szCs w:val="24"/>
        </w:rPr>
        <w:t xml:space="preserve">it must adopt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if it is to maintain its market share and adapt to the changing preferences of its clientele. </w:t>
      </w: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days, American Express puts a lot of resources into the financial technology sector by forming strategic alliances with new businesse</w:t>
      </w:r>
      <w:r>
        <w:rPr>
          <w:rFonts w:ascii="Times New Roman" w:eastAsia="Times New Roman" w:hAnsi="Times New Roman" w:cs="Times New Roman"/>
          <w:sz w:val="24"/>
          <w:szCs w:val="24"/>
        </w:rPr>
        <w:t xml:space="preserve">s and creating innovative digital platforms and solutions. Organizations such American Express are making investments like this because they are in a development phase of the business and want to extend their product lines and market share.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bus</w:t>
      </w:r>
      <w:r>
        <w:rPr>
          <w:rFonts w:ascii="Times New Roman" w:eastAsia="Times New Roman" w:hAnsi="Times New Roman" w:cs="Times New Roman"/>
          <w:sz w:val="24"/>
          <w:szCs w:val="24"/>
        </w:rPr>
        <w:t>iness is always developing, and eventually it will reach a mature stage, when growth rates decrease and competition increases (</w:t>
      </w:r>
      <w:r>
        <w:rPr>
          <w:rFonts w:ascii="Times New Roman" w:eastAsia="Times New Roman" w:hAnsi="Times New Roman" w:cs="Times New Roman"/>
          <w:color w:val="222222"/>
          <w:sz w:val="24"/>
          <w:szCs w:val="24"/>
          <w:highlight w:val="white"/>
        </w:rPr>
        <w:t>Donald 2020</w:t>
      </w:r>
      <w:r>
        <w:rPr>
          <w:rFonts w:ascii="Times New Roman" w:eastAsia="Times New Roman" w:hAnsi="Times New Roman" w:cs="Times New Roman"/>
          <w:sz w:val="24"/>
          <w:szCs w:val="24"/>
        </w:rPr>
        <w:t xml:space="preserve">). American Express is, nevertheless, in a good position to continue embracing and leveraging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to generate deve</w:t>
      </w:r>
      <w:r>
        <w:rPr>
          <w:rFonts w:ascii="Times New Roman" w:eastAsia="Times New Roman" w:hAnsi="Times New Roman" w:cs="Times New Roman"/>
          <w:sz w:val="24"/>
          <w:szCs w:val="24"/>
        </w:rPr>
        <w:t>lopment and preserve its position as a premier financial services provider.</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pStyle w:val="Heading2"/>
      </w:pPr>
      <w:bookmarkStart w:id="11" w:name="_Toc134603862"/>
      <w:r>
        <w:t>Industry Five Forces Analysis</w:t>
      </w:r>
      <w:bookmarkEnd w:id="11"/>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useful tool for assessing the competitive dynamics of any given market is the Five Forces model. Factors that contribute to competitive intensity ar</w:t>
      </w:r>
      <w:r>
        <w:rPr>
          <w:rFonts w:ascii="Times New Roman" w:eastAsia="Times New Roman" w:hAnsi="Times New Roman" w:cs="Times New Roman"/>
          <w:sz w:val="24"/>
          <w:szCs w:val="24"/>
        </w:rPr>
        <w:t>e as follows: the presence of alternative goods or services, the negotiating leverage of buyers, the bargaining strength of suppliers, the presence of new entrants, and the potential threat of new entrants. The five forces study of the financial technology</w:t>
      </w:r>
      <w:r>
        <w:rPr>
          <w:rFonts w:ascii="Times New Roman" w:eastAsia="Times New Roman" w:hAnsi="Times New Roman" w:cs="Times New Roman"/>
          <w:sz w:val="24"/>
          <w:szCs w:val="24"/>
        </w:rPr>
        <w:t xml:space="preserve"> sector reveals both promising expansion prospects and some potential pitfalls for American Express as it continues to embrace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The results of the study are summarized below:</w:t>
      </w:r>
    </w:p>
    <w:p w:rsidR="00825C4C" w:rsidRDefault="006A303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Competition from new companies is a concern since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is still in its</w:t>
      </w:r>
      <w:r>
        <w:rPr>
          <w:rFonts w:ascii="Times New Roman" w:eastAsia="Times New Roman" w:hAnsi="Times New Roman" w:cs="Times New Roman"/>
          <w:sz w:val="24"/>
          <w:szCs w:val="24"/>
        </w:rPr>
        <w:t xml:space="preserve"> infancy and there are numerous openings for smaller businesses to disrupt larger ones. </w:t>
      </w:r>
    </w:p>
    <w:p w:rsidR="00825C4C" w:rsidRDefault="006A303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American Express is in a powerful negotiating position with its suppliers because of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size and scope. It may pick and select among several vendors and neg</w:t>
      </w:r>
      <w:r>
        <w:rPr>
          <w:rFonts w:ascii="Times New Roman" w:eastAsia="Times New Roman" w:hAnsi="Times New Roman" w:cs="Times New Roman"/>
          <w:sz w:val="24"/>
          <w:szCs w:val="24"/>
        </w:rPr>
        <w:t>otiate advantageous terms with them.</w:t>
      </w:r>
    </w:p>
    <w:p w:rsidR="00825C4C" w:rsidRDefault="006A303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Buyer negotiating leverage: In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market, consumers have many alternatives, giving them strong leverage in negotiations. </w:t>
      </w:r>
    </w:p>
    <w:p w:rsidR="00825C4C" w:rsidRDefault="006A303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great deal of competition from similar goods and services in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mark</w:t>
      </w:r>
      <w:r>
        <w:rPr>
          <w:rFonts w:ascii="Times New Roman" w:eastAsia="Times New Roman" w:hAnsi="Times New Roman" w:cs="Times New Roman"/>
          <w:sz w:val="24"/>
          <w:szCs w:val="24"/>
        </w:rPr>
        <w:t>et.</w:t>
      </w:r>
    </w:p>
    <w:p w:rsidR="00825C4C" w:rsidRDefault="006A303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lot of companies, both old and new, are fighting for a piece of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market, therefore the competition is fierce.</w:t>
      </w:r>
    </w:p>
    <w:p w:rsidR="007D089A" w:rsidRDefault="007D089A" w:rsidP="007D089A">
      <w:pPr>
        <w:spacing w:line="360" w:lineRule="auto"/>
        <w:ind w:left="720"/>
        <w:jc w:val="both"/>
        <w:rPr>
          <w:rFonts w:ascii="Times New Roman" w:eastAsia="Times New Roman" w:hAnsi="Times New Roman" w:cs="Times New Roman"/>
          <w:sz w:val="24"/>
          <w:szCs w:val="24"/>
        </w:rPr>
      </w:pPr>
    </w:p>
    <w:p w:rsidR="00825C4C" w:rsidRDefault="006A303B">
      <w:pPr>
        <w:pStyle w:val="Heading1"/>
      </w:pPr>
      <w:bookmarkStart w:id="12" w:name="_Toc134603863"/>
      <w:r>
        <w:t>Internal Analysis</w:t>
      </w:r>
      <w:bookmarkEnd w:id="12"/>
    </w:p>
    <w:p w:rsidR="007D089A" w:rsidRPr="007D089A" w:rsidRDefault="007D089A" w:rsidP="007D089A"/>
    <w:p w:rsidR="00825C4C" w:rsidRDefault="006A303B">
      <w:pPr>
        <w:pStyle w:val="Heading2"/>
      </w:pPr>
      <w:bookmarkStart w:id="13" w:name="_Toc134603864"/>
      <w:r>
        <w:t>Strategic Resources and Capabilities</w:t>
      </w:r>
      <w:bookmarkEnd w:id="13"/>
      <w:r>
        <w:t xml:space="preserve"> </w:t>
      </w:r>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American Express has developed formidable strategic assets that allow it to actively engage with and benefit from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The trust and respect of its clientele, earned over a decade of providing excellent financial services, is one of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great</w:t>
      </w:r>
      <w:r>
        <w:rPr>
          <w:rFonts w:ascii="Times New Roman" w:eastAsia="Times New Roman" w:hAnsi="Times New Roman" w:cs="Times New Roman"/>
          <w:sz w:val="24"/>
          <w:szCs w:val="24"/>
        </w:rPr>
        <w:t>est assets (</w:t>
      </w:r>
      <w:proofErr w:type="spellStart"/>
      <w:r>
        <w:rPr>
          <w:rFonts w:ascii="Times New Roman" w:eastAsia="Times New Roman" w:hAnsi="Times New Roman" w:cs="Times New Roman"/>
          <w:color w:val="222222"/>
          <w:sz w:val="24"/>
          <w:szCs w:val="24"/>
          <w:highlight w:val="white"/>
        </w:rPr>
        <w:t>Varadarajan</w:t>
      </w:r>
      <w:proofErr w:type="spellEnd"/>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solid financial condition is a key factor in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ability to make strategic investments in cutting-edge technology and collaborative relationships that fuel expansion and product development. The firm has a proven history of expanding its offerings and expanding its client base via smart acquisitions an</w:t>
      </w:r>
      <w:r>
        <w:rPr>
          <w:rFonts w:ascii="Times New Roman" w:eastAsia="Times New Roman" w:hAnsi="Times New Roman" w:cs="Times New Roman"/>
          <w:sz w:val="24"/>
          <w:szCs w:val="24"/>
        </w:rPr>
        <w:t xml:space="preserve">d collaborations with new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companies and other firms. American Express also places a premium on the satisfaction of its customers and has made efforts to improve its services by using digital media and other technological advancements. Its website a</w:t>
      </w:r>
      <w:r>
        <w:rPr>
          <w:rFonts w:ascii="Times New Roman" w:eastAsia="Times New Roman" w:hAnsi="Times New Roman" w:cs="Times New Roman"/>
          <w:sz w:val="24"/>
          <w:szCs w:val="24"/>
        </w:rPr>
        <w:t>nd mobile app are simple to use and make handling consumers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money quick and painless (</w:t>
      </w:r>
      <w:r>
        <w:rPr>
          <w:rFonts w:ascii="Times New Roman" w:eastAsia="Times New Roman" w:hAnsi="Times New Roman" w:cs="Times New Roman"/>
          <w:color w:val="222222"/>
          <w:sz w:val="24"/>
          <w:szCs w:val="24"/>
          <w:highlight w:val="white"/>
        </w:rPr>
        <w:t>Tan 2022</w:t>
      </w:r>
      <w:r>
        <w:rPr>
          <w:rFonts w:ascii="Times New Roman" w:eastAsia="Times New Roman" w:hAnsi="Times New Roman" w:cs="Times New Roman"/>
          <w:sz w:val="24"/>
          <w:szCs w:val="24"/>
        </w:rPr>
        <w:t>). Another important factor in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success is the quality of its leadership and management. A willingness to take risks and embrace new ideas has helpe</w:t>
      </w:r>
      <w:r>
        <w:rPr>
          <w:rFonts w:ascii="Times New Roman" w:eastAsia="Times New Roman" w:hAnsi="Times New Roman" w:cs="Times New Roman"/>
          <w:sz w:val="24"/>
          <w:szCs w:val="24"/>
        </w:rPr>
        <w:t>d the firm respond rapidly to market shifts and maintain a competitive edge.</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pStyle w:val="Heading2"/>
      </w:pPr>
      <w:bookmarkStart w:id="14" w:name="_Toc134603865"/>
      <w:r>
        <w:t>Value Chain Analysis</w:t>
      </w:r>
      <w:bookmarkEnd w:id="14"/>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qualify for American Express to successfully adopt and use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the company must first do a thorough analysis of its value chain to determine </w:t>
      </w:r>
      <w:r>
        <w:rPr>
          <w:rFonts w:ascii="Times New Roman" w:eastAsia="Times New Roman" w:hAnsi="Times New Roman" w:cs="Times New Roman"/>
          <w:sz w:val="24"/>
          <w:szCs w:val="24"/>
        </w:rPr>
        <w:t>which areas may be optimized to increase efficiency and enhance customer satisfaction.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value chain consists primarily of sales and marketing, </w:t>
      </w:r>
      <w:proofErr w:type="spellStart"/>
      <w:r>
        <w:rPr>
          <w:rFonts w:ascii="Times New Roman" w:eastAsia="Times New Roman" w:hAnsi="Times New Roman" w:cs="Times New Roman"/>
          <w:sz w:val="24"/>
          <w:szCs w:val="24"/>
        </w:rPr>
        <w:t>cardmember</w:t>
      </w:r>
      <w:proofErr w:type="spellEnd"/>
      <w:r>
        <w:rPr>
          <w:rFonts w:ascii="Times New Roman" w:eastAsia="Times New Roman" w:hAnsi="Times New Roman" w:cs="Times New Roman"/>
          <w:sz w:val="24"/>
          <w:szCs w:val="24"/>
        </w:rPr>
        <w:t xml:space="preserve"> offerings, risk management, and maintenance (</w:t>
      </w:r>
      <w:proofErr w:type="spellStart"/>
      <w:r>
        <w:rPr>
          <w:rFonts w:ascii="Times New Roman" w:eastAsia="Times New Roman" w:hAnsi="Times New Roman" w:cs="Times New Roman"/>
          <w:color w:val="222222"/>
          <w:sz w:val="24"/>
          <w:szCs w:val="24"/>
          <w:highlight w:val="white"/>
        </w:rPr>
        <w:t>Odinet</w:t>
      </w:r>
      <w:proofErr w:type="spellEnd"/>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financial s</w:t>
      </w:r>
      <w:r>
        <w:rPr>
          <w:rFonts w:ascii="Times New Roman" w:eastAsia="Times New Roman" w:hAnsi="Times New Roman" w:cs="Times New Roman"/>
          <w:sz w:val="24"/>
          <w:szCs w:val="24"/>
        </w:rPr>
        <w:t xml:space="preserve">ervices are promoted and new clients are attracted via </w:t>
      </w:r>
      <w:r>
        <w:rPr>
          <w:rFonts w:ascii="Times New Roman" w:eastAsia="Times New Roman" w:hAnsi="Times New Roman" w:cs="Times New Roman"/>
          <w:sz w:val="24"/>
          <w:szCs w:val="24"/>
        </w:rPr>
        <w:lastRenderedPageBreak/>
        <w:t>the sales and marketing department</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use of the firm</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established brand and various promotional avenues. Existing cardholders may take use of a variety of services, such as account administration and </w:t>
      </w:r>
      <w:r>
        <w:rPr>
          <w:rFonts w:ascii="Times New Roman" w:eastAsia="Times New Roman" w:hAnsi="Times New Roman" w:cs="Times New Roman"/>
          <w:sz w:val="24"/>
          <w:szCs w:val="24"/>
        </w:rPr>
        <w:t xml:space="preserve">dispute resolution, thanks to </w:t>
      </w:r>
      <w:proofErr w:type="spellStart"/>
      <w:r>
        <w:rPr>
          <w:rFonts w:ascii="Times New Roman" w:eastAsia="Times New Roman" w:hAnsi="Times New Roman" w:cs="Times New Roman"/>
          <w:sz w:val="24"/>
          <w:szCs w:val="24"/>
        </w:rPr>
        <w:t>cardmember</w:t>
      </w:r>
      <w:proofErr w:type="spellEnd"/>
      <w:r>
        <w:rPr>
          <w:rFonts w:ascii="Times New Roman" w:eastAsia="Times New Roman" w:hAnsi="Times New Roman" w:cs="Times New Roman"/>
          <w:sz w:val="24"/>
          <w:szCs w:val="24"/>
        </w:rPr>
        <w:t xml:space="preserve"> services. </w:t>
      </w: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American Express has to strengthen its value chain across sectors such as innovation, technology, and customer experience if it is going to fully embrace and capitalize on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An investment in AI and</w:t>
      </w:r>
      <w:r>
        <w:rPr>
          <w:rFonts w:ascii="Times New Roman" w:eastAsia="Times New Roman" w:hAnsi="Times New Roman" w:cs="Times New Roman"/>
          <w:sz w:val="24"/>
          <w:szCs w:val="24"/>
        </w:rPr>
        <w:t xml:space="preserve"> ML, for instance, may help a business become better at managing risks and spotting signs of fraud. American Express may get access to cutting-edge technology and a wider range of potential customers by forming strategic alliances with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firms and ot</w:t>
      </w:r>
      <w:r>
        <w:rPr>
          <w:rFonts w:ascii="Times New Roman" w:eastAsia="Times New Roman" w:hAnsi="Times New Roman" w:cs="Times New Roman"/>
          <w:sz w:val="24"/>
          <w:szCs w:val="24"/>
        </w:rPr>
        <w:t xml:space="preserve">her businesses. Finally, American Express may invest in client-friendly digital channels to enhance the customer experience by providing easy access to a wide range of financial amenities and data. </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pStyle w:val="Heading2"/>
      </w:pPr>
      <w:bookmarkStart w:id="15" w:name="_Toc134603866"/>
      <w:r>
        <w:t>Primary Activities</w:t>
      </w:r>
      <w:bookmarkEnd w:id="15"/>
      <w:r>
        <w:t xml:space="preserve"> </w:t>
      </w:r>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Logistics (inbound and outbound), ope</w:t>
      </w:r>
      <w:r>
        <w:rPr>
          <w:rFonts w:ascii="Times New Roman" w:eastAsia="Times New Roman" w:hAnsi="Times New Roman" w:cs="Times New Roman"/>
          <w:sz w:val="24"/>
          <w:szCs w:val="24"/>
        </w:rPr>
        <w:t>rations (within the company), marketing (outside the company), sales (to customers), and customer service (with customers) make up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major efforts in adopting and leveraging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Receiving and stowing away the materials needed to provid</w:t>
      </w:r>
      <w:r>
        <w:rPr>
          <w:rFonts w:ascii="Times New Roman" w:eastAsia="Times New Roman" w:hAnsi="Times New Roman" w:cs="Times New Roman"/>
          <w:sz w:val="24"/>
          <w:szCs w:val="24"/>
        </w:rPr>
        <w:t>e monetary services is inbound logistics (</w:t>
      </w:r>
      <w:proofErr w:type="spellStart"/>
      <w:r>
        <w:rPr>
          <w:rFonts w:ascii="Times New Roman" w:eastAsia="Times New Roman" w:hAnsi="Times New Roman" w:cs="Times New Roman"/>
          <w:color w:val="222222"/>
          <w:sz w:val="24"/>
          <w:szCs w:val="24"/>
          <w:highlight w:val="white"/>
        </w:rPr>
        <w:t>Quaye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Automatic solutions for managing stock and delivery timetables are just two examples of the ways in which technology has helped American Express enhance their incoming logistics operation. The v</w:t>
      </w:r>
      <w:r>
        <w:rPr>
          <w:rFonts w:ascii="Times New Roman" w:eastAsia="Times New Roman" w:hAnsi="Times New Roman" w:cs="Times New Roman"/>
          <w:sz w:val="24"/>
          <w:szCs w:val="24"/>
        </w:rPr>
        <w:t xml:space="preserve">alue that is provided to consumers is mostly based on the operations. American Express must handle payments, manage risk, and create new financial products to do this. </w:t>
      </w: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assist its consumers, the firm has made large investments in digital techno</w:t>
      </w:r>
      <w:r>
        <w:rPr>
          <w:rFonts w:ascii="Times New Roman" w:eastAsia="Times New Roman" w:hAnsi="Times New Roman" w:cs="Times New Roman"/>
          <w:sz w:val="24"/>
          <w:szCs w:val="24"/>
        </w:rPr>
        <w:t>logies, including the use of artificial intelligence to detect fraudulent activities and provide customized product suggestions (</w:t>
      </w:r>
      <w:r>
        <w:rPr>
          <w:rFonts w:ascii="Times New Roman" w:eastAsia="Times New Roman" w:hAnsi="Times New Roman" w:cs="Times New Roman"/>
          <w:color w:val="222222"/>
          <w:sz w:val="24"/>
          <w:szCs w:val="24"/>
          <w:highlight w:val="white"/>
        </w:rPr>
        <w:t>Travis 2109</w:t>
      </w:r>
      <w:r>
        <w:rPr>
          <w:rFonts w:ascii="Times New Roman" w:eastAsia="Times New Roman" w:hAnsi="Times New Roman" w:cs="Times New Roman"/>
          <w:sz w:val="24"/>
          <w:szCs w:val="24"/>
        </w:rPr>
        <w:t>). As part of their outbound logistics, financial services are delivered to consumers. In order to decrease the need</w:t>
      </w:r>
      <w:r>
        <w:rPr>
          <w:rFonts w:ascii="Times New Roman" w:eastAsia="Times New Roman" w:hAnsi="Times New Roman" w:cs="Times New Roman"/>
          <w:sz w:val="24"/>
          <w:szCs w:val="24"/>
        </w:rPr>
        <w:t xml:space="preserve"> for actual cards and terminals, American Express has implemented technological solutions including virtual cards as well as contactless payment methods. Promoting financial goods and services to the general public falls within the purview of marketing and</w:t>
      </w:r>
      <w:r>
        <w:rPr>
          <w:rFonts w:ascii="Times New Roman" w:eastAsia="Times New Roman" w:hAnsi="Times New Roman" w:cs="Times New Roman"/>
          <w:sz w:val="24"/>
          <w:szCs w:val="24"/>
        </w:rPr>
        <w:t xml:space="preserve"> sales. New customers have been drawn to American Express thanks to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well-known brand and strong customer loyalty. </w:t>
      </w:r>
    </w:p>
    <w:p w:rsidR="00825C4C" w:rsidRDefault="006A30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extent cx="5233988" cy="292417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233988" cy="2924175"/>
                    </a:xfrm>
                    <a:prstGeom prst="rect">
                      <a:avLst/>
                    </a:prstGeom>
                    <a:ln/>
                  </pic:spPr>
                </pic:pic>
              </a:graphicData>
            </a:graphic>
          </wp:inline>
        </w:drawing>
      </w:r>
    </w:p>
    <w:p w:rsidR="00825C4C" w:rsidRDefault="006A30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Activities of American Express</w:t>
      </w:r>
    </w:p>
    <w:p w:rsidR="00825C4C" w:rsidRDefault="006A30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Haseeb</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w:t>
      </w:r>
    </w:p>
    <w:p w:rsidR="007D089A" w:rsidRDefault="007D089A">
      <w:pPr>
        <w:pStyle w:val="Heading2"/>
      </w:pPr>
    </w:p>
    <w:p w:rsidR="00825C4C" w:rsidRDefault="006A303B">
      <w:pPr>
        <w:pStyle w:val="Heading2"/>
      </w:pPr>
      <w:bookmarkStart w:id="16" w:name="_Toc134603867"/>
      <w:r>
        <w:t>Secondary Activities</w:t>
      </w:r>
      <w:bookmarkEnd w:id="16"/>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Value chain study of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adoption and use of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reveals that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secondary activities are the ones that make the main activities possible. Procurement, innovation in technology, administration of human resources, and the physical structure of the company are all e</w:t>
      </w:r>
      <w:r>
        <w:rPr>
          <w:rFonts w:ascii="Times New Roman" w:eastAsia="Times New Roman" w:hAnsi="Times New Roman" w:cs="Times New Roman"/>
          <w:sz w:val="24"/>
          <w:szCs w:val="24"/>
        </w:rPr>
        <w:t xml:space="preserve">xamples of these tasks. American Express is responsible for procuring the hardware, software, and other resources it needs to operate. That means forming strategic alliances with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firms so it can buy the tech it needs to improve its offerings. Anoth</w:t>
      </w:r>
      <w:r>
        <w:rPr>
          <w:rFonts w:ascii="Times New Roman" w:eastAsia="Times New Roman" w:hAnsi="Times New Roman" w:cs="Times New Roman"/>
          <w:sz w:val="24"/>
          <w:szCs w:val="24"/>
        </w:rPr>
        <w:t xml:space="preserve">er essential tertiary activity is technological advancement. In case American Express wants to stay ahead of the competition, it has to invest heavily in technological advancement. </w:t>
      </w: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resources are allocated to R&amp;D with the goal of bettering the co</w:t>
      </w:r>
      <w:r>
        <w:rPr>
          <w:rFonts w:ascii="Times New Roman" w:eastAsia="Times New Roman" w:hAnsi="Times New Roman" w:cs="Times New Roman"/>
          <w:sz w:val="24"/>
          <w:szCs w:val="24"/>
        </w:rPr>
        <w:t>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digital platform, mobile apps, and safety measures. American Express also places a premium on HR management (</w:t>
      </w:r>
      <w:proofErr w:type="spellStart"/>
      <w:r>
        <w:rPr>
          <w:rFonts w:ascii="Times New Roman" w:eastAsia="Times New Roman" w:hAnsi="Times New Roman" w:cs="Times New Roman"/>
          <w:color w:val="222222"/>
          <w:sz w:val="24"/>
          <w:szCs w:val="24"/>
          <w:highlight w:val="white"/>
        </w:rPr>
        <w:t>Haseeb</w:t>
      </w:r>
      <w:proofErr w:type="spellEnd"/>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ability to innovate technologically and provide superior customer service depends on its ability to recruit and</w:t>
      </w:r>
      <w:r>
        <w:rPr>
          <w:rFonts w:ascii="Times New Roman" w:eastAsia="Times New Roman" w:hAnsi="Times New Roman" w:cs="Times New Roman"/>
          <w:sz w:val="24"/>
          <w:szCs w:val="24"/>
        </w:rPr>
        <w:t xml:space="preserve"> keep the best employees. It is committed to providing its employees with opportunities for growth and learning so that they can maintain a highly trained and competitive workforce. Finally, corporate infrastructure is an </w:t>
      </w:r>
      <w:r>
        <w:rPr>
          <w:rFonts w:ascii="Times New Roman" w:eastAsia="Times New Roman" w:hAnsi="Times New Roman" w:cs="Times New Roman"/>
          <w:sz w:val="24"/>
          <w:szCs w:val="24"/>
        </w:rPr>
        <w:lastRenderedPageBreak/>
        <w:t xml:space="preserve">important ancillary operation for </w:t>
      </w:r>
      <w:r>
        <w:rPr>
          <w:rFonts w:ascii="Times New Roman" w:eastAsia="Times New Roman" w:hAnsi="Times New Roman" w:cs="Times New Roman"/>
          <w:sz w:val="24"/>
          <w:szCs w:val="24"/>
        </w:rPr>
        <w:t>American Express. This pertains to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management systems, administrative infrastructure, and customer service.</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pStyle w:val="Heading1"/>
      </w:pPr>
      <w:bookmarkStart w:id="17" w:name="_Toc134603868"/>
      <w:r>
        <w:t>VRIO Analysis of Distinctive Resources and Capabilities</w:t>
      </w:r>
      <w:bookmarkEnd w:id="17"/>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global leader in financial services, American Express (Amex) has been in bus</w:t>
      </w:r>
      <w:r>
        <w:rPr>
          <w:rFonts w:ascii="Times New Roman" w:eastAsia="Times New Roman" w:hAnsi="Times New Roman" w:cs="Times New Roman"/>
          <w:sz w:val="24"/>
          <w:szCs w:val="24"/>
        </w:rPr>
        <w:t>iness for over 170 years. It is at the forefront of the banking sector, and it</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always investing in cutting-edge software that benefits its customers. This has allowed the business to charge higher charges to a dedicated clientele (</w:t>
      </w:r>
      <w:r>
        <w:rPr>
          <w:rFonts w:ascii="Times New Roman" w:eastAsia="Times New Roman" w:hAnsi="Times New Roman" w:cs="Times New Roman"/>
          <w:color w:val="222222"/>
          <w:sz w:val="24"/>
          <w:szCs w:val="24"/>
          <w:highlight w:val="white"/>
        </w:rPr>
        <w:t xml:space="preserve">Aziz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An o</w:t>
      </w:r>
      <w:r>
        <w:rPr>
          <w:rFonts w:ascii="Times New Roman" w:eastAsia="Times New Roman" w:hAnsi="Times New Roman" w:cs="Times New Roman"/>
          <w:sz w:val="24"/>
          <w:szCs w:val="24"/>
        </w:rPr>
        <w:t>rganization</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internal assets and abilities may be assessed with the use of the VRIO analysis, a useful strategic tool. The VRIO study may be used to evaluate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distinctive assets and skills that provide the company a competitive edge in t</w:t>
      </w:r>
      <w:r>
        <w:rPr>
          <w:rFonts w:ascii="Times New Roman" w:eastAsia="Times New Roman" w:hAnsi="Times New Roman" w:cs="Times New Roman"/>
          <w:sz w:val="24"/>
          <w:szCs w:val="24"/>
        </w:rPr>
        <w:t>he banking technology sector, which is the environment in which the analysis is being conducted.</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Value: </w:t>
      </w:r>
    </w:p>
    <w:p w:rsidR="007D089A" w:rsidRDefault="007D089A">
      <w:pPr>
        <w:spacing w:line="360" w:lineRule="auto"/>
        <w:jc w:val="both"/>
        <w:rPr>
          <w:rFonts w:ascii="Times New Roman" w:eastAsia="Times New Roman" w:hAnsi="Times New Roman" w:cs="Times New Roman"/>
          <w:b/>
          <w:sz w:val="24"/>
          <w:szCs w:val="24"/>
        </w:rPr>
      </w:pP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invaluable asset in the field of financial services, American Express has worldwide brand recognition thanks to its outstanding reputation. For thei</w:t>
      </w:r>
      <w:r>
        <w:rPr>
          <w:rFonts w:ascii="Times New Roman" w:eastAsia="Times New Roman" w:hAnsi="Times New Roman" w:cs="Times New Roman"/>
          <w:sz w:val="24"/>
          <w:szCs w:val="24"/>
        </w:rPr>
        <w:t xml:space="preserve">r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offerings, their big customer base and long-standing connections with retailers and banks are invaluable. The knowledge and experience they have gained in the financial sector over the years are also essential assets that help them create novel f</w:t>
      </w:r>
      <w:r>
        <w:rPr>
          <w:rFonts w:ascii="Times New Roman" w:eastAsia="Times New Roman" w:hAnsi="Times New Roman" w:cs="Times New Roman"/>
          <w:sz w:val="24"/>
          <w:szCs w:val="24"/>
        </w:rPr>
        <w:t>inancial solutions and maintain a competitive edge.</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Rare:</w:t>
      </w:r>
    </w:p>
    <w:p w:rsidR="007D089A" w:rsidRDefault="007D089A">
      <w:pPr>
        <w:spacing w:line="360" w:lineRule="auto"/>
        <w:jc w:val="both"/>
        <w:rPr>
          <w:rFonts w:ascii="Times New Roman" w:eastAsia="Times New Roman" w:hAnsi="Times New Roman" w:cs="Times New Roman"/>
          <w:b/>
          <w:sz w:val="24"/>
          <w:szCs w:val="24"/>
        </w:rPr>
      </w:pP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brand recognition and financial know-how are two scarce commodities that rivals would do well to emulate. They also have access to information and market knowledge that their riva</w:t>
      </w:r>
      <w:r>
        <w:rPr>
          <w:rFonts w:ascii="Times New Roman" w:eastAsia="Times New Roman" w:hAnsi="Times New Roman" w:cs="Times New Roman"/>
          <w:sz w:val="24"/>
          <w:szCs w:val="24"/>
        </w:rPr>
        <w:t>ls don</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t have as readily because of the agreements they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ve formed with merchants and lenders.</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Inimitable:</w:t>
      </w:r>
    </w:p>
    <w:p w:rsidR="007D089A" w:rsidRDefault="007D089A">
      <w:pPr>
        <w:spacing w:line="360" w:lineRule="auto"/>
        <w:jc w:val="both"/>
        <w:rPr>
          <w:rFonts w:ascii="Times New Roman" w:eastAsia="Times New Roman" w:hAnsi="Times New Roman" w:cs="Times New Roman"/>
          <w:b/>
          <w:sz w:val="24"/>
          <w:szCs w:val="24"/>
        </w:rPr>
      </w:pP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Competitive firms would need significant time and resources to match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depth of financial knowledge and network of merchant and financial institution partnerships (</w:t>
      </w:r>
      <w:proofErr w:type="spellStart"/>
      <w:r>
        <w:rPr>
          <w:rFonts w:ascii="Times New Roman" w:eastAsia="Times New Roman" w:hAnsi="Times New Roman" w:cs="Times New Roman"/>
          <w:color w:val="222222"/>
          <w:sz w:val="24"/>
          <w:szCs w:val="24"/>
          <w:highlight w:val="white"/>
        </w:rPr>
        <w:t>Ramasubramanian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When it comes to identifying fraud and risk management, their unique patented technology and algorithms are almost impossible to im</w:t>
      </w:r>
      <w:r>
        <w:rPr>
          <w:rFonts w:ascii="Times New Roman" w:eastAsia="Times New Roman" w:hAnsi="Times New Roman" w:cs="Times New Roman"/>
          <w:sz w:val="24"/>
          <w:szCs w:val="24"/>
        </w:rPr>
        <w:t>itate.</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Organization: </w:t>
      </w:r>
    </w:p>
    <w:p w:rsidR="007D089A" w:rsidRDefault="007D089A">
      <w:pPr>
        <w:spacing w:line="360" w:lineRule="auto"/>
        <w:jc w:val="both"/>
        <w:rPr>
          <w:rFonts w:ascii="Times New Roman" w:eastAsia="Times New Roman" w:hAnsi="Times New Roman" w:cs="Times New Roman"/>
          <w:b/>
          <w:sz w:val="24"/>
          <w:szCs w:val="24"/>
          <w:highlight w:val="white"/>
        </w:rPr>
      </w:pP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Well-structured for success, American Express values innovation and tailors its services to the needs of its customers. They have a staff devoted to creating and executing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solutions, and these efforts, along with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other resources and competencies, are seamlessly integrated.</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5043488" cy="2590963"/>
            <wp:effectExtent l="9525" t="9525" r="9525" b="9525"/>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b="7477"/>
                    <a:stretch>
                      <a:fillRect/>
                    </a:stretch>
                  </pic:blipFill>
                  <pic:spPr>
                    <a:xfrm>
                      <a:off x="0" y="0"/>
                      <a:ext cx="5043488" cy="2590963"/>
                    </a:xfrm>
                    <a:prstGeom prst="rect">
                      <a:avLst/>
                    </a:prstGeom>
                    <a:ln w="9525">
                      <a:solidFill>
                        <a:srgbClr val="000000"/>
                      </a:solidFill>
                      <a:prstDash val="solid"/>
                    </a:ln>
                  </pic:spPr>
                </pic:pic>
              </a:graphicData>
            </a:graphic>
          </wp:inline>
        </w:drawing>
      </w:r>
    </w:p>
    <w:p w:rsidR="00825C4C" w:rsidRDefault="006A30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VRIO Framework</w:t>
      </w:r>
    </w:p>
    <w:p w:rsidR="00825C4C" w:rsidRDefault="006A30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Antoniewicz</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w:t>
      </w:r>
    </w:p>
    <w:p w:rsidR="007D089A" w:rsidRDefault="007D089A">
      <w:pPr>
        <w:spacing w:line="360" w:lineRule="auto"/>
        <w:jc w:val="center"/>
        <w:rPr>
          <w:rFonts w:ascii="Times New Roman" w:eastAsia="Times New Roman" w:hAnsi="Times New Roman" w:cs="Times New Roman"/>
          <w:sz w:val="24"/>
          <w:szCs w:val="24"/>
        </w:rPr>
      </w:pP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VRIO, American Express has a significant edge in the banking technology market since its resources and competencies are precious, uncommon, inimitable, and well-organized to utilize. Amex has put a lot of resources into its data analytics skil</w:t>
      </w:r>
      <w:r>
        <w:rPr>
          <w:rFonts w:ascii="Times New Roman" w:eastAsia="Times New Roman" w:hAnsi="Times New Roman" w:cs="Times New Roman"/>
          <w:sz w:val="24"/>
          <w:szCs w:val="24"/>
        </w:rPr>
        <w:t>ls so that it may better understand its customers and their habits. Data is a priceless asset since it helps the business tailor its offerings to each customer</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specific requirements (</w:t>
      </w:r>
      <w:proofErr w:type="spellStart"/>
      <w:r>
        <w:rPr>
          <w:rFonts w:ascii="Times New Roman" w:eastAsia="Times New Roman" w:hAnsi="Times New Roman" w:cs="Times New Roman"/>
          <w:color w:val="222222"/>
          <w:sz w:val="24"/>
          <w:szCs w:val="24"/>
          <w:highlight w:val="white"/>
        </w:rPr>
        <w:t>Antoniewicz</w:t>
      </w:r>
      <w:proofErr w:type="spellEnd"/>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As it</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hard for rivals to achieve a comparable level of mastery in data analytics, this is a remarkably rare </w:t>
      </w:r>
      <w:r>
        <w:rPr>
          <w:rFonts w:ascii="Times New Roman" w:eastAsia="Times New Roman" w:hAnsi="Times New Roman" w:cs="Times New Roman"/>
          <w:sz w:val="24"/>
          <w:szCs w:val="24"/>
        </w:rPr>
        <w:lastRenderedPageBreak/>
        <w:t>quality. Amex has a devoted group of analysts and data scientists that work together to maximize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data resources. According to VRIO, Amex</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name recognition and data analytics skills are precious, uncommon, and well-organized assets that provide the corporation a leg up on the competition. Though equally valuable and scarce, Amex</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technology and collaboration network are disorganized due to </w:t>
      </w:r>
      <w:r>
        <w:rPr>
          <w:rFonts w:ascii="Times New Roman" w:eastAsia="Times New Roman" w:hAnsi="Times New Roman" w:cs="Times New Roman"/>
          <w:sz w:val="24"/>
          <w:szCs w:val="24"/>
        </w:rPr>
        <w:t>the high costs associated with its creation and upkeep. In case Amex wants to keep its competitive edge, it has to keep investing in technology and partnerships, and it also needs to keep improving its data analytics skills so that it can offer its custome</w:t>
      </w:r>
      <w:r>
        <w:rPr>
          <w:rFonts w:ascii="Times New Roman" w:eastAsia="Times New Roman" w:hAnsi="Times New Roman" w:cs="Times New Roman"/>
          <w:sz w:val="24"/>
          <w:szCs w:val="24"/>
        </w:rPr>
        <w:t>rs more individualized and cutting-edge goods and services.</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pStyle w:val="Heading1"/>
      </w:pPr>
      <w:bookmarkStart w:id="18" w:name="_Toc134603869"/>
      <w:r>
        <w:t>SWOT Analysis</w:t>
      </w:r>
      <w:bookmarkEnd w:id="18"/>
    </w:p>
    <w:p w:rsidR="007D089A" w:rsidRPr="007D089A" w:rsidRDefault="007D089A" w:rsidP="007D089A"/>
    <w:p w:rsidR="00825C4C" w:rsidRDefault="006A303B">
      <w:pPr>
        <w:pStyle w:val="Heading2"/>
      </w:pPr>
      <w:bookmarkStart w:id="19" w:name="_Toc134603870"/>
      <w:r>
        <w:t>Strengths</w:t>
      </w:r>
      <w:bookmarkEnd w:id="19"/>
      <w:r>
        <w:t xml:space="preserve"> </w:t>
      </w:r>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brand recognition, sizable client base, and variety of products all play to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advantage when it comes to adopting and capitalizing on </w:t>
      </w:r>
      <w:proofErr w:type="spellStart"/>
      <w:r>
        <w:rPr>
          <w:rFonts w:ascii="Times New Roman" w:eastAsia="Times New Roman" w:hAnsi="Times New Roman" w:cs="Times New Roman"/>
          <w:sz w:val="24"/>
          <w:szCs w:val="24"/>
        </w:rPr>
        <w:t>Fintec</w:t>
      </w:r>
      <w:r>
        <w:rPr>
          <w:rFonts w:ascii="Times New Roman" w:eastAsia="Times New Roman" w:hAnsi="Times New Roman" w:cs="Times New Roman"/>
          <w:sz w:val="24"/>
          <w:szCs w:val="24"/>
        </w:rPr>
        <w:t>h</w:t>
      </w:r>
      <w:proofErr w:type="spellEnd"/>
      <w:r>
        <w:rPr>
          <w:rFonts w:ascii="Times New Roman" w:eastAsia="Times New Roman" w:hAnsi="Times New Roman" w:cs="Times New Roman"/>
          <w:sz w:val="24"/>
          <w:szCs w:val="24"/>
        </w:rPr>
        <w:t xml:space="preserve">. In its more than 150 years of service, American Express has become a name synonymous with safety and security in the banking industry. When it comes to growing its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offerings,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massive clientele comprising more than 114 million cards</w:t>
      </w:r>
      <w:r>
        <w:rPr>
          <w:rFonts w:ascii="Times New Roman" w:eastAsia="Times New Roman" w:hAnsi="Times New Roman" w:cs="Times New Roman"/>
          <w:sz w:val="24"/>
          <w:szCs w:val="24"/>
        </w:rPr>
        <w:t xml:space="preserve"> is a huge asset. </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pStyle w:val="Heading2"/>
      </w:pPr>
      <w:bookmarkStart w:id="20" w:name="_Toc134603871"/>
      <w:r>
        <w:t>Weaknesses</w:t>
      </w:r>
      <w:bookmarkEnd w:id="20"/>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American Express has struggled to fully embrace and benefit from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because of their long-standing commitment to tried-and-true methods of operation.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expensive marketing and loyalty programs are another</w:t>
      </w:r>
      <w:r>
        <w:rPr>
          <w:rFonts w:ascii="Times New Roman" w:eastAsia="Times New Roman" w:hAnsi="Times New Roman" w:cs="Times New Roman"/>
          <w:sz w:val="24"/>
          <w:szCs w:val="24"/>
        </w:rPr>
        <w:t xml:space="preserve"> area of concern (</w:t>
      </w:r>
      <w:r>
        <w:rPr>
          <w:rFonts w:ascii="Times New Roman" w:eastAsia="Times New Roman" w:hAnsi="Times New Roman" w:cs="Times New Roman"/>
          <w:color w:val="222222"/>
          <w:sz w:val="24"/>
          <w:szCs w:val="24"/>
          <w:highlight w:val="white"/>
        </w:rPr>
        <w:t xml:space="preserve">Hong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Although these have historically been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strong suits, they may now be limiting the firm</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ability to participate in and take advantage of cutting-edge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solutions.</w:t>
      </w:r>
    </w:p>
    <w:p w:rsidR="007D089A" w:rsidRDefault="007D089A">
      <w:pPr>
        <w:spacing w:line="360" w:lineRule="auto"/>
        <w:jc w:val="both"/>
        <w:rPr>
          <w:rFonts w:ascii="Times New Roman" w:eastAsia="Times New Roman" w:hAnsi="Times New Roman" w:cs="Times New Roman"/>
          <w:sz w:val="24"/>
          <w:szCs w:val="24"/>
        </w:rPr>
      </w:pPr>
    </w:p>
    <w:p w:rsidR="007D089A" w:rsidRDefault="006A303B">
      <w:pPr>
        <w:pStyle w:val="Heading2"/>
      </w:pPr>
      <w:bookmarkStart w:id="21" w:name="_Toc134603872"/>
      <w:r>
        <w:t>Opportunities</w:t>
      </w:r>
      <w:bookmarkEnd w:id="21"/>
    </w:p>
    <w:p w:rsidR="00825C4C" w:rsidRDefault="006A303B">
      <w:pPr>
        <w:pStyle w:val="Heading2"/>
      </w:pPr>
      <w:r>
        <w:t xml:space="preserve"> </w:t>
      </w: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embracing and using</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American Express may increase its client base by providing cutting-edge, user-friendly digital payment options. Increasing numbers of individuals are </w:t>
      </w:r>
      <w:r>
        <w:rPr>
          <w:rFonts w:ascii="Times New Roman" w:eastAsia="Times New Roman" w:hAnsi="Times New Roman" w:cs="Times New Roman"/>
          <w:sz w:val="24"/>
          <w:szCs w:val="24"/>
        </w:rPr>
        <w:lastRenderedPageBreak/>
        <w:t>making the switch to digital payment methods, and American Express can profit on this by develop</w:t>
      </w:r>
      <w:r>
        <w:rPr>
          <w:rFonts w:ascii="Times New Roman" w:eastAsia="Times New Roman" w:hAnsi="Times New Roman" w:cs="Times New Roman"/>
          <w:sz w:val="24"/>
          <w:szCs w:val="24"/>
        </w:rPr>
        <w:t>ing innovative new goods and services.</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pStyle w:val="Heading2"/>
      </w:pPr>
      <w:bookmarkStart w:id="22" w:name="_Toc134603873"/>
      <w:r>
        <w:t>Threats</w:t>
      </w:r>
      <w:bookmarkEnd w:id="22"/>
      <w:r>
        <w:t xml:space="preserve"> </w:t>
      </w:r>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major issue for American Express is the possibility of new competitors entering the financial services market. Market share is threatened by the rise of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companies, which may swiftly innovate and dis</w:t>
      </w:r>
      <w:r>
        <w:rPr>
          <w:rFonts w:ascii="Times New Roman" w:eastAsia="Times New Roman" w:hAnsi="Times New Roman" w:cs="Times New Roman"/>
          <w:sz w:val="24"/>
          <w:szCs w:val="24"/>
        </w:rPr>
        <w:t xml:space="preserve">place established financial institutions. </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pStyle w:val="Heading1"/>
      </w:pPr>
      <w:bookmarkStart w:id="23" w:name="_Toc134603874"/>
      <w:r>
        <w:t>Strategies to Sustain Competitive Advantage</w:t>
      </w:r>
      <w:bookmarkEnd w:id="23"/>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Several strategic initiatives can be implemented by American Express to help it maintain its edge in the dynamic financial technology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market.</w:t>
      </w:r>
    </w:p>
    <w:p w:rsidR="00825C4C" w:rsidRDefault="006A303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American Express </w:t>
      </w:r>
      <w:r>
        <w:rPr>
          <w:rFonts w:ascii="Times New Roman" w:eastAsia="Times New Roman" w:hAnsi="Times New Roman" w:cs="Times New Roman"/>
          <w:sz w:val="24"/>
          <w:szCs w:val="24"/>
        </w:rPr>
        <w:t xml:space="preserve">may use its current collaborations with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companies to provide clients with cutting-edge goods and services by forging even more connections with the industry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up-and-coming innovators. American Express is able to benefit from the knowledge and expe</w:t>
      </w:r>
      <w:r>
        <w:rPr>
          <w:rFonts w:ascii="Times New Roman" w:eastAsia="Times New Roman" w:hAnsi="Times New Roman" w:cs="Times New Roman"/>
          <w:sz w:val="24"/>
          <w:szCs w:val="24"/>
        </w:rPr>
        <w:t xml:space="preserve">rience of entrepreneurs in areas like mobile payment processing, data analytics, and the </w:t>
      </w:r>
      <w:proofErr w:type="spellStart"/>
      <w:r>
        <w:rPr>
          <w:rFonts w:ascii="Times New Roman" w:eastAsia="Times New Roman" w:hAnsi="Times New Roman" w:cs="Times New Roman"/>
          <w:sz w:val="24"/>
          <w:szCs w:val="24"/>
        </w:rPr>
        <w:t>blockchain</w:t>
      </w:r>
      <w:proofErr w:type="spellEnd"/>
      <w:r>
        <w:rPr>
          <w:rFonts w:ascii="Times New Roman" w:eastAsia="Times New Roman" w:hAnsi="Times New Roman" w:cs="Times New Roman"/>
          <w:sz w:val="24"/>
          <w:szCs w:val="24"/>
        </w:rPr>
        <w:t xml:space="preserve"> via strategic partnerships. In the ever-evolving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industry, this might help the organization stay competitive and relevant.</w:t>
      </w:r>
    </w:p>
    <w:p w:rsidR="00825C4C" w:rsidRDefault="006A303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Putting money into R&amp;D is</w:t>
      </w:r>
      <w:r>
        <w:rPr>
          <w:rFonts w:ascii="Times New Roman" w:eastAsia="Times New Roman" w:hAnsi="Times New Roman" w:cs="Times New Roman"/>
          <w:sz w:val="24"/>
          <w:szCs w:val="24"/>
        </w:rPr>
        <w:t xml:space="preserve"> one-way American Express can help bring forth new technological developments and enhance current </w:t>
      </w:r>
      <w:proofErr w:type="gramStart"/>
      <w:r>
        <w:rPr>
          <w:rFonts w:ascii="Times New Roman" w:eastAsia="Times New Roman" w:hAnsi="Times New Roman" w:cs="Times New Roman"/>
          <w:sz w:val="24"/>
          <w:szCs w:val="24"/>
        </w:rPr>
        <w:t>ones.</w:t>
      </w:r>
      <w:proofErr w:type="gramEnd"/>
      <w:r>
        <w:rPr>
          <w:rFonts w:ascii="Times New Roman" w:eastAsia="Times New Roman" w:hAnsi="Times New Roman" w:cs="Times New Roman"/>
          <w:sz w:val="24"/>
          <w:szCs w:val="24"/>
        </w:rPr>
        <w:t xml:space="preserve"> As a result, the business will be able to set itself apart from its rivals and provide superior value to its clients. Spending money on research and dev</w:t>
      </w:r>
      <w:r>
        <w:rPr>
          <w:rFonts w:ascii="Times New Roman" w:eastAsia="Times New Roman" w:hAnsi="Times New Roman" w:cs="Times New Roman"/>
          <w:sz w:val="24"/>
          <w:szCs w:val="24"/>
        </w:rPr>
        <w:t>elopment may also result in monetary savings, enhanced productivity, and streamlined operations.</w:t>
      </w:r>
    </w:p>
    <w:p w:rsidR="00825C4C" w:rsidRDefault="006A303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experience may be improved by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efforts to provide individualized assistance, streamline its interface, and shorten the application p</w:t>
      </w:r>
      <w:r>
        <w:rPr>
          <w:rFonts w:ascii="Times New Roman" w:eastAsia="Times New Roman" w:hAnsi="Times New Roman" w:cs="Times New Roman"/>
          <w:sz w:val="24"/>
          <w:szCs w:val="24"/>
        </w:rPr>
        <w:t>rocedure. Clients that value efficiency and simplicity in their financial service interactions are the ones the organization stands to gain and keep.</w:t>
      </w:r>
    </w:p>
    <w:p w:rsidR="00825C4C" w:rsidRDefault="006A303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Getting on board with the digital revolution by investing in AI, ML, and robotic process automation, all o</w:t>
      </w:r>
      <w:r>
        <w:rPr>
          <w:rFonts w:ascii="Times New Roman" w:eastAsia="Times New Roman" w:hAnsi="Times New Roman" w:cs="Times New Roman"/>
          <w:sz w:val="24"/>
          <w:szCs w:val="24"/>
        </w:rPr>
        <w:t>f which will help American Express move faster in its digital transformation initiatives (</w:t>
      </w:r>
      <w:proofErr w:type="spellStart"/>
      <w:r>
        <w:rPr>
          <w:rFonts w:ascii="Times New Roman" w:eastAsia="Times New Roman" w:hAnsi="Times New Roman" w:cs="Times New Roman"/>
          <w:color w:val="222222"/>
          <w:sz w:val="24"/>
          <w:szCs w:val="24"/>
          <w:highlight w:val="white"/>
        </w:rPr>
        <w:t>AlSuwaidi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Technologies like these may aid a </w:t>
      </w:r>
      <w:r>
        <w:rPr>
          <w:rFonts w:ascii="Times New Roman" w:eastAsia="Times New Roman" w:hAnsi="Times New Roman" w:cs="Times New Roman"/>
          <w:sz w:val="24"/>
          <w:szCs w:val="24"/>
        </w:rPr>
        <w:lastRenderedPageBreak/>
        <w:t>business in achieving its goals of operational efficiency, cost savings, and better, more informed decision making.</w:t>
      </w:r>
    </w:p>
    <w:p w:rsidR="00825C4C" w:rsidRDefault="006A303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Strengthening the brand</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reputation by emphasizing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key values. American Express may do t</w:t>
      </w:r>
      <w:r>
        <w:rPr>
          <w:rFonts w:ascii="Times New Roman" w:eastAsia="Times New Roman" w:hAnsi="Times New Roman" w:cs="Times New Roman"/>
          <w:sz w:val="24"/>
          <w:szCs w:val="24"/>
        </w:rPr>
        <w:t>his by emphasizing its basic values of trust, security, and dependability. The firm will gain trust and consumer loyalty by demonstrating it cares about these issues, and it will set itself apart from rivals by doing so.</w:t>
      </w:r>
    </w:p>
    <w:p w:rsidR="00825C4C" w:rsidRDefault="006A303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room for growth in develop</w:t>
      </w:r>
      <w:r>
        <w:rPr>
          <w:rFonts w:ascii="Times New Roman" w:eastAsia="Times New Roman" w:hAnsi="Times New Roman" w:cs="Times New Roman"/>
          <w:sz w:val="24"/>
          <w:szCs w:val="24"/>
        </w:rPr>
        <w:t xml:space="preserve">ing economies and among unbanked people, both of which American Express may investigate as potential expansion targets. The firm may increase revenue and strengthen its position in the market by developing and distributing cutting-edge financial goods and </w:t>
      </w:r>
      <w:r>
        <w:rPr>
          <w:rFonts w:ascii="Times New Roman" w:eastAsia="Times New Roman" w:hAnsi="Times New Roman" w:cs="Times New Roman"/>
          <w:sz w:val="24"/>
          <w:szCs w:val="24"/>
        </w:rPr>
        <w:t>services that meet the specific requirements of these target demographics.</w:t>
      </w:r>
    </w:p>
    <w:p w:rsidR="00825C4C" w:rsidRDefault="006A303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Embracing new technology and business concepts; reward people for thinking outside the box; encourage experimentation and risk-taking among staff; etc. to create a culture that fost</w:t>
      </w:r>
      <w:r>
        <w:rPr>
          <w:rFonts w:ascii="Times New Roman" w:eastAsia="Times New Roman" w:hAnsi="Times New Roman" w:cs="Times New Roman"/>
          <w:sz w:val="24"/>
          <w:szCs w:val="24"/>
        </w:rPr>
        <w:t>ers creativity at American Express.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ability to anticipate market shifts and respond quickly to them is greatly enhanced by an internal culture that encourages and rewards creative problem solving. </w:t>
      </w: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American Express may preserve its competitiv</w:t>
      </w:r>
      <w:r>
        <w:rPr>
          <w:rFonts w:ascii="Times New Roman" w:eastAsia="Times New Roman" w:hAnsi="Times New Roman" w:cs="Times New Roman"/>
          <w:sz w:val="24"/>
          <w:szCs w:val="24"/>
        </w:rPr>
        <w:t xml:space="preserve">e edge in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industry by concentrating on strategic moves such as increasing partnerships alongside startups in the financial services sector, investing in R&amp;D, enhancing customer experience, accepting digital transformation, building a strong bra</w:t>
      </w:r>
      <w:r>
        <w:rPr>
          <w:rFonts w:ascii="Times New Roman" w:eastAsia="Times New Roman" w:hAnsi="Times New Roman" w:cs="Times New Roman"/>
          <w:sz w:val="24"/>
          <w:szCs w:val="24"/>
        </w:rPr>
        <w:t xml:space="preserve">nd image, entering new markets, and promoting a culture of innovation. The firm will be able to adapt to the ever-shifting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industry with the help of these techniques.</w:t>
      </w:r>
    </w:p>
    <w:p w:rsidR="00825C4C" w:rsidRDefault="006A30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extent cx="5453063" cy="323588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453063" cy="3235883"/>
                    </a:xfrm>
                    <a:prstGeom prst="rect">
                      <a:avLst/>
                    </a:prstGeom>
                    <a:ln/>
                  </pic:spPr>
                </pic:pic>
              </a:graphicData>
            </a:graphic>
          </wp:inline>
        </w:drawing>
      </w:r>
    </w:p>
    <w:p w:rsidR="00825C4C" w:rsidRDefault="006A30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Company Strategies</w:t>
      </w:r>
    </w:p>
    <w:p w:rsidR="00825C4C" w:rsidRDefault="006A30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Shi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w:t>
      </w:r>
    </w:p>
    <w:p w:rsidR="007D089A" w:rsidRDefault="007D089A">
      <w:pPr>
        <w:pStyle w:val="Heading1"/>
      </w:pPr>
    </w:p>
    <w:p w:rsidR="00825C4C" w:rsidRDefault="006A303B">
      <w:pPr>
        <w:pStyle w:val="Heading1"/>
      </w:pPr>
      <w:bookmarkStart w:id="24" w:name="_Toc134603875"/>
      <w:r>
        <w:t>Growth Strategies</w:t>
      </w:r>
      <w:bookmarkEnd w:id="24"/>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Americ</w:t>
      </w:r>
      <w:r>
        <w:rPr>
          <w:rFonts w:ascii="Times New Roman" w:eastAsia="Times New Roman" w:hAnsi="Times New Roman" w:cs="Times New Roman"/>
          <w:sz w:val="24"/>
          <w:szCs w:val="24"/>
        </w:rPr>
        <w:t xml:space="preserve">an Express has launched a number of expansion plans aimed at incorporating and profiting from financial technology. One of their plans is increasing their internet visibility and giving their clients better mobile and desktop experiences. American Express </w:t>
      </w:r>
      <w:r>
        <w:rPr>
          <w:rFonts w:ascii="Times New Roman" w:eastAsia="Times New Roman" w:hAnsi="Times New Roman" w:cs="Times New Roman"/>
          <w:sz w:val="24"/>
          <w:szCs w:val="24"/>
        </w:rPr>
        <w:t>has made significant investments in creating innovative digital features, such as its artificially intelligent assistant, which uses artificial intelligence to give customized and rapid support to cardholders. To further facilitate account management, rewa</w:t>
      </w:r>
      <w:r>
        <w:rPr>
          <w:rFonts w:ascii="Times New Roman" w:eastAsia="Times New Roman" w:hAnsi="Times New Roman" w:cs="Times New Roman"/>
          <w:sz w:val="24"/>
          <w:szCs w:val="24"/>
        </w:rPr>
        <w:t xml:space="preserve">rd tracking, and mobile payment processing, the business has released a number of mobile apps and digital platforms, including the Amex App. American Express also plans to develop by appealing to a wider range of new customers, particularly </w:t>
      </w:r>
      <w:proofErr w:type="spellStart"/>
      <w:r>
        <w:rPr>
          <w:rFonts w:ascii="Times New Roman" w:eastAsia="Times New Roman" w:hAnsi="Times New Roman" w:cs="Times New Roman"/>
          <w:sz w:val="24"/>
          <w:szCs w:val="24"/>
        </w:rPr>
        <w:t>millennials</w:t>
      </w:r>
      <w:proofErr w:type="spellEnd"/>
      <w:r>
        <w:rPr>
          <w:rFonts w:ascii="Times New Roman" w:eastAsia="Times New Roman" w:hAnsi="Times New Roman" w:cs="Times New Roman"/>
          <w:sz w:val="24"/>
          <w:szCs w:val="24"/>
        </w:rPr>
        <w:t xml:space="preserve"> and</w:t>
      </w:r>
      <w:r>
        <w:rPr>
          <w:rFonts w:ascii="Times New Roman" w:eastAsia="Times New Roman" w:hAnsi="Times New Roman" w:cs="Times New Roman"/>
          <w:sz w:val="24"/>
          <w:szCs w:val="24"/>
        </w:rPr>
        <w:t xml:space="preserve"> entrepreneurs running small companies (</w:t>
      </w:r>
      <w:r>
        <w:rPr>
          <w:rFonts w:ascii="Times New Roman" w:eastAsia="Times New Roman" w:hAnsi="Times New Roman" w:cs="Times New Roman"/>
          <w:color w:val="222222"/>
          <w:sz w:val="24"/>
          <w:szCs w:val="24"/>
          <w:highlight w:val="white"/>
        </w:rPr>
        <w:t xml:space="preserve">Shi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Partnerships with major social media sites and mobile payment providers are just two examples of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activities focused at targeting the millennial generation. American Express also provid</w:t>
      </w:r>
      <w:r>
        <w:rPr>
          <w:rFonts w:ascii="Times New Roman" w:eastAsia="Times New Roman" w:hAnsi="Times New Roman" w:cs="Times New Roman"/>
          <w:sz w:val="24"/>
          <w:szCs w:val="24"/>
        </w:rPr>
        <w:t xml:space="preserve">es small companies with a variety of goods and services, including financing, payment processing, and cost management software. Through strategic alliances with leading financial </w:t>
      </w:r>
      <w:r>
        <w:rPr>
          <w:rFonts w:ascii="Times New Roman" w:eastAsia="Times New Roman" w:hAnsi="Times New Roman" w:cs="Times New Roman"/>
          <w:sz w:val="24"/>
          <w:szCs w:val="24"/>
        </w:rPr>
        <w:lastRenderedPageBreak/>
        <w:t>institutions as well as technology firms around the world, American Express h</w:t>
      </w:r>
      <w:r>
        <w:rPr>
          <w:rFonts w:ascii="Times New Roman" w:eastAsia="Times New Roman" w:hAnsi="Times New Roman" w:cs="Times New Roman"/>
          <w:sz w:val="24"/>
          <w:szCs w:val="24"/>
        </w:rPr>
        <w:t>as significantly broadened its global footprint.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ability to enter new areas, provide goods and services with a more local flavor, and increase the breadth of its acceptance network have all been facilitated through strategic alliances. </w:t>
      </w: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forming a partnership with </w:t>
      </w:r>
      <w:proofErr w:type="spellStart"/>
      <w:r>
        <w:rPr>
          <w:rFonts w:ascii="Times New Roman" w:eastAsia="Times New Roman" w:hAnsi="Times New Roman" w:cs="Times New Roman"/>
          <w:sz w:val="24"/>
          <w:szCs w:val="24"/>
        </w:rPr>
        <w:t>Alipay</w:t>
      </w:r>
      <w:proofErr w:type="spellEnd"/>
      <w:r>
        <w:rPr>
          <w:rFonts w:ascii="Times New Roman" w:eastAsia="Times New Roman" w:hAnsi="Times New Roman" w:cs="Times New Roman"/>
          <w:sz w:val="24"/>
          <w:szCs w:val="24"/>
        </w:rPr>
        <w:t xml:space="preserve">, the most popular mobile payment system in China, the firm has made it possible for </w:t>
      </w:r>
      <w:proofErr w:type="spellStart"/>
      <w:r>
        <w:rPr>
          <w:rFonts w:ascii="Times New Roman" w:eastAsia="Times New Roman" w:hAnsi="Times New Roman" w:cs="Times New Roman"/>
          <w:sz w:val="24"/>
          <w:szCs w:val="24"/>
        </w:rPr>
        <w:t>Alipay</w:t>
      </w:r>
      <w:proofErr w:type="spellEnd"/>
      <w:r>
        <w:rPr>
          <w:rFonts w:ascii="Times New Roman" w:eastAsia="Times New Roman" w:hAnsi="Times New Roman" w:cs="Times New Roman"/>
          <w:sz w:val="24"/>
          <w:szCs w:val="24"/>
        </w:rPr>
        <w:t xml:space="preserve"> users to utilize their </w:t>
      </w:r>
      <w:proofErr w:type="spellStart"/>
      <w:r>
        <w:rPr>
          <w:rFonts w:ascii="Times New Roman" w:eastAsia="Times New Roman" w:hAnsi="Times New Roman" w:cs="Times New Roman"/>
          <w:sz w:val="24"/>
          <w:szCs w:val="24"/>
        </w:rPr>
        <w:t>Alipay</w:t>
      </w:r>
      <w:proofErr w:type="spellEnd"/>
      <w:r>
        <w:rPr>
          <w:rFonts w:ascii="Times New Roman" w:eastAsia="Times New Roman" w:hAnsi="Times New Roman" w:cs="Times New Roman"/>
          <w:sz w:val="24"/>
          <w:szCs w:val="24"/>
        </w:rPr>
        <w:t xml:space="preserve"> accounts at American Express stores throughout the globe. American Express has also invested much </w:t>
      </w:r>
      <w:r>
        <w:rPr>
          <w:rFonts w:ascii="Times New Roman" w:eastAsia="Times New Roman" w:hAnsi="Times New Roman" w:cs="Times New Roman"/>
          <w:sz w:val="24"/>
          <w:szCs w:val="24"/>
        </w:rPr>
        <w:t>in R&amp;D and the introduction of cutting-edge products in order to propel its expansion. New products and services from American Express have been introduced in recent years (</w:t>
      </w:r>
      <w:r>
        <w:rPr>
          <w:rFonts w:ascii="Times New Roman" w:eastAsia="Times New Roman" w:hAnsi="Times New Roman" w:cs="Times New Roman"/>
          <w:color w:val="222222"/>
          <w:sz w:val="24"/>
          <w:szCs w:val="24"/>
          <w:highlight w:val="white"/>
        </w:rPr>
        <w:t>Carlton 2019</w:t>
      </w:r>
      <w:r>
        <w:rPr>
          <w:rFonts w:ascii="Times New Roman" w:eastAsia="Times New Roman" w:hAnsi="Times New Roman" w:cs="Times New Roman"/>
          <w:sz w:val="24"/>
          <w:szCs w:val="24"/>
        </w:rPr>
        <w:t xml:space="preserve">). These include the Serve digital prepaid account and the American Express Personal Financial savings account. In addition to acquiring AI-powered travel assistant </w:t>
      </w:r>
      <w:proofErr w:type="spellStart"/>
      <w:r>
        <w:rPr>
          <w:rFonts w:ascii="Times New Roman" w:eastAsia="Times New Roman" w:hAnsi="Times New Roman" w:cs="Times New Roman"/>
          <w:sz w:val="24"/>
          <w:szCs w:val="24"/>
        </w:rPr>
        <w:t>Mezi</w:t>
      </w:r>
      <w:proofErr w:type="spellEnd"/>
      <w:r>
        <w:rPr>
          <w:rFonts w:ascii="Times New Roman" w:eastAsia="Times New Roman" w:hAnsi="Times New Roman" w:cs="Times New Roman"/>
          <w:sz w:val="24"/>
          <w:szCs w:val="24"/>
        </w:rPr>
        <w:t xml:space="preserve">, American Express has invested in and purchased other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businesses to expand its</w:t>
      </w:r>
      <w:r>
        <w:rPr>
          <w:rFonts w:ascii="Times New Roman" w:eastAsia="Times New Roman" w:hAnsi="Times New Roman" w:cs="Times New Roman"/>
          <w:sz w:val="24"/>
          <w:szCs w:val="24"/>
        </w:rPr>
        <w:t xml:space="preserve"> digital offerings. Another one of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plans for expansion is to use data machine learning and analytics to enhance its relationship with clients and provide new business insights. To better understand client behavior, preferences, and deman</w:t>
      </w:r>
      <w:r>
        <w:rPr>
          <w:rFonts w:ascii="Times New Roman" w:eastAsia="Times New Roman" w:hAnsi="Times New Roman" w:cs="Times New Roman"/>
          <w:sz w:val="24"/>
          <w:szCs w:val="24"/>
        </w:rPr>
        <w:t xml:space="preserve">ds, the organization has invested in developing its data analytics skills. Artificial intelligence and machine learning have also been employed by American Express to create prediction models, identification of fraud algorithms, and customized suggestions </w:t>
      </w:r>
      <w:r>
        <w:rPr>
          <w:rFonts w:ascii="Times New Roman" w:eastAsia="Times New Roman" w:hAnsi="Times New Roman" w:cs="Times New Roman"/>
          <w:sz w:val="24"/>
          <w:szCs w:val="24"/>
        </w:rPr>
        <w:t xml:space="preserve">for its clients. American Express has used a number of growth strategies that embrace and exploit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pStyle w:val="Heading1"/>
      </w:pPr>
      <w:bookmarkStart w:id="25" w:name="_Toc134603876"/>
      <w:r>
        <w:t>Green Strategy and CSR</w:t>
      </w:r>
      <w:bookmarkEnd w:id="25"/>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part of its efforts to lessen its environmental effect, American Express has adopted and implemented a number of green poli</w:t>
      </w:r>
      <w:r>
        <w:rPr>
          <w:rFonts w:ascii="Times New Roman" w:eastAsia="Times New Roman" w:hAnsi="Times New Roman" w:cs="Times New Roman"/>
          <w:sz w:val="24"/>
          <w:szCs w:val="24"/>
        </w:rPr>
        <w:t>cies and practices. The business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green strategy is centered on lowering its carbon footprint by cutting down on wasteful activities and encouraging sustainable alternatives company-wide. American Express is making significant investments in renewable ene</w:t>
      </w:r>
      <w:r>
        <w:rPr>
          <w:rFonts w:ascii="Times New Roman" w:eastAsia="Times New Roman" w:hAnsi="Times New Roman" w:cs="Times New Roman"/>
          <w:sz w:val="24"/>
          <w:szCs w:val="24"/>
        </w:rPr>
        <w:t>rgy as part of its efforts to reduce its carbon impact. The firm has mandated that all of its power needs must be met by renewable resources by the year 2025. American Express is committed to both decreasing its total energy use and expanding its use of re</w:t>
      </w:r>
      <w:r>
        <w:rPr>
          <w:rFonts w:ascii="Times New Roman" w:eastAsia="Times New Roman" w:hAnsi="Times New Roman" w:cs="Times New Roman"/>
          <w:sz w:val="24"/>
          <w:szCs w:val="24"/>
        </w:rPr>
        <w:t xml:space="preserve">newable energy. Upgrades to lighting systems and the installation of motion sensors to automatically turn off lights in unoccupied rooms are just two examples of the many energy-saving initiatives the firm </w:t>
      </w:r>
      <w:r>
        <w:rPr>
          <w:rFonts w:ascii="Times New Roman" w:eastAsia="Times New Roman" w:hAnsi="Times New Roman" w:cs="Times New Roman"/>
          <w:sz w:val="24"/>
          <w:szCs w:val="24"/>
        </w:rPr>
        <w:lastRenderedPageBreak/>
        <w:t>has put into place (</w:t>
      </w:r>
      <w:r>
        <w:rPr>
          <w:rFonts w:ascii="Times New Roman" w:eastAsia="Times New Roman" w:hAnsi="Times New Roman" w:cs="Times New Roman"/>
          <w:color w:val="222222"/>
          <w:sz w:val="24"/>
          <w:szCs w:val="24"/>
          <w:highlight w:val="white"/>
        </w:rPr>
        <w:t xml:space="preserve">Takahashi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Corpor</w:t>
      </w:r>
      <w:r>
        <w:rPr>
          <w:rFonts w:ascii="Times New Roman" w:eastAsia="Times New Roman" w:hAnsi="Times New Roman" w:cs="Times New Roman"/>
          <w:sz w:val="24"/>
          <w:szCs w:val="24"/>
        </w:rPr>
        <w:t>ate social responsibility (CSR) and environmental responsibility are two areas that American Express has prioritized since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inception. Significant progress has been made toward carrying out a "green" method and charitable giving programs that </w:t>
      </w:r>
      <w:r>
        <w:rPr>
          <w:rFonts w:ascii="Times New Roman" w:eastAsia="Times New Roman" w:hAnsi="Times New Roman" w:cs="Times New Roman"/>
          <w:sz w:val="24"/>
          <w:szCs w:val="24"/>
        </w:rPr>
        <w:t>are consistent with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business goals and that promote sustainability as well as social welfare. The reduction of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carbon footprint is a major part of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green strategy. </w:t>
      </w:r>
    </w:p>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Greenhouse gas emissions will be cut, renewab</w:t>
      </w:r>
      <w:r>
        <w:rPr>
          <w:rFonts w:ascii="Times New Roman" w:eastAsia="Times New Roman" w:hAnsi="Times New Roman" w:cs="Times New Roman"/>
          <w:sz w:val="24"/>
          <w:szCs w:val="24"/>
        </w:rPr>
        <w:t>le energy will be used more, and energy efficiency will be increased; these are just some of the lofty targets established by the corporation. American Express, for one, plans to utilize only renewable energy and invest in energy-efficient technology by 20</w:t>
      </w:r>
      <w:r>
        <w:rPr>
          <w:rFonts w:ascii="Times New Roman" w:eastAsia="Times New Roman" w:hAnsi="Times New Roman" w:cs="Times New Roman"/>
          <w:sz w:val="24"/>
          <w:szCs w:val="24"/>
        </w:rPr>
        <w:t xml:space="preserve">40 in order to reach their objective of having zero net emissions by that year. American Express has taken steps to lessen its influence on the environment, and it has also launched programs to advance sustainability and social well-being in wider society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 xml:space="preserve">Earl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CSR efforts center on issues including expanding access to financial services, protecting the environment, and fostering local communities. American Express, for instance, has created initiatives to increase financial lite</w:t>
      </w:r>
      <w:r>
        <w:rPr>
          <w:rFonts w:ascii="Times New Roman" w:eastAsia="Times New Roman" w:hAnsi="Times New Roman" w:cs="Times New Roman"/>
          <w:sz w:val="24"/>
          <w:szCs w:val="24"/>
        </w:rPr>
        <w:t>racy and encourage entrepreneurship in marginalized regions, and it has partnered with groups like the World Wildlife Federation and the National Geographic Foundation to assist conservation activities. American Express places a premium on diversity, equal</w:t>
      </w:r>
      <w:r>
        <w:rPr>
          <w:rFonts w:ascii="Times New Roman" w:eastAsia="Times New Roman" w:hAnsi="Times New Roman" w:cs="Times New Roman"/>
          <w:sz w:val="24"/>
          <w:szCs w:val="24"/>
        </w:rPr>
        <w:t>ity, and inclusion (DEI), which is reflected in its CSR initiatives. In order to foster a more diverse and inclusive workplace, as well as a more inclusive supply chain, the firm has developed several policies and initiatives. Together with the National Ur</w:t>
      </w:r>
      <w:r>
        <w:rPr>
          <w:rFonts w:ascii="Times New Roman" w:eastAsia="Times New Roman" w:hAnsi="Times New Roman" w:cs="Times New Roman"/>
          <w:sz w:val="24"/>
          <w:szCs w:val="24"/>
        </w:rPr>
        <w:t>ban the League as well as the Human Rights Campaign</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Foundation, American Express supports DEI through strategic partnerships.</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pStyle w:val="Heading1"/>
      </w:pPr>
      <w:bookmarkStart w:id="26" w:name="_Toc134603877"/>
      <w:r>
        <w:t>Conclusion</w:t>
      </w:r>
      <w:bookmarkEnd w:id="26"/>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American Express demonstrated its dedication to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by actively pursuing opportunities to implement and benefit f</w:t>
      </w:r>
      <w:r>
        <w:rPr>
          <w:rFonts w:ascii="Times New Roman" w:eastAsia="Times New Roman" w:hAnsi="Times New Roman" w:cs="Times New Roman"/>
          <w:sz w:val="24"/>
          <w:szCs w:val="24"/>
        </w:rPr>
        <w:t xml:space="preserve">rom it. The business has employed a number of tactics, such as investing heavily in R&amp;D and forming strategic alliances with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firms, in order to maintain its competitive edge.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investments in financial technology are made with the </w:t>
      </w:r>
      <w:r>
        <w:rPr>
          <w:rFonts w:ascii="Times New Roman" w:eastAsia="Times New Roman" w:hAnsi="Times New Roman" w:cs="Times New Roman"/>
          <w:sz w:val="24"/>
          <w:szCs w:val="24"/>
        </w:rPr>
        <w:t>goal of improving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services and giving customers an easier and safer method to make financial transactions. American Express additionally came to appreciate the significance </w:t>
      </w:r>
      <w:r>
        <w:rPr>
          <w:rFonts w:ascii="Times New Roman" w:eastAsia="Times New Roman" w:hAnsi="Times New Roman" w:cs="Times New Roman"/>
          <w:sz w:val="24"/>
          <w:szCs w:val="24"/>
        </w:rPr>
        <w:lastRenderedPageBreak/>
        <w:t>of CSR and environmentally responsible business practices in the mode</w:t>
      </w:r>
      <w:r>
        <w:rPr>
          <w:rFonts w:ascii="Times New Roman" w:eastAsia="Times New Roman" w:hAnsi="Times New Roman" w:cs="Times New Roman"/>
          <w:sz w:val="24"/>
          <w:szCs w:val="24"/>
        </w:rPr>
        <w:t>rn economic environment. As seen by their CSR activities and green policies, the firm is actively working to lessen its negative impact on the environment and improve the lives of its stakeholders. American Express is doing its part for the environment and</w:t>
      </w:r>
      <w:r>
        <w:rPr>
          <w:rFonts w:ascii="Times New Roman" w:eastAsia="Times New Roman" w:hAnsi="Times New Roman" w:cs="Times New Roman"/>
          <w:sz w:val="24"/>
          <w:szCs w:val="24"/>
        </w:rPr>
        <w:t xml:space="preserve"> its stakeholders by advocating for green practices and putting money into environmentally friendly technology. The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market is evolving rapidly, and American Express must keep up with the competition from other banking institutions.</w:t>
      </w:r>
    </w:p>
    <w:p w:rsidR="007D089A" w:rsidRDefault="007D089A">
      <w:pPr>
        <w:spacing w:line="360" w:lineRule="auto"/>
        <w:jc w:val="both"/>
        <w:rPr>
          <w:rFonts w:ascii="Times New Roman" w:eastAsia="Times New Roman" w:hAnsi="Times New Roman" w:cs="Times New Roman"/>
          <w:sz w:val="24"/>
          <w:szCs w:val="24"/>
        </w:rPr>
      </w:pPr>
    </w:p>
    <w:p w:rsidR="00825C4C" w:rsidRDefault="006A303B">
      <w:pPr>
        <w:pStyle w:val="Heading1"/>
      </w:pPr>
      <w:bookmarkStart w:id="27" w:name="_Toc134603878"/>
      <w:r>
        <w:t>Recommendation</w:t>
      </w:r>
      <w:bookmarkEnd w:id="27"/>
    </w:p>
    <w:p w:rsidR="007D089A" w:rsidRPr="007D089A" w:rsidRDefault="007D089A" w:rsidP="007D089A"/>
    <w:p w:rsidR="00825C4C" w:rsidRDefault="006A30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close examination of American Express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s use of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suggests the corporation should keep its attention on cutting-edge R&amp;D if it wants to keep its competitive edge. Sustainability and ethical behavior should be at the forefront of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operati</w:t>
      </w:r>
      <w:r>
        <w:rPr>
          <w:rFonts w:ascii="Times New Roman" w:eastAsia="Times New Roman" w:hAnsi="Times New Roman" w:cs="Times New Roman"/>
          <w:sz w:val="24"/>
          <w:szCs w:val="24"/>
        </w:rPr>
        <w:t>ons because of the growing importance of these factors to the company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s clientele and other key stakeholders. The organization should also think about broadening its product line to appeal to a larger customer base, especially younger people who are more c</w:t>
      </w:r>
      <w:r>
        <w:rPr>
          <w:rFonts w:ascii="Times New Roman" w:eastAsia="Times New Roman" w:hAnsi="Times New Roman" w:cs="Times New Roman"/>
          <w:sz w:val="24"/>
          <w:szCs w:val="24"/>
        </w:rPr>
        <w:t xml:space="preserve">omfortable with technology and are more likely to be an early adopter of </w:t>
      </w:r>
      <w:proofErr w:type="spellStart"/>
      <w:r>
        <w:rPr>
          <w:rFonts w:ascii="Times New Roman" w:eastAsia="Times New Roman" w:hAnsi="Times New Roman" w:cs="Times New Roman"/>
          <w:sz w:val="24"/>
          <w:szCs w:val="24"/>
        </w:rPr>
        <w:t>fintech</w:t>
      </w:r>
      <w:proofErr w:type="spellEnd"/>
      <w:r>
        <w:rPr>
          <w:rFonts w:ascii="Times New Roman" w:eastAsia="Times New Roman" w:hAnsi="Times New Roman" w:cs="Times New Roman"/>
          <w:sz w:val="24"/>
          <w:szCs w:val="24"/>
        </w:rPr>
        <w:t xml:space="preserve"> solutions. In order to conclude, American Express has to keep a careful eye on the regulatory landscape, especially concerning security and privacy of data, to guarantee that </w:t>
      </w:r>
      <w:r>
        <w:rPr>
          <w:rFonts w:ascii="Times New Roman" w:eastAsia="Times New Roman" w:hAnsi="Times New Roman" w:cs="Times New Roman"/>
          <w:sz w:val="24"/>
          <w:szCs w:val="24"/>
        </w:rPr>
        <w:t>they are in accordance with all rules and guidelines.</w:t>
      </w:r>
    </w:p>
    <w:p w:rsidR="00825C4C" w:rsidRDefault="006A303B">
      <w:pPr>
        <w:spacing w:line="360" w:lineRule="auto"/>
        <w:jc w:val="both"/>
        <w:rPr>
          <w:rFonts w:ascii="Times New Roman" w:eastAsia="Times New Roman" w:hAnsi="Times New Roman" w:cs="Times New Roman"/>
          <w:b/>
          <w:sz w:val="28"/>
          <w:szCs w:val="28"/>
        </w:rPr>
      </w:pPr>
      <w:r>
        <w:br w:type="page"/>
      </w:r>
    </w:p>
    <w:p w:rsidR="00825C4C" w:rsidRDefault="006A303B">
      <w:pPr>
        <w:pStyle w:val="Heading1"/>
      </w:pPr>
      <w:bookmarkStart w:id="28" w:name="_Toc134603879"/>
      <w:r>
        <w:lastRenderedPageBreak/>
        <w:t>Reference List</w:t>
      </w:r>
      <w:bookmarkEnd w:id="28"/>
      <w:r>
        <w:t xml:space="preserve"> </w:t>
      </w:r>
    </w:p>
    <w:p w:rsidR="007D089A" w:rsidRPr="007D089A" w:rsidRDefault="007D089A" w:rsidP="007D089A"/>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AlSuwaidi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Eid</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Agag</w:t>
      </w:r>
      <w:proofErr w:type="spellEnd"/>
      <w:r>
        <w:rPr>
          <w:rFonts w:ascii="Times New Roman" w:eastAsia="Times New Roman" w:hAnsi="Times New Roman" w:cs="Times New Roman"/>
          <w:color w:val="222222"/>
          <w:sz w:val="24"/>
          <w:szCs w:val="24"/>
          <w:highlight w:val="white"/>
        </w:rPr>
        <w:t>, G., 2021.</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 xml:space="preserve">Understanding the link between CSR and employee green </w:t>
      </w:r>
      <w:proofErr w:type="spellStart"/>
      <w:r>
        <w:rPr>
          <w:rFonts w:ascii="Times New Roman" w:eastAsia="Times New Roman" w:hAnsi="Times New Roman" w:cs="Times New Roman"/>
          <w:color w:val="222222"/>
          <w:sz w:val="24"/>
          <w:szCs w:val="24"/>
          <w:highlight w:val="white"/>
        </w:rPr>
        <w:t>behaviour</w:t>
      </w:r>
      <w:proofErr w:type="spellEnd"/>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Journal of Hospitality and 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 pp.50-61.</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Antoniewicz</w:t>
      </w:r>
      <w:proofErr w:type="spellEnd"/>
      <w:r>
        <w:rPr>
          <w:rFonts w:ascii="Times New Roman" w:eastAsia="Times New Roman" w:hAnsi="Times New Roman" w:cs="Times New Roman"/>
          <w:color w:val="222222"/>
          <w:sz w:val="24"/>
          <w:szCs w:val="24"/>
          <w:highlight w:val="white"/>
        </w:rPr>
        <w:t xml:space="preserve">, M.R., 2019. Synthetic </w:t>
      </w:r>
      <w:proofErr w:type="spellStart"/>
      <w:r>
        <w:rPr>
          <w:rFonts w:ascii="Times New Roman" w:eastAsia="Times New Roman" w:hAnsi="Times New Roman" w:cs="Times New Roman"/>
          <w:color w:val="222222"/>
          <w:sz w:val="24"/>
          <w:szCs w:val="24"/>
          <w:highlight w:val="white"/>
        </w:rPr>
        <w:t>methylotrophy</w:t>
      </w:r>
      <w:proofErr w:type="spellEnd"/>
      <w:r>
        <w:rPr>
          <w:rFonts w:ascii="Times New Roman" w:eastAsia="Times New Roman" w:hAnsi="Times New Roman" w:cs="Times New Roman"/>
          <w:color w:val="222222"/>
          <w:sz w:val="24"/>
          <w:szCs w:val="24"/>
          <w:highlight w:val="white"/>
        </w:rPr>
        <w:t xml:space="preserve">: strategies to assimilate methanol for growth and chemicals production. </w:t>
      </w:r>
      <w:proofErr w:type="gramStart"/>
      <w:r>
        <w:rPr>
          <w:rFonts w:ascii="Times New Roman" w:eastAsia="Times New Roman" w:hAnsi="Times New Roman" w:cs="Times New Roman"/>
          <w:i/>
          <w:color w:val="222222"/>
          <w:sz w:val="24"/>
          <w:szCs w:val="24"/>
          <w:highlight w:val="white"/>
        </w:rPr>
        <w:t>Current opinion in biotechnology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59</w:t>
      </w:r>
      <w:r>
        <w:rPr>
          <w:rFonts w:ascii="Times New Roman" w:eastAsia="Times New Roman" w:hAnsi="Times New Roman" w:cs="Times New Roman"/>
          <w:color w:val="222222"/>
          <w:sz w:val="24"/>
          <w:szCs w:val="24"/>
          <w:highlight w:val="white"/>
        </w:rPr>
        <w:t>, pp.165-174.</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Arsawan</w:t>
      </w:r>
      <w:proofErr w:type="spellEnd"/>
      <w:r>
        <w:rPr>
          <w:rFonts w:ascii="Times New Roman" w:eastAsia="Times New Roman" w:hAnsi="Times New Roman" w:cs="Times New Roman"/>
          <w:color w:val="222222"/>
          <w:sz w:val="24"/>
          <w:szCs w:val="24"/>
          <w:highlight w:val="white"/>
        </w:rPr>
        <w:t xml:space="preserve">, I.W.E., </w:t>
      </w:r>
      <w:proofErr w:type="spellStart"/>
      <w:r>
        <w:rPr>
          <w:rFonts w:ascii="Times New Roman" w:eastAsia="Times New Roman" w:hAnsi="Times New Roman" w:cs="Times New Roman"/>
          <w:color w:val="222222"/>
          <w:sz w:val="24"/>
          <w:szCs w:val="24"/>
          <w:highlight w:val="white"/>
        </w:rPr>
        <w:t>Koval</w:t>
      </w:r>
      <w:proofErr w:type="spellEnd"/>
      <w:r>
        <w:rPr>
          <w:rFonts w:ascii="Times New Roman" w:eastAsia="Times New Roman" w:hAnsi="Times New Roman" w:cs="Times New Roman"/>
          <w:color w:val="222222"/>
          <w:sz w:val="24"/>
          <w:szCs w:val="24"/>
          <w:highlight w:val="white"/>
        </w:rPr>
        <w:t xml:space="preserve">, V., </w:t>
      </w:r>
      <w:proofErr w:type="spellStart"/>
      <w:r>
        <w:rPr>
          <w:rFonts w:ascii="Times New Roman" w:eastAsia="Times New Roman" w:hAnsi="Times New Roman" w:cs="Times New Roman"/>
          <w:color w:val="222222"/>
          <w:sz w:val="24"/>
          <w:szCs w:val="24"/>
          <w:highlight w:val="white"/>
        </w:rPr>
        <w:t>Rajiani</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Rustiarini</w:t>
      </w:r>
      <w:proofErr w:type="spellEnd"/>
      <w:r>
        <w:rPr>
          <w:rFonts w:ascii="Times New Roman" w:eastAsia="Times New Roman" w:hAnsi="Times New Roman" w:cs="Times New Roman"/>
          <w:color w:val="222222"/>
          <w:sz w:val="24"/>
          <w:szCs w:val="24"/>
          <w:highlight w:val="white"/>
        </w:rPr>
        <w:t xml:space="preserve">, N.W., </w:t>
      </w:r>
      <w:proofErr w:type="spellStart"/>
      <w:r>
        <w:rPr>
          <w:rFonts w:ascii="Times New Roman" w:eastAsia="Times New Roman" w:hAnsi="Times New Roman" w:cs="Times New Roman"/>
          <w:color w:val="222222"/>
          <w:sz w:val="24"/>
          <w:szCs w:val="24"/>
          <w:highlight w:val="white"/>
        </w:rPr>
        <w:t>Supartha</w:t>
      </w:r>
      <w:proofErr w:type="spellEnd"/>
      <w:r>
        <w:rPr>
          <w:rFonts w:ascii="Times New Roman" w:eastAsia="Times New Roman" w:hAnsi="Times New Roman" w:cs="Times New Roman"/>
          <w:color w:val="222222"/>
          <w:sz w:val="24"/>
          <w:szCs w:val="24"/>
          <w:highlight w:val="white"/>
        </w:rPr>
        <w:t xml:space="preserve">, W.G. and </w:t>
      </w:r>
      <w:proofErr w:type="spellStart"/>
      <w:r>
        <w:rPr>
          <w:rFonts w:ascii="Times New Roman" w:eastAsia="Times New Roman" w:hAnsi="Times New Roman" w:cs="Times New Roman"/>
          <w:color w:val="222222"/>
          <w:sz w:val="24"/>
          <w:szCs w:val="24"/>
          <w:highlight w:val="white"/>
        </w:rPr>
        <w:t>Suryant</w:t>
      </w:r>
      <w:r>
        <w:rPr>
          <w:rFonts w:ascii="Times New Roman" w:eastAsia="Times New Roman" w:hAnsi="Times New Roman" w:cs="Times New Roman"/>
          <w:color w:val="222222"/>
          <w:sz w:val="24"/>
          <w:szCs w:val="24"/>
          <w:highlight w:val="white"/>
        </w:rPr>
        <w:t>ini</w:t>
      </w:r>
      <w:proofErr w:type="spellEnd"/>
      <w:r>
        <w:rPr>
          <w:rFonts w:ascii="Times New Roman" w:eastAsia="Times New Roman" w:hAnsi="Times New Roman" w:cs="Times New Roman"/>
          <w:color w:val="222222"/>
          <w:sz w:val="24"/>
          <w:szCs w:val="24"/>
          <w:highlight w:val="white"/>
        </w:rPr>
        <w:t xml:space="preserve">, N.P.S., 2022. </w:t>
      </w:r>
      <w:proofErr w:type="gramStart"/>
      <w:r>
        <w:rPr>
          <w:rFonts w:ascii="Times New Roman" w:eastAsia="Times New Roman" w:hAnsi="Times New Roman" w:cs="Times New Roman"/>
          <w:color w:val="222222"/>
          <w:sz w:val="24"/>
          <w:szCs w:val="24"/>
          <w:highlight w:val="white"/>
        </w:rPr>
        <w:t>Leveraging knowledge sharing and innovation culture into SMEs sustainable competitive advantage.</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International Journal of Productivity and Performance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71</w:t>
      </w:r>
      <w:r>
        <w:rPr>
          <w:rFonts w:ascii="Times New Roman" w:eastAsia="Times New Roman" w:hAnsi="Times New Roman" w:cs="Times New Roman"/>
          <w:color w:val="222222"/>
          <w:sz w:val="24"/>
          <w:szCs w:val="24"/>
          <w:highlight w:val="white"/>
        </w:rPr>
        <w:t>(2), pp.405-428.</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Awadh</w:t>
      </w:r>
      <w:proofErr w:type="spellEnd"/>
      <w:r>
        <w:rPr>
          <w:rFonts w:ascii="Times New Roman" w:eastAsia="Times New Roman" w:hAnsi="Times New Roman" w:cs="Times New Roman"/>
          <w:color w:val="222222"/>
          <w:sz w:val="24"/>
          <w:szCs w:val="24"/>
          <w:highlight w:val="white"/>
        </w:rPr>
        <w:t xml:space="preserve">, W.H., 2022. </w:t>
      </w:r>
      <w:proofErr w:type="spellStart"/>
      <w:proofErr w:type="gramStart"/>
      <w:r>
        <w:rPr>
          <w:rFonts w:ascii="Times New Roman" w:eastAsia="Times New Roman" w:hAnsi="Times New Roman" w:cs="Times New Roman"/>
          <w:color w:val="222222"/>
          <w:sz w:val="24"/>
          <w:szCs w:val="24"/>
          <w:highlight w:val="white"/>
        </w:rPr>
        <w:t>FinTech</w:t>
      </w:r>
      <w:proofErr w:type="spellEnd"/>
      <w:r>
        <w:rPr>
          <w:rFonts w:ascii="Times New Roman" w:eastAsia="Times New Roman" w:hAnsi="Times New Roman" w:cs="Times New Roman"/>
          <w:color w:val="222222"/>
          <w:sz w:val="24"/>
          <w:szCs w:val="24"/>
          <w:highlight w:val="white"/>
        </w:rPr>
        <w:t xml:space="preserve"> Innovation Ecosystems.</w:t>
      </w:r>
      <w:proofErr w:type="gramEnd"/>
      <w:r>
        <w:rPr>
          <w:rFonts w:ascii="Times New Roman" w:eastAsia="Times New Roman" w:hAnsi="Times New Roman" w:cs="Times New Roman"/>
          <w:color w:val="222222"/>
          <w:sz w:val="24"/>
          <w:szCs w:val="24"/>
          <w:highlight w:val="white"/>
        </w:rPr>
        <w:t xml:space="preserve"> In </w:t>
      </w:r>
      <w:r>
        <w:rPr>
          <w:rFonts w:ascii="Times New Roman" w:eastAsia="Times New Roman" w:hAnsi="Times New Roman" w:cs="Times New Roman"/>
          <w:i/>
          <w:color w:val="222222"/>
          <w:sz w:val="24"/>
          <w:szCs w:val="24"/>
          <w:highlight w:val="white"/>
        </w:rPr>
        <w:t>Tr</w:t>
      </w:r>
      <w:r>
        <w:rPr>
          <w:rFonts w:ascii="Times New Roman" w:eastAsia="Times New Roman" w:hAnsi="Times New Roman" w:cs="Times New Roman"/>
          <w:i/>
          <w:color w:val="222222"/>
          <w:sz w:val="24"/>
          <w:szCs w:val="24"/>
          <w:highlight w:val="white"/>
        </w:rPr>
        <w:t xml:space="preserve">ansformation Dynamics in </w:t>
      </w:r>
      <w:proofErr w:type="spellStart"/>
      <w:r>
        <w:rPr>
          <w:rFonts w:ascii="Times New Roman" w:eastAsia="Times New Roman" w:hAnsi="Times New Roman" w:cs="Times New Roman"/>
          <w:i/>
          <w:color w:val="222222"/>
          <w:sz w:val="24"/>
          <w:szCs w:val="24"/>
          <w:highlight w:val="white"/>
        </w:rPr>
        <w:t>FinTech</w:t>
      </w:r>
      <w:proofErr w:type="spellEnd"/>
      <w:r>
        <w:rPr>
          <w:rFonts w:ascii="Times New Roman" w:eastAsia="Times New Roman" w:hAnsi="Times New Roman" w:cs="Times New Roman"/>
          <w:i/>
          <w:color w:val="222222"/>
          <w:sz w:val="24"/>
          <w:szCs w:val="24"/>
          <w:highlight w:val="white"/>
        </w:rPr>
        <w:t>: An Open Innovation Ecosystem Outlook</w:t>
      </w:r>
      <w:r>
        <w:rPr>
          <w:rFonts w:ascii="Times New Roman" w:eastAsia="Times New Roman" w:hAnsi="Times New Roman" w:cs="Times New Roman"/>
          <w:color w:val="222222"/>
          <w:sz w:val="24"/>
          <w:szCs w:val="24"/>
          <w:highlight w:val="white"/>
        </w:rPr>
        <w:t xml:space="preserve"> (pp. 161-177).</w:t>
      </w:r>
    </w:p>
    <w:p w:rsidR="00825C4C" w:rsidRDefault="006A303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Aziz, M.M.A., </w:t>
      </w:r>
      <w:proofErr w:type="spellStart"/>
      <w:r>
        <w:rPr>
          <w:rFonts w:ascii="Times New Roman" w:eastAsia="Times New Roman" w:hAnsi="Times New Roman" w:cs="Times New Roman"/>
          <w:color w:val="222222"/>
          <w:sz w:val="24"/>
          <w:szCs w:val="24"/>
          <w:highlight w:val="white"/>
        </w:rPr>
        <w:t>Kassim</w:t>
      </w:r>
      <w:proofErr w:type="spellEnd"/>
      <w:r>
        <w:rPr>
          <w:rFonts w:ascii="Times New Roman" w:eastAsia="Times New Roman" w:hAnsi="Times New Roman" w:cs="Times New Roman"/>
          <w:color w:val="222222"/>
          <w:sz w:val="24"/>
          <w:szCs w:val="24"/>
          <w:highlight w:val="white"/>
        </w:rPr>
        <w:t xml:space="preserve">, K.A., </w:t>
      </w:r>
      <w:proofErr w:type="spellStart"/>
      <w:r>
        <w:rPr>
          <w:rFonts w:ascii="Times New Roman" w:eastAsia="Times New Roman" w:hAnsi="Times New Roman" w:cs="Times New Roman"/>
          <w:color w:val="222222"/>
          <w:sz w:val="24"/>
          <w:szCs w:val="24"/>
          <w:highlight w:val="white"/>
        </w:rPr>
        <w:t>Shokravi</w:t>
      </w:r>
      <w:proofErr w:type="spellEnd"/>
      <w:r>
        <w:rPr>
          <w:rFonts w:ascii="Times New Roman" w:eastAsia="Times New Roman" w:hAnsi="Times New Roman" w:cs="Times New Roman"/>
          <w:color w:val="222222"/>
          <w:sz w:val="24"/>
          <w:szCs w:val="24"/>
          <w:highlight w:val="white"/>
        </w:rPr>
        <w:t xml:space="preserve">, Z., </w:t>
      </w:r>
      <w:proofErr w:type="spellStart"/>
      <w:r>
        <w:rPr>
          <w:rFonts w:ascii="Times New Roman" w:eastAsia="Times New Roman" w:hAnsi="Times New Roman" w:cs="Times New Roman"/>
          <w:color w:val="222222"/>
          <w:sz w:val="24"/>
          <w:szCs w:val="24"/>
          <w:highlight w:val="white"/>
        </w:rPr>
        <w:t>Jakarni</w:t>
      </w:r>
      <w:proofErr w:type="spellEnd"/>
      <w:r>
        <w:rPr>
          <w:rFonts w:ascii="Times New Roman" w:eastAsia="Times New Roman" w:hAnsi="Times New Roman" w:cs="Times New Roman"/>
          <w:color w:val="222222"/>
          <w:sz w:val="24"/>
          <w:szCs w:val="24"/>
          <w:highlight w:val="white"/>
        </w:rPr>
        <w:t xml:space="preserve">, F.M., Liu, H.Y., </w:t>
      </w:r>
      <w:proofErr w:type="spellStart"/>
      <w:r>
        <w:rPr>
          <w:rFonts w:ascii="Times New Roman" w:eastAsia="Times New Roman" w:hAnsi="Times New Roman" w:cs="Times New Roman"/>
          <w:color w:val="222222"/>
          <w:sz w:val="24"/>
          <w:szCs w:val="24"/>
          <w:highlight w:val="white"/>
        </w:rPr>
        <w:t>Zaini</w:t>
      </w:r>
      <w:proofErr w:type="spellEnd"/>
      <w:r>
        <w:rPr>
          <w:rFonts w:ascii="Times New Roman" w:eastAsia="Times New Roman" w:hAnsi="Times New Roman" w:cs="Times New Roman"/>
          <w:color w:val="222222"/>
          <w:sz w:val="24"/>
          <w:szCs w:val="24"/>
          <w:highlight w:val="white"/>
        </w:rPr>
        <w:t xml:space="preserve">, N., Tan, L.S., Islam, A.S. and </w:t>
      </w:r>
      <w:proofErr w:type="spellStart"/>
      <w:r>
        <w:rPr>
          <w:rFonts w:ascii="Times New Roman" w:eastAsia="Times New Roman" w:hAnsi="Times New Roman" w:cs="Times New Roman"/>
          <w:color w:val="222222"/>
          <w:sz w:val="24"/>
          <w:szCs w:val="24"/>
          <w:highlight w:val="white"/>
        </w:rPr>
        <w:t>Shokravi</w:t>
      </w:r>
      <w:proofErr w:type="spellEnd"/>
      <w:r>
        <w:rPr>
          <w:rFonts w:ascii="Times New Roman" w:eastAsia="Times New Roman" w:hAnsi="Times New Roman" w:cs="Times New Roman"/>
          <w:color w:val="222222"/>
          <w:sz w:val="24"/>
          <w:szCs w:val="24"/>
          <w:highlight w:val="white"/>
        </w:rPr>
        <w:t>, H., 2020. Two-stage cultivation strategy for simultane</w:t>
      </w:r>
      <w:r>
        <w:rPr>
          <w:rFonts w:ascii="Times New Roman" w:eastAsia="Times New Roman" w:hAnsi="Times New Roman" w:cs="Times New Roman"/>
          <w:color w:val="222222"/>
          <w:sz w:val="24"/>
          <w:szCs w:val="24"/>
          <w:highlight w:val="white"/>
        </w:rPr>
        <w:t xml:space="preserve">ous increases in growth rate and lipid content of microalgae: a review. </w:t>
      </w:r>
      <w:proofErr w:type="gramStart"/>
      <w:r>
        <w:rPr>
          <w:rFonts w:ascii="Times New Roman" w:eastAsia="Times New Roman" w:hAnsi="Times New Roman" w:cs="Times New Roman"/>
          <w:i/>
          <w:color w:val="222222"/>
          <w:sz w:val="24"/>
          <w:szCs w:val="24"/>
          <w:highlight w:val="white"/>
        </w:rPr>
        <w:t>Renewable and Sustainable Energy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119</w:t>
      </w:r>
      <w:r>
        <w:rPr>
          <w:rFonts w:ascii="Times New Roman" w:eastAsia="Times New Roman" w:hAnsi="Times New Roman" w:cs="Times New Roman"/>
          <w:color w:val="222222"/>
          <w:sz w:val="24"/>
          <w:szCs w:val="24"/>
          <w:highlight w:val="white"/>
        </w:rPr>
        <w:t>, p.109621.</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Bateman, M., </w:t>
      </w:r>
      <w:proofErr w:type="spellStart"/>
      <w:r>
        <w:rPr>
          <w:rFonts w:ascii="Times New Roman" w:eastAsia="Times New Roman" w:hAnsi="Times New Roman" w:cs="Times New Roman"/>
          <w:color w:val="222222"/>
          <w:sz w:val="24"/>
          <w:szCs w:val="24"/>
          <w:highlight w:val="white"/>
        </w:rPr>
        <w:t>Duvendack</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Loubere</w:t>
      </w:r>
      <w:proofErr w:type="spellEnd"/>
      <w:r>
        <w:rPr>
          <w:rFonts w:ascii="Times New Roman" w:eastAsia="Times New Roman" w:hAnsi="Times New Roman" w:cs="Times New Roman"/>
          <w:color w:val="222222"/>
          <w:sz w:val="24"/>
          <w:szCs w:val="24"/>
          <w:highlight w:val="white"/>
        </w:rPr>
        <w:t>, N., 2019.</w:t>
      </w:r>
      <w:proofErr w:type="gramEnd"/>
      <w:r>
        <w:rPr>
          <w:rFonts w:ascii="Times New Roman" w:eastAsia="Times New Roman" w:hAnsi="Times New Roman" w:cs="Times New Roman"/>
          <w:color w:val="222222"/>
          <w:sz w:val="24"/>
          <w:szCs w:val="24"/>
          <w:highlight w:val="white"/>
        </w:rPr>
        <w:t xml:space="preserve"> Is fin-tech the new panacea for poverty alleviation and local development? Co</w:t>
      </w:r>
      <w:r>
        <w:rPr>
          <w:rFonts w:ascii="Times New Roman" w:eastAsia="Times New Roman" w:hAnsi="Times New Roman" w:cs="Times New Roman"/>
          <w:color w:val="222222"/>
          <w:sz w:val="24"/>
          <w:szCs w:val="24"/>
          <w:highlight w:val="white"/>
        </w:rPr>
        <w:t xml:space="preserve">ntesting </w:t>
      </w:r>
      <w:proofErr w:type="spellStart"/>
      <w:r>
        <w:rPr>
          <w:rFonts w:ascii="Times New Roman" w:eastAsia="Times New Roman" w:hAnsi="Times New Roman" w:cs="Times New Roman"/>
          <w:color w:val="222222"/>
          <w:sz w:val="24"/>
          <w:szCs w:val="24"/>
          <w:highlight w:val="white"/>
        </w:rPr>
        <w:t>Suri</w:t>
      </w:r>
      <w:proofErr w:type="spellEnd"/>
      <w:r>
        <w:rPr>
          <w:rFonts w:ascii="Times New Roman" w:eastAsia="Times New Roman" w:hAnsi="Times New Roman" w:cs="Times New Roman"/>
          <w:color w:val="222222"/>
          <w:sz w:val="24"/>
          <w:szCs w:val="24"/>
          <w:highlight w:val="white"/>
        </w:rPr>
        <w:t xml:space="preserve"> and Jack</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s M-</w:t>
      </w:r>
      <w:proofErr w:type="spellStart"/>
      <w:r>
        <w:rPr>
          <w:rFonts w:ascii="Times New Roman" w:eastAsia="Times New Roman" w:hAnsi="Times New Roman" w:cs="Times New Roman"/>
          <w:color w:val="222222"/>
          <w:sz w:val="24"/>
          <w:szCs w:val="24"/>
          <w:highlight w:val="white"/>
        </w:rPr>
        <w:t>Pesa</w:t>
      </w:r>
      <w:proofErr w:type="spellEnd"/>
      <w:r>
        <w:rPr>
          <w:rFonts w:ascii="Times New Roman" w:eastAsia="Times New Roman" w:hAnsi="Times New Roman" w:cs="Times New Roman"/>
          <w:color w:val="222222"/>
          <w:sz w:val="24"/>
          <w:szCs w:val="24"/>
          <w:highlight w:val="white"/>
        </w:rPr>
        <w:t xml:space="preserve"> findings published in Science. </w:t>
      </w:r>
      <w:proofErr w:type="gramStart"/>
      <w:r>
        <w:rPr>
          <w:rFonts w:ascii="Times New Roman" w:eastAsia="Times New Roman" w:hAnsi="Times New Roman" w:cs="Times New Roman"/>
          <w:i/>
          <w:color w:val="222222"/>
          <w:sz w:val="24"/>
          <w:szCs w:val="24"/>
          <w:highlight w:val="white"/>
        </w:rPr>
        <w:t>Review of African Political Economy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(161), pp.480-495.</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Carlton, D.W., 2019. </w:t>
      </w:r>
      <w:proofErr w:type="gramStart"/>
      <w:r>
        <w:rPr>
          <w:rFonts w:ascii="Times New Roman" w:eastAsia="Times New Roman" w:hAnsi="Times New Roman" w:cs="Times New Roman"/>
          <w:color w:val="222222"/>
          <w:sz w:val="24"/>
          <w:szCs w:val="24"/>
          <w:highlight w:val="white"/>
        </w:rPr>
        <w:t>The anticompetitive effects of vertical most-favored-nation restraints and the Error of AMEX.</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Colum. Bus. L. Rev.</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p.93.</w:t>
      </w:r>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Chakraborty</w:t>
      </w:r>
      <w:proofErr w:type="spellEnd"/>
      <w:r>
        <w:rPr>
          <w:rFonts w:ascii="Times New Roman" w:eastAsia="Times New Roman" w:hAnsi="Times New Roman" w:cs="Times New Roman"/>
          <w:color w:val="222222"/>
          <w:sz w:val="24"/>
          <w:szCs w:val="24"/>
          <w:highlight w:val="white"/>
        </w:rPr>
        <w:t xml:space="preserve">, G., 2020. </w:t>
      </w:r>
      <w:proofErr w:type="gramStart"/>
      <w:r>
        <w:rPr>
          <w:rFonts w:ascii="Times New Roman" w:eastAsia="Times New Roman" w:hAnsi="Times New Roman" w:cs="Times New Roman"/>
          <w:color w:val="222222"/>
          <w:sz w:val="24"/>
          <w:szCs w:val="24"/>
          <w:highlight w:val="white"/>
        </w:rPr>
        <w:t>Evolving profiles of financial risk management in the era of digitization: The tomorrow that began in the past.</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Journal of Public Affairs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(2), p.e2034.</w:t>
      </w:r>
    </w:p>
    <w:p w:rsidR="00825C4C" w:rsidRDefault="006A303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Chong, F.H.L., 2021. </w:t>
      </w:r>
      <w:proofErr w:type="gramStart"/>
      <w:r>
        <w:rPr>
          <w:rFonts w:ascii="Times New Roman" w:eastAsia="Times New Roman" w:hAnsi="Times New Roman" w:cs="Times New Roman"/>
          <w:color w:val="222222"/>
          <w:sz w:val="24"/>
          <w:szCs w:val="24"/>
          <w:highlight w:val="white"/>
        </w:rPr>
        <w:t>Enhancing trust through digital Islamic finance an</w:t>
      </w:r>
      <w:r>
        <w:rPr>
          <w:rFonts w:ascii="Times New Roman" w:eastAsia="Times New Roman" w:hAnsi="Times New Roman" w:cs="Times New Roman"/>
          <w:color w:val="222222"/>
          <w:sz w:val="24"/>
          <w:szCs w:val="24"/>
          <w:highlight w:val="white"/>
        </w:rPr>
        <w:t xml:space="preserve">d </w:t>
      </w:r>
      <w:proofErr w:type="spellStart"/>
      <w:r>
        <w:rPr>
          <w:rFonts w:ascii="Times New Roman" w:eastAsia="Times New Roman" w:hAnsi="Times New Roman" w:cs="Times New Roman"/>
          <w:color w:val="222222"/>
          <w:sz w:val="24"/>
          <w:szCs w:val="24"/>
          <w:highlight w:val="white"/>
        </w:rPr>
        <w:t>blockchain</w:t>
      </w:r>
      <w:proofErr w:type="spellEnd"/>
      <w:r>
        <w:rPr>
          <w:rFonts w:ascii="Times New Roman" w:eastAsia="Times New Roman" w:hAnsi="Times New Roman" w:cs="Times New Roman"/>
          <w:color w:val="222222"/>
          <w:sz w:val="24"/>
          <w:szCs w:val="24"/>
          <w:highlight w:val="white"/>
        </w:rPr>
        <w:t xml:space="preserve"> technology.</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Qualitative Research in Financial Markets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(3), pp.328-341.</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Donald, D.C., 2020. Hong Kong</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s </w:t>
      </w:r>
      <w:proofErr w:type="spellStart"/>
      <w:r>
        <w:rPr>
          <w:rFonts w:ascii="Times New Roman" w:eastAsia="Times New Roman" w:hAnsi="Times New Roman" w:cs="Times New Roman"/>
          <w:color w:val="222222"/>
          <w:sz w:val="24"/>
          <w:szCs w:val="24"/>
          <w:highlight w:val="white"/>
        </w:rPr>
        <w:t>fintech</w:t>
      </w:r>
      <w:proofErr w:type="spellEnd"/>
      <w:r>
        <w:rPr>
          <w:rFonts w:ascii="Times New Roman" w:eastAsia="Times New Roman" w:hAnsi="Times New Roman" w:cs="Times New Roman"/>
          <w:color w:val="222222"/>
          <w:sz w:val="24"/>
          <w:szCs w:val="24"/>
          <w:highlight w:val="white"/>
        </w:rPr>
        <w:t xml:space="preserve"> automation: Economic benefits and social risks. In </w:t>
      </w:r>
      <w:r>
        <w:rPr>
          <w:rFonts w:ascii="Times New Roman" w:eastAsia="Times New Roman" w:hAnsi="Times New Roman" w:cs="Times New Roman"/>
          <w:i/>
          <w:color w:val="222222"/>
          <w:sz w:val="24"/>
          <w:szCs w:val="24"/>
          <w:highlight w:val="white"/>
        </w:rPr>
        <w:t xml:space="preserve">Regulating </w:t>
      </w:r>
      <w:proofErr w:type="spellStart"/>
      <w:r>
        <w:rPr>
          <w:rFonts w:ascii="Times New Roman" w:eastAsia="Times New Roman" w:hAnsi="Times New Roman" w:cs="Times New Roman"/>
          <w:i/>
          <w:color w:val="222222"/>
          <w:sz w:val="24"/>
          <w:szCs w:val="24"/>
          <w:highlight w:val="white"/>
        </w:rPr>
        <w:t>FinTech</w:t>
      </w:r>
      <w:proofErr w:type="spellEnd"/>
      <w:r>
        <w:rPr>
          <w:rFonts w:ascii="Times New Roman" w:eastAsia="Times New Roman" w:hAnsi="Times New Roman" w:cs="Times New Roman"/>
          <w:i/>
          <w:color w:val="222222"/>
          <w:sz w:val="24"/>
          <w:szCs w:val="24"/>
          <w:highlight w:val="white"/>
        </w:rPr>
        <w:t xml:space="preserve"> in Asia: Global Context, Local Perspectives</w:t>
      </w:r>
      <w:r>
        <w:rPr>
          <w:rFonts w:ascii="Times New Roman" w:eastAsia="Times New Roman" w:hAnsi="Times New Roman" w:cs="Times New Roman"/>
          <w:color w:val="222222"/>
          <w:sz w:val="24"/>
          <w:szCs w:val="24"/>
          <w:highlight w:val="white"/>
        </w:rPr>
        <w:t xml:space="preserve"> (pp. 31-50). Si</w:t>
      </w:r>
      <w:r>
        <w:rPr>
          <w:rFonts w:ascii="Times New Roman" w:eastAsia="Times New Roman" w:hAnsi="Times New Roman" w:cs="Times New Roman"/>
          <w:color w:val="222222"/>
          <w:sz w:val="24"/>
          <w:szCs w:val="24"/>
          <w:highlight w:val="white"/>
        </w:rPr>
        <w:t>ngapore: Springer Singapore.</w:t>
      </w:r>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Earl, T., Livingston, M., Rosier, B. and </w:t>
      </w:r>
      <w:proofErr w:type="spellStart"/>
      <w:r>
        <w:rPr>
          <w:rFonts w:ascii="Times New Roman" w:eastAsia="Times New Roman" w:hAnsi="Times New Roman" w:cs="Times New Roman"/>
          <w:color w:val="222222"/>
          <w:sz w:val="24"/>
          <w:szCs w:val="24"/>
          <w:highlight w:val="white"/>
        </w:rPr>
        <w:t>Thorlin</w:t>
      </w:r>
      <w:proofErr w:type="spellEnd"/>
      <w:r>
        <w:rPr>
          <w:rFonts w:ascii="Times New Roman" w:eastAsia="Times New Roman" w:hAnsi="Times New Roman" w:cs="Times New Roman"/>
          <w:color w:val="222222"/>
          <w:sz w:val="24"/>
          <w:szCs w:val="24"/>
          <w:highlight w:val="white"/>
        </w:rPr>
        <w:t>, J., 2020.</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 xml:space="preserve">Charles </w:t>
      </w:r>
      <w:proofErr w:type="spellStart"/>
      <w:r>
        <w:rPr>
          <w:rFonts w:ascii="Times New Roman" w:eastAsia="Times New Roman" w:hAnsi="Times New Roman" w:cs="Times New Roman"/>
          <w:color w:val="222222"/>
          <w:sz w:val="24"/>
          <w:szCs w:val="24"/>
          <w:highlight w:val="white"/>
        </w:rPr>
        <w:t>Adside</w:t>
      </w:r>
      <w:proofErr w:type="spellEnd"/>
      <w:r>
        <w:rPr>
          <w:rFonts w:ascii="Times New Roman" w:eastAsia="Times New Roman" w:hAnsi="Times New Roman" w:cs="Times New Roman"/>
          <w:color w:val="222222"/>
          <w:sz w:val="24"/>
          <w:szCs w:val="24"/>
          <w:highlight w:val="white"/>
        </w:rPr>
        <w:t>, HI Merchant Restraints in Ohio v American Express-Why the 277.</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BYU Journal of Public Law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(2).</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lastRenderedPageBreak/>
        <w:t>Hamadamin</w:t>
      </w:r>
      <w:proofErr w:type="spellEnd"/>
      <w:r>
        <w:rPr>
          <w:rFonts w:ascii="Times New Roman" w:eastAsia="Times New Roman" w:hAnsi="Times New Roman" w:cs="Times New Roman"/>
          <w:color w:val="222222"/>
          <w:sz w:val="24"/>
          <w:szCs w:val="24"/>
          <w:highlight w:val="white"/>
        </w:rPr>
        <w:t xml:space="preserve">, H.H. and </w:t>
      </w:r>
      <w:proofErr w:type="spellStart"/>
      <w:r>
        <w:rPr>
          <w:rFonts w:ascii="Times New Roman" w:eastAsia="Times New Roman" w:hAnsi="Times New Roman" w:cs="Times New Roman"/>
          <w:color w:val="222222"/>
          <w:sz w:val="24"/>
          <w:szCs w:val="24"/>
          <w:highlight w:val="white"/>
        </w:rPr>
        <w:t>Atan</w:t>
      </w:r>
      <w:proofErr w:type="spellEnd"/>
      <w:r>
        <w:rPr>
          <w:rFonts w:ascii="Times New Roman" w:eastAsia="Times New Roman" w:hAnsi="Times New Roman" w:cs="Times New Roman"/>
          <w:color w:val="222222"/>
          <w:sz w:val="24"/>
          <w:szCs w:val="24"/>
          <w:highlight w:val="white"/>
        </w:rPr>
        <w:t>, T., 2019.</w:t>
      </w:r>
      <w:proofErr w:type="gramEnd"/>
      <w:r>
        <w:rPr>
          <w:rFonts w:ascii="Times New Roman" w:eastAsia="Times New Roman" w:hAnsi="Times New Roman" w:cs="Times New Roman"/>
          <w:color w:val="222222"/>
          <w:sz w:val="24"/>
          <w:szCs w:val="24"/>
          <w:highlight w:val="white"/>
        </w:rPr>
        <w:t xml:space="preserve"> The impact of stra</w:t>
      </w:r>
      <w:r>
        <w:rPr>
          <w:rFonts w:ascii="Times New Roman" w:eastAsia="Times New Roman" w:hAnsi="Times New Roman" w:cs="Times New Roman"/>
          <w:color w:val="222222"/>
          <w:sz w:val="24"/>
          <w:szCs w:val="24"/>
          <w:highlight w:val="white"/>
        </w:rPr>
        <w:t xml:space="preserve">tegic human resource management practices on competitive advantage sustainability: The mediation of human capital development and employee commitment. </w:t>
      </w:r>
      <w:proofErr w:type="gramStart"/>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(20), p.5782.</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Haseeb</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Hussain</w:t>
      </w:r>
      <w:proofErr w:type="spellEnd"/>
      <w:r>
        <w:rPr>
          <w:rFonts w:ascii="Times New Roman" w:eastAsia="Times New Roman" w:hAnsi="Times New Roman" w:cs="Times New Roman"/>
          <w:color w:val="222222"/>
          <w:sz w:val="24"/>
          <w:szCs w:val="24"/>
          <w:highlight w:val="white"/>
        </w:rPr>
        <w:t xml:space="preserve">, H.I., </w:t>
      </w:r>
      <w:proofErr w:type="spellStart"/>
      <w:r>
        <w:rPr>
          <w:rFonts w:ascii="Times New Roman" w:eastAsia="Times New Roman" w:hAnsi="Times New Roman" w:cs="Times New Roman"/>
          <w:color w:val="222222"/>
          <w:sz w:val="24"/>
          <w:szCs w:val="24"/>
          <w:highlight w:val="white"/>
        </w:rPr>
        <w:t>Kot</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Androniceanu</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Jermsittiparsert</w:t>
      </w:r>
      <w:proofErr w:type="spellEnd"/>
      <w:r>
        <w:rPr>
          <w:rFonts w:ascii="Times New Roman" w:eastAsia="Times New Roman" w:hAnsi="Times New Roman" w:cs="Times New Roman"/>
          <w:color w:val="222222"/>
          <w:sz w:val="24"/>
          <w:szCs w:val="24"/>
          <w:highlight w:val="white"/>
        </w:rPr>
        <w:t xml:space="preserve">, K., 2019. </w:t>
      </w:r>
      <w:proofErr w:type="gramStart"/>
      <w:r>
        <w:rPr>
          <w:rFonts w:ascii="Times New Roman" w:eastAsia="Times New Roman" w:hAnsi="Times New Roman" w:cs="Times New Roman"/>
          <w:color w:val="222222"/>
          <w:sz w:val="24"/>
          <w:szCs w:val="24"/>
          <w:highlight w:val="white"/>
        </w:rPr>
        <w:t>Role of social and technological challenges in achieving a sustainable competitive advantage and sustainable business performance.</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(14), p.3811.</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Hearn, A., 2022. “Into Human Flesh and the Human Heart”: On </w:t>
      </w:r>
      <w:proofErr w:type="spellStart"/>
      <w:r>
        <w:rPr>
          <w:rFonts w:ascii="Times New Roman" w:eastAsia="Times New Roman" w:hAnsi="Times New Roman" w:cs="Times New Roman"/>
          <w:color w:val="222222"/>
          <w:sz w:val="24"/>
          <w:szCs w:val="24"/>
          <w:highlight w:val="white"/>
        </w:rPr>
        <w:t>Promotionalism</w:t>
      </w:r>
      <w:proofErr w:type="spellEnd"/>
      <w:r>
        <w:rPr>
          <w:rFonts w:ascii="Times New Roman" w:eastAsia="Times New Roman" w:hAnsi="Times New Roman" w:cs="Times New Roman"/>
          <w:color w:val="222222"/>
          <w:sz w:val="24"/>
          <w:szCs w:val="24"/>
          <w:highlight w:val="white"/>
        </w:rPr>
        <w:t xml:space="preserve"> and the Long Con of </w:t>
      </w:r>
      <w:proofErr w:type="spellStart"/>
      <w:r>
        <w:rPr>
          <w:rFonts w:ascii="Times New Roman" w:eastAsia="Times New Roman" w:hAnsi="Times New Roman" w:cs="Times New Roman"/>
          <w:color w:val="222222"/>
          <w:sz w:val="24"/>
          <w:szCs w:val="24"/>
          <w:highlight w:val="white"/>
        </w:rPr>
        <w:t>Fintech</w:t>
      </w:r>
      <w:proofErr w:type="spellEnd"/>
      <w:r>
        <w:rPr>
          <w:rFonts w:ascii="Times New Roman" w:eastAsia="Times New Roman" w:hAnsi="Times New Roman" w:cs="Times New Roman"/>
          <w:color w:val="222222"/>
          <w:sz w:val="24"/>
          <w:szCs w:val="24"/>
          <w:highlight w:val="white"/>
        </w:rPr>
        <w:t xml:space="preserve"> Credit-Scoring. </w:t>
      </w:r>
      <w:r>
        <w:rPr>
          <w:rFonts w:ascii="Times New Roman" w:eastAsia="Times New Roman" w:hAnsi="Times New Roman" w:cs="Times New Roman"/>
          <w:i/>
          <w:color w:val="222222"/>
          <w:sz w:val="24"/>
          <w:szCs w:val="24"/>
          <w:highlight w:val="white"/>
        </w:rPr>
        <w:t>TOPIA: Canadian Journal of Cultural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45</w:t>
      </w:r>
      <w:r>
        <w:rPr>
          <w:rFonts w:ascii="Times New Roman" w:eastAsia="Times New Roman" w:hAnsi="Times New Roman" w:cs="Times New Roman"/>
          <w:color w:val="222222"/>
          <w:sz w:val="24"/>
          <w:szCs w:val="24"/>
          <w:highlight w:val="white"/>
        </w:rPr>
        <w:t>, pp.17-41.</w:t>
      </w:r>
    </w:p>
    <w:p w:rsidR="00825C4C" w:rsidRDefault="006A303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Hearn, A., 2023. The collateralized personality: creditability and resistance </w:t>
      </w:r>
      <w:r>
        <w:rPr>
          <w:rFonts w:ascii="Times New Roman" w:eastAsia="Times New Roman" w:hAnsi="Times New Roman" w:cs="Times New Roman"/>
          <w:color w:val="222222"/>
          <w:sz w:val="24"/>
          <w:szCs w:val="24"/>
          <w:highlight w:val="white"/>
        </w:rPr>
        <w:t xml:space="preserve">in the age of automated credit-scoring and lending. </w:t>
      </w:r>
      <w:proofErr w:type="gramStart"/>
      <w:r>
        <w:rPr>
          <w:rFonts w:ascii="Times New Roman" w:eastAsia="Times New Roman" w:hAnsi="Times New Roman" w:cs="Times New Roman"/>
          <w:i/>
          <w:color w:val="222222"/>
          <w:sz w:val="24"/>
          <w:szCs w:val="24"/>
          <w:highlight w:val="white"/>
        </w:rPr>
        <w:t>Cultural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(1), pp.123-148.</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Hodson</w:t>
      </w:r>
      <w:proofErr w:type="spellEnd"/>
      <w:r>
        <w:rPr>
          <w:rFonts w:ascii="Times New Roman" w:eastAsia="Times New Roman" w:hAnsi="Times New Roman" w:cs="Times New Roman"/>
          <w:color w:val="222222"/>
          <w:sz w:val="24"/>
          <w:szCs w:val="24"/>
          <w:highlight w:val="white"/>
        </w:rPr>
        <w:t xml:space="preserve">, D., 2021. The politics of </w:t>
      </w:r>
      <w:proofErr w:type="spellStart"/>
      <w:r>
        <w:rPr>
          <w:rFonts w:ascii="Times New Roman" w:eastAsia="Times New Roman" w:hAnsi="Times New Roman" w:cs="Times New Roman"/>
          <w:color w:val="222222"/>
          <w:sz w:val="24"/>
          <w:szCs w:val="24"/>
          <w:highlight w:val="white"/>
        </w:rPr>
        <w:t>FinTech</w:t>
      </w:r>
      <w:proofErr w:type="spellEnd"/>
      <w:r>
        <w:rPr>
          <w:rFonts w:ascii="Times New Roman" w:eastAsia="Times New Roman" w:hAnsi="Times New Roman" w:cs="Times New Roman"/>
          <w:color w:val="222222"/>
          <w:sz w:val="24"/>
          <w:szCs w:val="24"/>
          <w:highlight w:val="white"/>
        </w:rPr>
        <w:t xml:space="preserve">: Technology, regulation, and disruption in UK and German retail banking. </w:t>
      </w:r>
      <w:proofErr w:type="gramStart"/>
      <w:r>
        <w:rPr>
          <w:rFonts w:ascii="Times New Roman" w:eastAsia="Times New Roman" w:hAnsi="Times New Roman" w:cs="Times New Roman"/>
          <w:i/>
          <w:color w:val="222222"/>
          <w:sz w:val="24"/>
          <w:szCs w:val="24"/>
          <w:highlight w:val="white"/>
        </w:rPr>
        <w:t>Public Administration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99</w:t>
      </w:r>
      <w:r>
        <w:rPr>
          <w:rFonts w:ascii="Times New Roman" w:eastAsia="Times New Roman" w:hAnsi="Times New Roman" w:cs="Times New Roman"/>
          <w:color w:val="222222"/>
          <w:sz w:val="24"/>
          <w:szCs w:val="24"/>
          <w:highlight w:val="white"/>
        </w:rPr>
        <w:t>(4), pp.859-872.</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Hong, M., </w:t>
      </w:r>
      <w:proofErr w:type="spellStart"/>
      <w:r>
        <w:rPr>
          <w:rFonts w:ascii="Times New Roman" w:eastAsia="Times New Roman" w:hAnsi="Times New Roman" w:cs="Times New Roman"/>
          <w:color w:val="222222"/>
          <w:sz w:val="24"/>
          <w:szCs w:val="24"/>
          <w:highlight w:val="white"/>
        </w:rPr>
        <w:t>Drakeford</w:t>
      </w:r>
      <w:proofErr w:type="spellEnd"/>
      <w:r>
        <w:rPr>
          <w:rFonts w:ascii="Times New Roman" w:eastAsia="Times New Roman" w:hAnsi="Times New Roman" w:cs="Times New Roman"/>
          <w:color w:val="222222"/>
          <w:sz w:val="24"/>
          <w:szCs w:val="24"/>
          <w:highlight w:val="white"/>
        </w:rPr>
        <w:t>, B. and Zhang, K., 2020.</w:t>
      </w:r>
      <w:proofErr w:type="gramEnd"/>
      <w:r>
        <w:rPr>
          <w:rFonts w:ascii="Times New Roman" w:eastAsia="Times New Roman" w:hAnsi="Times New Roman" w:cs="Times New Roman"/>
          <w:color w:val="222222"/>
          <w:sz w:val="24"/>
          <w:szCs w:val="24"/>
          <w:highlight w:val="white"/>
        </w:rPr>
        <w:t xml:space="preserve"> The impact of mandatory CSR disclosure on green innovation: evidence from China. </w:t>
      </w:r>
      <w:proofErr w:type="gramStart"/>
      <w:r>
        <w:rPr>
          <w:rFonts w:ascii="Times New Roman" w:eastAsia="Times New Roman" w:hAnsi="Times New Roman" w:cs="Times New Roman"/>
          <w:i/>
          <w:color w:val="222222"/>
          <w:sz w:val="24"/>
          <w:szCs w:val="24"/>
          <w:highlight w:val="white"/>
        </w:rPr>
        <w:t>Green Finance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(3), pp.302-322.</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Hoyng</w:t>
      </w:r>
      <w:proofErr w:type="spellEnd"/>
      <w:r>
        <w:rPr>
          <w:rFonts w:ascii="Times New Roman" w:eastAsia="Times New Roman" w:hAnsi="Times New Roman" w:cs="Times New Roman"/>
          <w:color w:val="222222"/>
          <w:sz w:val="24"/>
          <w:szCs w:val="24"/>
          <w:highlight w:val="white"/>
        </w:rPr>
        <w:t xml:space="preserve">, R., 2022. The price of speculation: </w:t>
      </w:r>
      <w:proofErr w:type="spellStart"/>
      <w:r>
        <w:rPr>
          <w:rFonts w:ascii="Times New Roman" w:eastAsia="Times New Roman" w:hAnsi="Times New Roman" w:cs="Times New Roman"/>
          <w:color w:val="222222"/>
          <w:sz w:val="24"/>
          <w:szCs w:val="24"/>
          <w:highlight w:val="white"/>
        </w:rPr>
        <w:t>fintech</w:t>
      </w:r>
      <w:proofErr w:type="spellEnd"/>
      <w:r>
        <w:rPr>
          <w:rFonts w:ascii="Times New Roman" w:eastAsia="Times New Roman" w:hAnsi="Times New Roman" w:cs="Times New Roman"/>
          <w:color w:val="222222"/>
          <w:sz w:val="24"/>
          <w:szCs w:val="24"/>
          <w:highlight w:val="white"/>
        </w:rPr>
        <w:t xml:space="preserve"> risk regimes in Hong Kong. </w:t>
      </w:r>
      <w:proofErr w:type="gramStart"/>
      <w:r>
        <w:rPr>
          <w:rFonts w:ascii="Times New Roman" w:eastAsia="Times New Roman" w:hAnsi="Times New Roman" w:cs="Times New Roman"/>
          <w:i/>
          <w:color w:val="222222"/>
          <w:sz w:val="24"/>
          <w:szCs w:val="24"/>
          <w:highlight w:val="white"/>
        </w:rPr>
        <w:t>Cultural Studies</w:t>
      </w:r>
      <w:r>
        <w:rPr>
          <w:rFonts w:ascii="Times New Roman" w:eastAsia="Times New Roman" w:hAnsi="Times New Roman" w:cs="Times New Roman"/>
          <w:color w:val="222222"/>
          <w:sz w:val="24"/>
          <w:szCs w:val="24"/>
          <w:highlight w:val="white"/>
        </w:rPr>
        <w:t>, pp.1-26.</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Jain, R., </w:t>
      </w:r>
      <w:proofErr w:type="spellStart"/>
      <w:r>
        <w:rPr>
          <w:rFonts w:ascii="Times New Roman" w:eastAsia="Times New Roman" w:hAnsi="Times New Roman" w:cs="Times New Roman"/>
          <w:color w:val="222222"/>
          <w:sz w:val="24"/>
          <w:szCs w:val="24"/>
          <w:highlight w:val="white"/>
        </w:rPr>
        <w:t>Prajapati</w:t>
      </w:r>
      <w:proofErr w:type="spellEnd"/>
      <w:r>
        <w:rPr>
          <w:rFonts w:ascii="Times New Roman" w:eastAsia="Times New Roman" w:hAnsi="Times New Roman" w:cs="Times New Roman"/>
          <w:color w:val="222222"/>
          <w:sz w:val="24"/>
          <w:szCs w:val="24"/>
          <w:highlight w:val="white"/>
        </w:rPr>
        <w:t xml:space="preserve">, D. and </w:t>
      </w:r>
      <w:proofErr w:type="spellStart"/>
      <w:r>
        <w:rPr>
          <w:rFonts w:ascii="Times New Roman" w:eastAsia="Times New Roman" w:hAnsi="Times New Roman" w:cs="Times New Roman"/>
          <w:color w:val="222222"/>
          <w:sz w:val="24"/>
          <w:szCs w:val="24"/>
          <w:highlight w:val="white"/>
        </w:rPr>
        <w:t>Dangi</w:t>
      </w:r>
      <w:proofErr w:type="spellEnd"/>
      <w:r>
        <w:rPr>
          <w:rFonts w:ascii="Times New Roman" w:eastAsia="Times New Roman" w:hAnsi="Times New Roman" w:cs="Times New Roman"/>
          <w:color w:val="222222"/>
          <w:sz w:val="24"/>
          <w:szCs w:val="24"/>
          <w:highlight w:val="white"/>
        </w:rPr>
        <w:t xml:space="preserve">, A., 2023. </w:t>
      </w:r>
      <w:proofErr w:type="gramStart"/>
      <w:r>
        <w:rPr>
          <w:rFonts w:ascii="Times New Roman" w:eastAsia="Times New Roman" w:hAnsi="Times New Roman" w:cs="Times New Roman"/>
          <w:color w:val="222222"/>
          <w:sz w:val="24"/>
          <w:szCs w:val="24"/>
          <w:highlight w:val="white"/>
        </w:rPr>
        <w:t xml:space="preserve">Transforming the Financial Sector: A Review of Recent Advancements in </w:t>
      </w:r>
      <w:proofErr w:type="spellStart"/>
      <w:r>
        <w:rPr>
          <w:rFonts w:ascii="Times New Roman" w:eastAsia="Times New Roman" w:hAnsi="Times New Roman" w:cs="Times New Roman"/>
          <w:color w:val="222222"/>
          <w:sz w:val="24"/>
          <w:szCs w:val="24"/>
          <w:highlight w:val="white"/>
        </w:rPr>
        <w:t>FinTech</w:t>
      </w:r>
      <w:proofErr w:type="spellEnd"/>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Available at SSRN 4380348</w:t>
      </w:r>
      <w:r>
        <w:rPr>
          <w:rFonts w:ascii="Times New Roman" w:eastAsia="Times New Roman" w:hAnsi="Times New Roman" w:cs="Times New Roman"/>
          <w:color w:val="222222"/>
          <w:sz w:val="24"/>
          <w:szCs w:val="24"/>
          <w:highlight w:val="white"/>
        </w:rPr>
        <w:t>.</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Mohanasundaram</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Sathyanarayana</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Rizwana</w:t>
      </w:r>
      <w:proofErr w:type="spellEnd"/>
      <w:r>
        <w:rPr>
          <w:rFonts w:ascii="Times New Roman" w:eastAsia="Times New Roman" w:hAnsi="Times New Roman" w:cs="Times New Roman"/>
          <w:color w:val="222222"/>
          <w:sz w:val="24"/>
          <w:szCs w:val="24"/>
          <w:highlight w:val="white"/>
        </w:rPr>
        <w:t>, M., 2021.</w:t>
      </w:r>
      <w:proofErr w:type="gramEnd"/>
      <w:r>
        <w:rPr>
          <w:rFonts w:ascii="Times New Roman" w:eastAsia="Times New Roman" w:hAnsi="Times New Roman" w:cs="Times New Roman"/>
          <w:color w:val="222222"/>
          <w:sz w:val="24"/>
          <w:szCs w:val="24"/>
          <w:highlight w:val="white"/>
        </w:rPr>
        <w:t xml:space="preserve"> Disruptions on India</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s </w:t>
      </w:r>
      <w:proofErr w:type="spellStart"/>
      <w:r>
        <w:rPr>
          <w:rFonts w:ascii="Times New Roman" w:eastAsia="Times New Roman" w:hAnsi="Times New Roman" w:cs="Times New Roman"/>
          <w:color w:val="222222"/>
          <w:sz w:val="24"/>
          <w:szCs w:val="24"/>
          <w:highlight w:val="white"/>
        </w:rPr>
        <w:t>FinTech</w:t>
      </w:r>
      <w:proofErr w:type="spellEnd"/>
      <w:r>
        <w:rPr>
          <w:rFonts w:ascii="Times New Roman" w:eastAsia="Times New Roman" w:hAnsi="Times New Roman" w:cs="Times New Roman"/>
          <w:color w:val="222222"/>
          <w:sz w:val="24"/>
          <w:szCs w:val="24"/>
          <w:highlight w:val="white"/>
        </w:rPr>
        <w:t xml:space="preserve"> landscape: T</w:t>
      </w:r>
      <w:r>
        <w:rPr>
          <w:rFonts w:ascii="Times New Roman" w:eastAsia="Times New Roman" w:hAnsi="Times New Roman" w:cs="Times New Roman"/>
          <w:color w:val="222222"/>
          <w:sz w:val="24"/>
          <w:szCs w:val="24"/>
          <w:highlight w:val="white"/>
        </w:rPr>
        <w:t xml:space="preserve">he 5G wave. </w:t>
      </w:r>
      <w:proofErr w:type="gramStart"/>
      <w:r>
        <w:rPr>
          <w:rFonts w:ascii="Times New Roman" w:eastAsia="Times New Roman" w:hAnsi="Times New Roman" w:cs="Times New Roman"/>
          <w:color w:val="222222"/>
          <w:sz w:val="24"/>
          <w:szCs w:val="24"/>
          <w:highlight w:val="white"/>
        </w:rPr>
        <w:t xml:space="preserve">In </w:t>
      </w:r>
      <w:r>
        <w:rPr>
          <w:rFonts w:ascii="Times New Roman" w:eastAsia="Times New Roman" w:hAnsi="Times New Roman" w:cs="Times New Roman"/>
          <w:i/>
          <w:color w:val="222222"/>
          <w:sz w:val="24"/>
          <w:szCs w:val="24"/>
          <w:highlight w:val="white"/>
        </w:rPr>
        <w:t>ITM Web of Conferences</w:t>
      </w:r>
      <w:r>
        <w:rPr>
          <w:rFonts w:ascii="Times New Roman" w:eastAsia="Times New Roman" w:hAnsi="Times New Roman" w:cs="Times New Roman"/>
          <w:color w:val="222222"/>
          <w:sz w:val="24"/>
          <w:szCs w:val="24"/>
          <w:highlight w:val="white"/>
        </w:rPr>
        <w:t xml:space="preserve"> (Vol. 37, p. 01008).</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EDP Sciences.</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Nohria</w:t>
      </w:r>
      <w:proofErr w:type="spellEnd"/>
      <w:r>
        <w:rPr>
          <w:rFonts w:ascii="Times New Roman" w:eastAsia="Times New Roman" w:hAnsi="Times New Roman" w:cs="Times New Roman"/>
          <w:color w:val="222222"/>
          <w:sz w:val="24"/>
          <w:szCs w:val="24"/>
          <w:highlight w:val="white"/>
        </w:rPr>
        <w:t xml:space="preserve">, N., 2022. As the World Shifts, So Should Leaders. </w:t>
      </w:r>
      <w:proofErr w:type="gramStart"/>
      <w:r>
        <w:rPr>
          <w:rFonts w:ascii="Times New Roman" w:eastAsia="Times New Roman" w:hAnsi="Times New Roman" w:cs="Times New Roman"/>
          <w:i/>
          <w:color w:val="222222"/>
          <w:sz w:val="24"/>
          <w:szCs w:val="24"/>
          <w:highlight w:val="white"/>
        </w:rPr>
        <w:t>Harvard Business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100</w:t>
      </w:r>
      <w:r>
        <w:rPr>
          <w:rFonts w:ascii="Times New Roman" w:eastAsia="Times New Roman" w:hAnsi="Times New Roman" w:cs="Times New Roman"/>
          <w:color w:val="222222"/>
          <w:sz w:val="24"/>
          <w:szCs w:val="24"/>
          <w:highlight w:val="white"/>
        </w:rPr>
        <w:t>, pp.58-61.</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Odinet</w:t>
      </w:r>
      <w:proofErr w:type="spellEnd"/>
      <w:r>
        <w:rPr>
          <w:rFonts w:ascii="Times New Roman" w:eastAsia="Times New Roman" w:hAnsi="Times New Roman" w:cs="Times New Roman"/>
          <w:color w:val="222222"/>
          <w:sz w:val="24"/>
          <w:szCs w:val="24"/>
          <w:highlight w:val="white"/>
        </w:rPr>
        <w:t xml:space="preserve">, C.K., 2020. </w:t>
      </w:r>
      <w:proofErr w:type="gramStart"/>
      <w:r>
        <w:rPr>
          <w:rFonts w:ascii="Times New Roman" w:eastAsia="Times New Roman" w:hAnsi="Times New Roman" w:cs="Times New Roman"/>
          <w:color w:val="222222"/>
          <w:sz w:val="24"/>
          <w:szCs w:val="24"/>
          <w:highlight w:val="white"/>
        </w:rPr>
        <w:t xml:space="preserve">Predatory </w:t>
      </w:r>
      <w:proofErr w:type="spellStart"/>
      <w:r>
        <w:rPr>
          <w:rFonts w:ascii="Times New Roman" w:eastAsia="Times New Roman" w:hAnsi="Times New Roman" w:cs="Times New Roman"/>
          <w:color w:val="222222"/>
          <w:sz w:val="24"/>
          <w:szCs w:val="24"/>
          <w:highlight w:val="white"/>
        </w:rPr>
        <w:t>Fintech</w:t>
      </w:r>
      <w:proofErr w:type="spellEnd"/>
      <w:r>
        <w:rPr>
          <w:rFonts w:ascii="Times New Roman" w:eastAsia="Times New Roman" w:hAnsi="Times New Roman" w:cs="Times New Roman"/>
          <w:color w:val="222222"/>
          <w:sz w:val="24"/>
          <w:szCs w:val="24"/>
          <w:highlight w:val="white"/>
        </w:rPr>
        <w:t xml:space="preserve"> and the Politics of Banking.</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Iowa L. Rev.</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106</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p.1739.</w:t>
      </w:r>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Quaye</w:t>
      </w:r>
      <w:proofErr w:type="spellEnd"/>
      <w:r>
        <w:rPr>
          <w:rFonts w:ascii="Times New Roman" w:eastAsia="Times New Roman" w:hAnsi="Times New Roman" w:cs="Times New Roman"/>
          <w:color w:val="222222"/>
          <w:sz w:val="24"/>
          <w:szCs w:val="24"/>
          <w:highlight w:val="white"/>
        </w:rPr>
        <w:t xml:space="preserve">, D. and </w:t>
      </w:r>
      <w:proofErr w:type="spellStart"/>
      <w:r>
        <w:rPr>
          <w:rFonts w:ascii="Times New Roman" w:eastAsia="Times New Roman" w:hAnsi="Times New Roman" w:cs="Times New Roman"/>
          <w:color w:val="222222"/>
          <w:sz w:val="24"/>
          <w:szCs w:val="24"/>
          <w:highlight w:val="white"/>
        </w:rPr>
        <w:t>Mensah</w:t>
      </w:r>
      <w:proofErr w:type="spellEnd"/>
      <w:r>
        <w:rPr>
          <w:rFonts w:ascii="Times New Roman" w:eastAsia="Times New Roman" w:hAnsi="Times New Roman" w:cs="Times New Roman"/>
          <w:color w:val="222222"/>
          <w:sz w:val="24"/>
          <w:szCs w:val="24"/>
          <w:highlight w:val="white"/>
        </w:rPr>
        <w:t xml:space="preserve">, I., 2019. </w:t>
      </w:r>
      <w:proofErr w:type="gramStart"/>
      <w:r>
        <w:rPr>
          <w:rFonts w:ascii="Times New Roman" w:eastAsia="Times New Roman" w:hAnsi="Times New Roman" w:cs="Times New Roman"/>
          <w:color w:val="222222"/>
          <w:sz w:val="24"/>
          <w:szCs w:val="24"/>
          <w:highlight w:val="white"/>
        </w:rPr>
        <w:t>Marketing innovation and sustainable competitive advantage of manufacturing SMEs in Ghana.</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Management Decision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57</w:t>
      </w:r>
      <w:r>
        <w:rPr>
          <w:rFonts w:ascii="Times New Roman" w:eastAsia="Times New Roman" w:hAnsi="Times New Roman" w:cs="Times New Roman"/>
          <w:color w:val="222222"/>
          <w:sz w:val="24"/>
          <w:szCs w:val="24"/>
          <w:highlight w:val="white"/>
        </w:rPr>
        <w:t>(7), pp.1535-1553.</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Ramasubramanian</w:t>
      </w:r>
      <w:proofErr w:type="spellEnd"/>
      <w:r>
        <w:rPr>
          <w:rFonts w:ascii="Times New Roman" w:eastAsia="Times New Roman" w:hAnsi="Times New Roman" w:cs="Times New Roman"/>
          <w:color w:val="222222"/>
          <w:sz w:val="24"/>
          <w:szCs w:val="24"/>
          <w:highlight w:val="white"/>
        </w:rPr>
        <w:t xml:space="preserve">, B., Reddy, M.V., </w:t>
      </w:r>
      <w:proofErr w:type="spellStart"/>
      <w:r>
        <w:rPr>
          <w:rFonts w:ascii="Times New Roman" w:eastAsia="Times New Roman" w:hAnsi="Times New Roman" w:cs="Times New Roman"/>
          <w:color w:val="222222"/>
          <w:sz w:val="24"/>
          <w:szCs w:val="24"/>
          <w:highlight w:val="white"/>
        </w:rPr>
        <w:t>Zaghib</w:t>
      </w:r>
      <w:proofErr w:type="spellEnd"/>
      <w:r>
        <w:rPr>
          <w:rFonts w:ascii="Times New Roman" w:eastAsia="Times New Roman" w:hAnsi="Times New Roman" w:cs="Times New Roman"/>
          <w:color w:val="222222"/>
          <w:sz w:val="24"/>
          <w:szCs w:val="24"/>
          <w:highlight w:val="white"/>
        </w:rPr>
        <w:t>, K., Armand, M. and Ramakrishna, S., 2021</w:t>
      </w:r>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Growth mechanism of micro/</w:t>
      </w:r>
      <w:proofErr w:type="spellStart"/>
      <w:r>
        <w:rPr>
          <w:rFonts w:ascii="Times New Roman" w:eastAsia="Times New Roman" w:hAnsi="Times New Roman" w:cs="Times New Roman"/>
          <w:color w:val="222222"/>
          <w:sz w:val="24"/>
          <w:szCs w:val="24"/>
          <w:highlight w:val="white"/>
        </w:rPr>
        <w:t>nano</w:t>
      </w:r>
      <w:proofErr w:type="spellEnd"/>
      <w:r>
        <w:rPr>
          <w:rFonts w:ascii="Times New Roman" w:eastAsia="Times New Roman" w:hAnsi="Times New Roman" w:cs="Times New Roman"/>
          <w:color w:val="222222"/>
          <w:sz w:val="24"/>
          <w:szCs w:val="24"/>
          <w:highlight w:val="white"/>
        </w:rPr>
        <w:t xml:space="preserve"> metal dendrites and cumulative strategies for countering its impacts in metal ion batteries: A review. </w:t>
      </w:r>
      <w:proofErr w:type="spellStart"/>
      <w:proofErr w:type="gramStart"/>
      <w:r>
        <w:rPr>
          <w:rFonts w:ascii="Times New Roman" w:eastAsia="Times New Roman" w:hAnsi="Times New Roman" w:cs="Times New Roman"/>
          <w:i/>
          <w:color w:val="222222"/>
          <w:sz w:val="24"/>
          <w:szCs w:val="24"/>
          <w:highlight w:val="white"/>
        </w:rPr>
        <w:t>Nanomaterials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(10), p.2476.</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Roszkowska</w:t>
      </w:r>
      <w:proofErr w:type="spellEnd"/>
      <w:r>
        <w:rPr>
          <w:rFonts w:ascii="Times New Roman" w:eastAsia="Times New Roman" w:hAnsi="Times New Roman" w:cs="Times New Roman"/>
          <w:color w:val="222222"/>
          <w:sz w:val="24"/>
          <w:szCs w:val="24"/>
          <w:highlight w:val="white"/>
        </w:rPr>
        <w:t xml:space="preserve">, P., 2021. </w:t>
      </w:r>
      <w:proofErr w:type="spellStart"/>
      <w:proofErr w:type="gramStart"/>
      <w:r>
        <w:rPr>
          <w:rFonts w:ascii="Times New Roman" w:eastAsia="Times New Roman" w:hAnsi="Times New Roman" w:cs="Times New Roman"/>
          <w:color w:val="222222"/>
          <w:sz w:val="24"/>
          <w:szCs w:val="24"/>
          <w:highlight w:val="white"/>
        </w:rPr>
        <w:t>Fintech</w:t>
      </w:r>
      <w:proofErr w:type="spellEnd"/>
      <w:r>
        <w:rPr>
          <w:rFonts w:ascii="Times New Roman" w:eastAsia="Times New Roman" w:hAnsi="Times New Roman" w:cs="Times New Roman"/>
          <w:color w:val="222222"/>
          <w:sz w:val="24"/>
          <w:szCs w:val="24"/>
          <w:highlight w:val="white"/>
        </w:rPr>
        <w:t xml:space="preserve"> in financial reporting and audit for fraud prevention and s</w:t>
      </w:r>
      <w:r>
        <w:rPr>
          <w:rFonts w:ascii="Times New Roman" w:eastAsia="Times New Roman" w:hAnsi="Times New Roman" w:cs="Times New Roman"/>
          <w:color w:val="222222"/>
          <w:sz w:val="24"/>
          <w:szCs w:val="24"/>
          <w:highlight w:val="white"/>
        </w:rPr>
        <w:t>afeguarding equity investments.</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Journal of Accounting &amp; Organizational 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(2), pp.164-196.</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Shi, L., Yin, Y., Wang, S. and Sun, H., 2020. Rational catalyst design for N2 reduction under ambient conditions: strategies toward enhanced conversion effici</w:t>
      </w:r>
      <w:r>
        <w:rPr>
          <w:rFonts w:ascii="Times New Roman" w:eastAsia="Times New Roman" w:hAnsi="Times New Roman" w:cs="Times New Roman"/>
          <w:color w:val="222222"/>
          <w:sz w:val="24"/>
          <w:szCs w:val="24"/>
          <w:highlight w:val="white"/>
        </w:rPr>
        <w:t xml:space="preserve">ency. </w:t>
      </w:r>
      <w:proofErr w:type="gramStart"/>
      <w:r>
        <w:rPr>
          <w:rFonts w:ascii="Times New Roman" w:eastAsia="Times New Roman" w:hAnsi="Times New Roman" w:cs="Times New Roman"/>
          <w:i/>
          <w:color w:val="222222"/>
          <w:sz w:val="24"/>
          <w:szCs w:val="24"/>
          <w:highlight w:val="white"/>
        </w:rPr>
        <w:t>ACS Catalysis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(12), pp.6870-6899.</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Sibanda</w:t>
      </w:r>
      <w:proofErr w:type="spellEnd"/>
      <w:r>
        <w:rPr>
          <w:rFonts w:ascii="Times New Roman" w:eastAsia="Times New Roman" w:hAnsi="Times New Roman" w:cs="Times New Roman"/>
          <w:color w:val="222222"/>
          <w:sz w:val="24"/>
          <w:szCs w:val="24"/>
          <w:highlight w:val="white"/>
        </w:rPr>
        <w:t xml:space="preserve">, W., </w:t>
      </w:r>
      <w:proofErr w:type="spellStart"/>
      <w:r>
        <w:rPr>
          <w:rFonts w:ascii="Times New Roman" w:eastAsia="Times New Roman" w:hAnsi="Times New Roman" w:cs="Times New Roman"/>
          <w:color w:val="222222"/>
          <w:sz w:val="24"/>
          <w:szCs w:val="24"/>
          <w:highlight w:val="white"/>
        </w:rPr>
        <w:t>Ndiweni</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Boulkeroua</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Echchabi</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Ndlovu</w:t>
      </w:r>
      <w:proofErr w:type="spellEnd"/>
      <w:r>
        <w:rPr>
          <w:rFonts w:ascii="Times New Roman" w:eastAsia="Times New Roman" w:hAnsi="Times New Roman" w:cs="Times New Roman"/>
          <w:color w:val="222222"/>
          <w:sz w:val="24"/>
          <w:szCs w:val="24"/>
          <w:highlight w:val="white"/>
        </w:rPr>
        <w:t>, T., 2020.</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Digital technology disruption on bank business models.</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International Journal of Business Performance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(1-2), pp.184-213.</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Sun, H., </w:t>
      </w:r>
      <w:proofErr w:type="spellStart"/>
      <w:r>
        <w:rPr>
          <w:rFonts w:ascii="Times New Roman" w:eastAsia="Times New Roman" w:hAnsi="Times New Roman" w:cs="Times New Roman"/>
          <w:color w:val="222222"/>
          <w:sz w:val="24"/>
          <w:szCs w:val="24"/>
          <w:highlight w:val="white"/>
        </w:rPr>
        <w:t>Rabbani</w:t>
      </w:r>
      <w:proofErr w:type="spellEnd"/>
      <w:r>
        <w:rPr>
          <w:rFonts w:ascii="Times New Roman" w:eastAsia="Times New Roman" w:hAnsi="Times New Roman" w:cs="Times New Roman"/>
          <w:color w:val="222222"/>
          <w:sz w:val="24"/>
          <w:szCs w:val="24"/>
          <w:highlight w:val="white"/>
        </w:rPr>
        <w:t xml:space="preserve">, M.R., Ahmad, N., </w:t>
      </w:r>
      <w:proofErr w:type="spellStart"/>
      <w:r>
        <w:rPr>
          <w:rFonts w:ascii="Times New Roman" w:eastAsia="Times New Roman" w:hAnsi="Times New Roman" w:cs="Times New Roman"/>
          <w:color w:val="222222"/>
          <w:sz w:val="24"/>
          <w:szCs w:val="24"/>
          <w:highlight w:val="white"/>
        </w:rPr>
        <w:t>Sial</w:t>
      </w:r>
      <w:proofErr w:type="spellEnd"/>
      <w:r>
        <w:rPr>
          <w:rFonts w:ascii="Times New Roman" w:eastAsia="Times New Roman" w:hAnsi="Times New Roman" w:cs="Times New Roman"/>
          <w:color w:val="222222"/>
          <w:sz w:val="24"/>
          <w:szCs w:val="24"/>
          <w:highlight w:val="white"/>
        </w:rPr>
        <w:t>, M.S., Cheng, G., Zia-</w:t>
      </w:r>
      <w:proofErr w:type="spellStart"/>
      <w:r>
        <w:rPr>
          <w:rFonts w:ascii="Times New Roman" w:eastAsia="Times New Roman" w:hAnsi="Times New Roman" w:cs="Times New Roman"/>
          <w:color w:val="222222"/>
          <w:sz w:val="24"/>
          <w:szCs w:val="24"/>
          <w:highlight w:val="white"/>
        </w:rPr>
        <w:t>Ud</w:t>
      </w:r>
      <w:proofErr w:type="spellEnd"/>
      <w:r>
        <w:rPr>
          <w:rFonts w:ascii="Times New Roman" w:eastAsia="Times New Roman" w:hAnsi="Times New Roman" w:cs="Times New Roman"/>
          <w:color w:val="222222"/>
          <w:sz w:val="24"/>
          <w:szCs w:val="24"/>
          <w:highlight w:val="white"/>
        </w:rPr>
        <w:t>-Din, M. and Fu, Q., 2020.</w:t>
      </w:r>
      <w:proofErr w:type="gramEnd"/>
      <w:r>
        <w:rPr>
          <w:rFonts w:ascii="Times New Roman" w:eastAsia="Times New Roman" w:hAnsi="Times New Roman" w:cs="Times New Roman"/>
          <w:color w:val="222222"/>
          <w:sz w:val="24"/>
          <w:szCs w:val="24"/>
          <w:highlight w:val="white"/>
        </w:rPr>
        <w:t xml:space="preserve"> CSR, co-creation and green consumer loyalty: Are green banking initiatives important? </w:t>
      </w:r>
      <w:proofErr w:type="gramStart"/>
      <w:r>
        <w:rPr>
          <w:rFonts w:ascii="Times New Roman" w:eastAsia="Times New Roman" w:hAnsi="Times New Roman" w:cs="Times New Roman"/>
          <w:color w:val="222222"/>
          <w:sz w:val="24"/>
          <w:szCs w:val="24"/>
          <w:highlight w:val="white"/>
        </w:rPr>
        <w:t>A moderated mediation approach from an emerging economy.</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(24)</w:t>
      </w:r>
      <w:r>
        <w:rPr>
          <w:rFonts w:ascii="Times New Roman" w:eastAsia="Times New Roman" w:hAnsi="Times New Roman" w:cs="Times New Roman"/>
          <w:color w:val="222222"/>
          <w:sz w:val="24"/>
          <w:szCs w:val="24"/>
          <w:highlight w:val="white"/>
        </w:rPr>
        <w:t>, p.10688.</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Takahashi, S. and Sugimoto, N., 2021.</w:t>
      </w:r>
      <w:proofErr w:type="gramEnd"/>
      <w:r>
        <w:rPr>
          <w:rFonts w:ascii="Times New Roman" w:eastAsia="Times New Roman" w:hAnsi="Times New Roman" w:cs="Times New Roman"/>
          <w:color w:val="222222"/>
          <w:sz w:val="24"/>
          <w:szCs w:val="24"/>
          <w:highlight w:val="white"/>
        </w:rPr>
        <w:t xml:space="preserve"> Watson–Crick versus </w:t>
      </w:r>
      <w:proofErr w:type="spellStart"/>
      <w:r>
        <w:rPr>
          <w:rFonts w:ascii="Times New Roman" w:eastAsia="Times New Roman" w:hAnsi="Times New Roman" w:cs="Times New Roman"/>
          <w:color w:val="222222"/>
          <w:sz w:val="24"/>
          <w:szCs w:val="24"/>
          <w:highlight w:val="white"/>
        </w:rPr>
        <w:t>Hoogsteen</w:t>
      </w:r>
      <w:proofErr w:type="spellEnd"/>
      <w:r>
        <w:rPr>
          <w:rFonts w:ascii="Times New Roman" w:eastAsia="Times New Roman" w:hAnsi="Times New Roman" w:cs="Times New Roman"/>
          <w:color w:val="222222"/>
          <w:sz w:val="24"/>
          <w:szCs w:val="24"/>
          <w:highlight w:val="white"/>
        </w:rPr>
        <w:t xml:space="preserve"> base pairs: chemical strategy to encode and express genetic information in life. </w:t>
      </w:r>
      <w:proofErr w:type="gramStart"/>
      <w:r>
        <w:rPr>
          <w:rFonts w:ascii="Times New Roman" w:eastAsia="Times New Roman" w:hAnsi="Times New Roman" w:cs="Times New Roman"/>
          <w:i/>
          <w:color w:val="222222"/>
          <w:sz w:val="24"/>
          <w:szCs w:val="24"/>
          <w:highlight w:val="white"/>
        </w:rPr>
        <w:t>Accounts of chemical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54</w:t>
      </w:r>
      <w:r>
        <w:rPr>
          <w:rFonts w:ascii="Times New Roman" w:eastAsia="Times New Roman" w:hAnsi="Times New Roman" w:cs="Times New Roman"/>
          <w:color w:val="222222"/>
          <w:sz w:val="24"/>
          <w:szCs w:val="24"/>
          <w:highlight w:val="white"/>
        </w:rPr>
        <w:t>(9), pp.2110-2120.</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Tan, D., 2022. </w:t>
      </w:r>
      <w:proofErr w:type="gramStart"/>
      <w:r>
        <w:rPr>
          <w:rFonts w:ascii="Times New Roman" w:eastAsia="Times New Roman" w:hAnsi="Times New Roman" w:cs="Times New Roman"/>
          <w:color w:val="222222"/>
          <w:sz w:val="24"/>
          <w:szCs w:val="24"/>
          <w:highlight w:val="white"/>
        </w:rPr>
        <w:t>Demystifying the proliferatio</w:t>
      </w:r>
      <w:r>
        <w:rPr>
          <w:rFonts w:ascii="Times New Roman" w:eastAsia="Times New Roman" w:hAnsi="Times New Roman" w:cs="Times New Roman"/>
          <w:color w:val="222222"/>
          <w:sz w:val="24"/>
          <w:szCs w:val="24"/>
          <w:highlight w:val="white"/>
        </w:rPr>
        <w:t xml:space="preserve">n of online peer-to-peer lending in Indonesia: Decoding </w:t>
      </w:r>
      <w:proofErr w:type="spellStart"/>
      <w:r>
        <w:rPr>
          <w:rFonts w:ascii="Times New Roman" w:eastAsia="Times New Roman" w:hAnsi="Times New Roman" w:cs="Times New Roman"/>
          <w:color w:val="222222"/>
          <w:sz w:val="24"/>
          <w:szCs w:val="24"/>
          <w:highlight w:val="white"/>
        </w:rPr>
        <w:t>fintech</w:t>
      </w:r>
      <w:proofErr w:type="spellEnd"/>
      <w:r>
        <w:rPr>
          <w:rFonts w:ascii="Times New Roman" w:eastAsia="Times New Roman" w:hAnsi="Times New Roman" w:cs="Times New Roman"/>
          <w:color w:val="222222"/>
          <w:sz w:val="24"/>
          <w:szCs w:val="24"/>
          <w:highlight w:val="white"/>
        </w:rPr>
        <w:t xml:space="preserve"> as a regulatory challenge.</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Asian Journal of Law and Society</w:t>
      </w:r>
      <w:r>
        <w:rPr>
          <w:rFonts w:ascii="Times New Roman" w:eastAsia="Times New Roman" w:hAnsi="Times New Roman" w:cs="Times New Roman"/>
          <w:color w:val="222222"/>
          <w:sz w:val="24"/>
          <w:szCs w:val="24"/>
          <w:highlight w:val="white"/>
        </w:rPr>
        <w:t>, pp.1-25.</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Travis, E., 2019. Ohio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v American Express Co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-Potential Effects on the Competition Bureau</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s and Competition Tri</w:t>
      </w:r>
      <w:r>
        <w:rPr>
          <w:rFonts w:ascii="Times New Roman" w:eastAsia="Times New Roman" w:hAnsi="Times New Roman" w:cs="Times New Roman"/>
          <w:color w:val="222222"/>
          <w:sz w:val="24"/>
          <w:szCs w:val="24"/>
          <w:highlight w:val="white"/>
        </w:rPr>
        <w:t>bunal</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s Views </w:t>
      </w:r>
      <w:proofErr w:type="spellStart"/>
      <w:r>
        <w:rPr>
          <w:rFonts w:ascii="Times New Roman" w:eastAsia="Times New Roman" w:hAnsi="Times New Roman" w:cs="Times New Roman"/>
          <w:color w:val="222222"/>
          <w:sz w:val="24"/>
          <w:szCs w:val="24"/>
          <w:highlight w:val="white"/>
        </w:rPr>
        <w:t>of</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Multi</w:t>
      </w:r>
      <w:proofErr w:type="spellEnd"/>
      <w:r>
        <w:rPr>
          <w:rFonts w:ascii="Times New Roman" w:eastAsia="Times New Roman" w:hAnsi="Times New Roman" w:cs="Times New Roman"/>
          <w:color w:val="222222"/>
          <w:sz w:val="24"/>
          <w:szCs w:val="24"/>
          <w:highlight w:val="white"/>
        </w:rPr>
        <w:t>-Sided Platforms</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CCLR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 p.63.</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Tu</w:t>
      </w:r>
      <w:proofErr w:type="spellEnd"/>
      <w:r>
        <w:rPr>
          <w:rFonts w:ascii="Times New Roman" w:eastAsia="Times New Roman" w:hAnsi="Times New Roman" w:cs="Times New Roman"/>
          <w:color w:val="222222"/>
          <w:sz w:val="24"/>
          <w:szCs w:val="24"/>
          <w:highlight w:val="white"/>
        </w:rPr>
        <w:t>, Y. and Wu, W., 2021.</w:t>
      </w:r>
      <w:proofErr w:type="gramEnd"/>
      <w:r>
        <w:rPr>
          <w:rFonts w:ascii="Times New Roman" w:eastAsia="Times New Roman" w:hAnsi="Times New Roman" w:cs="Times New Roman"/>
          <w:color w:val="222222"/>
          <w:sz w:val="24"/>
          <w:szCs w:val="24"/>
          <w:highlight w:val="white"/>
        </w:rPr>
        <w:t xml:space="preserve"> How does green innovation improve enterprises</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 competitive advantage? </w:t>
      </w:r>
      <w:proofErr w:type="gramStart"/>
      <w:r>
        <w:rPr>
          <w:rFonts w:ascii="Times New Roman" w:eastAsia="Times New Roman" w:hAnsi="Times New Roman" w:cs="Times New Roman"/>
          <w:color w:val="222222"/>
          <w:sz w:val="24"/>
          <w:szCs w:val="24"/>
          <w:highlight w:val="white"/>
        </w:rPr>
        <w:t>The role of organizational learning.</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Sustainable Production and Consumption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 pp.504-516.</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Turcan</w:t>
      </w:r>
      <w:proofErr w:type="spellEnd"/>
      <w:r>
        <w:rPr>
          <w:rFonts w:ascii="Times New Roman" w:eastAsia="Times New Roman" w:hAnsi="Times New Roman" w:cs="Times New Roman"/>
          <w:color w:val="222222"/>
          <w:sz w:val="24"/>
          <w:szCs w:val="24"/>
          <w:highlight w:val="white"/>
        </w:rPr>
        <w:t>, R.V</w:t>
      </w:r>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Deák</w:t>
      </w:r>
      <w:proofErr w:type="spellEnd"/>
      <w:r>
        <w:rPr>
          <w:rFonts w:ascii="Times New Roman" w:eastAsia="Times New Roman" w:hAnsi="Times New Roman" w:cs="Times New Roman"/>
          <w:color w:val="222222"/>
          <w:sz w:val="24"/>
          <w:szCs w:val="24"/>
          <w:highlight w:val="white"/>
        </w:rPr>
        <w:t xml:space="preserve">, B., 2022. </w:t>
      </w:r>
      <w:proofErr w:type="spellStart"/>
      <w:r>
        <w:rPr>
          <w:rFonts w:ascii="Times New Roman" w:eastAsia="Times New Roman" w:hAnsi="Times New Roman" w:cs="Times New Roman"/>
          <w:color w:val="222222"/>
          <w:sz w:val="24"/>
          <w:szCs w:val="24"/>
          <w:highlight w:val="white"/>
        </w:rPr>
        <w:t>Fintech</w:t>
      </w:r>
      <w:proofErr w:type="spellEnd"/>
      <w:r>
        <w:rPr>
          <w:rFonts w:ascii="Times New Roman" w:eastAsia="Times New Roman" w:hAnsi="Times New Roman" w:cs="Times New Roman"/>
          <w:color w:val="222222"/>
          <w:sz w:val="24"/>
          <w:szCs w:val="24"/>
          <w:highlight w:val="white"/>
        </w:rPr>
        <w:t xml:space="preserve">–stick or carrot–in innovating and transforming a financial ecosystem: toward a typology of comfort zoning. </w:t>
      </w:r>
      <w:proofErr w:type="gramStart"/>
      <w:r>
        <w:rPr>
          <w:rFonts w:ascii="Times New Roman" w:eastAsia="Times New Roman" w:hAnsi="Times New Roman" w:cs="Times New Roman"/>
          <w:i/>
          <w:color w:val="222222"/>
          <w:sz w:val="24"/>
          <w:szCs w:val="24"/>
          <w:highlight w:val="white"/>
        </w:rPr>
        <w:t>foresight</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(1), pp.126-139.</w:t>
      </w:r>
    </w:p>
    <w:p w:rsidR="00825C4C" w:rsidRDefault="006A303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Varadarajan</w:t>
      </w:r>
      <w:proofErr w:type="spellEnd"/>
      <w:r>
        <w:rPr>
          <w:rFonts w:ascii="Times New Roman" w:eastAsia="Times New Roman" w:hAnsi="Times New Roman" w:cs="Times New Roman"/>
          <w:color w:val="222222"/>
          <w:sz w:val="24"/>
          <w:szCs w:val="24"/>
          <w:highlight w:val="white"/>
        </w:rPr>
        <w:t>, R., 2020. Customer information resources advantage, marketing strategy and b</w:t>
      </w:r>
      <w:r>
        <w:rPr>
          <w:rFonts w:ascii="Times New Roman" w:eastAsia="Times New Roman" w:hAnsi="Times New Roman" w:cs="Times New Roman"/>
          <w:color w:val="222222"/>
          <w:sz w:val="24"/>
          <w:szCs w:val="24"/>
          <w:highlight w:val="white"/>
        </w:rPr>
        <w:t xml:space="preserve">usiness performance: A market resources based view. </w:t>
      </w:r>
      <w:proofErr w:type="gramStart"/>
      <w:r>
        <w:rPr>
          <w:rFonts w:ascii="Times New Roman" w:eastAsia="Times New Roman" w:hAnsi="Times New Roman" w:cs="Times New Roman"/>
          <w:i/>
          <w:color w:val="222222"/>
          <w:sz w:val="24"/>
          <w:szCs w:val="24"/>
          <w:highlight w:val="white"/>
        </w:rPr>
        <w:t>Industrial Marketing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89</w:t>
      </w:r>
      <w:r>
        <w:rPr>
          <w:rFonts w:ascii="Times New Roman" w:eastAsia="Times New Roman" w:hAnsi="Times New Roman" w:cs="Times New Roman"/>
          <w:color w:val="222222"/>
          <w:sz w:val="24"/>
          <w:szCs w:val="24"/>
          <w:highlight w:val="white"/>
        </w:rPr>
        <w:t>, pp.89-97.</w:t>
      </w:r>
      <w:proofErr w:type="gramEnd"/>
    </w:p>
    <w:p w:rsidR="00825C4C" w:rsidRDefault="006A303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Zhao, Q., Tsai, P.H. and Wang, J.L., 2019. Improving financial service innovation strategies for enhancing china</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s banking industry competitive advantage dur</w:t>
      </w:r>
      <w:r>
        <w:rPr>
          <w:rFonts w:ascii="Times New Roman" w:eastAsia="Times New Roman" w:hAnsi="Times New Roman" w:cs="Times New Roman"/>
          <w:color w:val="222222"/>
          <w:sz w:val="24"/>
          <w:szCs w:val="24"/>
          <w:highlight w:val="white"/>
        </w:rPr>
        <w:t xml:space="preserve">ing the </w:t>
      </w:r>
      <w:proofErr w:type="spellStart"/>
      <w:r>
        <w:rPr>
          <w:rFonts w:ascii="Times New Roman" w:eastAsia="Times New Roman" w:hAnsi="Times New Roman" w:cs="Times New Roman"/>
          <w:color w:val="222222"/>
          <w:sz w:val="24"/>
          <w:szCs w:val="24"/>
          <w:highlight w:val="white"/>
        </w:rPr>
        <w:t>fintech</w:t>
      </w:r>
      <w:proofErr w:type="spellEnd"/>
      <w:r>
        <w:rPr>
          <w:rFonts w:ascii="Times New Roman" w:eastAsia="Times New Roman" w:hAnsi="Times New Roman" w:cs="Times New Roman"/>
          <w:color w:val="222222"/>
          <w:sz w:val="24"/>
          <w:szCs w:val="24"/>
          <w:highlight w:val="white"/>
        </w:rPr>
        <w:t xml:space="preserve"> revolution: A Hybrid MCDM model. </w:t>
      </w:r>
      <w:proofErr w:type="gramStart"/>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(5), p.1419.</w:t>
      </w:r>
      <w:proofErr w:type="gramEnd"/>
    </w:p>
    <w:sectPr w:rsidR="00825C4C" w:rsidSect="00803E94">
      <w:footerReference w:type="default" r:id="rId15"/>
      <w:pgSz w:w="12240" w:h="15840"/>
      <w:pgMar w:top="1440" w:right="1440" w:bottom="1440" w:left="1440" w:header="720" w:footer="720" w:gutter="0"/>
      <w:pgBorders w:display="firstPage" w:offsetFrom="page">
        <w:top w:val="single" w:sz="36" w:space="24" w:color="auto"/>
        <w:left w:val="single" w:sz="36" w:space="24" w:color="auto"/>
        <w:bottom w:val="single" w:sz="36" w:space="24" w:color="auto"/>
        <w:right w:val="single" w:sz="36" w:space="24" w:color="auto"/>
      </w:pgBorders>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A303B" w:rsidRDefault="006A303B">
      <w:pPr>
        <w:spacing w:line="240" w:lineRule="auto"/>
      </w:pPr>
      <w:r>
        <w:separator/>
      </w:r>
    </w:p>
  </w:endnote>
  <w:endnote w:type="continuationSeparator" w:id="0">
    <w:p w:rsidR="006A303B" w:rsidRDefault="006A30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25C4C" w:rsidRDefault="006A303B">
    <w:pPr>
      <w:pBdr>
        <w:top w:val="nil"/>
        <w:left w:val="nil"/>
        <w:bottom w:val="nil"/>
        <w:right w:val="nil"/>
        <w:between w:val="nil"/>
      </w:pBdr>
      <w:tabs>
        <w:tab w:val="center" w:pos="4680"/>
        <w:tab w:val="right" w:pos="9360"/>
      </w:tabs>
      <w:spacing w:line="240" w:lineRule="auto"/>
      <w:jc w:val="right"/>
      <w:rPr>
        <w:color w:val="00000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sidR="00803E94">
      <w:rPr>
        <w:rFonts w:ascii="Times New Roman" w:eastAsia="Times New Roman" w:hAnsi="Times New Roman" w:cs="Times New Roman"/>
        <w:color w:val="000000"/>
        <w:sz w:val="20"/>
        <w:szCs w:val="20"/>
      </w:rPr>
      <w:fldChar w:fldCharType="separate"/>
    </w:r>
    <w:r w:rsidR="005B2940">
      <w:rPr>
        <w:rFonts w:ascii="Times New Roman" w:eastAsia="Times New Roman" w:hAnsi="Times New Roman" w:cs="Times New Roman"/>
        <w:noProof/>
        <w:color w:val="000000"/>
        <w:sz w:val="20"/>
        <w:szCs w:val="20"/>
      </w:rPr>
      <w:t>2</w:t>
    </w:r>
    <w:r>
      <w:rPr>
        <w:rFonts w:ascii="Times New Roman" w:eastAsia="Times New Roman" w:hAnsi="Times New Roman" w:cs="Times New Roman"/>
        <w:color w:val="000000"/>
        <w:sz w:val="20"/>
        <w:szCs w:val="20"/>
      </w:rPr>
      <w:fldChar w:fldCharType="end"/>
    </w:r>
  </w:p>
  <w:p w:rsidR="00825C4C" w:rsidRDefault="00825C4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A303B" w:rsidRDefault="006A303B">
      <w:pPr>
        <w:spacing w:line="240" w:lineRule="auto"/>
      </w:pPr>
      <w:r>
        <w:separator/>
      </w:r>
    </w:p>
  </w:footnote>
  <w:footnote w:type="continuationSeparator" w:id="0">
    <w:p w:rsidR="006A303B" w:rsidRDefault="006A303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FA7678"/>
    <w:multiLevelType w:val="multilevel"/>
    <w:tmpl w:val="7CEE4C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9BF3F8F"/>
    <w:multiLevelType w:val="multilevel"/>
    <w:tmpl w:val="1BD07B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1681FF2"/>
    <w:multiLevelType w:val="multilevel"/>
    <w:tmpl w:val="718EAE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825C4C"/>
    <w:rsid w:val="005B2940"/>
    <w:rsid w:val="006A303B"/>
    <w:rsid w:val="007D089A"/>
    <w:rsid w:val="00803E94"/>
    <w:rsid w:val="00825C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customStyle="1" w:styleId="TitleChar">
    <w:name w:val="Title Char"/>
    <w:basedOn w:val="DefaultParagraphFont"/>
    <w:link w:val="Title"/>
    <w:uiPriority w:val="10"/>
    <w:rsid w:val="00803E94"/>
    <w:rPr>
      <w:sz w:val="52"/>
      <w:szCs w:val="52"/>
    </w:rPr>
  </w:style>
  <w:style w:type="paragraph" w:styleId="BalloonText">
    <w:name w:val="Balloon Text"/>
    <w:basedOn w:val="Normal"/>
    <w:link w:val="BalloonTextChar"/>
    <w:uiPriority w:val="99"/>
    <w:semiHidden/>
    <w:unhideWhenUsed/>
    <w:rsid w:val="00803E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3E94"/>
    <w:rPr>
      <w:rFonts w:ascii="Tahoma" w:hAnsi="Tahoma" w:cs="Tahoma"/>
      <w:sz w:val="16"/>
      <w:szCs w:val="16"/>
    </w:rPr>
  </w:style>
  <w:style w:type="paragraph" w:styleId="TOC1">
    <w:name w:val="toc 1"/>
    <w:basedOn w:val="Normal"/>
    <w:next w:val="Normal"/>
    <w:autoRedefine/>
    <w:uiPriority w:val="39"/>
    <w:unhideWhenUsed/>
    <w:rsid w:val="007D089A"/>
    <w:pPr>
      <w:spacing w:after="100"/>
    </w:pPr>
  </w:style>
  <w:style w:type="paragraph" w:styleId="TOC2">
    <w:name w:val="toc 2"/>
    <w:basedOn w:val="Normal"/>
    <w:next w:val="Normal"/>
    <w:autoRedefine/>
    <w:uiPriority w:val="39"/>
    <w:unhideWhenUsed/>
    <w:rsid w:val="007D089A"/>
    <w:pPr>
      <w:spacing w:after="100"/>
      <w:ind w:left="220"/>
    </w:pPr>
  </w:style>
  <w:style w:type="character" w:styleId="Hyperlink">
    <w:name w:val="Hyperlink"/>
    <w:basedOn w:val="DefaultParagraphFont"/>
    <w:uiPriority w:val="99"/>
    <w:unhideWhenUsed/>
    <w:rsid w:val="007D089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customStyle="1" w:styleId="TitleChar">
    <w:name w:val="Title Char"/>
    <w:basedOn w:val="DefaultParagraphFont"/>
    <w:link w:val="Title"/>
    <w:uiPriority w:val="10"/>
    <w:rsid w:val="00803E94"/>
    <w:rPr>
      <w:sz w:val="52"/>
      <w:szCs w:val="52"/>
    </w:rPr>
  </w:style>
  <w:style w:type="paragraph" w:styleId="BalloonText">
    <w:name w:val="Balloon Text"/>
    <w:basedOn w:val="Normal"/>
    <w:link w:val="BalloonTextChar"/>
    <w:uiPriority w:val="99"/>
    <w:semiHidden/>
    <w:unhideWhenUsed/>
    <w:rsid w:val="00803E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3E94"/>
    <w:rPr>
      <w:rFonts w:ascii="Tahoma" w:hAnsi="Tahoma" w:cs="Tahoma"/>
      <w:sz w:val="16"/>
      <w:szCs w:val="16"/>
    </w:rPr>
  </w:style>
  <w:style w:type="paragraph" w:styleId="TOC1">
    <w:name w:val="toc 1"/>
    <w:basedOn w:val="Normal"/>
    <w:next w:val="Normal"/>
    <w:autoRedefine/>
    <w:uiPriority w:val="39"/>
    <w:unhideWhenUsed/>
    <w:rsid w:val="007D089A"/>
    <w:pPr>
      <w:spacing w:after="100"/>
    </w:pPr>
  </w:style>
  <w:style w:type="paragraph" w:styleId="TOC2">
    <w:name w:val="toc 2"/>
    <w:basedOn w:val="Normal"/>
    <w:next w:val="Normal"/>
    <w:autoRedefine/>
    <w:uiPriority w:val="39"/>
    <w:unhideWhenUsed/>
    <w:rsid w:val="007D089A"/>
    <w:pPr>
      <w:spacing w:after="100"/>
      <w:ind w:left="220"/>
    </w:pPr>
  </w:style>
  <w:style w:type="character" w:styleId="Hyperlink">
    <w:name w:val="Hyperlink"/>
    <w:basedOn w:val="DefaultParagraphFont"/>
    <w:uiPriority w:val="99"/>
    <w:unhideWhenUsed/>
    <w:rsid w:val="007D089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28</Pages>
  <Words>7503</Words>
  <Characters>42772</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 MAHAKAL</dc:creator>
  <cp:lastModifiedBy>User</cp:lastModifiedBy>
  <cp:revision>2</cp:revision>
  <dcterms:created xsi:type="dcterms:W3CDTF">2023-05-10T04:09:00Z</dcterms:created>
  <dcterms:modified xsi:type="dcterms:W3CDTF">2023-05-10T04:09:00Z</dcterms:modified>
</cp:coreProperties>
</file>