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A582A" w14:textId="2A0FBCBF" w:rsidR="00B963A8" w:rsidRDefault="00B963A8" w:rsidP="00B963A8">
      <w:pPr>
        <w:pStyle w:val="NoSpacing"/>
        <w:tabs>
          <w:tab w:val="left" w:pos="4584"/>
        </w:tabs>
        <w:jc w:val="center"/>
        <w:rPr>
          <w:rFonts w:ascii="Segoe UI Light" w:hAnsi="Segoe UI Light" w:cs="Segoe UI Light"/>
          <w:sz w:val="24"/>
          <w:szCs w:val="24"/>
          <w:u w:val="single"/>
        </w:rPr>
      </w:pPr>
      <w:r w:rsidRPr="00B963A8">
        <w:rPr>
          <w:rFonts w:ascii="Segoe UI Light" w:hAnsi="Segoe UI Light" w:cs="Segoe UI Light"/>
          <w:sz w:val="24"/>
          <w:szCs w:val="24"/>
          <w:u w:val="single"/>
        </w:rPr>
        <w:t>What is Reception History and does it have value in Biblical Studies?</w:t>
      </w:r>
    </w:p>
    <w:p w14:paraId="38C8B2B8" w14:textId="067D13B1" w:rsidR="00B963A8" w:rsidRDefault="00B963A8" w:rsidP="00B963A8">
      <w:pPr>
        <w:pStyle w:val="NoSpacing"/>
        <w:tabs>
          <w:tab w:val="left" w:pos="4584"/>
        </w:tabs>
        <w:jc w:val="center"/>
        <w:rPr>
          <w:rFonts w:ascii="Segoe UI Light" w:hAnsi="Segoe UI Light" w:cs="Segoe UI Light"/>
          <w:sz w:val="24"/>
          <w:szCs w:val="24"/>
          <w:u w:val="single"/>
        </w:rPr>
      </w:pPr>
    </w:p>
    <w:p w14:paraId="7AB30A82" w14:textId="2F53EED5" w:rsidR="00FC2FB9" w:rsidRDefault="0001745F" w:rsidP="00FC2FB9">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96744C">
        <w:rPr>
          <w:rFonts w:ascii="Segoe UI Light" w:hAnsi="Segoe UI Light" w:cs="Segoe UI Light"/>
          <w:sz w:val="24"/>
          <w:szCs w:val="24"/>
        </w:rPr>
        <w:t>In its simplest form</w:t>
      </w:r>
      <w:r>
        <w:rPr>
          <w:rFonts w:ascii="Segoe UI Light" w:hAnsi="Segoe UI Light" w:cs="Segoe UI Light"/>
          <w:sz w:val="24"/>
          <w:szCs w:val="24"/>
        </w:rPr>
        <w:t xml:space="preserve">, reception history focuses on the development of the interpretation of a text, </w:t>
      </w:r>
      <w:r w:rsidR="00FC2FB9">
        <w:rPr>
          <w:rFonts w:ascii="Segoe UI Light" w:hAnsi="Segoe UI Light" w:cs="Segoe UI Light"/>
          <w:sz w:val="24"/>
          <w:szCs w:val="24"/>
        </w:rPr>
        <w:t xml:space="preserve">as opposed to </w:t>
      </w:r>
      <w:r>
        <w:rPr>
          <w:rFonts w:ascii="Segoe UI Light" w:hAnsi="Segoe UI Light" w:cs="Segoe UI Light"/>
          <w:sz w:val="24"/>
          <w:szCs w:val="24"/>
        </w:rPr>
        <w:t xml:space="preserve">working towards uncovering the original meaning. </w:t>
      </w:r>
      <w:r w:rsidR="00467398">
        <w:rPr>
          <w:rFonts w:ascii="Segoe UI Light" w:hAnsi="Segoe UI Light" w:cs="Segoe UI Light"/>
          <w:sz w:val="24"/>
          <w:szCs w:val="24"/>
        </w:rPr>
        <w:t>Reception history begins with a text and looks to the history of its reception and its ongoing interpretation</w:t>
      </w:r>
      <w:r w:rsidR="00467398">
        <w:rPr>
          <w:rStyle w:val="FootnoteReference"/>
          <w:rFonts w:ascii="Segoe UI Light" w:hAnsi="Segoe UI Light" w:cs="Segoe UI Light"/>
          <w:sz w:val="24"/>
          <w:szCs w:val="24"/>
        </w:rPr>
        <w:footnoteReference w:id="1"/>
      </w:r>
      <w:r w:rsidR="00467398">
        <w:rPr>
          <w:rFonts w:ascii="Segoe UI Light" w:hAnsi="Segoe UI Light" w:cs="Segoe UI Light"/>
          <w:sz w:val="24"/>
          <w:szCs w:val="24"/>
        </w:rPr>
        <w:t xml:space="preserve">. </w:t>
      </w:r>
      <w:r w:rsidR="001F3427">
        <w:rPr>
          <w:rFonts w:ascii="Segoe UI Light" w:hAnsi="Segoe UI Light" w:cs="Segoe UI Light"/>
          <w:sz w:val="24"/>
          <w:szCs w:val="24"/>
        </w:rPr>
        <w:t>It puts an emphasis on the relationship of the reader and the text</w:t>
      </w:r>
      <w:r w:rsidR="00FC2FB9">
        <w:rPr>
          <w:rFonts w:ascii="Segoe UI Light" w:hAnsi="Segoe UI Light" w:cs="Segoe UI Light"/>
          <w:sz w:val="24"/>
          <w:szCs w:val="24"/>
        </w:rPr>
        <w:t>, emphasising the active nature of the reader’s role</w:t>
      </w:r>
      <w:r w:rsidR="0096744C">
        <w:rPr>
          <w:rFonts w:ascii="Segoe UI Light" w:hAnsi="Segoe UI Light" w:cs="Segoe UI Light"/>
          <w:sz w:val="24"/>
          <w:szCs w:val="24"/>
        </w:rPr>
        <w:t>,</w:t>
      </w:r>
      <w:r w:rsidR="00FC2FB9">
        <w:rPr>
          <w:rFonts w:ascii="Segoe UI Light" w:hAnsi="Segoe UI Light" w:cs="Segoe UI Light"/>
          <w:sz w:val="24"/>
          <w:szCs w:val="24"/>
        </w:rPr>
        <w:t xml:space="preserve"> and it </w:t>
      </w:r>
      <w:r w:rsidR="001F3427">
        <w:rPr>
          <w:rFonts w:ascii="Segoe UI Light" w:hAnsi="Segoe UI Light" w:cs="Segoe UI Light"/>
          <w:sz w:val="24"/>
          <w:szCs w:val="24"/>
        </w:rPr>
        <w:t xml:space="preserve">explores the journey of reception </w:t>
      </w:r>
      <w:r w:rsidR="0096744C">
        <w:rPr>
          <w:rFonts w:ascii="Segoe UI Light" w:hAnsi="Segoe UI Light" w:cs="Segoe UI Light"/>
          <w:sz w:val="24"/>
          <w:szCs w:val="24"/>
        </w:rPr>
        <w:t xml:space="preserve">throughout </w:t>
      </w:r>
      <w:r w:rsidR="001F3427">
        <w:rPr>
          <w:rFonts w:ascii="Segoe UI Light" w:hAnsi="Segoe UI Light" w:cs="Segoe UI Light"/>
          <w:sz w:val="24"/>
          <w:szCs w:val="24"/>
        </w:rPr>
        <w:t>different times and</w:t>
      </w:r>
      <w:r w:rsidR="0096744C">
        <w:rPr>
          <w:rFonts w:ascii="Segoe UI Light" w:hAnsi="Segoe UI Light" w:cs="Segoe UI Light"/>
          <w:sz w:val="24"/>
          <w:szCs w:val="24"/>
        </w:rPr>
        <w:t xml:space="preserve"> in</w:t>
      </w:r>
      <w:r w:rsidR="001F3427">
        <w:rPr>
          <w:rFonts w:ascii="Segoe UI Light" w:hAnsi="Segoe UI Light" w:cs="Segoe UI Light"/>
          <w:sz w:val="24"/>
          <w:szCs w:val="24"/>
        </w:rPr>
        <w:t xml:space="preserve"> different communities. </w:t>
      </w:r>
      <w:r>
        <w:rPr>
          <w:rFonts w:ascii="Segoe UI Light" w:hAnsi="Segoe UI Light" w:cs="Segoe UI Light"/>
          <w:sz w:val="24"/>
          <w:szCs w:val="24"/>
        </w:rPr>
        <w:t xml:space="preserve">Because of the breadth </w:t>
      </w:r>
      <w:r w:rsidR="001F3427">
        <w:rPr>
          <w:rFonts w:ascii="Segoe UI Light" w:hAnsi="Segoe UI Light" w:cs="Segoe UI Light"/>
          <w:sz w:val="24"/>
          <w:szCs w:val="24"/>
        </w:rPr>
        <w:t xml:space="preserve">of </w:t>
      </w:r>
      <w:r>
        <w:rPr>
          <w:rFonts w:ascii="Segoe UI Light" w:hAnsi="Segoe UI Light" w:cs="Segoe UI Light"/>
          <w:sz w:val="24"/>
          <w:szCs w:val="24"/>
        </w:rPr>
        <w:t>its engagement with an inexhaustible amount of material, it is notoriously difficult to pinpoint the boundaries of r</w:t>
      </w:r>
      <w:r w:rsidR="00B963A8">
        <w:rPr>
          <w:rFonts w:ascii="Segoe UI Light" w:hAnsi="Segoe UI Light" w:cs="Segoe UI Light"/>
          <w:sz w:val="24"/>
          <w:szCs w:val="24"/>
        </w:rPr>
        <w:t>eception history</w:t>
      </w:r>
      <w:r w:rsidR="00E9262B">
        <w:rPr>
          <w:rFonts w:ascii="Segoe UI Light" w:hAnsi="Segoe UI Light" w:cs="Segoe UI Light"/>
          <w:sz w:val="24"/>
          <w:szCs w:val="24"/>
        </w:rPr>
        <w:t>. And also</w:t>
      </w:r>
      <w:r w:rsidR="001D4BF4">
        <w:rPr>
          <w:rFonts w:ascii="Segoe UI Light" w:hAnsi="Segoe UI Light" w:cs="Segoe UI Light"/>
          <w:sz w:val="24"/>
          <w:szCs w:val="24"/>
        </w:rPr>
        <w:t>,</w:t>
      </w:r>
      <w:r w:rsidR="00E9262B">
        <w:rPr>
          <w:rFonts w:ascii="Segoe UI Light" w:hAnsi="Segoe UI Light" w:cs="Segoe UI Light"/>
          <w:sz w:val="24"/>
          <w:szCs w:val="24"/>
        </w:rPr>
        <w:t xml:space="preserve"> it is arguable which</w:t>
      </w:r>
      <w:r w:rsidR="00370E71">
        <w:rPr>
          <w:rFonts w:ascii="Segoe UI Light" w:hAnsi="Segoe UI Light" w:cs="Segoe UI Light"/>
          <w:sz w:val="24"/>
          <w:szCs w:val="24"/>
        </w:rPr>
        <w:t xml:space="preserve"> rubric of study the discipline should fall under</w:t>
      </w:r>
      <w:r w:rsidR="007E229E">
        <w:rPr>
          <w:rFonts w:ascii="Segoe UI Light" w:hAnsi="Segoe UI Light" w:cs="Segoe UI Light"/>
          <w:sz w:val="24"/>
          <w:szCs w:val="24"/>
        </w:rPr>
        <w:t xml:space="preserve">. </w:t>
      </w:r>
      <w:r w:rsidR="00FC2FB9">
        <w:rPr>
          <w:rFonts w:ascii="Segoe UI Light" w:hAnsi="Segoe UI Light" w:cs="Segoe UI Light"/>
          <w:sz w:val="24"/>
          <w:szCs w:val="24"/>
        </w:rPr>
        <w:t>The plurality of the material that reception history engages with has not only led to questions surrounding its value</w:t>
      </w:r>
      <w:r w:rsidR="0096744C">
        <w:rPr>
          <w:rFonts w:ascii="Segoe UI Light" w:hAnsi="Segoe UI Light" w:cs="Segoe UI Light"/>
          <w:sz w:val="24"/>
          <w:szCs w:val="24"/>
        </w:rPr>
        <w:t>,</w:t>
      </w:r>
      <w:r w:rsidR="00FC2FB9">
        <w:rPr>
          <w:rFonts w:ascii="Segoe UI Light" w:hAnsi="Segoe UI Light" w:cs="Segoe UI Light"/>
          <w:sz w:val="24"/>
          <w:szCs w:val="24"/>
        </w:rPr>
        <w:t xml:space="preserve"> </w:t>
      </w:r>
      <w:r w:rsidR="00370E71">
        <w:rPr>
          <w:rFonts w:ascii="Segoe UI Light" w:hAnsi="Segoe UI Light" w:cs="Segoe UI Light"/>
          <w:sz w:val="24"/>
          <w:szCs w:val="24"/>
        </w:rPr>
        <w:t xml:space="preserve">particularly </w:t>
      </w:r>
      <w:r w:rsidR="00FC2FB9">
        <w:rPr>
          <w:rFonts w:ascii="Segoe UI Light" w:hAnsi="Segoe UI Light" w:cs="Segoe UI Light"/>
          <w:sz w:val="24"/>
          <w:szCs w:val="24"/>
        </w:rPr>
        <w:t xml:space="preserve">within the field of </w:t>
      </w:r>
      <w:r w:rsidR="00370E71">
        <w:rPr>
          <w:rFonts w:ascii="Segoe UI Light" w:hAnsi="Segoe UI Light" w:cs="Segoe UI Light"/>
          <w:sz w:val="24"/>
          <w:szCs w:val="24"/>
        </w:rPr>
        <w:t>b</w:t>
      </w:r>
      <w:r w:rsidR="00FC2FB9">
        <w:rPr>
          <w:rFonts w:ascii="Segoe UI Light" w:hAnsi="Segoe UI Light" w:cs="Segoe UI Light"/>
          <w:sz w:val="24"/>
          <w:szCs w:val="24"/>
        </w:rPr>
        <w:t xml:space="preserve">iblical </w:t>
      </w:r>
      <w:r w:rsidR="00370E71">
        <w:rPr>
          <w:rFonts w:ascii="Segoe UI Light" w:hAnsi="Segoe UI Light" w:cs="Segoe UI Light"/>
          <w:sz w:val="24"/>
          <w:szCs w:val="24"/>
        </w:rPr>
        <w:t>s</w:t>
      </w:r>
      <w:r w:rsidR="00FC2FB9">
        <w:rPr>
          <w:rFonts w:ascii="Segoe UI Light" w:hAnsi="Segoe UI Light" w:cs="Segoe UI Light"/>
          <w:sz w:val="24"/>
          <w:szCs w:val="24"/>
        </w:rPr>
        <w:t>tudies</w:t>
      </w:r>
      <w:r w:rsidR="0096744C">
        <w:rPr>
          <w:rFonts w:ascii="Segoe UI Light" w:hAnsi="Segoe UI Light" w:cs="Segoe UI Light"/>
          <w:sz w:val="24"/>
          <w:szCs w:val="24"/>
        </w:rPr>
        <w:t>,</w:t>
      </w:r>
      <w:r w:rsidR="00FC2FB9">
        <w:rPr>
          <w:rFonts w:ascii="Segoe UI Light" w:hAnsi="Segoe UI Light" w:cs="Segoe UI Light"/>
          <w:sz w:val="24"/>
          <w:szCs w:val="24"/>
        </w:rPr>
        <w:t xml:space="preserve"> but </w:t>
      </w:r>
      <w:r w:rsidR="00370E71">
        <w:rPr>
          <w:rFonts w:ascii="Segoe UI Light" w:hAnsi="Segoe UI Light" w:cs="Segoe UI Light"/>
          <w:sz w:val="24"/>
          <w:szCs w:val="24"/>
        </w:rPr>
        <w:t>it</w:t>
      </w:r>
      <w:r w:rsidR="00FC2FB9">
        <w:rPr>
          <w:rFonts w:ascii="Segoe UI Light" w:hAnsi="Segoe UI Light" w:cs="Segoe UI Light"/>
          <w:sz w:val="24"/>
          <w:szCs w:val="24"/>
        </w:rPr>
        <w:t xml:space="preserve"> has also been noted as highlighting a crisis of identity within </w:t>
      </w:r>
      <w:r w:rsidR="00370E71">
        <w:rPr>
          <w:rFonts w:ascii="Segoe UI Light" w:hAnsi="Segoe UI Light" w:cs="Segoe UI Light"/>
          <w:sz w:val="24"/>
          <w:szCs w:val="24"/>
        </w:rPr>
        <w:t>biblical studies</w:t>
      </w:r>
      <w:r w:rsidR="00FC2FB9">
        <w:rPr>
          <w:rFonts w:ascii="Segoe UI Light" w:hAnsi="Segoe UI Light" w:cs="Segoe UI Light"/>
          <w:sz w:val="24"/>
          <w:szCs w:val="24"/>
        </w:rPr>
        <w:t xml:space="preserve"> as a whole</w:t>
      </w:r>
      <w:r w:rsidR="00FC2FB9">
        <w:rPr>
          <w:rStyle w:val="FootnoteReference"/>
          <w:rFonts w:ascii="Segoe UI Light" w:hAnsi="Segoe UI Light" w:cs="Segoe UI Light"/>
          <w:sz w:val="24"/>
          <w:szCs w:val="24"/>
        </w:rPr>
        <w:footnoteReference w:id="2"/>
      </w:r>
      <w:r w:rsidR="00FC2FB9">
        <w:rPr>
          <w:rFonts w:ascii="Segoe UI Light" w:hAnsi="Segoe UI Light" w:cs="Segoe UI Light"/>
          <w:sz w:val="24"/>
          <w:szCs w:val="24"/>
        </w:rPr>
        <w:t>.</w:t>
      </w:r>
    </w:p>
    <w:p w14:paraId="4780F5E7" w14:textId="3DA33783" w:rsidR="008B01BF" w:rsidRDefault="00FC2FB9" w:rsidP="00513A54">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AC4023">
        <w:rPr>
          <w:rFonts w:ascii="Segoe UI Light" w:hAnsi="Segoe UI Light" w:cs="Segoe UI Light"/>
          <w:sz w:val="24"/>
          <w:szCs w:val="24"/>
        </w:rPr>
        <w:t xml:space="preserve">There is some insecurity within the discipline of Biblical Studies </w:t>
      </w:r>
      <w:r w:rsidR="0096744C">
        <w:rPr>
          <w:rFonts w:ascii="Segoe UI Light" w:hAnsi="Segoe UI Light" w:cs="Segoe UI Light"/>
          <w:sz w:val="24"/>
          <w:szCs w:val="24"/>
        </w:rPr>
        <w:t>which leads to</w:t>
      </w:r>
      <w:r w:rsidR="00AC4023">
        <w:rPr>
          <w:rFonts w:ascii="Segoe UI Light" w:hAnsi="Segoe UI Light" w:cs="Segoe UI Light"/>
          <w:sz w:val="24"/>
          <w:szCs w:val="24"/>
        </w:rPr>
        <w:t xml:space="preserve"> a perceived need to justify its value within the academic sphere</w:t>
      </w:r>
      <w:r>
        <w:rPr>
          <w:rFonts w:ascii="Segoe UI Light" w:hAnsi="Segoe UI Light" w:cs="Segoe UI Light"/>
          <w:sz w:val="24"/>
          <w:szCs w:val="24"/>
        </w:rPr>
        <w:t>; r</w:t>
      </w:r>
      <w:r w:rsidR="00633948">
        <w:rPr>
          <w:rFonts w:ascii="Segoe UI Light" w:hAnsi="Segoe UI Light" w:cs="Segoe UI Light"/>
          <w:sz w:val="24"/>
          <w:szCs w:val="24"/>
        </w:rPr>
        <w:t xml:space="preserve">eception </w:t>
      </w:r>
      <w:r>
        <w:rPr>
          <w:rFonts w:ascii="Segoe UI Light" w:hAnsi="Segoe UI Light" w:cs="Segoe UI Light"/>
          <w:sz w:val="24"/>
          <w:szCs w:val="24"/>
        </w:rPr>
        <w:t>h</w:t>
      </w:r>
      <w:r w:rsidR="00633948">
        <w:rPr>
          <w:rFonts w:ascii="Segoe UI Light" w:hAnsi="Segoe UI Light" w:cs="Segoe UI Light"/>
          <w:sz w:val="24"/>
          <w:szCs w:val="24"/>
        </w:rPr>
        <w:t xml:space="preserve">istory has been </w:t>
      </w:r>
      <w:r w:rsidR="0096744C">
        <w:rPr>
          <w:rFonts w:ascii="Segoe UI Light" w:hAnsi="Segoe UI Light" w:cs="Segoe UI Light"/>
          <w:sz w:val="24"/>
          <w:szCs w:val="24"/>
        </w:rPr>
        <w:t>seen</w:t>
      </w:r>
      <w:r w:rsidR="00633948">
        <w:rPr>
          <w:rFonts w:ascii="Segoe UI Light" w:hAnsi="Segoe UI Light" w:cs="Segoe UI Light"/>
          <w:sz w:val="24"/>
          <w:szCs w:val="24"/>
        </w:rPr>
        <w:t xml:space="preserve"> as a threat to this</w:t>
      </w:r>
      <w:r w:rsidR="00E9262B">
        <w:rPr>
          <w:rFonts w:ascii="Segoe UI Light" w:hAnsi="Segoe UI Light" w:cs="Segoe UI Light"/>
          <w:sz w:val="24"/>
          <w:szCs w:val="24"/>
        </w:rPr>
        <w:t xml:space="preserve"> because of </w:t>
      </w:r>
      <w:r w:rsidR="00633948">
        <w:rPr>
          <w:rFonts w:ascii="Segoe UI Light" w:hAnsi="Segoe UI Light" w:cs="Segoe UI Light"/>
          <w:sz w:val="24"/>
          <w:szCs w:val="24"/>
        </w:rPr>
        <w:t>view that it lacks a deep theoretical theological underpinning</w:t>
      </w:r>
      <w:r w:rsidR="00AC4023">
        <w:rPr>
          <w:rFonts w:ascii="Segoe UI Light" w:hAnsi="Segoe UI Light" w:cs="Segoe UI Light"/>
          <w:sz w:val="24"/>
          <w:szCs w:val="24"/>
        </w:rPr>
        <w:t>.</w:t>
      </w:r>
      <w:r w:rsidR="00633948">
        <w:rPr>
          <w:rFonts w:ascii="Segoe UI Light" w:hAnsi="Segoe UI Light" w:cs="Segoe UI Light"/>
          <w:sz w:val="24"/>
          <w:szCs w:val="24"/>
        </w:rPr>
        <w:t xml:space="preserve"> </w:t>
      </w:r>
      <w:r w:rsidR="00C45890">
        <w:rPr>
          <w:rFonts w:ascii="Segoe UI Light" w:hAnsi="Segoe UI Light" w:cs="Segoe UI Light"/>
          <w:sz w:val="24"/>
          <w:szCs w:val="24"/>
        </w:rPr>
        <w:t xml:space="preserve">Perhaps this is why in </w:t>
      </w:r>
      <w:r w:rsidR="00C45890" w:rsidRPr="00D56E91">
        <w:rPr>
          <w:rFonts w:ascii="Segoe UI Light" w:hAnsi="Segoe UI Light" w:cs="Segoe UI Light"/>
          <w:i/>
          <w:iCs/>
          <w:sz w:val="24"/>
          <w:szCs w:val="24"/>
        </w:rPr>
        <w:t>The Oxford Handbook of the Reception History of the Bible</w:t>
      </w:r>
      <w:r w:rsidR="00C45890">
        <w:rPr>
          <w:rFonts w:ascii="Segoe UI Light" w:hAnsi="Segoe UI Light" w:cs="Segoe UI Light"/>
          <w:sz w:val="24"/>
          <w:szCs w:val="24"/>
        </w:rPr>
        <w:t xml:space="preserve">, Jonathan Roberts begins by outlining </w:t>
      </w:r>
      <w:r w:rsidR="00AC4023">
        <w:rPr>
          <w:rFonts w:ascii="Segoe UI Light" w:hAnsi="Segoe UI Light" w:cs="Segoe UI Light"/>
          <w:sz w:val="24"/>
          <w:szCs w:val="24"/>
        </w:rPr>
        <w:t xml:space="preserve">the foundations of </w:t>
      </w:r>
      <w:r w:rsidR="0096744C">
        <w:rPr>
          <w:rFonts w:ascii="Segoe UI Light" w:hAnsi="Segoe UI Light" w:cs="Segoe UI Light"/>
          <w:sz w:val="24"/>
          <w:szCs w:val="24"/>
        </w:rPr>
        <w:t>r</w:t>
      </w:r>
      <w:r w:rsidR="00AC4023">
        <w:rPr>
          <w:rFonts w:ascii="Segoe UI Light" w:hAnsi="Segoe UI Light" w:cs="Segoe UI Light"/>
          <w:sz w:val="24"/>
          <w:szCs w:val="24"/>
        </w:rPr>
        <w:t xml:space="preserve">eception </w:t>
      </w:r>
      <w:r w:rsidR="0096744C">
        <w:rPr>
          <w:rFonts w:ascii="Segoe UI Light" w:hAnsi="Segoe UI Light" w:cs="Segoe UI Light"/>
          <w:sz w:val="24"/>
          <w:szCs w:val="24"/>
        </w:rPr>
        <w:t>h</w:t>
      </w:r>
      <w:r w:rsidR="00AC4023">
        <w:rPr>
          <w:rFonts w:ascii="Segoe UI Light" w:hAnsi="Segoe UI Light" w:cs="Segoe UI Light"/>
          <w:sz w:val="24"/>
          <w:szCs w:val="24"/>
        </w:rPr>
        <w:t>istor</w:t>
      </w:r>
      <w:r w:rsidR="00C45890">
        <w:rPr>
          <w:rFonts w:ascii="Segoe UI Light" w:hAnsi="Segoe UI Light" w:cs="Segoe UI Light"/>
          <w:sz w:val="24"/>
          <w:szCs w:val="24"/>
        </w:rPr>
        <w:t>y</w:t>
      </w:r>
      <w:r w:rsidR="0096744C">
        <w:rPr>
          <w:rFonts w:ascii="Segoe UI Light" w:hAnsi="Segoe UI Light" w:cs="Segoe UI Light"/>
          <w:sz w:val="24"/>
          <w:szCs w:val="24"/>
        </w:rPr>
        <w:t>.</w:t>
      </w:r>
      <w:r w:rsidR="00E9262B">
        <w:rPr>
          <w:rFonts w:ascii="Segoe UI Light" w:hAnsi="Segoe UI Light" w:cs="Segoe UI Light"/>
          <w:sz w:val="24"/>
          <w:szCs w:val="24"/>
        </w:rPr>
        <w:t xml:space="preserve"> H</w:t>
      </w:r>
      <w:r w:rsidR="00D56E91">
        <w:rPr>
          <w:rFonts w:ascii="Segoe UI Light" w:hAnsi="Segoe UI Light" w:cs="Segoe UI Light"/>
          <w:sz w:val="24"/>
          <w:szCs w:val="24"/>
        </w:rPr>
        <w:t>e</w:t>
      </w:r>
      <w:r w:rsidR="00C45890">
        <w:rPr>
          <w:rFonts w:ascii="Segoe UI Light" w:hAnsi="Segoe UI Light" w:cs="Segoe UI Light"/>
          <w:sz w:val="24"/>
          <w:szCs w:val="24"/>
        </w:rPr>
        <w:t xml:space="preserve"> grounds</w:t>
      </w:r>
      <w:r w:rsidR="0096744C">
        <w:rPr>
          <w:rFonts w:ascii="Segoe UI Light" w:hAnsi="Segoe UI Light" w:cs="Segoe UI Light"/>
          <w:sz w:val="24"/>
          <w:szCs w:val="24"/>
        </w:rPr>
        <w:t xml:space="preserve"> them</w:t>
      </w:r>
      <w:r w:rsidR="00C45890">
        <w:rPr>
          <w:rFonts w:ascii="Segoe UI Light" w:hAnsi="Segoe UI Light" w:cs="Segoe UI Light"/>
          <w:sz w:val="24"/>
          <w:szCs w:val="24"/>
        </w:rPr>
        <w:t xml:space="preserve"> within the philosophical hermeneutics of Hans-Georg Gadamer, who highlighted the significance of individual subjectivity on interpretation</w:t>
      </w:r>
      <w:r w:rsidR="00C45890">
        <w:rPr>
          <w:rStyle w:val="FootnoteReference"/>
          <w:rFonts w:ascii="Segoe UI Light" w:hAnsi="Segoe UI Light" w:cs="Segoe UI Light"/>
          <w:sz w:val="24"/>
          <w:szCs w:val="24"/>
        </w:rPr>
        <w:footnoteReference w:id="3"/>
      </w:r>
      <w:r w:rsidR="00B36604">
        <w:rPr>
          <w:rFonts w:ascii="Segoe UI Light" w:hAnsi="Segoe UI Light" w:cs="Segoe UI Light"/>
          <w:sz w:val="24"/>
          <w:szCs w:val="24"/>
        </w:rPr>
        <w:t xml:space="preserve">. Roberts </w:t>
      </w:r>
      <w:r w:rsidR="003B17FD">
        <w:rPr>
          <w:rFonts w:ascii="Segoe UI Light" w:hAnsi="Segoe UI Light" w:cs="Segoe UI Light"/>
          <w:sz w:val="24"/>
          <w:szCs w:val="24"/>
        </w:rPr>
        <w:t>continues</w:t>
      </w:r>
      <w:r>
        <w:rPr>
          <w:rFonts w:ascii="Segoe UI Light" w:hAnsi="Segoe UI Light" w:cs="Segoe UI Light"/>
          <w:sz w:val="24"/>
          <w:szCs w:val="24"/>
        </w:rPr>
        <w:t xml:space="preserve"> to </w:t>
      </w:r>
      <w:r w:rsidR="003B17FD">
        <w:rPr>
          <w:rFonts w:ascii="Segoe UI Light" w:hAnsi="Segoe UI Light" w:cs="Segoe UI Light"/>
          <w:sz w:val="24"/>
          <w:szCs w:val="24"/>
        </w:rPr>
        <w:t xml:space="preserve">discuss </w:t>
      </w:r>
      <w:r>
        <w:rPr>
          <w:rFonts w:ascii="Segoe UI Light" w:hAnsi="Segoe UI Light" w:cs="Segoe UI Light"/>
          <w:sz w:val="24"/>
          <w:szCs w:val="24"/>
        </w:rPr>
        <w:t xml:space="preserve">reception history in its earliest practice and </w:t>
      </w:r>
      <w:r w:rsidR="00B53206">
        <w:rPr>
          <w:rFonts w:ascii="Segoe UI Light" w:hAnsi="Segoe UI Light" w:cs="Segoe UI Light"/>
          <w:sz w:val="24"/>
          <w:szCs w:val="24"/>
        </w:rPr>
        <w:t>the work of the</w:t>
      </w:r>
      <w:r>
        <w:rPr>
          <w:rFonts w:ascii="Segoe UI Light" w:hAnsi="Segoe UI Light" w:cs="Segoe UI Light"/>
          <w:sz w:val="24"/>
          <w:szCs w:val="24"/>
        </w:rPr>
        <w:t xml:space="preserve"> </w:t>
      </w:r>
      <w:r w:rsidR="00B36604">
        <w:rPr>
          <w:rFonts w:ascii="Segoe UI Light" w:hAnsi="Segoe UI Light" w:cs="Segoe UI Light"/>
          <w:sz w:val="24"/>
          <w:szCs w:val="24"/>
        </w:rPr>
        <w:t>theologian Ulrich Luz, who was one of the first to apply reception history to the Bible</w:t>
      </w:r>
      <w:r>
        <w:rPr>
          <w:rFonts w:ascii="Segoe UI Light" w:hAnsi="Segoe UI Light" w:cs="Segoe UI Light"/>
          <w:sz w:val="24"/>
          <w:szCs w:val="24"/>
        </w:rPr>
        <w:t>. Robert</w:t>
      </w:r>
      <w:r w:rsidR="00C247A2">
        <w:rPr>
          <w:rFonts w:ascii="Segoe UI Light" w:hAnsi="Segoe UI Light" w:cs="Segoe UI Light"/>
          <w:sz w:val="24"/>
          <w:szCs w:val="24"/>
        </w:rPr>
        <w:t>’</w:t>
      </w:r>
      <w:r>
        <w:rPr>
          <w:rFonts w:ascii="Segoe UI Light" w:hAnsi="Segoe UI Light" w:cs="Segoe UI Light"/>
          <w:sz w:val="24"/>
          <w:szCs w:val="24"/>
        </w:rPr>
        <w:t xml:space="preserve">s discussion of the </w:t>
      </w:r>
      <w:r w:rsidR="00C247A2">
        <w:rPr>
          <w:rFonts w:ascii="Segoe UI Light" w:hAnsi="Segoe UI Light" w:cs="Segoe UI Light"/>
          <w:sz w:val="24"/>
          <w:szCs w:val="24"/>
        </w:rPr>
        <w:t>reviews of Luz are significant</w:t>
      </w:r>
      <w:r w:rsidR="00E9262B">
        <w:rPr>
          <w:rFonts w:ascii="Segoe UI Light" w:hAnsi="Segoe UI Light" w:cs="Segoe UI Light"/>
          <w:sz w:val="24"/>
          <w:szCs w:val="24"/>
        </w:rPr>
        <w:t>, for</w:t>
      </w:r>
      <w:r w:rsidR="00C247A2">
        <w:rPr>
          <w:rFonts w:ascii="Segoe UI Light" w:hAnsi="Segoe UI Light" w:cs="Segoe UI Light"/>
          <w:sz w:val="24"/>
          <w:szCs w:val="24"/>
        </w:rPr>
        <w:t xml:space="preserve"> example, </w:t>
      </w:r>
      <w:r w:rsidR="00B36604">
        <w:rPr>
          <w:rFonts w:ascii="Segoe UI Light" w:hAnsi="Segoe UI Light" w:cs="Segoe UI Light"/>
          <w:sz w:val="24"/>
          <w:szCs w:val="24"/>
        </w:rPr>
        <w:t xml:space="preserve">Donald A. </w:t>
      </w:r>
      <w:proofErr w:type="spellStart"/>
      <w:r w:rsidR="00B36604">
        <w:rPr>
          <w:rFonts w:ascii="Segoe UI Light" w:hAnsi="Segoe UI Light" w:cs="Segoe UI Light"/>
          <w:sz w:val="24"/>
          <w:szCs w:val="24"/>
        </w:rPr>
        <w:t>Hagner</w:t>
      </w:r>
      <w:r w:rsidR="00E9262B">
        <w:rPr>
          <w:rFonts w:ascii="Segoe UI Light" w:hAnsi="Segoe UI Light" w:cs="Segoe UI Light"/>
          <w:sz w:val="24"/>
          <w:szCs w:val="24"/>
        </w:rPr>
        <w:t>’s</w:t>
      </w:r>
      <w:proofErr w:type="spellEnd"/>
      <w:r w:rsidR="00B53206">
        <w:rPr>
          <w:rFonts w:ascii="Segoe UI Light" w:hAnsi="Segoe UI Light" w:cs="Segoe UI Light"/>
          <w:sz w:val="24"/>
          <w:szCs w:val="24"/>
        </w:rPr>
        <w:t xml:space="preserve"> review </w:t>
      </w:r>
      <w:r w:rsidR="00B36604">
        <w:rPr>
          <w:rFonts w:ascii="Segoe UI Light" w:hAnsi="Segoe UI Light" w:cs="Segoe UI Light"/>
          <w:sz w:val="24"/>
          <w:szCs w:val="24"/>
        </w:rPr>
        <w:t>reveal</w:t>
      </w:r>
      <w:r w:rsidR="00C247A2">
        <w:rPr>
          <w:rFonts w:ascii="Segoe UI Light" w:hAnsi="Segoe UI Light" w:cs="Segoe UI Light"/>
          <w:sz w:val="24"/>
          <w:szCs w:val="24"/>
        </w:rPr>
        <w:t>s that</w:t>
      </w:r>
      <w:r w:rsidR="00B36604">
        <w:rPr>
          <w:rFonts w:ascii="Segoe UI Light" w:hAnsi="Segoe UI Light" w:cs="Segoe UI Light"/>
          <w:sz w:val="24"/>
          <w:szCs w:val="24"/>
        </w:rPr>
        <w:t xml:space="preserve"> </w:t>
      </w:r>
      <w:r w:rsidR="003B17FD">
        <w:rPr>
          <w:rFonts w:ascii="Segoe UI Light" w:hAnsi="Segoe UI Light" w:cs="Segoe UI Light"/>
          <w:sz w:val="24"/>
          <w:szCs w:val="24"/>
        </w:rPr>
        <w:t xml:space="preserve">one of the </w:t>
      </w:r>
      <w:r w:rsidR="007A58BC">
        <w:rPr>
          <w:rFonts w:ascii="Segoe UI Light" w:hAnsi="Segoe UI Light" w:cs="Segoe UI Light"/>
          <w:sz w:val="24"/>
          <w:szCs w:val="24"/>
        </w:rPr>
        <w:t>greatest challenge</w:t>
      </w:r>
      <w:r w:rsidR="003B17FD">
        <w:rPr>
          <w:rFonts w:ascii="Segoe UI Light" w:hAnsi="Segoe UI Light" w:cs="Segoe UI Light"/>
          <w:sz w:val="24"/>
          <w:szCs w:val="24"/>
        </w:rPr>
        <w:t>s</w:t>
      </w:r>
      <w:r w:rsidR="007A58BC">
        <w:rPr>
          <w:rFonts w:ascii="Segoe UI Light" w:hAnsi="Segoe UI Light" w:cs="Segoe UI Light"/>
          <w:sz w:val="24"/>
          <w:szCs w:val="24"/>
        </w:rPr>
        <w:t xml:space="preserve"> to reception history</w:t>
      </w:r>
      <w:r w:rsidR="00E84ACE">
        <w:rPr>
          <w:rFonts w:ascii="Segoe UI Light" w:hAnsi="Segoe UI Light" w:cs="Segoe UI Light"/>
          <w:sz w:val="24"/>
          <w:szCs w:val="24"/>
        </w:rPr>
        <w:t xml:space="preserve"> </w:t>
      </w:r>
      <w:r w:rsidR="00B53206">
        <w:rPr>
          <w:rFonts w:ascii="Segoe UI Light" w:hAnsi="Segoe UI Light" w:cs="Segoe UI Light"/>
          <w:sz w:val="24"/>
          <w:szCs w:val="24"/>
        </w:rPr>
        <w:t xml:space="preserve">is </w:t>
      </w:r>
      <w:r w:rsidR="00C247A2">
        <w:rPr>
          <w:rFonts w:ascii="Segoe UI Light" w:hAnsi="Segoe UI Light" w:cs="Segoe UI Light"/>
          <w:sz w:val="24"/>
          <w:szCs w:val="24"/>
        </w:rPr>
        <w:t xml:space="preserve">that it </w:t>
      </w:r>
      <w:r w:rsidR="007A58BC">
        <w:rPr>
          <w:rFonts w:ascii="Segoe UI Light" w:hAnsi="Segoe UI Light" w:cs="Segoe UI Light"/>
          <w:sz w:val="24"/>
          <w:szCs w:val="24"/>
        </w:rPr>
        <w:t>seems to put the newer meanings of a text on a par with the original sense</w:t>
      </w:r>
      <w:r w:rsidR="007A58BC">
        <w:rPr>
          <w:rStyle w:val="FootnoteReference"/>
          <w:rFonts w:ascii="Segoe UI Light" w:hAnsi="Segoe UI Light" w:cs="Segoe UI Light"/>
          <w:sz w:val="24"/>
          <w:szCs w:val="24"/>
        </w:rPr>
        <w:footnoteReference w:id="4"/>
      </w:r>
      <w:r w:rsidR="00407A7B">
        <w:rPr>
          <w:rFonts w:ascii="Segoe UI Light" w:hAnsi="Segoe UI Light" w:cs="Segoe UI Light"/>
          <w:sz w:val="24"/>
          <w:szCs w:val="24"/>
        </w:rPr>
        <w:t xml:space="preserve">. </w:t>
      </w:r>
      <w:r w:rsidR="008B01BF">
        <w:rPr>
          <w:rFonts w:ascii="Segoe UI Light" w:hAnsi="Segoe UI Light" w:cs="Segoe UI Light"/>
          <w:sz w:val="24"/>
          <w:szCs w:val="24"/>
        </w:rPr>
        <w:t xml:space="preserve">This essay will </w:t>
      </w:r>
      <w:r w:rsidR="00B53206">
        <w:rPr>
          <w:rFonts w:ascii="Segoe UI Light" w:hAnsi="Segoe UI Light" w:cs="Segoe UI Light"/>
          <w:sz w:val="24"/>
          <w:szCs w:val="24"/>
        </w:rPr>
        <w:t xml:space="preserve">briefly </w:t>
      </w:r>
      <w:r w:rsidR="003B17FD">
        <w:rPr>
          <w:rFonts w:ascii="Segoe UI Light" w:hAnsi="Segoe UI Light" w:cs="Segoe UI Light"/>
          <w:sz w:val="24"/>
          <w:szCs w:val="24"/>
        </w:rPr>
        <w:t xml:space="preserve">discuss </w:t>
      </w:r>
      <w:r w:rsidR="00B53206">
        <w:rPr>
          <w:rFonts w:ascii="Segoe UI Light" w:hAnsi="Segoe UI Light" w:cs="Segoe UI Light"/>
          <w:sz w:val="24"/>
          <w:szCs w:val="24"/>
        </w:rPr>
        <w:t xml:space="preserve">this challenge, and also the issue </w:t>
      </w:r>
      <w:r w:rsidR="00E9262B">
        <w:rPr>
          <w:rFonts w:ascii="Segoe UI Light" w:hAnsi="Segoe UI Light" w:cs="Segoe UI Light"/>
          <w:sz w:val="24"/>
          <w:szCs w:val="24"/>
        </w:rPr>
        <w:t>of the</w:t>
      </w:r>
      <w:r w:rsidR="00B53206">
        <w:rPr>
          <w:rFonts w:ascii="Segoe UI Light" w:hAnsi="Segoe UI Light" w:cs="Segoe UI Light"/>
          <w:sz w:val="24"/>
          <w:szCs w:val="24"/>
        </w:rPr>
        <w:t xml:space="preserve"> discipline’s limitless boundaries </w:t>
      </w:r>
      <w:r w:rsidR="00E9262B">
        <w:rPr>
          <w:rFonts w:ascii="Segoe UI Light" w:hAnsi="Segoe UI Light" w:cs="Segoe UI Light"/>
          <w:sz w:val="24"/>
          <w:szCs w:val="24"/>
        </w:rPr>
        <w:t xml:space="preserve">which has </w:t>
      </w:r>
      <w:r w:rsidR="00B53206">
        <w:rPr>
          <w:rFonts w:ascii="Segoe UI Light" w:hAnsi="Segoe UI Light" w:cs="Segoe UI Light"/>
          <w:sz w:val="24"/>
          <w:szCs w:val="24"/>
        </w:rPr>
        <w:t>led to some undermining of its academic principals</w:t>
      </w:r>
      <w:r w:rsidR="00E9262B">
        <w:rPr>
          <w:rFonts w:ascii="Segoe UI Light" w:hAnsi="Segoe UI Light" w:cs="Segoe UI Light"/>
          <w:sz w:val="24"/>
          <w:szCs w:val="24"/>
        </w:rPr>
        <w:t xml:space="preserve">. The essay will then consider the </w:t>
      </w:r>
      <w:r w:rsidR="003B17FD">
        <w:rPr>
          <w:rFonts w:ascii="Segoe UI Light" w:hAnsi="Segoe UI Light" w:cs="Segoe UI Light"/>
          <w:sz w:val="24"/>
          <w:szCs w:val="24"/>
        </w:rPr>
        <w:t>application</w:t>
      </w:r>
      <w:r w:rsidR="00E9262B">
        <w:rPr>
          <w:rFonts w:ascii="Segoe UI Light" w:hAnsi="Segoe UI Light" w:cs="Segoe UI Light"/>
          <w:sz w:val="24"/>
          <w:szCs w:val="24"/>
        </w:rPr>
        <w:t xml:space="preserve"> of reception history</w:t>
      </w:r>
      <w:r w:rsidR="003B17FD">
        <w:rPr>
          <w:rFonts w:ascii="Segoe UI Light" w:hAnsi="Segoe UI Light" w:cs="Segoe UI Light"/>
          <w:sz w:val="24"/>
          <w:szCs w:val="24"/>
        </w:rPr>
        <w:t xml:space="preserve"> to the Bible and in particular</w:t>
      </w:r>
      <w:r w:rsidR="00E9262B">
        <w:rPr>
          <w:rFonts w:ascii="Segoe UI Light" w:hAnsi="Segoe UI Light" w:cs="Segoe UI Light"/>
          <w:sz w:val="24"/>
          <w:szCs w:val="24"/>
        </w:rPr>
        <w:t xml:space="preserve"> </w:t>
      </w:r>
      <w:r w:rsidR="003B17FD">
        <w:rPr>
          <w:rFonts w:ascii="Segoe UI Light" w:hAnsi="Segoe UI Light" w:cs="Segoe UI Light"/>
          <w:sz w:val="24"/>
          <w:szCs w:val="24"/>
        </w:rPr>
        <w:t xml:space="preserve">Katherine Low’s work on the case of Job’s wife. </w:t>
      </w:r>
    </w:p>
    <w:p w14:paraId="27EE0272" w14:textId="111B71AA" w:rsidR="00C247A2" w:rsidRDefault="00E84ACE" w:rsidP="005C2706">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CD660D">
        <w:rPr>
          <w:rFonts w:ascii="Segoe UI Light" w:hAnsi="Segoe UI Light" w:cs="Segoe UI Light"/>
          <w:sz w:val="24"/>
          <w:szCs w:val="24"/>
        </w:rPr>
        <w:t>Firstly, when regarding the flexibility of the var</w:t>
      </w:r>
      <w:r>
        <w:rPr>
          <w:rFonts w:ascii="Segoe UI Light" w:hAnsi="Segoe UI Light" w:cs="Segoe UI Light"/>
          <w:sz w:val="24"/>
          <w:szCs w:val="24"/>
        </w:rPr>
        <w:t xml:space="preserve">iety of material that reception history </w:t>
      </w:r>
      <w:r w:rsidR="00CD660D">
        <w:rPr>
          <w:rFonts w:ascii="Segoe UI Light" w:hAnsi="Segoe UI Light" w:cs="Segoe UI Light"/>
          <w:sz w:val="24"/>
          <w:szCs w:val="24"/>
        </w:rPr>
        <w:t>engages</w:t>
      </w:r>
      <w:r>
        <w:rPr>
          <w:rFonts w:ascii="Segoe UI Light" w:hAnsi="Segoe UI Light" w:cs="Segoe UI Light"/>
          <w:sz w:val="24"/>
          <w:szCs w:val="24"/>
        </w:rPr>
        <w:t xml:space="preserve"> </w:t>
      </w:r>
      <w:r w:rsidR="00806C2D">
        <w:rPr>
          <w:rFonts w:ascii="Segoe UI Light" w:hAnsi="Segoe UI Light" w:cs="Segoe UI Light"/>
          <w:sz w:val="24"/>
          <w:szCs w:val="24"/>
        </w:rPr>
        <w:t>with</w:t>
      </w:r>
      <w:r w:rsidR="009A6DBB">
        <w:rPr>
          <w:rFonts w:ascii="Segoe UI Light" w:hAnsi="Segoe UI Light" w:cs="Segoe UI Light"/>
          <w:sz w:val="24"/>
          <w:szCs w:val="24"/>
        </w:rPr>
        <w:t xml:space="preserve"> alongside</w:t>
      </w:r>
      <w:r w:rsidR="00806C2D">
        <w:rPr>
          <w:rFonts w:ascii="Segoe UI Light" w:hAnsi="Segoe UI Light" w:cs="Segoe UI Light"/>
          <w:sz w:val="24"/>
          <w:szCs w:val="24"/>
        </w:rPr>
        <w:t xml:space="preserve"> the lack of defined parameters</w:t>
      </w:r>
      <w:r w:rsidR="00B53206">
        <w:rPr>
          <w:rFonts w:ascii="Segoe UI Light" w:hAnsi="Segoe UI Light" w:cs="Segoe UI Light"/>
          <w:sz w:val="24"/>
          <w:szCs w:val="24"/>
        </w:rPr>
        <w:t>,</w:t>
      </w:r>
      <w:r w:rsidR="00806C2D">
        <w:rPr>
          <w:rFonts w:ascii="Segoe UI Light" w:hAnsi="Segoe UI Light" w:cs="Segoe UI Light"/>
          <w:sz w:val="24"/>
          <w:szCs w:val="24"/>
        </w:rPr>
        <w:t xml:space="preserve"> </w:t>
      </w:r>
      <w:r w:rsidR="00CD660D">
        <w:rPr>
          <w:rFonts w:ascii="Segoe UI Light" w:hAnsi="Segoe UI Light" w:cs="Segoe UI Light"/>
          <w:sz w:val="24"/>
          <w:szCs w:val="24"/>
        </w:rPr>
        <w:t xml:space="preserve">it seems that </w:t>
      </w:r>
      <w:r>
        <w:rPr>
          <w:rFonts w:ascii="Segoe UI Light" w:hAnsi="Segoe UI Light" w:cs="Segoe UI Light"/>
          <w:sz w:val="24"/>
          <w:szCs w:val="24"/>
        </w:rPr>
        <w:t xml:space="preserve">this </w:t>
      </w:r>
      <w:r w:rsidR="00CD660D">
        <w:rPr>
          <w:rFonts w:ascii="Segoe UI Light" w:hAnsi="Segoe UI Light" w:cs="Segoe UI Light"/>
          <w:sz w:val="24"/>
          <w:szCs w:val="24"/>
        </w:rPr>
        <w:t>is</w:t>
      </w:r>
      <w:r>
        <w:rPr>
          <w:rFonts w:ascii="Segoe UI Light" w:hAnsi="Segoe UI Light" w:cs="Segoe UI Light"/>
          <w:sz w:val="24"/>
          <w:szCs w:val="24"/>
        </w:rPr>
        <w:t xml:space="preserve"> only be a negative</w:t>
      </w:r>
      <w:r w:rsidR="009A6DBB">
        <w:rPr>
          <w:rFonts w:ascii="Segoe UI Light" w:hAnsi="Segoe UI Light" w:cs="Segoe UI Light"/>
          <w:sz w:val="24"/>
          <w:szCs w:val="24"/>
        </w:rPr>
        <w:t xml:space="preserve"> critique</w:t>
      </w:r>
      <w:r>
        <w:rPr>
          <w:rFonts w:ascii="Segoe UI Light" w:hAnsi="Segoe UI Light" w:cs="Segoe UI Light"/>
          <w:sz w:val="24"/>
          <w:szCs w:val="24"/>
        </w:rPr>
        <w:t xml:space="preserve"> </w:t>
      </w:r>
      <w:r w:rsidR="00CD660D">
        <w:rPr>
          <w:rFonts w:ascii="Segoe UI Light" w:hAnsi="Segoe UI Light" w:cs="Segoe UI Light"/>
          <w:sz w:val="24"/>
          <w:szCs w:val="24"/>
        </w:rPr>
        <w:t xml:space="preserve">if one </w:t>
      </w:r>
      <w:r w:rsidR="007B3E9E">
        <w:rPr>
          <w:rFonts w:ascii="Segoe UI Light" w:hAnsi="Segoe UI Light" w:cs="Segoe UI Light"/>
          <w:sz w:val="24"/>
          <w:szCs w:val="24"/>
        </w:rPr>
        <w:t xml:space="preserve">is overly concerned with the perceived need to defend the </w:t>
      </w:r>
      <w:r w:rsidR="005C2706">
        <w:rPr>
          <w:rFonts w:ascii="Segoe UI Light" w:hAnsi="Segoe UI Light" w:cs="Segoe UI Light"/>
          <w:sz w:val="24"/>
          <w:szCs w:val="24"/>
        </w:rPr>
        <w:t>academic rigour of biblical studies</w:t>
      </w:r>
      <w:r w:rsidR="009A6DBB">
        <w:rPr>
          <w:rFonts w:ascii="Segoe UI Light" w:hAnsi="Segoe UI Light" w:cs="Segoe UI Light"/>
          <w:sz w:val="24"/>
          <w:szCs w:val="24"/>
        </w:rPr>
        <w:t xml:space="preserve"> and</w:t>
      </w:r>
      <w:r w:rsidR="005C2706">
        <w:rPr>
          <w:rFonts w:ascii="Segoe UI Light" w:hAnsi="Segoe UI Light" w:cs="Segoe UI Light"/>
          <w:sz w:val="24"/>
          <w:szCs w:val="24"/>
        </w:rPr>
        <w:t xml:space="preserve"> has a particular</w:t>
      </w:r>
      <w:r w:rsidR="007B3E9E">
        <w:rPr>
          <w:rFonts w:ascii="Segoe UI Light" w:hAnsi="Segoe UI Light" w:cs="Segoe UI Light"/>
          <w:sz w:val="24"/>
          <w:szCs w:val="24"/>
        </w:rPr>
        <w:t>ly narrow</w:t>
      </w:r>
      <w:r w:rsidR="005C2706">
        <w:rPr>
          <w:rFonts w:ascii="Segoe UI Light" w:hAnsi="Segoe UI Light" w:cs="Segoe UI Light"/>
          <w:sz w:val="24"/>
          <w:szCs w:val="24"/>
        </w:rPr>
        <w:t xml:space="preserve"> view of what that means. </w:t>
      </w:r>
      <w:proofErr w:type="spellStart"/>
      <w:r w:rsidR="00407A7B">
        <w:rPr>
          <w:rFonts w:ascii="Segoe UI Light" w:hAnsi="Segoe UI Light" w:cs="Segoe UI Light"/>
          <w:sz w:val="24"/>
          <w:szCs w:val="24"/>
        </w:rPr>
        <w:t>Hagner</w:t>
      </w:r>
      <w:proofErr w:type="spellEnd"/>
      <w:r w:rsidR="00407A7B">
        <w:rPr>
          <w:rFonts w:ascii="Segoe UI Light" w:hAnsi="Segoe UI Light" w:cs="Segoe UI Light"/>
          <w:sz w:val="24"/>
          <w:szCs w:val="24"/>
        </w:rPr>
        <w:t xml:space="preserve"> defended </w:t>
      </w:r>
      <w:r w:rsidR="009A6DBB">
        <w:rPr>
          <w:rFonts w:ascii="Segoe UI Light" w:hAnsi="Segoe UI Light" w:cs="Segoe UI Light"/>
          <w:sz w:val="24"/>
          <w:szCs w:val="24"/>
        </w:rPr>
        <w:t xml:space="preserve">reception history </w:t>
      </w:r>
      <w:r w:rsidR="00407A7B">
        <w:rPr>
          <w:rFonts w:ascii="Segoe UI Light" w:hAnsi="Segoe UI Light" w:cs="Segoe UI Light"/>
          <w:sz w:val="24"/>
          <w:szCs w:val="24"/>
        </w:rPr>
        <w:t xml:space="preserve">by arguing that it provides a rich insight to a text </w:t>
      </w:r>
      <w:r w:rsidR="00407A7B" w:rsidRPr="009A6DBB">
        <w:rPr>
          <w:rFonts w:ascii="Segoe UI Light" w:hAnsi="Segoe UI Light" w:cs="Segoe UI Light"/>
          <w:i/>
          <w:iCs/>
          <w:sz w:val="24"/>
          <w:szCs w:val="24"/>
        </w:rPr>
        <w:t>because</w:t>
      </w:r>
      <w:r w:rsidR="00407A7B">
        <w:rPr>
          <w:rFonts w:ascii="Segoe UI Light" w:hAnsi="Segoe UI Light" w:cs="Segoe UI Light"/>
          <w:sz w:val="24"/>
          <w:szCs w:val="24"/>
        </w:rPr>
        <w:t xml:space="preserve"> of the variety of mediums and subjects that it touches</w:t>
      </w:r>
      <w:r w:rsidR="00407A7B">
        <w:rPr>
          <w:rStyle w:val="FootnoteReference"/>
          <w:rFonts w:ascii="Segoe UI Light" w:hAnsi="Segoe UI Light" w:cs="Segoe UI Light"/>
          <w:sz w:val="24"/>
          <w:szCs w:val="24"/>
        </w:rPr>
        <w:footnoteReference w:id="5"/>
      </w:r>
      <w:r w:rsidR="00407A7B">
        <w:rPr>
          <w:rFonts w:ascii="Segoe UI Light" w:hAnsi="Segoe UI Light" w:cs="Segoe UI Light"/>
          <w:sz w:val="24"/>
          <w:szCs w:val="24"/>
        </w:rPr>
        <w:t>. While</w:t>
      </w:r>
      <w:r w:rsidR="00F031CA">
        <w:rPr>
          <w:rFonts w:ascii="Segoe UI Light" w:hAnsi="Segoe UI Light" w:cs="Segoe UI Light"/>
          <w:sz w:val="24"/>
          <w:szCs w:val="24"/>
        </w:rPr>
        <w:t xml:space="preserve"> Susan Gillingham turned around a criticism of reception history that she overheard: ‘biblical studies on holiday’</w:t>
      </w:r>
      <w:r w:rsidR="00F30DF0">
        <w:rPr>
          <w:rFonts w:ascii="Segoe UI Light" w:hAnsi="Segoe UI Light" w:cs="Segoe UI Light"/>
          <w:sz w:val="24"/>
          <w:szCs w:val="24"/>
        </w:rPr>
        <w:t xml:space="preserve">, </w:t>
      </w:r>
      <w:r w:rsidR="00407A7B">
        <w:rPr>
          <w:rFonts w:ascii="Segoe UI Light" w:hAnsi="Segoe UI Light" w:cs="Segoe UI Light"/>
          <w:sz w:val="24"/>
          <w:szCs w:val="24"/>
        </w:rPr>
        <w:t xml:space="preserve">to also </w:t>
      </w:r>
      <w:r w:rsidR="00F30DF0">
        <w:rPr>
          <w:rFonts w:ascii="Segoe UI Light" w:hAnsi="Segoe UI Light" w:cs="Segoe UI Light"/>
          <w:sz w:val="24"/>
          <w:szCs w:val="24"/>
        </w:rPr>
        <w:t xml:space="preserve">highlight the wealth </w:t>
      </w:r>
      <w:r w:rsidR="00F031CA">
        <w:rPr>
          <w:rFonts w:ascii="Segoe UI Light" w:hAnsi="Segoe UI Light" w:cs="Segoe UI Light"/>
          <w:sz w:val="24"/>
          <w:szCs w:val="24"/>
        </w:rPr>
        <w:t>of perspective brought about by encounters with different cultures and priorities</w:t>
      </w:r>
      <w:r w:rsidR="00F031CA">
        <w:rPr>
          <w:rStyle w:val="FootnoteReference"/>
          <w:rFonts w:ascii="Segoe UI Light" w:hAnsi="Segoe UI Light" w:cs="Segoe UI Light"/>
          <w:sz w:val="24"/>
          <w:szCs w:val="24"/>
        </w:rPr>
        <w:footnoteReference w:id="6"/>
      </w:r>
      <w:r w:rsidR="00F031CA">
        <w:rPr>
          <w:rFonts w:ascii="Segoe UI Light" w:hAnsi="Segoe UI Light" w:cs="Segoe UI Light"/>
          <w:sz w:val="24"/>
          <w:szCs w:val="24"/>
        </w:rPr>
        <w:t xml:space="preserve">. </w:t>
      </w:r>
      <w:r w:rsidR="000034DF">
        <w:rPr>
          <w:rFonts w:ascii="Segoe UI Light" w:hAnsi="Segoe UI Light" w:cs="Segoe UI Light"/>
          <w:sz w:val="24"/>
          <w:szCs w:val="24"/>
        </w:rPr>
        <w:t>In accordance with Gillingham’s approach, r</w:t>
      </w:r>
      <w:r w:rsidR="005C2706">
        <w:rPr>
          <w:rFonts w:ascii="Segoe UI Light" w:hAnsi="Segoe UI Light" w:cs="Segoe UI Light"/>
          <w:sz w:val="24"/>
          <w:szCs w:val="24"/>
        </w:rPr>
        <w:t xml:space="preserve">ather than </w:t>
      </w:r>
      <w:r w:rsidR="007B3E9E">
        <w:rPr>
          <w:rFonts w:ascii="Segoe UI Light" w:hAnsi="Segoe UI Light" w:cs="Segoe UI Light"/>
          <w:sz w:val="24"/>
          <w:szCs w:val="24"/>
        </w:rPr>
        <w:t>viewing variety</w:t>
      </w:r>
      <w:r w:rsidR="005C2706">
        <w:rPr>
          <w:rFonts w:ascii="Segoe UI Light" w:hAnsi="Segoe UI Light" w:cs="Segoe UI Light"/>
          <w:sz w:val="24"/>
          <w:szCs w:val="24"/>
        </w:rPr>
        <w:t xml:space="preserve"> </w:t>
      </w:r>
      <w:r w:rsidR="007B3E9E">
        <w:rPr>
          <w:rFonts w:ascii="Segoe UI Light" w:hAnsi="Segoe UI Light" w:cs="Segoe UI Light"/>
          <w:sz w:val="24"/>
          <w:szCs w:val="24"/>
        </w:rPr>
        <w:t xml:space="preserve">as a chaotic </w:t>
      </w:r>
      <w:r w:rsidR="005C2706">
        <w:rPr>
          <w:rFonts w:ascii="Segoe UI Light" w:hAnsi="Segoe UI Light" w:cs="Segoe UI Light"/>
          <w:sz w:val="24"/>
          <w:szCs w:val="24"/>
        </w:rPr>
        <w:t>lack of coherence</w:t>
      </w:r>
      <w:r w:rsidR="007B3E9E">
        <w:rPr>
          <w:rFonts w:ascii="Segoe UI Light" w:hAnsi="Segoe UI Light" w:cs="Segoe UI Light"/>
          <w:sz w:val="24"/>
          <w:szCs w:val="24"/>
        </w:rPr>
        <w:t xml:space="preserve">, and </w:t>
      </w:r>
      <w:r w:rsidR="00B53206">
        <w:rPr>
          <w:rFonts w:ascii="Segoe UI Light" w:hAnsi="Segoe UI Light" w:cs="Segoe UI Light"/>
          <w:sz w:val="24"/>
          <w:szCs w:val="24"/>
        </w:rPr>
        <w:lastRenderedPageBreak/>
        <w:t>instead of</w:t>
      </w:r>
      <w:r w:rsidR="007B3E9E">
        <w:rPr>
          <w:rFonts w:ascii="Segoe UI Light" w:hAnsi="Segoe UI Light" w:cs="Segoe UI Light"/>
          <w:sz w:val="24"/>
          <w:szCs w:val="24"/>
        </w:rPr>
        <w:t xml:space="preserve"> undervaluing any contemporary materials that haven’t come from former theological study (such as video games)</w:t>
      </w:r>
      <w:r w:rsidR="00B53206">
        <w:rPr>
          <w:rFonts w:ascii="Segoe UI Light" w:hAnsi="Segoe UI Light" w:cs="Segoe UI Light"/>
          <w:sz w:val="24"/>
          <w:szCs w:val="24"/>
        </w:rPr>
        <w:t>,</w:t>
      </w:r>
      <w:r w:rsidR="007B3E9E">
        <w:rPr>
          <w:rFonts w:ascii="Segoe UI Light" w:hAnsi="Segoe UI Light" w:cs="Segoe UI Light"/>
          <w:sz w:val="24"/>
          <w:szCs w:val="24"/>
        </w:rPr>
        <w:t xml:space="preserve"> one ought to appreciate the </w:t>
      </w:r>
      <w:r w:rsidR="00F30DF0">
        <w:rPr>
          <w:rFonts w:ascii="Segoe UI Light" w:hAnsi="Segoe UI Light" w:cs="Segoe UI Light"/>
          <w:sz w:val="24"/>
          <w:szCs w:val="24"/>
        </w:rPr>
        <w:t>breadth</w:t>
      </w:r>
      <w:r w:rsidR="007B3E9E">
        <w:rPr>
          <w:rFonts w:ascii="Segoe UI Light" w:hAnsi="Segoe UI Light" w:cs="Segoe UI Light"/>
          <w:sz w:val="24"/>
          <w:szCs w:val="24"/>
        </w:rPr>
        <w:t xml:space="preserve"> of </w:t>
      </w:r>
      <w:r w:rsidR="00806C2D">
        <w:rPr>
          <w:rFonts w:ascii="Segoe UI Light" w:hAnsi="Segoe UI Light" w:cs="Segoe UI Light"/>
          <w:sz w:val="24"/>
          <w:szCs w:val="24"/>
        </w:rPr>
        <w:t xml:space="preserve">theological </w:t>
      </w:r>
      <w:r w:rsidR="007B3E9E">
        <w:rPr>
          <w:rFonts w:ascii="Segoe UI Light" w:hAnsi="Segoe UI Light" w:cs="Segoe UI Light"/>
          <w:sz w:val="24"/>
          <w:szCs w:val="24"/>
        </w:rPr>
        <w:t xml:space="preserve">opportunity that such an openness </w:t>
      </w:r>
      <w:r w:rsidR="00AE279D">
        <w:rPr>
          <w:rFonts w:ascii="Segoe UI Light" w:hAnsi="Segoe UI Light" w:cs="Segoe UI Light"/>
          <w:sz w:val="24"/>
          <w:szCs w:val="24"/>
        </w:rPr>
        <w:t>offers</w:t>
      </w:r>
      <w:r w:rsidR="007B3E9E">
        <w:rPr>
          <w:rFonts w:ascii="Segoe UI Light" w:hAnsi="Segoe UI Light" w:cs="Segoe UI Light"/>
          <w:sz w:val="24"/>
          <w:szCs w:val="24"/>
        </w:rPr>
        <w:t xml:space="preserve">. This is vital in regards to biblical studies because the </w:t>
      </w:r>
      <w:r w:rsidR="00AE279D">
        <w:rPr>
          <w:rFonts w:ascii="Segoe UI Light" w:hAnsi="Segoe UI Light" w:cs="Segoe UI Light"/>
          <w:sz w:val="24"/>
          <w:szCs w:val="24"/>
        </w:rPr>
        <w:t xml:space="preserve">of the nature of the </w:t>
      </w:r>
      <w:r w:rsidR="007B3E9E">
        <w:rPr>
          <w:rFonts w:ascii="Segoe UI Light" w:hAnsi="Segoe UI Light" w:cs="Segoe UI Light"/>
          <w:sz w:val="24"/>
          <w:szCs w:val="24"/>
        </w:rPr>
        <w:t>Bible</w:t>
      </w:r>
      <w:r w:rsidR="007162AD">
        <w:rPr>
          <w:rFonts w:ascii="Segoe UI Light" w:hAnsi="Segoe UI Light" w:cs="Segoe UI Light"/>
          <w:sz w:val="24"/>
          <w:szCs w:val="24"/>
        </w:rPr>
        <w:t xml:space="preserve">: it </w:t>
      </w:r>
      <w:r w:rsidR="00AE279D">
        <w:rPr>
          <w:rFonts w:ascii="Segoe UI Light" w:hAnsi="Segoe UI Light" w:cs="Segoe UI Light"/>
          <w:sz w:val="24"/>
          <w:szCs w:val="24"/>
        </w:rPr>
        <w:t xml:space="preserve">is </w:t>
      </w:r>
      <w:r w:rsidR="007B3E9E">
        <w:rPr>
          <w:rFonts w:ascii="Segoe UI Light" w:hAnsi="Segoe UI Light" w:cs="Segoe UI Light"/>
          <w:sz w:val="24"/>
          <w:szCs w:val="24"/>
        </w:rPr>
        <w:t xml:space="preserve">a living set of books, the study of which is inexhaustible. </w:t>
      </w:r>
      <w:r w:rsidR="00806C2D">
        <w:rPr>
          <w:rFonts w:ascii="Segoe UI Light" w:hAnsi="Segoe UI Light" w:cs="Segoe UI Light"/>
          <w:sz w:val="24"/>
          <w:szCs w:val="24"/>
        </w:rPr>
        <w:t>Each</w:t>
      </w:r>
      <w:r w:rsidR="007B3E9E">
        <w:rPr>
          <w:rFonts w:ascii="Segoe UI Light" w:hAnsi="Segoe UI Light" w:cs="Segoe UI Light"/>
          <w:sz w:val="24"/>
          <w:szCs w:val="24"/>
        </w:rPr>
        <w:t xml:space="preserve"> generation</w:t>
      </w:r>
      <w:r w:rsidR="00806C2D">
        <w:rPr>
          <w:rFonts w:ascii="Segoe UI Light" w:hAnsi="Segoe UI Light" w:cs="Segoe UI Light"/>
          <w:sz w:val="24"/>
          <w:szCs w:val="24"/>
        </w:rPr>
        <w:t xml:space="preserve"> </w:t>
      </w:r>
      <w:r w:rsidR="00802AE8">
        <w:rPr>
          <w:rFonts w:ascii="Segoe UI Light" w:hAnsi="Segoe UI Light" w:cs="Segoe UI Light"/>
          <w:sz w:val="24"/>
          <w:szCs w:val="24"/>
        </w:rPr>
        <w:t>is</w:t>
      </w:r>
      <w:r w:rsidR="00806C2D">
        <w:rPr>
          <w:rFonts w:ascii="Segoe UI Light" w:hAnsi="Segoe UI Light" w:cs="Segoe UI Light"/>
          <w:sz w:val="24"/>
          <w:szCs w:val="24"/>
        </w:rPr>
        <w:t xml:space="preserve"> able to unlock more and more of the riches hidden in Scripture, </w:t>
      </w:r>
      <w:r w:rsidR="007162AD">
        <w:rPr>
          <w:rFonts w:ascii="Segoe UI Light" w:hAnsi="Segoe UI Light" w:cs="Segoe UI Light"/>
          <w:sz w:val="24"/>
          <w:szCs w:val="24"/>
        </w:rPr>
        <w:t xml:space="preserve">and </w:t>
      </w:r>
      <w:r w:rsidR="00802AE8">
        <w:rPr>
          <w:rFonts w:ascii="Segoe UI Light" w:hAnsi="Segoe UI Light" w:cs="Segoe UI Light"/>
          <w:sz w:val="24"/>
          <w:szCs w:val="24"/>
        </w:rPr>
        <w:t xml:space="preserve">by doing so this </w:t>
      </w:r>
      <w:r w:rsidR="00806C2D">
        <w:rPr>
          <w:rFonts w:ascii="Segoe UI Light" w:hAnsi="Segoe UI Light" w:cs="Segoe UI Light"/>
          <w:sz w:val="24"/>
          <w:szCs w:val="24"/>
        </w:rPr>
        <w:t xml:space="preserve">leads </w:t>
      </w:r>
      <w:r w:rsidR="00802AE8">
        <w:rPr>
          <w:rFonts w:ascii="Segoe UI Light" w:hAnsi="Segoe UI Light" w:cs="Segoe UI Light"/>
          <w:sz w:val="24"/>
          <w:szCs w:val="24"/>
        </w:rPr>
        <w:t>the reader</w:t>
      </w:r>
      <w:r w:rsidR="00806C2D">
        <w:rPr>
          <w:rFonts w:ascii="Segoe UI Light" w:hAnsi="Segoe UI Light" w:cs="Segoe UI Light"/>
          <w:sz w:val="24"/>
          <w:szCs w:val="24"/>
        </w:rPr>
        <w:t xml:space="preserve"> closer into a relationship with God.</w:t>
      </w:r>
      <w:r w:rsidR="00A6735A">
        <w:rPr>
          <w:rFonts w:ascii="Segoe UI Light" w:hAnsi="Segoe UI Light" w:cs="Segoe UI Light"/>
          <w:sz w:val="24"/>
          <w:szCs w:val="24"/>
        </w:rPr>
        <w:t xml:space="preserve"> </w:t>
      </w:r>
      <w:r w:rsidR="00EC37F4">
        <w:rPr>
          <w:rFonts w:ascii="Segoe UI Light" w:hAnsi="Segoe UI Light" w:cs="Segoe UI Light"/>
          <w:sz w:val="24"/>
          <w:szCs w:val="24"/>
        </w:rPr>
        <w:t>Of course,</w:t>
      </w:r>
      <w:r w:rsidR="00A6735A">
        <w:rPr>
          <w:rFonts w:ascii="Segoe UI Light" w:hAnsi="Segoe UI Light" w:cs="Segoe UI Light"/>
          <w:sz w:val="24"/>
          <w:szCs w:val="24"/>
        </w:rPr>
        <w:t xml:space="preserve"> w</w:t>
      </w:r>
      <w:r w:rsidR="00C247A2">
        <w:rPr>
          <w:rFonts w:ascii="Segoe UI Light" w:hAnsi="Segoe UI Light" w:cs="Segoe UI Light"/>
          <w:sz w:val="24"/>
          <w:szCs w:val="24"/>
        </w:rPr>
        <w:t xml:space="preserve">hat ought to be noted in extolling the broadness of </w:t>
      </w:r>
      <w:r w:rsidR="00032C57">
        <w:rPr>
          <w:rFonts w:ascii="Segoe UI Light" w:hAnsi="Segoe UI Light" w:cs="Segoe UI Light"/>
          <w:sz w:val="24"/>
          <w:szCs w:val="24"/>
        </w:rPr>
        <w:t>the scope of material is that the reception historian</w:t>
      </w:r>
      <w:r w:rsidR="00DF5E29">
        <w:rPr>
          <w:rFonts w:ascii="Segoe UI Light" w:hAnsi="Segoe UI Light" w:cs="Segoe UI Light"/>
          <w:sz w:val="24"/>
          <w:szCs w:val="24"/>
        </w:rPr>
        <w:t xml:space="preserve"> cannot include everythin</w:t>
      </w:r>
      <w:r w:rsidR="006865C8">
        <w:rPr>
          <w:rFonts w:ascii="Segoe UI Light" w:hAnsi="Segoe UI Light" w:cs="Segoe UI Light"/>
          <w:sz w:val="24"/>
          <w:szCs w:val="24"/>
        </w:rPr>
        <w:t xml:space="preserve">g, but rather </w:t>
      </w:r>
      <w:r w:rsidR="007162AD">
        <w:rPr>
          <w:rFonts w:ascii="Segoe UI Light" w:hAnsi="Segoe UI Light" w:cs="Segoe UI Light"/>
          <w:sz w:val="24"/>
          <w:szCs w:val="24"/>
        </w:rPr>
        <w:t xml:space="preserve">must </w:t>
      </w:r>
      <w:r w:rsidR="006865C8">
        <w:rPr>
          <w:rFonts w:ascii="Segoe UI Light" w:hAnsi="Segoe UI Light" w:cs="Segoe UI Light"/>
          <w:sz w:val="24"/>
          <w:szCs w:val="24"/>
        </w:rPr>
        <w:t xml:space="preserve">focus on a particular time or </w:t>
      </w:r>
      <w:r w:rsidR="007162AD">
        <w:rPr>
          <w:rFonts w:ascii="Segoe UI Light" w:hAnsi="Segoe UI Light" w:cs="Segoe UI Light"/>
          <w:sz w:val="24"/>
          <w:szCs w:val="24"/>
        </w:rPr>
        <w:t xml:space="preserve">on </w:t>
      </w:r>
      <w:r w:rsidR="006865C8">
        <w:rPr>
          <w:rFonts w:ascii="Segoe UI Light" w:hAnsi="Segoe UI Light" w:cs="Segoe UI Light"/>
          <w:sz w:val="24"/>
          <w:szCs w:val="24"/>
        </w:rPr>
        <w:t>certain trends</w:t>
      </w:r>
      <w:r w:rsidR="007162AD">
        <w:rPr>
          <w:rFonts w:ascii="Segoe UI Light" w:hAnsi="Segoe UI Light" w:cs="Segoe UI Light"/>
          <w:sz w:val="24"/>
          <w:szCs w:val="24"/>
        </w:rPr>
        <w:t>. T</w:t>
      </w:r>
      <w:r w:rsidR="006865C8">
        <w:rPr>
          <w:rFonts w:ascii="Segoe UI Light" w:hAnsi="Segoe UI Light" w:cs="Segoe UI Light"/>
          <w:sz w:val="24"/>
          <w:szCs w:val="24"/>
        </w:rPr>
        <w:t xml:space="preserve">hey therefore have </w:t>
      </w:r>
      <w:r w:rsidR="00DF5E29">
        <w:rPr>
          <w:rFonts w:ascii="Segoe UI Light" w:hAnsi="Segoe UI Light" w:cs="Segoe UI Light"/>
          <w:sz w:val="24"/>
          <w:szCs w:val="24"/>
        </w:rPr>
        <w:t>to</w:t>
      </w:r>
      <w:r w:rsidR="00032C57">
        <w:rPr>
          <w:rFonts w:ascii="Segoe UI Light" w:hAnsi="Segoe UI Light" w:cs="Segoe UI Light"/>
          <w:sz w:val="24"/>
          <w:szCs w:val="24"/>
        </w:rPr>
        <w:t xml:space="preserve"> decide what to focus on and what to leave out, </w:t>
      </w:r>
      <w:r w:rsidR="000827F7">
        <w:rPr>
          <w:rFonts w:ascii="Segoe UI Light" w:hAnsi="Segoe UI Light" w:cs="Segoe UI Light"/>
          <w:sz w:val="24"/>
          <w:szCs w:val="24"/>
        </w:rPr>
        <w:t xml:space="preserve">and this </w:t>
      </w:r>
      <w:r w:rsidR="00032C57">
        <w:rPr>
          <w:rFonts w:ascii="Segoe UI Light" w:hAnsi="Segoe UI Light" w:cs="Segoe UI Light"/>
          <w:sz w:val="24"/>
          <w:szCs w:val="24"/>
        </w:rPr>
        <w:t>will be determined by their own subjectivity</w:t>
      </w:r>
      <w:r w:rsidR="000827F7">
        <w:rPr>
          <w:rFonts w:ascii="Segoe UI Light" w:hAnsi="Segoe UI Light" w:cs="Segoe UI Light"/>
          <w:sz w:val="24"/>
          <w:szCs w:val="24"/>
        </w:rPr>
        <w:t>,</w:t>
      </w:r>
      <w:r w:rsidR="00A6735A">
        <w:rPr>
          <w:rFonts w:ascii="Segoe UI Light" w:hAnsi="Segoe UI Light" w:cs="Segoe UI Light"/>
          <w:sz w:val="24"/>
          <w:szCs w:val="24"/>
        </w:rPr>
        <w:t xml:space="preserve"> </w:t>
      </w:r>
      <w:r w:rsidR="00032C57">
        <w:rPr>
          <w:rFonts w:ascii="Segoe UI Light" w:hAnsi="Segoe UI Light" w:cs="Segoe UI Light"/>
          <w:sz w:val="24"/>
          <w:szCs w:val="24"/>
        </w:rPr>
        <w:t>experiences</w:t>
      </w:r>
      <w:r w:rsidR="000827F7">
        <w:rPr>
          <w:rFonts w:ascii="Segoe UI Light" w:hAnsi="Segoe UI Light" w:cs="Segoe UI Light"/>
          <w:sz w:val="24"/>
          <w:szCs w:val="24"/>
        </w:rPr>
        <w:t>,</w:t>
      </w:r>
      <w:r w:rsidR="00A6735A">
        <w:rPr>
          <w:rFonts w:ascii="Segoe UI Light" w:hAnsi="Segoe UI Light" w:cs="Segoe UI Light"/>
          <w:sz w:val="24"/>
          <w:szCs w:val="24"/>
        </w:rPr>
        <w:t xml:space="preserve"> </w:t>
      </w:r>
      <w:r w:rsidR="00032C57">
        <w:rPr>
          <w:rFonts w:ascii="Segoe UI Light" w:hAnsi="Segoe UI Light" w:cs="Segoe UI Light"/>
          <w:sz w:val="24"/>
          <w:szCs w:val="24"/>
        </w:rPr>
        <w:t>interests</w:t>
      </w:r>
      <w:r w:rsidR="000827F7">
        <w:rPr>
          <w:rFonts w:ascii="Segoe UI Light" w:hAnsi="Segoe UI Light" w:cs="Segoe UI Light"/>
          <w:sz w:val="24"/>
          <w:szCs w:val="24"/>
        </w:rPr>
        <w:t>,</w:t>
      </w:r>
      <w:r w:rsidR="00032C57">
        <w:rPr>
          <w:rFonts w:ascii="Segoe UI Light" w:hAnsi="Segoe UI Light" w:cs="Segoe UI Light"/>
          <w:sz w:val="24"/>
          <w:szCs w:val="24"/>
        </w:rPr>
        <w:t xml:space="preserve"> and background. </w:t>
      </w:r>
      <w:r w:rsidR="00EC37F4">
        <w:rPr>
          <w:rFonts w:ascii="Segoe UI Light" w:hAnsi="Segoe UI Light" w:cs="Segoe UI Light"/>
          <w:sz w:val="24"/>
          <w:szCs w:val="24"/>
        </w:rPr>
        <w:t xml:space="preserve">That is </w:t>
      </w:r>
      <w:r w:rsidR="004D0089">
        <w:rPr>
          <w:rFonts w:ascii="Segoe UI Light" w:hAnsi="Segoe UI Light" w:cs="Segoe UI Light"/>
          <w:sz w:val="24"/>
          <w:szCs w:val="24"/>
        </w:rPr>
        <w:t>not a criticism but</w:t>
      </w:r>
      <w:r w:rsidR="00EC37F4">
        <w:rPr>
          <w:rFonts w:ascii="Segoe UI Light" w:hAnsi="Segoe UI Light" w:cs="Segoe UI Light"/>
          <w:sz w:val="24"/>
          <w:szCs w:val="24"/>
        </w:rPr>
        <w:t xml:space="preserve"> a reason for why more and more people ought to engage with the discipline!</w:t>
      </w:r>
    </w:p>
    <w:p w14:paraId="6F9648ED" w14:textId="4E385A7A" w:rsidR="006F75F9" w:rsidRDefault="00EC37F4" w:rsidP="0061578B">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6710CC">
        <w:rPr>
          <w:rFonts w:ascii="Segoe UI Light" w:hAnsi="Segoe UI Light" w:cs="Segoe UI Light"/>
          <w:sz w:val="24"/>
          <w:szCs w:val="24"/>
        </w:rPr>
        <w:t>In regards to the other significant challenge surrounding the placing of newer meanings on a par with the original meaning and c</w:t>
      </w:r>
      <w:r w:rsidR="004D0089">
        <w:rPr>
          <w:rFonts w:ascii="Segoe UI Light" w:hAnsi="Segoe UI Light" w:cs="Segoe UI Light"/>
          <w:sz w:val="24"/>
          <w:szCs w:val="24"/>
        </w:rPr>
        <w:t xml:space="preserve">ontrary to what critics may think, </w:t>
      </w:r>
      <w:r w:rsidR="00D5735B">
        <w:rPr>
          <w:rFonts w:ascii="Segoe UI Light" w:hAnsi="Segoe UI Light" w:cs="Segoe UI Light"/>
          <w:sz w:val="24"/>
          <w:szCs w:val="24"/>
        </w:rPr>
        <w:t>biblical reception history is grounded in the Bible</w:t>
      </w:r>
      <w:r w:rsidR="006710CC">
        <w:rPr>
          <w:rFonts w:ascii="Segoe UI Light" w:hAnsi="Segoe UI Light" w:cs="Segoe UI Light"/>
          <w:sz w:val="24"/>
          <w:szCs w:val="24"/>
        </w:rPr>
        <w:t>. R</w:t>
      </w:r>
      <w:r w:rsidR="004D0089">
        <w:rPr>
          <w:rFonts w:ascii="Segoe UI Light" w:hAnsi="Segoe UI Light" w:cs="Segoe UI Light"/>
          <w:sz w:val="24"/>
          <w:szCs w:val="24"/>
        </w:rPr>
        <w:t>eception history</w:t>
      </w:r>
      <w:r w:rsidR="000827F7">
        <w:rPr>
          <w:rFonts w:ascii="Segoe UI Light" w:hAnsi="Segoe UI Light" w:cs="Segoe UI Light"/>
          <w:sz w:val="24"/>
          <w:szCs w:val="24"/>
        </w:rPr>
        <w:t xml:space="preserve"> </w:t>
      </w:r>
      <w:r w:rsidR="004D0089">
        <w:rPr>
          <w:rFonts w:ascii="Segoe UI Light" w:hAnsi="Segoe UI Light" w:cs="Segoe UI Light"/>
          <w:sz w:val="24"/>
          <w:szCs w:val="24"/>
        </w:rPr>
        <w:t>begin</w:t>
      </w:r>
      <w:r w:rsidR="00D5735B">
        <w:rPr>
          <w:rFonts w:ascii="Segoe UI Light" w:hAnsi="Segoe UI Light" w:cs="Segoe UI Light"/>
          <w:sz w:val="24"/>
          <w:szCs w:val="24"/>
        </w:rPr>
        <w:t>s</w:t>
      </w:r>
      <w:r w:rsidR="004D0089">
        <w:rPr>
          <w:rFonts w:ascii="Segoe UI Light" w:hAnsi="Segoe UI Light" w:cs="Segoe UI Light"/>
          <w:sz w:val="24"/>
          <w:szCs w:val="24"/>
        </w:rPr>
        <w:t xml:space="preserve"> with the</w:t>
      </w:r>
      <w:r w:rsidR="000827F7">
        <w:rPr>
          <w:rFonts w:ascii="Segoe UI Light" w:hAnsi="Segoe UI Light" w:cs="Segoe UI Light"/>
          <w:sz w:val="24"/>
          <w:szCs w:val="24"/>
        </w:rPr>
        <w:t xml:space="preserve"> original</w:t>
      </w:r>
      <w:r w:rsidR="004D0089">
        <w:rPr>
          <w:rFonts w:ascii="Segoe UI Light" w:hAnsi="Segoe UI Light" w:cs="Segoe UI Light"/>
          <w:sz w:val="24"/>
          <w:szCs w:val="24"/>
        </w:rPr>
        <w:t xml:space="preserve"> text</w:t>
      </w:r>
      <w:r w:rsidR="000827F7">
        <w:rPr>
          <w:rFonts w:ascii="Segoe UI Light" w:hAnsi="Segoe UI Light" w:cs="Segoe UI Light"/>
          <w:sz w:val="24"/>
          <w:szCs w:val="24"/>
        </w:rPr>
        <w:t>,</w:t>
      </w:r>
      <w:r w:rsidR="004D0089">
        <w:rPr>
          <w:rFonts w:ascii="Segoe UI Light" w:hAnsi="Segoe UI Light" w:cs="Segoe UI Light"/>
          <w:sz w:val="24"/>
          <w:szCs w:val="24"/>
        </w:rPr>
        <w:t xml:space="preserve"> before it moves to the history behind the reception of </w:t>
      </w:r>
      <w:r w:rsidR="000827F7">
        <w:rPr>
          <w:rFonts w:ascii="Segoe UI Light" w:hAnsi="Segoe UI Light" w:cs="Segoe UI Light"/>
          <w:sz w:val="24"/>
          <w:szCs w:val="24"/>
        </w:rPr>
        <w:t>the text</w:t>
      </w:r>
      <w:r w:rsidR="004D0089">
        <w:rPr>
          <w:rFonts w:ascii="Segoe UI Light" w:hAnsi="Segoe UI Light" w:cs="Segoe UI Light"/>
          <w:sz w:val="24"/>
          <w:szCs w:val="24"/>
        </w:rPr>
        <w:t xml:space="preserve">, and why it has been made sense of as it had in particular times and places. </w:t>
      </w:r>
      <w:r w:rsidR="00DF5E29">
        <w:rPr>
          <w:rFonts w:ascii="Segoe UI Light" w:hAnsi="Segoe UI Light" w:cs="Segoe UI Light"/>
          <w:sz w:val="24"/>
          <w:szCs w:val="24"/>
        </w:rPr>
        <w:t xml:space="preserve">Gadamer’s philosophy helps us to realise that all ‘original meanings’ have been interpreted and received in unique ways by each reader and theological responder. </w:t>
      </w:r>
      <w:r w:rsidR="007162AD">
        <w:rPr>
          <w:rFonts w:ascii="Segoe UI Light" w:hAnsi="Segoe UI Light" w:cs="Segoe UI Light"/>
          <w:sz w:val="24"/>
          <w:szCs w:val="24"/>
        </w:rPr>
        <w:t>T</w:t>
      </w:r>
      <w:r w:rsidR="00DF5E29">
        <w:rPr>
          <w:rFonts w:ascii="Segoe UI Light" w:hAnsi="Segoe UI Light" w:cs="Segoe UI Light"/>
          <w:sz w:val="24"/>
          <w:szCs w:val="24"/>
        </w:rPr>
        <w:t xml:space="preserve">he text </w:t>
      </w:r>
      <w:r w:rsidR="002565CE">
        <w:rPr>
          <w:rFonts w:ascii="Segoe UI Light" w:hAnsi="Segoe UI Light" w:cs="Segoe UI Light"/>
          <w:sz w:val="24"/>
          <w:szCs w:val="24"/>
        </w:rPr>
        <w:t xml:space="preserve">is </w:t>
      </w:r>
      <w:r w:rsidR="00DF5E29">
        <w:rPr>
          <w:rFonts w:ascii="Segoe UI Light" w:hAnsi="Segoe UI Light" w:cs="Segoe UI Light"/>
          <w:sz w:val="24"/>
          <w:szCs w:val="24"/>
        </w:rPr>
        <w:t>itself is a ‘product of a history of interpretation’</w:t>
      </w:r>
      <w:r w:rsidR="002565CE">
        <w:rPr>
          <w:rStyle w:val="FootnoteReference"/>
          <w:rFonts w:ascii="Segoe UI Light" w:hAnsi="Segoe UI Light" w:cs="Segoe UI Light"/>
          <w:sz w:val="24"/>
          <w:szCs w:val="24"/>
        </w:rPr>
        <w:footnoteReference w:id="7"/>
      </w:r>
      <w:r w:rsidR="002565CE">
        <w:rPr>
          <w:rFonts w:ascii="Segoe UI Light" w:hAnsi="Segoe UI Light" w:cs="Segoe UI Light"/>
          <w:sz w:val="24"/>
          <w:szCs w:val="24"/>
        </w:rPr>
        <w:t xml:space="preserve">. </w:t>
      </w:r>
      <w:r w:rsidR="006710CC">
        <w:rPr>
          <w:rFonts w:ascii="Segoe UI Light" w:hAnsi="Segoe UI Light" w:cs="Segoe UI Light"/>
          <w:sz w:val="24"/>
          <w:szCs w:val="24"/>
        </w:rPr>
        <w:t>T</w:t>
      </w:r>
      <w:r w:rsidR="004D0089">
        <w:rPr>
          <w:rFonts w:ascii="Segoe UI Light" w:hAnsi="Segoe UI Light" w:cs="Segoe UI Light"/>
          <w:sz w:val="24"/>
          <w:szCs w:val="24"/>
        </w:rPr>
        <w:t xml:space="preserve">o </w:t>
      </w:r>
      <w:r w:rsidR="0061578B">
        <w:rPr>
          <w:rFonts w:ascii="Segoe UI Light" w:hAnsi="Segoe UI Light" w:cs="Segoe UI Light"/>
          <w:sz w:val="24"/>
          <w:szCs w:val="24"/>
        </w:rPr>
        <w:t xml:space="preserve">limit the Bible to a </w:t>
      </w:r>
      <w:r w:rsidR="00E85876">
        <w:rPr>
          <w:rFonts w:ascii="Segoe UI Light" w:hAnsi="Segoe UI Light" w:cs="Segoe UI Light"/>
          <w:sz w:val="24"/>
          <w:szCs w:val="24"/>
        </w:rPr>
        <w:t>closed</w:t>
      </w:r>
      <w:r w:rsidR="0061578B">
        <w:rPr>
          <w:rFonts w:ascii="Segoe UI Light" w:hAnsi="Segoe UI Light" w:cs="Segoe UI Light"/>
          <w:sz w:val="24"/>
          <w:szCs w:val="24"/>
        </w:rPr>
        <w:t xml:space="preserve"> number of meanings </w:t>
      </w:r>
      <w:r w:rsidR="00E85876">
        <w:rPr>
          <w:rFonts w:ascii="Segoe UI Light" w:hAnsi="Segoe UI Light" w:cs="Segoe UI Light"/>
          <w:sz w:val="24"/>
          <w:szCs w:val="24"/>
        </w:rPr>
        <w:t>would mean that the Bible means little for our lives today</w:t>
      </w:r>
      <w:r w:rsidR="006710CC">
        <w:rPr>
          <w:rFonts w:ascii="Segoe UI Light" w:hAnsi="Segoe UI Light" w:cs="Segoe UI Light"/>
          <w:sz w:val="24"/>
          <w:szCs w:val="24"/>
        </w:rPr>
        <w:t>,</w:t>
      </w:r>
      <w:r w:rsidR="00E85876">
        <w:rPr>
          <w:rFonts w:ascii="Segoe UI Light" w:hAnsi="Segoe UI Light" w:cs="Segoe UI Light"/>
          <w:sz w:val="24"/>
          <w:szCs w:val="24"/>
        </w:rPr>
        <w:t xml:space="preserve"> which </w:t>
      </w:r>
      <w:r w:rsidR="006710CC">
        <w:rPr>
          <w:rFonts w:ascii="Segoe UI Light" w:hAnsi="Segoe UI Light" w:cs="Segoe UI Light"/>
          <w:sz w:val="24"/>
          <w:szCs w:val="24"/>
        </w:rPr>
        <w:t xml:space="preserve">is to </w:t>
      </w:r>
      <w:r w:rsidR="0061578B">
        <w:rPr>
          <w:rFonts w:ascii="Segoe UI Light" w:hAnsi="Segoe UI Light" w:cs="Segoe UI Light"/>
          <w:sz w:val="24"/>
          <w:szCs w:val="24"/>
        </w:rPr>
        <w:t xml:space="preserve">limit the power and creativity of God who speaks through </w:t>
      </w:r>
      <w:r w:rsidR="007162AD">
        <w:rPr>
          <w:rFonts w:ascii="Segoe UI Light" w:hAnsi="Segoe UI Light" w:cs="Segoe UI Light"/>
          <w:sz w:val="24"/>
          <w:szCs w:val="24"/>
        </w:rPr>
        <w:t>Scripture</w:t>
      </w:r>
      <w:r w:rsidR="0061578B">
        <w:rPr>
          <w:rFonts w:ascii="Segoe UI Light" w:hAnsi="Segoe UI Light" w:cs="Segoe UI Light"/>
          <w:sz w:val="24"/>
          <w:szCs w:val="24"/>
        </w:rPr>
        <w:t xml:space="preserve"> now just as much as God has always done.</w:t>
      </w:r>
    </w:p>
    <w:p w14:paraId="6D6238A6" w14:textId="6CDF5C76" w:rsidR="00E84ACE" w:rsidRDefault="006F75F9" w:rsidP="00513A54">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Katherine Low’s work on the wife of Job is a helpful example of </w:t>
      </w:r>
      <w:r w:rsidR="006710CC">
        <w:rPr>
          <w:rFonts w:ascii="Segoe UI Light" w:hAnsi="Segoe UI Light" w:cs="Segoe UI Light"/>
          <w:sz w:val="24"/>
          <w:szCs w:val="24"/>
        </w:rPr>
        <w:t>biblical</w:t>
      </w:r>
      <w:r>
        <w:rPr>
          <w:rFonts w:ascii="Segoe UI Light" w:hAnsi="Segoe UI Light" w:cs="Segoe UI Light"/>
          <w:sz w:val="24"/>
          <w:szCs w:val="24"/>
        </w:rPr>
        <w:t xml:space="preserve"> reception histor</w:t>
      </w:r>
      <w:r w:rsidR="006710CC">
        <w:rPr>
          <w:rFonts w:ascii="Segoe UI Light" w:hAnsi="Segoe UI Light" w:cs="Segoe UI Light"/>
          <w:sz w:val="24"/>
          <w:szCs w:val="24"/>
        </w:rPr>
        <w:t>y</w:t>
      </w:r>
      <w:r w:rsidR="00034F0A">
        <w:rPr>
          <w:rFonts w:ascii="Segoe UI Light" w:hAnsi="Segoe UI Light" w:cs="Segoe UI Light"/>
          <w:sz w:val="24"/>
          <w:szCs w:val="24"/>
        </w:rPr>
        <w:t xml:space="preserve">. </w:t>
      </w:r>
      <w:r w:rsidR="00D91DB5">
        <w:rPr>
          <w:rFonts w:ascii="Segoe UI Light" w:hAnsi="Segoe UI Light" w:cs="Segoe UI Light"/>
          <w:sz w:val="24"/>
          <w:szCs w:val="24"/>
        </w:rPr>
        <w:t xml:space="preserve">In </w:t>
      </w:r>
      <w:r w:rsidR="00D91DB5">
        <w:rPr>
          <w:rFonts w:ascii="Segoe UI Light" w:hAnsi="Segoe UI Light" w:cs="Segoe UI Light"/>
          <w:i/>
          <w:iCs/>
          <w:sz w:val="24"/>
          <w:szCs w:val="24"/>
        </w:rPr>
        <w:t xml:space="preserve">The Bible, Gender, and Reception History: </w:t>
      </w:r>
      <w:proofErr w:type="gramStart"/>
      <w:r w:rsidR="00D91DB5">
        <w:rPr>
          <w:rFonts w:ascii="Segoe UI Light" w:hAnsi="Segoe UI Light" w:cs="Segoe UI Light"/>
          <w:i/>
          <w:iCs/>
          <w:sz w:val="24"/>
          <w:szCs w:val="24"/>
        </w:rPr>
        <w:t>the</w:t>
      </w:r>
      <w:proofErr w:type="gramEnd"/>
      <w:r w:rsidR="00D91DB5">
        <w:rPr>
          <w:rFonts w:ascii="Segoe UI Light" w:hAnsi="Segoe UI Light" w:cs="Segoe UI Light"/>
          <w:i/>
          <w:iCs/>
          <w:sz w:val="24"/>
          <w:szCs w:val="24"/>
        </w:rPr>
        <w:t xml:space="preserve"> Case of Job’s </w:t>
      </w:r>
      <w:r w:rsidR="00D91DB5" w:rsidRPr="00D91DB5">
        <w:rPr>
          <w:rFonts w:ascii="Segoe UI Light" w:hAnsi="Segoe UI Light" w:cs="Segoe UI Light"/>
          <w:sz w:val="24"/>
          <w:szCs w:val="24"/>
        </w:rPr>
        <w:t>Wife</w:t>
      </w:r>
      <w:r w:rsidR="00D91DB5">
        <w:rPr>
          <w:rFonts w:ascii="Segoe UI Light" w:hAnsi="Segoe UI Light" w:cs="Segoe UI Light"/>
          <w:sz w:val="24"/>
          <w:szCs w:val="24"/>
        </w:rPr>
        <w:t xml:space="preserve">, </w:t>
      </w:r>
      <w:r w:rsidR="00034F0A" w:rsidRPr="00D91DB5">
        <w:rPr>
          <w:rFonts w:ascii="Segoe UI Light" w:hAnsi="Segoe UI Light" w:cs="Segoe UI Light"/>
          <w:sz w:val="24"/>
          <w:szCs w:val="24"/>
        </w:rPr>
        <w:t>Low</w:t>
      </w:r>
      <w:r w:rsidR="00034F0A">
        <w:rPr>
          <w:rFonts w:ascii="Segoe UI Light" w:hAnsi="Segoe UI Light" w:cs="Segoe UI Light"/>
          <w:sz w:val="24"/>
          <w:szCs w:val="24"/>
        </w:rPr>
        <w:t xml:space="preserve"> begins by </w:t>
      </w:r>
      <w:r w:rsidR="006C1368">
        <w:rPr>
          <w:rFonts w:ascii="Segoe UI Light" w:hAnsi="Segoe UI Light" w:cs="Segoe UI Light"/>
          <w:sz w:val="24"/>
          <w:szCs w:val="24"/>
        </w:rPr>
        <w:t xml:space="preserve">outlining her </w:t>
      </w:r>
      <w:r w:rsidR="006710CC">
        <w:rPr>
          <w:rFonts w:ascii="Segoe UI Light" w:hAnsi="Segoe UI Light" w:cs="Segoe UI Light"/>
          <w:sz w:val="24"/>
          <w:szCs w:val="24"/>
        </w:rPr>
        <w:t>understanding of reception history, which is about</w:t>
      </w:r>
      <w:r w:rsidR="00034F0A">
        <w:rPr>
          <w:rFonts w:ascii="Segoe UI Light" w:hAnsi="Segoe UI Light" w:cs="Segoe UI Light"/>
          <w:sz w:val="24"/>
          <w:szCs w:val="24"/>
        </w:rPr>
        <w:t xml:space="preserve"> how people have filled in the gaps that are left in Scripture and how they </w:t>
      </w:r>
      <w:r w:rsidR="006C1368">
        <w:rPr>
          <w:rFonts w:ascii="Segoe UI Light" w:hAnsi="Segoe UI Light" w:cs="Segoe UI Light"/>
          <w:sz w:val="24"/>
          <w:szCs w:val="24"/>
        </w:rPr>
        <w:t xml:space="preserve">have </w:t>
      </w:r>
      <w:r w:rsidR="00034F0A">
        <w:rPr>
          <w:rFonts w:ascii="Segoe UI Light" w:hAnsi="Segoe UI Light" w:cs="Segoe UI Light"/>
          <w:sz w:val="24"/>
          <w:szCs w:val="24"/>
        </w:rPr>
        <w:t>interpreted them in the light of their own contexts</w:t>
      </w:r>
      <w:r w:rsidR="00034F0A">
        <w:rPr>
          <w:rStyle w:val="FootnoteReference"/>
          <w:rFonts w:ascii="Segoe UI Light" w:hAnsi="Segoe UI Light" w:cs="Segoe UI Light"/>
          <w:sz w:val="24"/>
          <w:szCs w:val="24"/>
        </w:rPr>
        <w:footnoteReference w:id="8"/>
      </w:r>
      <w:r w:rsidR="00034F0A">
        <w:rPr>
          <w:rFonts w:ascii="Segoe UI Light" w:hAnsi="Segoe UI Light" w:cs="Segoe UI Light"/>
          <w:sz w:val="24"/>
          <w:szCs w:val="24"/>
        </w:rPr>
        <w:t>.</w:t>
      </w:r>
      <w:r w:rsidR="00A53BC9">
        <w:rPr>
          <w:rFonts w:ascii="Segoe UI Light" w:hAnsi="Segoe UI Light" w:cs="Segoe UI Light"/>
          <w:sz w:val="24"/>
          <w:szCs w:val="24"/>
        </w:rPr>
        <w:t xml:space="preserve"> </w:t>
      </w:r>
      <w:r w:rsidR="00DA2B65">
        <w:rPr>
          <w:rFonts w:ascii="Segoe UI Light" w:hAnsi="Segoe UI Light" w:cs="Segoe UI Light"/>
          <w:sz w:val="24"/>
          <w:szCs w:val="24"/>
        </w:rPr>
        <w:t xml:space="preserve">Low explains that reception historians are left to </w:t>
      </w:r>
      <w:r w:rsidR="00370E71">
        <w:rPr>
          <w:rFonts w:ascii="Segoe UI Light" w:hAnsi="Segoe UI Light" w:cs="Segoe UI Light"/>
          <w:sz w:val="24"/>
          <w:szCs w:val="24"/>
        </w:rPr>
        <w:t xml:space="preserve">choose their own criteria </w:t>
      </w:r>
      <w:r w:rsidR="00E71312">
        <w:rPr>
          <w:rFonts w:ascii="Segoe UI Light" w:hAnsi="Segoe UI Light" w:cs="Segoe UI Light"/>
          <w:sz w:val="24"/>
          <w:szCs w:val="24"/>
        </w:rPr>
        <w:t>and</w:t>
      </w:r>
      <w:r w:rsidR="00370E71">
        <w:rPr>
          <w:rFonts w:ascii="Segoe UI Light" w:hAnsi="Segoe UI Light" w:cs="Segoe UI Light"/>
          <w:sz w:val="24"/>
          <w:szCs w:val="24"/>
        </w:rPr>
        <w:t xml:space="preserve"> raises the point that any attempt to discuss all post-biblical interpretations would be too descriptive and lack any depth. </w:t>
      </w:r>
    </w:p>
    <w:p w14:paraId="41B0F475" w14:textId="6C170F4C" w:rsidR="0078669D" w:rsidRDefault="00752209" w:rsidP="00752209">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0C70E0">
        <w:rPr>
          <w:rFonts w:ascii="Segoe UI Light" w:hAnsi="Segoe UI Light" w:cs="Segoe UI Light"/>
          <w:sz w:val="24"/>
          <w:szCs w:val="24"/>
        </w:rPr>
        <w:t>Low’s criteria</w:t>
      </w:r>
      <w:r w:rsidR="00CA1943">
        <w:rPr>
          <w:rFonts w:ascii="Segoe UI Light" w:hAnsi="Segoe UI Light" w:cs="Segoe UI Light"/>
          <w:sz w:val="24"/>
          <w:szCs w:val="24"/>
        </w:rPr>
        <w:t xml:space="preserve"> here</w:t>
      </w:r>
      <w:r w:rsidR="000C70E0">
        <w:rPr>
          <w:rFonts w:ascii="Segoe UI Light" w:hAnsi="Segoe UI Light" w:cs="Segoe UI Light"/>
          <w:sz w:val="24"/>
          <w:szCs w:val="24"/>
        </w:rPr>
        <w:t xml:space="preserve"> is gender</w:t>
      </w:r>
      <w:r w:rsidR="00CA1943">
        <w:rPr>
          <w:rFonts w:ascii="Segoe UI Light" w:hAnsi="Segoe UI Light" w:cs="Segoe UI Light"/>
          <w:sz w:val="24"/>
          <w:szCs w:val="24"/>
        </w:rPr>
        <w:t>,</w:t>
      </w:r>
      <w:r w:rsidR="000C70E0">
        <w:rPr>
          <w:rFonts w:ascii="Segoe UI Light" w:hAnsi="Segoe UI Light" w:cs="Segoe UI Light"/>
          <w:sz w:val="24"/>
          <w:szCs w:val="24"/>
        </w:rPr>
        <w:t xml:space="preserve"> and she </w:t>
      </w:r>
      <w:r w:rsidR="00CA1943">
        <w:rPr>
          <w:rFonts w:ascii="Segoe UI Light" w:hAnsi="Segoe UI Light" w:cs="Segoe UI Light"/>
          <w:sz w:val="24"/>
          <w:szCs w:val="24"/>
        </w:rPr>
        <w:t>sets out</w:t>
      </w:r>
      <w:r w:rsidR="000C70E0">
        <w:rPr>
          <w:rFonts w:ascii="Segoe UI Light" w:hAnsi="Segoe UI Light" w:cs="Segoe UI Light"/>
          <w:sz w:val="24"/>
          <w:szCs w:val="24"/>
        </w:rPr>
        <w:t xml:space="preserve"> her approach to gender theory in the introduction </w:t>
      </w:r>
      <w:r w:rsidR="00CA1943">
        <w:rPr>
          <w:rFonts w:ascii="Segoe UI Light" w:hAnsi="Segoe UI Light" w:cs="Segoe UI Light"/>
          <w:sz w:val="24"/>
          <w:szCs w:val="24"/>
        </w:rPr>
        <w:t>alongside a brief</w:t>
      </w:r>
      <w:r w:rsidR="000C70E0">
        <w:rPr>
          <w:rFonts w:ascii="Segoe UI Light" w:hAnsi="Segoe UI Light" w:cs="Segoe UI Light"/>
          <w:sz w:val="24"/>
          <w:szCs w:val="24"/>
        </w:rPr>
        <w:t xml:space="preserve"> history of feminist biblical scholarship. Low’s study</w:t>
      </w:r>
      <w:r w:rsidR="00CA1943">
        <w:rPr>
          <w:rFonts w:ascii="Segoe UI Light" w:hAnsi="Segoe UI Light" w:cs="Segoe UI Light"/>
          <w:sz w:val="24"/>
          <w:szCs w:val="24"/>
        </w:rPr>
        <w:t xml:space="preserve"> of Job’s wife</w:t>
      </w:r>
      <w:r w:rsidR="000C70E0">
        <w:rPr>
          <w:rFonts w:ascii="Segoe UI Light" w:hAnsi="Segoe UI Light" w:cs="Segoe UI Light"/>
          <w:sz w:val="24"/>
          <w:szCs w:val="24"/>
        </w:rPr>
        <w:t xml:space="preserve"> begins </w:t>
      </w:r>
      <w:r w:rsidR="000827F7">
        <w:rPr>
          <w:rFonts w:ascii="Segoe UI Light" w:hAnsi="Segoe UI Light" w:cs="Segoe UI Light"/>
          <w:sz w:val="24"/>
          <w:szCs w:val="24"/>
        </w:rPr>
        <w:t>with</w:t>
      </w:r>
      <w:r w:rsidR="000C70E0">
        <w:rPr>
          <w:rFonts w:ascii="Segoe UI Light" w:hAnsi="Segoe UI Light" w:cs="Segoe UI Light"/>
          <w:sz w:val="24"/>
          <w:szCs w:val="24"/>
        </w:rPr>
        <w:t xml:space="preserve"> medieval Christianity</w:t>
      </w:r>
      <w:r w:rsidR="000827F7">
        <w:rPr>
          <w:rFonts w:ascii="Segoe UI Light" w:hAnsi="Segoe UI Light" w:cs="Segoe UI Light"/>
          <w:sz w:val="24"/>
          <w:szCs w:val="24"/>
        </w:rPr>
        <w:t>,</w:t>
      </w:r>
      <w:r w:rsidR="00CA1943">
        <w:rPr>
          <w:rFonts w:ascii="Segoe UI Light" w:hAnsi="Segoe UI Light" w:cs="Segoe UI Light"/>
          <w:sz w:val="24"/>
          <w:szCs w:val="24"/>
        </w:rPr>
        <w:t xml:space="preserve"> as she looks at</w:t>
      </w:r>
      <w:r w:rsidR="000C70E0">
        <w:rPr>
          <w:rFonts w:ascii="Segoe UI Light" w:hAnsi="Segoe UI Light" w:cs="Segoe UI Light"/>
          <w:sz w:val="24"/>
          <w:szCs w:val="24"/>
        </w:rPr>
        <w:t xml:space="preserve"> the perceived parallels between Job and his wife with Adam and Eve</w:t>
      </w:r>
      <w:r w:rsidR="000827F7">
        <w:rPr>
          <w:rFonts w:ascii="Segoe UI Light" w:hAnsi="Segoe UI Light" w:cs="Segoe UI Light"/>
          <w:sz w:val="24"/>
          <w:szCs w:val="24"/>
        </w:rPr>
        <w:t xml:space="preserve">. She has a </w:t>
      </w:r>
      <w:r w:rsidR="000C70E0">
        <w:rPr>
          <w:rFonts w:ascii="Segoe UI Light" w:hAnsi="Segoe UI Light" w:cs="Segoe UI Light"/>
          <w:sz w:val="24"/>
          <w:szCs w:val="24"/>
        </w:rPr>
        <w:t xml:space="preserve">particular </w:t>
      </w:r>
      <w:r w:rsidR="000827F7">
        <w:rPr>
          <w:rFonts w:ascii="Segoe UI Light" w:hAnsi="Segoe UI Light" w:cs="Segoe UI Light"/>
          <w:sz w:val="24"/>
          <w:szCs w:val="24"/>
        </w:rPr>
        <w:t xml:space="preserve">focus on </w:t>
      </w:r>
      <w:r w:rsidR="000C70E0">
        <w:rPr>
          <w:rFonts w:ascii="Segoe UI Light" w:hAnsi="Segoe UI Light" w:cs="Segoe UI Light"/>
          <w:sz w:val="24"/>
          <w:szCs w:val="24"/>
        </w:rPr>
        <w:t>the accusation that</w:t>
      </w:r>
      <w:r w:rsidR="000827F7">
        <w:rPr>
          <w:rFonts w:ascii="Segoe UI Light" w:hAnsi="Segoe UI Light" w:cs="Segoe UI Light"/>
          <w:sz w:val="24"/>
          <w:szCs w:val="24"/>
        </w:rPr>
        <w:t>,</w:t>
      </w:r>
      <w:r w:rsidR="000C70E0">
        <w:rPr>
          <w:rFonts w:ascii="Segoe UI Light" w:hAnsi="Segoe UI Light" w:cs="Segoe UI Light"/>
          <w:sz w:val="24"/>
          <w:szCs w:val="24"/>
        </w:rPr>
        <w:t xml:space="preserve"> like Eve, Job’s wife, under Satan’s authority, attempted to bring about her husband’s downfall. While Eve apparently persuaded Adam to eat the apple, so Job’s wife arguably told Job to end his life to escape his suffering. Low explores this w</w:t>
      </w:r>
      <w:r w:rsidR="00556AB2">
        <w:rPr>
          <w:rFonts w:ascii="Segoe UI Light" w:hAnsi="Segoe UI Light" w:cs="Segoe UI Light"/>
          <w:sz w:val="24"/>
          <w:szCs w:val="24"/>
        </w:rPr>
        <w:t xml:space="preserve">ithin the development of gendered deviant speech, before moving on to the medium of art and of Job and his wife </w:t>
      </w:r>
      <w:r w:rsidR="0078669D">
        <w:rPr>
          <w:rFonts w:ascii="Segoe UI Light" w:hAnsi="Segoe UI Light" w:cs="Segoe UI Light"/>
          <w:sz w:val="24"/>
          <w:szCs w:val="24"/>
        </w:rPr>
        <w:t>firstly in</w:t>
      </w:r>
      <w:r w:rsidR="00556AB2">
        <w:rPr>
          <w:rFonts w:ascii="Segoe UI Light" w:hAnsi="Segoe UI Light" w:cs="Segoe UI Light"/>
          <w:sz w:val="24"/>
          <w:szCs w:val="24"/>
        </w:rPr>
        <w:t xml:space="preserve"> medieval images</w:t>
      </w:r>
      <w:r w:rsidR="00CA1943">
        <w:rPr>
          <w:rFonts w:ascii="Segoe UI Light" w:hAnsi="Segoe UI Light" w:cs="Segoe UI Light"/>
          <w:sz w:val="24"/>
          <w:szCs w:val="24"/>
        </w:rPr>
        <w:t>,</w:t>
      </w:r>
      <w:r w:rsidR="00556AB2">
        <w:rPr>
          <w:rFonts w:ascii="Segoe UI Light" w:hAnsi="Segoe UI Light" w:cs="Segoe UI Light"/>
          <w:sz w:val="24"/>
          <w:szCs w:val="24"/>
        </w:rPr>
        <w:t xml:space="preserve"> where the latter is aligned with Satan</w:t>
      </w:r>
      <w:r w:rsidR="00CA1943">
        <w:rPr>
          <w:rFonts w:ascii="Segoe UI Light" w:hAnsi="Segoe UI Light" w:cs="Segoe UI Light"/>
          <w:sz w:val="24"/>
          <w:szCs w:val="24"/>
        </w:rPr>
        <w:t>,</w:t>
      </w:r>
      <w:r w:rsidR="0078669D">
        <w:rPr>
          <w:rFonts w:ascii="Segoe UI Light" w:hAnsi="Segoe UI Light" w:cs="Segoe UI Light"/>
          <w:sz w:val="24"/>
          <w:szCs w:val="24"/>
        </w:rPr>
        <w:t xml:space="preserve"> and then in Baroque art where Job’s wife is presented as a model for a renaissance shrew. Low addresses the influence to these images in the domestic manuals of the Renaissance period, where </w:t>
      </w:r>
      <w:r w:rsidR="004C0619" w:rsidRPr="0078669D">
        <w:rPr>
          <w:rFonts w:ascii="Segoe UI Light" w:hAnsi="Segoe UI Light" w:cs="Segoe UI Light"/>
          <w:sz w:val="24"/>
          <w:szCs w:val="24"/>
        </w:rPr>
        <w:t xml:space="preserve">Job’s wife was used as an example of </w:t>
      </w:r>
      <w:r w:rsidR="0078669D">
        <w:rPr>
          <w:rFonts w:ascii="Segoe UI Light" w:hAnsi="Segoe UI Light" w:cs="Segoe UI Light"/>
          <w:sz w:val="24"/>
          <w:szCs w:val="24"/>
        </w:rPr>
        <w:t xml:space="preserve">a bad wife. </w:t>
      </w:r>
      <w:r w:rsidR="008C0CA8">
        <w:rPr>
          <w:rFonts w:ascii="Segoe UI Light" w:hAnsi="Segoe UI Light" w:cs="Segoe UI Light"/>
          <w:sz w:val="24"/>
          <w:szCs w:val="24"/>
        </w:rPr>
        <w:t xml:space="preserve">Low finishes by looking at the 21-plate series of engravings on the book of Job completed by William Blake in which Job’s wife is treated more as a companion to her husband and </w:t>
      </w:r>
      <w:r w:rsidR="003248A8">
        <w:rPr>
          <w:rFonts w:ascii="Segoe UI Light" w:hAnsi="Segoe UI Light" w:cs="Segoe UI Light"/>
          <w:sz w:val="24"/>
          <w:szCs w:val="24"/>
        </w:rPr>
        <w:t>appear to</w:t>
      </w:r>
      <w:r>
        <w:rPr>
          <w:rFonts w:ascii="Segoe UI Light" w:hAnsi="Segoe UI Light" w:cs="Segoe UI Light"/>
          <w:sz w:val="24"/>
          <w:szCs w:val="24"/>
        </w:rPr>
        <w:t xml:space="preserve"> share some of his experiences. </w:t>
      </w:r>
    </w:p>
    <w:p w14:paraId="394DABF7" w14:textId="0F7C7CE4" w:rsidR="0078669D" w:rsidRDefault="003248A8" w:rsidP="0078669D">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lastRenderedPageBreak/>
        <w:t xml:space="preserve">   Low’s study reveals the influence that the cultural constructs of gender has had on the reception of the character of Job’s wife in the Bible</w:t>
      </w:r>
      <w:r w:rsidR="0067348E">
        <w:rPr>
          <w:rFonts w:ascii="Segoe UI Light" w:hAnsi="Segoe UI Light" w:cs="Segoe UI Light"/>
          <w:sz w:val="24"/>
          <w:szCs w:val="24"/>
        </w:rPr>
        <w:t xml:space="preserve"> which encourages us to reflect on how our </w:t>
      </w:r>
      <w:r w:rsidR="001D4BF4">
        <w:rPr>
          <w:rFonts w:ascii="Segoe UI Light" w:hAnsi="Segoe UI Light" w:cs="Segoe UI Light"/>
          <w:sz w:val="24"/>
          <w:szCs w:val="24"/>
        </w:rPr>
        <w:t>context</w:t>
      </w:r>
      <w:r w:rsidR="0067348E">
        <w:rPr>
          <w:rFonts w:ascii="Segoe UI Light" w:hAnsi="Segoe UI Light" w:cs="Segoe UI Light"/>
          <w:sz w:val="24"/>
          <w:szCs w:val="24"/>
        </w:rPr>
        <w:t xml:space="preserve"> shapes how we receive biblical texts. </w:t>
      </w:r>
      <w:r w:rsidR="00CA1943">
        <w:rPr>
          <w:rFonts w:ascii="Segoe UI Light" w:hAnsi="Segoe UI Light" w:cs="Segoe UI Light"/>
          <w:sz w:val="24"/>
          <w:szCs w:val="24"/>
        </w:rPr>
        <w:t>Her work</w:t>
      </w:r>
      <w:r w:rsidR="0067348E">
        <w:rPr>
          <w:rFonts w:ascii="Segoe UI Light" w:hAnsi="Segoe UI Light" w:cs="Segoe UI Light"/>
          <w:sz w:val="24"/>
          <w:szCs w:val="24"/>
        </w:rPr>
        <w:t xml:space="preserve"> begins with the biblical text</w:t>
      </w:r>
      <w:r w:rsidR="008E27EA">
        <w:rPr>
          <w:rFonts w:ascii="Segoe UI Light" w:hAnsi="Segoe UI Light" w:cs="Segoe UI Light"/>
          <w:sz w:val="24"/>
          <w:szCs w:val="24"/>
        </w:rPr>
        <w:t>,</w:t>
      </w:r>
      <w:r w:rsidR="0067348E">
        <w:rPr>
          <w:rFonts w:ascii="Segoe UI Light" w:hAnsi="Segoe UI Light" w:cs="Segoe UI Light"/>
          <w:sz w:val="24"/>
          <w:szCs w:val="24"/>
        </w:rPr>
        <w:t xml:space="preserve"> before </w:t>
      </w:r>
      <w:r w:rsidR="008E27EA">
        <w:rPr>
          <w:rFonts w:ascii="Segoe UI Light" w:hAnsi="Segoe UI Light" w:cs="Segoe UI Light"/>
          <w:sz w:val="24"/>
          <w:szCs w:val="24"/>
        </w:rPr>
        <w:t xml:space="preserve">a </w:t>
      </w:r>
      <w:r w:rsidR="0067348E">
        <w:rPr>
          <w:rFonts w:ascii="Segoe UI Light" w:hAnsi="Segoe UI Light" w:cs="Segoe UI Light"/>
          <w:sz w:val="24"/>
          <w:szCs w:val="24"/>
        </w:rPr>
        <w:t xml:space="preserve">journey through the historical development of the depiction of Job’s wife </w:t>
      </w:r>
      <w:r w:rsidR="008E27EA">
        <w:rPr>
          <w:rFonts w:ascii="Segoe UI Light" w:hAnsi="Segoe UI Light" w:cs="Segoe UI Light"/>
          <w:sz w:val="24"/>
          <w:szCs w:val="24"/>
        </w:rPr>
        <w:t>in</w:t>
      </w:r>
      <w:r w:rsidR="0067348E">
        <w:rPr>
          <w:rFonts w:ascii="Segoe UI Light" w:hAnsi="Segoe UI Light" w:cs="Segoe UI Light"/>
          <w:sz w:val="24"/>
          <w:szCs w:val="24"/>
        </w:rPr>
        <w:t xml:space="preserve"> art and literature</w:t>
      </w:r>
      <w:r w:rsidR="008E27EA">
        <w:rPr>
          <w:rFonts w:ascii="Segoe UI Light" w:hAnsi="Segoe UI Light" w:cs="Segoe UI Light"/>
          <w:sz w:val="24"/>
          <w:szCs w:val="24"/>
        </w:rPr>
        <w:t xml:space="preserve">, from </w:t>
      </w:r>
      <w:r w:rsidR="0067348E">
        <w:rPr>
          <w:rFonts w:ascii="Segoe UI Light" w:hAnsi="Segoe UI Light" w:cs="Segoe UI Light"/>
          <w:sz w:val="24"/>
          <w:szCs w:val="24"/>
        </w:rPr>
        <w:t xml:space="preserve">medieval times to the Renaissance. </w:t>
      </w:r>
      <w:r w:rsidR="008E27EA">
        <w:rPr>
          <w:rFonts w:ascii="Segoe UI Light" w:hAnsi="Segoe UI Light" w:cs="Segoe UI Light"/>
          <w:sz w:val="24"/>
          <w:szCs w:val="24"/>
        </w:rPr>
        <w:t xml:space="preserve">The reader is </w:t>
      </w:r>
      <w:r w:rsidR="006710CC">
        <w:rPr>
          <w:rFonts w:ascii="Segoe UI Light" w:hAnsi="Segoe UI Light" w:cs="Segoe UI Light"/>
          <w:sz w:val="24"/>
          <w:szCs w:val="24"/>
        </w:rPr>
        <w:t>urged</w:t>
      </w:r>
      <w:r w:rsidR="00CC6694">
        <w:rPr>
          <w:rFonts w:ascii="Segoe UI Light" w:hAnsi="Segoe UI Light" w:cs="Segoe UI Light"/>
          <w:sz w:val="24"/>
          <w:szCs w:val="24"/>
        </w:rPr>
        <w:t xml:space="preserve"> to consider the impact o</w:t>
      </w:r>
      <w:r w:rsidR="008E27EA">
        <w:rPr>
          <w:rFonts w:ascii="Segoe UI Light" w:hAnsi="Segoe UI Light" w:cs="Segoe UI Light"/>
          <w:sz w:val="24"/>
          <w:szCs w:val="24"/>
        </w:rPr>
        <w:t>f these interpretations o</w:t>
      </w:r>
      <w:r w:rsidR="00CC6694">
        <w:rPr>
          <w:rFonts w:ascii="Segoe UI Light" w:hAnsi="Segoe UI Light" w:cs="Segoe UI Light"/>
          <w:sz w:val="24"/>
          <w:szCs w:val="24"/>
        </w:rPr>
        <w:t xml:space="preserve">n wider society. </w:t>
      </w:r>
      <w:r w:rsidR="00181A8D">
        <w:rPr>
          <w:rFonts w:ascii="Segoe UI Light" w:hAnsi="Segoe UI Light" w:cs="Segoe UI Light"/>
          <w:sz w:val="24"/>
          <w:szCs w:val="24"/>
        </w:rPr>
        <w:t xml:space="preserve">Low’s work brings to the fore the ways that marriage was used within Christian society as a way to uphold not only domestic </w:t>
      </w:r>
      <w:r w:rsidR="00F86473">
        <w:rPr>
          <w:rFonts w:ascii="Segoe UI Light" w:hAnsi="Segoe UI Light" w:cs="Segoe UI Light"/>
          <w:sz w:val="24"/>
          <w:szCs w:val="24"/>
        </w:rPr>
        <w:t>but also</w:t>
      </w:r>
      <w:r w:rsidR="00181A8D">
        <w:rPr>
          <w:rFonts w:ascii="Segoe UI Light" w:hAnsi="Segoe UI Light" w:cs="Segoe UI Light"/>
          <w:sz w:val="24"/>
          <w:szCs w:val="24"/>
        </w:rPr>
        <w:t xml:space="preserve"> politic</w:t>
      </w:r>
      <w:r w:rsidR="00F86473">
        <w:rPr>
          <w:rFonts w:ascii="Segoe UI Light" w:hAnsi="Segoe UI Light" w:cs="Segoe UI Light"/>
          <w:sz w:val="24"/>
          <w:szCs w:val="24"/>
        </w:rPr>
        <w:t>al</w:t>
      </w:r>
      <w:r w:rsidR="00181A8D">
        <w:rPr>
          <w:rFonts w:ascii="Segoe UI Light" w:hAnsi="Segoe UI Light" w:cs="Segoe UI Light"/>
          <w:sz w:val="24"/>
          <w:szCs w:val="24"/>
        </w:rPr>
        <w:t xml:space="preserve"> virtue</w:t>
      </w:r>
      <w:r w:rsidR="00F86473">
        <w:rPr>
          <w:rFonts w:ascii="Segoe UI Light" w:hAnsi="Segoe UI Light" w:cs="Segoe UI Light"/>
          <w:sz w:val="24"/>
          <w:szCs w:val="24"/>
        </w:rPr>
        <w:t>s</w:t>
      </w:r>
      <w:r w:rsidR="001D4BF4">
        <w:rPr>
          <w:rFonts w:ascii="Segoe UI Light" w:hAnsi="Segoe UI Light" w:cs="Segoe UI Light"/>
          <w:sz w:val="24"/>
          <w:szCs w:val="24"/>
        </w:rPr>
        <w:t>; this</w:t>
      </w:r>
      <w:r w:rsidR="00BB11A3">
        <w:rPr>
          <w:rFonts w:ascii="Segoe UI Light" w:hAnsi="Segoe UI Light" w:cs="Segoe UI Light"/>
          <w:sz w:val="24"/>
          <w:szCs w:val="24"/>
        </w:rPr>
        <w:t xml:space="preserve"> is important for </w:t>
      </w:r>
      <w:r w:rsidR="00F43DD4">
        <w:rPr>
          <w:rFonts w:ascii="Segoe UI Light" w:hAnsi="Segoe UI Light" w:cs="Segoe UI Light"/>
          <w:sz w:val="24"/>
          <w:szCs w:val="24"/>
        </w:rPr>
        <w:t>contemporary discussions and debates on gender and marriage</w:t>
      </w:r>
      <w:r w:rsidR="00F86473">
        <w:rPr>
          <w:rFonts w:ascii="Segoe UI Light" w:hAnsi="Segoe UI Light" w:cs="Segoe UI Light"/>
          <w:sz w:val="24"/>
          <w:szCs w:val="24"/>
        </w:rPr>
        <w:t xml:space="preserve"> and in particular gendered roles and power relations</w:t>
      </w:r>
      <w:r w:rsidR="00F86473">
        <w:rPr>
          <w:rStyle w:val="FootnoteReference"/>
          <w:rFonts w:ascii="Segoe UI Light" w:hAnsi="Segoe UI Light" w:cs="Segoe UI Light"/>
          <w:sz w:val="24"/>
          <w:szCs w:val="24"/>
        </w:rPr>
        <w:footnoteReference w:id="9"/>
      </w:r>
      <w:r w:rsidR="00F86473">
        <w:rPr>
          <w:rFonts w:ascii="Segoe UI Light" w:hAnsi="Segoe UI Light" w:cs="Segoe UI Light"/>
          <w:sz w:val="24"/>
          <w:szCs w:val="24"/>
        </w:rPr>
        <w:t xml:space="preserve">. </w:t>
      </w:r>
      <w:r w:rsidR="006710CC">
        <w:rPr>
          <w:rFonts w:ascii="Segoe UI Light" w:hAnsi="Segoe UI Light" w:cs="Segoe UI Light"/>
          <w:sz w:val="24"/>
          <w:szCs w:val="24"/>
        </w:rPr>
        <w:t>This journey succeeds in drawing the reader back to the original text with fresh eyes and a greater awareness for the extent that cultural ideologies has influenced the reading of the Bible and it encourages them to look again at Job’s wife.</w:t>
      </w:r>
    </w:p>
    <w:p w14:paraId="32A3FB29" w14:textId="3CBCDD26" w:rsidR="00BB11A3" w:rsidRDefault="00BB11A3" w:rsidP="0078669D">
      <w:pPr>
        <w:pStyle w:val="NoSpacing"/>
        <w:tabs>
          <w:tab w:val="left" w:pos="4584"/>
        </w:tabs>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EE4CC2">
        <w:rPr>
          <w:rFonts w:ascii="Segoe UI Light" w:hAnsi="Segoe UI Light" w:cs="Segoe UI Light"/>
          <w:sz w:val="24"/>
          <w:szCs w:val="24"/>
        </w:rPr>
        <w:t>R</w:t>
      </w:r>
      <w:r>
        <w:rPr>
          <w:rFonts w:ascii="Segoe UI Light" w:hAnsi="Segoe UI Light" w:cs="Segoe UI Light"/>
          <w:sz w:val="24"/>
          <w:szCs w:val="24"/>
        </w:rPr>
        <w:t xml:space="preserve">eception history </w:t>
      </w:r>
      <w:r w:rsidR="00EE4CC2">
        <w:rPr>
          <w:rFonts w:ascii="Segoe UI Light" w:hAnsi="Segoe UI Light" w:cs="Segoe UI Light"/>
          <w:sz w:val="24"/>
          <w:szCs w:val="24"/>
        </w:rPr>
        <w:t>is</w:t>
      </w:r>
      <w:r>
        <w:rPr>
          <w:rFonts w:ascii="Segoe UI Light" w:hAnsi="Segoe UI Light" w:cs="Segoe UI Light"/>
          <w:sz w:val="24"/>
          <w:szCs w:val="24"/>
        </w:rPr>
        <w:t xml:space="preserve"> invaluable </w:t>
      </w:r>
      <w:r w:rsidR="00EE4CC2">
        <w:rPr>
          <w:rFonts w:ascii="Segoe UI Light" w:hAnsi="Segoe UI Light" w:cs="Segoe UI Light"/>
          <w:sz w:val="24"/>
          <w:szCs w:val="24"/>
        </w:rPr>
        <w:t xml:space="preserve">to biblical studies and </w:t>
      </w:r>
      <w:r w:rsidR="004769D9">
        <w:rPr>
          <w:rFonts w:ascii="Segoe UI Light" w:hAnsi="Segoe UI Light" w:cs="Segoe UI Light"/>
          <w:sz w:val="24"/>
          <w:szCs w:val="24"/>
        </w:rPr>
        <w:t>reveal</w:t>
      </w:r>
      <w:r w:rsidR="00EE4CC2">
        <w:rPr>
          <w:rFonts w:ascii="Segoe UI Light" w:hAnsi="Segoe UI Light" w:cs="Segoe UI Light"/>
          <w:sz w:val="24"/>
          <w:szCs w:val="24"/>
        </w:rPr>
        <w:t>s</w:t>
      </w:r>
      <w:r w:rsidR="004769D9">
        <w:rPr>
          <w:rFonts w:ascii="Segoe UI Light" w:hAnsi="Segoe UI Light" w:cs="Segoe UI Light"/>
          <w:sz w:val="24"/>
          <w:szCs w:val="24"/>
        </w:rPr>
        <w:t xml:space="preserve"> how significant the influences of</w:t>
      </w:r>
      <w:r>
        <w:rPr>
          <w:rFonts w:ascii="Segoe UI Light" w:hAnsi="Segoe UI Light" w:cs="Segoe UI Light"/>
          <w:sz w:val="24"/>
          <w:szCs w:val="24"/>
        </w:rPr>
        <w:t xml:space="preserve"> culture and </w:t>
      </w:r>
      <w:r w:rsidR="004769D9">
        <w:rPr>
          <w:rFonts w:ascii="Segoe UI Light" w:hAnsi="Segoe UI Light" w:cs="Segoe UI Light"/>
          <w:sz w:val="24"/>
          <w:szCs w:val="24"/>
        </w:rPr>
        <w:t>context are in relation to the reception of</w:t>
      </w:r>
      <w:r>
        <w:rPr>
          <w:rFonts w:ascii="Segoe UI Light" w:hAnsi="Segoe UI Light" w:cs="Segoe UI Light"/>
          <w:sz w:val="24"/>
          <w:szCs w:val="24"/>
        </w:rPr>
        <w:t xml:space="preserve"> the books of the Bible. </w:t>
      </w:r>
      <w:r w:rsidR="00333876">
        <w:rPr>
          <w:rFonts w:ascii="Segoe UI Light" w:hAnsi="Segoe UI Light" w:cs="Segoe UI Light"/>
          <w:sz w:val="24"/>
          <w:szCs w:val="24"/>
        </w:rPr>
        <w:t xml:space="preserve">This has therefore encouraged readers to take a more active </w:t>
      </w:r>
      <w:r w:rsidR="007A7D59">
        <w:rPr>
          <w:rFonts w:ascii="Segoe UI Light" w:hAnsi="Segoe UI Light" w:cs="Segoe UI Light"/>
          <w:sz w:val="24"/>
          <w:szCs w:val="24"/>
        </w:rPr>
        <w:t>role,</w:t>
      </w:r>
      <w:r w:rsidR="00333876">
        <w:rPr>
          <w:rFonts w:ascii="Segoe UI Light" w:hAnsi="Segoe UI Light" w:cs="Segoe UI Light"/>
          <w:sz w:val="24"/>
          <w:szCs w:val="24"/>
        </w:rPr>
        <w:t xml:space="preserve"> and to appreciate that what is before them is itself an interpretation. </w:t>
      </w:r>
      <w:r w:rsidR="007A7D59">
        <w:rPr>
          <w:rFonts w:ascii="Segoe UI Light" w:hAnsi="Segoe UI Light" w:cs="Segoe UI Light"/>
          <w:sz w:val="24"/>
          <w:szCs w:val="24"/>
        </w:rPr>
        <w:t>This</w:t>
      </w:r>
      <w:r w:rsidR="00333876">
        <w:rPr>
          <w:rFonts w:ascii="Segoe UI Light" w:hAnsi="Segoe UI Light" w:cs="Segoe UI Light"/>
          <w:sz w:val="24"/>
          <w:szCs w:val="24"/>
        </w:rPr>
        <w:t xml:space="preserve"> is not to undermine Scripture</w:t>
      </w:r>
      <w:r w:rsidR="000827F7">
        <w:rPr>
          <w:rFonts w:ascii="Segoe UI Light" w:hAnsi="Segoe UI Light" w:cs="Segoe UI Light"/>
          <w:sz w:val="24"/>
          <w:szCs w:val="24"/>
        </w:rPr>
        <w:t>,</w:t>
      </w:r>
      <w:r w:rsidR="00333876">
        <w:rPr>
          <w:rFonts w:ascii="Segoe UI Light" w:hAnsi="Segoe UI Light" w:cs="Segoe UI Light"/>
          <w:sz w:val="24"/>
          <w:szCs w:val="24"/>
        </w:rPr>
        <w:t xml:space="preserve"> but reveals </w:t>
      </w:r>
      <w:r w:rsidR="001D4BF4">
        <w:rPr>
          <w:rFonts w:ascii="Segoe UI Light" w:hAnsi="Segoe UI Light" w:cs="Segoe UI Light"/>
          <w:sz w:val="24"/>
          <w:szCs w:val="24"/>
        </w:rPr>
        <w:t xml:space="preserve">something of </w:t>
      </w:r>
      <w:r w:rsidR="007A7D59">
        <w:rPr>
          <w:rFonts w:ascii="Segoe UI Light" w:hAnsi="Segoe UI Light" w:cs="Segoe UI Light"/>
          <w:sz w:val="24"/>
          <w:szCs w:val="24"/>
        </w:rPr>
        <w:t xml:space="preserve">the journey of humanity’s relationship </w:t>
      </w:r>
      <w:r w:rsidR="00333876">
        <w:rPr>
          <w:rFonts w:ascii="Segoe UI Light" w:hAnsi="Segoe UI Light" w:cs="Segoe UI Light"/>
          <w:sz w:val="24"/>
          <w:szCs w:val="24"/>
        </w:rPr>
        <w:t>with God</w:t>
      </w:r>
      <w:r w:rsidR="00C254DE">
        <w:rPr>
          <w:rFonts w:ascii="Segoe UI Light" w:hAnsi="Segoe UI Light" w:cs="Segoe UI Light"/>
          <w:sz w:val="24"/>
          <w:szCs w:val="24"/>
        </w:rPr>
        <w:t xml:space="preserve"> as expressed in the Bible</w:t>
      </w:r>
      <w:r w:rsidR="007A7D59">
        <w:rPr>
          <w:rFonts w:ascii="Segoe UI Light" w:hAnsi="Segoe UI Light" w:cs="Segoe UI Light"/>
          <w:sz w:val="24"/>
          <w:szCs w:val="24"/>
        </w:rPr>
        <w:t xml:space="preserve">. The inclusion of a collaboration of a variety of media in biblical reception history </w:t>
      </w:r>
      <w:r w:rsidR="00D351F2">
        <w:rPr>
          <w:rFonts w:ascii="Segoe UI Light" w:hAnsi="Segoe UI Light" w:cs="Segoe UI Light"/>
          <w:sz w:val="24"/>
          <w:szCs w:val="24"/>
        </w:rPr>
        <w:t>is an exciting opportunity to open up the texts</w:t>
      </w:r>
      <w:r w:rsidR="00C254DE">
        <w:rPr>
          <w:rFonts w:ascii="Segoe UI Light" w:hAnsi="Segoe UI Light" w:cs="Segoe UI Light"/>
          <w:sz w:val="24"/>
          <w:szCs w:val="24"/>
        </w:rPr>
        <w:t xml:space="preserve">, </w:t>
      </w:r>
      <w:r w:rsidR="00D351F2">
        <w:rPr>
          <w:rFonts w:ascii="Segoe UI Light" w:hAnsi="Segoe UI Light" w:cs="Segoe UI Light"/>
          <w:sz w:val="24"/>
          <w:szCs w:val="24"/>
        </w:rPr>
        <w:t xml:space="preserve">and reminds people that the Bible is living and there </w:t>
      </w:r>
      <w:r w:rsidR="00C254DE">
        <w:rPr>
          <w:rFonts w:ascii="Segoe UI Light" w:hAnsi="Segoe UI Light" w:cs="Segoe UI Light"/>
          <w:sz w:val="24"/>
          <w:szCs w:val="24"/>
        </w:rPr>
        <w:t>for</w:t>
      </w:r>
      <w:r w:rsidR="00D351F2">
        <w:rPr>
          <w:rFonts w:ascii="Segoe UI Light" w:hAnsi="Segoe UI Light" w:cs="Segoe UI Light"/>
          <w:sz w:val="24"/>
          <w:szCs w:val="24"/>
        </w:rPr>
        <w:t xml:space="preserve"> every generation </w:t>
      </w:r>
      <w:r w:rsidR="00C254DE">
        <w:rPr>
          <w:rFonts w:ascii="Segoe UI Light" w:hAnsi="Segoe UI Light" w:cs="Segoe UI Light"/>
          <w:sz w:val="24"/>
          <w:szCs w:val="24"/>
        </w:rPr>
        <w:t xml:space="preserve">in order to help </w:t>
      </w:r>
      <w:r w:rsidR="00D351F2">
        <w:rPr>
          <w:rFonts w:ascii="Segoe UI Light" w:hAnsi="Segoe UI Light" w:cs="Segoe UI Light"/>
          <w:sz w:val="24"/>
          <w:szCs w:val="24"/>
        </w:rPr>
        <w:t>deepen their relationship with God.</w:t>
      </w:r>
    </w:p>
    <w:p w14:paraId="19FA1589" w14:textId="51448AEA" w:rsidR="00BB11A3" w:rsidRDefault="00BB11A3" w:rsidP="0078669D">
      <w:pPr>
        <w:pStyle w:val="NoSpacing"/>
        <w:tabs>
          <w:tab w:val="left" w:pos="4584"/>
        </w:tabs>
        <w:spacing w:line="276" w:lineRule="auto"/>
        <w:jc w:val="both"/>
        <w:rPr>
          <w:rFonts w:ascii="Segoe UI Light" w:hAnsi="Segoe UI Light" w:cs="Segoe UI Light"/>
          <w:i/>
          <w:iCs/>
          <w:sz w:val="24"/>
          <w:szCs w:val="24"/>
        </w:rPr>
      </w:pPr>
      <w:r>
        <w:rPr>
          <w:rFonts w:ascii="Segoe UI Light" w:hAnsi="Segoe UI Light" w:cs="Segoe UI Light"/>
          <w:sz w:val="24"/>
          <w:szCs w:val="24"/>
        </w:rPr>
        <w:t xml:space="preserve">   </w:t>
      </w:r>
    </w:p>
    <w:p w14:paraId="7050A30B" w14:textId="157B07B1" w:rsidR="004C0619" w:rsidRPr="004C0619" w:rsidRDefault="00A7607C" w:rsidP="00D226DC">
      <w:pPr>
        <w:pStyle w:val="NoSpacing"/>
        <w:tabs>
          <w:tab w:val="left" w:pos="4584"/>
        </w:tabs>
        <w:jc w:val="both"/>
        <w:rPr>
          <w:rFonts w:ascii="Segoe UI Light" w:hAnsi="Segoe UI Light" w:cs="Segoe UI Light"/>
          <w:i/>
          <w:iCs/>
          <w:sz w:val="24"/>
          <w:szCs w:val="24"/>
        </w:rPr>
      </w:pPr>
      <w:r>
        <w:rPr>
          <w:rFonts w:ascii="Segoe UI Light" w:hAnsi="Segoe UI Light" w:cs="Segoe UI Light"/>
          <w:sz w:val="24"/>
          <w:szCs w:val="24"/>
        </w:rPr>
        <w:t xml:space="preserve">   </w:t>
      </w:r>
    </w:p>
    <w:p w14:paraId="6820364C" w14:textId="2633548B" w:rsidR="00B963A8" w:rsidRDefault="00B963A8" w:rsidP="00B963A8">
      <w:pPr>
        <w:pStyle w:val="NoSpacing"/>
        <w:tabs>
          <w:tab w:val="left" w:pos="4584"/>
        </w:tabs>
        <w:jc w:val="both"/>
        <w:rPr>
          <w:rFonts w:ascii="Segoe UI Light" w:hAnsi="Segoe UI Light" w:cs="Segoe UI Light"/>
          <w:sz w:val="24"/>
          <w:szCs w:val="24"/>
        </w:rPr>
      </w:pPr>
      <w:r>
        <w:rPr>
          <w:rFonts w:ascii="Segoe UI Light" w:hAnsi="Segoe UI Light" w:cs="Segoe UI Light"/>
          <w:sz w:val="24"/>
          <w:szCs w:val="24"/>
        </w:rPr>
        <w:t xml:space="preserve">   </w:t>
      </w:r>
      <w:r w:rsidR="00A7607C">
        <w:rPr>
          <w:rFonts w:ascii="Segoe UI Light" w:hAnsi="Segoe UI Light" w:cs="Segoe UI Light"/>
          <w:sz w:val="24"/>
          <w:szCs w:val="24"/>
        </w:rPr>
        <w:t xml:space="preserve"> </w:t>
      </w:r>
    </w:p>
    <w:p w14:paraId="47E623E2" w14:textId="62FB5D55" w:rsidR="0078669D" w:rsidRDefault="0078669D" w:rsidP="00B963A8">
      <w:pPr>
        <w:pStyle w:val="NoSpacing"/>
        <w:tabs>
          <w:tab w:val="left" w:pos="4584"/>
        </w:tabs>
        <w:jc w:val="both"/>
        <w:rPr>
          <w:rFonts w:ascii="Segoe UI Light" w:hAnsi="Segoe UI Light" w:cs="Segoe UI Light"/>
          <w:sz w:val="24"/>
          <w:szCs w:val="24"/>
        </w:rPr>
      </w:pPr>
    </w:p>
    <w:p w14:paraId="6038639D" w14:textId="61C2CDDA" w:rsidR="0078669D" w:rsidRDefault="0078669D" w:rsidP="00B963A8">
      <w:pPr>
        <w:pStyle w:val="NoSpacing"/>
        <w:tabs>
          <w:tab w:val="left" w:pos="4584"/>
        </w:tabs>
        <w:jc w:val="both"/>
        <w:rPr>
          <w:rFonts w:ascii="Segoe UI Light" w:hAnsi="Segoe UI Light" w:cs="Segoe UI Light"/>
          <w:sz w:val="24"/>
          <w:szCs w:val="24"/>
        </w:rPr>
      </w:pPr>
      <w:r>
        <w:rPr>
          <w:rFonts w:ascii="Segoe UI Light" w:hAnsi="Segoe UI Light" w:cs="Segoe UI Light"/>
          <w:sz w:val="24"/>
          <w:szCs w:val="24"/>
        </w:rPr>
        <w:t xml:space="preserve">Word Count: </w:t>
      </w:r>
      <w:r w:rsidR="00C254DE">
        <w:rPr>
          <w:rFonts w:ascii="Segoe UI Light" w:hAnsi="Segoe UI Light" w:cs="Segoe UI Light"/>
          <w:sz w:val="24"/>
          <w:szCs w:val="24"/>
        </w:rPr>
        <w:t>1454</w:t>
      </w:r>
    </w:p>
    <w:p w14:paraId="02B1A761" w14:textId="746EF353" w:rsidR="00D351F2" w:rsidRDefault="00D351F2" w:rsidP="00B963A8">
      <w:pPr>
        <w:pStyle w:val="NoSpacing"/>
        <w:tabs>
          <w:tab w:val="left" w:pos="4584"/>
        </w:tabs>
        <w:jc w:val="both"/>
        <w:rPr>
          <w:rFonts w:ascii="Segoe UI Light" w:hAnsi="Segoe UI Light" w:cs="Segoe UI Light"/>
          <w:sz w:val="24"/>
          <w:szCs w:val="24"/>
        </w:rPr>
      </w:pPr>
    </w:p>
    <w:p w14:paraId="5F79B51C" w14:textId="5B25CA9D" w:rsidR="00D351F2" w:rsidRDefault="00D351F2" w:rsidP="00B963A8">
      <w:pPr>
        <w:pStyle w:val="NoSpacing"/>
        <w:tabs>
          <w:tab w:val="left" w:pos="4584"/>
        </w:tabs>
        <w:jc w:val="both"/>
        <w:rPr>
          <w:rFonts w:ascii="Segoe UI Light" w:hAnsi="Segoe UI Light" w:cs="Segoe UI Light"/>
          <w:sz w:val="24"/>
          <w:szCs w:val="24"/>
        </w:rPr>
      </w:pPr>
    </w:p>
    <w:p w14:paraId="53DAC1E6" w14:textId="0A4D7EBB" w:rsidR="00D351F2" w:rsidRDefault="00D351F2" w:rsidP="00B963A8">
      <w:pPr>
        <w:pStyle w:val="NoSpacing"/>
        <w:tabs>
          <w:tab w:val="left" w:pos="4584"/>
        </w:tabs>
        <w:jc w:val="both"/>
        <w:rPr>
          <w:rFonts w:ascii="Segoe UI Light" w:hAnsi="Segoe UI Light" w:cs="Segoe UI Light"/>
          <w:sz w:val="24"/>
          <w:szCs w:val="24"/>
        </w:rPr>
      </w:pPr>
    </w:p>
    <w:p w14:paraId="5A038E2B" w14:textId="5571F757" w:rsidR="00D351F2" w:rsidRDefault="00D351F2" w:rsidP="00B963A8">
      <w:pPr>
        <w:pStyle w:val="NoSpacing"/>
        <w:tabs>
          <w:tab w:val="left" w:pos="4584"/>
        </w:tabs>
        <w:jc w:val="both"/>
        <w:rPr>
          <w:rFonts w:ascii="Segoe UI Light" w:hAnsi="Segoe UI Light" w:cs="Segoe UI Light"/>
          <w:sz w:val="24"/>
          <w:szCs w:val="24"/>
        </w:rPr>
      </w:pPr>
    </w:p>
    <w:p w14:paraId="102A97C7" w14:textId="4D0D7898" w:rsidR="00D351F2" w:rsidRDefault="00D351F2" w:rsidP="00B963A8">
      <w:pPr>
        <w:pStyle w:val="NoSpacing"/>
        <w:tabs>
          <w:tab w:val="left" w:pos="4584"/>
        </w:tabs>
        <w:jc w:val="both"/>
        <w:rPr>
          <w:rFonts w:ascii="Segoe UI Light" w:hAnsi="Segoe UI Light" w:cs="Segoe UI Light"/>
          <w:sz w:val="24"/>
          <w:szCs w:val="24"/>
        </w:rPr>
      </w:pPr>
    </w:p>
    <w:p w14:paraId="18D84E1E" w14:textId="3D3981C8" w:rsidR="00D351F2" w:rsidRDefault="00D351F2" w:rsidP="00B963A8">
      <w:pPr>
        <w:pStyle w:val="NoSpacing"/>
        <w:tabs>
          <w:tab w:val="left" w:pos="4584"/>
        </w:tabs>
        <w:jc w:val="both"/>
        <w:rPr>
          <w:rFonts w:ascii="Segoe UI Light" w:hAnsi="Segoe UI Light" w:cs="Segoe UI Light"/>
          <w:sz w:val="24"/>
          <w:szCs w:val="24"/>
        </w:rPr>
      </w:pPr>
    </w:p>
    <w:p w14:paraId="6234A7ED" w14:textId="191B19E0" w:rsidR="00D351F2" w:rsidRDefault="00D351F2" w:rsidP="00B963A8">
      <w:pPr>
        <w:pStyle w:val="NoSpacing"/>
        <w:tabs>
          <w:tab w:val="left" w:pos="4584"/>
        </w:tabs>
        <w:jc w:val="both"/>
        <w:rPr>
          <w:rFonts w:ascii="Segoe UI Light" w:hAnsi="Segoe UI Light" w:cs="Segoe UI Light"/>
          <w:sz w:val="24"/>
          <w:szCs w:val="24"/>
        </w:rPr>
      </w:pPr>
    </w:p>
    <w:p w14:paraId="3FBC53A2" w14:textId="36E13C9A" w:rsidR="00D351F2" w:rsidRDefault="00D351F2" w:rsidP="00B963A8">
      <w:pPr>
        <w:pStyle w:val="NoSpacing"/>
        <w:tabs>
          <w:tab w:val="left" w:pos="4584"/>
        </w:tabs>
        <w:jc w:val="both"/>
        <w:rPr>
          <w:rFonts w:ascii="Segoe UI Light" w:hAnsi="Segoe UI Light" w:cs="Segoe UI Light"/>
          <w:sz w:val="24"/>
          <w:szCs w:val="24"/>
        </w:rPr>
      </w:pPr>
    </w:p>
    <w:p w14:paraId="79DEB61C" w14:textId="6FFD4C07" w:rsidR="00D351F2" w:rsidRDefault="00D351F2" w:rsidP="00B963A8">
      <w:pPr>
        <w:pStyle w:val="NoSpacing"/>
        <w:tabs>
          <w:tab w:val="left" w:pos="4584"/>
        </w:tabs>
        <w:jc w:val="both"/>
        <w:rPr>
          <w:rFonts w:ascii="Segoe UI Light" w:hAnsi="Segoe UI Light" w:cs="Segoe UI Light"/>
          <w:sz w:val="24"/>
          <w:szCs w:val="24"/>
        </w:rPr>
      </w:pPr>
    </w:p>
    <w:p w14:paraId="635A8C1F" w14:textId="23BE6A8A" w:rsidR="00D351F2" w:rsidRDefault="00D351F2" w:rsidP="00B963A8">
      <w:pPr>
        <w:pStyle w:val="NoSpacing"/>
        <w:tabs>
          <w:tab w:val="left" w:pos="4584"/>
        </w:tabs>
        <w:jc w:val="both"/>
        <w:rPr>
          <w:rFonts w:ascii="Segoe UI Light" w:hAnsi="Segoe UI Light" w:cs="Segoe UI Light"/>
          <w:sz w:val="24"/>
          <w:szCs w:val="24"/>
        </w:rPr>
      </w:pPr>
    </w:p>
    <w:p w14:paraId="5B09EB7A" w14:textId="269B7BC4" w:rsidR="00D351F2" w:rsidRDefault="00D351F2" w:rsidP="00B963A8">
      <w:pPr>
        <w:pStyle w:val="NoSpacing"/>
        <w:tabs>
          <w:tab w:val="left" w:pos="4584"/>
        </w:tabs>
        <w:jc w:val="both"/>
        <w:rPr>
          <w:rFonts w:ascii="Segoe UI Light" w:hAnsi="Segoe UI Light" w:cs="Segoe UI Light"/>
          <w:sz w:val="24"/>
          <w:szCs w:val="24"/>
        </w:rPr>
      </w:pPr>
    </w:p>
    <w:p w14:paraId="35E7DCE1" w14:textId="1B1172F1" w:rsidR="00D351F2" w:rsidRDefault="00D351F2" w:rsidP="00B963A8">
      <w:pPr>
        <w:pStyle w:val="NoSpacing"/>
        <w:tabs>
          <w:tab w:val="left" w:pos="4584"/>
        </w:tabs>
        <w:jc w:val="both"/>
        <w:rPr>
          <w:rFonts w:ascii="Segoe UI Light" w:hAnsi="Segoe UI Light" w:cs="Segoe UI Light"/>
          <w:sz w:val="24"/>
          <w:szCs w:val="24"/>
        </w:rPr>
      </w:pPr>
    </w:p>
    <w:p w14:paraId="07733ACE" w14:textId="6AA3AD9A" w:rsidR="00D351F2" w:rsidRDefault="00D351F2" w:rsidP="00B963A8">
      <w:pPr>
        <w:pStyle w:val="NoSpacing"/>
        <w:tabs>
          <w:tab w:val="left" w:pos="4584"/>
        </w:tabs>
        <w:jc w:val="both"/>
        <w:rPr>
          <w:rFonts w:ascii="Segoe UI Light" w:hAnsi="Segoe UI Light" w:cs="Segoe UI Light"/>
          <w:sz w:val="24"/>
          <w:szCs w:val="24"/>
        </w:rPr>
      </w:pPr>
    </w:p>
    <w:p w14:paraId="2447D2B3" w14:textId="726AEA20" w:rsidR="00D351F2" w:rsidRDefault="00D351F2" w:rsidP="00B963A8">
      <w:pPr>
        <w:pStyle w:val="NoSpacing"/>
        <w:tabs>
          <w:tab w:val="left" w:pos="4584"/>
        </w:tabs>
        <w:jc w:val="both"/>
        <w:rPr>
          <w:rFonts w:ascii="Segoe UI Light" w:hAnsi="Segoe UI Light" w:cs="Segoe UI Light"/>
          <w:sz w:val="24"/>
          <w:szCs w:val="24"/>
        </w:rPr>
      </w:pPr>
    </w:p>
    <w:p w14:paraId="0AA4CA4F" w14:textId="6EF1F5C3" w:rsidR="00D351F2" w:rsidRDefault="00D351F2" w:rsidP="00B963A8">
      <w:pPr>
        <w:pStyle w:val="NoSpacing"/>
        <w:tabs>
          <w:tab w:val="left" w:pos="4584"/>
        </w:tabs>
        <w:jc w:val="both"/>
        <w:rPr>
          <w:rFonts w:ascii="Segoe UI Light" w:hAnsi="Segoe UI Light" w:cs="Segoe UI Light"/>
          <w:sz w:val="24"/>
          <w:szCs w:val="24"/>
        </w:rPr>
      </w:pPr>
    </w:p>
    <w:p w14:paraId="536E3B77" w14:textId="46EC275C" w:rsidR="00D351F2" w:rsidRDefault="00D351F2" w:rsidP="00B963A8">
      <w:pPr>
        <w:pStyle w:val="NoSpacing"/>
        <w:tabs>
          <w:tab w:val="left" w:pos="4584"/>
        </w:tabs>
        <w:jc w:val="both"/>
        <w:rPr>
          <w:rFonts w:ascii="Segoe UI Light" w:hAnsi="Segoe UI Light" w:cs="Segoe UI Light"/>
          <w:sz w:val="24"/>
          <w:szCs w:val="24"/>
        </w:rPr>
      </w:pPr>
    </w:p>
    <w:p w14:paraId="6CAEDA2C" w14:textId="0AF4BD74" w:rsidR="00D351F2" w:rsidRDefault="00D351F2" w:rsidP="00B963A8">
      <w:pPr>
        <w:pStyle w:val="NoSpacing"/>
        <w:tabs>
          <w:tab w:val="left" w:pos="4584"/>
        </w:tabs>
        <w:jc w:val="both"/>
        <w:rPr>
          <w:rFonts w:ascii="Segoe UI Light" w:hAnsi="Segoe UI Light" w:cs="Segoe UI Light"/>
          <w:sz w:val="24"/>
          <w:szCs w:val="24"/>
        </w:rPr>
      </w:pPr>
    </w:p>
    <w:p w14:paraId="6A14BB2B" w14:textId="385D4B05" w:rsidR="00D351F2" w:rsidRDefault="00D351F2" w:rsidP="00B963A8">
      <w:pPr>
        <w:pStyle w:val="NoSpacing"/>
        <w:tabs>
          <w:tab w:val="left" w:pos="4584"/>
        </w:tabs>
        <w:jc w:val="both"/>
        <w:rPr>
          <w:rFonts w:ascii="Segoe UI Light" w:hAnsi="Segoe UI Light" w:cs="Segoe UI Light"/>
          <w:sz w:val="24"/>
          <w:szCs w:val="24"/>
        </w:rPr>
      </w:pPr>
    </w:p>
    <w:p w14:paraId="6E13D5F5" w14:textId="0A03FB5D" w:rsidR="00D351F2" w:rsidRDefault="00D351F2" w:rsidP="00B963A8">
      <w:pPr>
        <w:pStyle w:val="NoSpacing"/>
        <w:tabs>
          <w:tab w:val="left" w:pos="4584"/>
        </w:tabs>
        <w:jc w:val="both"/>
        <w:rPr>
          <w:rFonts w:ascii="Segoe UI Light" w:hAnsi="Segoe UI Light" w:cs="Segoe UI Light"/>
          <w:sz w:val="24"/>
          <w:szCs w:val="24"/>
        </w:rPr>
      </w:pPr>
    </w:p>
    <w:p w14:paraId="55CECCDD" w14:textId="095FFECA" w:rsidR="00D351F2" w:rsidRDefault="00D351F2" w:rsidP="00B963A8">
      <w:pPr>
        <w:pStyle w:val="NoSpacing"/>
        <w:tabs>
          <w:tab w:val="left" w:pos="4584"/>
        </w:tabs>
        <w:jc w:val="both"/>
        <w:rPr>
          <w:rFonts w:ascii="Segoe UI Light" w:hAnsi="Segoe UI Light" w:cs="Segoe UI Light"/>
          <w:sz w:val="24"/>
          <w:szCs w:val="24"/>
        </w:rPr>
      </w:pPr>
    </w:p>
    <w:p w14:paraId="42BE2FA6" w14:textId="77777777" w:rsidR="00C254DE" w:rsidRDefault="00C254DE" w:rsidP="00B963A8">
      <w:pPr>
        <w:pStyle w:val="NoSpacing"/>
        <w:tabs>
          <w:tab w:val="left" w:pos="4584"/>
        </w:tabs>
        <w:jc w:val="both"/>
        <w:rPr>
          <w:rFonts w:ascii="Segoe UI Light" w:hAnsi="Segoe UI Light" w:cs="Segoe UI Light"/>
          <w:sz w:val="24"/>
          <w:szCs w:val="24"/>
        </w:rPr>
      </w:pPr>
    </w:p>
    <w:p w14:paraId="2E4B69A9" w14:textId="77777777" w:rsidR="00D351F2" w:rsidRDefault="00D351F2" w:rsidP="00D351F2">
      <w:pPr>
        <w:pStyle w:val="NoSpacing"/>
        <w:jc w:val="center"/>
        <w:rPr>
          <w:rFonts w:ascii="Segoe UI Light" w:hAnsi="Segoe UI Light" w:cs="Segoe UI Light"/>
          <w:sz w:val="24"/>
          <w:szCs w:val="24"/>
          <w:u w:val="single"/>
        </w:rPr>
      </w:pPr>
      <w:r>
        <w:rPr>
          <w:rFonts w:ascii="Segoe UI Light" w:hAnsi="Segoe UI Light" w:cs="Segoe UI Light"/>
          <w:sz w:val="24"/>
          <w:szCs w:val="24"/>
          <w:u w:val="single"/>
        </w:rPr>
        <w:lastRenderedPageBreak/>
        <w:t xml:space="preserve">Bibliography </w:t>
      </w:r>
    </w:p>
    <w:p w14:paraId="1E2145DF" w14:textId="77777777" w:rsidR="00D351F2" w:rsidRDefault="00D351F2" w:rsidP="00D351F2">
      <w:pPr>
        <w:pStyle w:val="NoSpacing"/>
        <w:jc w:val="both"/>
        <w:rPr>
          <w:rFonts w:ascii="Segoe UI Light" w:hAnsi="Segoe UI Light" w:cs="Segoe UI Light"/>
          <w:sz w:val="24"/>
          <w:szCs w:val="24"/>
          <w:u w:val="single"/>
        </w:rPr>
      </w:pPr>
    </w:p>
    <w:p w14:paraId="7D824ECE" w14:textId="77777777" w:rsidR="00D351F2" w:rsidRDefault="00D351F2" w:rsidP="00D351F2">
      <w:pPr>
        <w:pStyle w:val="NoSpacing"/>
        <w:jc w:val="both"/>
        <w:rPr>
          <w:rFonts w:ascii="Segoe UI Light" w:hAnsi="Segoe UI Light" w:cs="Segoe UI Light"/>
          <w:sz w:val="24"/>
          <w:szCs w:val="24"/>
          <w:u w:val="single"/>
        </w:rPr>
      </w:pPr>
    </w:p>
    <w:p w14:paraId="0B162A07" w14:textId="77777777" w:rsidR="00D351F2" w:rsidRPr="00AF7EB1" w:rsidRDefault="00D351F2" w:rsidP="00D351F2">
      <w:pPr>
        <w:pStyle w:val="NoSpacing"/>
        <w:jc w:val="both"/>
        <w:rPr>
          <w:rFonts w:ascii="Segoe UI Light" w:hAnsi="Segoe UI Light" w:cs="Segoe UI Light"/>
          <w:sz w:val="24"/>
          <w:szCs w:val="24"/>
          <w:u w:val="single"/>
        </w:rPr>
      </w:pPr>
      <w:r w:rsidRPr="00AF7EB1">
        <w:rPr>
          <w:rFonts w:ascii="Segoe UI Light" w:hAnsi="Segoe UI Light" w:cs="Segoe UI Light"/>
          <w:sz w:val="24"/>
          <w:szCs w:val="24"/>
          <w:u w:val="single"/>
        </w:rPr>
        <w:t>Secondary Sources</w:t>
      </w:r>
    </w:p>
    <w:p w14:paraId="6C570550" w14:textId="77777777" w:rsidR="00D351F2" w:rsidRDefault="00D351F2" w:rsidP="00D351F2">
      <w:pPr>
        <w:pStyle w:val="NoSpacing"/>
        <w:jc w:val="both"/>
        <w:rPr>
          <w:rFonts w:ascii="Segoe UI Light" w:hAnsi="Segoe UI Light" w:cs="Segoe UI Light"/>
          <w:sz w:val="24"/>
          <w:szCs w:val="24"/>
        </w:rPr>
      </w:pPr>
    </w:p>
    <w:p w14:paraId="6173C5CC"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In </w:t>
      </w:r>
      <w:r>
        <w:rPr>
          <w:rFonts w:ascii="Segoe UI Light" w:hAnsi="Segoe UI Light" w:cs="Segoe UI Light"/>
          <w:sz w:val="24"/>
          <w:szCs w:val="24"/>
        </w:rPr>
        <w:t xml:space="preserve">Emma </w:t>
      </w:r>
      <w:r w:rsidRPr="00AF7EB1">
        <w:rPr>
          <w:rFonts w:ascii="Segoe UI Light" w:hAnsi="Segoe UI Light" w:cs="Segoe UI Light"/>
          <w:sz w:val="24"/>
          <w:szCs w:val="24"/>
        </w:rPr>
        <w:t xml:space="preserve">England and </w:t>
      </w:r>
      <w:r>
        <w:rPr>
          <w:rFonts w:ascii="Segoe UI Light" w:hAnsi="Segoe UI Light" w:cs="Segoe UI Light"/>
          <w:sz w:val="24"/>
          <w:szCs w:val="24"/>
        </w:rPr>
        <w:t xml:space="preserve">William John </w:t>
      </w:r>
      <w:r w:rsidRPr="00AF7EB1">
        <w:rPr>
          <w:rFonts w:ascii="Segoe UI Light" w:hAnsi="Segoe UI Light" w:cs="Segoe UI Light"/>
          <w:sz w:val="24"/>
          <w:szCs w:val="24"/>
        </w:rPr>
        <w:t>Lyons</w:t>
      </w:r>
      <w:r>
        <w:rPr>
          <w:rFonts w:ascii="Segoe UI Light" w:hAnsi="Segoe UI Light" w:cs="Segoe UI Light"/>
          <w:sz w:val="24"/>
          <w:szCs w:val="24"/>
        </w:rPr>
        <w:t xml:space="preserve"> </w:t>
      </w:r>
      <w:r w:rsidRPr="00AF7EB1">
        <w:rPr>
          <w:rFonts w:ascii="Segoe UI Light" w:hAnsi="Segoe UI Light" w:cs="Segoe UI Light"/>
          <w:sz w:val="24"/>
          <w:szCs w:val="24"/>
        </w:rPr>
        <w:t>(eds.), Reception History and Biblical Studies Theory and Practice</w:t>
      </w:r>
      <w:r>
        <w:rPr>
          <w:rFonts w:ascii="Segoe UI Light" w:hAnsi="Segoe UI Light" w:cs="Segoe UI Light"/>
          <w:sz w:val="24"/>
          <w:szCs w:val="24"/>
        </w:rPr>
        <w:t>, (London</w:t>
      </w:r>
      <w:r w:rsidRPr="00AF7EB1">
        <w:rPr>
          <w:rFonts w:ascii="Segoe UI Light" w:hAnsi="Segoe UI Light" w:cs="Segoe UI Light"/>
          <w:sz w:val="24"/>
          <w:szCs w:val="24"/>
        </w:rPr>
        <w:t>:</w:t>
      </w:r>
      <w:r>
        <w:rPr>
          <w:rFonts w:ascii="Segoe UI Light" w:hAnsi="Segoe UI Light" w:cs="Segoe UI Light"/>
          <w:sz w:val="24"/>
          <w:szCs w:val="24"/>
        </w:rPr>
        <w:t xml:space="preserve">  T &amp;T Clark, 2018): </w:t>
      </w:r>
      <w:r w:rsidRPr="00AF7EB1">
        <w:rPr>
          <w:rFonts w:ascii="Segoe UI Light" w:hAnsi="Segoe UI Light" w:cs="Segoe UI Light"/>
          <w:sz w:val="24"/>
          <w:szCs w:val="24"/>
        </w:rPr>
        <w:t xml:space="preserve"> </w:t>
      </w:r>
    </w:p>
    <w:p w14:paraId="31780724" w14:textId="77777777" w:rsidR="00D351F2" w:rsidRPr="00AF7EB1" w:rsidRDefault="00D351F2" w:rsidP="00D351F2">
      <w:pPr>
        <w:pStyle w:val="NoSpacing"/>
        <w:jc w:val="both"/>
        <w:rPr>
          <w:rFonts w:ascii="Segoe UI Light" w:hAnsi="Segoe UI Light" w:cs="Segoe UI Light"/>
          <w:i/>
          <w:iCs/>
          <w:sz w:val="8"/>
          <w:szCs w:val="8"/>
        </w:rPr>
      </w:pPr>
    </w:p>
    <w:p w14:paraId="64B6B65C" w14:textId="77777777" w:rsidR="00D351F2" w:rsidRPr="00AF7EB1" w:rsidRDefault="00D351F2" w:rsidP="00D351F2">
      <w:pPr>
        <w:pStyle w:val="NoSpacing"/>
        <w:jc w:val="both"/>
        <w:rPr>
          <w:rFonts w:ascii="Segoe UI Light" w:hAnsi="Segoe UI Light" w:cs="Segoe UI Light"/>
          <w:i/>
          <w:iCs/>
          <w:sz w:val="4"/>
          <w:szCs w:val="4"/>
        </w:rPr>
      </w:pPr>
    </w:p>
    <w:p w14:paraId="507ECFCC"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England, E. and Lyons, William John, </w:t>
      </w:r>
      <w:r w:rsidRPr="00AF7EB1">
        <w:rPr>
          <w:rFonts w:ascii="Segoe UI Light" w:hAnsi="Segoe UI Light" w:cs="Segoe UI Light"/>
          <w:i/>
          <w:iCs/>
          <w:sz w:val="24"/>
          <w:szCs w:val="24"/>
        </w:rPr>
        <w:t>Exploration in the Reception of the Bible</w:t>
      </w:r>
      <w:r w:rsidRPr="00AF7EB1">
        <w:rPr>
          <w:rFonts w:ascii="Segoe UI Light" w:hAnsi="Segoe UI Light" w:cs="Segoe UI Light"/>
          <w:sz w:val="24"/>
          <w:szCs w:val="24"/>
        </w:rPr>
        <w:t>, pp. 3- 16</w:t>
      </w:r>
    </w:p>
    <w:p w14:paraId="2BF69FED"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Gillingham, Susan, </w:t>
      </w:r>
      <w:r w:rsidRPr="00AF7EB1">
        <w:rPr>
          <w:rFonts w:ascii="Segoe UI Light" w:hAnsi="Segoe UI Light" w:cs="Segoe UI Light"/>
          <w:i/>
          <w:iCs/>
          <w:sz w:val="24"/>
          <w:szCs w:val="24"/>
        </w:rPr>
        <w:t>Biblical Studies on Holiday? A Personal View of Reception History</w:t>
      </w:r>
      <w:r w:rsidRPr="00AF7EB1">
        <w:rPr>
          <w:rFonts w:ascii="Segoe UI Light" w:hAnsi="Segoe UI Light" w:cs="Segoe UI Light"/>
          <w:sz w:val="24"/>
          <w:szCs w:val="24"/>
        </w:rPr>
        <w:t>, pp. 17- 30</w:t>
      </w:r>
    </w:p>
    <w:p w14:paraId="2F620045"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Harding, James E., </w:t>
      </w:r>
      <w:r w:rsidRPr="00AF7EB1">
        <w:rPr>
          <w:rFonts w:ascii="Segoe UI Light" w:hAnsi="Segoe UI Light" w:cs="Segoe UI Light"/>
          <w:i/>
          <w:iCs/>
          <w:sz w:val="24"/>
          <w:szCs w:val="24"/>
        </w:rPr>
        <w:t>What is Reception History, and What Happens to You if You Do It?</w:t>
      </w:r>
      <w:r w:rsidRPr="00AF7EB1">
        <w:rPr>
          <w:rFonts w:ascii="Segoe UI Light" w:hAnsi="Segoe UI Light" w:cs="Segoe UI Light"/>
          <w:sz w:val="24"/>
          <w:szCs w:val="24"/>
        </w:rPr>
        <w:t xml:space="preserve"> pp. 31- 44</w:t>
      </w:r>
    </w:p>
    <w:p w14:paraId="5DB1213E" w14:textId="77777777" w:rsidR="00D351F2"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Morgan, Jonathan, </w:t>
      </w:r>
      <w:r w:rsidRPr="00AF7EB1">
        <w:rPr>
          <w:rFonts w:ascii="Segoe UI Light" w:hAnsi="Segoe UI Light" w:cs="Segoe UI Light"/>
          <w:i/>
          <w:iCs/>
          <w:sz w:val="24"/>
          <w:szCs w:val="24"/>
        </w:rPr>
        <w:t>Visitors, Gatekeepers and Receptionists: Reflections on the Shape of Biblical Studies and the Role of Reception History</w:t>
      </w:r>
      <w:r w:rsidRPr="00AF7EB1">
        <w:rPr>
          <w:rFonts w:ascii="Segoe UI Light" w:hAnsi="Segoe UI Light" w:cs="Segoe UI Light"/>
          <w:sz w:val="24"/>
          <w:szCs w:val="24"/>
        </w:rPr>
        <w:t>, pp. 61- 78</w:t>
      </w:r>
    </w:p>
    <w:p w14:paraId="6F5540FB" w14:textId="77777777" w:rsidR="00D351F2" w:rsidRPr="00AF7EB1" w:rsidRDefault="00D351F2" w:rsidP="00D351F2">
      <w:pPr>
        <w:pStyle w:val="NoSpacing"/>
        <w:jc w:val="both"/>
        <w:rPr>
          <w:rFonts w:ascii="Segoe UI Light" w:hAnsi="Segoe UI Light" w:cs="Segoe UI Light"/>
          <w:sz w:val="16"/>
          <w:szCs w:val="16"/>
        </w:rPr>
      </w:pPr>
    </w:p>
    <w:p w14:paraId="34AAC7E2" w14:textId="77777777" w:rsidR="00D351F2"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Low, Katherine, </w:t>
      </w:r>
      <w:r w:rsidRPr="00AF7EB1">
        <w:rPr>
          <w:rFonts w:ascii="Segoe UI Light" w:hAnsi="Segoe UI Light" w:cs="Segoe UI Light"/>
          <w:i/>
          <w:iCs/>
          <w:sz w:val="24"/>
          <w:szCs w:val="24"/>
        </w:rPr>
        <w:t>The Bible, Gender, and Reception History: The Case of Job’s Wife</w:t>
      </w:r>
      <w:r w:rsidRPr="00AF7EB1">
        <w:rPr>
          <w:rFonts w:ascii="Segoe UI Light" w:hAnsi="Segoe UI Light" w:cs="Segoe UI Light"/>
          <w:sz w:val="24"/>
          <w:szCs w:val="24"/>
        </w:rPr>
        <w:t>, (London: Bloomsbury, 2013).</w:t>
      </w:r>
    </w:p>
    <w:p w14:paraId="16C2F5C2" w14:textId="77777777" w:rsidR="00D351F2" w:rsidRPr="00AF7EB1" w:rsidRDefault="00D351F2" w:rsidP="00D351F2">
      <w:pPr>
        <w:pStyle w:val="NoSpacing"/>
        <w:jc w:val="both"/>
        <w:rPr>
          <w:rFonts w:ascii="Segoe UI Light" w:hAnsi="Segoe UI Light" w:cs="Segoe UI Light"/>
          <w:sz w:val="24"/>
          <w:szCs w:val="24"/>
        </w:rPr>
      </w:pPr>
    </w:p>
    <w:p w14:paraId="505ABFFC"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Roberts, Jonathan, </w:t>
      </w:r>
      <w:r w:rsidRPr="00AF7EB1">
        <w:rPr>
          <w:rFonts w:ascii="Segoe UI Light" w:hAnsi="Segoe UI Light" w:cs="Segoe UI Light"/>
          <w:i/>
          <w:iCs/>
          <w:sz w:val="24"/>
          <w:szCs w:val="24"/>
        </w:rPr>
        <w:t xml:space="preserve">The Introduction </w:t>
      </w:r>
      <w:r>
        <w:rPr>
          <w:rFonts w:ascii="Segoe UI Light" w:hAnsi="Segoe UI Light" w:cs="Segoe UI Light"/>
          <w:sz w:val="24"/>
          <w:szCs w:val="24"/>
        </w:rPr>
        <w:t xml:space="preserve">in Michael </w:t>
      </w:r>
      <w:proofErr w:type="spellStart"/>
      <w:r>
        <w:rPr>
          <w:rFonts w:ascii="Segoe UI Light" w:hAnsi="Segoe UI Light" w:cs="Segoe UI Light"/>
          <w:sz w:val="24"/>
          <w:szCs w:val="24"/>
        </w:rPr>
        <w:t>Lieb</w:t>
      </w:r>
      <w:proofErr w:type="spellEnd"/>
      <w:r>
        <w:rPr>
          <w:rFonts w:ascii="Segoe UI Light" w:hAnsi="Segoe UI Light" w:cs="Segoe UI Light"/>
          <w:sz w:val="24"/>
          <w:szCs w:val="24"/>
        </w:rPr>
        <w:t>, Emma Mason, Jonathan Roberts (eds.)</w:t>
      </w:r>
      <w:r w:rsidRPr="00AF7EB1">
        <w:rPr>
          <w:rFonts w:ascii="Segoe UI Light" w:hAnsi="Segoe UI Light" w:cs="Segoe UI Light"/>
          <w:i/>
          <w:iCs/>
          <w:sz w:val="24"/>
          <w:szCs w:val="24"/>
        </w:rPr>
        <w:t xml:space="preserve"> The Oxford Handbook of the Reception History of the Bible,</w:t>
      </w:r>
      <w:r w:rsidRPr="00AF7EB1">
        <w:rPr>
          <w:rFonts w:ascii="Segoe UI Light" w:hAnsi="Segoe UI Light" w:cs="Segoe UI Light"/>
          <w:sz w:val="24"/>
          <w:szCs w:val="24"/>
        </w:rPr>
        <w:t xml:space="preserve"> (Oxford: Oxford University Press, 2014). </w:t>
      </w:r>
    </w:p>
    <w:p w14:paraId="4483FC57" w14:textId="77777777" w:rsidR="00D351F2" w:rsidRPr="00AF7EB1" w:rsidRDefault="00D351F2" w:rsidP="00D351F2">
      <w:pPr>
        <w:pStyle w:val="NoSpacing"/>
        <w:jc w:val="both"/>
        <w:rPr>
          <w:rFonts w:ascii="Segoe UI Light" w:hAnsi="Segoe UI Light" w:cs="Segoe UI Light"/>
          <w:sz w:val="24"/>
          <w:szCs w:val="24"/>
        </w:rPr>
      </w:pPr>
    </w:p>
    <w:p w14:paraId="16746EA0" w14:textId="77777777" w:rsidR="00D351F2" w:rsidRPr="00AF7EB1" w:rsidRDefault="00D351F2" w:rsidP="00D351F2">
      <w:pPr>
        <w:pStyle w:val="NoSpacing"/>
        <w:jc w:val="both"/>
        <w:rPr>
          <w:rFonts w:ascii="Segoe UI Light" w:hAnsi="Segoe UI Light" w:cs="Segoe UI Light"/>
          <w:sz w:val="24"/>
          <w:szCs w:val="24"/>
        </w:rPr>
      </w:pPr>
      <w:r w:rsidRPr="00AF7EB1">
        <w:rPr>
          <w:rFonts w:ascii="Segoe UI Light" w:hAnsi="Segoe UI Light" w:cs="Segoe UI Light"/>
          <w:sz w:val="24"/>
          <w:szCs w:val="24"/>
        </w:rPr>
        <w:t xml:space="preserve">Breed, Brennan, </w:t>
      </w:r>
      <w:r w:rsidRPr="00AF7EB1">
        <w:rPr>
          <w:rFonts w:ascii="Segoe UI Light" w:hAnsi="Segoe UI Light" w:cs="Segoe UI Light"/>
          <w:i/>
          <w:iCs/>
          <w:sz w:val="24"/>
          <w:szCs w:val="24"/>
        </w:rPr>
        <w:t xml:space="preserve">What is Reception </w:t>
      </w:r>
      <w:proofErr w:type="gramStart"/>
      <w:r w:rsidRPr="00AF7EB1">
        <w:rPr>
          <w:rFonts w:ascii="Segoe UI Light" w:hAnsi="Segoe UI Light" w:cs="Segoe UI Light"/>
          <w:i/>
          <w:iCs/>
          <w:sz w:val="24"/>
          <w:szCs w:val="24"/>
        </w:rPr>
        <w:t>History</w:t>
      </w:r>
      <w:r>
        <w:rPr>
          <w:rFonts w:ascii="Segoe UI Light" w:hAnsi="Segoe UI Light" w:cs="Segoe UI Light"/>
          <w:i/>
          <w:iCs/>
          <w:sz w:val="24"/>
          <w:szCs w:val="24"/>
        </w:rPr>
        <w:t>?</w:t>
      </w:r>
      <w:r w:rsidRPr="00AF7EB1">
        <w:rPr>
          <w:rFonts w:ascii="Segoe UI Light" w:hAnsi="Segoe UI Light" w:cs="Segoe UI Light"/>
          <w:i/>
          <w:iCs/>
          <w:sz w:val="24"/>
          <w:szCs w:val="24"/>
        </w:rPr>
        <w:t>:</w:t>
      </w:r>
      <w:proofErr w:type="gramEnd"/>
      <w:r w:rsidRPr="00AF7EB1">
        <w:rPr>
          <w:rFonts w:ascii="Segoe UI Light" w:hAnsi="Segoe UI Light" w:cs="Segoe UI Light"/>
          <w:i/>
          <w:iCs/>
          <w:sz w:val="24"/>
          <w:szCs w:val="24"/>
        </w:rPr>
        <w:t xml:space="preserve"> </w:t>
      </w:r>
      <w:r w:rsidRPr="00AF7EB1">
        <w:rPr>
          <w:rFonts w:ascii="Segoe UI Light" w:hAnsi="Segoe UI Light" w:cs="Segoe UI Light"/>
          <w:sz w:val="24"/>
          <w:szCs w:val="24"/>
        </w:rPr>
        <w:t>https://www.bibleodyssey.org/en/tools/bible-basics/what-is-reception-history</w:t>
      </w:r>
    </w:p>
    <w:p w14:paraId="11A2525B" w14:textId="1B3E2063" w:rsidR="00D351F2" w:rsidRDefault="00D351F2" w:rsidP="00B963A8">
      <w:pPr>
        <w:pStyle w:val="NoSpacing"/>
        <w:tabs>
          <w:tab w:val="left" w:pos="4584"/>
        </w:tabs>
        <w:jc w:val="both"/>
        <w:rPr>
          <w:rFonts w:ascii="Segoe UI Light" w:hAnsi="Segoe UI Light" w:cs="Segoe UI Light"/>
          <w:sz w:val="24"/>
          <w:szCs w:val="24"/>
        </w:rPr>
      </w:pPr>
    </w:p>
    <w:p w14:paraId="396D39B3" w14:textId="77777777" w:rsidR="00D351F2" w:rsidRPr="00B963A8" w:rsidRDefault="00D351F2" w:rsidP="00B963A8">
      <w:pPr>
        <w:pStyle w:val="NoSpacing"/>
        <w:tabs>
          <w:tab w:val="left" w:pos="4584"/>
        </w:tabs>
        <w:jc w:val="both"/>
        <w:rPr>
          <w:rFonts w:ascii="Segoe UI Light" w:hAnsi="Segoe UI Light" w:cs="Segoe UI Light"/>
          <w:sz w:val="24"/>
          <w:szCs w:val="24"/>
        </w:rPr>
      </w:pPr>
    </w:p>
    <w:sectPr w:rsidR="00D351F2" w:rsidRPr="00B963A8" w:rsidSect="007A58BC">
      <w:footerReference w:type="default" r:id="rId7"/>
      <w:pgSz w:w="11906" w:h="16838"/>
      <w:pgMar w:top="720" w:right="720" w:bottom="720" w:left="72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2F303" w14:textId="77777777" w:rsidR="00FD445D" w:rsidRDefault="00FD445D" w:rsidP="00320099">
      <w:pPr>
        <w:spacing w:after="0" w:line="240" w:lineRule="auto"/>
      </w:pPr>
      <w:r>
        <w:separator/>
      </w:r>
    </w:p>
  </w:endnote>
  <w:endnote w:type="continuationSeparator" w:id="0">
    <w:p w14:paraId="6574A8F7" w14:textId="77777777" w:rsidR="00FD445D" w:rsidRDefault="00FD445D" w:rsidP="0032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778453"/>
      <w:docPartObj>
        <w:docPartGallery w:val="Page Numbers (Bottom of Page)"/>
        <w:docPartUnique/>
      </w:docPartObj>
    </w:sdtPr>
    <w:sdtEndPr>
      <w:rPr>
        <w:noProof/>
      </w:rPr>
    </w:sdtEndPr>
    <w:sdtContent>
      <w:p w14:paraId="2B52B514" w14:textId="68DECC60" w:rsidR="007A58BC" w:rsidRDefault="007A58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7075F" w14:textId="77777777" w:rsidR="007A58BC" w:rsidRDefault="007A5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6F684" w14:textId="77777777" w:rsidR="00FD445D" w:rsidRDefault="00FD445D" w:rsidP="00320099">
      <w:pPr>
        <w:spacing w:after="0" w:line="240" w:lineRule="auto"/>
      </w:pPr>
      <w:r>
        <w:separator/>
      </w:r>
    </w:p>
  </w:footnote>
  <w:footnote w:type="continuationSeparator" w:id="0">
    <w:p w14:paraId="5B6CCBB9" w14:textId="77777777" w:rsidR="00FD445D" w:rsidRDefault="00FD445D" w:rsidP="00320099">
      <w:pPr>
        <w:spacing w:after="0" w:line="240" w:lineRule="auto"/>
      </w:pPr>
      <w:r>
        <w:continuationSeparator/>
      </w:r>
    </w:p>
  </w:footnote>
  <w:footnote w:id="1">
    <w:p w14:paraId="0111396E" w14:textId="2F82C07C" w:rsidR="00467398" w:rsidRPr="00467398" w:rsidRDefault="00467398">
      <w:pPr>
        <w:pStyle w:val="FootnoteText"/>
      </w:pPr>
      <w:r w:rsidRPr="00467398">
        <w:rPr>
          <w:rStyle w:val="FootnoteReference"/>
        </w:rPr>
        <w:footnoteRef/>
      </w:r>
      <w:r w:rsidRPr="00467398">
        <w:t xml:space="preserve"> </w:t>
      </w:r>
      <w:r w:rsidRPr="00467398">
        <w:rPr>
          <w:rFonts w:ascii="Segoe UI Light" w:hAnsi="Segoe UI Light" w:cs="Segoe UI Light"/>
        </w:rPr>
        <w:t xml:space="preserve">Jonathan Morgan, </w:t>
      </w:r>
      <w:r w:rsidRPr="00467398">
        <w:rPr>
          <w:rFonts w:ascii="Segoe UI Light" w:hAnsi="Segoe UI Light" w:cs="Segoe UI Light"/>
          <w:i/>
          <w:iCs/>
        </w:rPr>
        <w:t>Visitors, Gatekeepers and Receptionists: Reflections on the Shape of Biblical Studies and the Role of Reception History</w:t>
      </w:r>
      <w:r w:rsidRPr="00467398">
        <w:rPr>
          <w:rFonts w:ascii="Segoe UI Light" w:hAnsi="Segoe UI Light" w:cs="Segoe UI Light"/>
        </w:rPr>
        <w:t>, in Emma England and William John Lyons (eds.), Reception History and Biblical Studies Theory and Practice, (London:  T &amp;T Clark, 2018) pp. 62- 63.</w:t>
      </w:r>
    </w:p>
  </w:footnote>
  <w:footnote w:id="2">
    <w:p w14:paraId="44A7C51F" w14:textId="7BDE5351" w:rsidR="00FC2FB9" w:rsidRDefault="00FC2FB9" w:rsidP="00736DBB">
      <w:pPr>
        <w:pStyle w:val="NoSpacing"/>
        <w:jc w:val="both"/>
      </w:pPr>
      <w:r w:rsidRPr="00736DBB">
        <w:rPr>
          <w:rStyle w:val="FootnoteReference"/>
          <w:rFonts w:ascii="Segoe UI Light" w:hAnsi="Segoe UI Light" w:cs="Segoe UI Light"/>
          <w:sz w:val="20"/>
          <w:szCs w:val="20"/>
        </w:rPr>
        <w:footnoteRef/>
      </w:r>
      <w:r w:rsidRPr="00736DBB">
        <w:rPr>
          <w:rFonts w:ascii="Segoe UI Light" w:hAnsi="Segoe UI Light" w:cs="Segoe UI Light"/>
          <w:sz w:val="20"/>
          <w:szCs w:val="20"/>
        </w:rPr>
        <w:t xml:space="preserve"> James E. Harding, </w:t>
      </w:r>
      <w:proofErr w:type="gramStart"/>
      <w:r w:rsidRPr="00736DBB">
        <w:rPr>
          <w:rFonts w:ascii="Segoe UI Light" w:hAnsi="Segoe UI Light" w:cs="Segoe UI Light"/>
          <w:i/>
          <w:iCs/>
          <w:sz w:val="20"/>
          <w:szCs w:val="20"/>
        </w:rPr>
        <w:t>What</w:t>
      </w:r>
      <w:proofErr w:type="gramEnd"/>
      <w:r w:rsidRPr="00736DBB">
        <w:rPr>
          <w:rFonts w:ascii="Segoe UI Light" w:hAnsi="Segoe UI Light" w:cs="Segoe UI Light"/>
          <w:i/>
          <w:iCs/>
          <w:sz w:val="20"/>
          <w:szCs w:val="20"/>
        </w:rPr>
        <w:t xml:space="preserve"> is </w:t>
      </w:r>
      <w:r w:rsidR="00736DBB" w:rsidRPr="00736DBB">
        <w:rPr>
          <w:rFonts w:ascii="Segoe UI Light" w:hAnsi="Segoe UI Light" w:cs="Segoe UI Light"/>
          <w:i/>
          <w:iCs/>
          <w:sz w:val="20"/>
          <w:szCs w:val="20"/>
        </w:rPr>
        <w:t>Reception</w:t>
      </w:r>
      <w:r w:rsidRPr="00736DBB">
        <w:rPr>
          <w:rFonts w:ascii="Segoe UI Light" w:hAnsi="Segoe UI Light" w:cs="Segoe UI Light"/>
          <w:i/>
          <w:iCs/>
          <w:sz w:val="20"/>
          <w:szCs w:val="20"/>
        </w:rPr>
        <w:t xml:space="preserve"> History, and What Happens to You if You do it?</w:t>
      </w:r>
      <w:r w:rsidR="00736DBB" w:rsidRPr="00736DBB">
        <w:rPr>
          <w:rFonts w:ascii="Segoe UI Light" w:hAnsi="Segoe UI Light" w:cs="Segoe UI Light"/>
          <w:sz w:val="20"/>
          <w:szCs w:val="20"/>
        </w:rPr>
        <w:t xml:space="preserve"> in</w:t>
      </w:r>
      <w:r w:rsidRPr="00736DBB">
        <w:rPr>
          <w:rFonts w:ascii="Segoe UI Light" w:hAnsi="Segoe UI Light" w:cs="Segoe UI Light"/>
          <w:sz w:val="20"/>
          <w:szCs w:val="20"/>
        </w:rPr>
        <w:t xml:space="preserve"> </w:t>
      </w:r>
      <w:r w:rsidR="00736DBB" w:rsidRPr="00736DBB">
        <w:rPr>
          <w:rFonts w:ascii="Segoe UI Light" w:hAnsi="Segoe UI Light" w:cs="Segoe UI Light"/>
          <w:sz w:val="20"/>
          <w:szCs w:val="20"/>
        </w:rPr>
        <w:t xml:space="preserve">Emma England and William John Lyons (eds.), Reception History and Biblical Studies Theory and Practice, (London:  T &amp;T Clark, 2018) </w:t>
      </w:r>
      <w:r w:rsidRPr="00736DBB">
        <w:rPr>
          <w:rFonts w:ascii="Segoe UI Light" w:hAnsi="Segoe UI Light" w:cs="Segoe UI Light"/>
          <w:sz w:val="20"/>
          <w:szCs w:val="20"/>
        </w:rPr>
        <w:t>p. 32</w:t>
      </w:r>
      <w:r w:rsidR="00736DBB">
        <w:rPr>
          <w:rFonts w:ascii="Segoe UI Light" w:hAnsi="Segoe UI Light" w:cs="Segoe UI Light"/>
          <w:sz w:val="20"/>
          <w:szCs w:val="20"/>
        </w:rPr>
        <w:t>.</w:t>
      </w:r>
    </w:p>
  </w:footnote>
  <w:footnote w:id="3">
    <w:p w14:paraId="2F3AC59E" w14:textId="029D2D4E" w:rsidR="00C45890" w:rsidRDefault="00C45890">
      <w:pPr>
        <w:pStyle w:val="FootnoteText"/>
      </w:pPr>
      <w:r>
        <w:rPr>
          <w:rStyle w:val="FootnoteReference"/>
        </w:rPr>
        <w:footnoteRef/>
      </w:r>
      <w:r>
        <w:t xml:space="preserve"> </w:t>
      </w:r>
      <w:r w:rsidR="00736DBB" w:rsidRPr="00736DBB">
        <w:rPr>
          <w:rFonts w:ascii="Segoe UI Light" w:hAnsi="Segoe UI Light" w:cs="Segoe UI Light"/>
        </w:rPr>
        <w:t xml:space="preserve">James E. Harding, </w:t>
      </w:r>
      <w:proofErr w:type="gramStart"/>
      <w:r w:rsidR="00736DBB" w:rsidRPr="00736DBB">
        <w:rPr>
          <w:rFonts w:ascii="Segoe UI Light" w:hAnsi="Segoe UI Light" w:cs="Segoe UI Light"/>
          <w:i/>
          <w:iCs/>
        </w:rPr>
        <w:t>What</w:t>
      </w:r>
      <w:proofErr w:type="gramEnd"/>
      <w:r w:rsidR="00736DBB" w:rsidRPr="00736DBB">
        <w:rPr>
          <w:rFonts w:ascii="Segoe UI Light" w:hAnsi="Segoe UI Light" w:cs="Segoe UI Light"/>
          <w:i/>
          <w:iCs/>
        </w:rPr>
        <w:t xml:space="preserve"> is Reception History, and What Happens to You if You do it?</w:t>
      </w:r>
      <w:r w:rsidR="00736DBB" w:rsidRPr="00736DBB">
        <w:rPr>
          <w:rFonts w:ascii="Segoe UI Light" w:hAnsi="Segoe UI Light" w:cs="Segoe UI Light"/>
        </w:rPr>
        <w:t xml:space="preserve"> </w:t>
      </w:r>
      <w:r w:rsidR="00736DBB">
        <w:rPr>
          <w:rFonts w:ascii="Segoe UI Light" w:hAnsi="Segoe UI Light" w:cs="Segoe UI Light"/>
        </w:rPr>
        <w:t>p. 3.</w:t>
      </w:r>
    </w:p>
  </w:footnote>
  <w:footnote w:id="4">
    <w:p w14:paraId="44AFA14B" w14:textId="3B31DAA1" w:rsidR="007A58BC" w:rsidRDefault="007A58BC">
      <w:pPr>
        <w:pStyle w:val="FootnoteText"/>
      </w:pPr>
      <w:r>
        <w:rPr>
          <w:rStyle w:val="FootnoteReference"/>
        </w:rPr>
        <w:footnoteRef/>
      </w:r>
      <w:r>
        <w:t xml:space="preserve"> </w:t>
      </w:r>
      <w:r w:rsidR="00736DBB" w:rsidRPr="00736DBB">
        <w:rPr>
          <w:rFonts w:ascii="Segoe UI Light" w:hAnsi="Segoe UI Light" w:cs="Segoe UI Light"/>
        </w:rPr>
        <w:t xml:space="preserve">James E. Harding, </w:t>
      </w:r>
      <w:proofErr w:type="gramStart"/>
      <w:r w:rsidR="00736DBB" w:rsidRPr="00736DBB">
        <w:rPr>
          <w:rFonts w:ascii="Segoe UI Light" w:hAnsi="Segoe UI Light" w:cs="Segoe UI Light"/>
          <w:i/>
          <w:iCs/>
        </w:rPr>
        <w:t>What</w:t>
      </w:r>
      <w:proofErr w:type="gramEnd"/>
      <w:r w:rsidR="00736DBB" w:rsidRPr="00736DBB">
        <w:rPr>
          <w:rFonts w:ascii="Segoe UI Light" w:hAnsi="Segoe UI Light" w:cs="Segoe UI Light"/>
          <w:i/>
          <w:iCs/>
        </w:rPr>
        <w:t xml:space="preserve"> is Reception History, and What Happens to You if You do it?</w:t>
      </w:r>
      <w:r w:rsidR="00736DBB" w:rsidRPr="00736DBB">
        <w:rPr>
          <w:rFonts w:ascii="Segoe UI Light" w:hAnsi="Segoe UI Light" w:cs="Segoe UI Light"/>
        </w:rPr>
        <w:t xml:space="preserve"> </w:t>
      </w:r>
      <w:r w:rsidR="00736DBB">
        <w:rPr>
          <w:rFonts w:ascii="Segoe UI Light" w:hAnsi="Segoe UI Light" w:cs="Segoe UI Light"/>
        </w:rPr>
        <w:t>p. 4.</w:t>
      </w:r>
    </w:p>
  </w:footnote>
  <w:footnote w:id="5">
    <w:p w14:paraId="786AB1E2" w14:textId="07F13EC1" w:rsidR="00407A7B" w:rsidRDefault="00407A7B" w:rsidP="00407A7B">
      <w:pPr>
        <w:pStyle w:val="FootnoteText"/>
      </w:pPr>
      <w:r>
        <w:rPr>
          <w:rStyle w:val="FootnoteReference"/>
        </w:rPr>
        <w:footnoteRef/>
      </w:r>
      <w:r>
        <w:t xml:space="preserve"> </w:t>
      </w:r>
      <w:r w:rsidR="00736DBB" w:rsidRPr="00736DBB">
        <w:rPr>
          <w:rFonts w:ascii="Segoe UI Light" w:hAnsi="Segoe UI Light" w:cs="Segoe UI Light"/>
        </w:rPr>
        <w:t xml:space="preserve">James E. Harding, </w:t>
      </w:r>
      <w:proofErr w:type="gramStart"/>
      <w:r w:rsidR="00736DBB" w:rsidRPr="00736DBB">
        <w:rPr>
          <w:rFonts w:ascii="Segoe UI Light" w:hAnsi="Segoe UI Light" w:cs="Segoe UI Light"/>
          <w:i/>
          <w:iCs/>
        </w:rPr>
        <w:t>What</w:t>
      </w:r>
      <w:proofErr w:type="gramEnd"/>
      <w:r w:rsidR="00736DBB" w:rsidRPr="00736DBB">
        <w:rPr>
          <w:rFonts w:ascii="Segoe UI Light" w:hAnsi="Segoe UI Light" w:cs="Segoe UI Light"/>
          <w:i/>
          <w:iCs/>
        </w:rPr>
        <w:t xml:space="preserve"> is Reception History, and What Happens to You if You do it?</w:t>
      </w:r>
      <w:r w:rsidR="00736DBB">
        <w:rPr>
          <w:rFonts w:ascii="Segoe UI Light" w:hAnsi="Segoe UI Light" w:cs="Segoe UI Light"/>
          <w:i/>
          <w:iCs/>
        </w:rPr>
        <w:t xml:space="preserve"> p. 4.</w:t>
      </w:r>
    </w:p>
  </w:footnote>
  <w:footnote w:id="6">
    <w:p w14:paraId="35D632B4" w14:textId="535C8CE3" w:rsidR="00F031CA" w:rsidRPr="00736DBB" w:rsidRDefault="00F031CA" w:rsidP="00F031CA">
      <w:pPr>
        <w:pStyle w:val="FootnoteText"/>
        <w:jc w:val="both"/>
      </w:pPr>
      <w:r w:rsidRPr="0010307B">
        <w:rPr>
          <w:rStyle w:val="FootnoteReference"/>
          <w:rFonts w:ascii="Segoe UI Light" w:hAnsi="Segoe UI Light" w:cs="Segoe UI Light"/>
        </w:rPr>
        <w:footnoteRef/>
      </w:r>
      <w:r w:rsidRPr="0010307B">
        <w:rPr>
          <w:rFonts w:ascii="Segoe UI Light" w:hAnsi="Segoe UI Light" w:cs="Segoe UI Light"/>
        </w:rPr>
        <w:t xml:space="preserve"> Susan Gillingham, </w:t>
      </w:r>
      <w:r w:rsidRPr="0010307B">
        <w:rPr>
          <w:rFonts w:ascii="Segoe UI Light" w:hAnsi="Segoe UI Light" w:cs="Segoe UI Light"/>
          <w:i/>
          <w:iCs/>
        </w:rPr>
        <w:t>Biblical Studies on Holiday? A Personal View of Reception</w:t>
      </w:r>
      <w:r w:rsidR="00736DBB">
        <w:rPr>
          <w:rFonts w:ascii="Segoe UI Light" w:hAnsi="Segoe UI Light" w:cs="Segoe UI Light"/>
          <w:i/>
          <w:iCs/>
        </w:rPr>
        <w:t xml:space="preserve"> </w:t>
      </w:r>
      <w:r w:rsidR="00736DBB" w:rsidRPr="00736DBB">
        <w:rPr>
          <w:rFonts w:ascii="Segoe UI Light" w:hAnsi="Segoe UI Light" w:cs="Segoe UI Light"/>
        </w:rPr>
        <w:t xml:space="preserve">in Emma England and William John Lyons (eds.), Reception History and Biblical Studies Theory and Practice, (London:  T &amp;T Clark, 2018) </w:t>
      </w:r>
      <w:r w:rsidRPr="0010307B">
        <w:rPr>
          <w:rFonts w:ascii="Segoe UI Light" w:hAnsi="Segoe UI Light" w:cs="Segoe UI Light"/>
        </w:rPr>
        <w:t>p</w:t>
      </w:r>
      <w:r w:rsidR="00736DBB">
        <w:rPr>
          <w:rFonts w:ascii="Segoe UI Light" w:hAnsi="Segoe UI Light" w:cs="Segoe UI Light"/>
        </w:rPr>
        <w:t>. 17.</w:t>
      </w:r>
    </w:p>
  </w:footnote>
  <w:footnote w:id="7">
    <w:p w14:paraId="146C2B32" w14:textId="69DE96C8" w:rsidR="002565CE" w:rsidRPr="002565CE" w:rsidRDefault="002565CE">
      <w:pPr>
        <w:pStyle w:val="FootnoteText"/>
      </w:pPr>
      <w:r>
        <w:rPr>
          <w:rStyle w:val="FootnoteReference"/>
        </w:rPr>
        <w:footnoteRef/>
      </w:r>
      <w:r>
        <w:t xml:space="preserve"> </w:t>
      </w:r>
      <w:r w:rsidRPr="00467398">
        <w:rPr>
          <w:rFonts w:ascii="Segoe UI Light" w:hAnsi="Segoe UI Light" w:cs="Segoe UI Light"/>
        </w:rPr>
        <w:t xml:space="preserve">Jonathan Morgan, </w:t>
      </w:r>
      <w:r w:rsidRPr="00467398">
        <w:rPr>
          <w:rFonts w:ascii="Segoe UI Light" w:hAnsi="Segoe UI Light" w:cs="Segoe UI Light"/>
          <w:i/>
          <w:iCs/>
        </w:rPr>
        <w:t>Visitors, Gatekeepers and Receptionists</w:t>
      </w:r>
      <w:r>
        <w:rPr>
          <w:rFonts w:ascii="Segoe UI Light" w:hAnsi="Segoe UI Light" w:cs="Segoe UI Light"/>
        </w:rPr>
        <w:t>, p. 62.</w:t>
      </w:r>
    </w:p>
  </w:footnote>
  <w:footnote w:id="8">
    <w:p w14:paraId="404861C3" w14:textId="6D8084B3" w:rsidR="00034F0A" w:rsidRPr="00736DBB" w:rsidRDefault="00034F0A" w:rsidP="00736DBB">
      <w:pPr>
        <w:pStyle w:val="NoSpacing"/>
        <w:jc w:val="both"/>
        <w:rPr>
          <w:sz w:val="20"/>
          <w:szCs w:val="20"/>
        </w:rPr>
      </w:pPr>
      <w:r w:rsidRPr="00736DBB">
        <w:rPr>
          <w:rStyle w:val="FootnoteReference"/>
          <w:sz w:val="20"/>
          <w:szCs w:val="20"/>
        </w:rPr>
        <w:footnoteRef/>
      </w:r>
      <w:r w:rsidRPr="00736DBB">
        <w:rPr>
          <w:sz w:val="20"/>
          <w:szCs w:val="20"/>
        </w:rPr>
        <w:t xml:space="preserve"> </w:t>
      </w:r>
      <w:r w:rsidR="00736DBB" w:rsidRPr="00736DBB">
        <w:rPr>
          <w:rFonts w:ascii="Segoe UI Light" w:hAnsi="Segoe UI Light" w:cs="Segoe UI Light"/>
          <w:sz w:val="20"/>
          <w:szCs w:val="20"/>
        </w:rPr>
        <w:t xml:space="preserve">Katherine Low, </w:t>
      </w:r>
      <w:r w:rsidR="00736DBB" w:rsidRPr="00736DBB">
        <w:rPr>
          <w:rFonts w:ascii="Segoe UI Light" w:hAnsi="Segoe UI Light" w:cs="Segoe UI Light"/>
          <w:i/>
          <w:iCs/>
          <w:sz w:val="20"/>
          <w:szCs w:val="20"/>
        </w:rPr>
        <w:t>The Bible, Gender, and Reception History: The Case of Job’s Wife</w:t>
      </w:r>
      <w:r w:rsidR="00736DBB" w:rsidRPr="00736DBB">
        <w:rPr>
          <w:rFonts w:ascii="Segoe UI Light" w:hAnsi="Segoe UI Light" w:cs="Segoe UI Light"/>
          <w:sz w:val="20"/>
          <w:szCs w:val="20"/>
        </w:rPr>
        <w:t>, (London: Bloomsbury, 2013) p. 12.</w:t>
      </w:r>
    </w:p>
  </w:footnote>
  <w:footnote w:id="9">
    <w:p w14:paraId="7F6B9FCB" w14:textId="5E1F83A8" w:rsidR="00F86473" w:rsidRDefault="00F86473">
      <w:pPr>
        <w:pStyle w:val="FootnoteText"/>
      </w:pPr>
      <w:r>
        <w:rPr>
          <w:rStyle w:val="FootnoteReference"/>
        </w:rPr>
        <w:footnoteRef/>
      </w:r>
      <w:r>
        <w:t xml:space="preserve"> </w:t>
      </w:r>
      <w:r w:rsidR="00736DBB" w:rsidRPr="00736DBB">
        <w:rPr>
          <w:rFonts w:ascii="Segoe UI Light" w:hAnsi="Segoe UI Light" w:cs="Segoe UI Light"/>
        </w:rPr>
        <w:t xml:space="preserve">Katherine Low, </w:t>
      </w:r>
      <w:r w:rsidR="00736DBB" w:rsidRPr="00736DBB">
        <w:rPr>
          <w:rFonts w:ascii="Segoe UI Light" w:hAnsi="Segoe UI Light" w:cs="Segoe UI Light"/>
          <w:i/>
          <w:iCs/>
        </w:rPr>
        <w:t>The Bible, Gender, and Reception Histor</w:t>
      </w:r>
      <w:r w:rsidR="00736DBB">
        <w:rPr>
          <w:rFonts w:ascii="Segoe UI Light" w:hAnsi="Segoe UI Light" w:cs="Segoe UI Light"/>
          <w:i/>
          <w:iCs/>
        </w:rPr>
        <w:t xml:space="preserve">y, </w:t>
      </w:r>
      <w:r w:rsidR="00736DBB" w:rsidRPr="000B3446">
        <w:rPr>
          <w:rFonts w:ascii="Segoe UI Light" w:hAnsi="Segoe UI Light" w:cs="Segoe UI Light"/>
        </w:rPr>
        <w:t>p</w:t>
      </w:r>
      <w:r w:rsidR="00736DBB">
        <w:rPr>
          <w:rFonts w:ascii="Segoe UI Light" w:hAnsi="Segoe UI Light" w:cs="Segoe UI Light"/>
          <w:i/>
          <w:iCs/>
        </w:rPr>
        <w:t>. 196.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A8"/>
    <w:rsid w:val="000034DF"/>
    <w:rsid w:val="0001745F"/>
    <w:rsid w:val="00032C57"/>
    <w:rsid w:val="00034F0A"/>
    <w:rsid w:val="000827F7"/>
    <w:rsid w:val="000B3446"/>
    <w:rsid w:val="000C70E0"/>
    <w:rsid w:val="0010307B"/>
    <w:rsid w:val="00181A8D"/>
    <w:rsid w:val="00191097"/>
    <w:rsid w:val="001D4BF4"/>
    <w:rsid w:val="001F3427"/>
    <w:rsid w:val="002565CE"/>
    <w:rsid w:val="00276E7A"/>
    <w:rsid w:val="00283C82"/>
    <w:rsid w:val="002F6820"/>
    <w:rsid w:val="00320099"/>
    <w:rsid w:val="003248A8"/>
    <w:rsid w:val="00333876"/>
    <w:rsid w:val="00344BF0"/>
    <w:rsid w:val="00370E71"/>
    <w:rsid w:val="003B17FD"/>
    <w:rsid w:val="003B59BD"/>
    <w:rsid w:val="00401D7D"/>
    <w:rsid w:val="00401E39"/>
    <w:rsid w:val="00407A7B"/>
    <w:rsid w:val="00467398"/>
    <w:rsid w:val="004769D9"/>
    <w:rsid w:val="004C0619"/>
    <w:rsid w:val="004C5CFC"/>
    <w:rsid w:val="004D0089"/>
    <w:rsid w:val="004D1D11"/>
    <w:rsid w:val="00513A54"/>
    <w:rsid w:val="00535B93"/>
    <w:rsid w:val="00556AB2"/>
    <w:rsid w:val="005A4285"/>
    <w:rsid w:val="005C2706"/>
    <w:rsid w:val="0061578B"/>
    <w:rsid w:val="00633948"/>
    <w:rsid w:val="006710CC"/>
    <w:rsid w:val="0067348E"/>
    <w:rsid w:val="006865C8"/>
    <w:rsid w:val="006C1368"/>
    <w:rsid w:val="006F75F9"/>
    <w:rsid w:val="007125FD"/>
    <w:rsid w:val="007162AD"/>
    <w:rsid w:val="00736DBB"/>
    <w:rsid w:val="00752209"/>
    <w:rsid w:val="0078669D"/>
    <w:rsid w:val="007A58BC"/>
    <w:rsid w:val="007A7D59"/>
    <w:rsid w:val="007B3E9E"/>
    <w:rsid w:val="007E229E"/>
    <w:rsid w:val="00802AE8"/>
    <w:rsid w:val="00806C2D"/>
    <w:rsid w:val="00885B4F"/>
    <w:rsid w:val="008B01BF"/>
    <w:rsid w:val="008C0CA8"/>
    <w:rsid w:val="008E27EA"/>
    <w:rsid w:val="0096744C"/>
    <w:rsid w:val="009A6DBB"/>
    <w:rsid w:val="00A01758"/>
    <w:rsid w:val="00A53BC9"/>
    <w:rsid w:val="00A6735A"/>
    <w:rsid w:val="00A7607C"/>
    <w:rsid w:val="00AC4023"/>
    <w:rsid w:val="00AE279D"/>
    <w:rsid w:val="00B36604"/>
    <w:rsid w:val="00B53206"/>
    <w:rsid w:val="00B72464"/>
    <w:rsid w:val="00B963A8"/>
    <w:rsid w:val="00BB11A3"/>
    <w:rsid w:val="00BE01DF"/>
    <w:rsid w:val="00C05A58"/>
    <w:rsid w:val="00C247A2"/>
    <w:rsid w:val="00C254DE"/>
    <w:rsid w:val="00C432E8"/>
    <w:rsid w:val="00C45890"/>
    <w:rsid w:val="00C51787"/>
    <w:rsid w:val="00CA1943"/>
    <w:rsid w:val="00CC2CBB"/>
    <w:rsid w:val="00CC6694"/>
    <w:rsid w:val="00CD660D"/>
    <w:rsid w:val="00D226DC"/>
    <w:rsid w:val="00D351F2"/>
    <w:rsid w:val="00D56E91"/>
    <w:rsid w:val="00D5735B"/>
    <w:rsid w:val="00D91DB5"/>
    <w:rsid w:val="00DA2B65"/>
    <w:rsid w:val="00DF5E29"/>
    <w:rsid w:val="00E71312"/>
    <w:rsid w:val="00E75398"/>
    <w:rsid w:val="00E84ACE"/>
    <w:rsid w:val="00E85876"/>
    <w:rsid w:val="00E9262B"/>
    <w:rsid w:val="00EC37F4"/>
    <w:rsid w:val="00EE4CC2"/>
    <w:rsid w:val="00F031CA"/>
    <w:rsid w:val="00F30DF0"/>
    <w:rsid w:val="00F43DD4"/>
    <w:rsid w:val="00F45247"/>
    <w:rsid w:val="00F86473"/>
    <w:rsid w:val="00FC2FB9"/>
    <w:rsid w:val="00FD445D"/>
    <w:rsid w:val="00FD7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B2938"/>
  <w15:chartTrackingRefBased/>
  <w15:docId w15:val="{27857A10-7848-4A7F-BE77-2C6B65CD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63A8"/>
    <w:pPr>
      <w:spacing w:after="0" w:line="240" w:lineRule="auto"/>
    </w:pPr>
  </w:style>
  <w:style w:type="paragraph" w:styleId="FootnoteText">
    <w:name w:val="footnote text"/>
    <w:basedOn w:val="Normal"/>
    <w:link w:val="FootnoteTextChar"/>
    <w:uiPriority w:val="99"/>
    <w:semiHidden/>
    <w:unhideWhenUsed/>
    <w:rsid w:val="003200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099"/>
    <w:rPr>
      <w:sz w:val="20"/>
      <w:szCs w:val="20"/>
    </w:rPr>
  </w:style>
  <w:style w:type="character" w:styleId="FootnoteReference">
    <w:name w:val="footnote reference"/>
    <w:basedOn w:val="DefaultParagraphFont"/>
    <w:uiPriority w:val="99"/>
    <w:semiHidden/>
    <w:unhideWhenUsed/>
    <w:rsid w:val="00320099"/>
    <w:rPr>
      <w:vertAlign w:val="superscript"/>
    </w:rPr>
  </w:style>
  <w:style w:type="paragraph" w:styleId="Header">
    <w:name w:val="header"/>
    <w:basedOn w:val="Normal"/>
    <w:link w:val="HeaderChar"/>
    <w:uiPriority w:val="99"/>
    <w:unhideWhenUsed/>
    <w:rsid w:val="007A5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8BC"/>
  </w:style>
  <w:style w:type="paragraph" w:styleId="Footer">
    <w:name w:val="footer"/>
    <w:basedOn w:val="Normal"/>
    <w:link w:val="FooterChar"/>
    <w:uiPriority w:val="99"/>
    <w:unhideWhenUsed/>
    <w:rsid w:val="007A5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7421">
      <w:bodyDiv w:val="1"/>
      <w:marLeft w:val="0"/>
      <w:marRight w:val="0"/>
      <w:marTop w:val="0"/>
      <w:marBottom w:val="0"/>
      <w:divBdr>
        <w:top w:val="none" w:sz="0" w:space="0" w:color="auto"/>
        <w:left w:val="none" w:sz="0" w:space="0" w:color="auto"/>
        <w:bottom w:val="none" w:sz="0" w:space="0" w:color="auto"/>
        <w:right w:val="none" w:sz="0" w:space="0" w:color="auto"/>
      </w:divBdr>
      <w:divsChild>
        <w:div w:id="28071823">
          <w:marLeft w:val="0"/>
          <w:marRight w:val="0"/>
          <w:marTop w:val="0"/>
          <w:marBottom w:val="0"/>
          <w:divBdr>
            <w:top w:val="none" w:sz="0" w:space="0" w:color="auto"/>
            <w:left w:val="none" w:sz="0" w:space="0" w:color="auto"/>
            <w:bottom w:val="none" w:sz="0" w:space="0" w:color="auto"/>
            <w:right w:val="none" w:sz="0" w:space="0" w:color="auto"/>
          </w:divBdr>
        </w:div>
        <w:div w:id="904024189">
          <w:marLeft w:val="0"/>
          <w:marRight w:val="0"/>
          <w:marTop w:val="0"/>
          <w:marBottom w:val="0"/>
          <w:divBdr>
            <w:top w:val="none" w:sz="0" w:space="0" w:color="auto"/>
            <w:left w:val="none" w:sz="0" w:space="0" w:color="auto"/>
            <w:bottom w:val="none" w:sz="0" w:space="0" w:color="auto"/>
            <w:right w:val="none" w:sz="0" w:space="0" w:color="auto"/>
          </w:divBdr>
        </w:div>
        <w:div w:id="1858150060">
          <w:marLeft w:val="0"/>
          <w:marRight w:val="0"/>
          <w:marTop w:val="0"/>
          <w:marBottom w:val="0"/>
          <w:divBdr>
            <w:top w:val="none" w:sz="0" w:space="0" w:color="auto"/>
            <w:left w:val="none" w:sz="0" w:space="0" w:color="auto"/>
            <w:bottom w:val="none" w:sz="0" w:space="0" w:color="auto"/>
            <w:right w:val="none" w:sz="0" w:space="0" w:color="auto"/>
          </w:divBdr>
        </w:div>
        <w:div w:id="1082528970">
          <w:marLeft w:val="0"/>
          <w:marRight w:val="0"/>
          <w:marTop w:val="0"/>
          <w:marBottom w:val="0"/>
          <w:divBdr>
            <w:top w:val="none" w:sz="0" w:space="0" w:color="auto"/>
            <w:left w:val="none" w:sz="0" w:space="0" w:color="auto"/>
            <w:bottom w:val="none" w:sz="0" w:space="0" w:color="auto"/>
            <w:right w:val="none" w:sz="0" w:space="0" w:color="auto"/>
          </w:divBdr>
        </w:div>
        <w:div w:id="358436427">
          <w:marLeft w:val="0"/>
          <w:marRight w:val="0"/>
          <w:marTop w:val="0"/>
          <w:marBottom w:val="0"/>
          <w:divBdr>
            <w:top w:val="none" w:sz="0" w:space="0" w:color="auto"/>
            <w:left w:val="none" w:sz="0" w:space="0" w:color="auto"/>
            <w:bottom w:val="none" w:sz="0" w:space="0" w:color="auto"/>
            <w:right w:val="none" w:sz="0" w:space="0" w:color="auto"/>
          </w:divBdr>
        </w:div>
        <w:div w:id="907037274">
          <w:marLeft w:val="0"/>
          <w:marRight w:val="0"/>
          <w:marTop w:val="0"/>
          <w:marBottom w:val="0"/>
          <w:divBdr>
            <w:top w:val="none" w:sz="0" w:space="0" w:color="auto"/>
            <w:left w:val="none" w:sz="0" w:space="0" w:color="auto"/>
            <w:bottom w:val="none" w:sz="0" w:space="0" w:color="auto"/>
            <w:right w:val="none" w:sz="0" w:space="0" w:color="auto"/>
          </w:divBdr>
        </w:div>
        <w:div w:id="138108305">
          <w:marLeft w:val="0"/>
          <w:marRight w:val="0"/>
          <w:marTop w:val="0"/>
          <w:marBottom w:val="0"/>
          <w:divBdr>
            <w:top w:val="none" w:sz="0" w:space="0" w:color="auto"/>
            <w:left w:val="none" w:sz="0" w:space="0" w:color="auto"/>
            <w:bottom w:val="none" w:sz="0" w:space="0" w:color="auto"/>
            <w:right w:val="none" w:sz="0" w:space="0" w:color="auto"/>
          </w:divBdr>
        </w:div>
        <w:div w:id="665787734">
          <w:marLeft w:val="0"/>
          <w:marRight w:val="0"/>
          <w:marTop w:val="0"/>
          <w:marBottom w:val="0"/>
          <w:divBdr>
            <w:top w:val="none" w:sz="0" w:space="0" w:color="auto"/>
            <w:left w:val="none" w:sz="0" w:space="0" w:color="auto"/>
            <w:bottom w:val="none" w:sz="0" w:space="0" w:color="auto"/>
            <w:right w:val="none" w:sz="0" w:space="0" w:color="auto"/>
          </w:divBdr>
        </w:div>
      </w:divsChild>
    </w:div>
    <w:div w:id="297031949">
      <w:bodyDiv w:val="1"/>
      <w:marLeft w:val="0"/>
      <w:marRight w:val="0"/>
      <w:marTop w:val="0"/>
      <w:marBottom w:val="0"/>
      <w:divBdr>
        <w:top w:val="none" w:sz="0" w:space="0" w:color="auto"/>
        <w:left w:val="none" w:sz="0" w:space="0" w:color="auto"/>
        <w:bottom w:val="none" w:sz="0" w:space="0" w:color="auto"/>
        <w:right w:val="none" w:sz="0" w:space="0" w:color="auto"/>
      </w:divBdr>
      <w:divsChild>
        <w:div w:id="940722581">
          <w:marLeft w:val="0"/>
          <w:marRight w:val="0"/>
          <w:marTop w:val="0"/>
          <w:marBottom w:val="0"/>
          <w:divBdr>
            <w:top w:val="none" w:sz="0" w:space="0" w:color="auto"/>
            <w:left w:val="none" w:sz="0" w:space="0" w:color="auto"/>
            <w:bottom w:val="none" w:sz="0" w:space="0" w:color="auto"/>
            <w:right w:val="none" w:sz="0" w:space="0" w:color="auto"/>
          </w:divBdr>
        </w:div>
        <w:div w:id="2051763730">
          <w:marLeft w:val="0"/>
          <w:marRight w:val="0"/>
          <w:marTop w:val="0"/>
          <w:marBottom w:val="0"/>
          <w:divBdr>
            <w:top w:val="none" w:sz="0" w:space="0" w:color="auto"/>
            <w:left w:val="none" w:sz="0" w:space="0" w:color="auto"/>
            <w:bottom w:val="none" w:sz="0" w:space="0" w:color="auto"/>
            <w:right w:val="none" w:sz="0" w:space="0" w:color="auto"/>
          </w:divBdr>
        </w:div>
        <w:div w:id="1620448216">
          <w:marLeft w:val="0"/>
          <w:marRight w:val="0"/>
          <w:marTop w:val="0"/>
          <w:marBottom w:val="0"/>
          <w:divBdr>
            <w:top w:val="none" w:sz="0" w:space="0" w:color="auto"/>
            <w:left w:val="none" w:sz="0" w:space="0" w:color="auto"/>
            <w:bottom w:val="none" w:sz="0" w:space="0" w:color="auto"/>
            <w:right w:val="none" w:sz="0" w:space="0" w:color="auto"/>
          </w:divBdr>
        </w:div>
        <w:div w:id="1095902997">
          <w:marLeft w:val="0"/>
          <w:marRight w:val="0"/>
          <w:marTop w:val="0"/>
          <w:marBottom w:val="0"/>
          <w:divBdr>
            <w:top w:val="none" w:sz="0" w:space="0" w:color="auto"/>
            <w:left w:val="none" w:sz="0" w:space="0" w:color="auto"/>
            <w:bottom w:val="none" w:sz="0" w:space="0" w:color="auto"/>
            <w:right w:val="none" w:sz="0" w:space="0" w:color="auto"/>
          </w:divBdr>
        </w:div>
        <w:div w:id="1540700506">
          <w:marLeft w:val="0"/>
          <w:marRight w:val="0"/>
          <w:marTop w:val="0"/>
          <w:marBottom w:val="0"/>
          <w:divBdr>
            <w:top w:val="none" w:sz="0" w:space="0" w:color="auto"/>
            <w:left w:val="none" w:sz="0" w:space="0" w:color="auto"/>
            <w:bottom w:val="none" w:sz="0" w:space="0" w:color="auto"/>
            <w:right w:val="none" w:sz="0" w:space="0" w:color="auto"/>
          </w:divBdr>
        </w:div>
        <w:div w:id="1438597138">
          <w:marLeft w:val="0"/>
          <w:marRight w:val="0"/>
          <w:marTop w:val="0"/>
          <w:marBottom w:val="0"/>
          <w:divBdr>
            <w:top w:val="none" w:sz="0" w:space="0" w:color="auto"/>
            <w:left w:val="none" w:sz="0" w:space="0" w:color="auto"/>
            <w:bottom w:val="none" w:sz="0" w:space="0" w:color="auto"/>
            <w:right w:val="none" w:sz="0" w:space="0" w:color="auto"/>
          </w:divBdr>
        </w:div>
        <w:div w:id="161429977">
          <w:marLeft w:val="0"/>
          <w:marRight w:val="0"/>
          <w:marTop w:val="0"/>
          <w:marBottom w:val="0"/>
          <w:divBdr>
            <w:top w:val="none" w:sz="0" w:space="0" w:color="auto"/>
            <w:left w:val="none" w:sz="0" w:space="0" w:color="auto"/>
            <w:bottom w:val="none" w:sz="0" w:space="0" w:color="auto"/>
            <w:right w:val="none" w:sz="0" w:space="0" w:color="auto"/>
          </w:divBdr>
        </w:div>
        <w:div w:id="1634865001">
          <w:marLeft w:val="0"/>
          <w:marRight w:val="0"/>
          <w:marTop w:val="0"/>
          <w:marBottom w:val="0"/>
          <w:divBdr>
            <w:top w:val="none" w:sz="0" w:space="0" w:color="auto"/>
            <w:left w:val="none" w:sz="0" w:space="0" w:color="auto"/>
            <w:bottom w:val="none" w:sz="0" w:space="0" w:color="auto"/>
            <w:right w:val="none" w:sz="0" w:space="0" w:color="auto"/>
          </w:divBdr>
        </w:div>
        <w:div w:id="864905460">
          <w:marLeft w:val="0"/>
          <w:marRight w:val="0"/>
          <w:marTop w:val="0"/>
          <w:marBottom w:val="0"/>
          <w:divBdr>
            <w:top w:val="none" w:sz="0" w:space="0" w:color="auto"/>
            <w:left w:val="none" w:sz="0" w:space="0" w:color="auto"/>
            <w:bottom w:val="none" w:sz="0" w:space="0" w:color="auto"/>
            <w:right w:val="none" w:sz="0" w:space="0" w:color="auto"/>
          </w:divBdr>
        </w:div>
        <w:div w:id="42802274">
          <w:marLeft w:val="0"/>
          <w:marRight w:val="0"/>
          <w:marTop w:val="0"/>
          <w:marBottom w:val="0"/>
          <w:divBdr>
            <w:top w:val="none" w:sz="0" w:space="0" w:color="auto"/>
            <w:left w:val="none" w:sz="0" w:space="0" w:color="auto"/>
            <w:bottom w:val="none" w:sz="0" w:space="0" w:color="auto"/>
            <w:right w:val="none" w:sz="0" w:space="0" w:color="auto"/>
          </w:divBdr>
        </w:div>
        <w:div w:id="1885756019">
          <w:marLeft w:val="0"/>
          <w:marRight w:val="0"/>
          <w:marTop w:val="0"/>
          <w:marBottom w:val="0"/>
          <w:divBdr>
            <w:top w:val="none" w:sz="0" w:space="0" w:color="auto"/>
            <w:left w:val="none" w:sz="0" w:space="0" w:color="auto"/>
            <w:bottom w:val="none" w:sz="0" w:space="0" w:color="auto"/>
            <w:right w:val="none" w:sz="0" w:space="0" w:color="auto"/>
          </w:divBdr>
        </w:div>
      </w:divsChild>
    </w:div>
    <w:div w:id="634069349">
      <w:bodyDiv w:val="1"/>
      <w:marLeft w:val="0"/>
      <w:marRight w:val="0"/>
      <w:marTop w:val="0"/>
      <w:marBottom w:val="0"/>
      <w:divBdr>
        <w:top w:val="none" w:sz="0" w:space="0" w:color="auto"/>
        <w:left w:val="none" w:sz="0" w:space="0" w:color="auto"/>
        <w:bottom w:val="none" w:sz="0" w:space="0" w:color="auto"/>
        <w:right w:val="none" w:sz="0" w:space="0" w:color="auto"/>
      </w:divBdr>
      <w:divsChild>
        <w:div w:id="62456794">
          <w:marLeft w:val="0"/>
          <w:marRight w:val="0"/>
          <w:marTop w:val="0"/>
          <w:marBottom w:val="0"/>
          <w:divBdr>
            <w:top w:val="none" w:sz="0" w:space="0" w:color="auto"/>
            <w:left w:val="none" w:sz="0" w:space="0" w:color="auto"/>
            <w:bottom w:val="none" w:sz="0" w:space="0" w:color="auto"/>
            <w:right w:val="none" w:sz="0" w:space="0" w:color="auto"/>
          </w:divBdr>
        </w:div>
        <w:div w:id="1461650051">
          <w:marLeft w:val="0"/>
          <w:marRight w:val="0"/>
          <w:marTop w:val="0"/>
          <w:marBottom w:val="0"/>
          <w:divBdr>
            <w:top w:val="none" w:sz="0" w:space="0" w:color="auto"/>
            <w:left w:val="none" w:sz="0" w:space="0" w:color="auto"/>
            <w:bottom w:val="none" w:sz="0" w:space="0" w:color="auto"/>
            <w:right w:val="none" w:sz="0" w:space="0" w:color="auto"/>
          </w:divBdr>
        </w:div>
        <w:div w:id="1884171436">
          <w:marLeft w:val="0"/>
          <w:marRight w:val="0"/>
          <w:marTop w:val="0"/>
          <w:marBottom w:val="0"/>
          <w:divBdr>
            <w:top w:val="none" w:sz="0" w:space="0" w:color="auto"/>
            <w:left w:val="none" w:sz="0" w:space="0" w:color="auto"/>
            <w:bottom w:val="none" w:sz="0" w:space="0" w:color="auto"/>
            <w:right w:val="none" w:sz="0" w:space="0" w:color="auto"/>
          </w:divBdr>
        </w:div>
        <w:div w:id="1784693440">
          <w:marLeft w:val="0"/>
          <w:marRight w:val="0"/>
          <w:marTop w:val="0"/>
          <w:marBottom w:val="0"/>
          <w:divBdr>
            <w:top w:val="none" w:sz="0" w:space="0" w:color="auto"/>
            <w:left w:val="none" w:sz="0" w:space="0" w:color="auto"/>
            <w:bottom w:val="none" w:sz="0" w:space="0" w:color="auto"/>
            <w:right w:val="none" w:sz="0" w:space="0" w:color="auto"/>
          </w:divBdr>
        </w:div>
        <w:div w:id="1529640590">
          <w:marLeft w:val="0"/>
          <w:marRight w:val="0"/>
          <w:marTop w:val="0"/>
          <w:marBottom w:val="0"/>
          <w:divBdr>
            <w:top w:val="none" w:sz="0" w:space="0" w:color="auto"/>
            <w:left w:val="none" w:sz="0" w:space="0" w:color="auto"/>
            <w:bottom w:val="none" w:sz="0" w:space="0" w:color="auto"/>
            <w:right w:val="none" w:sz="0" w:space="0" w:color="auto"/>
          </w:divBdr>
        </w:div>
        <w:div w:id="1586573523">
          <w:marLeft w:val="0"/>
          <w:marRight w:val="0"/>
          <w:marTop w:val="0"/>
          <w:marBottom w:val="0"/>
          <w:divBdr>
            <w:top w:val="none" w:sz="0" w:space="0" w:color="auto"/>
            <w:left w:val="none" w:sz="0" w:space="0" w:color="auto"/>
            <w:bottom w:val="none" w:sz="0" w:space="0" w:color="auto"/>
            <w:right w:val="none" w:sz="0" w:space="0" w:color="auto"/>
          </w:divBdr>
        </w:div>
      </w:divsChild>
    </w:div>
    <w:div w:id="862285475">
      <w:bodyDiv w:val="1"/>
      <w:marLeft w:val="0"/>
      <w:marRight w:val="0"/>
      <w:marTop w:val="0"/>
      <w:marBottom w:val="0"/>
      <w:divBdr>
        <w:top w:val="none" w:sz="0" w:space="0" w:color="auto"/>
        <w:left w:val="none" w:sz="0" w:space="0" w:color="auto"/>
        <w:bottom w:val="none" w:sz="0" w:space="0" w:color="auto"/>
        <w:right w:val="none" w:sz="0" w:space="0" w:color="auto"/>
      </w:divBdr>
      <w:divsChild>
        <w:div w:id="748112934">
          <w:marLeft w:val="0"/>
          <w:marRight w:val="0"/>
          <w:marTop w:val="0"/>
          <w:marBottom w:val="0"/>
          <w:divBdr>
            <w:top w:val="none" w:sz="0" w:space="0" w:color="auto"/>
            <w:left w:val="none" w:sz="0" w:space="0" w:color="auto"/>
            <w:bottom w:val="none" w:sz="0" w:space="0" w:color="auto"/>
            <w:right w:val="none" w:sz="0" w:space="0" w:color="auto"/>
          </w:divBdr>
        </w:div>
        <w:div w:id="1652633285">
          <w:marLeft w:val="0"/>
          <w:marRight w:val="0"/>
          <w:marTop w:val="0"/>
          <w:marBottom w:val="0"/>
          <w:divBdr>
            <w:top w:val="none" w:sz="0" w:space="0" w:color="auto"/>
            <w:left w:val="none" w:sz="0" w:space="0" w:color="auto"/>
            <w:bottom w:val="none" w:sz="0" w:space="0" w:color="auto"/>
            <w:right w:val="none" w:sz="0" w:space="0" w:color="auto"/>
          </w:divBdr>
        </w:div>
        <w:div w:id="1443960078">
          <w:marLeft w:val="0"/>
          <w:marRight w:val="0"/>
          <w:marTop w:val="0"/>
          <w:marBottom w:val="0"/>
          <w:divBdr>
            <w:top w:val="none" w:sz="0" w:space="0" w:color="auto"/>
            <w:left w:val="none" w:sz="0" w:space="0" w:color="auto"/>
            <w:bottom w:val="none" w:sz="0" w:space="0" w:color="auto"/>
            <w:right w:val="none" w:sz="0" w:space="0" w:color="auto"/>
          </w:divBdr>
        </w:div>
        <w:div w:id="994839776">
          <w:marLeft w:val="0"/>
          <w:marRight w:val="0"/>
          <w:marTop w:val="0"/>
          <w:marBottom w:val="0"/>
          <w:divBdr>
            <w:top w:val="none" w:sz="0" w:space="0" w:color="auto"/>
            <w:left w:val="none" w:sz="0" w:space="0" w:color="auto"/>
            <w:bottom w:val="none" w:sz="0" w:space="0" w:color="auto"/>
            <w:right w:val="none" w:sz="0" w:space="0" w:color="auto"/>
          </w:divBdr>
        </w:div>
        <w:div w:id="88309280">
          <w:marLeft w:val="0"/>
          <w:marRight w:val="0"/>
          <w:marTop w:val="0"/>
          <w:marBottom w:val="0"/>
          <w:divBdr>
            <w:top w:val="none" w:sz="0" w:space="0" w:color="auto"/>
            <w:left w:val="none" w:sz="0" w:space="0" w:color="auto"/>
            <w:bottom w:val="none" w:sz="0" w:space="0" w:color="auto"/>
            <w:right w:val="none" w:sz="0" w:space="0" w:color="auto"/>
          </w:divBdr>
        </w:div>
        <w:div w:id="956107647">
          <w:marLeft w:val="0"/>
          <w:marRight w:val="0"/>
          <w:marTop w:val="0"/>
          <w:marBottom w:val="0"/>
          <w:divBdr>
            <w:top w:val="none" w:sz="0" w:space="0" w:color="auto"/>
            <w:left w:val="none" w:sz="0" w:space="0" w:color="auto"/>
            <w:bottom w:val="none" w:sz="0" w:space="0" w:color="auto"/>
            <w:right w:val="none" w:sz="0" w:space="0" w:color="auto"/>
          </w:divBdr>
        </w:div>
        <w:div w:id="529925756">
          <w:marLeft w:val="0"/>
          <w:marRight w:val="0"/>
          <w:marTop w:val="0"/>
          <w:marBottom w:val="0"/>
          <w:divBdr>
            <w:top w:val="none" w:sz="0" w:space="0" w:color="auto"/>
            <w:left w:val="none" w:sz="0" w:space="0" w:color="auto"/>
            <w:bottom w:val="none" w:sz="0" w:space="0" w:color="auto"/>
            <w:right w:val="none" w:sz="0" w:space="0" w:color="auto"/>
          </w:divBdr>
        </w:div>
        <w:div w:id="1536041821">
          <w:marLeft w:val="0"/>
          <w:marRight w:val="0"/>
          <w:marTop w:val="0"/>
          <w:marBottom w:val="0"/>
          <w:divBdr>
            <w:top w:val="none" w:sz="0" w:space="0" w:color="auto"/>
            <w:left w:val="none" w:sz="0" w:space="0" w:color="auto"/>
            <w:bottom w:val="none" w:sz="0" w:space="0" w:color="auto"/>
            <w:right w:val="none" w:sz="0" w:space="0" w:color="auto"/>
          </w:divBdr>
        </w:div>
      </w:divsChild>
    </w:div>
    <w:div w:id="1075396492">
      <w:bodyDiv w:val="1"/>
      <w:marLeft w:val="0"/>
      <w:marRight w:val="0"/>
      <w:marTop w:val="0"/>
      <w:marBottom w:val="0"/>
      <w:divBdr>
        <w:top w:val="none" w:sz="0" w:space="0" w:color="auto"/>
        <w:left w:val="none" w:sz="0" w:space="0" w:color="auto"/>
        <w:bottom w:val="none" w:sz="0" w:space="0" w:color="auto"/>
        <w:right w:val="none" w:sz="0" w:space="0" w:color="auto"/>
      </w:divBdr>
      <w:divsChild>
        <w:div w:id="1763724591">
          <w:marLeft w:val="0"/>
          <w:marRight w:val="0"/>
          <w:marTop w:val="0"/>
          <w:marBottom w:val="0"/>
          <w:divBdr>
            <w:top w:val="none" w:sz="0" w:space="0" w:color="auto"/>
            <w:left w:val="none" w:sz="0" w:space="0" w:color="auto"/>
            <w:bottom w:val="none" w:sz="0" w:space="0" w:color="auto"/>
            <w:right w:val="none" w:sz="0" w:space="0" w:color="auto"/>
          </w:divBdr>
        </w:div>
        <w:div w:id="585965446">
          <w:marLeft w:val="0"/>
          <w:marRight w:val="0"/>
          <w:marTop w:val="0"/>
          <w:marBottom w:val="0"/>
          <w:divBdr>
            <w:top w:val="none" w:sz="0" w:space="0" w:color="auto"/>
            <w:left w:val="none" w:sz="0" w:space="0" w:color="auto"/>
            <w:bottom w:val="none" w:sz="0" w:space="0" w:color="auto"/>
            <w:right w:val="none" w:sz="0" w:space="0" w:color="auto"/>
          </w:divBdr>
        </w:div>
        <w:div w:id="1678923049">
          <w:marLeft w:val="0"/>
          <w:marRight w:val="0"/>
          <w:marTop w:val="0"/>
          <w:marBottom w:val="0"/>
          <w:divBdr>
            <w:top w:val="none" w:sz="0" w:space="0" w:color="auto"/>
            <w:left w:val="none" w:sz="0" w:space="0" w:color="auto"/>
            <w:bottom w:val="none" w:sz="0" w:space="0" w:color="auto"/>
            <w:right w:val="none" w:sz="0" w:space="0" w:color="auto"/>
          </w:divBdr>
        </w:div>
        <w:div w:id="442111487">
          <w:marLeft w:val="0"/>
          <w:marRight w:val="0"/>
          <w:marTop w:val="0"/>
          <w:marBottom w:val="0"/>
          <w:divBdr>
            <w:top w:val="none" w:sz="0" w:space="0" w:color="auto"/>
            <w:left w:val="none" w:sz="0" w:space="0" w:color="auto"/>
            <w:bottom w:val="none" w:sz="0" w:space="0" w:color="auto"/>
            <w:right w:val="none" w:sz="0" w:space="0" w:color="auto"/>
          </w:divBdr>
        </w:div>
        <w:div w:id="2031446428">
          <w:marLeft w:val="0"/>
          <w:marRight w:val="0"/>
          <w:marTop w:val="0"/>
          <w:marBottom w:val="0"/>
          <w:divBdr>
            <w:top w:val="none" w:sz="0" w:space="0" w:color="auto"/>
            <w:left w:val="none" w:sz="0" w:space="0" w:color="auto"/>
            <w:bottom w:val="none" w:sz="0" w:space="0" w:color="auto"/>
            <w:right w:val="none" w:sz="0" w:space="0" w:color="auto"/>
          </w:divBdr>
        </w:div>
        <w:div w:id="675881620">
          <w:marLeft w:val="0"/>
          <w:marRight w:val="0"/>
          <w:marTop w:val="0"/>
          <w:marBottom w:val="0"/>
          <w:divBdr>
            <w:top w:val="none" w:sz="0" w:space="0" w:color="auto"/>
            <w:left w:val="none" w:sz="0" w:space="0" w:color="auto"/>
            <w:bottom w:val="none" w:sz="0" w:space="0" w:color="auto"/>
            <w:right w:val="none" w:sz="0" w:space="0" w:color="auto"/>
          </w:divBdr>
        </w:div>
        <w:div w:id="204878923">
          <w:marLeft w:val="0"/>
          <w:marRight w:val="0"/>
          <w:marTop w:val="0"/>
          <w:marBottom w:val="0"/>
          <w:divBdr>
            <w:top w:val="none" w:sz="0" w:space="0" w:color="auto"/>
            <w:left w:val="none" w:sz="0" w:space="0" w:color="auto"/>
            <w:bottom w:val="none" w:sz="0" w:space="0" w:color="auto"/>
            <w:right w:val="none" w:sz="0" w:space="0" w:color="auto"/>
          </w:divBdr>
        </w:div>
        <w:div w:id="1014770135">
          <w:marLeft w:val="0"/>
          <w:marRight w:val="0"/>
          <w:marTop w:val="0"/>
          <w:marBottom w:val="0"/>
          <w:divBdr>
            <w:top w:val="none" w:sz="0" w:space="0" w:color="auto"/>
            <w:left w:val="none" w:sz="0" w:space="0" w:color="auto"/>
            <w:bottom w:val="none" w:sz="0" w:space="0" w:color="auto"/>
            <w:right w:val="none" w:sz="0" w:space="0" w:color="auto"/>
          </w:divBdr>
        </w:div>
      </w:divsChild>
    </w:div>
    <w:div w:id="1544637393">
      <w:bodyDiv w:val="1"/>
      <w:marLeft w:val="0"/>
      <w:marRight w:val="0"/>
      <w:marTop w:val="0"/>
      <w:marBottom w:val="0"/>
      <w:divBdr>
        <w:top w:val="none" w:sz="0" w:space="0" w:color="auto"/>
        <w:left w:val="none" w:sz="0" w:space="0" w:color="auto"/>
        <w:bottom w:val="none" w:sz="0" w:space="0" w:color="auto"/>
        <w:right w:val="none" w:sz="0" w:space="0" w:color="auto"/>
      </w:divBdr>
      <w:divsChild>
        <w:div w:id="30964664">
          <w:marLeft w:val="0"/>
          <w:marRight w:val="0"/>
          <w:marTop w:val="0"/>
          <w:marBottom w:val="0"/>
          <w:divBdr>
            <w:top w:val="none" w:sz="0" w:space="0" w:color="auto"/>
            <w:left w:val="none" w:sz="0" w:space="0" w:color="auto"/>
            <w:bottom w:val="none" w:sz="0" w:space="0" w:color="auto"/>
            <w:right w:val="none" w:sz="0" w:space="0" w:color="auto"/>
          </w:divBdr>
        </w:div>
        <w:div w:id="1863131080">
          <w:marLeft w:val="0"/>
          <w:marRight w:val="0"/>
          <w:marTop w:val="0"/>
          <w:marBottom w:val="0"/>
          <w:divBdr>
            <w:top w:val="none" w:sz="0" w:space="0" w:color="auto"/>
            <w:left w:val="none" w:sz="0" w:space="0" w:color="auto"/>
            <w:bottom w:val="none" w:sz="0" w:space="0" w:color="auto"/>
            <w:right w:val="none" w:sz="0" w:space="0" w:color="auto"/>
          </w:divBdr>
        </w:div>
        <w:div w:id="1176069900">
          <w:marLeft w:val="0"/>
          <w:marRight w:val="0"/>
          <w:marTop w:val="0"/>
          <w:marBottom w:val="0"/>
          <w:divBdr>
            <w:top w:val="none" w:sz="0" w:space="0" w:color="auto"/>
            <w:left w:val="none" w:sz="0" w:space="0" w:color="auto"/>
            <w:bottom w:val="none" w:sz="0" w:space="0" w:color="auto"/>
            <w:right w:val="none" w:sz="0" w:space="0" w:color="auto"/>
          </w:divBdr>
        </w:div>
        <w:div w:id="1642613966">
          <w:marLeft w:val="0"/>
          <w:marRight w:val="0"/>
          <w:marTop w:val="0"/>
          <w:marBottom w:val="0"/>
          <w:divBdr>
            <w:top w:val="none" w:sz="0" w:space="0" w:color="auto"/>
            <w:left w:val="none" w:sz="0" w:space="0" w:color="auto"/>
            <w:bottom w:val="none" w:sz="0" w:space="0" w:color="auto"/>
            <w:right w:val="none" w:sz="0" w:space="0" w:color="auto"/>
          </w:divBdr>
        </w:div>
        <w:div w:id="630133555">
          <w:marLeft w:val="0"/>
          <w:marRight w:val="0"/>
          <w:marTop w:val="0"/>
          <w:marBottom w:val="0"/>
          <w:divBdr>
            <w:top w:val="none" w:sz="0" w:space="0" w:color="auto"/>
            <w:left w:val="none" w:sz="0" w:space="0" w:color="auto"/>
            <w:bottom w:val="none" w:sz="0" w:space="0" w:color="auto"/>
            <w:right w:val="none" w:sz="0" w:space="0" w:color="auto"/>
          </w:divBdr>
        </w:div>
        <w:div w:id="348602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43D34-4D22-499A-AA36-CBEDAEDD0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4</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Maxfield</dc:creator>
  <cp:keywords/>
  <dc:description/>
  <cp:lastModifiedBy>Olivia Maxfield</cp:lastModifiedBy>
  <cp:revision>63</cp:revision>
  <dcterms:created xsi:type="dcterms:W3CDTF">2021-06-19T21:05:00Z</dcterms:created>
  <dcterms:modified xsi:type="dcterms:W3CDTF">2021-07-01T20:18:00Z</dcterms:modified>
</cp:coreProperties>
</file>