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8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Naeema Iqbal</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2309238</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HSC4001</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 Daniel Jenkin-Smith</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b w:val="1"/>
          <w:bCs w:val="1"/>
          <w:sz w:val="40"/>
          <w:szCs w:val="40"/>
        </w:rPr>
      </w:pPr>
      <w:r w:rsidDel="00000000" w:rsidR="00000000" w:rsidRPr="00000000">
        <w:rPr>
          <w:rtl w:val="0"/>
        </w:rPr>
      </w:r>
    </w:p>
    <w:p w:rsidR="00000000" w:rsidDel="00000000" w:rsidP="00000000" w:rsidRDefault="00000000" w:rsidRPr="00000000" w14:paraId="0000000F">
      <w:pPr>
        <w:jc w:val="both"/>
        <w:rPr>
          <w:b w:val="1"/>
          <w:bCs w:val="1"/>
          <w:sz w:val="40"/>
          <w:szCs w:val="40"/>
        </w:rPr>
      </w:pPr>
      <w:r w:rsidDel="00000000" w:rsidR="00000000" w:rsidRPr="00000000">
        <w:rPr>
          <w:rtl w:val="0"/>
        </w:rPr>
      </w:r>
    </w:p>
    <w:p w:rsidR="00000000" w:rsidDel="00000000" w:rsidP="00000000" w:rsidRDefault="00000000" w:rsidRPr="00000000" w14:paraId="00000010">
      <w:pPr>
        <w:jc w:val="both"/>
        <w:rPr>
          <w:b w:val="1"/>
          <w:bCs w:val="1"/>
          <w:sz w:val="40"/>
          <w:szCs w:val="40"/>
        </w:rPr>
      </w:pPr>
      <w:r w:rsidDel="00000000" w:rsidR="00000000" w:rsidRPr="00000000">
        <w:rPr>
          <w:rtl w:val="0"/>
        </w:rPr>
      </w:r>
    </w:p>
    <w:p w:rsidR="00000000" w:rsidDel="00000000" w:rsidP="00000000" w:rsidRDefault="00000000" w:rsidRPr="00000000" w14:paraId="00000011">
      <w:pPr>
        <w:jc w:val="both"/>
        <w:rPr>
          <w:b w:val="1"/>
          <w:bCs w:val="1"/>
          <w:sz w:val="40"/>
          <w:szCs w:val="40"/>
        </w:rPr>
      </w:pPr>
      <w:r w:rsidDel="00000000" w:rsidR="00000000" w:rsidRPr="00000000">
        <w:rPr>
          <w:rtl w:val="0"/>
        </w:rPr>
      </w:r>
    </w:p>
    <w:p w:rsidR="00000000" w:rsidDel="00000000" w:rsidP="00000000" w:rsidRDefault="00000000" w:rsidRPr="00000000" w14:paraId="00000012">
      <w:pPr>
        <w:jc w:val="both"/>
        <w:rPr>
          <w:b w:val="1"/>
          <w:bCs w:val="1"/>
          <w:sz w:val="40"/>
          <w:szCs w:val="40"/>
        </w:rPr>
      </w:pPr>
      <w:r w:rsidDel="00000000" w:rsidR="00000000" w:rsidRPr="00000000">
        <w:rPr>
          <w:rtl w:val="0"/>
        </w:rPr>
      </w:r>
    </w:p>
    <w:p w:rsidR="00000000" w:rsidDel="00000000" w:rsidP="00000000" w:rsidRDefault="00000000" w:rsidRPr="00000000" w14:paraId="00000013">
      <w:pPr>
        <w:jc w:val="both"/>
        <w:rPr>
          <w:b w:val="1"/>
          <w:bCs w:val="1"/>
          <w:sz w:val="40"/>
          <w:szCs w:val="40"/>
        </w:rPr>
      </w:pPr>
      <w:r w:rsidDel="00000000" w:rsidR="00000000" w:rsidRPr="00000000">
        <w:rPr>
          <w:rtl w:val="0"/>
        </w:rPr>
      </w:r>
    </w:p>
    <w:p w:rsidR="00000000" w:rsidDel="00000000" w:rsidP="00000000" w:rsidRDefault="00000000" w:rsidRPr="00000000" w14:paraId="00000014">
      <w:pPr>
        <w:jc w:val="both"/>
        <w:rPr>
          <w:b w:val="1"/>
          <w:bCs w:val="1"/>
          <w:sz w:val="40"/>
          <w:szCs w:val="40"/>
        </w:rPr>
      </w:pPr>
      <w:r w:rsidDel="00000000" w:rsidR="00000000" w:rsidRPr="00000000">
        <w:rPr>
          <w:rtl w:val="0"/>
        </w:rPr>
      </w:r>
    </w:p>
    <w:p w:rsidR="00000000" w:rsidDel="00000000" w:rsidP="00000000" w:rsidRDefault="00000000" w:rsidRPr="00000000" w14:paraId="00000015">
      <w:pPr>
        <w:jc w:val="both"/>
        <w:rPr>
          <w:b w:val="1"/>
          <w:bCs w:val="1"/>
          <w:sz w:val="40"/>
          <w:szCs w:val="40"/>
        </w:rPr>
      </w:pPr>
      <w:r w:rsidDel="00000000" w:rsidR="00000000" w:rsidRPr="00000000">
        <w:rPr>
          <w:rtl w:val="0"/>
        </w:rPr>
      </w:r>
    </w:p>
    <w:p w:rsidR="00000000" w:rsidDel="00000000" w:rsidP="00000000" w:rsidRDefault="00000000" w:rsidRPr="00000000" w14:paraId="00000016">
      <w:pPr>
        <w:jc w:val="both"/>
        <w:rPr>
          <w:b w:val="1"/>
          <w:bCs w:val="1"/>
          <w:sz w:val="40"/>
          <w:szCs w:val="40"/>
        </w:rPr>
      </w:pPr>
      <w:r w:rsidDel="00000000" w:rsidR="00000000" w:rsidRPr="00000000">
        <w:rPr>
          <w:rtl w:val="0"/>
        </w:rPr>
      </w:r>
    </w:p>
    <w:p w:rsidR="00000000" w:rsidDel="00000000" w:rsidP="00000000" w:rsidRDefault="00000000" w:rsidRPr="00000000" w14:paraId="00000017">
      <w:pPr>
        <w:jc w:val="both"/>
        <w:rPr>
          <w:b w:val="1"/>
          <w:bCs w:val="1"/>
          <w:sz w:val="40"/>
          <w:szCs w:val="40"/>
        </w:rPr>
      </w:pPr>
      <w:r w:rsidDel="00000000" w:rsidR="00000000" w:rsidRPr="00000000">
        <w:rPr>
          <w:rtl w:val="0"/>
        </w:rPr>
      </w:r>
    </w:p>
    <w:p w:rsidR="00000000" w:rsidDel="00000000" w:rsidP="00000000" w:rsidRDefault="00000000" w:rsidRPr="00000000" w14:paraId="00000018">
      <w:pPr>
        <w:jc w:val="both"/>
        <w:rPr>
          <w:b w:val="1"/>
          <w:bCs w:val="1"/>
          <w:sz w:val="40"/>
          <w:szCs w:val="40"/>
        </w:rPr>
      </w:pPr>
      <w:r w:rsidDel="00000000" w:rsidR="00000000" w:rsidRPr="00000000">
        <w:rPr>
          <w:rtl w:val="0"/>
        </w:rPr>
      </w:r>
    </w:p>
    <w:p w:rsidR="00000000" w:rsidDel="00000000" w:rsidP="00000000" w:rsidRDefault="00000000" w:rsidRPr="00000000" w14:paraId="00000019">
      <w:pPr>
        <w:jc w:val="both"/>
        <w:rPr>
          <w:b w:val="1"/>
          <w:bCs w:val="1"/>
          <w:sz w:val="40"/>
          <w:szCs w:val="40"/>
        </w:rPr>
      </w:pPr>
      <w:r w:rsidDel="00000000" w:rsidR="00000000" w:rsidRPr="00000000">
        <w:rPr>
          <w:b w:val="1"/>
          <w:bCs w:val="1"/>
          <w:sz w:val="40"/>
          <w:szCs w:val="40"/>
          <w:rtl w:val="0"/>
        </w:rPr>
        <w:t xml:space="preserve">Introduction</w:t>
      </w:r>
    </w:p>
    <w:p w:rsidR="00000000" w:rsidDel="00000000" w:rsidP="00000000" w:rsidRDefault="00000000" w:rsidRPr="00000000" w14:paraId="0000001A">
      <w:pPr>
        <w:spacing w:after="240" w:before="240" w:lineRule="auto"/>
        <w:jc w:val="both"/>
        <w:rPr>
          <w:sz w:val="22"/>
          <w:szCs w:val="22"/>
        </w:rPr>
      </w:pPr>
      <w:r w:rsidDel="00000000" w:rsidR="00000000" w:rsidRPr="00000000">
        <w:rPr>
          <w:sz w:val="22"/>
          <w:szCs w:val="22"/>
          <w:rtl w:val="0"/>
        </w:rPr>
        <w:t xml:space="preserve">Nursing plays a vital role in the health and social care sector by promoting health, preventing illness, and supporting individuals with physical or mental health needs. Nurses work in hospitals, care homes, community settings, and patients’ homes, providing person-centred care that respects dignity, independence, and individual needs.</w:t>
      </w:r>
    </w:p>
    <w:p w:rsidR="00000000" w:rsidDel="00000000" w:rsidP="00000000" w:rsidRDefault="00000000" w:rsidRPr="00000000" w14:paraId="0000001B">
      <w:pPr>
        <w:spacing w:after="240" w:before="240" w:lineRule="auto"/>
        <w:jc w:val="both"/>
        <w:rPr>
          <w:sz w:val="22"/>
          <w:szCs w:val="22"/>
        </w:rPr>
      </w:pPr>
      <w:r w:rsidDel="00000000" w:rsidR="00000000" w:rsidRPr="00000000">
        <w:rPr>
          <w:sz w:val="22"/>
          <w:szCs w:val="22"/>
          <w:rtl w:val="0"/>
        </w:rPr>
        <w:t xml:space="preserve">Key duties and responsibilities of nurses include assessing patients’ health conditions, monitoring vital signs, and creating care plans tailored to each individual. For example, a nurse in a hospital may check blood pressure, temperature, and heart rate, then report any changes to doctors. Nurses also administer medications safely, provide wound care, and assist with treatments or procedures.</w:t>
      </w:r>
    </w:p>
    <w:p w:rsidR="00000000" w:rsidDel="00000000" w:rsidP="00000000" w:rsidRDefault="00000000" w:rsidRPr="00000000" w14:paraId="0000001C">
      <w:pPr>
        <w:spacing w:after="240" w:before="240" w:lineRule="auto"/>
        <w:jc w:val="both"/>
        <w:rPr>
          <w:sz w:val="22"/>
          <w:szCs w:val="22"/>
        </w:rPr>
      </w:pPr>
      <w:r w:rsidDel="00000000" w:rsidR="00000000" w:rsidRPr="00000000">
        <w:rPr>
          <w:sz w:val="22"/>
          <w:szCs w:val="22"/>
          <w:rtl w:val="0"/>
        </w:rPr>
        <w:t xml:space="preserve">In social care settings such as care homes, nurses support individuals with daily living activities, including mobility, hygiene, and nutrition. They may also provide emotional support to patients and their families, helping them cope with illness, disability, or end-of-life care.</w:t>
      </w:r>
    </w:p>
    <w:p w:rsidR="00000000" w:rsidDel="00000000" w:rsidP="00000000" w:rsidRDefault="00000000" w:rsidRPr="00000000" w14:paraId="0000001D">
      <w:pPr>
        <w:spacing w:after="240" w:before="240" w:lineRule="auto"/>
        <w:jc w:val="both"/>
        <w:rPr>
          <w:sz w:val="22"/>
          <w:szCs w:val="22"/>
        </w:rPr>
      </w:pPr>
      <w:r w:rsidDel="00000000" w:rsidR="00000000" w:rsidRPr="00000000">
        <w:rPr>
          <w:sz w:val="22"/>
          <w:szCs w:val="22"/>
          <w:rtl w:val="0"/>
        </w:rPr>
        <w:t xml:space="preserve">Another important responsibility is safeguarding. Nurses must recognise signs of abuse or neglect and report concerns to protect vulnerable individuals. They also educate patients about healthy lifestyles, such as encouraging balanced diets, exercise, and medication management.</w:t>
      </w:r>
    </w:p>
    <w:p w:rsidR="00000000" w:rsidDel="00000000" w:rsidP="00000000" w:rsidRDefault="00000000" w:rsidRPr="00000000" w14:paraId="0000001E">
      <w:pPr>
        <w:spacing w:after="240" w:before="240" w:lineRule="auto"/>
        <w:jc w:val="both"/>
        <w:rPr>
          <w:sz w:val="22"/>
          <w:szCs w:val="22"/>
        </w:rPr>
      </w:pPr>
      <w:r w:rsidDel="00000000" w:rsidR="00000000" w:rsidRPr="00000000">
        <w:rPr>
          <w:sz w:val="22"/>
          <w:szCs w:val="22"/>
          <w:rtl w:val="0"/>
        </w:rPr>
        <w:t xml:space="preserve">Overall, nurses act as advocates for patients, ensuring high-quality care, effective communication between professionals, and improved health outcomes across the health and social care sector.</w:t>
      </w:r>
    </w:p>
    <w:p w:rsidR="00000000" w:rsidDel="00000000" w:rsidP="00000000" w:rsidRDefault="00000000" w:rsidRPr="00000000" w14:paraId="0000001F">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0">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1">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2">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3">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4">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5">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6">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7">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8">
      <w:pPr>
        <w:spacing w:after="240" w:before="240" w:lineRule="auto"/>
        <w:jc w:val="both"/>
        <w:rPr>
          <w:b w:val="1"/>
          <w:bCs w:val="1"/>
          <w:sz w:val="40"/>
          <w:szCs w:val="40"/>
        </w:rPr>
      </w:pPr>
      <w:r w:rsidDel="00000000" w:rsidR="00000000" w:rsidRPr="00000000">
        <w:rPr>
          <w:b w:val="1"/>
          <w:bCs w:val="1"/>
          <w:sz w:val="40"/>
          <w:szCs w:val="40"/>
          <w:rtl w:val="0"/>
        </w:rPr>
        <w:t xml:space="preserve">Essential skills of a nurse</w:t>
      </w:r>
    </w:p>
    <w:p w:rsidR="00000000" w:rsidDel="00000000" w:rsidP="00000000" w:rsidRDefault="00000000" w:rsidRPr="00000000" w14:paraId="00000029">
      <w:pPr>
        <w:spacing w:after="240" w:before="240" w:lineRule="auto"/>
        <w:jc w:val="both"/>
        <w:rPr>
          <w:sz w:val="22"/>
          <w:szCs w:val="22"/>
        </w:rPr>
      </w:pPr>
      <w:r w:rsidDel="00000000" w:rsidR="00000000" w:rsidRPr="00000000">
        <w:rPr>
          <w:sz w:val="22"/>
          <w:szCs w:val="22"/>
          <w:rtl w:val="0"/>
        </w:rPr>
        <w:t xml:space="preserve">My role as a nurse in the health and social care sector is to provide high-quality, person-centred care that promotes health, prevents illness, and supports individuals through recovery or long-term conditions. Nursing involves working closely with patients, families, and multidisciplinary teams to ensure individuals receive safe, effective, and compassionate care. I am responsible for assessing patients’ needs, planning care, implementing treatments, and evaluating outcomes to ensure the best possible health results.</w:t>
      </w:r>
    </w:p>
    <w:p w:rsidR="00000000" w:rsidDel="00000000" w:rsidP="00000000" w:rsidRDefault="00000000" w:rsidRPr="00000000" w14:paraId="0000002A">
      <w:pPr>
        <w:spacing w:after="240" w:before="240" w:lineRule="auto"/>
        <w:jc w:val="both"/>
        <w:rPr>
          <w:sz w:val="22"/>
          <w:szCs w:val="22"/>
        </w:rPr>
      </w:pPr>
      <w:r w:rsidDel="00000000" w:rsidR="00000000" w:rsidRPr="00000000">
        <w:rPr>
          <w:sz w:val="22"/>
          <w:szCs w:val="22"/>
          <w:rtl w:val="0"/>
        </w:rPr>
        <w:t xml:space="preserve">My background in health care includes developing knowledge and skills through education, training, and practical experience in clinical settings. I have gained an understanding of anatomy and physiology, infection prevention and control, safeguarding, and communication skills. These skills help me build trust with patients and respond appropriately to their physical and emotional needs. I have also developed experience in monitoring vital signs, administering medication safely, supporting mobility, and assisting with personal care while maintaining dignity and respect.</w:t>
      </w:r>
    </w:p>
    <w:p w:rsidR="00000000" w:rsidDel="00000000" w:rsidP="00000000" w:rsidRDefault="00000000" w:rsidRPr="00000000" w14:paraId="0000002B">
      <w:pPr>
        <w:spacing w:after="240" w:before="240" w:lineRule="auto"/>
        <w:jc w:val="both"/>
        <w:rPr>
          <w:sz w:val="22"/>
          <w:szCs w:val="22"/>
        </w:rPr>
      </w:pPr>
      <w:r w:rsidDel="00000000" w:rsidR="00000000" w:rsidRPr="00000000">
        <w:rPr>
          <w:sz w:val="22"/>
          <w:szCs w:val="22"/>
          <w:rtl w:val="0"/>
        </w:rPr>
        <w:t xml:space="preserve">Three essential skills for this role are communication, empathy, and teamwork. Communication skills are vital for sharing accurate information with patients and colleagues, recording observations, and explaining treatments clearly. Empathy allows me to understand patients’ feelings and provide emotional support, particularly when individuals are anxious, in pain, or facing difficult diagnoses. Teamwork is also essential, as nurses collaborate with doctors, healthcare assistants, physiotherapists, and social workers to deliver coordinated care.</w:t>
      </w:r>
    </w:p>
    <w:p w:rsidR="00000000" w:rsidDel="00000000" w:rsidP="00000000" w:rsidRDefault="00000000" w:rsidRPr="00000000" w14:paraId="0000002C">
      <w:pPr>
        <w:spacing w:after="240" w:before="240" w:lineRule="auto"/>
        <w:jc w:val="both"/>
        <w:rPr>
          <w:sz w:val="22"/>
          <w:szCs w:val="22"/>
        </w:rPr>
      </w:pPr>
      <w:r w:rsidDel="00000000" w:rsidR="00000000" w:rsidRPr="00000000">
        <w:rPr>
          <w:sz w:val="22"/>
          <w:szCs w:val="22"/>
          <w:rtl w:val="0"/>
        </w:rPr>
        <w:t xml:space="preserve">Additionally, I have a responsibility to follow professional standards, maintain confidentiality, and safeguard vulnerable individuals. I must recognise signs of abuse or neglect and take appropriate action in line with policies and procedures. Continuous professional development is also important, as it helps maintain up-to-date knowledge and deliver safe, evidence-based care (Nursing and Midwifery Council, 2018). Nurses also contribute to improving patient outcomes and promoting public health (NHS England, 2022).</w:t>
      </w:r>
    </w:p>
    <w:p w:rsidR="00000000" w:rsidDel="00000000" w:rsidP="00000000" w:rsidRDefault="00000000" w:rsidRPr="00000000" w14:paraId="0000002D">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02E">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2F">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30">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31">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32">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33">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34">
      <w:pPr>
        <w:spacing w:after="240" w:before="240" w:lineRule="auto"/>
        <w:jc w:val="both"/>
        <w:rPr>
          <w:b w:val="1"/>
          <w:bCs w:val="1"/>
          <w:sz w:val="40"/>
          <w:szCs w:val="40"/>
        </w:rPr>
      </w:pPr>
      <w:r w:rsidDel="00000000" w:rsidR="00000000" w:rsidRPr="00000000">
        <w:rPr>
          <w:rtl w:val="0"/>
        </w:rPr>
      </w:r>
    </w:p>
    <w:p w:rsidR="00000000" w:rsidDel="00000000" w:rsidP="00000000" w:rsidRDefault="00000000" w:rsidRPr="00000000" w14:paraId="00000035">
      <w:pPr>
        <w:spacing w:after="240" w:before="240" w:lineRule="auto"/>
        <w:jc w:val="both"/>
        <w:rPr>
          <w:b w:val="1"/>
          <w:bCs w:val="1"/>
          <w:sz w:val="40"/>
          <w:szCs w:val="40"/>
        </w:rPr>
      </w:pPr>
      <w:r w:rsidDel="00000000" w:rsidR="00000000" w:rsidRPr="00000000">
        <w:rPr>
          <w:b w:val="1"/>
          <w:bCs w:val="1"/>
          <w:sz w:val="40"/>
          <w:szCs w:val="40"/>
          <w:rtl w:val="0"/>
        </w:rPr>
        <w:t xml:space="preserve">Strategies for improvement</w:t>
      </w:r>
    </w:p>
    <w:p w:rsidR="00000000" w:rsidDel="00000000" w:rsidP="00000000" w:rsidRDefault="00000000" w:rsidRPr="00000000" w14:paraId="00000036">
      <w:pPr>
        <w:spacing w:after="240" w:before="240" w:lineRule="auto"/>
        <w:jc w:val="both"/>
        <w:rPr>
          <w:sz w:val="22"/>
          <w:szCs w:val="22"/>
        </w:rPr>
      </w:pPr>
      <w:r w:rsidDel="00000000" w:rsidR="00000000" w:rsidRPr="00000000">
        <w:rPr>
          <w:sz w:val="22"/>
          <w:szCs w:val="22"/>
          <w:rtl w:val="0"/>
        </w:rPr>
        <w:t xml:space="preserve">Three essential skills for nursing are communication, empathy, and teamwork. Developing these skills improves patient safety, strengthens professional relationships, and supports person-centred care. Several strategies can enhance each skill.</w:t>
      </w:r>
    </w:p>
    <w:p w:rsidR="00000000" w:rsidDel="00000000" w:rsidP="00000000" w:rsidRDefault="00000000" w:rsidRPr="00000000" w14:paraId="00000037">
      <w:pPr>
        <w:spacing w:after="240" w:before="240" w:lineRule="auto"/>
        <w:jc w:val="both"/>
        <w:rPr>
          <w:sz w:val="22"/>
          <w:szCs w:val="22"/>
        </w:rPr>
      </w:pPr>
      <w:r w:rsidDel="00000000" w:rsidR="00000000" w:rsidRPr="00000000">
        <w:rPr>
          <w:sz w:val="22"/>
          <w:szCs w:val="22"/>
          <w:rtl w:val="0"/>
        </w:rPr>
        <w:t xml:space="preserve">To improve communication, nurses can participate in structured training, such as simulations and role-play, which improve clarity and competence (Bissonette et al., 2024). Practising active listening during patient interactions enhances understanding and satisfaction (Alshahrani et al., 2024). Reflective practice helps identify strengths and areas for improvement.</w:t>
      </w:r>
    </w:p>
    <w:p w:rsidR="00000000" w:rsidDel="00000000" w:rsidP="00000000" w:rsidRDefault="00000000" w:rsidRPr="00000000" w14:paraId="00000038">
      <w:pPr>
        <w:spacing w:after="240" w:before="240" w:lineRule="auto"/>
        <w:jc w:val="both"/>
        <w:rPr>
          <w:sz w:val="22"/>
          <w:szCs w:val="22"/>
        </w:rPr>
      </w:pPr>
      <w:r w:rsidDel="00000000" w:rsidR="00000000" w:rsidRPr="00000000">
        <w:rPr>
          <w:sz w:val="22"/>
          <w:szCs w:val="22"/>
          <w:rtl w:val="0"/>
        </w:rPr>
        <w:t xml:space="preserve">To improve empathy, reflective journaling, cultural competence training, and spending meaningful time with patients increase emotional awareness and compassionate care (Robinson et al., 2024).</w:t>
      </w:r>
    </w:p>
    <w:p w:rsidR="00000000" w:rsidDel="00000000" w:rsidP="00000000" w:rsidRDefault="00000000" w:rsidRPr="00000000" w14:paraId="00000039">
      <w:pPr>
        <w:spacing w:after="240" w:before="240" w:lineRule="auto"/>
        <w:jc w:val="both"/>
        <w:rPr>
          <w:sz w:val="22"/>
          <w:szCs w:val="22"/>
        </w:rPr>
      </w:pPr>
      <w:r w:rsidDel="00000000" w:rsidR="00000000" w:rsidRPr="00000000">
        <w:rPr>
          <w:sz w:val="22"/>
          <w:szCs w:val="22"/>
          <w:rtl w:val="0"/>
        </w:rPr>
        <w:t xml:space="preserve">To improve teamwork, attending team meetings, engaging in multidisciplinary working, and developing conflict-resolution skills strengthen collaboration and maintain positive professional relationships (Norman, 2024).</w:t>
      </w:r>
    </w:p>
    <w:p w:rsidR="00000000" w:rsidDel="00000000" w:rsidP="00000000" w:rsidRDefault="00000000" w:rsidRPr="00000000" w14:paraId="0000003A">
      <w:pPr>
        <w:spacing w:after="240" w:before="240" w:lineRule="auto"/>
        <w:jc w:val="both"/>
        <w:rPr>
          <w:sz w:val="22"/>
          <w:szCs w:val="22"/>
        </w:rPr>
        <w:sectPr>
          <w:headerReference r:id="rId8" w:type="default"/>
          <w:headerReference r:id="rId9" w:type="first"/>
          <w:pgSz w:h="16838" w:w="11906" w:orient="portrait"/>
          <w:pgMar w:bottom="1440" w:top="1440" w:left="1440" w:right="1440" w:header="708" w:footer="708"/>
          <w:pgNumType w:start="0"/>
          <w:titlePg w:val="1"/>
        </w:sectPr>
      </w:pPr>
      <w:r w:rsidDel="00000000" w:rsidR="00000000" w:rsidRPr="00000000">
        <w:rPr>
          <w:sz w:val="22"/>
          <w:szCs w:val="22"/>
          <w:rtl w:val="0"/>
        </w:rPr>
        <w:t xml:space="preserve">These strategies support nurses in delivering safe, effective, person-centred care.</w:t>
      </w:r>
    </w:p>
    <w:p w:rsidR="00000000" w:rsidDel="00000000" w:rsidP="00000000" w:rsidRDefault="00000000" w:rsidRPr="00000000" w14:paraId="0000003B">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03C">
      <w:pPr>
        <w:spacing w:after="240" w:before="240" w:lineRule="auto"/>
        <w:jc w:val="both"/>
        <w:rPr>
          <w:b w:val="1"/>
          <w:bCs w:val="1"/>
          <w:sz w:val="40"/>
          <w:szCs w:val="40"/>
        </w:rPr>
      </w:pPr>
      <w:r w:rsidDel="00000000" w:rsidR="00000000" w:rsidRPr="00000000">
        <w:rPr>
          <w:b w:val="1"/>
          <w:bCs w:val="1"/>
          <w:sz w:val="40"/>
          <w:szCs w:val="40"/>
          <w:rtl w:val="0"/>
        </w:rPr>
        <w:t xml:space="preserve">Conclusion</w:t>
      </w:r>
    </w:p>
    <w:p w:rsidR="00000000" w:rsidDel="00000000" w:rsidP="00000000" w:rsidRDefault="00000000" w:rsidRPr="00000000" w14:paraId="0000003D">
      <w:pPr>
        <w:spacing w:after="240" w:before="240" w:lineRule="auto"/>
        <w:jc w:val="both"/>
        <w:rPr>
          <w:sz w:val="22"/>
          <w:szCs w:val="22"/>
        </w:rPr>
      </w:pPr>
      <w:r w:rsidDel="00000000" w:rsidR="00000000" w:rsidRPr="00000000">
        <w:rPr>
          <w:sz w:val="22"/>
          <w:szCs w:val="22"/>
          <w:rtl w:val="0"/>
        </w:rPr>
        <w:t xml:space="preserve">In conclusion, nursing is a critical role within the health and social care sector, combining clinical expertise with compassion, communication, and highly effective collaboration. By developing essential skills such as communication, empathy, and teamwork, nurses can provide safe, person-centred care that meets both physical and emotional needs. Continuous professional development ensures that nurses remain up-to-date with best practices, safeguarding, and evidence-based care. Through their responsibilities—assessing patients, administering treatments, and supporting recovery—nurses play a vital role in improving patient outcomes and enhancing public health. Their dedication strengthens the quality, safety, and overall effectiveness of health and social care services significantly.</w:t>
      </w:r>
    </w:p>
    <w:p w:rsidR="00000000" w:rsidDel="00000000" w:rsidP="00000000" w:rsidRDefault="00000000" w:rsidRPr="00000000" w14:paraId="0000003E">
      <w:pPr>
        <w:jc w:val="both"/>
        <w:rPr>
          <w:sz w:val="28"/>
          <w:szCs w:val="28"/>
        </w:rPr>
      </w:pPr>
      <w:r w:rsidDel="00000000" w:rsidR="00000000" w:rsidRPr="00000000">
        <w:rPr>
          <w:rtl w:val="0"/>
        </w:rPr>
      </w:r>
    </w:p>
    <w:p w:rsidR="00000000" w:rsidDel="00000000" w:rsidP="00000000" w:rsidRDefault="00000000" w:rsidRPr="00000000" w14:paraId="0000003F">
      <w:pPr>
        <w:jc w:val="both"/>
        <w:rPr>
          <w:sz w:val="28"/>
          <w:szCs w:val="28"/>
        </w:rPr>
      </w:pPr>
      <w:r w:rsidDel="00000000" w:rsidR="00000000" w:rsidRPr="00000000">
        <w:rPr>
          <w:rtl w:val="0"/>
        </w:rPr>
      </w:r>
    </w:p>
    <w:p w:rsidR="00000000" w:rsidDel="00000000" w:rsidP="00000000" w:rsidRDefault="00000000" w:rsidRPr="00000000" w14:paraId="00000040">
      <w:pPr>
        <w:jc w:val="both"/>
        <w:rPr>
          <w:sz w:val="28"/>
          <w:szCs w:val="28"/>
        </w:rPr>
      </w:pPr>
      <w:r w:rsidDel="00000000" w:rsidR="00000000" w:rsidRPr="00000000">
        <w:rPr>
          <w:rtl w:val="0"/>
        </w:rPr>
      </w:r>
    </w:p>
    <w:p w:rsidR="00000000" w:rsidDel="00000000" w:rsidP="00000000" w:rsidRDefault="00000000" w:rsidRPr="00000000" w14:paraId="00000041">
      <w:pPr>
        <w:jc w:val="both"/>
        <w:rPr>
          <w:sz w:val="28"/>
          <w:szCs w:val="28"/>
        </w:rPr>
      </w:pPr>
      <w:r w:rsidDel="00000000" w:rsidR="00000000" w:rsidRPr="00000000">
        <w:rPr>
          <w:rtl w:val="0"/>
        </w:rPr>
      </w:r>
    </w:p>
    <w:p w:rsidR="00000000" w:rsidDel="00000000" w:rsidP="00000000" w:rsidRDefault="00000000" w:rsidRPr="00000000" w14:paraId="00000042">
      <w:pPr>
        <w:jc w:val="both"/>
        <w:rPr>
          <w:sz w:val="28"/>
          <w:szCs w:val="28"/>
        </w:rPr>
      </w:pPr>
      <w:r w:rsidDel="00000000" w:rsidR="00000000" w:rsidRPr="00000000">
        <w:rPr>
          <w:rtl w:val="0"/>
        </w:rPr>
      </w:r>
    </w:p>
    <w:p w:rsidR="00000000" w:rsidDel="00000000" w:rsidP="00000000" w:rsidRDefault="00000000" w:rsidRPr="00000000" w14:paraId="00000043">
      <w:pPr>
        <w:jc w:val="both"/>
        <w:rPr>
          <w:sz w:val="28"/>
          <w:szCs w:val="28"/>
        </w:rPr>
      </w:pPr>
      <w:r w:rsidDel="00000000" w:rsidR="00000000" w:rsidRPr="00000000">
        <w:rPr>
          <w:rtl w:val="0"/>
        </w:rPr>
      </w:r>
    </w:p>
    <w:p w:rsidR="00000000" w:rsidDel="00000000" w:rsidP="00000000" w:rsidRDefault="00000000" w:rsidRPr="00000000" w14:paraId="00000044">
      <w:pPr>
        <w:jc w:val="both"/>
        <w:rPr>
          <w:sz w:val="28"/>
          <w:szCs w:val="28"/>
        </w:rPr>
      </w:pPr>
      <w:r w:rsidDel="00000000" w:rsidR="00000000" w:rsidRPr="00000000">
        <w:rPr>
          <w:rtl w:val="0"/>
        </w:rPr>
      </w:r>
    </w:p>
    <w:p w:rsidR="00000000" w:rsidDel="00000000" w:rsidP="00000000" w:rsidRDefault="00000000" w:rsidRPr="00000000" w14:paraId="00000045">
      <w:pPr>
        <w:jc w:val="both"/>
        <w:rPr>
          <w:sz w:val="28"/>
          <w:szCs w:val="28"/>
        </w:rPr>
      </w:pPr>
      <w:r w:rsidDel="00000000" w:rsidR="00000000" w:rsidRPr="00000000">
        <w:rPr>
          <w:rtl w:val="0"/>
        </w:rPr>
      </w:r>
    </w:p>
    <w:p w:rsidR="00000000" w:rsidDel="00000000" w:rsidP="00000000" w:rsidRDefault="00000000" w:rsidRPr="00000000" w14:paraId="00000046">
      <w:pPr>
        <w:jc w:val="both"/>
        <w:rPr>
          <w:sz w:val="28"/>
          <w:szCs w:val="28"/>
        </w:rPr>
      </w:pPr>
      <w:r w:rsidDel="00000000" w:rsidR="00000000" w:rsidRPr="00000000">
        <w:rPr>
          <w:rtl w:val="0"/>
        </w:rPr>
      </w:r>
    </w:p>
    <w:p w:rsidR="00000000" w:rsidDel="00000000" w:rsidP="00000000" w:rsidRDefault="00000000" w:rsidRPr="00000000" w14:paraId="00000047">
      <w:pPr>
        <w:jc w:val="both"/>
        <w:rPr>
          <w:sz w:val="28"/>
          <w:szCs w:val="28"/>
        </w:rPr>
      </w:pPr>
      <w:r w:rsidDel="00000000" w:rsidR="00000000" w:rsidRPr="00000000">
        <w:rPr>
          <w:rtl w:val="0"/>
        </w:rPr>
      </w:r>
    </w:p>
    <w:p w:rsidR="00000000" w:rsidDel="00000000" w:rsidP="00000000" w:rsidRDefault="00000000" w:rsidRPr="00000000" w14:paraId="00000048">
      <w:pPr>
        <w:jc w:val="both"/>
        <w:rPr>
          <w:sz w:val="28"/>
          <w:szCs w:val="28"/>
        </w:rPr>
      </w:pPr>
      <w:r w:rsidDel="00000000" w:rsidR="00000000" w:rsidRPr="00000000">
        <w:rPr>
          <w:rtl w:val="0"/>
        </w:rPr>
      </w:r>
    </w:p>
    <w:p w:rsidR="00000000" w:rsidDel="00000000" w:rsidP="00000000" w:rsidRDefault="00000000" w:rsidRPr="00000000" w14:paraId="00000049">
      <w:pPr>
        <w:jc w:val="both"/>
        <w:rPr>
          <w:sz w:val="28"/>
          <w:szCs w:val="28"/>
        </w:rPr>
      </w:pPr>
      <w:r w:rsidDel="00000000" w:rsidR="00000000" w:rsidRPr="00000000">
        <w:rPr>
          <w:rtl w:val="0"/>
        </w:rPr>
      </w:r>
    </w:p>
    <w:p w:rsidR="00000000" w:rsidDel="00000000" w:rsidP="00000000" w:rsidRDefault="00000000" w:rsidRPr="00000000" w14:paraId="0000004A">
      <w:pPr>
        <w:jc w:val="both"/>
        <w:rPr>
          <w:sz w:val="28"/>
          <w:szCs w:val="28"/>
        </w:rPr>
      </w:pPr>
      <w:r w:rsidDel="00000000" w:rsidR="00000000" w:rsidRPr="00000000">
        <w:rPr>
          <w:rtl w:val="0"/>
        </w:rPr>
      </w:r>
    </w:p>
    <w:p w:rsidR="00000000" w:rsidDel="00000000" w:rsidP="00000000" w:rsidRDefault="00000000" w:rsidRPr="00000000" w14:paraId="0000004B">
      <w:pPr>
        <w:jc w:val="both"/>
        <w:rPr>
          <w:sz w:val="28"/>
          <w:szCs w:val="28"/>
        </w:rPr>
      </w:pPr>
      <w:r w:rsidDel="00000000" w:rsidR="00000000" w:rsidRPr="00000000">
        <w:rPr>
          <w:rtl w:val="0"/>
        </w:rPr>
      </w:r>
    </w:p>
    <w:p w:rsidR="00000000" w:rsidDel="00000000" w:rsidP="00000000" w:rsidRDefault="00000000" w:rsidRPr="00000000" w14:paraId="0000004C">
      <w:pPr>
        <w:jc w:val="both"/>
        <w:rPr>
          <w:sz w:val="28"/>
          <w:szCs w:val="28"/>
        </w:rPr>
      </w:pPr>
      <w:r w:rsidDel="00000000" w:rsidR="00000000" w:rsidRPr="00000000">
        <w:rPr>
          <w:rtl w:val="0"/>
        </w:rPr>
      </w:r>
    </w:p>
    <w:p w:rsidR="00000000" w:rsidDel="00000000" w:rsidP="00000000" w:rsidRDefault="00000000" w:rsidRPr="00000000" w14:paraId="0000004D">
      <w:pPr>
        <w:jc w:val="both"/>
        <w:rPr>
          <w:sz w:val="28"/>
          <w:szCs w:val="28"/>
        </w:rPr>
      </w:pPr>
      <w:r w:rsidDel="00000000" w:rsidR="00000000" w:rsidRPr="00000000">
        <w:rPr>
          <w:rtl w:val="0"/>
        </w:rPr>
      </w:r>
    </w:p>
    <w:p w:rsidR="00000000" w:rsidDel="00000000" w:rsidP="00000000" w:rsidRDefault="00000000" w:rsidRPr="00000000" w14:paraId="0000004E">
      <w:pPr>
        <w:jc w:val="both"/>
        <w:rPr>
          <w:sz w:val="28"/>
          <w:szCs w:val="28"/>
        </w:rPr>
      </w:pPr>
      <w:r w:rsidDel="00000000" w:rsidR="00000000" w:rsidRPr="00000000">
        <w:rPr>
          <w:rtl w:val="0"/>
        </w:rPr>
      </w:r>
    </w:p>
    <w:p w:rsidR="00000000" w:rsidDel="00000000" w:rsidP="00000000" w:rsidRDefault="00000000" w:rsidRPr="00000000" w14:paraId="0000004F">
      <w:pPr>
        <w:jc w:val="both"/>
        <w:rPr>
          <w:b w:val="1"/>
          <w:bCs w:val="1"/>
          <w:sz w:val="40"/>
          <w:szCs w:val="40"/>
        </w:rPr>
      </w:pPr>
      <w:r w:rsidDel="00000000" w:rsidR="00000000" w:rsidRPr="00000000">
        <w:rPr>
          <w:rtl w:val="0"/>
        </w:rPr>
      </w:r>
    </w:p>
    <w:p w:rsidR="00000000" w:rsidDel="00000000" w:rsidP="00000000" w:rsidRDefault="00000000" w:rsidRPr="00000000" w14:paraId="00000050">
      <w:pPr>
        <w:jc w:val="both"/>
        <w:rPr>
          <w:b w:val="1"/>
          <w:bCs w:val="1"/>
          <w:sz w:val="40"/>
          <w:szCs w:val="40"/>
        </w:rPr>
      </w:pPr>
      <w:r w:rsidDel="00000000" w:rsidR="00000000" w:rsidRPr="00000000">
        <w:rPr>
          <w:rtl w:val="0"/>
        </w:rPr>
      </w:r>
    </w:p>
    <w:p w:rsidR="00000000" w:rsidDel="00000000" w:rsidP="00000000" w:rsidRDefault="00000000" w:rsidRPr="00000000" w14:paraId="00000051">
      <w:pPr>
        <w:jc w:val="both"/>
        <w:rPr>
          <w:b w:val="1"/>
          <w:bCs w:val="1"/>
          <w:sz w:val="40"/>
          <w:szCs w:val="40"/>
        </w:rPr>
      </w:pPr>
      <w:r w:rsidDel="00000000" w:rsidR="00000000" w:rsidRPr="00000000">
        <w:rPr>
          <w:b w:val="1"/>
          <w:bCs w:val="1"/>
          <w:sz w:val="40"/>
          <w:szCs w:val="40"/>
          <w:rtl w:val="0"/>
        </w:rPr>
        <w:t xml:space="preserve">References</w:t>
      </w:r>
    </w:p>
    <w:p w:rsidR="00000000" w:rsidDel="00000000" w:rsidP="00000000" w:rsidRDefault="00000000" w:rsidRPr="00000000" w14:paraId="00000052">
      <w:pPr>
        <w:spacing w:after="240" w:before="240" w:lineRule="auto"/>
        <w:jc w:val="both"/>
        <w:rPr>
          <w:sz w:val="22"/>
          <w:szCs w:val="22"/>
        </w:rPr>
      </w:pPr>
      <w:r w:rsidDel="00000000" w:rsidR="00000000" w:rsidRPr="00000000">
        <w:rPr>
          <w:sz w:val="22"/>
          <w:szCs w:val="22"/>
          <w:rtl w:val="0"/>
        </w:rPr>
        <w:t xml:space="preserve">Yankelvith, S. (2023) ‘Improve communication: practical approaches for nurses’, </w:t>
      </w:r>
      <w:r w:rsidDel="00000000" w:rsidR="00000000" w:rsidRPr="00000000">
        <w:rPr>
          <w:i w:val="1"/>
          <w:iCs w:val="1"/>
          <w:sz w:val="22"/>
          <w:szCs w:val="22"/>
          <w:rtl w:val="0"/>
        </w:rPr>
        <w:t xml:space="preserve">Journal of Contemporary Nursing Practice</w:t>
      </w:r>
      <w:r w:rsidDel="00000000" w:rsidR="00000000" w:rsidRPr="00000000">
        <w:rPr>
          <w:sz w:val="22"/>
          <w:szCs w:val="22"/>
          <w:rtl w:val="0"/>
        </w:rPr>
        <w:t xml:space="preserve">, 15(2), pp.34–42.</w:t>
      </w:r>
    </w:p>
    <w:p w:rsidR="00000000" w:rsidDel="00000000" w:rsidP="00000000" w:rsidRDefault="00000000" w:rsidRPr="00000000" w14:paraId="00000053">
      <w:pPr>
        <w:spacing w:after="240" w:before="240" w:lineRule="auto"/>
        <w:jc w:val="both"/>
        <w:rPr>
          <w:sz w:val="22"/>
          <w:szCs w:val="22"/>
        </w:rPr>
      </w:pPr>
      <w:r w:rsidDel="00000000" w:rsidR="00000000" w:rsidRPr="00000000">
        <w:rPr>
          <w:sz w:val="22"/>
          <w:szCs w:val="22"/>
          <w:rtl w:val="0"/>
        </w:rPr>
        <w:t xml:space="preserve">Robinson, J. et al. (2024) ‘Implementing interventions to improve compassionate nursing care: a literature review’, </w:t>
      </w:r>
      <w:r w:rsidDel="00000000" w:rsidR="00000000" w:rsidRPr="00000000">
        <w:rPr>
          <w:i w:val="1"/>
          <w:iCs w:val="1"/>
          <w:sz w:val="22"/>
          <w:szCs w:val="22"/>
          <w:rtl w:val="0"/>
        </w:rPr>
        <w:t xml:space="preserve">International Nursing Review</w:t>
      </w:r>
      <w:r w:rsidDel="00000000" w:rsidR="00000000" w:rsidRPr="00000000">
        <w:rPr>
          <w:sz w:val="22"/>
          <w:szCs w:val="22"/>
          <w:rtl w:val="0"/>
        </w:rPr>
        <w:t xml:space="preserve">, 71(3), pp.457–467.</w:t>
      </w:r>
    </w:p>
    <w:p w:rsidR="00000000" w:rsidDel="00000000" w:rsidP="00000000" w:rsidRDefault="00000000" w:rsidRPr="00000000" w14:paraId="00000054">
      <w:pPr>
        <w:spacing w:after="240" w:before="240" w:lineRule="auto"/>
        <w:jc w:val="both"/>
        <w:rPr>
          <w:sz w:val="22"/>
          <w:szCs w:val="22"/>
        </w:rPr>
      </w:pPr>
      <w:r w:rsidDel="00000000" w:rsidR="00000000" w:rsidRPr="00000000">
        <w:rPr>
          <w:sz w:val="22"/>
          <w:szCs w:val="22"/>
          <w:rtl w:val="0"/>
        </w:rPr>
        <w:t xml:space="preserve">Bissonette, S. et al. (2024) ‘Interventions to improve nurse-family communication in the emergency department: A scoping review’, </w:t>
      </w:r>
      <w:r w:rsidDel="00000000" w:rsidR="00000000" w:rsidRPr="00000000">
        <w:rPr>
          <w:i w:val="1"/>
          <w:iCs w:val="1"/>
          <w:sz w:val="22"/>
          <w:szCs w:val="22"/>
          <w:rtl w:val="0"/>
        </w:rPr>
        <w:t xml:space="preserve">Journal of Clinical Nursing</w:t>
      </w:r>
      <w:r w:rsidDel="00000000" w:rsidR="00000000" w:rsidRPr="00000000">
        <w:rPr>
          <w:sz w:val="22"/>
          <w:szCs w:val="22"/>
          <w:rtl w:val="0"/>
        </w:rPr>
        <w:t xml:space="preserve">, 33(7), pp.2525–2543.</w:t>
      </w:r>
    </w:p>
    <w:p w:rsidR="00000000" w:rsidDel="00000000" w:rsidP="00000000" w:rsidRDefault="00000000" w:rsidRPr="00000000" w14:paraId="00000055">
      <w:pPr>
        <w:spacing w:after="240" w:before="240" w:lineRule="auto"/>
        <w:jc w:val="both"/>
        <w:rPr>
          <w:sz w:val="22"/>
          <w:szCs w:val="22"/>
        </w:rPr>
      </w:pPr>
      <w:r w:rsidDel="00000000" w:rsidR="00000000" w:rsidRPr="00000000">
        <w:rPr>
          <w:sz w:val="22"/>
          <w:szCs w:val="22"/>
          <w:rtl w:val="0"/>
        </w:rPr>
        <w:t xml:space="preserve">Robinson, J. et al. (2024) ‘Implementing interventions to improve compassionate nursing care: A literature review’, </w:t>
      </w:r>
      <w:r w:rsidDel="00000000" w:rsidR="00000000" w:rsidRPr="00000000">
        <w:rPr>
          <w:i w:val="1"/>
          <w:iCs w:val="1"/>
          <w:sz w:val="22"/>
          <w:szCs w:val="22"/>
          <w:rtl w:val="0"/>
        </w:rPr>
        <w:t xml:space="preserve">International Nursing Review</w:t>
      </w:r>
      <w:r w:rsidDel="00000000" w:rsidR="00000000" w:rsidRPr="00000000">
        <w:rPr>
          <w:sz w:val="22"/>
          <w:szCs w:val="22"/>
          <w:rtl w:val="0"/>
        </w:rPr>
        <w:t xml:space="preserve">, 71(3), pp.457–467.</w:t>
      </w:r>
    </w:p>
    <w:p w:rsidR="00000000" w:rsidDel="00000000" w:rsidP="00000000" w:rsidRDefault="00000000" w:rsidRPr="00000000" w14:paraId="00000056">
      <w:pPr>
        <w:spacing w:after="240" w:before="240" w:lineRule="auto"/>
        <w:jc w:val="both"/>
        <w:rPr>
          <w:sz w:val="22"/>
          <w:szCs w:val="22"/>
        </w:rPr>
      </w:pPr>
      <w:r w:rsidDel="00000000" w:rsidR="00000000" w:rsidRPr="00000000">
        <w:rPr>
          <w:sz w:val="22"/>
          <w:szCs w:val="22"/>
          <w:rtl w:val="0"/>
        </w:rPr>
        <w:t xml:space="preserve">Norman, K. (2024) ‘Enhancing communication within nursing and multiprofessional healthcare teams’, </w:t>
      </w:r>
      <w:r w:rsidDel="00000000" w:rsidR="00000000" w:rsidRPr="00000000">
        <w:rPr>
          <w:i w:val="1"/>
          <w:iCs w:val="1"/>
          <w:sz w:val="22"/>
          <w:szCs w:val="22"/>
          <w:rtl w:val="0"/>
        </w:rPr>
        <w:t xml:space="preserve">Nursing Standard</w:t>
      </w:r>
      <w:r w:rsidDel="00000000" w:rsidR="00000000" w:rsidRPr="00000000">
        <w:rPr>
          <w:sz w:val="22"/>
          <w:szCs w:val="22"/>
          <w:rtl w:val="0"/>
        </w:rPr>
        <w:t xml:space="preserve">. Available at: https://www.nursingstandard.com (Accessed: 21 March 2026).</w:t>
      </w:r>
    </w:p>
    <w:p w:rsidR="00000000" w:rsidDel="00000000" w:rsidP="00000000" w:rsidRDefault="00000000" w:rsidRPr="00000000" w14:paraId="00000057">
      <w:pPr>
        <w:spacing w:after="240" w:before="240" w:lineRule="auto"/>
        <w:jc w:val="both"/>
        <w:rPr>
          <w:sz w:val="22"/>
          <w:szCs w:val="22"/>
        </w:rPr>
      </w:pPr>
      <w:r w:rsidDel="00000000" w:rsidR="00000000" w:rsidRPr="00000000">
        <w:rPr>
          <w:sz w:val="22"/>
          <w:szCs w:val="22"/>
          <w:rtl w:val="0"/>
        </w:rPr>
        <w:t xml:space="preserve">Nursing and Midwifery Council (2018) </w:t>
      </w:r>
      <w:r w:rsidDel="00000000" w:rsidR="00000000" w:rsidRPr="00000000">
        <w:rPr>
          <w:i w:val="1"/>
          <w:iCs w:val="1"/>
          <w:sz w:val="22"/>
          <w:szCs w:val="22"/>
          <w:rtl w:val="0"/>
        </w:rPr>
        <w:t xml:space="preserve">The Code: Professional standards of practice and behaviour for nurses, midwives and nursing associates</w:t>
      </w:r>
      <w:r w:rsidDel="00000000" w:rsidR="00000000" w:rsidRPr="00000000">
        <w:rPr>
          <w:sz w:val="22"/>
          <w:szCs w:val="22"/>
          <w:rtl w:val="0"/>
        </w:rPr>
        <w:t xml:space="preserve">. London: NMC.</w:t>
      </w:r>
    </w:p>
    <w:p w:rsidR="00000000" w:rsidDel="00000000" w:rsidP="00000000" w:rsidRDefault="00000000" w:rsidRPr="00000000" w14:paraId="00000058">
      <w:pPr>
        <w:spacing w:after="240" w:before="240" w:lineRule="auto"/>
        <w:jc w:val="both"/>
        <w:rPr>
          <w:sz w:val="22"/>
          <w:szCs w:val="22"/>
        </w:rPr>
      </w:pPr>
      <w:r w:rsidDel="00000000" w:rsidR="00000000" w:rsidRPr="00000000">
        <w:rPr>
          <w:sz w:val="22"/>
          <w:szCs w:val="22"/>
          <w:rtl w:val="0"/>
        </w:rPr>
        <w:t xml:space="preserve">NHS England (2022) </w:t>
      </w:r>
      <w:r w:rsidDel="00000000" w:rsidR="00000000" w:rsidRPr="00000000">
        <w:rPr>
          <w:i w:val="1"/>
          <w:iCs w:val="1"/>
          <w:sz w:val="22"/>
          <w:szCs w:val="22"/>
          <w:rtl w:val="0"/>
        </w:rPr>
        <w:t xml:space="preserve">The NHS Long Term Plan</w:t>
      </w:r>
      <w:r w:rsidDel="00000000" w:rsidR="00000000" w:rsidRPr="00000000">
        <w:rPr>
          <w:sz w:val="22"/>
          <w:szCs w:val="22"/>
          <w:rtl w:val="0"/>
        </w:rPr>
        <w:t xml:space="preserve">. Available at:</w:t>
      </w:r>
      <w:hyperlink r:id="rId10">
        <w:r w:rsidDel="00000000" w:rsidR="00000000" w:rsidRPr="00000000">
          <w:rPr>
            <w:sz w:val="22"/>
            <w:szCs w:val="22"/>
            <w:rtl w:val="0"/>
          </w:rPr>
          <w:t xml:space="preserve"> </w:t>
        </w:r>
      </w:hyperlink>
      <w:hyperlink r:id="rId11">
        <w:r w:rsidDel="00000000" w:rsidR="00000000" w:rsidRPr="00000000">
          <w:rPr>
            <w:color w:val="1155cc"/>
            <w:sz w:val="22"/>
            <w:szCs w:val="22"/>
            <w:u w:val="single"/>
            <w:rtl w:val="0"/>
          </w:rPr>
          <w:t xml:space="preserve">https://www.england.nhs.uk/long-term-plan/</w:t>
        </w:r>
      </w:hyperlink>
      <w:r w:rsidDel="00000000" w:rsidR="00000000" w:rsidRPr="00000000">
        <w:rPr>
          <w:sz w:val="22"/>
          <w:szCs w:val="22"/>
          <w:rtl w:val="0"/>
        </w:rPr>
        <w:t xml:space="preserve"> (Accessed: 21 March 2026).</w:t>
      </w:r>
    </w:p>
    <w:p w:rsidR="00000000" w:rsidDel="00000000" w:rsidP="00000000" w:rsidRDefault="00000000" w:rsidRPr="00000000" w14:paraId="00000059">
      <w:pPr>
        <w:spacing w:after="240" w:before="240" w:lineRule="auto"/>
        <w:jc w:val="both"/>
        <w:rPr>
          <w:sz w:val="22"/>
          <w:szCs w:val="22"/>
        </w:rPr>
      </w:pPr>
      <w:r w:rsidDel="00000000" w:rsidR="00000000" w:rsidRPr="00000000">
        <w:rPr>
          <w:sz w:val="22"/>
          <w:szCs w:val="22"/>
          <w:rtl w:val="0"/>
        </w:rPr>
        <w:t xml:space="preserve">Papathanasiou, I.V., Kleisiaris, C.F., Fradelos, E.C., Kakou, K. and Kourkouta, L. (2014) ‘Critical thinking: The development of an essential skill for nursing students’, </w:t>
      </w:r>
      <w:r w:rsidDel="00000000" w:rsidR="00000000" w:rsidRPr="00000000">
        <w:rPr>
          <w:i w:val="1"/>
          <w:iCs w:val="1"/>
          <w:sz w:val="22"/>
          <w:szCs w:val="22"/>
          <w:rtl w:val="0"/>
        </w:rPr>
        <w:t xml:space="preserve">Acta Informatica Medica</w:t>
      </w:r>
      <w:r w:rsidDel="00000000" w:rsidR="00000000" w:rsidRPr="00000000">
        <w:rPr>
          <w:sz w:val="22"/>
          <w:szCs w:val="22"/>
          <w:rtl w:val="0"/>
        </w:rPr>
        <w:t xml:space="preserve">, 22(4), pp.283–286.</w:t>
      </w:r>
    </w:p>
    <w:p w:rsidR="00000000" w:rsidDel="00000000" w:rsidP="00000000" w:rsidRDefault="00000000" w:rsidRPr="00000000" w14:paraId="0000005A">
      <w:pPr>
        <w:spacing w:after="240" w:before="240" w:lineRule="auto"/>
        <w:jc w:val="both"/>
        <w:rPr>
          <w:sz w:val="22"/>
          <w:szCs w:val="22"/>
        </w:rPr>
      </w:pPr>
      <w:r w:rsidDel="00000000" w:rsidR="00000000" w:rsidRPr="00000000">
        <w:rPr>
          <w:sz w:val="22"/>
          <w:szCs w:val="22"/>
          <w:rtl w:val="0"/>
        </w:rPr>
        <w:t xml:space="preserve">Skills for Care (2021) </w:t>
      </w:r>
      <w:r w:rsidDel="00000000" w:rsidR="00000000" w:rsidRPr="00000000">
        <w:rPr>
          <w:i w:val="1"/>
          <w:iCs w:val="1"/>
          <w:sz w:val="22"/>
          <w:szCs w:val="22"/>
          <w:rtl w:val="0"/>
        </w:rPr>
        <w:t xml:space="preserve">Core Skills for Health and Social Care</w:t>
      </w:r>
      <w:r w:rsidDel="00000000" w:rsidR="00000000" w:rsidRPr="00000000">
        <w:rPr>
          <w:sz w:val="22"/>
          <w:szCs w:val="22"/>
          <w:rtl w:val="0"/>
        </w:rPr>
        <w:t xml:space="preserve">. Available at:</w:t>
      </w:r>
      <w:hyperlink r:id="rId12">
        <w:r w:rsidDel="00000000" w:rsidR="00000000" w:rsidRPr="00000000">
          <w:rPr>
            <w:sz w:val="22"/>
            <w:szCs w:val="22"/>
            <w:rtl w:val="0"/>
          </w:rPr>
          <w:t xml:space="preserve"> </w:t>
        </w:r>
      </w:hyperlink>
      <w:hyperlink r:id="rId13">
        <w:r w:rsidDel="00000000" w:rsidR="00000000" w:rsidRPr="00000000">
          <w:rPr>
            <w:color w:val="1155cc"/>
            <w:sz w:val="22"/>
            <w:szCs w:val="22"/>
            <w:u w:val="single"/>
            <w:rtl w:val="0"/>
          </w:rPr>
          <w:t xml:space="preserve">https://www.skillsforcare.org.uk</w:t>
        </w:r>
      </w:hyperlink>
      <w:r w:rsidDel="00000000" w:rsidR="00000000" w:rsidRPr="00000000">
        <w:rPr>
          <w:sz w:val="22"/>
          <w:szCs w:val="22"/>
          <w:rtl w:val="0"/>
        </w:rPr>
        <w:t xml:space="preserve"> (Accessed: 21 March 2026).</w:t>
      </w:r>
    </w:p>
    <w:p w:rsidR="00000000" w:rsidDel="00000000" w:rsidP="00000000" w:rsidRDefault="00000000" w:rsidRPr="00000000" w14:paraId="0000005B">
      <w:pPr>
        <w:jc w:val="both"/>
        <w:rPr>
          <w:sz w:val="28"/>
          <w:szCs w:val="28"/>
        </w:rPr>
      </w:pPr>
      <w:r w:rsidDel="00000000" w:rsidR="00000000" w:rsidRPr="00000000">
        <w:rPr>
          <w:rtl w:val="0"/>
        </w:rPr>
      </w:r>
    </w:p>
    <w:p w:rsidR="00000000" w:rsidDel="00000000" w:rsidP="00000000" w:rsidRDefault="00000000" w:rsidRPr="00000000" w14:paraId="0000005C">
      <w:pPr>
        <w:jc w:val="both"/>
        <w:rPr>
          <w:sz w:val="28"/>
          <w:szCs w:val="28"/>
        </w:rPr>
      </w:pPr>
      <w:r w:rsidDel="00000000" w:rsidR="00000000" w:rsidRPr="00000000">
        <w:rPr>
          <w:rtl w:val="0"/>
        </w:rPr>
      </w:r>
    </w:p>
    <w:p w:rsidR="00000000" w:rsidDel="00000000" w:rsidP="00000000" w:rsidRDefault="00000000" w:rsidRPr="00000000" w14:paraId="0000005D">
      <w:pPr>
        <w:jc w:val="both"/>
        <w:rPr>
          <w:sz w:val="28"/>
          <w:szCs w:val="28"/>
        </w:rPr>
      </w:pPr>
      <w:r w:rsidDel="00000000" w:rsidR="00000000" w:rsidRPr="00000000">
        <w:rPr>
          <w:rtl w:val="0"/>
        </w:rPr>
      </w:r>
    </w:p>
    <w:p w:rsidR="00000000" w:rsidDel="00000000" w:rsidP="00000000" w:rsidRDefault="00000000" w:rsidRPr="00000000" w14:paraId="0000005E">
      <w:pPr>
        <w:jc w:val="both"/>
        <w:rPr>
          <w:sz w:val="28"/>
          <w:szCs w:val="28"/>
        </w:rPr>
      </w:pPr>
      <w:r w:rsidDel="00000000" w:rsidR="00000000" w:rsidRPr="00000000">
        <w:rPr>
          <w:rtl w:val="0"/>
        </w:rPr>
      </w:r>
    </w:p>
    <w:p w:rsidR="00000000" w:rsidDel="00000000" w:rsidP="00000000" w:rsidRDefault="00000000" w:rsidRPr="00000000" w14:paraId="0000005F">
      <w:pPr>
        <w:jc w:val="both"/>
        <w:rPr>
          <w:sz w:val="28"/>
          <w:szCs w:val="28"/>
        </w:rPr>
      </w:pPr>
      <w:r w:rsidDel="00000000" w:rsidR="00000000" w:rsidRPr="00000000">
        <w:rPr>
          <w:rtl w:val="0"/>
        </w:rPr>
      </w:r>
    </w:p>
    <w:p w:rsidR="00000000" w:rsidDel="00000000" w:rsidP="00000000" w:rsidRDefault="00000000" w:rsidRPr="00000000" w14:paraId="00000060">
      <w:pPr>
        <w:jc w:val="both"/>
        <w:rPr>
          <w:sz w:val="28"/>
          <w:szCs w:val="28"/>
        </w:rPr>
      </w:pPr>
      <w:r w:rsidDel="00000000" w:rsidR="00000000" w:rsidRPr="00000000">
        <w:rPr>
          <w:rtl w:val="0"/>
        </w:rPr>
      </w:r>
    </w:p>
    <w:p w:rsidR="00000000" w:rsidDel="00000000" w:rsidP="00000000" w:rsidRDefault="00000000" w:rsidRPr="00000000" w14:paraId="00000061">
      <w:pPr>
        <w:jc w:val="both"/>
        <w:rPr>
          <w:sz w:val="28"/>
          <w:szCs w:val="28"/>
        </w:rPr>
      </w:pPr>
      <w:r w:rsidDel="00000000" w:rsidR="00000000" w:rsidRPr="00000000">
        <w:rPr>
          <w:sz w:val="28"/>
          <w:szCs w:val="28"/>
          <w:rtl w:val="0"/>
        </w:rPr>
        <w:tab/>
        <w:tab/>
        <w:tab/>
        <w:tab/>
        <w:t xml:space="preserve">  </w:t>
      </w:r>
    </w:p>
    <w:p w:rsidR="00000000" w:rsidDel="00000000" w:rsidP="00000000" w:rsidRDefault="00000000" w:rsidRPr="00000000" w14:paraId="00000062">
      <w:pPr>
        <w:jc w:val="both"/>
        <w:rPr>
          <w:sz w:val="28"/>
          <w:szCs w:val="28"/>
        </w:rPr>
      </w:pPr>
      <w:r w:rsidDel="00000000" w:rsidR="00000000" w:rsidRPr="00000000">
        <w:rPr>
          <w:rtl w:val="0"/>
        </w:rPr>
      </w:r>
    </w:p>
    <w:p w:rsidR="00000000" w:rsidDel="00000000" w:rsidP="00000000" w:rsidRDefault="00000000" w:rsidRPr="00000000" w14:paraId="00000063">
      <w:pPr>
        <w:jc w:val="both"/>
        <w:rPr>
          <w:sz w:val="28"/>
          <w:szCs w:val="28"/>
        </w:rPr>
      </w:pPr>
      <w:r w:rsidDel="00000000" w:rsidR="00000000" w:rsidRPr="00000000">
        <w:rPr>
          <w:rtl w:val="0"/>
        </w:rPr>
      </w:r>
    </w:p>
    <w:p w:rsidR="00000000" w:rsidDel="00000000" w:rsidP="00000000" w:rsidRDefault="00000000" w:rsidRPr="00000000" w14:paraId="00000064">
      <w:pPr>
        <w:jc w:val="both"/>
        <w:rPr>
          <w:sz w:val="28"/>
          <w:szCs w:val="28"/>
        </w:rPr>
      </w:pPr>
      <w:r w:rsidDel="00000000" w:rsidR="00000000" w:rsidRPr="00000000">
        <w:rPr>
          <w:rtl w:val="0"/>
        </w:rPr>
      </w:r>
    </w:p>
    <w:p w:rsidR="00000000" w:rsidDel="00000000" w:rsidP="00000000" w:rsidRDefault="00000000" w:rsidRPr="00000000" w14:paraId="00000065">
      <w:pPr>
        <w:jc w:val="both"/>
        <w:rPr>
          <w:sz w:val="28"/>
          <w:szCs w:val="28"/>
        </w:rPr>
      </w:pPr>
      <w:r w:rsidDel="00000000" w:rsidR="00000000" w:rsidRPr="00000000">
        <w:rPr>
          <w:rtl w:val="0"/>
        </w:rPr>
      </w:r>
    </w:p>
    <w:p w:rsidR="00000000" w:rsidDel="00000000" w:rsidP="00000000" w:rsidRDefault="00000000" w:rsidRPr="00000000" w14:paraId="00000066">
      <w:pPr>
        <w:jc w:val="both"/>
        <w:rPr>
          <w:sz w:val="28"/>
          <w:szCs w:val="28"/>
        </w:rPr>
      </w:pPr>
      <w:r w:rsidDel="00000000" w:rsidR="00000000" w:rsidRPr="00000000">
        <w:rPr>
          <w:rtl w:val="0"/>
        </w:rPr>
      </w:r>
    </w:p>
    <w:p w:rsidR="00000000" w:rsidDel="00000000" w:rsidP="00000000" w:rsidRDefault="00000000" w:rsidRPr="00000000" w14:paraId="00000067">
      <w:pPr>
        <w:jc w:val="both"/>
        <w:rPr>
          <w:sz w:val="28"/>
          <w:szCs w:val="28"/>
        </w:rPr>
      </w:pPr>
      <w:r w:rsidDel="00000000" w:rsidR="00000000" w:rsidRPr="00000000">
        <w:rPr>
          <w:rtl w:val="0"/>
        </w:rPr>
      </w:r>
    </w:p>
    <w:p w:rsidR="00000000" w:rsidDel="00000000" w:rsidP="00000000" w:rsidRDefault="00000000" w:rsidRPr="00000000" w14:paraId="0000006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Quattrocento Sans" w:cs="Quattrocento Sans" w:eastAsia="Quattrocento Sans" w:hAnsi="Quattrocento Sans"/>
          <w:b w:val="0"/>
          <w:bCs w:val="0"/>
          <w:i w:val="0"/>
          <w:iCs w:val="0"/>
          <w:smallCaps w:val="0"/>
          <w:strike w:val="0"/>
          <w:color w:val="4472c4"/>
          <w:sz w:val="28"/>
          <w:szCs w:val="28"/>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4472c4"/>
          <w:sz w:val="28"/>
          <w:szCs w:val="28"/>
          <w:u w:val="none"/>
          <w:shd w:fill="auto" w:val="clear"/>
          <w:vertAlign w:val="baseline"/>
          <w:rtl w:val="0"/>
        </w:rPr>
        <w:t xml:space="preserve">Table of Contents</w:t>
      </w:r>
    </w:p>
    <w:sdt>
      <w:sdtPr>
        <w:id w:val="-214161368"/>
        <w:docPartObj>
          <w:docPartGallery w:val="Table of Contents"/>
          <w:docPartUnique w:val="1"/>
        </w:docPartObj>
      </w:sdtPr>
      <w:sdtContent>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pw62hb21fo47">
            <w:r w:rsidDel="00000000" w:rsidR="00000000" w:rsidRPr="00000000">
              <w:rPr>
                <w:rFonts w:ascii="Quattrocento Sans" w:cs="Quattrocento Sans" w:eastAsia="Quattrocento Sans" w:hAnsi="Quattrocento Sans"/>
                <w:b w:val="1"/>
                <w:bCs w:val="1"/>
                <w:i w:val="1"/>
                <w:iCs w:val="1"/>
                <w:smallCaps w:val="0"/>
                <w:strike w:val="0"/>
                <w:color w:val="000000"/>
                <w:sz w:val="24"/>
                <w:szCs w:val="24"/>
                <w:u w:val="none"/>
                <w:shd w:fill="auto" w:val="clear"/>
                <w:vertAlign w:val="baseline"/>
                <w:rtl w:val="0"/>
              </w:rPr>
              <w:t xml:space="preserve">1: Written Report</w:t>
              <w:tab/>
              <w:t xml:space="preserve">3</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ygop60gzkdlf">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k2699pk7tvn">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1.2 Description of, and background to, [Your Role] in Healthcare</w:t>
              <w:tab/>
              <w:t xml:space="preserve">3</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pbw43ptm6v9b">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1.4 Strategies to improve the skills for [Your Role]</w:t>
              <w:tab/>
              <w:t xml:space="preserve">3</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iyf09l6xdzil">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1.4 Conclusion</w:t>
              <w:tab/>
              <w:t xml:space="preserve">3</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emhkerm3uev">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1.5 Reference List</w:t>
              <w:tab/>
              <w:t xml:space="preserve">4</w:t>
            </w:r>
          </w:hyperlink>
          <w:r w:rsidDel="00000000" w:rsidR="00000000" w:rsidRPr="00000000">
            <w:rPr>
              <w:rtl w:val="0"/>
            </w:rPr>
          </w:r>
        </w:p>
        <w:p w:rsidR="00000000" w:rsidDel="00000000" w:rsidP="00000000" w:rsidRDefault="00000000" w:rsidRPr="00000000" w14:paraId="0000006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0">
      <w:pPr>
        <w:jc w:val="both"/>
        <w:rPr>
          <w:b w:val="1"/>
          <w:bCs w:val="1"/>
          <w:sz w:val="28"/>
          <w:szCs w:val="28"/>
        </w:rPr>
      </w:pPr>
      <w:r w:rsidDel="00000000" w:rsidR="00000000" w:rsidRPr="00000000">
        <w:rPr>
          <w:rtl w:val="0"/>
        </w:rPr>
      </w:r>
    </w:p>
    <w:p w:rsidR="00000000" w:rsidDel="00000000" w:rsidP="00000000" w:rsidRDefault="00000000" w:rsidRPr="00000000" w14:paraId="00000071">
      <w:pPr>
        <w:jc w:val="both"/>
        <w:rPr>
          <w:b w:val="1"/>
          <w:bCs w:val="1"/>
          <w:sz w:val="28"/>
          <w:szCs w:val="28"/>
        </w:rPr>
      </w:pPr>
      <w:r w:rsidDel="00000000" w:rsidR="00000000" w:rsidRPr="00000000">
        <w:rPr>
          <w:rtl w:val="0"/>
        </w:rPr>
      </w:r>
    </w:p>
    <w:p w:rsidR="00000000" w:rsidDel="00000000" w:rsidP="00000000" w:rsidRDefault="00000000" w:rsidRPr="00000000" w14:paraId="00000072">
      <w:pPr>
        <w:jc w:val="both"/>
        <w:rPr>
          <w:b w:val="1"/>
          <w:bCs w:val="1"/>
          <w:sz w:val="28"/>
          <w:szCs w:val="28"/>
        </w:rPr>
      </w:pPr>
      <w:r w:rsidDel="00000000" w:rsidR="00000000" w:rsidRPr="00000000">
        <w:rPr>
          <w:rtl w:val="0"/>
        </w:rPr>
      </w:r>
    </w:p>
    <w:p w:rsidR="00000000" w:rsidDel="00000000" w:rsidP="00000000" w:rsidRDefault="00000000" w:rsidRPr="00000000" w14:paraId="00000073">
      <w:pPr>
        <w:jc w:val="both"/>
        <w:rPr>
          <w:b w:val="1"/>
          <w:bCs w:val="1"/>
          <w:sz w:val="28"/>
          <w:szCs w:val="28"/>
        </w:rPr>
      </w:pPr>
      <w:r w:rsidDel="00000000" w:rsidR="00000000" w:rsidRPr="00000000">
        <w:rPr>
          <w:rtl w:val="0"/>
        </w:rPr>
      </w:r>
    </w:p>
    <w:p w:rsidR="00000000" w:rsidDel="00000000" w:rsidP="00000000" w:rsidRDefault="00000000" w:rsidRPr="00000000" w14:paraId="00000074">
      <w:pPr>
        <w:jc w:val="both"/>
        <w:rPr>
          <w:b w:val="1"/>
          <w:bCs w:val="1"/>
          <w:sz w:val="28"/>
          <w:szCs w:val="28"/>
        </w:rPr>
      </w:pPr>
      <w:r w:rsidDel="00000000" w:rsidR="00000000" w:rsidRPr="00000000">
        <w:rPr>
          <w:rtl w:val="0"/>
        </w:rPr>
      </w:r>
    </w:p>
    <w:p w:rsidR="00000000" w:rsidDel="00000000" w:rsidP="00000000" w:rsidRDefault="00000000" w:rsidRPr="00000000" w14:paraId="00000075">
      <w:pPr>
        <w:jc w:val="both"/>
        <w:rPr>
          <w:b w:val="1"/>
          <w:bCs w:val="1"/>
          <w:sz w:val="28"/>
          <w:szCs w:val="28"/>
        </w:rPr>
      </w:pPr>
      <w:r w:rsidDel="00000000" w:rsidR="00000000" w:rsidRPr="00000000">
        <w:rPr>
          <w:rtl w:val="0"/>
        </w:rPr>
      </w:r>
    </w:p>
    <w:p w:rsidR="00000000" w:rsidDel="00000000" w:rsidP="00000000" w:rsidRDefault="00000000" w:rsidRPr="00000000" w14:paraId="00000076">
      <w:pPr>
        <w:jc w:val="both"/>
        <w:rPr>
          <w:b w:val="1"/>
          <w:bCs w:val="1"/>
          <w:sz w:val="28"/>
          <w:szCs w:val="28"/>
        </w:rPr>
      </w:pPr>
      <w:r w:rsidDel="00000000" w:rsidR="00000000" w:rsidRPr="00000000">
        <w:rPr>
          <w:rtl w:val="0"/>
        </w:rPr>
      </w:r>
    </w:p>
    <w:p w:rsidR="00000000" w:rsidDel="00000000" w:rsidP="00000000" w:rsidRDefault="00000000" w:rsidRPr="00000000" w14:paraId="00000077">
      <w:pPr>
        <w:jc w:val="both"/>
        <w:rPr>
          <w:b w:val="1"/>
          <w:bCs w:val="1"/>
          <w:sz w:val="28"/>
          <w:szCs w:val="28"/>
        </w:rPr>
      </w:pPr>
      <w:r w:rsidDel="00000000" w:rsidR="00000000" w:rsidRPr="00000000">
        <w:rPr>
          <w:rtl w:val="0"/>
        </w:rPr>
      </w:r>
    </w:p>
    <w:p w:rsidR="00000000" w:rsidDel="00000000" w:rsidP="00000000" w:rsidRDefault="00000000" w:rsidRPr="00000000" w14:paraId="00000078">
      <w:pPr>
        <w:jc w:val="both"/>
        <w:rPr>
          <w:b w:val="1"/>
          <w:bCs w:val="1"/>
          <w:sz w:val="28"/>
          <w:szCs w:val="28"/>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b w:val="1"/>
          <w:bCs w:val="1"/>
          <w:sz w:val="21"/>
          <w:szCs w:val="21"/>
        </w:rPr>
      </w:pPr>
      <w:r w:rsidDel="00000000" w:rsidR="00000000" w:rsidRPr="00000000">
        <w:br w:type="page"/>
      </w:r>
      <w:r w:rsidDel="00000000" w:rsidR="00000000" w:rsidRPr="00000000">
        <w:rPr>
          <w:rtl w:val="0"/>
        </w:rPr>
      </w:r>
    </w:p>
    <w:p w:rsidR="00000000" w:rsidDel="00000000" w:rsidP="00000000" w:rsidRDefault="00000000" w:rsidRPr="00000000" w14:paraId="0000007B">
      <w:pPr>
        <w:rPr>
          <w:b w:val="1"/>
          <w:bCs w:val="1"/>
          <w:sz w:val="21"/>
          <w:szCs w:val="21"/>
        </w:rPr>
      </w:pPr>
      <w:r w:rsidDel="00000000" w:rsidR="00000000" w:rsidRPr="00000000">
        <w:rPr>
          <w:b w:val="1"/>
          <w:bCs w:val="1"/>
          <w:sz w:val="21"/>
          <w:szCs w:val="21"/>
          <w:rtl w:val="0"/>
        </w:rPr>
        <w:t xml:space="preserve">Delete any and all instructions before you submit (including this one)!</w:t>
      </w:r>
    </w:p>
    <w:p w:rsidR="00000000" w:rsidDel="00000000" w:rsidP="00000000" w:rsidRDefault="00000000" w:rsidRPr="00000000" w14:paraId="0000007C">
      <w:pPr>
        <w:pStyle w:val="Heading1"/>
        <w:rPr>
          <w:color w:val="4472c4"/>
        </w:rPr>
      </w:pPr>
      <w:bookmarkStart w:colFirst="0" w:colLast="0" w:name="_heading=h.pw62hb21fo47" w:id="0"/>
      <w:bookmarkEnd w:id="0"/>
      <w:r w:rsidDel="00000000" w:rsidR="00000000" w:rsidRPr="00000000">
        <w:rPr>
          <w:color w:val="4472c4"/>
          <w:rtl w:val="0"/>
        </w:rPr>
        <w:t xml:space="preserve">1: Written Report</w:t>
      </w:r>
    </w:p>
    <w:p w:rsidR="00000000" w:rsidDel="00000000" w:rsidP="00000000" w:rsidRDefault="00000000" w:rsidRPr="00000000" w14:paraId="0000007D">
      <w:pPr>
        <w:jc w:val="both"/>
        <w:rPr>
          <w:sz w:val="21"/>
          <w:szCs w:val="21"/>
        </w:rPr>
      </w:pPr>
      <w:r w:rsidDel="00000000" w:rsidR="00000000" w:rsidRPr="00000000">
        <w:rPr>
          <w:b w:val="1"/>
          <w:bCs w:val="1"/>
          <w:sz w:val="21"/>
          <w:szCs w:val="21"/>
          <w:rtl w:val="0"/>
        </w:rPr>
        <w:t xml:space="preserve">THIS IS NOT A PERSONAL REFLECTION-PLEASE DO NOT USE PERSONAL PRONOUNS IN THIS REPORT.</w:t>
      </w:r>
      <w:r w:rsidDel="00000000" w:rsidR="00000000" w:rsidRPr="00000000">
        <w:rPr>
          <w:rtl w:val="0"/>
        </w:rPr>
      </w:r>
    </w:p>
    <w:p w:rsidR="00000000" w:rsidDel="00000000" w:rsidP="00000000" w:rsidRDefault="00000000" w:rsidRPr="00000000" w14:paraId="0000007E">
      <w:pPr>
        <w:pStyle w:val="Heading2"/>
        <w:rPr>
          <w:color w:val="4472c4"/>
        </w:rPr>
      </w:pPr>
      <w:bookmarkStart w:colFirst="0" w:colLast="0" w:name="_heading=h.ygop60gzkdlf" w:id="1"/>
      <w:bookmarkEnd w:id="1"/>
      <w:r w:rsidDel="00000000" w:rsidR="00000000" w:rsidRPr="00000000">
        <w:rPr>
          <w:color w:val="4472c4"/>
          <w:rtl w:val="0"/>
        </w:rPr>
        <w:t xml:space="preserve">1.1 Introduction</w:t>
      </w:r>
    </w:p>
    <w:p w:rsidR="00000000" w:rsidDel="00000000" w:rsidP="00000000" w:rsidRDefault="00000000" w:rsidRPr="00000000" w14:paraId="0000007F">
      <w:pPr>
        <w:spacing w:after="0" w:lineRule="auto"/>
        <w:jc w:val="both"/>
        <w:rPr>
          <w:sz w:val="21"/>
          <w:szCs w:val="21"/>
        </w:rPr>
      </w:pPr>
      <w:r w:rsidDel="00000000" w:rsidR="00000000" w:rsidRPr="00000000">
        <w:rPr>
          <w:sz w:val="21"/>
          <w:szCs w:val="21"/>
          <w:rtl w:val="0"/>
        </w:rPr>
        <w:t xml:space="preserve">(~100 words)</w:t>
      </w:r>
    </w:p>
    <w:p w:rsidR="00000000" w:rsidDel="00000000" w:rsidP="00000000" w:rsidRDefault="00000000" w:rsidRPr="00000000" w14:paraId="00000080">
      <w:pPr>
        <w:spacing w:after="0" w:lineRule="auto"/>
        <w:jc w:val="both"/>
        <w:rPr>
          <w:b w:val="1"/>
          <w:bCs w:val="1"/>
          <w:i w:val="1"/>
          <w:iCs w:val="1"/>
          <w:sz w:val="21"/>
          <w:szCs w:val="21"/>
        </w:rPr>
      </w:pPr>
      <w:r w:rsidDel="00000000" w:rsidR="00000000" w:rsidRPr="00000000">
        <w:rPr>
          <w:b w:val="1"/>
          <w:bCs w:val="1"/>
          <w:i w:val="1"/>
          <w:iCs w:val="1"/>
          <w:sz w:val="21"/>
          <w:szCs w:val="21"/>
          <w:rtl w:val="0"/>
        </w:rPr>
        <w:t xml:space="preserve">Introduce the role and your report aims. Outline the order you will present your work.</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What is your chosen role? </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Why did you choose the role? </w:t>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Why is this role important?</w:t>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What will your report include? </w:t>
      </w:r>
    </w:p>
    <w:p w:rsidR="00000000" w:rsidDel="00000000" w:rsidP="00000000" w:rsidRDefault="00000000" w:rsidRPr="00000000" w14:paraId="00000085">
      <w:pPr>
        <w:spacing w:after="0" w:line="240" w:lineRule="auto"/>
        <w:jc w:val="both"/>
        <w:rPr>
          <w:sz w:val="21"/>
          <w:szCs w:val="21"/>
        </w:rPr>
      </w:pPr>
      <w:r w:rsidDel="00000000" w:rsidR="00000000" w:rsidRPr="00000000">
        <w:rPr>
          <w:sz w:val="21"/>
          <w:szCs w:val="21"/>
          <w:rtl w:val="0"/>
        </w:rPr>
        <w:t xml:space="preserve">Tip: Provide a </w:t>
      </w:r>
      <w:r w:rsidDel="00000000" w:rsidR="00000000" w:rsidRPr="00000000">
        <w:rPr>
          <w:b w:val="1"/>
          <w:bCs w:val="1"/>
          <w:sz w:val="21"/>
          <w:szCs w:val="21"/>
          <w:rtl w:val="0"/>
        </w:rPr>
        <w:t xml:space="preserve">‘roadmap’</w:t>
      </w:r>
      <w:r w:rsidDel="00000000" w:rsidR="00000000" w:rsidRPr="00000000">
        <w:rPr>
          <w:sz w:val="21"/>
          <w:szCs w:val="21"/>
          <w:rtl w:val="0"/>
        </w:rPr>
        <w:t xml:space="preserve"> for the reader – let them know what you’ll be doing: </w:t>
      </w:r>
      <w:r w:rsidDel="00000000" w:rsidR="00000000" w:rsidRPr="00000000">
        <w:rPr>
          <w:b w:val="1"/>
          <w:bCs w:val="1"/>
          <w:sz w:val="21"/>
          <w:szCs w:val="21"/>
          <w:rtl w:val="0"/>
        </w:rPr>
        <w:t xml:space="preserve">This report will….</w:t>
      </w:r>
      <w:r w:rsidDel="00000000" w:rsidR="00000000" w:rsidRPr="00000000">
        <w:rPr>
          <w:rtl w:val="0"/>
        </w:rPr>
      </w:r>
    </w:p>
    <w:p w:rsidR="00000000" w:rsidDel="00000000" w:rsidP="00000000" w:rsidRDefault="00000000" w:rsidRPr="00000000" w14:paraId="00000086">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87">
      <w:pPr>
        <w:pStyle w:val="Heading2"/>
        <w:rPr>
          <w:color w:val="4472c4"/>
        </w:rPr>
      </w:pPr>
      <w:bookmarkStart w:colFirst="0" w:colLast="0" w:name="_heading=h.k2699pk7tvn" w:id="2"/>
      <w:bookmarkEnd w:id="2"/>
      <w:r w:rsidDel="00000000" w:rsidR="00000000" w:rsidRPr="00000000">
        <w:rPr>
          <w:color w:val="4472c4"/>
          <w:rtl w:val="0"/>
        </w:rPr>
        <w:t xml:space="preserve">1.2 Description of, and background to, [Your Role] in Healthcare </w:t>
      </w:r>
    </w:p>
    <w:p w:rsidR="00000000" w:rsidDel="00000000" w:rsidP="00000000" w:rsidRDefault="00000000" w:rsidRPr="00000000" w14:paraId="00000088">
      <w:pPr>
        <w:spacing w:after="0" w:line="240" w:lineRule="auto"/>
        <w:jc w:val="both"/>
        <w:rPr>
          <w:rFonts w:ascii="Times New Roman" w:cs="Times New Roman" w:eastAsia="Times New Roman" w:hAnsi="Times New Roman"/>
          <w:sz w:val="21"/>
          <w:szCs w:val="21"/>
        </w:rPr>
      </w:pPr>
      <w:r w:rsidDel="00000000" w:rsidR="00000000" w:rsidRPr="00000000">
        <w:rPr>
          <w:sz w:val="21"/>
          <w:szCs w:val="21"/>
          <w:rtl w:val="0"/>
        </w:rPr>
        <w:t xml:space="preserve">(Approx. 200 words, 1 - 2 paragraphs)</w:t>
      </w:r>
      <w:r w:rsidDel="00000000" w:rsidR="00000000" w:rsidRPr="00000000">
        <w:rPr>
          <w:rtl w:val="0"/>
        </w:rPr>
      </w:r>
    </w:p>
    <w:p w:rsidR="00000000" w:rsidDel="00000000" w:rsidP="00000000" w:rsidRDefault="00000000" w:rsidRPr="00000000" w14:paraId="00000089">
      <w:pPr>
        <w:spacing w:after="0" w:line="240" w:lineRule="auto"/>
        <w:jc w:val="both"/>
        <w:rPr>
          <w:b w:val="1"/>
          <w:bCs w:val="1"/>
          <w:i w:val="1"/>
          <w:iCs w:val="1"/>
          <w:sz w:val="21"/>
          <w:szCs w:val="21"/>
        </w:rPr>
      </w:pPr>
      <w:r w:rsidDel="00000000" w:rsidR="00000000" w:rsidRPr="00000000">
        <w:rPr>
          <w:b w:val="1"/>
          <w:bCs w:val="1"/>
          <w:i w:val="1"/>
          <w:iCs w:val="1"/>
          <w:sz w:val="21"/>
          <w:szCs w:val="21"/>
          <w:rtl w:val="0"/>
        </w:rPr>
        <w:t xml:space="preserve">Explain why your chosen role is important in health and social care work.</w:t>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What duties do people working in your chosen role perform?</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What is the most important duty of your chosen role?</w:t>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Give a brief overview of some of the skills needed to perform the role. </w:t>
      </w:r>
    </w:p>
    <w:p w:rsidR="00000000" w:rsidDel="00000000" w:rsidP="00000000" w:rsidRDefault="00000000" w:rsidRPr="00000000" w14:paraId="0000008D">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8E">
      <w:pPr>
        <w:spacing w:after="0" w:line="240" w:lineRule="auto"/>
        <w:jc w:val="both"/>
        <w:rPr>
          <w:color w:val="4472c4"/>
          <w:sz w:val="28"/>
          <w:szCs w:val="28"/>
        </w:rPr>
      </w:pPr>
      <w:r w:rsidDel="00000000" w:rsidR="00000000" w:rsidRPr="00000000">
        <w:rPr>
          <w:color w:val="4472c4"/>
          <w:sz w:val="28"/>
          <w:szCs w:val="28"/>
          <w:rtl w:val="0"/>
        </w:rPr>
        <w:t xml:space="preserve">1.3 Evaluation of the skills needed for [Your Role] in Healthcare</w:t>
      </w:r>
    </w:p>
    <w:p w:rsidR="00000000" w:rsidDel="00000000" w:rsidP="00000000" w:rsidRDefault="00000000" w:rsidRPr="00000000" w14:paraId="0000008F">
      <w:pPr>
        <w:spacing w:after="0" w:line="240" w:lineRule="auto"/>
        <w:jc w:val="both"/>
        <w:rPr>
          <w:rFonts w:ascii="Times New Roman" w:cs="Times New Roman" w:eastAsia="Times New Roman" w:hAnsi="Times New Roman"/>
          <w:sz w:val="21"/>
          <w:szCs w:val="21"/>
        </w:rPr>
      </w:pPr>
      <w:r w:rsidDel="00000000" w:rsidR="00000000" w:rsidRPr="00000000">
        <w:rPr>
          <w:sz w:val="21"/>
          <w:szCs w:val="21"/>
          <w:rtl w:val="0"/>
        </w:rPr>
        <w:t xml:space="preserve">(Approx. 400 words, approx. 2 - 4 paragraphs)</w:t>
      </w:r>
      <w:r w:rsidDel="00000000" w:rsidR="00000000" w:rsidRPr="00000000">
        <w:rPr>
          <w:rtl w:val="0"/>
        </w:rPr>
      </w:r>
    </w:p>
    <w:p w:rsidR="00000000" w:rsidDel="00000000" w:rsidP="00000000" w:rsidRDefault="00000000" w:rsidRPr="00000000" w14:paraId="00000090">
      <w:pPr>
        <w:spacing w:after="0" w:line="240" w:lineRule="auto"/>
        <w:jc w:val="both"/>
        <w:rPr>
          <w:b w:val="1"/>
          <w:bCs w:val="1"/>
          <w:i w:val="1"/>
          <w:iCs w:val="1"/>
          <w:sz w:val="21"/>
          <w:szCs w:val="21"/>
        </w:rPr>
      </w:pPr>
      <w:r w:rsidDel="00000000" w:rsidR="00000000" w:rsidRPr="00000000">
        <w:rPr>
          <w:b w:val="1"/>
          <w:bCs w:val="1"/>
          <w:i w:val="1"/>
          <w:iCs w:val="1"/>
          <w:sz w:val="21"/>
          <w:szCs w:val="21"/>
          <w:rtl w:val="0"/>
        </w:rPr>
        <w:t xml:space="preserve">Explain why your chosen skills are important in health and social work.</w:t>
      </w:r>
    </w:p>
    <w:p w:rsidR="00000000" w:rsidDel="00000000" w:rsidP="00000000" w:rsidRDefault="00000000" w:rsidRPr="00000000" w14:paraId="000000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Present the 3 most important skills – why did you choose them? </w:t>
      </w:r>
    </w:p>
    <w:p w:rsidR="00000000" w:rsidDel="00000000" w:rsidP="00000000" w:rsidRDefault="00000000" w:rsidRPr="00000000" w14:paraId="000000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How do the skills help staff (e.g. nurses, carers, support workers) do their jobs better?</w:t>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What could happen if someone </w:t>
      </w:r>
      <w:r w:rsidDel="00000000" w:rsidR="00000000" w:rsidRPr="00000000">
        <w:rPr>
          <w:rFonts w:ascii="Quattrocento Sans" w:cs="Quattrocento Sans" w:eastAsia="Quattrocento Sans" w:hAnsi="Quattrocento Sans"/>
          <w:b w:val="0"/>
          <w:bCs w:val="0"/>
          <w:i w:val="1"/>
          <w:iCs w:val="1"/>
          <w:smallCaps w:val="0"/>
          <w:strike w:val="0"/>
          <w:color w:val="000000"/>
          <w:sz w:val="21"/>
          <w:szCs w:val="21"/>
          <w:u w:val="none"/>
          <w:shd w:fill="auto" w:val="clear"/>
          <w:vertAlign w:val="baseline"/>
          <w:rtl w:val="0"/>
        </w:rPr>
        <w:t xml:space="preserve">does not</w:t>
      </w: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 have these skills – how could this impact their job?</w:t>
      </w:r>
    </w:p>
    <w:p w:rsidR="00000000" w:rsidDel="00000000" w:rsidP="00000000" w:rsidRDefault="00000000" w:rsidRPr="00000000" w14:paraId="00000094">
      <w:pPr>
        <w:spacing w:after="0" w:line="240" w:lineRule="auto"/>
        <w:jc w:val="both"/>
        <w:rPr>
          <w:sz w:val="21"/>
          <w:szCs w:val="21"/>
        </w:rPr>
      </w:pPr>
      <w:r w:rsidDel="00000000" w:rsidR="00000000" w:rsidRPr="00000000">
        <w:rPr>
          <w:sz w:val="21"/>
          <w:szCs w:val="21"/>
          <w:rtl w:val="0"/>
        </w:rPr>
        <w:t xml:space="preserve">Use sources to support your points. Give your own clear, real-life examples of how the skills are used in your specific role in the health and social care field. </w:t>
      </w:r>
    </w:p>
    <w:p w:rsidR="00000000" w:rsidDel="00000000" w:rsidP="00000000" w:rsidRDefault="00000000" w:rsidRPr="00000000" w14:paraId="00000095">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96">
      <w:pPr>
        <w:pStyle w:val="Heading2"/>
        <w:rPr>
          <w:color w:val="4472c4"/>
        </w:rPr>
      </w:pPr>
      <w:bookmarkStart w:colFirst="0" w:colLast="0" w:name="_heading=h.pbw43ptm6v9b" w:id="3"/>
      <w:bookmarkEnd w:id="3"/>
      <w:r w:rsidDel="00000000" w:rsidR="00000000" w:rsidRPr="00000000">
        <w:rPr>
          <w:color w:val="4472c4"/>
          <w:rtl w:val="0"/>
        </w:rPr>
        <w:t xml:space="preserve">1.4 Strategies to improve the skills for [Your Role]</w:t>
      </w:r>
    </w:p>
    <w:p w:rsidR="00000000" w:rsidDel="00000000" w:rsidP="00000000" w:rsidRDefault="00000000" w:rsidRPr="00000000" w14:paraId="00000097">
      <w:pPr>
        <w:spacing w:after="0" w:lineRule="auto"/>
        <w:rPr>
          <w:sz w:val="21"/>
          <w:szCs w:val="21"/>
        </w:rPr>
      </w:pPr>
      <w:r w:rsidDel="00000000" w:rsidR="00000000" w:rsidRPr="00000000">
        <w:rPr>
          <w:sz w:val="21"/>
          <w:szCs w:val="21"/>
          <w:rtl w:val="0"/>
        </w:rPr>
        <w:t xml:space="preserve">(Approx. 400 words, approx. 2 - 4 paragraphs)</w:t>
      </w:r>
    </w:p>
    <w:p w:rsidR="00000000" w:rsidDel="00000000" w:rsidP="00000000" w:rsidRDefault="00000000" w:rsidRPr="00000000" w14:paraId="00000098">
      <w:pPr>
        <w:spacing w:after="0" w:lineRule="auto"/>
        <w:rPr>
          <w:b w:val="1"/>
          <w:bCs w:val="1"/>
          <w:i w:val="1"/>
          <w:iCs w:val="1"/>
          <w:sz w:val="21"/>
          <w:szCs w:val="21"/>
        </w:rPr>
      </w:pPr>
      <w:r w:rsidDel="00000000" w:rsidR="00000000" w:rsidRPr="00000000">
        <w:rPr>
          <w:b w:val="1"/>
          <w:bCs w:val="1"/>
          <w:i w:val="1"/>
          <w:iCs w:val="1"/>
          <w:sz w:val="21"/>
          <w:szCs w:val="21"/>
          <w:rtl w:val="0"/>
        </w:rPr>
        <w:t xml:space="preserve">Show how people can improve in this area. You need to give at least 3 strategies. </w:t>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What are </w:t>
      </w:r>
      <w:r w:rsidDel="00000000" w:rsidR="00000000" w:rsidRPr="00000000">
        <w:rPr>
          <w:rFonts w:ascii="Quattrocento Sans" w:cs="Quattrocento Sans" w:eastAsia="Quattrocento Sans" w:hAnsi="Quattrocento Sans"/>
          <w:b w:val="1"/>
          <w:bCs w:val="1"/>
          <w:i w:val="0"/>
          <w:iCs w:val="0"/>
          <w:smallCaps w:val="0"/>
          <w:strike w:val="0"/>
          <w:color w:val="000000"/>
          <w:sz w:val="21"/>
          <w:szCs w:val="21"/>
          <w:u w:val="none"/>
          <w:shd w:fill="auto" w:val="clear"/>
          <w:vertAlign w:val="baseline"/>
          <w:rtl w:val="0"/>
        </w:rPr>
        <w:t xml:space="preserve">three</w:t>
      </w: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 useful strategies that help improve the skills?</w:t>
      </w:r>
    </w:p>
    <w:p w:rsidR="00000000" w:rsidDel="00000000" w:rsidP="00000000" w:rsidRDefault="00000000" w:rsidRPr="00000000" w14:paraId="0000009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How do they work? Give examples.</w:t>
      </w:r>
    </w:p>
    <w:p w:rsidR="00000000" w:rsidDel="00000000" w:rsidP="00000000" w:rsidRDefault="00000000" w:rsidRPr="00000000" w14:paraId="0000009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Why did you choose the strategies?</w:t>
      </w:r>
    </w:p>
    <w:p w:rsidR="00000000" w:rsidDel="00000000" w:rsidP="00000000" w:rsidRDefault="00000000" w:rsidRPr="00000000" w14:paraId="0000009C">
      <w:pPr>
        <w:spacing w:after="0" w:lineRule="auto"/>
        <w:rPr>
          <w:sz w:val="21"/>
          <w:szCs w:val="21"/>
        </w:rPr>
      </w:pPr>
      <w:r w:rsidDel="00000000" w:rsidR="00000000" w:rsidRPr="00000000">
        <w:rPr>
          <w:sz w:val="21"/>
          <w:szCs w:val="21"/>
          <w:rtl w:val="0"/>
        </w:rPr>
        <w:t xml:space="preserve">Use sources to support your points. Give your own clear, real examples of how these strategies could improve your chosen topic. </w:t>
      </w:r>
    </w:p>
    <w:p w:rsidR="00000000" w:rsidDel="00000000" w:rsidP="00000000" w:rsidRDefault="00000000" w:rsidRPr="00000000" w14:paraId="0000009D">
      <w:pPr>
        <w:spacing w:after="0" w:lineRule="auto"/>
        <w:rPr>
          <w:sz w:val="21"/>
          <w:szCs w:val="21"/>
        </w:rPr>
      </w:pPr>
      <w:r w:rsidDel="00000000" w:rsidR="00000000" w:rsidRPr="00000000">
        <w:rPr>
          <w:rtl w:val="0"/>
        </w:rPr>
      </w:r>
    </w:p>
    <w:p w:rsidR="00000000" w:rsidDel="00000000" w:rsidP="00000000" w:rsidRDefault="00000000" w:rsidRPr="00000000" w14:paraId="0000009E">
      <w:pPr>
        <w:pStyle w:val="Heading2"/>
        <w:rPr>
          <w:color w:val="4472c4"/>
        </w:rPr>
      </w:pPr>
      <w:bookmarkStart w:colFirst="0" w:colLast="0" w:name="_heading=h.iyf09l6xdzil" w:id="4"/>
      <w:bookmarkEnd w:id="4"/>
      <w:r w:rsidDel="00000000" w:rsidR="00000000" w:rsidRPr="00000000">
        <w:rPr>
          <w:color w:val="4472c4"/>
          <w:rtl w:val="0"/>
        </w:rPr>
        <w:t xml:space="preserve">1.4 Conclusion</w:t>
      </w:r>
    </w:p>
    <w:p w:rsidR="00000000" w:rsidDel="00000000" w:rsidP="00000000" w:rsidRDefault="00000000" w:rsidRPr="00000000" w14:paraId="0000009F">
      <w:pPr>
        <w:spacing w:after="0" w:line="240" w:lineRule="auto"/>
        <w:rPr>
          <w:sz w:val="21"/>
          <w:szCs w:val="21"/>
        </w:rPr>
      </w:pPr>
      <w:r w:rsidDel="00000000" w:rsidR="00000000" w:rsidRPr="00000000">
        <w:rPr>
          <w:sz w:val="21"/>
          <w:szCs w:val="21"/>
          <w:rtl w:val="0"/>
        </w:rPr>
        <w:t xml:space="preserve">(~100 words)</w:t>
      </w:r>
    </w:p>
    <w:p w:rsidR="00000000" w:rsidDel="00000000" w:rsidP="00000000" w:rsidRDefault="00000000" w:rsidRPr="00000000" w14:paraId="000000A0">
      <w:pPr>
        <w:spacing w:after="0" w:line="240" w:lineRule="auto"/>
        <w:rPr>
          <w:b w:val="1"/>
          <w:bCs w:val="1"/>
          <w:i w:val="1"/>
          <w:iCs w:val="1"/>
          <w:sz w:val="21"/>
          <w:szCs w:val="21"/>
        </w:rPr>
      </w:pPr>
      <w:r w:rsidDel="00000000" w:rsidR="00000000" w:rsidRPr="00000000">
        <w:rPr>
          <w:b w:val="1"/>
          <w:bCs w:val="1"/>
          <w:i w:val="1"/>
          <w:iCs w:val="1"/>
          <w:sz w:val="21"/>
          <w:szCs w:val="21"/>
          <w:rtl w:val="0"/>
        </w:rPr>
        <w:t xml:space="preserve">Restate the topic’s overall importance to safe, high-quality care. Remember: There should be NO new information in a conclusion</w:t>
      </w:r>
    </w:p>
    <w:p w:rsidR="00000000" w:rsidDel="00000000" w:rsidP="00000000" w:rsidRDefault="00000000" w:rsidRPr="00000000" w14:paraId="000000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Summarise the main points (importance, types/challenges, and key strategies).</w:t>
      </w:r>
    </w:p>
    <w:p w:rsidR="00000000" w:rsidDel="00000000" w:rsidP="00000000" w:rsidRDefault="00000000" w:rsidRPr="00000000" w14:paraId="000000A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End on a broader more general statement </w:t>
      </w:r>
    </w:p>
    <w:p w:rsidR="00000000" w:rsidDel="00000000" w:rsidP="00000000" w:rsidRDefault="00000000" w:rsidRPr="00000000" w14:paraId="000000A3">
      <w:pPr>
        <w:pStyle w:val="Heading2"/>
        <w:rPr>
          <w:color w:val="4472c4"/>
        </w:rPr>
      </w:pPr>
      <w:bookmarkStart w:colFirst="0" w:colLast="0" w:name="_heading=h.lemhkerm3uev" w:id="5"/>
      <w:bookmarkEnd w:id="5"/>
      <w:r w:rsidDel="00000000" w:rsidR="00000000" w:rsidRPr="00000000">
        <w:rPr>
          <w:color w:val="4472c4"/>
          <w:rtl w:val="0"/>
        </w:rPr>
        <w:t xml:space="preserve">1.5 Reference List</w:t>
      </w:r>
    </w:p>
    <w:p w:rsidR="00000000" w:rsidDel="00000000" w:rsidP="00000000" w:rsidRDefault="00000000" w:rsidRPr="00000000" w14:paraId="000000A4">
      <w:pPr>
        <w:spacing w:after="0" w:line="240" w:lineRule="auto"/>
        <w:rPr>
          <w:sz w:val="21"/>
          <w:szCs w:val="21"/>
        </w:rPr>
      </w:pPr>
      <w:r w:rsidDel="00000000" w:rsidR="00000000" w:rsidRPr="00000000">
        <w:rPr>
          <w:sz w:val="21"/>
          <w:szCs w:val="21"/>
          <w:rtl w:val="0"/>
        </w:rPr>
        <w:t xml:space="preserve">Only include sources you actually used in your mini report (quoted or paraphrased). </w:t>
      </w:r>
    </w:p>
    <w:p w:rsidR="00000000" w:rsidDel="00000000" w:rsidP="00000000" w:rsidRDefault="00000000" w:rsidRPr="00000000" w14:paraId="000000A5">
      <w:pPr>
        <w:spacing w:after="0" w:line="240" w:lineRule="auto"/>
        <w:rPr>
          <w:sz w:val="21"/>
          <w:szCs w:val="21"/>
        </w:rPr>
      </w:pPr>
      <w:r w:rsidDel="00000000" w:rsidR="00000000" w:rsidRPr="00000000">
        <w:rPr>
          <w:sz w:val="21"/>
          <w:szCs w:val="21"/>
          <w:rtl w:val="0"/>
        </w:rPr>
        <w:t xml:space="preserve">List sources in alphabetical order by the author’s surname. </w:t>
      </w:r>
    </w:p>
    <w:p w:rsidR="00000000" w:rsidDel="00000000" w:rsidP="00000000" w:rsidRDefault="00000000" w:rsidRPr="00000000" w14:paraId="000000A6">
      <w:pPr>
        <w:spacing w:after="0" w:line="240" w:lineRule="auto"/>
        <w:rPr>
          <w:sz w:val="21"/>
          <w:szCs w:val="21"/>
        </w:rPr>
      </w:pPr>
      <w:r w:rsidDel="00000000" w:rsidR="00000000" w:rsidRPr="00000000">
        <w:rPr>
          <w:sz w:val="21"/>
          <w:szCs w:val="21"/>
          <w:rtl w:val="0"/>
        </w:rPr>
        <w:t xml:space="preserve">Separate each source clearly on a new line</w:t>
      </w:r>
    </w:p>
    <w:p w:rsidR="00000000" w:rsidDel="00000000" w:rsidP="00000000" w:rsidRDefault="00000000" w:rsidRPr="00000000" w14:paraId="000000A7">
      <w:pPr>
        <w:spacing w:after="0" w:line="240" w:lineRule="auto"/>
        <w:rPr>
          <w:sz w:val="21"/>
          <w:szCs w:val="21"/>
        </w:rPr>
      </w:pPr>
      <w:r w:rsidDel="00000000" w:rsidR="00000000" w:rsidRPr="00000000">
        <w:rPr>
          <w:sz w:val="21"/>
          <w:szCs w:val="21"/>
          <w:rtl w:val="0"/>
        </w:rPr>
        <w:t xml:space="preserve">Don’t number the list.</w:t>
      </w:r>
    </w:p>
    <w:p w:rsidR="00000000" w:rsidDel="00000000" w:rsidP="00000000" w:rsidRDefault="00000000" w:rsidRPr="00000000" w14:paraId="000000A8">
      <w:pPr>
        <w:rPr>
          <w:color w:val="ff0000"/>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Quattrocento Sans" w:cs="Quattrocento Sans" w:eastAsia="Quattrocento Sans" w:hAnsi="Quattrocento San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b w:val="0"/>
        <w:bCs w:val="0"/>
      </w:rPr>
    </w:lvl>
    <w:lvl w:ilvl="1">
      <w:start w:val="3"/>
      <w:numFmt w:val="decimal"/>
      <w:lvlText w:val="%1.%2"/>
      <w:lvlJc w:val="left"/>
      <w:pPr>
        <w:ind w:left="795" w:hanging="435"/>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ngland.nhs.uk/long-term-plan/" TargetMode="External"/><Relationship Id="rId10" Type="http://schemas.openxmlformats.org/officeDocument/2006/relationships/hyperlink" Target="https://www.england.nhs.uk/long-term-plan/" TargetMode="External"/><Relationship Id="rId13" Type="http://schemas.openxmlformats.org/officeDocument/2006/relationships/hyperlink" Target="https://www.skillsforcare.org.uk" TargetMode="External"/><Relationship Id="rId12" Type="http://schemas.openxmlformats.org/officeDocument/2006/relationships/hyperlink" Target="https://www.skillsforcare.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plTo+nbTFtAgNWRRAWZw7LUSZg==">CgMxLjAyDmgucHc2MmhiMjFmbzQ3Mg5oLnlnb3A2MGd6a2RsZjINaC5rMjY5OXBrN3R2bjIOaC5wYnc0M3B0bTZ2OWIyDmguaXlmMDlsNnhkemlsMg5oLmxlbWhrZXJtM3VldjgAciExQU5XUG85UHNCcVR6ZUlTdzNQTkVFR21HR2pzd09YNDc=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