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
        </w:rPr>
        <w:id w:val="-1620137610"/>
        <w:docPartObj>
          <w:docPartGallery w:val="Cover Pages"/>
          <w:docPartUnique/>
        </w:docPartObj>
      </w:sdtPr>
      <w:sdtEndPr>
        <w:rPr>
          <w:rFonts w:ascii="Times New Roman" w:eastAsia="Times New Roman" w:hAnsi="Times New Roman" w:cs="Times New Roman"/>
          <w:b/>
          <w:bCs/>
          <w:sz w:val="24"/>
          <w:szCs w:val="24"/>
        </w:rPr>
      </w:sdtEndPr>
      <w:sdtContent>
        <w:p w14:paraId="6DC97C01" w14:textId="54F06F6B" w:rsidR="009563C4" w:rsidRDefault="009563C4" w:rsidP="00BA46D4">
          <w:pPr>
            <w:pStyle w:val="NoSpacing"/>
            <w:numPr>
              <w:ilvl w:val="0"/>
              <w:numId w:val="20"/>
            </w:numPr>
          </w:pPr>
          <w:r>
            <w:rPr>
              <w:noProof/>
            </w:rPr>
            <mc:AlternateContent>
              <mc:Choice Requires="wps">
                <w:drawing>
                  <wp:anchor distT="0" distB="0" distL="114300" distR="114300" simplePos="0" relativeHeight="251661312" behindDoc="0" locked="0" layoutInCell="1" allowOverlap="1" wp14:anchorId="65A730FD" wp14:editId="5A0F593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7A691A" w14:textId="204AD992" w:rsidR="009563C4" w:rsidRDefault="009563C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IMPROVING SUPPLY CHAIN PERFORMANCE</w:t>
                                    </w:r>
                                  </w:p>
                                </w:sdtContent>
                              </w:sdt>
                              <w:p w14:paraId="6D1EE4BB" w14:textId="16B03EFA" w:rsidR="009563C4" w:rsidRDefault="00000000">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563C4">
                                      <w:rPr>
                                        <w:color w:val="5B9BD5" w:themeColor="accent1"/>
                                        <w:sz w:val="36"/>
                                        <w:szCs w:val="36"/>
                                      </w:rPr>
                                      <w:t xml:space="preserve">Jewelry Supply Chain Management Imported </w:t>
                                    </w:r>
                                    <w:proofErr w:type="gramStart"/>
                                    <w:r w:rsidR="009563C4">
                                      <w:rPr>
                                        <w:color w:val="5B9BD5" w:themeColor="accent1"/>
                                        <w:sz w:val="36"/>
                                        <w:szCs w:val="36"/>
                                      </w:rPr>
                                      <w:t>In</w:t>
                                    </w:r>
                                    <w:proofErr w:type="gramEnd"/>
                                    <w:r w:rsidR="009563C4">
                                      <w:rPr>
                                        <w:color w:val="5B9BD5" w:themeColor="accent1"/>
                                        <w:sz w:val="36"/>
                                        <w:szCs w:val="36"/>
                                      </w:rPr>
                                      <w:t xml:space="preserve"> The UK</w:t>
                                    </w:r>
                                  </w:sdtContent>
                                </w:sdt>
                                <w:r w:rsidR="009563C4">
                                  <w:rPr>
                                    <w:noProof/>
                                  </w:rPr>
                                  <w:t xml:space="preserve"> </w:t>
                                </w:r>
                              </w:p>
                              <w:p w14:paraId="5539D56A" w14:textId="77777777" w:rsidR="009563C4" w:rsidRDefault="009563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A730FD"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7A691A" w14:textId="204AD992" w:rsidR="009563C4" w:rsidRDefault="009563C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IMPROVING SUPPLY CHAIN PERFORMANCE</w:t>
                              </w:r>
                            </w:p>
                          </w:sdtContent>
                        </w:sdt>
                        <w:p w14:paraId="6D1EE4BB" w14:textId="16B03EFA" w:rsidR="009563C4" w:rsidRDefault="00000000">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563C4">
                                <w:rPr>
                                  <w:color w:val="5B9BD5" w:themeColor="accent1"/>
                                  <w:sz w:val="36"/>
                                  <w:szCs w:val="36"/>
                                </w:rPr>
                                <w:t xml:space="preserve">Jewelry Supply Chain Management Imported </w:t>
                              </w:r>
                              <w:proofErr w:type="gramStart"/>
                              <w:r w:rsidR="009563C4">
                                <w:rPr>
                                  <w:color w:val="5B9BD5" w:themeColor="accent1"/>
                                  <w:sz w:val="36"/>
                                  <w:szCs w:val="36"/>
                                </w:rPr>
                                <w:t>In</w:t>
                              </w:r>
                              <w:proofErr w:type="gramEnd"/>
                              <w:r w:rsidR="009563C4">
                                <w:rPr>
                                  <w:color w:val="5B9BD5" w:themeColor="accent1"/>
                                  <w:sz w:val="36"/>
                                  <w:szCs w:val="36"/>
                                </w:rPr>
                                <w:t xml:space="preserve"> The UK</w:t>
                              </w:r>
                            </w:sdtContent>
                          </w:sdt>
                          <w:r w:rsidR="009563C4">
                            <w:rPr>
                              <w:noProof/>
                            </w:rPr>
                            <w:t xml:space="preserve"> </w:t>
                          </w:r>
                        </w:p>
                        <w:p w14:paraId="5539D56A" w14:textId="77777777" w:rsidR="009563C4" w:rsidRDefault="009563C4"/>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14:anchorId="19DE5DC3" wp14:editId="02BFBFF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F5D1EE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133E3BD" wp14:editId="0EB472F4">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159A3E" w14:textId="0482246A" w:rsidR="009563C4" w:rsidRDefault="0000000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563C4">
                                      <w:rPr>
                                        <w:color w:val="5B9BD5" w:themeColor="accent1"/>
                                        <w:sz w:val="36"/>
                                        <w:szCs w:val="36"/>
                                      </w:rPr>
                                      <w:t>Student ID = 2506741</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1CB1982" w14:textId="2B57139C" w:rsidR="009563C4" w:rsidRDefault="00BA46D4">
                                    <w:pPr>
                                      <w:pStyle w:val="NoSpacing"/>
                                      <w:jc w:val="right"/>
                                      <w:rPr>
                                        <w:color w:val="5B9BD5" w:themeColor="accent1"/>
                                        <w:sz w:val="36"/>
                                        <w:szCs w:val="36"/>
                                      </w:rPr>
                                    </w:pPr>
                                    <w:r>
                                      <w:rPr>
                                        <w:color w:val="5B9BD5" w:themeColor="accent1"/>
                                        <w:sz w:val="36"/>
                                        <w:szCs w:val="36"/>
                                      </w:rPr>
                                      <w:t xml:space="preserve">Name= Durgesh Sunil Badhe                                                 Subject= Procurement </w:t>
                                    </w:r>
                                    <w:proofErr w:type="gramStart"/>
                                    <w:r>
                                      <w:rPr>
                                        <w:color w:val="5B9BD5" w:themeColor="accent1"/>
                                        <w:sz w:val="36"/>
                                        <w:szCs w:val="36"/>
                                      </w:rPr>
                                      <w:t>And</w:t>
                                    </w:r>
                                    <w:proofErr w:type="gramEnd"/>
                                    <w:r>
                                      <w:rPr>
                                        <w:color w:val="5B9BD5" w:themeColor="accent1"/>
                                        <w:sz w:val="36"/>
                                        <w:szCs w:val="36"/>
                                      </w:rPr>
                                      <w:t xml:space="preserve"> </w:t>
                                    </w:r>
                                    <w:proofErr w:type="gramStart"/>
                                    <w:r>
                                      <w:rPr>
                                        <w:color w:val="5B9BD5" w:themeColor="accent1"/>
                                        <w:sz w:val="36"/>
                                        <w:szCs w:val="36"/>
                                      </w:rPr>
                                      <w:t>Supply  Chain</w:t>
                                    </w:r>
                                    <w:proofErr w:type="gramEnd"/>
                                    <w:r>
                                      <w:rPr>
                                        <w:color w:val="5B9BD5" w:themeColor="accent1"/>
                                        <w:sz w:val="36"/>
                                        <w:szCs w:val="36"/>
                                      </w:rPr>
                                      <w:t xml:space="preserve"> Management [ACHA7024]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133E3BD" id="Text Box 73"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2159A3E" w14:textId="0482246A" w:rsidR="009563C4" w:rsidRDefault="0000000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563C4">
                                <w:rPr>
                                  <w:color w:val="5B9BD5" w:themeColor="accent1"/>
                                  <w:sz w:val="36"/>
                                  <w:szCs w:val="36"/>
                                </w:rPr>
                                <w:t>Student ID = 2506741</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1CB1982" w14:textId="2B57139C" w:rsidR="009563C4" w:rsidRDefault="00BA46D4">
                              <w:pPr>
                                <w:pStyle w:val="NoSpacing"/>
                                <w:jc w:val="right"/>
                                <w:rPr>
                                  <w:color w:val="5B9BD5" w:themeColor="accent1"/>
                                  <w:sz w:val="36"/>
                                  <w:szCs w:val="36"/>
                                </w:rPr>
                              </w:pPr>
                              <w:r>
                                <w:rPr>
                                  <w:color w:val="5B9BD5" w:themeColor="accent1"/>
                                  <w:sz w:val="36"/>
                                  <w:szCs w:val="36"/>
                                </w:rPr>
                                <w:t xml:space="preserve">Name= Durgesh Sunil Badhe                                                 Subject= Procurement </w:t>
                              </w:r>
                              <w:proofErr w:type="gramStart"/>
                              <w:r>
                                <w:rPr>
                                  <w:color w:val="5B9BD5" w:themeColor="accent1"/>
                                  <w:sz w:val="36"/>
                                  <w:szCs w:val="36"/>
                                </w:rPr>
                                <w:t>And</w:t>
                              </w:r>
                              <w:proofErr w:type="gramEnd"/>
                              <w:r>
                                <w:rPr>
                                  <w:color w:val="5B9BD5" w:themeColor="accent1"/>
                                  <w:sz w:val="36"/>
                                  <w:szCs w:val="36"/>
                                </w:rPr>
                                <w:t xml:space="preserve"> </w:t>
                              </w:r>
                              <w:proofErr w:type="gramStart"/>
                              <w:r>
                                <w:rPr>
                                  <w:color w:val="5B9BD5" w:themeColor="accent1"/>
                                  <w:sz w:val="36"/>
                                  <w:szCs w:val="36"/>
                                </w:rPr>
                                <w:t>Supply  Chain</w:t>
                              </w:r>
                              <w:proofErr w:type="gramEnd"/>
                              <w:r>
                                <w:rPr>
                                  <w:color w:val="5B9BD5" w:themeColor="accent1"/>
                                  <w:sz w:val="36"/>
                                  <w:szCs w:val="36"/>
                                </w:rPr>
                                <w:t xml:space="preserve"> Management [ACHA7024]</w:t>
                              </w:r>
                            </w:p>
                          </w:sdtContent>
                        </w:sdt>
                      </w:txbxContent>
                    </v:textbox>
                    <w10:wrap anchorx="page" anchory="margin"/>
                  </v:shape>
                </w:pict>
              </mc:Fallback>
            </mc:AlternateContent>
          </w:r>
        </w:p>
        <w:p w14:paraId="1A403FEF" w14:textId="2414DDDE" w:rsidR="009563C4" w:rsidRDefault="009563C4">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Content>
    </w:sdt>
    <w:p w14:paraId="0BEA86C7" w14:textId="77777777" w:rsidR="00D6677F" w:rsidRPr="002D7951" w:rsidRDefault="00D6677F" w:rsidP="00F34A88">
      <w:pPr>
        <w:spacing w:after="0" w:line="360" w:lineRule="auto"/>
        <w:jc w:val="both"/>
        <w:rPr>
          <w:rFonts w:ascii="Times New Roman" w:hAnsi="Times New Roman" w:cs="Times New Roman"/>
          <w:b/>
          <w:sz w:val="24"/>
          <w:szCs w:val="24"/>
        </w:rPr>
      </w:pPr>
    </w:p>
    <w:p w14:paraId="3FB7136F" w14:textId="77777777" w:rsidR="00D6677F" w:rsidRPr="002D7951" w:rsidRDefault="00D6677F" w:rsidP="00F34A88">
      <w:pPr>
        <w:spacing w:after="0" w:line="360" w:lineRule="auto"/>
        <w:jc w:val="both"/>
        <w:rPr>
          <w:rFonts w:ascii="Times New Roman" w:hAnsi="Times New Roman" w:cs="Times New Roman"/>
          <w:b/>
          <w:sz w:val="24"/>
          <w:szCs w:val="24"/>
        </w:rPr>
      </w:pPr>
    </w:p>
    <w:p w14:paraId="6D714E08" w14:textId="77777777" w:rsidR="00D6677F" w:rsidRPr="002D7951" w:rsidRDefault="00D6677F" w:rsidP="00F34A88">
      <w:pPr>
        <w:spacing w:after="0" w:line="360" w:lineRule="auto"/>
        <w:jc w:val="both"/>
        <w:rPr>
          <w:rFonts w:ascii="Times New Roman" w:hAnsi="Times New Roman" w:cs="Times New Roman"/>
          <w:b/>
          <w:sz w:val="24"/>
          <w:szCs w:val="24"/>
        </w:rPr>
      </w:pPr>
    </w:p>
    <w:p w14:paraId="2ECB7867" w14:textId="77777777" w:rsidR="00D6677F" w:rsidRPr="002D7951" w:rsidRDefault="00D6677F" w:rsidP="00F34A88">
      <w:pPr>
        <w:spacing w:after="0" w:line="360" w:lineRule="auto"/>
        <w:jc w:val="both"/>
        <w:rPr>
          <w:rFonts w:ascii="Times New Roman" w:hAnsi="Times New Roman" w:cs="Times New Roman"/>
          <w:b/>
          <w:sz w:val="24"/>
          <w:szCs w:val="24"/>
        </w:rPr>
      </w:pPr>
    </w:p>
    <w:p w14:paraId="4ED6C5AF" w14:textId="77777777" w:rsidR="00D6677F" w:rsidRPr="002D7951" w:rsidRDefault="00D6677F" w:rsidP="00F34A88">
      <w:pPr>
        <w:spacing w:after="0" w:line="360" w:lineRule="auto"/>
        <w:jc w:val="both"/>
        <w:rPr>
          <w:rFonts w:ascii="Times New Roman" w:hAnsi="Times New Roman" w:cs="Times New Roman"/>
          <w:b/>
          <w:sz w:val="24"/>
          <w:szCs w:val="24"/>
        </w:rPr>
      </w:pPr>
    </w:p>
    <w:p w14:paraId="35DEEBEE" w14:textId="77777777" w:rsidR="00D6677F" w:rsidRPr="002D7951" w:rsidRDefault="00D6677F" w:rsidP="00F34A88">
      <w:pPr>
        <w:spacing w:after="0" w:line="360" w:lineRule="auto"/>
        <w:jc w:val="center"/>
        <w:rPr>
          <w:rFonts w:ascii="Times New Roman" w:hAnsi="Times New Roman" w:cs="Times New Roman"/>
          <w:b/>
          <w:sz w:val="24"/>
          <w:szCs w:val="24"/>
        </w:rPr>
      </w:pPr>
    </w:p>
    <w:p w14:paraId="59534113" w14:textId="2CB82123" w:rsidR="00423476" w:rsidRPr="002D7951" w:rsidRDefault="00423476" w:rsidP="00F34A88">
      <w:pPr>
        <w:spacing w:after="0" w:line="360" w:lineRule="auto"/>
        <w:jc w:val="both"/>
        <w:rPr>
          <w:rStyle w:val="Strong"/>
          <w:rFonts w:ascii="Times New Roman" w:eastAsia="Times New Roman" w:hAnsi="Times New Roman" w:cs="Times New Roman"/>
          <w:sz w:val="24"/>
          <w:szCs w:val="24"/>
        </w:rPr>
      </w:pPr>
    </w:p>
    <w:sdt>
      <w:sdtPr>
        <w:rPr>
          <w:rFonts w:ascii="Times New Roman" w:eastAsiaTheme="minorHAnsi" w:hAnsi="Times New Roman" w:cs="Times New Roman"/>
          <w:b/>
          <w:bCs/>
          <w:color w:val="auto"/>
          <w:sz w:val="24"/>
          <w:szCs w:val="24"/>
        </w:rPr>
        <w:id w:val="938717399"/>
        <w:docPartObj>
          <w:docPartGallery w:val="Table of Contents"/>
          <w:docPartUnique/>
        </w:docPartObj>
      </w:sdtPr>
      <w:sdtEndPr>
        <w:rPr>
          <w:noProof/>
        </w:rPr>
      </w:sdtEndPr>
      <w:sdtContent>
        <w:p w14:paraId="691E94B7" w14:textId="60980CE4" w:rsidR="005A7CBE" w:rsidRPr="00162790" w:rsidRDefault="005A7CBE" w:rsidP="00F34A88">
          <w:pPr>
            <w:pStyle w:val="TOCHeading"/>
            <w:spacing w:line="360" w:lineRule="auto"/>
            <w:rPr>
              <w:rFonts w:ascii="Times New Roman" w:hAnsi="Times New Roman" w:cs="Times New Roman"/>
              <w:color w:val="auto"/>
            </w:rPr>
          </w:pPr>
          <w:r w:rsidRPr="00162790">
            <w:rPr>
              <w:rFonts w:ascii="Times New Roman" w:hAnsi="Times New Roman" w:cs="Times New Roman"/>
              <w:color w:val="auto"/>
            </w:rPr>
            <w:t>Table of Contents</w:t>
          </w:r>
        </w:p>
        <w:p w14:paraId="384EE6B4" w14:textId="659B1929" w:rsidR="00BA46D4" w:rsidRPr="00162790" w:rsidRDefault="00BA46D4">
          <w:pPr>
            <w:pStyle w:val="TOC1"/>
            <w:tabs>
              <w:tab w:val="left" w:pos="44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r w:rsidRPr="00162790">
            <w:rPr>
              <w:rFonts w:ascii="Times New Roman" w:hAnsi="Times New Roman" w:cs="Times New Roman"/>
              <w:sz w:val="24"/>
              <w:szCs w:val="24"/>
            </w:rPr>
            <w:fldChar w:fldCharType="begin"/>
          </w:r>
          <w:r w:rsidRPr="00162790">
            <w:rPr>
              <w:rFonts w:ascii="Times New Roman" w:hAnsi="Times New Roman" w:cs="Times New Roman"/>
              <w:sz w:val="24"/>
              <w:szCs w:val="24"/>
            </w:rPr>
            <w:instrText xml:space="preserve"> TOC \o "1-2" \h \z \u </w:instrText>
          </w:r>
          <w:r w:rsidRPr="00162790">
            <w:rPr>
              <w:rFonts w:ascii="Times New Roman" w:hAnsi="Times New Roman" w:cs="Times New Roman"/>
              <w:sz w:val="24"/>
              <w:szCs w:val="24"/>
            </w:rPr>
            <w:fldChar w:fldCharType="separate"/>
          </w:r>
          <w:hyperlink w:anchor="_Toc214482582" w:history="1">
            <w:r w:rsidRPr="00162790">
              <w:rPr>
                <w:rStyle w:val="Hyperlink"/>
                <w:rFonts w:ascii="Times New Roman" w:hAnsi="Times New Roman" w:cs="Times New Roman"/>
                <w:noProof/>
              </w:rPr>
              <w:t>1</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Introduction</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_Toc214482582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2</w:t>
            </w:r>
            <w:r w:rsidRPr="00162790">
              <w:rPr>
                <w:rFonts w:ascii="Times New Roman" w:hAnsi="Times New Roman" w:cs="Times New Roman"/>
                <w:noProof/>
                <w:webHidden/>
              </w:rPr>
              <w:fldChar w:fldCharType="end"/>
            </w:r>
          </w:hyperlink>
        </w:p>
        <w:p w14:paraId="45F56606" w14:textId="3606D68B" w:rsidR="00BA46D4" w:rsidRPr="00162790" w:rsidRDefault="00BA46D4">
          <w:pPr>
            <w:pStyle w:val="TOC1"/>
            <w:tabs>
              <w:tab w:val="left" w:pos="44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83" w:history="1">
            <w:r w:rsidRPr="00162790">
              <w:rPr>
                <w:rStyle w:val="Hyperlink"/>
                <w:rFonts w:ascii="Times New Roman" w:hAnsi="Times New Roman" w:cs="Times New Roman"/>
                <w:noProof/>
              </w:rPr>
              <w:t>2</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FMEA Analysis</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_Toc214482583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3</w:t>
            </w:r>
            <w:r w:rsidRPr="00162790">
              <w:rPr>
                <w:rFonts w:ascii="Times New Roman" w:hAnsi="Times New Roman" w:cs="Times New Roman"/>
                <w:noProof/>
                <w:webHidden/>
              </w:rPr>
              <w:fldChar w:fldCharType="end"/>
            </w:r>
          </w:hyperlink>
        </w:p>
        <w:p w14:paraId="7257DDD3" w14:textId="1435F711"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84" w:history="1">
            <w:r w:rsidRPr="00162790">
              <w:rPr>
                <w:rStyle w:val="Hyperlink"/>
                <w:rFonts w:ascii="Times New Roman" w:hAnsi="Times New Roman" w:cs="Times New Roman"/>
                <w:noProof/>
              </w:rPr>
              <w:t>2.2</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FMEA Analysis Explanation:</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_Toc214482584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5</w:t>
            </w:r>
            <w:r w:rsidRPr="00162790">
              <w:rPr>
                <w:rFonts w:ascii="Times New Roman" w:hAnsi="Times New Roman" w:cs="Times New Roman"/>
                <w:noProof/>
                <w:webHidden/>
              </w:rPr>
              <w:fldChar w:fldCharType="end"/>
            </w:r>
          </w:hyperlink>
        </w:p>
        <w:p w14:paraId="2FE5EC34" w14:textId="35A91D77" w:rsidR="00BA46D4" w:rsidRPr="00162790" w:rsidRDefault="00BA46D4">
          <w:pPr>
            <w:pStyle w:val="TOC1"/>
            <w:tabs>
              <w:tab w:val="left" w:pos="44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85" w:history="1">
            <w:r w:rsidRPr="00162790">
              <w:rPr>
                <w:rStyle w:val="Hyperlink"/>
                <w:rFonts w:ascii="Times New Roman" w:hAnsi="Times New Roman" w:cs="Times New Roman"/>
                <w:noProof/>
              </w:rPr>
              <w:t>3</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Steps to Make the Supply Chain More Resilient</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_Toc214482585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7</w:t>
            </w:r>
            <w:r w:rsidRPr="00162790">
              <w:rPr>
                <w:rFonts w:ascii="Times New Roman" w:hAnsi="Times New Roman" w:cs="Times New Roman"/>
                <w:noProof/>
                <w:webHidden/>
              </w:rPr>
              <w:fldChar w:fldCharType="end"/>
            </w:r>
          </w:hyperlink>
        </w:p>
        <w:p w14:paraId="22A346CE" w14:textId="20BC2F18"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86" w:history="1">
            <w:r w:rsidRPr="00162790">
              <w:rPr>
                <w:rStyle w:val="Hyperlink"/>
                <w:rFonts w:ascii="Times New Roman" w:hAnsi="Times New Roman" w:cs="Times New Roman"/>
                <w:noProof/>
              </w:rPr>
              <w:t>3.1</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Supplier Diversification</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_Toc214482586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7</w:t>
            </w:r>
            <w:r w:rsidRPr="00162790">
              <w:rPr>
                <w:rFonts w:ascii="Times New Roman" w:hAnsi="Times New Roman" w:cs="Times New Roman"/>
                <w:noProof/>
                <w:webHidden/>
              </w:rPr>
              <w:fldChar w:fldCharType="end"/>
            </w:r>
          </w:hyperlink>
        </w:p>
        <w:p w14:paraId="6CE0245A" w14:textId="1298A65A"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87" w:history="1">
            <w:r w:rsidRPr="00162790">
              <w:rPr>
                <w:rStyle w:val="Hyperlink"/>
                <w:rFonts w:ascii="Times New Roman" w:hAnsi="Times New Roman" w:cs="Times New Roman"/>
                <w:noProof/>
              </w:rPr>
              <w:t>3.2</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Improved Packaging and Handling</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_Toc214482587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7</w:t>
            </w:r>
            <w:r w:rsidRPr="00162790">
              <w:rPr>
                <w:rFonts w:ascii="Times New Roman" w:hAnsi="Times New Roman" w:cs="Times New Roman"/>
                <w:noProof/>
                <w:webHidden/>
              </w:rPr>
              <w:fldChar w:fldCharType="end"/>
            </w:r>
          </w:hyperlink>
        </w:p>
        <w:p w14:paraId="6DDF7087" w14:textId="7D58AD11"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88" w:history="1">
            <w:r w:rsidRPr="00162790">
              <w:rPr>
                <w:rStyle w:val="Hyperlink"/>
                <w:rFonts w:ascii="Times New Roman" w:hAnsi="Times New Roman" w:cs="Times New Roman"/>
                <w:noProof/>
              </w:rPr>
              <w:t>3.3</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Enhanced Customs Compliance</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_Toc214482588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8</w:t>
            </w:r>
            <w:r w:rsidRPr="00162790">
              <w:rPr>
                <w:rFonts w:ascii="Times New Roman" w:hAnsi="Times New Roman" w:cs="Times New Roman"/>
                <w:noProof/>
                <w:webHidden/>
              </w:rPr>
              <w:fldChar w:fldCharType="end"/>
            </w:r>
          </w:hyperlink>
        </w:p>
        <w:p w14:paraId="2FECD12C" w14:textId="32F65697"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89" w:history="1">
            <w:r w:rsidRPr="00162790">
              <w:rPr>
                <w:rStyle w:val="Hyperlink"/>
                <w:rFonts w:ascii="Times New Roman" w:hAnsi="Times New Roman" w:cs="Times New Roman"/>
                <w:noProof/>
              </w:rPr>
              <w:t>3.4</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Technology Integration Explanation:</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_Toc214482589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9</w:t>
            </w:r>
            <w:r w:rsidRPr="00162790">
              <w:rPr>
                <w:rFonts w:ascii="Times New Roman" w:hAnsi="Times New Roman" w:cs="Times New Roman"/>
                <w:noProof/>
                <w:webHidden/>
              </w:rPr>
              <w:fldChar w:fldCharType="end"/>
            </w:r>
          </w:hyperlink>
        </w:p>
        <w:p w14:paraId="2B214EA4" w14:textId="45EEB7C2"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90" w:history="1">
            <w:r w:rsidRPr="00162790">
              <w:rPr>
                <w:rStyle w:val="Hyperlink"/>
                <w:rFonts w:ascii="Times New Roman" w:hAnsi="Times New Roman" w:cs="Times New Roman"/>
                <w:noProof/>
              </w:rPr>
              <w:t>3.5</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Supplier Relationship Management</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_Toc214482590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9</w:t>
            </w:r>
            <w:r w:rsidRPr="00162790">
              <w:rPr>
                <w:rFonts w:ascii="Times New Roman" w:hAnsi="Times New Roman" w:cs="Times New Roman"/>
                <w:noProof/>
                <w:webHidden/>
              </w:rPr>
              <w:fldChar w:fldCharType="end"/>
            </w:r>
          </w:hyperlink>
        </w:p>
        <w:p w14:paraId="37D2B242" w14:textId="61DE74D8"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91" w:history="1">
            <w:r w:rsidRPr="00162790">
              <w:rPr>
                <w:rStyle w:val="Hyperlink"/>
                <w:rFonts w:ascii="Times New Roman" w:hAnsi="Times New Roman" w:cs="Times New Roman"/>
                <w:noProof/>
              </w:rPr>
              <w:t>3.6</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Continuous risk monitoring and contingency planning:</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_Toc214482591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10</w:t>
            </w:r>
            <w:r w:rsidRPr="00162790">
              <w:rPr>
                <w:rFonts w:ascii="Times New Roman" w:hAnsi="Times New Roman" w:cs="Times New Roman"/>
                <w:noProof/>
                <w:webHidden/>
              </w:rPr>
              <w:fldChar w:fldCharType="end"/>
            </w:r>
          </w:hyperlink>
        </w:p>
        <w:p w14:paraId="290D6F29" w14:textId="53D7A9B1" w:rsidR="00BA46D4" w:rsidRPr="00162790" w:rsidRDefault="00BA46D4">
          <w:pPr>
            <w:pStyle w:val="TOC1"/>
            <w:tabs>
              <w:tab w:val="left" w:pos="44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92" w:history="1">
            <w:r w:rsidRPr="00162790">
              <w:rPr>
                <w:rStyle w:val="Hyperlink"/>
                <w:rFonts w:ascii="Times New Roman" w:hAnsi="Times New Roman" w:cs="Times New Roman"/>
                <w:noProof/>
              </w:rPr>
              <w:t>4</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Conclusions and suggestions for further work/research:</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_Toc214482592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11</w:t>
            </w:r>
            <w:r w:rsidRPr="00162790">
              <w:rPr>
                <w:rFonts w:ascii="Times New Roman" w:hAnsi="Times New Roman" w:cs="Times New Roman"/>
                <w:noProof/>
                <w:webHidden/>
              </w:rPr>
              <w:fldChar w:fldCharType="end"/>
            </w:r>
          </w:hyperlink>
        </w:p>
        <w:p w14:paraId="036E41ED" w14:textId="76D2240E" w:rsidR="00BA46D4" w:rsidRPr="00162790" w:rsidRDefault="00BA46D4">
          <w:pPr>
            <w:pStyle w:val="TOC2"/>
            <w:tabs>
              <w:tab w:val="left" w:pos="96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93" w:history="1">
            <w:r w:rsidRPr="00162790">
              <w:rPr>
                <w:rStyle w:val="Hyperlink"/>
                <w:rFonts w:ascii="Times New Roman" w:hAnsi="Times New Roman" w:cs="Times New Roman"/>
                <w:noProof/>
              </w:rPr>
              <w:t>4.1</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Suggestions for further work/research:</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_Toc214482593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11</w:t>
            </w:r>
            <w:r w:rsidRPr="00162790">
              <w:rPr>
                <w:rFonts w:ascii="Times New Roman" w:hAnsi="Times New Roman" w:cs="Times New Roman"/>
                <w:noProof/>
                <w:webHidden/>
              </w:rPr>
              <w:fldChar w:fldCharType="end"/>
            </w:r>
          </w:hyperlink>
        </w:p>
        <w:p w14:paraId="37E3E642" w14:textId="7510AD57" w:rsidR="00BA46D4" w:rsidRPr="00162790" w:rsidRDefault="00BA46D4">
          <w:pPr>
            <w:pStyle w:val="TOC1"/>
            <w:tabs>
              <w:tab w:val="left" w:pos="440"/>
              <w:tab w:val="right" w:leader="dot" w:pos="9350"/>
            </w:tabs>
            <w:rPr>
              <w:rFonts w:ascii="Times New Roman" w:eastAsiaTheme="minorEastAsia" w:hAnsi="Times New Roman" w:cs="Times New Roman"/>
              <w:noProof/>
              <w:kern w:val="2"/>
              <w:sz w:val="24"/>
              <w:szCs w:val="21"/>
              <w:lang w:val="en-IN" w:eastAsia="en-IN" w:bidi="mr-IN"/>
              <w14:ligatures w14:val="standardContextual"/>
            </w:rPr>
          </w:pPr>
          <w:hyperlink w:anchor="_Toc214482594" w:history="1">
            <w:r w:rsidRPr="00162790">
              <w:rPr>
                <w:rStyle w:val="Hyperlink"/>
                <w:rFonts w:ascii="Times New Roman" w:hAnsi="Times New Roman" w:cs="Times New Roman"/>
                <w:noProof/>
              </w:rPr>
              <w:t>5</w:t>
            </w:r>
            <w:r w:rsidRPr="00162790">
              <w:rPr>
                <w:rFonts w:ascii="Times New Roman" w:eastAsiaTheme="minorEastAsia" w:hAnsi="Times New Roman" w:cs="Times New Roman"/>
                <w:noProof/>
                <w:kern w:val="2"/>
                <w:sz w:val="24"/>
                <w:szCs w:val="21"/>
                <w:lang w:val="en-IN" w:eastAsia="en-IN" w:bidi="mr-IN"/>
                <w14:ligatures w14:val="standardContextual"/>
              </w:rPr>
              <w:tab/>
            </w:r>
            <w:r w:rsidRPr="00162790">
              <w:rPr>
                <w:rStyle w:val="Hyperlink"/>
                <w:rFonts w:ascii="Times New Roman" w:hAnsi="Times New Roman" w:cs="Times New Roman"/>
                <w:noProof/>
              </w:rPr>
              <w:t>References</w:t>
            </w:r>
            <w:r w:rsidRPr="00162790">
              <w:rPr>
                <w:rFonts w:ascii="Times New Roman" w:hAnsi="Times New Roman" w:cs="Times New Roman"/>
                <w:noProof/>
                <w:webHidden/>
              </w:rPr>
              <w:tab/>
            </w:r>
            <w:r w:rsidRPr="00162790">
              <w:rPr>
                <w:rFonts w:ascii="Times New Roman" w:hAnsi="Times New Roman" w:cs="Times New Roman"/>
                <w:noProof/>
                <w:webHidden/>
              </w:rPr>
              <w:fldChar w:fldCharType="begin"/>
            </w:r>
            <w:r w:rsidRPr="00162790">
              <w:rPr>
                <w:rFonts w:ascii="Times New Roman" w:hAnsi="Times New Roman" w:cs="Times New Roman"/>
                <w:noProof/>
                <w:webHidden/>
              </w:rPr>
              <w:instrText xml:space="preserve"> PAGEREF _Toc214482594 \h </w:instrText>
            </w:r>
            <w:r w:rsidRPr="00162790">
              <w:rPr>
                <w:rFonts w:ascii="Times New Roman" w:hAnsi="Times New Roman" w:cs="Times New Roman"/>
                <w:noProof/>
                <w:webHidden/>
              </w:rPr>
            </w:r>
            <w:r w:rsidRPr="00162790">
              <w:rPr>
                <w:rFonts w:ascii="Times New Roman" w:hAnsi="Times New Roman" w:cs="Times New Roman"/>
                <w:noProof/>
                <w:webHidden/>
              </w:rPr>
              <w:fldChar w:fldCharType="separate"/>
            </w:r>
            <w:r w:rsidRPr="00162790">
              <w:rPr>
                <w:rFonts w:ascii="Times New Roman" w:hAnsi="Times New Roman" w:cs="Times New Roman"/>
                <w:noProof/>
                <w:webHidden/>
              </w:rPr>
              <w:t>12</w:t>
            </w:r>
            <w:r w:rsidRPr="00162790">
              <w:rPr>
                <w:rFonts w:ascii="Times New Roman" w:hAnsi="Times New Roman" w:cs="Times New Roman"/>
                <w:noProof/>
                <w:webHidden/>
              </w:rPr>
              <w:fldChar w:fldCharType="end"/>
            </w:r>
          </w:hyperlink>
        </w:p>
        <w:p w14:paraId="553C1FBF" w14:textId="3D053E8E" w:rsidR="005A7CBE" w:rsidRPr="00162790" w:rsidRDefault="00BA46D4" w:rsidP="00F34A88">
          <w:pPr>
            <w:spacing w:line="360" w:lineRule="auto"/>
            <w:rPr>
              <w:rFonts w:ascii="Times New Roman" w:hAnsi="Times New Roman" w:cs="Times New Roman"/>
              <w:sz w:val="24"/>
              <w:szCs w:val="24"/>
            </w:rPr>
          </w:pPr>
          <w:r w:rsidRPr="00162790">
            <w:rPr>
              <w:rFonts w:ascii="Times New Roman" w:hAnsi="Times New Roman" w:cs="Times New Roman"/>
              <w:sz w:val="24"/>
              <w:szCs w:val="24"/>
            </w:rPr>
            <w:fldChar w:fldCharType="end"/>
          </w:r>
        </w:p>
      </w:sdtContent>
    </w:sdt>
    <w:p w14:paraId="3FEC9A8B" w14:textId="77777777" w:rsidR="005A7CBE" w:rsidRPr="00162790" w:rsidRDefault="005A7CBE" w:rsidP="00964D98">
      <w:pPr>
        <w:rPr>
          <w:rStyle w:val="Strong"/>
          <w:rFonts w:ascii="Times New Roman" w:hAnsi="Times New Roman" w:cs="Times New Roman"/>
          <w:sz w:val="24"/>
          <w:szCs w:val="24"/>
        </w:rPr>
      </w:pPr>
    </w:p>
    <w:p w14:paraId="506F1FAB" w14:textId="5D0A2F02" w:rsidR="005A7CBE" w:rsidRPr="00162790" w:rsidRDefault="005A7CBE" w:rsidP="00F34A88">
      <w:pPr>
        <w:spacing w:line="360" w:lineRule="auto"/>
        <w:rPr>
          <w:rStyle w:val="Strong"/>
          <w:rFonts w:ascii="Times New Roman" w:eastAsiaTheme="majorEastAsia" w:hAnsi="Times New Roman" w:cs="Times New Roman"/>
          <w:sz w:val="24"/>
          <w:szCs w:val="24"/>
        </w:rPr>
      </w:pPr>
      <w:r w:rsidRPr="00162790">
        <w:rPr>
          <w:rStyle w:val="Strong"/>
          <w:rFonts w:ascii="Times New Roman" w:hAnsi="Times New Roman" w:cs="Times New Roman"/>
          <w:sz w:val="24"/>
          <w:szCs w:val="24"/>
        </w:rPr>
        <w:br w:type="page"/>
      </w:r>
    </w:p>
    <w:p w14:paraId="38092A37" w14:textId="6AEAE564" w:rsidR="006058CD" w:rsidRPr="00162790" w:rsidRDefault="00C351F9" w:rsidP="00BA46D4">
      <w:pPr>
        <w:pStyle w:val="Heading1"/>
        <w:rPr>
          <w:rStyle w:val="Strong"/>
          <w:rFonts w:ascii="Times New Roman" w:hAnsi="Times New Roman" w:cs="Times New Roman"/>
          <w:b w:val="0"/>
          <w:bCs w:val="0"/>
        </w:rPr>
      </w:pPr>
      <w:bookmarkStart w:id="0" w:name="_Toc214482582"/>
      <w:r w:rsidRPr="00162790">
        <w:rPr>
          <w:rStyle w:val="Strong"/>
          <w:rFonts w:ascii="Times New Roman" w:hAnsi="Times New Roman" w:cs="Times New Roman"/>
          <w:b w:val="0"/>
          <w:bCs w:val="0"/>
        </w:rPr>
        <w:lastRenderedPageBreak/>
        <w:t>Introduction</w:t>
      </w:r>
      <w:bookmarkEnd w:id="0"/>
      <w:r w:rsidR="00BB02B8" w:rsidRPr="00162790">
        <w:rPr>
          <w:rStyle w:val="Strong"/>
          <w:rFonts w:ascii="Times New Roman" w:hAnsi="Times New Roman" w:cs="Times New Roman"/>
          <w:b w:val="0"/>
          <w:bCs w:val="0"/>
        </w:rPr>
        <w:t xml:space="preserve">  </w:t>
      </w:r>
    </w:p>
    <w:p w14:paraId="6D8B7231" w14:textId="4E086590" w:rsidR="00446EF4" w:rsidRPr="00162790" w:rsidRDefault="009513A8" w:rsidP="00F34A88">
      <w:pPr>
        <w:spacing w:line="360" w:lineRule="auto"/>
        <w:jc w:val="both"/>
        <w:rPr>
          <w:rFonts w:ascii="Times New Roman" w:hAnsi="Times New Roman" w:cs="Times New Roman"/>
          <w:b/>
          <w:bCs/>
          <w:sz w:val="24"/>
          <w:szCs w:val="24"/>
        </w:rPr>
      </w:pPr>
      <w:r w:rsidRPr="00162790">
        <w:rPr>
          <w:rFonts w:ascii="Times New Roman" w:hAnsi="Times New Roman" w:cs="Times New Roman"/>
          <w:sz w:val="24"/>
          <w:szCs w:val="24"/>
        </w:rPr>
        <w:t xml:space="preserve">It is noted that global business operations are more concerns about sourcing and supply chain management because in industries like Titan, the jewelry export company export jewelry products </w:t>
      </w:r>
      <w:r w:rsidR="00A11C3C" w:rsidRPr="00162790">
        <w:rPr>
          <w:rFonts w:ascii="Times New Roman" w:hAnsi="Times New Roman" w:cs="Times New Roman"/>
          <w:sz w:val="24"/>
          <w:szCs w:val="24"/>
        </w:rPr>
        <w:t xml:space="preserve">from India to UK. This international export required some special protocols </w:t>
      </w:r>
      <w:r w:rsidR="00AF46CB" w:rsidRPr="00162790">
        <w:rPr>
          <w:rFonts w:ascii="Times New Roman" w:hAnsi="Times New Roman" w:cs="Times New Roman"/>
          <w:sz w:val="24"/>
          <w:szCs w:val="24"/>
        </w:rPr>
        <w:t xml:space="preserve">to maintain quality and timely delivery. </w:t>
      </w:r>
      <w:r w:rsidR="00517BA1" w:rsidRPr="00162790">
        <w:rPr>
          <w:rFonts w:ascii="Times New Roman" w:hAnsi="Times New Roman" w:cs="Times New Roman"/>
          <w:sz w:val="24"/>
          <w:szCs w:val="24"/>
        </w:rPr>
        <w:t xml:space="preserve">Moreover, in international export customer satisfaction and trust are two important factors considering </w:t>
      </w:r>
      <w:r w:rsidR="00A12339" w:rsidRPr="00162790">
        <w:rPr>
          <w:rFonts w:ascii="Times New Roman" w:hAnsi="Times New Roman" w:cs="Times New Roman"/>
          <w:sz w:val="24"/>
          <w:szCs w:val="24"/>
        </w:rPr>
        <w:t xml:space="preserve">supply chain management as a responsible task. </w:t>
      </w:r>
      <w:r w:rsidR="00535BAE" w:rsidRPr="00162790">
        <w:rPr>
          <w:rFonts w:ascii="Times New Roman" w:hAnsi="Times New Roman" w:cs="Times New Roman"/>
          <w:sz w:val="24"/>
          <w:szCs w:val="24"/>
        </w:rPr>
        <w:t>Je</w:t>
      </w:r>
      <w:r w:rsidR="00B05216" w:rsidRPr="00162790">
        <w:rPr>
          <w:rFonts w:ascii="Times New Roman" w:hAnsi="Times New Roman" w:cs="Times New Roman"/>
          <w:sz w:val="24"/>
          <w:szCs w:val="24"/>
        </w:rPr>
        <w:t xml:space="preserve">welry products being luxury required some extra efforts to </w:t>
      </w:r>
      <w:r w:rsidR="007028F3" w:rsidRPr="00162790">
        <w:rPr>
          <w:rFonts w:ascii="Times New Roman" w:hAnsi="Times New Roman" w:cs="Times New Roman"/>
          <w:sz w:val="24"/>
          <w:szCs w:val="24"/>
        </w:rPr>
        <w:t xml:space="preserve">confidently </w:t>
      </w:r>
      <w:r w:rsidR="00676B7C" w:rsidRPr="00162790">
        <w:rPr>
          <w:rFonts w:ascii="Times New Roman" w:hAnsi="Times New Roman" w:cs="Times New Roman"/>
          <w:sz w:val="24"/>
          <w:szCs w:val="24"/>
        </w:rPr>
        <w:t>deliver</w:t>
      </w:r>
      <w:r w:rsidR="00F2258B" w:rsidRPr="00162790">
        <w:rPr>
          <w:rFonts w:ascii="Times New Roman" w:hAnsi="Times New Roman" w:cs="Times New Roman"/>
          <w:sz w:val="24"/>
          <w:szCs w:val="24"/>
        </w:rPr>
        <w:t xml:space="preserve"> </w:t>
      </w:r>
      <w:r w:rsidR="00CA4BC1" w:rsidRPr="00162790">
        <w:rPr>
          <w:rFonts w:ascii="Times New Roman" w:hAnsi="Times New Roman" w:cs="Times New Roman"/>
          <w:sz w:val="24"/>
          <w:szCs w:val="24"/>
        </w:rPr>
        <w:t xml:space="preserve">on time. For this purpose, </w:t>
      </w:r>
      <w:r w:rsidR="00FA04EB" w:rsidRPr="00162790">
        <w:rPr>
          <w:rFonts w:ascii="Times New Roman" w:hAnsi="Times New Roman" w:cs="Times New Roman"/>
          <w:sz w:val="24"/>
          <w:szCs w:val="24"/>
        </w:rPr>
        <w:t>the Titan concerned about raw material sourcing and manufacturing</w:t>
      </w:r>
      <w:r w:rsidR="00E568AB" w:rsidRPr="00162790">
        <w:rPr>
          <w:rFonts w:ascii="Times New Roman" w:hAnsi="Times New Roman" w:cs="Times New Roman"/>
          <w:sz w:val="24"/>
          <w:szCs w:val="24"/>
        </w:rPr>
        <w:t>. Transportation needs effective and efficient planning with risk management operations.</w:t>
      </w:r>
    </w:p>
    <w:p w14:paraId="17B0EB98" w14:textId="0595D152" w:rsidR="00676B7C" w:rsidRPr="00162790" w:rsidRDefault="007743E9" w:rsidP="00F34A88">
      <w:pPr>
        <w:spacing w:line="360" w:lineRule="auto"/>
        <w:jc w:val="both"/>
        <w:rPr>
          <w:rFonts w:ascii="Times New Roman" w:hAnsi="Times New Roman" w:cs="Times New Roman"/>
          <w:sz w:val="24"/>
          <w:szCs w:val="24"/>
        </w:rPr>
        <w:sectPr w:rsidR="00676B7C" w:rsidRPr="00162790" w:rsidSect="009563C4">
          <w:footerReference w:type="default" r:id="rId8"/>
          <w:pgSz w:w="12240" w:h="15840"/>
          <w:pgMar w:top="1440" w:right="1440" w:bottom="1440" w:left="1440" w:header="720" w:footer="720" w:gutter="0"/>
          <w:pgNumType w:start="0"/>
          <w:cols w:space="720"/>
          <w:titlePg/>
          <w:docGrid w:linePitch="360"/>
        </w:sectPr>
      </w:pPr>
      <w:r w:rsidRPr="00162790">
        <w:rPr>
          <w:rFonts w:ascii="Times New Roman" w:hAnsi="Times New Roman" w:cs="Times New Roman"/>
          <w:sz w:val="24"/>
          <w:szCs w:val="24"/>
        </w:rPr>
        <w:t xml:space="preserve">In this assessment, procurement and supply chain of Titan </w:t>
      </w:r>
      <w:r w:rsidR="00264EDF" w:rsidRPr="00162790">
        <w:rPr>
          <w:rFonts w:ascii="Times New Roman" w:hAnsi="Times New Roman" w:cs="Times New Roman"/>
          <w:sz w:val="24"/>
          <w:szCs w:val="24"/>
        </w:rPr>
        <w:t xml:space="preserve">analyzed </w:t>
      </w:r>
      <w:r w:rsidR="00312AB7" w:rsidRPr="00162790">
        <w:rPr>
          <w:rFonts w:ascii="Times New Roman" w:hAnsi="Times New Roman" w:cs="Times New Roman"/>
          <w:sz w:val="24"/>
          <w:szCs w:val="24"/>
        </w:rPr>
        <w:t xml:space="preserve">significantly to critically evaluate the failure modes, and effects analysis (FMEA). It will </w:t>
      </w:r>
      <w:r w:rsidR="00CF7B13" w:rsidRPr="00162790">
        <w:rPr>
          <w:rFonts w:ascii="Times New Roman" w:hAnsi="Times New Roman" w:cs="Times New Roman"/>
          <w:sz w:val="24"/>
          <w:szCs w:val="24"/>
        </w:rPr>
        <w:t>measure the risks ratio and provide vital information about sustainability and innovation.</w:t>
      </w:r>
      <w:r w:rsidR="002670BE" w:rsidRPr="00162790">
        <w:rPr>
          <w:rFonts w:ascii="Times New Roman" w:hAnsi="Times New Roman" w:cs="Times New Roman"/>
          <w:sz w:val="24"/>
          <w:szCs w:val="24"/>
        </w:rPr>
        <w:t xml:space="preserve"> </w:t>
      </w:r>
      <w:r w:rsidR="00E5354C" w:rsidRPr="00162790">
        <w:rPr>
          <w:rFonts w:ascii="Times New Roman" w:hAnsi="Times New Roman" w:cs="Times New Roman"/>
          <w:sz w:val="24"/>
          <w:szCs w:val="24"/>
        </w:rPr>
        <w:t>Jewelry products required smooth sourcing and manufacturing because a minor change can cause sudden decline in customer market. In international export, c</w:t>
      </w:r>
      <w:r w:rsidR="00BA7803" w:rsidRPr="00162790">
        <w:rPr>
          <w:rFonts w:ascii="Times New Roman" w:hAnsi="Times New Roman" w:cs="Times New Roman"/>
          <w:sz w:val="24"/>
          <w:szCs w:val="24"/>
        </w:rPr>
        <w:t xml:space="preserve">ustomer satisfaction and retention are important to support businesses. Similarly, Titan initiate a positive culture that demonstrates the effective relationship </w:t>
      </w:r>
      <w:r w:rsidR="004A4F96" w:rsidRPr="00162790">
        <w:rPr>
          <w:rFonts w:ascii="Times New Roman" w:hAnsi="Times New Roman" w:cs="Times New Roman"/>
          <w:sz w:val="24"/>
          <w:szCs w:val="24"/>
        </w:rPr>
        <w:t>among customer and suppliers. Effective supply chain management enhances sustainability</w:t>
      </w:r>
      <w:r w:rsidR="00676B7C" w:rsidRPr="00162790">
        <w:rPr>
          <w:rFonts w:ascii="Times New Roman" w:hAnsi="Times New Roman" w:cs="Times New Roman"/>
          <w:sz w:val="24"/>
          <w:szCs w:val="24"/>
        </w:rPr>
        <w:t xml:space="preserve"> and development of the company</w:t>
      </w:r>
    </w:p>
    <w:p w14:paraId="766FFCD7" w14:textId="4A2CFB7B" w:rsidR="00C351F9" w:rsidRPr="00162790" w:rsidRDefault="00C351F9" w:rsidP="00BA46D4">
      <w:pPr>
        <w:pStyle w:val="Heading1"/>
        <w:rPr>
          <w:rFonts w:ascii="Times New Roman" w:hAnsi="Times New Roman" w:cs="Times New Roman"/>
        </w:rPr>
      </w:pPr>
      <w:bookmarkStart w:id="1" w:name="_Toc214482583"/>
      <w:r w:rsidRPr="00162790">
        <w:rPr>
          <w:rStyle w:val="Strong"/>
          <w:rFonts w:ascii="Times New Roman" w:hAnsi="Times New Roman" w:cs="Times New Roman"/>
          <w:b w:val="0"/>
          <w:bCs w:val="0"/>
        </w:rPr>
        <w:lastRenderedPageBreak/>
        <w:t xml:space="preserve">FMEA </w:t>
      </w:r>
      <w:r w:rsidRPr="00162790">
        <w:rPr>
          <w:rFonts w:ascii="Times New Roman" w:hAnsi="Times New Roman" w:cs="Times New Roman"/>
        </w:rPr>
        <w:t>Analysis</w:t>
      </w:r>
      <w:bookmarkEnd w:id="1"/>
    </w:p>
    <w:p w14:paraId="4143B2DA" w14:textId="77777777" w:rsidR="00C351F9" w:rsidRPr="00162790" w:rsidRDefault="00446EF4" w:rsidP="00F34A88">
      <w:pPr>
        <w:spacing w:after="0" w:line="360" w:lineRule="auto"/>
        <w:jc w:val="both"/>
        <w:rPr>
          <w:rFonts w:ascii="Times New Roman" w:hAnsi="Times New Roman" w:cs="Times New Roman"/>
          <w:sz w:val="24"/>
          <w:szCs w:val="24"/>
        </w:rPr>
      </w:pPr>
      <w:r w:rsidRPr="00162790">
        <w:rPr>
          <w:rFonts w:ascii="Times New Roman" w:hAnsi="Times New Roman" w:cs="Times New Roman"/>
          <w:sz w:val="24"/>
          <w:szCs w:val="24"/>
        </w:rPr>
        <w:t>The Failure Modes and Effects Analysis (FMEA) table below identifies potential failures at key points in the Titan jewelry supply chain, which spans from sourcing raw materials in India to delivering finished products to customers in the UK. The table evaluates the severity, occurrence, and detection ratings of these failures and suggests actions to mitigate the risks.</w:t>
      </w:r>
    </w:p>
    <w:tbl>
      <w:tblPr>
        <w:tblStyle w:val="TableGrid"/>
        <w:tblW w:w="0" w:type="auto"/>
        <w:jc w:val="center"/>
        <w:tblLook w:val="04A0" w:firstRow="1" w:lastRow="0" w:firstColumn="1" w:lastColumn="0" w:noHBand="0" w:noVBand="1"/>
      </w:tblPr>
      <w:tblGrid>
        <w:gridCol w:w="1435"/>
        <w:gridCol w:w="1300"/>
        <w:gridCol w:w="1103"/>
        <w:gridCol w:w="578"/>
        <w:gridCol w:w="1294"/>
        <w:gridCol w:w="629"/>
        <w:gridCol w:w="1072"/>
        <w:gridCol w:w="599"/>
        <w:gridCol w:w="598"/>
        <w:gridCol w:w="1392"/>
        <w:gridCol w:w="1930"/>
        <w:gridCol w:w="1020"/>
      </w:tblGrid>
      <w:tr w:rsidR="002D7951" w:rsidRPr="00162790" w14:paraId="0E85C9E7" w14:textId="05DB05E6" w:rsidTr="00676B7C">
        <w:trPr>
          <w:jc w:val="center"/>
        </w:trPr>
        <w:tc>
          <w:tcPr>
            <w:tcW w:w="13860" w:type="dxa"/>
            <w:gridSpan w:val="12"/>
          </w:tcPr>
          <w:p w14:paraId="5D311A81" w14:textId="77777777" w:rsidR="000B07EC" w:rsidRPr="00162790" w:rsidRDefault="000B07EC" w:rsidP="00F34A88">
            <w:pPr>
              <w:spacing w:line="360" w:lineRule="auto"/>
              <w:jc w:val="center"/>
              <w:rPr>
                <w:rFonts w:ascii="Times New Roman" w:eastAsia="Times New Roman" w:hAnsi="Times New Roman" w:cs="Times New Roman"/>
                <w:b/>
                <w:bCs/>
                <w:sz w:val="18"/>
                <w:szCs w:val="24"/>
              </w:rPr>
            </w:pPr>
            <w:r w:rsidRPr="00162790">
              <w:rPr>
                <w:rFonts w:ascii="Times New Roman" w:hAnsi="Times New Roman" w:cs="Times New Roman"/>
                <w:b/>
                <w:sz w:val="18"/>
                <w:szCs w:val="24"/>
              </w:rPr>
              <w:t>POTENTIAL FAILURE MODES &amp; EFFECTS ANALYSIS (PROCESS F.M.E.A)</w:t>
            </w:r>
          </w:p>
        </w:tc>
      </w:tr>
      <w:tr w:rsidR="002D7951" w:rsidRPr="00162790" w14:paraId="4EF1C9CF" w14:textId="017FC47C" w:rsidTr="00676B7C">
        <w:trPr>
          <w:jc w:val="center"/>
        </w:trPr>
        <w:tc>
          <w:tcPr>
            <w:tcW w:w="9233" w:type="dxa"/>
            <w:gridSpan w:val="9"/>
          </w:tcPr>
          <w:p w14:paraId="3D9F5738" w14:textId="32A32D63"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hAnsi="Times New Roman" w:cs="Times New Roman"/>
                <w:b/>
                <w:sz w:val="18"/>
                <w:szCs w:val="24"/>
              </w:rPr>
              <w:t xml:space="preserve">Title: </w:t>
            </w:r>
            <w:r w:rsidR="009563C4" w:rsidRPr="00162790">
              <w:rPr>
                <w:rFonts w:ascii="Times New Roman" w:hAnsi="Times New Roman" w:cs="Times New Roman"/>
                <w:bCs/>
                <w:sz w:val="18"/>
                <w:szCs w:val="24"/>
              </w:rPr>
              <w:t>International Supply Chain Management</w:t>
            </w:r>
          </w:p>
        </w:tc>
        <w:tc>
          <w:tcPr>
            <w:tcW w:w="4627" w:type="dxa"/>
            <w:gridSpan w:val="3"/>
            <w:vMerge w:val="restart"/>
          </w:tcPr>
          <w:p w14:paraId="24E1D0F1" w14:textId="77777777" w:rsidR="000B07EC" w:rsidRPr="00162790" w:rsidRDefault="000B07EC" w:rsidP="00F34A88">
            <w:pPr>
              <w:spacing w:line="360" w:lineRule="auto"/>
              <w:jc w:val="both"/>
              <w:rPr>
                <w:rFonts w:ascii="Times New Roman" w:hAnsi="Times New Roman" w:cs="Times New Roman"/>
                <w:b/>
                <w:sz w:val="18"/>
                <w:szCs w:val="24"/>
              </w:rPr>
            </w:pPr>
          </w:p>
          <w:p w14:paraId="06197FFA" w14:textId="77777777" w:rsidR="000B07EC" w:rsidRPr="00162790" w:rsidRDefault="000B07EC" w:rsidP="00F34A88">
            <w:pPr>
              <w:spacing w:line="360" w:lineRule="auto"/>
              <w:jc w:val="both"/>
              <w:rPr>
                <w:rFonts w:ascii="Times New Roman" w:hAnsi="Times New Roman" w:cs="Times New Roman"/>
                <w:b/>
                <w:sz w:val="18"/>
                <w:szCs w:val="24"/>
              </w:rPr>
            </w:pPr>
          </w:p>
          <w:p w14:paraId="1B4F45CE" w14:textId="77777777" w:rsidR="000B07EC" w:rsidRPr="00162790" w:rsidRDefault="000B07EC" w:rsidP="00F34A88">
            <w:pPr>
              <w:spacing w:line="360" w:lineRule="auto"/>
              <w:jc w:val="both"/>
              <w:rPr>
                <w:rFonts w:ascii="Times New Roman" w:hAnsi="Times New Roman" w:cs="Times New Roman"/>
                <w:b/>
                <w:sz w:val="18"/>
                <w:szCs w:val="24"/>
              </w:rPr>
            </w:pPr>
            <w:r w:rsidRPr="00162790">
              <w:rPr>
                <w:rFonts w:ascii="Times New Roman" w:hAnsi="Times New Roman" w:cs="Times New Roman"/>
                <w:b/>
                <w:sz w:val="18"/>
                <w:szCs w:val="24"/>
              </w:rPr>
              <w:t>Team:</w:t>
            </w:r>
          </w:p>
          <w:p w14:paraId="4B35BB37"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hAnsi="Times New Roman" w:cs="Times New Roman"/>
                <w:b/>
                <w:sz w:val="18"/>
                <w:szCs w:val="24"/>
              </w:rPr>
              <w:t>Supply chain team</w:t>
            </w:r>
          </w:p>
        </w:tc>
      </w:tr>
      <w:tr w:rsidR="002D7951" w:rsidRPr="00162790" w14:paraId="13479D50" w14:textId="58160823" w:rsidTr="00676B7C">
        <w:trPr>
          <w:jc w:val="center"/>
        </w:trPr>
        <w:tc>
          <w:tcPr>
            <w:tcW w:w="1549" w:type="dxa"/>
          </w:tcPr>
          <w:p w14:paraId="2CD7DCD9"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Process</w:t>
            </w:r>
          </w:p>
        </w:tc>
        <w:tc>
          <w:tcPr>
            <w:tcW w:w="7684" w:type="dxa"/>
            <w:gridSpan w:val="8"/>
          </w:tcPr>
          <w:p w14:paraId="704031B8" w14:textId="77777777" w:rsidR="000B07EC" w:rsidRPr="00162790" w:rsidRDefault="000B07EC" w:rsidP="00F34A88">
            <w:pPr>
              <w:spacing w:line="360" w:lineRule="auto"/>
              <w:jc w:val="both"/>
              <w:rPr>
                <w:rFonts w:ascii="Times New Roman" w:hAnsi="Times New Roman" w:cs="Times New Roman"/>
                <w:b/>
                <w:sz w:val="18"/>
                <w:szCs w:val="24"/>
              </w:rPr>
            </w:pPr>
            <w:r w:rsidRPr="00162790">
              <w:rPr>
                <w:rFonts w:ascii="Times New Roman" w:hAnsi="Times New Roman" w:cs="Times New Roman"/>
                <w:sz w:val="18"/>
                <w:szCs w:val="24"/>
              </w:rPr>
              <w:t>Jewelry Supply Chain (India to UK)</w:t>
            </w:r>
          </w:p>
        </w:tc>
        <w:tc>
          <w:tcPr>
            <w:tcW w:w="4627" w:type="dxa"/>
            <w:gridSpan w:val="3"/>
            <w:vMerge/>
          </w:tcPr>
          <w:p w14:paraId="69C04538"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p>
        </w:tc>
      </w:tr>
      <w:tr w:rsidR="002D7951" w:rsidRPr="00162790" w14:paraId="5984B013" w14:textId="0455565A" w:rsidTr="00676B7C">
        <w:trPr>
          <w:jc w:val="center"/>
        </w:trPr>
        <w:tc>
          <w:tcPr>
            <w:tcW w:w="1549" w:type="dxa"/>
          </w:tcPr>
          <w:p w14:paraId="3D6ABD23"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hAnsi="Times New Roman" w:cs="Times New Roman"/>
                <w:b/>
                <w:sz w:val="18"/>
                <w:szCs w:val="24"/>
              </w:rPr>
              <w:t>Subsystem:</w:t>
            </w:r>
          </w:p>
        </w:tc>
        <w:tc>
          <w:tcPr>
            <w:tcW w:w="7684" w:type="dxa"/>
            <w:gridSpan w:val="8"/>
          </w:tcPr>
          <w:p w14:paraId="42E6AE99"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hAnsi="Times New Roman" w:cs="Times New Roman"/>
                <w:sz w:val="18"/>
                <w:szCs w:val="24"/>
              </w:rPr>
              <w:t>Sourcing, Transportation, Customs, Manufacturing, Packaging, Customer Service</w:t>
            </w:r>
          </w:p>
        </w:tc>
        <w:tc>
          <w:tcPr>
            <w:tcW w:w="4627" w:type="dxa"/>
            <w:gridSpan w:val="3"/>
            <w:vMerge/>
          </w:tcPr>
          <w:p w14:paraId="26C4F6FB"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p>
        </w:tc>
      </w:tr>
      <w:tr w:rsidR="00676B7C" w:rsidRPr="00162790" w14:paraId="0D399B0A" w14:textId="67102CD8" w:rsidTr="00676B7C">
        <w:trPr>
          <w:jc w:val="center"/>
        </w:trPr>
        <w:tc>
          <w:tcPr>
            <w:tcW w:w="1549" w:type="dxa"/>
            <w:hideMark/>
          </w:tcPr>
          <w:p w14:paraId="52639D59"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Function Description</w:t>
            </w:r>
          </w:p>
        </w:tc>
        <w:tc>
          <w:tcPr>
            <w:tcW w:w="1402" w:type="dxa"/>
            <w:hideMark/>
          </w:tcPr>
          <w:p w14:paraId="52982E02"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Potential Failure Mode</w:t>
            </w:r>
          </w:p>
        </w:tc>
        <w:tc>
          <w:tcPr>
            <w:tcW w:w="1187" w:type="dxa"/>
            <w:hideMark/>
          </w:tcPr>
          <w:p w14:paraId="3329D1ED"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Potential Effect of Failure</w:t>
            </w:r>
          </w:p>
        </w:tc>
        <w:tc>
          <w:tcPr>
            <w:tcW w:w="611" w:type="dxa"/>
            <w:hideMark/>
          </w:tcPr>
          <w:p w14:paraId="66674AB6"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SEV</w:t>
            </w:r>
          </w:p>
        </w:tc>
        <w:tc>
          <w:tcPr>
            <w:tcW w:w="1395" w:type="dxa"/>
            <w:hideMark/>
          </w:tcPr>
          <w:p w14:paraId="23AA0B40"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Potential Cause of Failure</w:t>
            </w:r>
          </w:p>
        </w:tc>
        <w:tc>
          <w:tcPr>
            <w:tcW w:w="668" w:type="dxa"/>
            <w:hideMark/>
          </w:tcPr>
          <w:p w14:paraId="4D7E55A4"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OCC</w:t>
            </w:r>
          </w:p>
        </w:tc>
        <w:tc>
          <w:tcPr>
            <w:tcW w:w="1153" w:type="dxa"/>
            <w:hideMark/>
          </w:tcPr>
          <w:p w14:paraId="02A841AF"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Current Controls</w:t>
            </w:r>
          </w:p>
        </w:tc>
        <w:tc>
          <w:tcPr>
            <w:tcW w:w="634" w:type="dxa"/>
            <w:hideMark/>
          </w:tcPr>
          <w:p w14:paraId="0BEC8688"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DET</w:t>
            </w:r>
          </w:p>
        </w:tc>
        <w:tc>
          <w:tcPr>
            <w:tcW w:w="634" w:type="dxa"/>
            <w:hideMark/>
          </w:tcPr>
          <w:p w14:paraId="0BF1CC7B"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RPN</w:t>
            </w:r>
          </w:p>
        </w:tc>
        <w:tc>
          <w:tcPr>
            <w:tcW w:w="1503" w:type="dxa"/>
            <w:hideMark/>
          </w:tcPr>
          <w:p w14:paraId="563E3036"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Recommended Action</w:t>
            </w:r>
          </w:p>
        </w:tc>
        <w:tc>
          <w:tcPr>
            <w:tcW w:w="2090" w:type="dxa"/>
            <w:hideMark/>
          </w:tcPr>
          <w:p w14:paraId="2ACC78A4"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Responsibility/Target Date</w:t>
            </w:r>
          </w:p>
        </w:tc>
        <w:tc>
          <w:tcPr>
            <w:tcW w:w="1034" w:type="dxa"/>
            <w:hideMark/>
          </w:tcPr>
          <w:p w14:paraId="013CE32E" w14:textId="77777777" w:rsidR="000B07EC" w:rsidRPr="00162790" w:rsidRDefault="000B07EC" w:rsidP="00F34A88">
            <w:pPr>
              <w:spacing w:line="360" w:lineRule="auto"/>
              <w:jc w:val="both"/>
              <w:rPr>
                <w:rFonts w:ascii="Times New Roman" w:eastAsia="Times New Roman" w:hAnsi="Times New Roman" w:cs="Times New Roman"/>
                <w:b/>
                <w:bCs/>
                <w:sz w:val="18"/>
                <w:szCs w:val="24"/>
              </w:rPr>
            </w:pPr>
            <w:r w:rsidRPr="00162790">
              <w:rPr>
                <w:rFonts w:ascii="Times New Roman" w:eastAsia="Times New Roman" w:hAnsi="Times New Roman" w:cs="Times New Roman"/>
                <w:b/>
                <w:bCs/>
                <w:sz w:val="18"/>
                <w:szCs w:val="24"/>
              </w:rPr>
              <w:t>Action Taken</w:t>
            </w:r>
          </w:p>
        </w:tc>
      </w:tr>
      <w:tr w:rsidR="00676B7C" w:rsidRPr="00162790" w14:paraId="4675F76D" w14:textId="6673CDC6" w:rsidTr="00676B7C">
        <w:trPr>
          <w:jc w:val="center"/>
        </w:trPr>
        <w:tc>
          <w:tcPr>
            <w:tcW w:w="1549" w:type="dxa"/>
            <w:hideMark/>
          </w:tcPr>
          <w:p w14:paraId="75FD9044"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b/>
                <w:bCs/>
                <w:sz w:val="18"/>
                <w:szCs w:val="24"/>
              </w:rPr>
              <w:t>Sourcing Raw Materials (India)</w:t>
            </w:r>
          </w:p>
        </w:tc>
        <w:tc>
          <w:tcPr>
            <w:tcW w:w="1402" w:type="dxa"/>
            <w:hideMark/>
          </w:tcPr>
          <w:p w14:paraId="1B948567"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Supplier delay in raw materials delivery</w:t>
            </w:r>
          </w:p>
        </w:tc>
        <w:tc>
          <w:tcPr>
            <w:tcW w:w="1187" w:type="dxa"/>
            <w:hideMark/>
          </w:tcPr>
          <w:p w14:paraId="2BCE8E45"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Delays in production, missed deadlines, lost sales</w:t>
            </w:r>
          </w:p>
        </w:tc>
        <w:tc>
          <w:tcPr>
            <w:tcW w:w="611" w:type="dxa"/>
            <w:hideMark/>
          </w:tcPr>
          <w:p w14:paraId="2E34BC58"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9</w:t>
            </w:r>
          </w:p>
        </w:tc>
        <w:tc>
          <w:tcPr>
            <w:tcW w:w="1395" w:type="dxa"/>
            <w:hideMark/>
          </w:tcPr>
          <w:p w14:paraId="382A3630"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Supplier's unreliable logistics</w:t>
            </w:r>
          </w:p>
        </w:tc>
        <w:tc>
          <w:tcPr>
            <w:tcW w:w="668" w:type="dxa"/>
            <w:hideMark/>
          </w:tcPr>
          <w:p w14:paraId="466DAE72"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8</w:t>
            </w:r>
          </w:p>
        </w:tc>
        <w:tc>
          <w:tcPr>
            <w:tcW w:w="1153" w:type="dxa"/>
            <w:hideMark/>
          </w:tcPr>
          <w:p w14:paraId="78CA318A"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Supplier contracts with penalties, monitoring</w:t>
            </w:r>
          </w:p>
        </w:tc>
        <w:tc>
          <w:tcPr>
            <w:tcW w:w="634" w:type="dxa"/>
            <w:hideMark/>
          </w:tcPr>
          <w:p w14:paraId="7FDB6B12"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6</w:t>
            </w:r>
          </w:p>
        </w:tc>
        <w:tc>
          <w:tcPr>
            <w:tcW w:w="634" w:type="dxa"/>
            <w:hideMark/>
          </w:tcPr>
          <w:p w14:paraId="1FA79FFB"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432</w:t>
            </w:r>
          </w:p>
        </w:tc>
        <w:tc>
          <w:tcPr>
            <w:tcW w:w="1503" w:type="dxa"/>
            <w:hideMark/>
          </w:tcPr>
          <w:p w14:paraId="7CB11F32"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Diversify suppliers to reduce dependency</w:t>
            </w:r>
          </w:p>
        </w:tc>
        <w:tc>
          <w:tcPr>
            <w:tcW w:w="2090" w:type="dxa"/>
            <w:hideMark/>
          </w:tcPr>
          <w:p w14:paraId="3206B827" w14:textId="7D551601"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 xml:space="preserve">Procurement Manager </w:t>
            </w:r>
          </w:p>
        </w:tc>
        <w:tc>
          <w:tcPr>
            <w:tcW w:w="1034" w:type="dxa"/>
            <w:hideMark/>
          </w:tcPr>
          <w:p w14:paraId="46D374BA"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Onboard new suppliers, monitoring</w:t>
            </w:r>
          </w:p>
        </w:tc>
      </w:tr>
      <w:tr w:rsidR="00676B7C" w:rsidRPr="00162790" w14:paraId="136BC207" w14:textId="315F5B06" w:rsidTr="00676B7C">
        <w:trPr>
          <w:jc w:val="center"/>
        </w:trPr>
        <w:tc>
          <w:tcPr>
            <w:tcW w:w="1549" w:type="dxa"/>
            <w:hideMark/>
          </w:tcPr>
          <w:p w14:paraId="36A1F693"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b/>
                <w:bCs/>
                <w:sz w:val="18"/>
                <w:szCs w:val="24"/>
              </w:rPr>
              <w:t>Transportation (India to UK)</w:t>
            </w:r>
          </w:p>
        </w:tc>
        <w:tc>
          <w:tcPr>
            <w:tcW w:w="1402" w:type="dxa"/>
            <w:hideMark/>
          </w:tcPr>
          <w:p w14:paraId="7E7D4768"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Shipping damage or loss during transit</w:t>
            </w:r>
          </w:p>
        </w:tc>
        <w:tc>
          <w:tcPr>
            <w:tcW w:w="1187" w:type="dxa"/>
            <w:hideMark/>
          </w:tcPr>
          <w:p w14:paraId="2729511A"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Loss of jewelry, delays in delivery, damaged goods</w:t>
            </w:r>
          </w:p>
        </w:tc>
        <w:tc>
          <w:tcPr>
            <w:tcW w:w="611" w:type="dxa"/>
            <w:hideMark/>
          </w:tcPr>
          <w:p w14:paraId="771910B5"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8</w:t>
            </w:r>
          </w:p>
        </w:tc>
        <w:tc>
          <w:tcPr>
            <w:tcW w:w="1395" w:type="dxa"/>
            <w:hideMark/>
          </w:tcPr>
          <w:p w14:paraId="17A2EDC9"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Inadequate packaging, poor handling</w:t>
            </w:r>
          </w:p>
        </w:tc>
        <w:tc>
          <w:tcPr>
            <w:tcW w:w="668" w:type="dxa"/>
            <w:hideMark/>
          </w:tcPr>
          <w:p w14:paraId="6088FF6D"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7</w:t>
            </w:r>
          </w:p>
        </w:tc>
        <w:tc>
          <w:tcPr>
            <w:tcW w:w="1153" w:type="dxa"/>
            <w:hideMark/>
          </w:tcPr>
          <w:p w14:paraId="02BBD669"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Insurance, quality checks, training</w:t>
            </w:r>
          </w:p>
        </w:tc>
        <w:tc>
          <w:tcPr>
            <w:tcW w:w="634" w:type="dxa"/>
            <w:hideMark/>
          </w:tcPr>
          <w:p w14:paraId="7B1D3D80"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5</w:t>
            </w:r>
          </w:p>
        </w:tc>
        <w:tc>
          <w:tcPr>
            <w:tcW w:w="634" w:type="dxa"/>
            <w:hideMark/>
          </w:tcPr>
          <w:p w14:paraId="2BCD6305"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280</w:t>
            </w:r>
          </w:p>
        </w:tc>
        <w:tc>
          <w:tcPr>
            <w:tcW w:w="1503" w:type="dxa"/>
            <w:hideMark/>
          </w:tcPr>
          <w:p w14:paraId="015C8977"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Improve packaging standards and handling training</w:t>
            </w:r>
          </w:p>
        </w:tc>
        <w:tc>
          <w:tcPr>
            <w:tcW w:w="2090" w:type="dxa"/>
            <w:hideMark/>
          </w:tcPr>
          <w:p w14:paraId="56125B1E" w14:textId="4604C174"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 xml:space="preserve">Logistics Manager </w:t>
            </w:r>
          </w:p>
        </w:tc>
        <w:tc>
          <w:tcPr>
            <w:tcW w:w="1034" w:type="dxa"/>
            <w:hideMark/>
          </w:tcPr>
          <w:p w14:paraId="193E7348"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New packaging materials, staff training</w:t>
            </w:r>
          </w:p>
        </w:tc>
      </w:tr>
      <w:tr w:rsidR="00676B7C" w:rsidRPr="00162790" w14:paraId="69344734" w14:textId="08888545" w:rsidTr="00676B7C">
        <w:trPr>
          <w:jc w:val="center"/>
        </w:trPr>
        <w:tc>
          <w:tcPr>
            <w:tcW w:w="1549" w:type="dxa"/>
            <w:hideMark/>
          </w:tcPr>
          <w:p w14:paraId="27FF4E2D"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b/>
                <w:bCs/>
                <w:sz w:val="18"/>
                <w:szCs w:val="24"/>
              </w:rPr>
              <w:t>Customs Clearance (UK)</w:t>
            </w:r>
          </w:p>
        </w:tc>
        <w:tc>
          <w:tcPr>
            <w:tcW w:w="1402" w:type="dxa"/>
            <w:hideMark/>
          </w:tcPr>
          <w:p w14:paraId="0866E0B4"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Customs delays or issues</w:t>
            </w:r>
          </w:p>
        </w:tc>
        <w:tc>
          <w:tcPr>
            <w:tcW w:w="1187" w:type="dxa"/>
            <w:hideMark/>
          </w:tcPr>
          <w:p w14:paraId="6DC71063"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 xml:space="preserve">Stock not cleared on time, resulting in </w:t>
            </w:r>
            <w:r w:rsidRPr="00162790">
              <w:rPr>
                <w:rFonts w:ascii="Times New Roman" w:eastAsia="Times New Roman" w:hAnsi="Times New Roman" w:cs="Times New Roman"/>
                <w:sz w:val="18"/>
                <w:szCs w:val="24"/>
              </w:rPr>
              <w:lastRenderedPageBreak/>
              <w:t>delayed deliveries</w:t>
            </w:r>
          </w:p>
        </w:tc>
        <w:tc>
          <w:tcPr>
            <w:tcW w:w="611" w:type="dxa"/>
            <w:hideMark/>
          </w:tcPr>
          <w:p w14:paraId="08CC8C3F"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lastRenderedPageBreak/>
              <w:t>8</w:t>
            </w:r>
          </w:p>
        </w:tc>
        <w:tc>
          <w:tcPr>
            <w:tcW w:w="1395" w:type="dxa"/>
            <w:hideMark/>
          </w:tcPr>
          <w:p w14:paraId="2A2CFE1E"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Incorrect paperwork, regulatory changes</w:t>
            </w:r>
          </w:p>
        </w:tc>
        <w:tc>
          <w:tcPr>
            <w:tcW w:w="668" w:type="dxa"/>
            <w:hideMark/>
          </w:tcPr>
          <w:p w14:paraId="1B1D8557"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6</w:t>
            </w:r>
          </w:p>
        </w:tc>
        <w:tc>
          <w:tcPr>
            <w:tcW w:w="1153" w:type="dxa"/>
            <w:hideMark/>
          </w:tcPr>
          <w:p w14:paraId="5691162C"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Hire customs experts, compliance checks</w:t>
            </w:r>
          </w:p>
        </w:tc>
        <w:tc>
          <w:tcPr>
            <w:tcW w:w="634" w:type="dxa"/>
            <w:hideMark/>
          </w:tcPr>
          <w:p w14:paraId="170C7F56"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7</w:t>
            </w:r>
          </w:p>
        </w:tc>
        <w:tc>
          <w:tcPr>
            <w:tcW w:w="634" w:type="dxa"/>
            <w:hideMark/>
          </w:tcPr>
          <w:p w14:paraId="557DC88E"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336</w:t>
            </w:r>
          </w:p>
        </w:tc>
        <w:tc>
          <w:tcPr>
            <w:tcW w:w="1503" w:type="dxa"/>
            <w:hideMark/>
          </w:tcPr>
          <w:p w14:paraId="5583BFE8"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Regular customs compliance reviews</w:t>
            </w:r>
          </w:p>
        </w:tc>
        <w:tc>
          <w:tcPr>
            <w:tcW w:w="2090" w:type="dxa"/>
            <w:hideMark/>
          </w:tcPr>
          <w:p w14:paraId="3A661CB2" w14:textId="33F3CDDC"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 xml:space="preserve">Compliance Officer </w:t>
            </w:r>
          </w:p>
        </w:tc>
        <w:tc>
          <w:tcPr>
            <w:tcW w:w="1034" w:type="dxa"/>
            <w:hideMark/>
          </w:tcPr>
          <w:p w14:paraId="7A67A457"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Training for staff, regulatory updates</w:t>
            </w:r>
          </w:p>
        </w:tc>
      </w:tr>
      <w:tr w:rsidR="00676B7C" w:rsidRPr="00162790" w14:paraId="2E4ABC03" w14:textId="14414D7C" w:rsidTr="00676B7C">
        <w:trPr>
          <w:jc w:val="center"/>
        </w:trPr>
        <w:tc>
          <w:tcPr>
            <w:tcW w:w="1549" w:type="dxa"/>
            <w:hideMark/>
          </w:tcPr>
          <w:p w14:paraId="159C914D"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b/>
                <w:bCs/>
                <w:sz w:val="18"/>
                <w:szCs w:val="24"/>
              </w:rPr>
              <w:t>Production Quality Control</w:t>
            </w:r>
          </w:p>
        </w:tc>
        <w:tc>
          <w:tcPr>
            <w:tcW w:w="1402" w:type="dxa"/>
            <w:hideMark/>
          </w:tcPr>
          <w:p w14:paraId="327EF0AB"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Defective jewelry due to manufacturing issues</w:t>
            </w:r>
          </w:p>
        </w:tc>
        <w:tc>
          <w:tcPr>
            <w:tcW w:w="1187" w:type="dxa"/>
            <w:hideMark/>
          </w:tcPr>
          <w:p w14:paraId="4AE3A4B7"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Increased returns, loss of customer trust, financial loss</w:t>
            </w:r>
          </w:p>
        </w:tc>
        <w:tc>
          <w:tcPr>
            <w:tcW w:w="611" w:type="dxa"/>
            <w:hideMark/>
          </w:tcPr>
          <w:p w14:paraId="1A32DD18"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10</w:t>
            </w:r>
          </w:p>
        </w:tc>
        <w:tc>
          <w:tcPr>
            <w:tcW w:w="1395" w:type="dxa"/>
            <w:hideMark/>
          </w:tcPr>
          <w:p w14:paraId="2C58A8AD"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Outdated machinery, poor quality checks</w:t>
            </w:r>
          </w:p>
        </w:tc>
        <w:tc>
          <w:tcPr>
            <w:tcW w:w="668" w:type="dxa"/>
            <w:hideMark/>
          </w:tcPr>
          <w:p w14:paraId="604BCF36"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5</w:t>
            </w:r>
          </w:p>
        </w:tc>
        <w:tc>
          <w:tcPr>
            <w:tcW w:w="1153" w:type="dxa"/>
            <w:hideMark/>
          </w:tcPr>
          <w:p w14:paraId="575926B4"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Regular quality checks, machinery upgrade</w:t>
            </w:r>
          </w:p>
        </w:tc>
        <w:tc>
          <w:tcPr>
            <w:tcW w:w="634" w:type="dxa"/>
            <w:hideMark/>
          </w:tcPr>
          <w:p w14:paraId="122EAA4D"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6</w:t>
            </w:r>
          </w:p>
        </w:tc>
        <w:tc>
          <w:tcPr>
            <w:tcW w:w="634" w:type="dxa"/>
            <w:hideMark/>
          </w:tcPr>
          <w:p w14:paraId="2347F676"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300</w:t>
            </w:r>
          </w:p>
        </w:tc>
        <w:tc>
          <w:tcPr>
            <w:tcW w:w="1503" w:type="dxa"/>
            <w:hideMark/>
          </w:tcPr>
          <w:p w14:paraId="1AC6BFF9"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Invest in upgraded machinery and quality checks</w:t>
            </w:r>
          </w:p>
        </w:tc>
        <w:tc>
          <w:tcPr>
            <w:tcW w:w="2090" w:type="dxa"/>
            <w:hideMark/>
          </w:tcPr>
          <w:p w14:paraId="55BF6249" w14:textId="319B987D"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 xml:space="preserve">Production Manager </w:t>
            </w:r>
          </w:p>
        </w:tc>
        <w:tc>
          <w:tcPr>
            <w:tcW w:w="1034" w:type="dxa"/>
            <w:hideMark/>
          </w:tcPr>
          <w:p w14:paraId="2A2A7884"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New QC tools and staff training</w:t>
            </w:r>
          </w:p>
        </w:tc>
      </w:tr>
      <w:tr w:rsidR="00676B7C" w:rsidRPr="00162790" w14:paraId="7DA44C0C" w14:textId="2B6076F0" w:rsidTr="00676B7C">
        <w:trPr>
          <w:jc w:val="center"/>
        </w:trPr>
        <w:tc>
          <w:tcPr>
            <w:tcW w:w="1549" w:type="dxa"/>
            <w:hideMark/>
          </w:tcPr>
          <w:p w14:paraId="041B7EDC"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b/>
                <w:bCs/>
                <w:sz w:val="18"/>
                <w:szCs w:val="24"/>
              </w:rPr>
              <w:t>Packaging &amp; Distribution (India)</w:t>
            </w:r>
          </w:p>
        </w:tc>
        <w:tc>
          <w:tcPr>
            <w:tcW w:w="1402" w:type="dxa"/>
            <w:hideMark/>
          </w:tcPr>
          <w:p w14:paraId="2DDE6124"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Incorrect labeling or packaging</w:t>
            </w:r>
          </w:p>
        </w:tc>
        <w:tc>
          <w:tcPr>
            <w:tcW w:w="1187" w:type="dxa"/>
            <w:hideMark/>
          </w:tcPr>
          <w:p w14:paraId="474163CA"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Wrong products delivered, poor customer satisfaction</w:t>
            </w:r>
          </w:p>
        </w:tc>
        <w:tc>
          <w:tcPr>
            <w:tcW w:w="611" w:type="dxa"/>
            <w:hideMark/>
          </w:tcPr>
          <w:p w14:paraId="329E21B0"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8</w:t>
            </w:r>
          </w:p>
        </w:tc>
        <w:tc>
          <w:tcPr>
            <w:tcW w:w="1395" w:type="dxa"/>
            <w:hideMark/>
          </w:tcPr>
          <w:p w14:paraId="777F2697"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Human error in packaging</w:t>
            </w:r>
          </w:p>
        </w:tc>
        <w:tc>
          <w:tcPr>
            <w:tcW w:w="668" w:type="dxa"/>
            <w:hideMark/>
          </w:tcPr>
          <w:p w14:paraId="63F85DE6"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5</w:t>
            </w:r>
          </w:p>
        </w:tc>
        <w:tc>
          <w:tcPr>
            <w:tcW w:w="1153" w:type="dxa"/>
            <w:hideMark/>
          </w:tcPr>
          <w:p w14:paraId="4A3721BD"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Automated labeling systems, double-checking</w:t>
            </w:r>
          </w:p>
        </w:tc>
        <w:tc>
          <w:tcPr>
            <w:tcW w:w="634" w:type="dxa"/>
            <w:hideMark/>
          </w:tcPr>
          <w:p w14:paraId="401619B1"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6</w:t>
            </w:r>
          </w:p>
        </w:tc>
        <w:tc>
          <w:tcPr>
            <w:tcW w:w="634" w:type="dxa"/>
            <w:hideMark/>
          </w:tcPr>
          <w:p w14:paraId="2AE46076"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240</w:t>
            </w:r>
          </w:p>
        </w:tc>
        <w:tc>
          <w:tcPr>
            <w:tcW w:w="1503" w:type="dxa"/>
            <w:hideMark/>
          </w:tcPr>
          <w:p w14:paraId="16555B72"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Implement automated packaging systems</w:t>
            </w:r>
          </w:p>
        </w:tc>
        <w:tc>
          <w:tcPr>
            <w:tcW w:w="2090" w:type="dxa"/>
            <w:hideMark/>
          </w:tcPr>
          <w:p w14:paraId="63A1F051" w14:textId="5B4F5C4A"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 xml:space="preserve">Packaging Supervisor </w:t>
            </w:r>
          </w:p>
        </w:tc>
        <w:tc>
          <w:tcPr>
            <w:tcW w:w="1034" w:type="dxa"/>
            <w:hideMark/>
          </w:tcPr>
          <w:p w14:paraId="568D2D57"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Automated labeling system installed</w:t>
            </w:r>
          </w:p>
        </w:tc>
      </w:tr>
      <w:tr w:rsidR="00676B7C" w:rsidRPr="00162790" w14:paraId="194B3AE1" w14:textId="08CD46B0" w:rsidTr="00676B7C">
        <w:trPr>
          <w:jc w:val="center"/>
        </w:trPr>
        <w:tc>
          <w:tcPr>
            <w:tcW w:w="1549" w:type="dxa"/>
            <w:hideMark/>
          </w:tcPr>
          <w:p w14:paraId="23066232"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b/>
                <w:bCs/>
                <w:sz w:val="18"/>
                <w:szCs w:val="24"/>
              </w:rPr>
              <w:t>Customer Service (UK)</w:t>
            </w:r>
          </w:p>
        </w:tc>
        <w:tc>
          <w:tcPr>
            <w:tcW w:w="1402" w:type="dxa"/>
            <w:hideMark/>
          </w:tcPr>
          <w:p w14:paraId="46F1D8FA"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Slow response to customer complaints</w:t>
            </w:r>
          </w:p>
        </w:tc>
        <w:tc>
          <w:tcPr>
            <w:tcW w:w="1187" w:type="dxa"/>
            <w:hideMark/>
          </w:tcPr>
          <w:p w14:paraId="471DCD3B"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Loss of customers, reputational damage</w:t>
            </w:r>
          </w:p>
        </w:tc>
        <w:tc>
          <w:tcPr>
            <w:tcW w:w="611" w:type="dxa"/>
            <w:hideMark/>
          </w:tcPr>
          <w:p w14:paraId="5D57252D"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7</w:t>
            </w:r>
          </w:p>
        </w:tc>
        <w:tc>
          <w:tcPr>
            <w:tcW w:w="1395" w:type="dxa"/>
            <w:hideMark/>
          </w:tcPr>
          <w:p w14:paraId="733A19E5"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Understaffing, untrained staff</w:t>
            </w:r>
          </w:p>
        </w:tc>
        <w:tc>
          <w:tcPr>
            <w:tcW w:w="668" w:type="dxa"/>
            <w:hideMark/>
          </w:tcPr>
          <w:p w14:paraId="17004B46"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7</w:t>
            </w:r>
          </w:p>
        </w:tc>
        <w:tc>
          <w:tcPr>
            <w:tcW w:w="1153" w:type="dxa"/>
            <w:hideMark/>
          </w:tcPr>
          <w:p w14:paraId="01547142"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Hire more staff, improve training</w:t>
            </w:r>
          </w:p>
        </w:tc>
        <w:tc>
          <w:tcPr>
            <w:tcW w:w="634" w:type="dxa"/>
            <w:hideMark/>
          </w:tcPr>
          <w:p w14:paraId="1F89A6A1"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6</w:t>
            </w:r>
          </w:p>
        </w:tc>
        <w:tc>
          <w:tcPr>
            <w:tcW w:w="634" w:type="dxa"/>
            <w:hideMark/>
          </w:tcPr>
          <w:p w14:paraId="7ECA240F"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294</w:t>
            </w:r>
          </w:p>
        </w:tc>
        <w:tc>
          <w:tcPr>
            <w:tcW w:w="1503" w:type="dxa"/>
            <w:hideMark/>
          </w:tcPr>
          <w:p w14:paraId="2BD65A49"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Train additional staff, improve CRM system</w:t>
            </w:r>
          </w:p>
        </w:tc>
        <w:tc>
          <w:tcPr>
            <w:tcW w:w="2090" w:type="dxa"/>
            <w:hideMark/>
          </w:tcPr>
          <w:p w14:paraId="595263EE" w14:textId="14958E71"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Customer</w:t>
            </w:r>
            <w:r w:rsidR="009563C4" w:rsidRPr="00162790">
              <w:rPr>
                <w:rFonts w:ascii="Times New Roman" w:eastAsia="Times New Roman" w:hAnsi="Times New Roman" w:cs="Times New Roman"/>
                <w:sz w:val="18"/>
                <w:szCs w:val="24"/>
              </w:rPr>
              <w:t xml:space="preserve"> </w:t>
            </w:r>
            <w:r w:rsidRPr="00162790">
              <w:rPr>
                <w:rFonts w:ascii="Times New Roman" w:eastAsia="Times New Roman" w:hAnsi="Times New Roman" w:cs="Times New Roman"/>
                <w:sz w:val="18"/>
                <w:szCs w:val="24"/>
              </w:rPr>
              <w:t xml:space="preserve">Service Manager </w:t>
            </w:r>
          </w:p>
        </w:tc>
        <w:tc>
          <w:tcPr>
            <w:tcW w:w="1034" w:type="dxa"/>
            <w:hideMark/>
          </w:tcPr>
          <w:p w14:paraId="48D09141" w14:textId="77777777" w:rsidR="000B07EC" w:rsidRPr="00162790" w:rsidRDefault="000B07EC" w:rsidP="00F34A88">
            <w:pPr>
              <w:spacing w:line="360" w:lineRule="auto"/>
              <w:jc w:val="both"/>
              <w:rPr>
                <w:rFonts w:ascii="Times New Roman" w:eastAsia="Times New Roman" w:hAnsi="Times New Roman" w:cs="Times New Roman"/>
                <w:sz w:val="18"/>
                <w:szCs w:val="24"/>
              </w:rPr>
            </w:pPr>
            <w:r w:rsidRPr="00162790">
              <w:rPr>
                <w:rFonts w:ascii="Times New Roman" w:eastAsia="Times New Roman" w:hAnsi="Times New Roman" w:cs="Times New Roman"/>
                <w:sz w:val="18"/>
                <w:szCs w:val="24"/>
              </w:rPr>
              <w:t>Additional staff and training</w:t>
            </w:r>
          </w:p>
        </w:tc>
      </w:tr>
    </w:tbl>
    <w:p w14:paraId="710B5BC4" w14:textId="77777777" w:rsidR="003F75D7" w:rsidRPr="00162790" w:rsidRDefault="00676B7C" w:rsidP="003F75D7">
      <w:pPr>
        <w:pStyle w:val="Heading2"/>
        <w:rPr>
          <w:sz w:val="24"/>
          <w:szCs w:val="24"/>
        </w:rPr>
        <w:sectPr w:rsidR="003F75D7" w:rsidRPr="00162790" w:rsidSect="00676B7C">
          <w:pgSz w:w="15840" w:h="12240" w:orient="landscape"/>
          <w:pgMar w:top="1440" w:right="1440" w:bottom="1440" w:left="1440" w:header="720" w:footer="720" w:gutter="0"/>
          <w:cols w:space="720"/>
          <w:docGrid w:linePitch="360"/>
        </w:sectPr>
      </w:pPr>
      <w:r w:rsidRPr="00162790">
        <w:rPr>
          <w:sz w:val="24"/>
          <w:szCs w:val="24"/>
        </w:rPr>
        <w:br w:type="page"/>
      </w:r>
    </w:p>
    <w:p w14:paraId="761E9005" w14:textId="7B4DC1A9" w:rsidR="00C351F9" w:rsidRPr="00162790" w:rsidRDefault="00C351F9" w:rsidP="00BA46D4">
      <w:pPr>
        <w:pStyle w:val="Heading2"/>
        <w:rPr>
          <w:sz w:val="32"/>
          <w:szCs w:val="32"/>
        </w:rPr>
      </w:pPr>
      <w:bookmarkStart w:id="2" w:name="_Toc214482584"/>
      <w:r w:rsidRPr="00162790">
        <w:rPr>
          <w:sz w:val="32"/>
          <w:szCs w:val="32"/>
        </w:rPr>
        <w:lastRenderedPageBreak/>
        <w:t>FMEA Analysis Explanation:</w:t>
      </w:r>
      <w:bookmarkEnd w:id="2"/>
      <w:r w:rsidR="00BB02B8" w:rsidRPr="00162790">
        <w:rPr>
          <w:sz w:val="32"/>
          <w:szCs w:val="32"/>
        </w:rPr>
        <w:t xml:space="preserve"> </w:t>
      </w:r>
    </w:p>
    <w:p w14:paraId="0D87F832" w14:textId="12E27532" w:rsidR="00446EF4" w:rsidRPr="00162790" w:rsidRDefault="00446EF4" w:rsidP="00F34A88">
      <w:pPr>
        <w:numPr>
          <w:ilvl w:val="0"/>
          <w:numId w:val="1"/>
        </w:numPr>
        <w:spacing w:after="0" w:line="360" w:lineRule="auto"/>
        <w:jc w:val="both"/>
        <w:rPr>
          <w:rFonts w:ascii="Times New Roman" w:eastAsia="Times New Roman" w:hAnsi="Times New Roman" w:cs="Times New Roman"/>
          <w:sz w:val="24"/>
          <w:szCs w:val="24"/>
        </w:rPr>
      </w:pPr>
      <w:r w:rsidRPr="00162790">
        <w:rPr>
          <w:rFonts w:ascii="Times New Roman" w:eastAsia="Times New Roman" w:hAnsi="Times New Roman" w:cs="Times New Roman"/>
          <w:b/>
          <w:sz w:val="24"/>
          <w:szCs w:val="24"/>
        </w:rPr>
        <w:t>Sourcing Raw Materials:</w:t>
      </w:r>
      <w:r w:rsidRPr="00162790">
        <w:rPr>
          <w:rFonts w:ascii="Times New Roman" w:eastAsia="Times New Roman" w:hAnsi="Times New Roman" w:cs="Times New Roman"/>
          <w:sz w:val="24"/>
          <w:szCs w:val="24"/>
        </w:rPr>
        <w:t xml:space="preserve"> </w:t>
      </w:r>
      <w:r w:rsidR="0007779C" w:rsidRPr="00162790">
        <w:rPr>
          <w:rFonts w:ascii="Times New Roman" w:eastAsia="Times New Roman" w:hAnsi="Times New Roman" w:cs="Times New Roman"/>
          <w:sz w:val="24"/>
          <w:szCs w:val="24"/>
        </w:rPr>
        <w:t xml:space="preserve">According to FMEA analysis, </w:t>
      </w:r>
      <w:r w:rsidR="00A215F3" w:rsidRPr="00162790">
        <w:rPr>
          <w:rFonts w:ascii="Times New Roman" w:eastAsia="Times New Roman" w:hAnsi="Times New Roman" w:cs="Times New Roman"/>
          <w:sz w:val="24"/>
          <w:szCs w:val="24"/>
        </w:rPr>
        <w:t xml:space="preserve">Titan must ensure smooth sourcing of raw material used to make jewelry products. </w:t>
      </w:r>
      <w:r w:rsidR="00B92F08" w:rsidRPr="00162790">
        <w:rPr>
          <w:rFonts w:ascii="Times New Roman" w:eastAsia="Times New Roman" w:hAnsi="Times New Roman" w:cs="Times New Roman"/>
          <w:sz w:val="24"/>
          <w:szCs w:val="24"/>
        </w:rPr>
        <w:t xml:space="preserve">Suppliers are significant part of the company </w:t>
      </w:r>
      <w:r w:rsidR="00B527C4" w:rsidRPr="00162790">
        <w:rPr>
          <w:rFonts w:ascii="Times New Roman" w:eastAsia="Times New Roman" w:hAnsi="Times New Roman" w:cs="Times New Roman"/>
          <w:sz w:val="24"/>
          <w:szCs w:val="24"/>
        </w:rPr>
        <w:t xml:space="preserve">and if there would be some disturbance </w:t>
      </w:r>
      <w:r w:rsidR="00D3555F" w:rsidRPr="00162790">
        <w:rPr>
          <w:rFonts w:ascii="Times New Roman" w:eastAsia="Times New Roman" w:hAnsi="Times New Roman" w:cs="Times New Roman"/>
          <w:sz w:val="24"/>
          <w:szCs w:val="24"/>
        </w:rPr>
        <w:t xml:space="preserve">due to suppliers delay working, Titan can face </w:t>
      </w:r>
      <w:r w:rsidR="000817C0" w:rsidRPr="00162790">
        <w:rPr>
          <w:rFonts w:ascii="Times New Roman" w:eastAsia="Times New Roman" w:hAnsi="Times New Roman" w:cs="Times New Roman"/>
          <w:sz w:val="24"/>
          <w:szCs w:val="24"/>
        </w:rPr>
        <w:t xml:space="preserve">missed deadlines and potential customer dissatisfaction. On the other hand, customer trust and satisfaction are necessary for the enhancement in the purchase ratio </w:t>
      </w:r>
      <w:r w:rsidR="0051490E" w:rsidRPr="00162790">
        <w:rPr>
          <w:rFonts w:ascii="Times New Roman" w:eastAsia="Times New Roman" w:hAnsi="Times New Roman" w:cs="Times New Roman"/>
          <w:sz w:val="24"/>
          <w:szCs w:val="24"/>
        </w:rPr>
        <w:t>that</w:t>
      </w:r>
      <w:r w:rsidR="000817C0" w:rsidRPr="00162790">
        <w:rPr>
          <w:rFonts w:ascii="Times New Roman" w:eastAsia="Times New Roman" w:hAnsi="Times New Roman" w:cs="Times New Roman"/>
          <w:sz w:val="24"/>
          <w:szCs w:val="24"/>
        </w:rPr>
        <w:t xml:space="preserve"> ultimately increase the company export </w:t>
      </w:r>
      <w:r w:rsidR="0051490E" w:rsidRPr="00162790">
        <w:rPr>
          <w:rFonts w:ascii="Times New Roman" w:eastAsia="Times New Roman" w:hAnsi="Times New Roman" w:cs="Times New Roman"/>
          <w:sz w:val="24"/>
          <w:szCs w:val="24"/>
        </w:rPr>
        <w:t>ratio.</w:t>
      </w:r>
    </w:p>
    <w:p w14:paraId="34494AB1" w14:textId="6583F531" w:rsidR="00446EF4" w:rsidRPr="00162790" w:rsidRDefault="00446EF4" w:rsidP="00F34A88">
      <w:pPr>
        <w:numPr>
          <w:ilvl w:val="0"/>
          <w:numId w:val="1"/>
        </w:numPr>
        <w:spacing w:after="0" w:line="360" w:lineRule="auto"/>
        <w:jc w:val="both"/>
        <w:rPr>
          <w:rFonts w:ascii="Times New Roman" w:eastAsia="Times New Roman" w:hAnsi="Times New Roman" w:cs="Times New Roman"/>
          <w:sz w:val="24"/>
          <w:szCs w:val="24"/>
        </w:rPr>
      </w:pPr>
      <w:r w:rsidRPr="00162790">
        <w:rPr>
          <w:rFonts w:ascii="Times New Roman" w:eastAsia="Times New Roman" w:hAnsi="Times New Roman" w:cs="Times New Roman"/>
          <w:b/>
          <w:sz w:val="24"/>
          <w:szCs w:val="24"/>
        </w:rPr>
        <w:t>Transportation:</w:t>
      </w:r>
      <w:r w:rsidRPr="00162790">
        <w:rPr>
          <w:rFonts w:ascii="Times New Roman" w:eastAsia="Times New Roman" w:hAnsi="Times New Roman" w:cs="Times New Roman"/>
          <w:sz w:val="24"/>
          <w:szCs w:val="24"/>
        </w:rPr>
        <w:t xml:space="preserve"> </w:t>
      </w:r>
      <w:r w:rsidR="00291689" w:rsidRPr="00162790">
        <w:rPr>
          <w:rFonts w:ascii="Times New Roman" w:eastAsia="Times New Roman" w:hAnsi="Times New Roman" w:cs="Times New Roman"/>
          <w:sz w:val="24"/>
          <w:szCs w:val="24"/>
        </w:rPr>
        <w:t xml:space="preserve">FMEA analysis described that </w:t>
      </w:r>
      <w:r w:rsidR="00B36309" w:rsidRPr="00162790">
        <w:rPr>
          <w:rFonts w:ascii="Times New Roman" w:eastAsia="Times New Roman" w:hAnsi="Times New Roman" w:cs="Times New Roman"/>
          <w:sz w:val="24"/>
          <w:szCs w:val="24"/>
        </w:rPr>
        <w:t xml:space="preserve">transportation is necessary in international export because during transportation products can be damaged or delayed due to customs clearance. To mitigate the risks of </w:t>
      </w:r>
      <w:r w:rsidR="00293E0A" w:rsidRPr="00162790">
        <w:rPr>
          <w:rFonts w:ascii="Times New Roman" w:eastAsia="Times New Roman" w:hAnsi="Times New Roman" w:cs="Times New Roman"/>
          <w:sz w:val="24"/>
          <w:szCs w:val="24"/>
        </w:rPr>
        <w:t>damaged, the company must use smooth and careful consideration. It is observed that of the quality of product decrease the ratio of purchase will also decrease</w:t>
      </w:r>
      <w:r w:rsidRPr="00162790">
        <w:rPr>
          <w:rFonts w:ascii="Times New Roman" w:eastAsia="Times New Roman" w:hAnsi="Times New Roman" w:cs="Times New Roman"/>
          <w:sz w:val="24"/>
          <w:szCs w:val="24"/>
        </w:rPr>
        <w:t xml:space="preserve">. It will also disturb the satisfied customer ratio and reduce </w:t>
      </w:r>
      <w:proofErr w:type="spellStart"/>
      <w:r w:rsidRPr="00162790">
        <w:rPr>
          <w:rFonts w:ascii="Times New Roman" w:eastAsia="Times New Roman" w:hAnsi="Times New Roman" w:cs="Times New Roman"/>
          <w:sz w:val="24"/>
          <w:szCs w:val="24"/>
        </w:rPr>
        <w:t>sales.Titan</w:t>
      </w:r>
      <w:proofErr w:type="spellEnd"/>
      <w:r w:rsidRPr="00162790">
        <w:rPr>
          <w:rFonts w:ascii="Times New Roman" w:eastAsia="Times New Roman" w:hAnsi="Times New Roman" w:cs="Times New Roman"/>
          <w:sz w:val="24"/>
          <w:szCs w:val="24"/>
        </w:rPr>
        <w:t xml:space="preserve"> should improve its packaging system and provide comprehensive training for logistics staff.</w:t>
      </w:r>
    </w:p>
    <w:p w14:paraId="7AC32870" w14:textId="12625290" w:rsidR="00446EF4" w:rsidRPr="00162790" w:rsidRDefault="00446EF4" w:rsidP="00F34A88">
      <w:pPr>
        <w:numPr>
          <w:ilvl w:val="0"/>
          <w:numId w:val="1"/>
        </w:numPr>
        <w:spacing w:after="0" w:line="360" w:lineRule="auto"/>
        <w:jc w:val="both"/>
        <w:rPr>
          <w:rFonts w:ascii="Times New Roman" w:eastAsia="Times New Roman" w:hAnsi="Times New Roman" w:cs="Times New Roman"/>
          <w:sz w:val="24"/>
          <w:szCs w:val="24"/>
        </w:rPr>
      </w:pPr>
      <w:r w:rsidRPr="00162790">
        <w:rPr>
          <w:rFonts w:ascii="Times New Roman" w:eastAsia="Times New Roman" w:hAnsi="Times New Roman" w:cs="Times New Roman"/>
          <w:b/>
          <w:sz w:val="24"/>
          <w:szCs w:val="24"/>
        </w:rPr>
        <w:t>Customs Clearance:</w:t>
      </w:r>
      <w:r w:rsidR="005541CE" w:rsidRPr="00162790">
        <w:rPr>
          <w:rFonts w:ascii="Times New Roman" w:eastAsia="Times New Roman" w:hAnsi="Times New Roman" w:cs="Times New Roman"/>
          <w:bCs/>
          <w:sz w:val="24"/>
          <w:szCs w:val="24"/>
        </w:rPr>
        <w:t xml:space="preserve"> </w:t>
      </w:r>
      <w:r w:rsidRPr="00162790">
        <w:rPr>
          <w:rFonts w:ascii="Times New Roman" w:eastAsia="Times New Roman" w:hAnsi="Times New Roman" w:cs="Times New Roman"/>
          <w:b/>
          <w:sz w:val="24"/>
          <w:szCs w:val="24"/>
        </w:rPr>
        <w:t xml:space="preserve"> </w:t>
      </w:r>
      <w:r w:rsidRPr="00162790">
        <w:rPr>
          <w:rFonts w:ascii="Times New Roman" w:eastAsia="Times New Roman" w:hAnsi="Times New Roman" w:cs="Times New Roman"/>
          <w:sz w:val="24"/>
          <w:szCs w:val="24"/>
        </w:rPr>
        <w:t>Customs clearance is necessary because any delay at ports can halt shipments, resulting in delayed deliveries. However, the Titan must clear its customs to mitigate any regulatory issues due to incorrect paperwork. Customs clearance can be improved by working closely with customs experts and ensuring all documentation is up to date.</w:t>
      </w:r>
    </w:p>
    <w:p w14:paraId="2BF33D1C" w14:textId="669FA48C" w:rsidR="00446EF4" w:rsidRPr="00162790" w:rsidRDefault="00446EF4" w:rsidP="00F34A88">
      <w:pPr>
        <w:numPr>
          <w:ilvl w:val="0"/>
          <w:numId w:val="1"/>
        </w:numPr>
        <w:spacing w:after="0" w:line="360" w:lineRule="auto"/>
        <w:jc w:val="both"/>
        <w:rPr>
          <w:rFonts w:ascii="Times New Roman" w:eastAsia="Times New Roman" w:hAnsi="Times New Roman" w:cs="Times New Roman"/>
          <w:sz w:val="24"/>
          <w:szCs w:val="24"/>
        </w:rPr>
      </w:pPr>
      <w:r w:rsidRPr="00162790">
        <w:rPr>
          <w:rFonts w:ascii="Times New Roman" w:eastAsia="Times New Roman" w:hAnsi="Times New Roman" w:cs="Times New Roman"/>
          <w:b/>
          <w:sz w:val="24"/>
          <w:szCs w:val="24"/>
        </w:rPr>
        <w:t>Production Quality Control:</w:t>
      </w:r>
      <w:r w:rsidR="00E66E1F" w:rsidRPr="00162790">
        <w:rPr>
          <w:rFonts w:ascii="Times New Roman" w:eastAsia="Times New Roman" w:hAnsi="Times New Roman" w:cs="Times New Roman"/>
          <w:b/>
          <w:sz w:val="24"/>
          <w:szCs w:val="24"/>
        </w:rPr>
        <w:t xml:space="preserve"> </w:t>
      </w:r>
      <w:r w:rsidR="00E66E1F" w:rsidRPr="00162790">
        <w:rPr>
          <w:rFonts w:ascii="Times New Roman" w:eastAsia="Times New Roman" w:hAnsi="Times New Roman" w:cs="Times New Roman"/>
          <w:bCs/>
          <w:sz w:val="24"/>
          <w:szCs w:val="24"/>
        </w:rPr>
        <w:t xml:space="preserve">Titan is considered as a well known jewelry supplies company. </w:t>
      </w:r>
      <w:r w:rsidR="008F6959" w:rsidRPr="00162790">
        <w:rPr>
          <w:rFonts w:ascii="Times New Roman" w:eastAsia="Times New Roman" w:hAnsi="Times New Roman" w:cs="Times New Roman"/>
          <w:bCs/>
          <w:sz w:val="24"/>
          <w:szCs w:val="24"/>
        </w:rPr>
        <w:t xml:space="preserve">The company build respectable reputation in international market due to its quality control and </w:t>
      </w:r>
      <w:r w:rsidR="006503AB" w:rsidRPr="00162790">
        <w:rPr>
          <w:rFonts w:ascii="Times New Roman" w:eastAsia="Times New Roman" w:hAnsi="Times New Roman" w:cs="Times New Roman"/>
          <w:bCs/>
          <w:sz w:val="24"/>
          <w:szCs w:val="24"/>
        </w:rPr>
        <w:t xml:space="preserve">regular sales. But if the damaged products due to delay or damage during transportation reach the customers, </w:t>
      </w:r>
      <w:r w:rsidR="006E536F" w:rsidRPr="00162790">
        <w:rPr>
          <w:rFonts w:ascii="Times New Roman" w:eastAsia="Times New Roman" w:hAnsi="Times New Roman" w:cs="Times New Roman"/>
          <w:bCs/>
          <w:sz w:val="24"/>
          <w:szCs w:val="24"/>
        </w:rPr>
        <w:t xml:space="preserve">the good position in the market will be diminished. </w:t>
      </w:r>
      <w:r w:rsidR="006E536F" w:rsidRPr="00162790">
        <w:rPr>
          <w:rFonts w:ascii="Times New Roman" w:eastAsia="Times New Roman" w:hAnsi="Times New Roman" w:cs="Times New Roman"/>
          <w:sz w:val="24"/>
          <w:szCs w:val="24"/>
        </w:rPr>
        <w:t>H</w:t>
      </w:r>
      <w:r w:rsidRPr="00162790">
        <w:rPr>
          <w:rFonts w:ascii="Times New Roman" w:eastAsia="Times New Roman" w:hAnsi="Times New Roman" w:cs="Times New Roman"/>
          <w:sz w:val="24"/>
          <w:szCs w:val="24"/>
        </w:rPr>
        <w:t>owever, regular quality checks and the use of technologies can easily mitigate or replenish these risks.</w:t>
      </w:r>
      <w:r w:rsidR="006E536F" w:rsidRPr="00162790">
        <w:rPr>
          <w:rFonts w:ascii="Times New Roman" w:eastAsia="Times New Roman" w:hAnsi="Times New Roman" w:cs="Times New Roman"/>
          <w:sz w:val="24"/>
          <w:szCs w:val="24"/>
        </w:rPr>
        <w:t xml:space="preserve"> I’m this context, the overall </w:t>
      </w:r>
      <w:r w:rsidR="00D965B9" w:rsidRPr="00162790">
        <w:rPr>
          <w:rFonts w:ascii="Times New Roman" w:eastAsia="Times New Roman" w:hAnsi="Times New Roman" w:cs="Times New Roman"/>
          <w:sz w:val="24"/>
          <w:szCs w:val="24"/>
        </w:rPr>
        <w:t>productive analysis of the Titan must be perfect to reach highest position in the international trading market.</w:t>
      </w:r>
    </w:p>
    <w:p w14:paraId="2D7C2EB8" w14:textId="77777777" w:rsidR="00446EF4" w:rsidRPr="00162790" w:rsidRDefault="00446EF4" w:rsidP="00F34A88">
      <w:pPr>
        <w:numPr>
          <w:ilvl w:val="0"/>
          <w:numId w:val="1"/>
        </w:numPr>
        <w:spacing w:after="0" w:line="360" w:lineRule="auto"/>
        <w:jc w:val="both"/>
        <w:rPr>
          <w:rFonts w:ascii="Times New Roman" w:eastAsia="Times New Roman" w:hAnsi="Times New Roman" w:cs="Times New Roman"/>
          <w:sz w:val="24"/>
          <w:szCs w:val="24"/>
        </w:rPr>
      </w:pPr>
      <w:r w:rsidRPr="00162790">
        <w:rPr>
          <w:rFonts w:ascii="Times New Roman" w:eastAsia="Times New Roman" w:hAnsi="Times New Roman" w:cs="Times New Roman"/>
          <w:b/>
          <w:sz w:val="24"/>
          <w:szCs w:val="24"/>
        </w:rPr>
        <w:t xml:space="preserve">Packaging &amp; Distribution: </w:t>
      </w:r>
      <w:r w:rsidRPr="00162790">
        <w:rPr>
          <w:rFonts w:ascii="Times New Roman" w:eastAsia="Times New Roman" w:hAnsi="Times New Roman" w:cs="Times New Roman"/>
          <w:sz w:val="24"/>
          <w:szCs w:val="24"/>
        </w:rPr>
        <w:t>It is noted that errors in packaging can lead to difficulty in distribution. It results in customer dissatisfaction with the company's products. For this purpose, Titan must implement an automated system for packaging and labelling. So, the correct labeling will reduce human error and improve efficiency.</w:t>
      </w:r>
    </w:p>
    <w:p w14:paraId="101910A1" w14:textId="77777777" w:rsidR="00446EF4" w:rsidRPr="00162790" w:rsidRDefault="00446EF4" w:rsidP="00F34A88">
      <w:pPr>
        <w:numPr>
          <w:ilvl w:val="0"/>
          <w:numId w:val="1"/>
        </w:numPr>
        <w:spacing w:after="0" w:line="360" w:lineRule="auto"/>
        <w:jc w:val="both"/>
        <w:rPr>
          <w:rFonts w:ascii="Times New Roman" w:eastAsia="Times New Roman" w:hAnsi="Times New Roman" w:cs="Times New Roman"/>
          <w:sz w:val="24"/>
          <w:szCs w:val="24"/>
        </w:rPr>
      </w:pPr>
      <w:r w:rsidRPr="00162790">
        <w:rPr>
          <w:rFonts w:ascii="Times New Roman" w:eastAsia="Times New Roman" w:hAnsi="Times New Roman" w:cs="Times New Roman"/>
          <w:b/>
          <w:sz w:val="24"/>
          <w:szCs w:val="24"/>
        </w:rPr>
        <w:lastRenderedPageBreak/>
        <w:t>Customer Service:</w:t>
      </w:r>
      <w:r w:rsidRPr="00162790">
        <w:rPr>
          <w:rFonts w:ascii="Times New Roman" w:eastAsia="Times New Roman" w:hAnsi="Times New Roman" w:cs="Times New Roman"/>
          <w:sz w:val="24"/>
          <w:szCs w:val="24"/>
        </w:rPr>
        <w:t xml:space="preserve"> Once the complaints of the customers are not addressed due to slow response or some technical issue, Titan can damage its brand reputation. It results in a lost customer ratio. The company can easily get rid of this risk by increasing staff availability and improving training. Titan can enhance its customer service response times and overall satisfaction.</w:t>
      </w:r>
    </w:p>
    <w:p w14:paraId="53B71576" w14:textId="77777777" w:rsidR="00423476" w:rsidRPr="00162790" w:rsidRDefault="00423476" w:rsidP="00F34A88">
      <w:pPr>
        <w:spacing w:after="0" w:line="360" w:lineRule="auto"/>
        <w:jc w:val="both"/>
        <w:outlineLvl w:val="1"/>
        <w:rPr>
          <w:rFonts w:ascii="Times New Roman" w:eastAsia="Times New Roman" w:hAnsi="Times New Roman" w:cs="Times New Roman"/>
          <w:b/>
          <w:bCs/>
          <w:sz w:val="24"/>
          <w:szCs w:val="24"/>
        </w:rPr>
      </w:pPr>
      <w:r w:rsidRPr="00162790">
        <w:rPr>
          <w:rFonts w:ascii="Times New Roman" w:eastAsia="Times New Roman" w:hAnsi="Times New Roman" w:cs="Times New Roman"/>
          <w:b/>
          <w:bCs/>
          <w:sz w:val="24"/>
          <w:szCs w:val="24"/>
        </w:rPr>
        <w:br/>
      </w:r>
    </w:p>
    <w:p w14:paraId="0EC0EA25" w14:textId="06582865" w:rsidR="009563C4" w:rsidRPr="00162790" w:rsidRDefault="009563C4">
      <w:pPr>
        <w:rPr>
          <w:rFonts w:ascii="Times New Roman" w:eastAsia="Times New Roman" w:hAnsi="Times New Roman" w:cs="Times New Roman"/>
          <w:b/>
          <w:bCs/>
          <w:sz w:val="24"/>
          <w:szCs w:val="24"/>
        </w:rPr>
      </w:pPr>
      <w:r w:rsidRPr="00162790">
        <w:rPr>
          <w:rFonts w:ascii="Times New Roman" w:eastAsia="Times New Roman" w:hAnsi="Times New Roman" w:cs="Times New Roman"/>
          <w:b/>
          <w:bCs/>
          <w:sz w:val="24"/>
          <w:szCs w:val="24"/>
        </w:rPr>
        <w:br w:type="page"/>
      </w:r>
    </w:p>
    <w:p w14:paraId="2C9FA46A" w14:textId="31BF30D3" w:rsidR="00C351F9" w:rsidRPr="00162790" w:rsidRDefault="00C351F9" w:rsidP="00BA46D4">
      <w:pPr>
        <w:pStyle w:val="Heading1"/>
        <w:rPr>
          <w:rFonts w:ascii="Times New Roman" w:hAnsi="Times New Roman" w:cs="Times New Roman"/>
        </w:rPr>
      </w:pPr>
      <w:bookmarkStart w:id="3" w:name="_Toc214482585"/>
      <w:r w:rsidRPr="00162790">
        <w:rPr>
          <w:rFonts w:ascii="Times New Roman" w:hAnsi="Times New Roman" w:cs="Times New Roman"/>
        </w:rPr>
        <w:lastRenderedPageBreak/>
        <w:t xml:space="preserve">Steps to </w:t>
      </w:r>
      <w:r w:rsidRPr="00162790">
        <w:rPr>
          <w:rFonts w:ascii="Times New Roman" w:hAnsi="Times New Roman" w:cs="Times New Roman"/>
          <w:sz w:val="36"/>
          <w:szCs w:val="36"/>
        </w:rPr>
        <w:t>Make</w:t>
      </w:r>
      <w:r w:rsidRPr="00162790">
        <w:rPr>
          <w:rFonts w:ascii="Times New Roman" w:hAnsi="Times New Roman" w:cs="Times New Roman"/>
        </w:rPr>
        <w:t xml:space="preserve"> the Supply Chain More Resilient</w:t>
      </w:r>
      <w:bookmarkEnd w:id="3"/>
    </w:p>
    <w:p w14:paraId="03734BA1" w14:textId="77777777" w:rsidR="00C351F9" w:rsidRPr="00162790" w:rsidRDefault="00C351F9" w:rsidP="00BA46D4">
      <w:pPr>
        <w:pStyle w:val="Heading2"/>
        <w:rPr>
          <w:sz w:val="32"/>
          <w:szCs w:val="32"/>
        </w:rPr>
      </w:pPr>
      <w:bookmarkStart w:id="4" w:name="_Toc214482586"/>
      <w:r w:rsidRPr="00162790">
        <w:rPr>
          <w:sz w:val="32"/>
          <w:szCs w:val="32"/>
        </w:rPr>
        <w:t>Supplier Diversification</w:t>
      </w:r>
      <w:bookmarkEnd w:id="4"/>
      <w:r w:rsidR="0029367D" w:rsidRPr="00162790">
        <w:rPr>
          <w:sz w:val="32"/>
          <w:szCs w:val="32"/>
        </w:rPr>
        <w:t xml:space="preserve"> </w:t>
      </w:r>
    </w:p>
    <w:p w14:paraId="79292026" w14:textId="1226601C" w:rsidR="00536390" w:rsidRPr="00162790" w:rsidRDefault="00536390" w:rsidP="00F34A88">
      <w:pPr>
        <w:spacing w:after="0" w:line="360" w:lineRule="auto"/>
        <w:jc w:val="both"/>
        <w:rPr>
          <w:rFonts w:ascii="Times New Roman" w:eastAsia="Times New Roman" w:hAnsi="Times New Roman" w:cs="Times New Roman"/>
          <w:b/>
          <w:bCs/>
          <w:sz w:val="24"/>
          <w:szCs w:val="24"/>
        </w:rPr>
      </w:pPr>
      <w:r w:rsidRPr="00162790">
        <w:rPr>
          <w:rFonts w:ascii="Times New Roman" w:eastAsia="Times New Roman" w:hAnsi="Times New Roman" w:cs="Times New Roman"/>
          <w:bCs/>
          <w:sz w:val="24"/>
          <w:szCs w:val="24"/>
        </w:rPr>
        <w:t>Supplier diversification is the fundamental step to enhance supply chain and make it more resilient. This strategy helps the company to expand its products availability to different areas at the same to meet the demand. It helps to mitigate risks associated with over reliance on a single supplier. It is critically focused that if the company sources from one supplier, it becomes difficult to supply products on time and this causes delays in delivery. So, it is highly vulnerable to geopolitical instability and natural disasters. In this context, diversification of suppliers will automatically enhance supply chain resilience. Through this strategy, Titan can reduce the impacts of disruption on overall production (Christopher, 2018).</w:t>
      </w:r>
    </w:p>
    <w:p w14:paraId="39C348A4" w14:textId="77777777" w:rsidR="00B25371" w:rsidRPr="00162790" w:rsidRDefault="00536390" w:rsidP="00F34A88">
      <w:pPr>
        <w:spacing w:after="0" w:line="360" w:lineRule="auto"/>
        <w:jc w:val="both"/>
        <w:rPr>
          <w:rFonts w:ascii="Times New Roman" w:eastAsia="Times New Roman" w:hAnsi="Times New Roman" w:cs="Times New Roman"/>
          <w:sz w:val="24"/>
          <w:szCs w:val="24"/>
        </w:rPr>
      </w:pPr>
      <w:r w:rsidRPr="00162790">
        <w:rPr>
          <w:rFonts w:ascii="Times New Roman" w:eastAsia="Times New Roman" w:hAnsi="Times New Roman" w:cs="Times New Roman"/>
          <w:b/>
          <w:bCs/>
          <w:sz w:val="24"/>
          <w:szCs w:val="24"/>
        </w:rPr>
        <w:t>Example:</w:t>
      </w:r>
      <w:r w:rsidRPr="00162790">
        <w:rPr>
          <w:rFonts w:ascii="Times New Roman" w:eastAsia="Times New Roman" w:hAnsi="Times New Roman" w:cs="Times New Roman"/>
          <w:bCs/>
          <w:sz w:val="24"/>
          <w:szCs w:val="24"/>
        </w:rPr>
        <w:t xml:space="preserve"> For instance, Titan can diversify its supplier chain by engaging several suppliers not only from different areas of India but also from different countries such as Sri Lanka or Thailand. One of the significant purposes or benefits of geographical suppliers is to minimize the delays or other issues regarding delivery, such as floods, strikes, or geopolitical issues. In this context, the overall production of the company increases. Cost savings and flexibility could also be appreciated because sourcing from different countries allows the company to save costs and have greater flexibility in production planning. It can be easily described as if one supplier faces a delay, the company will suddenly shift to another supplier to reach the demand and make the supply chain resilient (</w:t>
      </w:r>
      <w:proofErr w:type="spellStart"/>
      <w:r w:rsidRPr="00162790">
        <w:rPr>
          <w:rFonts w:ascii="Times New Roman" w:eastAsia="Times New Roman" w:hAnsi="Times New Roman" w:cs="Times New Roman"/>
          <w:bCs/>
          <w:sz w:val="24"/>
          <w:szCs w:val="24"/>
        </w:rPr>
        <w:t>Monczka</w:t>
      </w:r>
      <w:proofErr w:type="spellEnd"/>
      <w:r w:rsidRPr="00162790">
        <w:rPr>
          <w:rFonts w:ascii="Times New Roman" w:eastAsia="Times New Roman" w:hAnsi="Times New Roman" w:cs="Times New Roman"/>
          <w:bCs/>
          <w:sz w:val="24"/>
          <w:szCs w:val="24"/>
        </w:rPr>
        <w:t xml:space="preserve"> et al., 2018). By employing a diversified supplier base, the company can enhance the robustness of its procurement strategy, ensuring that disruptions in one region do not lead to significant operational or financial losses (Liker &amp; Meier, 2019).</w:t>
      </w:r>
    </w:p>
    <w:p w14:paraId="13C69891" w14:textId="77777777" w:rsidR="00536390" w:rsidRPr="00162790" w:rsidRDefault="00536390" w:rsidP="00BA46D4">
      <w:pPr>
        <w:pStyle w:val="Heading2"/>
        <w:rPr>
          <w:sz w:val="32"/>
          <w:szCs w:val="32"/>
        </w:rPr>
      </w:pPr>
      <w:bookmarkStart w:id="5" w:name="_Toc214482587"/>
      <w:r w:rsidRPr="00162790">
        <w:rPr>
          <w:sz w:val="32"/>
          <w:szCs w:val="32"/>
        </w:rPr>
        <w:t>Improved Packaging and Handling</w:t>
      </w:r>
      <w:bookmarkEnd w:id="5"/>
    </w:p>
    <w:p w14:paraId="44D7B61C" w14:textId="34771E30"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Cs/>
          <w:sz w:val="24"/>
          <w:szCs w:val="24"/>
        </w:rPr>
        <w:t xml:space="preserve"> Jewelry is considered a fragile product that needs safer and stronger packaging to protect it from any distortion. This product of Titan requires more protection because customers do not want any disordered product. Otherwise, the satisfaction and trust will be reduced. IN the results, the reputation of the company will be reduced in the market. Hence, the product demands special attention to avoid or minimize the risk of damage during shipping. Sometimes, the products face delays in transportation due to strikes, natural disasters, and geopolitical issues; in this way, the jewelry should remain safe. It is critically analyzed that improved packaging standards, along with </w:t>
      </w:r>
      <w:r w:rsidRPr="00162790">
        <w:rPr>
          <w:rFonts w:ascii="Times New Roman" w:eastAsia="Times New Roman" w:hAnsi="Times New Roman" w:cs="Times New Roman"/>
          <w:bCs/>
          <w:sz w:val="24"/>
          <w:szCs w:val="24"/>
        </w:rPr>
        <w:lastRenderedPageBreak/>
        <w:t>the implementation of standardized handling protocols, can reduce the likelihood of product damage by up to 60% (Heizer, Render, &amp; Munson, 2020).</w:t>
      </w:r>
    </w:p>
    <w:p w14:paraId="22723C4C" w14:textId="77777777"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
          <w:bCs/>
          <w:sz w:val="24"/>
          <w:szCs w:val="24"/>
        </w:rPr>
        <w:t>Example:</w:t>
      </w:r>
      <w:r w:rsidRPr="00162790">
        <w:rPr>
          <w:rFonts w:ascii="Times New Roman" w:eastAsia="Times New Roman" w:hAnsi="Times New Roman" w:cs="Times New Roman"/>
          <w:bCs/>
          <w:sz w:val="24"/>
          <w:szCs w:val="24"/>
        </w:rPr>
        <w:t xml:space="preserve"> Delays and disordered product risk can be minimize by improved packaging and handling. The Titan can develop technologically advanced packaging and labelling. In this context, there could be approximately zero human error in delivery (</w:t>
      </w:r>
      <w:proofErr w:type="spellStart"/>
      <w:r w:rsidRPr="00162790">
        <w:rPr>
          <w:rFonts w:ascii="Times New Roman" w:eastAsia="Times New Roman" w:hAnsi="Times New Roman" w:cs="Times New Roman"/>
          <w:bCs/>
          <w:sz w:val="24"/>
          <w:szCs w:val="24"/>
        </w:rPr>
        <w:t>Seuring</w:t>
      </w:r>
      <w:proofErr w:type="spellEnd"/>
      <w:r w:rsidRPr="00162790">
        <w:rPr>
          <w:rFonts w:ascii="Times New Roman" w:eastAsia="Times New Roman" w:hAnsi="Times New Roman" w:cs="Times New Roman"/>
          <w:bCs/>
          <w:sz w:val="24"/>
          <w:szCs w:val="24"/>
        </w:rPr>
        <w:t xml:space="preserve"> &amp; Müller, 2018). The advanced strategies include bubble wrap, impact-resistant boxes, and custom inserts designed to securely hold jewelry during transit. Temperature resistant technique must be applied for instance, some jewelry material is temperature sensitive such as gemstones require special care to remain protected. There are multiple chances to damage by extreme heat or humidity (Ivanov &amp; Sokolov, 2020). In this context, packaging material must be high quality to reduce returns and maintain customer satisfaction. Once the customer dissatisfied from the quality of jewelry, Titan can faced reduced purchases hence, results in overall loss of sales. Improved packaging and handling ensure consistency in quality and mitigate the risks of damage during shipping or natural disasters.</w:t>
      </w:r>
    </w:p>
    <w:p w14:paraId="137FE736" w14:textId="77777777" w:rsidR="00536390" w:rsidRPr="00162790" w:rsidRDefault="00536390" w:rsidP="00BA46D4">
      <w:pPr>
        <w:pStyle w:val="Heading2"/>
        <w:rPr>
          <w:sz w:val="32"/>
          <w:szCs w:val="32"/>
        </w:rPr>
      </w:pPr>
      <w:bookmarkStart w:id="6" w:name="_Toc214482588"/>
      <w:r w:rsidRPr="00162790">
        <w:rPr>
          <w:sz w:val="32"/>
          <w:szCs w:val="32"/>
        </w:rPr>
        <w:t>Enhanced Customs Compliance</w:t>
      </w:r>
      <w:bookmarkEnd w:id="6"/>
    </w:p>
    <w:p w14:paraId="2CD5AD8D" w14:textId="715F82D1" w:rsidR="00536390" w:rsidRPr="00162790" w:rsidRDefault="006B14A3" w:rsidP="00F34A88">
      <w:pPr>
        <w:spacing w:after="0" w:line="360" w:lineRule="auto"/>
        <w:jc w:val="both"/>
        <w:rPr>
          <w:rFonts w:ascii="Times New Roman" w:eastAsia="Times New Roman" w:hAnsi="Times New Roman" w:cs="Times New Roman"/>
          <w:b/>
          <w:bCs/>
          <w:sz w:val="24"/>
          <w:szCs w:val="24"/>
        </w:rPr>
      </w:pPr>
      <w:r w:rsidRPr="00162790">
        <w:rPr>
          <w:rFonts w:ascii="Times New Roman" w:eastAsia="Times New Roman" w:hAnsi="Times New Roman" w:cs="Times New Roman"/>
          <w:bCs/>
          <w:sz w:val="24"/>
          <w:szCs w:val="24"/>
        </w:rPr>
        <w:t xml:space="preserve">To attain high position in international export market enhanced </w:t>
      </w:r>
      <w:proofErr w:type="gramStart"/>
      <w:r w:rsidR="00536390" w:rsidRPr="00162790">
        <w:rPr>
          <w:rFonts w:ascii="Times New Roman" w:eastAsia="Times New Roman" w:hAnsi="Times New Roman" w:cs="Times New Roman"/>
          <w:bCs/>
          <w:sz w:val="24"/>
          <w:szCs w:val="24"/>
        </w:rPr>
        <w:t>customs compliance</w:t>
      </w:r>
      <w:proofErr w:type="gramEnd"/>
      <w:r w:rsidR="00536390" w:rsidRPr="00162790">
        <w:rPr>
          <w:rFonts w:ascii="Times New Roman" w:eastAsia="Times New Roman" w:hAnsi="Times New Roman" w:cs="Times New Roman"/>
          <w:bCs/>
          <w:sz w:val="24"/>
          <w:szCs w:val="24"/>
        </w:rPr>
        <w:t xml:space="preserve"> </w:t>
      </w:r>
      <w:r w:rsidR="00501748" w:rsidRPr="00162790">
        <w:rPr>
          <w:rFonts w:ascii="Times New Roman" w:eastAsia="Times New Roman" w:hAnsi="Times New Roman" w:cs="Times New Roman"/>
          <w:bCs/>
          <w:sz w:val="24"/>
          <w:szCs w:val="24"/>
        </w:rPr>
        <w:t xml:space="preserve">foster a sense of more resilient supply chain. </w:t>
      </w:r>
      <w:r w:rsidR="00536390" w:rsidRPr="00162790">
        <w:rPr>
          <w:rFonts w:ascii="Times New Roman" w:eastAsia="Times New Roman" w:hAnsi="Times New Roman" w:cs="Times New Roman"/>
          <w:bCs/>
          <w:sz w:val="24"/>
          <w:szCs w:val="24"/>
        </w:rPr>
        <w:t xml:space="preserve">It is </w:t>
      </w:r>
      <w:r w:rsidR="00501748" w:rsidRPr="00162790">
        <w:rPr>
          <w:rFonts w:ascii="Times New Roman" w:eastAsia="Times New Roman" w:hAnsi="Times New Roman" w:cs="Times New Roman"/>
          <w:bCs/>
          <w:sz w:val="24"/>
          <w:szCs w:val="24"/>
        </w:rPr>
        <w:t xml:space="preserve">critically noted </w:t>
      </w:r>
      <w:r w:rsidR="00536390" w:rsidRPr="00162790">
        <w:rPr>
          <w:rFonts w:ascii="Times New Roman" w:eastAsia="Times New Roman" w:hAnsi="Times New Roman" w:cs="Times New Roman"/>
          <w:bCs/>
          <w:sz w:val="24"/>
          <w:szCs w:val="24"/>
        </w:rPr>
        <w:t>that delay in products or disruptions in timelines is mostly noted during shipping at the port. It is due to the incorrect paperwork or some other issue regarding international exports. Titan is an international supplier of jewelry, so it needs strong</w:t>
      </w:r>
      <w:r w:rsidR="00536390" w:rsidRPr="00162790">
        <w:rPr>
          <w:rFonts w:ascii="Times New Roman" w:eastAsia="Times New Roman" w:hAnsi="Times New Roman" w:cs="Times New Roman"/>
          <w:b/>
          <w:bCs/>
          <w:sz w:val="24"/>
          <w:szCs w:val="24"/>
        </w:rPr>
        <w:t xml:space="preserve"> </w:t>
      </w:r>
      <w:r w:rsidR="00536390" w:rsidRPr="00162790">
        <w:rPr>
          <w:rFonts w:ascii="Times New Roman" w:eastAsia="Times New Roman" w:hAnsi="Times New Roman" w:cs="Times New Roman"/>
          <w:bCs/>
          <w:sz w:val="24"/>
          <w:szCs w:val="24"/>
        </w:rPr>
        <w:t>and clear customs to enhance the overall supply of products. When the product remains too long at the port, there are various chances of distortion at that time. In this context, advanced packaging and technically standardized operations help to maintain the quality of the products. Furthermore, when a product crosses borders, delays in customs clearance can be costly due to additional handling fees. One of the significant solutions to all these risks is ensuring compliance with international regulations and proper documentation. Research by Anderson and Narus (2021) highlights the importance of enhanced customs compliance in ensuring the quality control of the jewelry product at the time of delivery.</w:t>
      </w:r>
    </w:p>
    <w:p w14:paraId="1C6FD723" w14:textId="77777777" w:rsidR="00536390" w:rsidRPr="00162790" w:rsidRDefault="00536390" w:rsidP="00F34A88">
      <w:pPr>
        <w:spacing w:after="0" w:line="360" w:lineRule="auto"/>
        <w:jc w:val="both"/>
        <w:rPr>
          <w:rFonts w:ascii="Times New Roman" w:eastAsia="Times New Roman" w:hAnsi="Times New Roman" w:cs="Times New Roman"/>
          <w:b/>
          <w:bCs/>
          <w:sz w:val="24"/>
          <w:szCs w:val="24"/>
        </w:rPr>
      </w:pPr>
      <w:r w:rsidRPr="00162790">
        <w:rPr>
          <w:rFonts w:ascii="Times New Roman" w:eastAsia="Times New Roman" w:hAnsi="Times New Roman" w:cs="Times New Roman"/>
          <w:b/>
          <w:bCs/>
          <w:sz w:val="24"/>
          <w:szCs w:val="24"/>
        </w:rPr>
        <w:t xml:space="preserve">Example: </w:t>
      </w:r>
      <w:r w:rsidRPr="00162790">
        <w:rPr>
          <w:rFonts w:ascii="Times New Roman" w:eastAsia="Times New Roman" w:hAnsi="Times New Roman" w:cs="Times New Roman"/>
          <w:bCs/>
          <w:sz w:val="24"/>
          <w:szCs w:val="24"/>
        </w:rPr>
        <w:t xml:space="preserve">To priorities customs clearance, Titan must organize a team responsible for paper checking or approving paperwork at the time of shipping. The team must over look all the documentation before delivery to minimize the chances of delay at the time of border cross. This organization must follows all the regulatory measures to make sure that Titan adheres to all </w:t>
      </w:r>
      <w:r w:rsidRPr="00162790">
        <w:rPr>
          <w:rFonts w:ascii="Times New Roman" w:eastAsia="Times New Roman" w:hAnsi="Times New Roman" w:cs="Times New Roman"/>
          <w:bCs/>
          <w:sz w:val="24"/>
          <w:szCs w:val="24"/>
        </w:rPr>
        <w:lastRenderedPageBreak/>
        <w:t>customs requirements such as tariff classifications, taxes, and safety regulations (Chopra &amp; Meindl, 2020). In this context, additional cost regarding regulatory violation must be diminished because the team will remain close to customs brokers and logistics partners. Moreover, ratio of unexpected documentation issues reduced that stabilize the Titan in digital documentation system. Enhanced customs clearance promote smooth transportation and delivery of time with good quality control.</w:t>
      </w:r>
    </w:p>
    <w:p w14:paraId="099D1630" w14:textId="77777777" w:rsidR="00536390" w:rsidRPr="00162790" w:rsidRDefault="00536390" w:rsidP="00BA46D4">
      <w:pPr>
        <w:pStyle w:val="Heading2"/>
      </w:pPr>
      <w:bookmarkStart w:id="7" w:name="_Toc214482589"/>
      <w:r w:rsidRPr="00162790">
        <w:rPr>
          <w:sz w:val="32"/>
          <w:szCs w:val="32"/>
        </w:rPr>
        <w:t>Technology Integration Explanation</w:t>
      </w:r>
      <w:r w:rsidRPr="00162790">
        <w:t>:</w:t>
      </w:r>
      <w:bookmarkEnd w:id="7"/>
    </w:p>
    <w:p w14:paraId="6A68D2F4" w14:textId="77777777"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Cs/>
          <w:sz w:val="24"/>
          <w:szCs w:val="24"/>
        </w:rPr>
        <w:t xml:space="preserve">Technology integration </w:t>
      </w:r>
      <w:proofErr w:type="gramStart"/>
      <w:r w:rsidRPr="00162790">
        <w:rPr>
          <w:rFonts w:ascii="Times New Roman" w:eastAsia="Times New Roman" w:hAnsi="Times New Roman" w:cs="Times New Roman"/>
          <w:bCs/>
          <w:sz w:val="24"/>
          <w:szCs w:val="24"/>
        </w:rPr>
        <w:t>play</w:t>
      </w:r>
      <w:proofErr w:type="gramEnd"/>
      <w:r w:rsidRPr="00162790">
        <w:rPr>
          <w:rFonts w:ascii="Times New Roman" w:eastAsia="Times New Roman" w:hAnsi="Times New Roman" w:cs="Times New Roman"/>
          <w:bCs/>
          <w:sz w:val="24"/>
          <w:szCs w:val="24"/>
        </w:rPr>
        <w:t xml:space="preserve"> significant role in maintaining high demand, improved visibility, and efficiency. Technically advancement in security enhances overall stability in organization. The supply chain arrangements are digitally controlled such as RFID tracking, blockchain for product traceability, and AI-powered forecasting tools ultimately results in enhanced supply chain resilience. AI powered tools assist Titan to take charge of real time investigation. Track shipments, and predict demand fluctuation. In this context, the company ensure the authenticity of products by managing blockchain system (Hohenstein et al., 2019).</w:t>
      </w:r>
    </w:p>
    <w:p w14:paraId="5271B83A" w14:textId="77777777"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
          <w:bCs/>
          <w:sz w:val="24"/>
          <w:szCs w:val="24"/>
        </w:rPr>
        <w:t xml:space="preserve">Example: </w:t>
      </w:r>
      <w:r w:rsidRPr="00162790">
        <w:rPr>
          <w:rFonts w:ascii="Times New Roman" w:eastAsia="Times New Roman" w:hAnsi="Times New Roman" w:cs="Times New Roman"/>
          <w:bCs/>
          <w:sz w:val="24"/>
          <w:szCs w:val="24"/>
        </w:rPr>
        <w:t>Technology integration provides real-time data on location at actual points. Titan can enhance its overall organization by incorporating AI tools in advanced digital systems. Implementation of RFID technology tracks every single source from which raw materials are supplied (</w:t>
      </w:r>
      <w:proofErr w:type="spellStart"/>
      <w:r w:rsidRPr="00162790">
        <w:rPr>
          <w:rFonts w:ascii="Times New Roman" w:eastAsia="Times New Roman" w:hAnsi="Times New Roman" w:cs="Times New Roman"/>
          <w:bCs/>
          <w:sz w:val="24"/>
          <w:szCs w:val="24"/>
        </w:rPr>
        <w:t>Seuring</w:t>
      </w:r>
      <w:proofErr w:type="spellEnd"/>
      <w:r w:rsidRPr="00162790">
        <w:rPr>
          <w:rFonts w:ascii="Times New Roman" w:eastAsia="Times New Roman" w:hAnsi="Times New Roman" w:cs="Times New Roman"/>
          <w:bCs/>
          <w:sz w:val="24"/>
          <w:szCs w:val="24"/>
        </w:rPr>
        <w:t xml:space="preserve"> &amp; Müller, 2018). Through this system, Titan can easily track deliveries, hence making the supply chain more resilient. In this context, conditions of each product are of concern; however, track shipments and identify any issues such as delays or theft early on. Blockchain technology provides end-to-end visibility, therefore allowing Titan to satisfy customers by predicting demands more accurately (Christopher, 2018). By leveraging these technologies, Titan can improve transparency, reduce inefficiencies, and respond more effectively to disruptions in the supply chain.</w:t>
      </w:r>
    </w:p>
    <w:p w14:paraId="6FB55DE3" w14:textId="77777777" w:rsidR="00536390" w:rsidRPr="00162790" w:rsidRDefault="00536390" w:rsidP="00BA46D4">
      <w:pPr>
        <w:pStyle w:val="Heading2"/>
        <w:rPr>
          <w:sz w:val="32"/>
          <w:szCs w:val="32"/>
        </w:rPr>
      </w:pPr>
      <w:bookmarkStart w:id="8" w:name="_Toc214482590"/>
      <w:r w:rsidRPr="00162790">
        <w:rPr>
          <w:sz w:val="32"/>
          <w:szCs w:val="32"/>
        </w:rPr>
        <w:t>Supplier Relationship Management</w:t>
      </w:r>
      <w:bookmarkEnd w:id="8"/>
    </w:p>
    <w:p w14:paraId="1BDFBEFC" w14:textId="6CCF46C2"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Cs/>
          <w:sz w:val="24"/>
          <w:szCs w:val="24"/>
        </w:rPr>
        <w:t xml:space="preserve">Supplier relationship is considered one of the effective management factors that describes the importance of mutual communication with proper arrangements. In establishing a strong and powerful supply chain, collaborative relationships among key suppliers ensure quality control and deliveries on time. In this context, the supply chain operates smoothly with the availability of </w:t>
      </w:r>
      <w:r w:rsidRPr="00162790">
        <w:rPr>
          <w:rFonts w:ascii="Times New Roman" w:eastAsia="Times New Roman" w:hAnsi="Times New Roman" w:cs="Times New Roman"/>
          <w:bCs/>
          <w:sz w:val="24"/>
          <w:szCs w:val="24"/>
        </w:rPr>
        <w:lastRenderedPageBreak/>
        <w:t>multiple suppliers. Strategic supplier relationship management controls organizations to manage fluctuations with continuous consistency (</w:t>
      </w:r>
      <w:proofErr w:type="spellStart"/>
      <w:r w:rsidRPr="00162790">
        <w:rPr>
          <w:rFonts w:ascii="Times New Roman" w:eastAsia="Times New Roman" w:hAnsi="Times New Roman" w:cs="Times New Roman"/>
          <w:bCs/>
          <w:sz w:val="24"/>
          <w:szCs w:val="24"/>
        </w:rPr>
        <w:t>Monczka</w:t>
      </w:r>
      <w:proofErr w:type="spellEnd"/>
      <w:r w:rsidRPr="00162790">
        <w:rPr>
          <w:rFonts w:ascii="Times New Roman" w:eastAsia="Times New Roman" w:hAnsi="Times New Roman" w:cs="Times New Roman"/>
          <w:bCs/>
          <w:sz w:val="24"/>
          <w:szCs w:val="24"/>
        </w:rPr>
        <w:t xml:space="preserve"> et al., 2018).</w:t>
      </w:r>
    </w:p>
    <w:p w14:paraId="71AE8437" w14:textId="77777777"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
          <w:bCs/>
          <w:sz w:val="24"/>
          <w:szCs w:val="24"/>
        </w:rPr>
        <w:t xml:space="preserve">Example: </w:t>
      </w:r>
      <w:r w:rsidRPr="00162790">
        <w:rPr>
          <w:rFonts w:ascii="Times New Roman" w:eastAsia="Times New Roman" w:hAnsi="Times New Roman" w:cs="Times New Roman"/>
          <w:bCs/>
          <w:sz w:val="24"/>
          <w:szCs w:val="24"/>
        </w:rPr>
        <w:t>Titan may face disturbance when relied on single suppliers because natural disasters are the common reason for damage to jewelry product. To mitigate this damage, Titan should enhance its supplier availability. When there will be more suppliers than it could be easy to align on forecasts, inventory levels, and production schedules. The company could organize meetings to achieve collaborative approach that must ensures both parties are on the same page regarding supply and demand expectations, reducing the likelihood of last-minute disruptions. This could foster a sense of supplier relationship environment hence, establishing strong and long term contracts with customers. There could be performance based rewards however, further solidify the supplier relationships and improve supplier reliability. One of the main benefit of supplier relationship is that the customer needs and demands could be achieved hence, run smooth business. The Titan should focus on the mutually beneficial relationship with suppliers will also encourage innovation and continuous improvement in the supply chain, which is vital for sustaining long-term business growth (Liker &amp; Meier, 2019).</w:t>
      </w:r>
    </w:p>
    <w:p w14:paraId="4F131470" w14:textId="64DFB725" w:rsidR="00536390" w:rsidRPr="00162790" w:rsidRDefault="00964D98" w:rsidP="00BA46D4">
      <w:pPr>
        <w:pStyle w:val="Heading2"/>
      </w:pPr>
      <w:bookmarkStart w:id="9" w:name="_Toc214482591"/>
      <w:r w:rsidRPr="00162790">
        <w:rPr>
          <w:sz w:val="32"/>
          <w:szCs w:val="32"/>
        </w:rPr>
        <w:t>Continuous risk monitoring and contingency planning</w:t>
      </w:r>
      <w:r w:rsidRPr="00162790">
        <w:t>:</w:t>
      </w:r>
      <w:bookmarkEnd w:id="9"/>
    </w:p>
    <w:p w14:paraId="2A03DA17" w14:textId="20DC1355"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Cs/>
          <w:sz w:val="24"/>
          <w:szCs w:val="24"/>
        </w:rPr>
        <w:t>For Titan, it is necessary to monitor continuous risks associated with effective planning. It is beneficial for the company to mitigate potential disruption in the supply chain. Hence, proactively identifying the vulnerabilities and preparing for unforeseen events such as natural disasters (Ivanov &amp; Sokolov, 2020). In this context, Titan can quickly adapt and minimize the impacts of distortion.</w:t>
      </w:r>
    </w:p>
    <w:p w14:paraId="70D2702E" w14:textId="77777777" w:rsidR="00536390" w:rsidRPr="00162790" w:rsidRDefault="00536390"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
          <w:bCs/>
          <w:sz w:val="24"/>
          <w:szCs w:val="24"/>
        </w:rPr>
        <w:t>Example:</w:t>
      </w:r>
      <w:r w:rsidRPr="00162790">
        <w:rPr>
          <w:rFonts w:ascii="Times New Roman" w:eastAsia="Times New Roman" w:hAnsi="Times New Roman" w:cs="Times New Roman"/>
          <w:bCs/>
          <w:sz w:val="24"/>
          <w:szCs w:val="24"/>
        </w:rPr>
        <w:t xml:space="preserve"> To manage risk, Titan should prepare a team responsible for regular assessment of the supply chain. Proper paperwork or any other documentation required could be enhanced, which in turn minimizes the risk of delay or damage to the product. In this context, a clear contingency plan appeared effective in enhancing its supply chain.</w:t>
      </w:r>
    </w:p>
    <w:p w14:paraId="34541C93" w14:textId="77777777" w:rsidR="00964D98" w:rsidRPr="00162790" w:rsidRDefault="00964D98" w:rsidP="00F34A88">
      <w:pPr>
        <w:spacing w:line="360" w:lineRule="auto"/>
        <w:rPr>
          <w:rFonts w:ascii="Times New Roman" w:eastAsia="Times New Roman" w:hAnsi="Times New Roman" w:cs="Times New Roman"/>
          <w:b/>
          <w:bCs/>
          <w:sz w:val="24"/>
          <w:szCs w:val="24"/>
        </w:rPr>
      </w:pPr>
      <w:r w:rsidRPr="00162790">
        <w:rPr>
          <w:rFonts w:ascii="Times New Roman" w:eastAsia="Times New Roman" w:hAnsi="Times New Roman" w:cs="Times New Roman"/>
          <w:b/>
          <w:bCs/>
          <w:sz w:val="24"/>
          <w:szCs w:val="24"/>
        </w:rPr>
        <w:br/>
      </w:r>
    </w:p>
    <w:p w14:paraId="339F1A92" w14:textId="77777777" w:rsidR="00964D98" w:rsidRPr="00162790" w:rsidRDefault="00964D98">
      <w:pPr>
        <w:rPr>
          <w:rFonts w:ascii="Times New Roman" w:eastAsia="Times New Roman" w:hAnsi="Times New Roman" w:cs="Times New Roman"/>
          <w:b/>
          <w:bCs/>
          <w:sz w:val="24"/>
          <w:szCs w:val="24"/>
        </w:rPr>
      </w:pPr>
      <w:r w:rsidRPr="00162790">
        <w:rPr>
          <w:rFonts w:ascii="Times New Roman" w:eastAsia="Times New Roman" w:hAnsi="Times New Roman" w:cs="Times New Roman"/>
          <w:b/>
          <w:bCs/>
          <w:sz w:val="24"/>
          <w:szCs w:val="24"/>
        </w:rPr>
        <w:br w:type="page"/>
      </w:r>
    </w:p>
    <w:p w14:paraId="54268E05" w14:textId="0691E26C" w:rsidR="00536390" w:rsidRPr="00162790" w:rsidRDefault="00536390" w:rsidP="00BA46D4">
      <w:pPr>
        <w:pStyle w:val="Heading1"/>
        <w:rPr>
          <w:rFonts w:ascii="Times New Roman" w:hAnsi="Times New Roman" w:cs="Times New Roman"/>
        </w:rPr>
      </w:pPr>
      <w:bookmarkStart w:id="10" w:name="_Toc214482592"/>
      <w:r w:rsidRPr="00162790">
        <w:rPr>
          <w:rFonts w:ascii="Times New Roman" w:hAnsi="Times New Roman" w:cs="Times New Roman"/>
        </w:rPr>
        <w:lastRenderedPageBreak/>
        <w:t>Conclusions</w:t>
      </w:r>
      <w:r w:rsidR="00964D98" w:rsidRPr="00162790">
        <w:rPr>
          <w:rFonts w:ascii="Times New Roman" w:hAnsi="Times New Roman" w:cs="Times New Roman"/>
        </w:rPr>
        <w:t xml:space="preserve"> and suggestions for further work/research:</w:t>
      </w:r>
      <w:bookmarkEnd w:id="10"/>
    </w:p>
    <w:p w14:paraId="0718AA60" w14:textId="77777777" w:rsidR="00162790" w:rsidRPr="00162790" w:rsidRDefault="00162790" w:rsidP="00F34A88">
      <w:pPr>
        <w:spacing w:after="0" w:line="360" w:lineRule="auto"/>
        <w:jc w:val="both"/>
        <w:rPr>
          <w:rFonts w:ascii="Times New Roman" w:hAnsi="Times New Roman" w:cs="Times New Roman"/>
        </w:rPr>
      </w:pPr>
    </w:p>
    <w:p w14:paraId="662332A7" w14:textId="68AE7057" w:rsidR="00536390" w:rsidRPr="00162790" w:rsidRDefault="003F525F" w:rsidP="00F34A8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Cs/>
          <w:sz w:val="24"/>
          <w:szCs w:val="24"/>
        </w:rPr>
        <w:t xml:space="preserve">According to the FMEA analysis, it is resulted that </w:t>
      </w:r>
      <w:r w:rsidR="009713F6" w:rsidRPr="00162790">
        <w:rPr>
          <w:rFonts w:ascii="Times New Roman" w:eastAsia="Times New Roman" w:hAnsi="Times New Roman" w:cs="Times New Roman"/>
          <w:bCs/>
          <w:sz w:val="24"/>
          <w:szCs w:val="24"/>
        </w:rPr>
        <w:t xml:space="preserve">limited suppliers, customs delays, damage at the port, and improper packaging are major loss to the Titan. </w:t>
      </w:r>
      <w:r w:rsidR="00D35DF5" w:rsidRPr="00162790">
        <w:rPr>
          <w:rFonts w:ascii="Times New Roman" w:eastAsia="Times New Roman" w:hAnsi="Times New Roman" w:cs="Times New Roman"/>
          <w:bCs/>
          <w:sz w:val="24"/>
          <w:szCs w:val="24"/>
        </w:rPr>
        <w:t xml:space="preserve">Moreover, it is critically focused that Titan must develop a </w:t>
      </w:r>
      <w:r w:rsidR="00D124E6" w:rsidRPr="00162790">
        <w:rPr>
          <w:rFonts w:ascii="Times New Roman" w:eastAsia="Times New Roman" w:hAnsi="Times New Roman" w:cs="Times New Roman"/>
          <w:bCs/>
          <w:sz w:val="24"/>
          <w:szCs w:val="24"/>
        </w:rPr>
        <w:t xml:space="preserve">group who is responsible for timely delivery of the products by clearing paper work at time. In this context, </w:t>
      </w:r>
      <w:r w:rsidR="005D0A34" w:rsidRPr="00162790">
        <w:rPr>
          <w:rFonts w:ascii="Times New Roman" w:eastAsia="Times New Roman" w:hAnsi="Times New Roman" w:cs="Times New Roman"/>
          <w:bCs/>
          <w:sz w:val="24"/>
          <w:szCs w:val="24"/>
        </w:rPr>
        <w:t xml:space="preserve">harm or damaged to the jewelry can be minimized. Hence, Titan can make its supply chain more resilient by </w:t>
      </w:r>
      <w:r w:rsidR="008275E9" w:rsidRPr="00162790">
        <w:rPr>
          <w:rFonts w:ascii="Times New Roman" w:eastAsia="Times New Roman" w:hAnsi="Times New Roman" w:cs="Times New Roman"/>
          <w:bCs/>
          <w:sz w:val="24"/>
          <w:szCs w:val="24"/>
        </w:rPr>
        <w:t>enhancing supplier dependency, transportation, customs clearance, and advanced packaging with labeling. Although, along with technology integration, Titan can improve the sustainability of its supply chain.</w:t>
      </w:r>
    </w:p>
    <w:p w14:paraId="2B5148F3" w14:textId="2B1D20DF" w:rsidR="00964D98" w:rsidRPr="00162790" w:rsidRDefault="00964D98" w:rsidP="00BA46D4">
      <w:pPr>
        <w:pStyle w:val="Heading2"/>
      </w:pPr>
      <w:bookmarkStart w:id="11" w:name="_Toc214482593"/>
      <w:r w:rsidRPr="00162790">
        <w:t>Suggestions for further work/research:</w:t>
      </w:r>
      <w:bookmarkEnd w:id="11"/>
    </w:p>
    <w:p w14:paraId="107C67BA" w14:textId="0C707D81" w:rsidR="009A10E7" w:rsidRPr="00162790" w:rsidRDefault="009A10E7" w:rsidP="00964D98">
      <w:pPr>
        <w:spacing w:after="0" w:line="360" w:lineRule="auto"/>
        <w:jc w:val="both"/>
        <w:rPr>
          <w:rFonts w:ascii="Times New Roman" w:eastAsia="Times New Roman" w:hAnsi="Times New Roman" w:cs="Times New Roman"/>
          <w:bCs/>
          <w:sz w:val="24"/>
          <w:szCs w:val="24"/>
        </w:rPr>
      </w:pPr>
      <w:r w:rsidRPr="00162790">
        <w:rPr>
          <w:rFonts w:ascii="Times New Roman" w:eastAsia="Times New Roman" w:hAnsi="Times New Roman" w:cs="Times New Roman"/>
          <w:bCs/>
          <w:sz w:val="24"/>
          <w:szCs w:val="24"/>
        </w:rPr>
        <w:t>It is suggested that sustainable procurement must be valued for further researches because it could focus on effective procurement sources and effective supplier’s chain. It would results in appropriate and suitable workplace environment for suppliers. Further research must include valuable insights that highlights the importance of resilience in supply chain management. In this context, digitalization of the supply chain would be enhanced and promoted. It is suggested that future researches will analyzed the cost-benefits analysis of local versus global sourcing hence, reducing the risk factors associated with transportation and packaging.</w:t>
      </w:r>
    </w:p>
    <w:p w14:paraId="3D5F557C" w14:textId="4B72B22B" w:rsidR="00C351F9" w:rsidRPr="00162790" w:rsidRDefault="00CC7143" w:rsidP="00BA46D4">
      <w:pPr>
        <w:pStyle w:val="Heading1"/>
        <w:rPr>
          <w:rFonts w:ascii="Times New Roman" w:hAnsi="Times New Roman" w:cs="Times New Roman"/>
        </w:rPr>
      </w:pPr>
      <w:r w:rsidRPr="00162790">
        <w:rPr>
          <w:rFonts w:ascii="Times New Roman" w:hAnsi="Times New Roman" w:cs="Times New Roman"/>
        </w:rPr>
        <w:br w:type="page"/>
      </w:r>
      <w:bookmarkStart w:id="12" w:name="_Toc214482594"/>
      <w:r w:rsidR="00C351F9" w:rsidRPr="00162790">
        <w:rPr>
          <w:rFonts w:ascii="Times New Roman" w:hAnsi="Times New Roman" w:cs="Times New Roman"/>
        </w:rPr>
        <w:lastRenderedPageBreak/>
        <w:t>References</w:t>
      </w:r>
      <w:bookmarkEnd w:id="12"/>
    </w:p>
    <w:p w14:paraId="0D5F51B0"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Anderson, E., &amp; Narus, J. (2021). </w:t>
      </w:r>
      <w:r w:rsidRPr="00162790">
        <w:rPr>
          <w:rFonts w:ascii="Times New Roman" w:eastAsia="Times New Roman" w:hAnsi="Times New Roman" w:cs="Times New Roman"/>
          <w:i/>
          <w:iCs/>
          <w:sz w:val="24"/>
          <w:szCs w:val="24"/>
        </w:rPr>
        <w:t>Business Market Management: Understanding, Creating, and Delivering Value</w:t>
      </w:r>
      <w:r w:rsidRPr="00162790">
        <w:rPr>
          <w:rFonts w:ascii="Times New Roman" w:eastAsia="Times New Roman" w:hAnsi="Times New Roman" w:cs="Times New Roman"/>
          <w:sz w:val="24"/>
          <w:szCs w:val="24"/>
        </w:rPr>
        <w:t>. Pearson Prentice Hall.</w:t>
      </w:r>
    </w:p>
    <w:p w14:paraId="1CCD8609"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Choi, T. Y., &amp; Krause, D. R. (2017). </w:t>
      </w:r>
      <w:r w:rsidRPr="00162790">
        <w:rPr>
          <w:rFonts w:ascii="Times New Roman" w:eastAsia="Times New Roman" w:hAnsi="Times New Roman" w:cs="Times New Roman"/>
          <w:i/>
          <w:iCs/>
          <w:sz w:val="24"/>
          <w:szCs w:val="24"/>
        </w:rPr>
        <w:t>The Supply Chain Management Implications of Building Trust and Power</w:t>
      </w:r>
      <w:r w:rsidRPr="00162790">
        <w:rPr>
          <w:rFonts w:ascii="Times New Roman" w:eastAsia="Times New Roman" w:hAnsi="Times New Roman" w:cs="Times New Roman"/>
          <w:sz w:val="24"/>
          <w:szCs w:val="24"/>
        </w:rPr>
        <w:t>. Journal of Business Logistics, 38(4), 295-308.</w:t>
      </w:r>
    </w:p>
    <w:p w14:paraId="139BCA7C"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Chopra, S., &amp; Meindl, P. (2020). </w:t>
      </w:r>
      <w:r w:rsidRPr="00162790">
        <w:rPr>
          <w:rFonts w:ascii="Times New Roman" w:eastAsia="Times New Roman" w:hAnsi="Times New Roman" w:cs="Times New Roman"/>
          <w:i/>
          <w:iCs/>
          <w:sz w:val="24"/>
          <w:szCs w:val="24"/>
        </w:rPr>
        <w:t>Supply Chain Management: Strategy, Planning, and Operation</w:t>
      </w:r>
      <w:r w:rsidRPr="00162790">
        <w:rPr>
          <w:rFonts w:ascii="Times New Roman" w:eastAsia="Times New Roman" w:hAnsi="Times New Roman" w:cs="Times New Roman"/>
          <w:sz w:val="24"/>
          <w:szCs w:val="24"/>
        </w:rPr>
        <w:t xml:space="preserve"> (7th ed.). Pearson Education Limited.</w:t>
      </w:r>
    </w:p>
    <w:p w14:paraId="5AB3A7E6"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Christopher, M. (2018). </w:t>
      </w:r>
      <w:r w:rsidRPr="00162790">
        <w:rPr>
          <w:rFonts w:ascii="Times New Roman" w:eastAsia="Times New Roman" w:hAnsi="Times New Roman" w:cs="Times New Roman"/>
          <w:i/>
          <w:iCs/>
          <w:sz w:val="24"/>
          <w:szCs w:val="24"/>
        </w:rPr>
        <w:t>Logistics &amp; Supply Chain Management</w:t>
      </w:r>
      <w:r w:rsidRPr="00162790">
        <w:rPr>
          <w:rFonts w:ascii="Times New Roman" w:eastAsia="Times New Roman" w:hAnsi="Times New Roman" w:cs="Times New Roman"/>
          <w:sz w:val="24"/>
          <w:szCs w:val="24"/>
        </w:rPr>
        <w:t xml:space="preserve"> (5th ed.). Pearson Education Limited.</w:t>
      </w:r>
    </w:p>
    <w:p w14:paraId="393D0CE1"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Cox, A., &amp; </w:t>
      </w:r>
      <w:proofErr w:type="spellStart"/>
      <w:r w:rsidRPr="00162790">
        <w:rPr>
          <w:rFonts w:ascii="Times New Roman" w:eastAsia="Times New Roman" w:hAnsi="Times New Roman" w:cs="Times New Roman"/>
          <w:sz w:val="24"/>
          <w:szCs w:val="24"/>
        </w:rPr>
        <w:t>Chicksand</w:t>
      </w:r>
      <w:proofErr w:type="spellEnd"/>
      <w:r w:rsidRPr="00162790">
        <w:rPr>
          <w:rFonts w:ascii="Times New Roman" w:eastAsia="Times New Roman" w:hAnsi="Times New Roman" w:cs="Times New Roman"/>
          <w:sz w:val="24"/>
          <w:szCs w:val="24"/>
        </w:rPr>
        <w:t xml:space="preserve">, D. (2019). </w:t>
      </w:r>
      <w:r w:rsidRPr="00162790">
        <w:rPr>
          <w:rFonts w:ascii="Times New Roman" w:eastAsia="Times New Roman" w:hAnsi="Times New Roman" w:cs="Times New Roman"/>
          <w:i/>
          <w:iCs/>
          <w:sz w:val="24"/>
          <w:szCs w:val="24"/>
        </w:rPr>
        <w:t>Supply Chain Management: An International Journal</w:t>
      </w:r>
      <w:r w:rsidRPr="00162790">
        <w:rPr>
          <w:rFonts w:ascii="Times New Roman" w:eastAsia="Times New Roman" w:hAnsi="Times New Roman" w:cs="Times New Roman"/>
          <w:sz w:val="24"/>
          <w:szCs w:val="24"/>
        </w:rPr>
        <w:t>. Emerald Group Publishing.</w:t>
      </w:r>
    </w:p>
    <w:p w14:paraId="7623E3E9"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Heizer, J., Render, B., &amp; Munson, C. (2020). </w:t>
      </w:r>
      <w:r w:rsidRPr="00162790">
        <w:rPr>
          <w:rFonts w:ascii="Times New Roman" w:eastAsia="Times New Roman" w:hAnsi="Times New Roman" w:cs="Times New Roman"/>
          <w:i/>
          <w:iCs/>
          <w:sz w:val="24"/>
          <w:szCs w:val="24"/>
        </w:rPr>
        <w:t>Operations Management</w:t>
      </w:r>
      <w:r w:rsidRPr="00162790">
        <w:rPr>
          <w:rFonts w:ascii="Times New Roman" w:eastAsia="Times New Roman" w:hAnsi="Times New Roman" w:cs="Times New Roman"/>
          <w:sz w:val="24"/>
          <w:szCs w:val="24"/>
        </w:rPr>
        <w:t xml:space="preserve"> (13th ed.). Pearson Education.</w:t>
      </w:r>
    </w:p>
    <w:p w14:paraId="59EB491F"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Hohenstein, N. O., Feisel, E., Hartmann, E., &amp; </w:t>
      </w:r>
      <w:proofErr w:type="spellStart"/>
      <w:r w:rsidRPr="00162790">
        <w:rPr>
          <w:rFonts w:ascii="Times New Roman" w:eastAsia="Times New Roman" w:hAnsi="Times New Roman" w:cs="Times New Roman"/>
          <w:sz w:val="24"/>
          <w:szCs w:val="24"/>
        </w:rPr>
        <w:t>Giunipero</w:t>
      </w:r>
      <w:proofErr w:type="spellEnd"/>
      <w:r w:rsidRPr="00162790">
        <w:rPr>
          <w:rFonts w:ascii="Times New Roman" w:eastAsia="Times New Roman" w:hAnsi="Times New Roman" w:cs="Times New Roman"/>
          <w:sz w:val="24"/>
          <w:szCs w:val="24"/>
        </w:rPr>
        <w:t xml:space="preserve">, L. (2019). </w:t>
      </w:r>
      <w:r w:rsidRPr="00162790">
        <w:rPr>
          <w:rFonts w:ascii="Times New Roman" w:eastAsia="Times New Roman" w:hAnsi="Times New Roman" w:cs="Times New Roman"/>
          <w:i/>
          <w:iCs/>
          <w:sz w:val="24"/>
          <w:szCs w:val="24"/>
        </w:rPr>
        <w:t>Research on the Relationship Between Supply Chain Management and Sustainability: A Systematic Review of the Literature</w:t>
      </w:r>
      <w:r w:rsidRPr="00162790">
        <w:rPr>
          <w:rFonts w:ascii="Times New Roman" w:eastAsia="Times New Roman" w:hAnsi="Times New Roman" w:cs="Times New Roman"/>
          <w:sz w:val="24"/>
          <w:szCs w:val="24"/>
        </w:rPr>
        <w:t>. International Journal of Physical Distribution &amp; Logistics Management.</w:t>
      </w:r>
    </w:p>
    <w:p w14:paraId="3260FE42"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Ivanov, D., &amp; Sokolov, B. (2020). </w:t>
      </w:r>
      <w:r w:rsidRPr="00162790">
        <w:rPr>
          <w:rFonts w:ascii="Times New Roman" w:eastAsia="Times New Roman" w:hAnsi="Times New Roman" w:cs="Times New Roman"/>
          <w:i/>
          <w:iCs/>
          <w:sz w:val="24"/>
          <w:szCs w:val="24"/>
        </w:rPr>
        <w:t>Supply Chain Design and Management: A Complete Guide to the Supply Chain</w:t>
      </w:r>
      <w:r w:rsidRPr="00162790">
        <w:rPr>
          <w:rFonts w:ascii="Times New Roman" w:eastAsia="Times New Roman" w:hAnsi="Times New Roman" w:cs="Times New Roman"/>
          <w:sz w:val="24"/>
          <w:szCs w:val="24"/>
        </w:rPr>
        <w:t>. Springer.</w:t>
      </w:r>
    </w:p>
    <w:p w14:paraId="4E06F534"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Liker, J. K., &amp; Meier, D. (2019). </w:t>
      </w:r>
      <w:r w:rsidRPr="00162790">
        <w:rPr>
          <w:rFonts w:ascii="Times New Roman" w:eastAsia="Times New Roman" w:hAnsi="Times New Roman" w:cs="Times New Roman"/>
          <w:i/>
          <w:iCs/>
          <w:sz w:val="24"/>
          <w:szCs w:val="24"/>
        </w:rPr>
        <w:t xml:space="preserve">The Toyota Way </w:t>
      </w:r>
      <w:proofErr w:type="spellStart"/>
      <w:r w:rsidRPr="00162790">
        <w:rPr>
          <w:rFonts w:ascii="Times New Roman" w:eastAsia="Times New Roman" w:hAnsi="Times New Roman" w:cs="Times New Roman"/>
          <w:i/>
          <w:iCs/>
          <w:sz w:val="24"/>
          <w:szCs w:val="24"/>
        </w:rPr>
        <w:t>Fieldbook</w:t>
      </w:r>
      <w:proofErr w:type="spellEnd"/>
      <w:r w:rsidRPr="00162790">
        <w:rPr>
          <w:rFonts w:ascii="Times New Roman" w:eastAsia="Times New Roman" w:hAnsi="Times New Roman" w:cs="Times New Roman"/>
          <w:sz w:val="24"/>
          <w:szCs w:val="24"/>
        </w:rPr>
        <w:t>. McGraw-Hill.</w:t>
      </w:r>
    </w:p>
    <w:p w14:paraId="7BF9B3D0"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proofErr w:type="spellStart"/>
      <w:r w:rsidRPr="00162790">
        <w:rPr>
          <w:rFonts w:ascii="Times New Roman" w:eastAsia="Times New Roman" w:hAnsi="Times New Roman" w:cs="Times New Roman"/>
          <w:sz w:val="24"/>
          <w:szCs w:val="24"/>
        </w:rPr>
        <w:t>Monczka</w:t>
      </w:r>
      <w:proofErr w:type="spellEnd"/>
      <w:r w:rsidRPr="00162790">
        <w:rPr>
          <w:rFonts w:ascii="Times New Roman" w:eastAsia="Times New Roman" w:hAnsi="Times New Roman" w:cs="Times New Roman"/>
          <w:sz w:val="24"/>
          <w:szCs w:val="24"/>
        </w:rPr>
        <w:t xml:space="preserve">, R. M., Handfield, R. B., </w:t>
      </w:r>
      <w:proofErr w:type="spellStart"/>
      <w:r w:rsidRPr="00162790">
        <w:rPr>
          <w:rFonts w:ascii="Times New Roman" w:eastAsia="Times New Roman" w:hAnsi="Times New Roman" w:cs="Times New Roman"/>
          <w:sz w:val="24"/>
          <w:szCs w:val="24"/>
        </w:rPr>
        <w:t>Giunipero</w:t>
      </w:r>
      <w:proofErr w:type="spellEnd"/>
      <w:r w:rsidRPr="00162790">
        <w:rPr>
          <w:rFonts w:ascii="Times New Roman" w:eastAsia="Times New Roman" w:hAnsi="Times New Roman" w:cs="Times New Roman"/>
          <w:sz w:val="24"/>
          <w:szCs w:val="24"/>
        </w:rPr>
        <w:t xml:space="preserve">, L. C., &amp; Patterson, J. L. (2018). </w:t>
      </w:r>
      <w:r w:rsidRPr="00162790">
        <w:rPr>
          <w:rFonts w:ascii="Times New Roman" w:eastAsia="Times New Roman" w:hAnsi="Times New Roman" w:cs="Times New Roman"/>
          <w:i/>
          <w:iCs/>
          <w:sz w:val="24"/>
          <w:szCs w:val="24"/>
        </w:rPr>
        <w:t>Purchasing and Supply Chain Management</w:t>
      </w:r>
      <w:r w:rsidRPr="00162790">
        <w:rPr>
          <w:rFonts w:ascii="Times New Roman" w:eastAsia="Times New Roman" w:hAnsi="Times New Roman" w:cs="Times New Roman"/>
          <w:sz w:val="24"/>
          <w:szCs w:val="24"/>
        </w:rPr>
        <w:t xml:space="preserve"> (7th ed.). Cengage Learning.</w:t>
      </w:r>
    </w:p>
    <w:p w14:paraId="3574304B"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proofErr w:type="spellStart"/>
      <w:r w:rsidRPr="00162790">
        <w:rPr>
          <w:rFonts w:ascii="Times New Roman" w:eastAsia="Times New Roman" w:hAnsi="Times New Roman" w:cs="Times New Roman"/>
          <w:sz w:val="24"/>
          <w:szCs w:val="24"/>
        </w:rPr>
        <w:t>Seuring</w:t>
      </w:r>
      <w:proofErr w:type="spellEnd"/>
      <w:r w:rsidRPr="00162790">
        <w:rPr>
          <w:rFonts w:ascii="Times New Roman" w:eastAsia="Times New Roman" w:hAnsi="Times New Roman" w:cs="Times New Roman"/>
          <w:sz w:val="24"/>
          <w:szCs w:val="24"/>
        </w:rPr>
        <w:t xml:space="preserve">, S., &amp; Müller, M. (2018). </w:t>
      </w:r>
      <w:r w:rsidRPr="00162790">
        <w:rPr>
          <w:rFonts w:ascii="Times New Roman" w:eastAsia="Times New Roman" w:hAnsi="Times New Roman" w:cs="Times New Roman"/>
          <w:i/>
          <w:iCs/>
          <w:sz w:val="24"/>
          <w:szCs w:val="24"/>
        </w:rPr>
        <w:t>From a Literature Review to a Research Agenda in Sustainable Supply Chain Management</w:t>
      </w:r>
      <w:r w:rsidRPr="00162790">
        <w:rPr>
          <w:rFonts w:ascii="Times New Roman" w:eastAsia="Times New Roman" w:hAnsi="Times New Roman" w:cs="Times New Roman"/>
          <w:sz w:val="24"/>
          <w:szCs w:val="24"/>
        </w:rPr>
        <w:t>. Journal of Cleaner Production, 16(15), 1704-1719.</w:t>
      </w:r>
    </w:p>
    <w:p w14:paraId="456D7F25" w14:textId="77777777" w:rsidR="00450994" w:rsidRPr="00162790" w:rsidRDefault="00450994" w:rsidP="00F34A88">
      <w:pPr>
        <w:spacing w:after="0" w:line="360" w:lineRule="auto"/>
        <w:ind w:left="720" w:hanging="720"/>
        <w:jc w:val="both"/>
        <w:rPr>
          <w:rFonts w:ascii="Times New Roman" w:eastAsia="Times New Roman" w:hAnsi="Times New Roman" w:cs="Times New Roman"/>
          <w:sz w:val="24"/>
          <w:szCs w:val="24"/>
        </w:rPr>
      </w:pPr>
      <w:r w:rsidRPr="00162790">
        <w:rPr>
          <w:rFonts w:ascii="Times New Roman" w:eastAsia="Times New Roman" w:hAnsi="Times New Roman" w:cs="Times New Roman"/>
          <w:sz w:val="24"/>
          <w:szCs w:val="24"/>
        </w:rPr>
        <w:t xml:space="preserve">Stadtler, H. (2020). </w:t>
      </w:r>
      <w:r w:rsidRPr="00162790">
        <w:rPr>
          <w:rFonts w:ascii="Times New Roman" w:eastAsia="Times New Roman" w:hAnsi="Times New Roman" w:cs="Times New Roman"/>
          <w:i/>
          <w:iCs/>
          <w:sz w:val="24"/>
          <w:szCs w:val="24"/>
        </w:rPr>
        <w:t>Supply Chain Management and Advanced Planning: Concepts, Models, Software, and Case Studies</w:t>
      </w:r>
      <w:r w:rsidRPr="00162790">
        <w:rPr>
          <w:rFonts w:ascii="Times New Roman" w:eastAsia="Times New Roman" w:hAnsi="Times New Roman" w:cs="Times New Roman"/>
          <w:sz w:val="24"/>
          <w:szCs w:val="24"/>
        </w:rPr>
        <w:t xml:space="preserve"> (6th ed.). Springer.</w:t>
      </w:r>
    </w:p>
    <w:p w14:paraId="14B37660" w14:textId="77777777" w:rsidR="00AD2BD9" w:rsidRPr="00162790" w:rsidRDefault="00AD2BD9" w:rsidP="00F34A88">
      <w:pPr>
        <w:spacing w:after="0" w:line="360" w:lineRule="auto"/>
        <w:ind w:left="720" w:hanging="720"/>
        <w:jc w:val="both"/>
        <w:rPr>
          <w:rFonts w:ascii="Times New Roman" w:hAnsi="Times New Roman" w:cs="Times New Roman"/>
          <w:sz w:val="24"/>
          <w:szCs w:val="24"/>
        </w:rPr>
      </w:pPr>
    </w:p>
    <w:sectPr w:rsidR="00AD2BD9" w:rsidRPr="00162790" w:rsidSect="003F75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D61E5" w14:textId="77777777" w:rsidR="0065504A" w:rsidRDefault="0065504A" w:rsidP="00BA46D4">
      <w:pPr>
        <w:spacing w:after="0" w:line="240" w:lineRule="auto"/>
      </w:pPr>
      <w:r>
        <w:separator/>
      </w:r>
    </w:p>
  </w:endnote>
  <w:endnote w:type="continuationSeparator" w:id="0">
    <w:p w14:paraId="3D305773" w14:textId="77777777" w:rsidR="0065504A" w:rsidRDefault="0065504A" w:rsidP="00BA4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406327"/>
      <w:docPartObj>
        <w:docPartGallery w:val="Page Numbers (Bottom of Page)"/>
        <w:docPartUnique/>
      </w:docPartObj>
    </w:sdtPr>
    <w:sdtEndPr>
      <w:rPr>
        <w:noProof/>
      </w:rPr>
    </w:sdtEndPr>
    <w:sdtContent>
      <w:p w14:paraId="1BC73EF5" w14:textId="351DDF17" w:rsidR="00BA46D4" w:rsidRDefault="00BA46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977079" w14:textId="77777777" w:rsidR="00BA46D4" w:rsidRDefault="00BA4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97773D" w14:textId="77777777" w:rsidR="0065504A" w:rsidRDefault="0065504A" w:rsidP="00BA46D4">
      <w:pPr>
        <w:spacing w:after="0" w:line="240" w:lineRule="auto"/>
      </w:pPr>
      <w:r>
        <w:separator/>
      </w:r>
    </w:p>
  </w:footnote>
  <w:footnote w:type="continuationSeparator" w:id="0">
    <w:p w14:paraId="61792DA3" w14:textId="77777777" w:rsidR="0065504A" w:rsidRDefault="0065504A" w:rsidP="00BA46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133E7"/>
    <w:multiLevelType w:val="multilevel"/>
    <w:tmpl w:val="E44CC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67A6E"/>
    <w:multiLevelType w:val="multilevel"/>
    <w:tmpl w:val="4CD88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636E7"/>
    <w:multiLevelType w:val="hybridMultilevel"/>
    <w:tmpl w:val="1B001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270E68"/>
    <w:multiLevelType w:val="multilevel"/>
    <w:tmpl w:val="DE529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A2961"/>
    <w:multiLevelType w:val="multilevel"/>
    <w:tmpl w:val="435A4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CF4986"/>
    <w:multiLevelType w:val="multilevel"/>
    <w:tmpl w:val="DF543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D10955"/>
    <w:multiLevelType w:val="multilevel"/>
    <w:tmpl w:val="7CEE56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9700F0"/>
    <w:multiLevelType w:val="hybridMultilevel"/>
    <w:tmpl w:val="6CC8A0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EB73DCC"/>
    <w:multiLevelType w:val="multilevel"/>
    <w:tmpl w:val="D6FE8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54945"/>
    <w:multiLevelType w:val="multilevel"/>
    <w:tmpl w:val="1CB6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E1641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23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A68304F"/>
    <w:multiLevelType w:val="hybridMultilevel"/>
    <w:tmpl w:val="0B6A3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27F5CFB"/>
    <w:multiLevelType w:val="hybridMultilevel"/>
    <w:tmpl w:val="B62C4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DA36F8"/>
    <w:multiLevelType w:val="hybridMultilevel"/>
    <w:tmpl w:val="26B8A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CF650A"/>
    <w:multiLevelType w:val="multilevel"/>
    <w:tmpl w:val="0614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044BC8"/>
    <w:multiLevelType w:val="multilevel"/>
    <w:tmpl w:val="00CC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F7056D"/>
    <w:multiLevelType w:val="hybridMultilevel"/>
    <w:tmpl w:val="8758D7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F8C197A"/>
    <w:multiLevelType w:val="multilevel"/>
    <w:tmpl w:val="371C7E8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4356BB"/>
    <w:multiLevelType w:val="hybridMultilevel"/>
    <w:tmpl w:val="2EBEB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FCD2947"/>
    <w:multiLevelType w:val="hybridMultilevel"/>
    <w:tmpl w:val="6FB4EA7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58869144">
    <w:abstractNumId w:val="15"/>
  </w:num>
  <w:num w:numId="2" w16cid:durableId="794982686">
    <w:abstractNumId w:val="6"/>
  </w:num>
  <w:num w:numId="3" w16cid:durableId="1813401798">
    <w:abstractNumId w:val="4"/>
  </w:num>
  <w:num w:numId="4" w16cid:durableId="1924532684">
    <w:abstractNumId w:val="0"/>
  </w:num>
  <w:num w:numId="5" w16cid:durableId="657656803">
    <w:abstractNumId w:val="5"/>
  </w:num>
  <w:num w:numId="6" w16cid:durableId="257103105">
    <w:abstractNumId w:val="3"/>
  </w:num>
  <w:num w:numId="7" w16cid:durableId="578760130">
    <w:abstractNumId w:val="1"/>
  </w:num>
  <w:num w:numId="8" w16cid:durableId="1908570382">
    <w:abstractNumId w:val="14"/>
  </w:num>
  <w:num w:numId="9" w16cid:durableId="1574008270">
    <w:abstractNumId w:val="8"/>
  </w:num>
  <w:num w:numId="10" w16cid:durableId="448163756">
    <w:abstractNumId w:val="9"/>
  </w:num>
  <w:num w:numId="11" w16cid:durableId="1468281969">
    <w:abstractNumId w:val="17"/>
  </w:num>
  <w:num w:numId="12" w16cid:durableId="2005274577">
    <w:abstractNumId w:val="13"/>
  </w:num>
  <w:num w:numId="13" w16cid:durableId="2018650818">
    <w:abstractNumId w:val="19"/>
  </w:num>
  <w:num w:numId="14" w16cid:durableId="1747729138">
    <w:abstractNumId w:val="2"/>
  </w:num>
  <w:num w:numId="15" w16cid:durableId="2096631867">
    <w:abstractNumId w:val="16"/>
  </w:num>
  <w:num w:numId="16" w16cid:durableId="1458256133">
    <w:abstractNumId w:val="18"/>
  </w:num>
  <w:num w:numId="17" w16cid:durableId="2007661899">
    <w:abstractNumId w:val="12"/>
  </w:num>
  <w:num w:numId="18" w16cid:durableId="316805632">
    <w:abstractNumId w:val="11"/>
  </w:num>
  <w:num w:numId="19" w16cid:durableId="71894974">
    <w:abstractNumId w:val="10"/>
  </w:num>
  <w:num w:numId="20" w16cid:durableId="8765469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1F9"/>
    <w:rsid w:val="000619BC"/>
    <w:rsid w:val="00072D82"/>
    <w:rsid w:val="0007779C"/>
    <w:rsid w:val="000817C0"/>
    <w:rsid w:val="000A7C52"/>
    <w:rsid w:val="000B07EC"/>
    <w:rsid w:val="00106BEC"/>
    <w:rsid w:val="00112820"/>
    <w:rsid w:val="0012648E"/>
    <w:rsid w:val="00162790"/>
    <w:rsid w:val="001763F6"/>
    <w:rsid w:val="00183018"/>
    <w:rsid w:val="00252BBF"/>
    <w:rsid w:val="00264EDF"/>
    <w:rsid w:val="00265A9B"/>
    <w:rsid w:val="002670BE"/>
    <w:rsid w:val="00270135"/>
    <w:rsid w:val="00284609"/>
    <w:rsid w:val="00291689"/>
    <w:rsid w:val="0029367D"/>
    <w:rsid w:val="00293E0A"/>
    <w:rsid w:val="002D7951"/>
    <w:rsid w:val="003051D1"/>
    <w:rsid w:val="00310F7C"/>
    <w:rsid w:val="00312AB7"/>
    <w:rsid w:val="003333CD"/>
    <w:rsid w:val="003351F8"/>
    <w:rsid w:val="00346657"/>
    <w:rsid w:val="003F525F"/>
    <w:rsid w:val="003F75D7"/>
    <w:rsid w:val="00402A13"/>
    <w:rsid w:val="0041255F"/>
    <w:rsid w:val="00423476"/>
    <w:rsid w:val="00446EF4"/>
    <w:rsid w:val="00450994"/>
    <w:rsid w:val="00467EBB"/>
    <w:rsid w:val="004A4F96"/>
    <w:rsid w:val="004C6454"/>
    <w:rsid w:val="00501748"/>
    <w:rsid w:val="00502FA8"/>
    <w:rsid w:val="0051490E"/>
    <w:rsid w:val="00517BA1"/>
    <w:rsid w:val="00535BAE"/>
    <w:rsid w:val="00536390"/>
    <w:rsid w:val="005541CE"/>
    <w:rsid w:val="00587F26"/>
    <w:rsid w:val="005A7CBE"/>
    <w:rsid w:val="005B6665"/>
    <w:rsid w:val="005C7689"/>
    <w:rsid w:val="005D0A34"/>
    <w:rsid w:val="006058CD"/>
    <w:rsid w:val="006503AB"/>
    <w:rsid w:val="0065504A"/>
    <w:rsid w:val="00656635"/>
    <w:rsid w:val="006717EE"/>
    <w:rsid w:val="00676B7C"/>
    <w:rsid w:val="006B14A3"/>
    <w:rsid w:val="006E536F"/>
    <w:rsid w:val="007028F3"/>
    <w:rsid w:val="00754EF6"/>
    <w:rsid w:val="00760B0C"/>
    <w:rsid w:val="007743E9"/>
    <w:rsid w:val="007C6E7D"/>
    <w:rsid w:val="00800408"/>
    <w:rsid w:val="00804025"/>
    <w:rsid w:val="00823235"/>
    <w:rsid w:val="008275E9"/>
    <w:rsid w:val="00877FFC"/>
    <w:rsid w:val="00881B03"/>
    <w:rsid w:val="008F6959"/>
    <w:rsid w:val="009321DD"/>
    <w:rsid w:val="009513A8"/>
    <w:rsid w:val="009563C4"/>
    <w:rsid w:val="00964D98"/>
    <w:rsid w:val="0096783E"/>
    <w:rsid w:val="009713F6"/>
    <w:rsid w:val="009A10E7"/>
    <w:rsid w:val="009A51E8"/>
    <w:rsid w:val="00A11C3C"/>
    <w:rsid w:val="00A12339"/>
    <w:rsid w:val="00A215F3"/>
    <w:rsid w:val="00A92845"/>
    <w:rsid w:val="00AD2BD9"/>
    <w:rsid w:val="00AE0834"/>
    <w:rsid w:val="00AE3806"/>
    <w:rsid w:val="00AF46CB"/>
    <w:rsid w:val="00B026C4"/>
    <w:rsid w:val="00B05216"/>
    <w:rsid w:val="00B150AF"/>
    <w:rsid w:val="00B25371"/>
    <w:rsid w:val="00B26583"/>
    <w:rsid w:val="00B36309"/>
    <w:rsid w:val="00B527C4"/>
    <w:rsid w:val="00B90A39"/>
    <w:rsid w:val="00B92F08"/>
    <w:rsid w:val="00BA12F1"/>
    <w:rsid w:val="00BA46D4"/>
    <w:rsid w:val="00BA7803"/>
    <w:rsid w:val="00BB02B8"/>
    <w:rsid w:val="00BF55E9"/>
    <w:rsid w:val="00C170B7"/>
    <w:rsid w:val="00C207D7"/>
    <w:rsid w:val="00C351F9"/>
    <w:rsid w:val="00C45DDB"/>
    <w:rsid w:val="00C71323"/>
    <w:rsid w:val="00C845A7"/>
    <w:rsid w:val="00C97460"/>
    <w:rsid w:val="00CA0B1F"/>
    <w:rsid w:val="00CA4BC1"/>
    <w:rsid w:val="00CC7143"/>
    <w:rsid w:val="00CF7B13"/>
    <w:rsid w:val="00D124E6"/>
    <w:rsid w:val="00D27ADD"/>
    <w:rsid w:val="00D3555F"/>
    <w:rsid w:val="00D35DF5"/>
    <w:rsid w:val="00D6677F"/>
    <w:rsid w:val="00D965B9"/>
    <w:rsid w:val="00DB7B52"/>
    <w:rsid w:val="00DC54FD"/>
    <w:rsid w:val="00DC5DB9"/>
    <w:rsid w:val="00E10B0D"/>
    <w:rsid w:val="00E5354C"/>
    <w:rsid w:val="00E568AB"/>
    <w:rsid w:val="00E63C96"/>
    <w:rsid w:val="00E66E1F"/>
    <w:rsid w:val="00EA0DFE"/>
    <w:rsid w:val="00EA46A3"/>
    <w:rsid w:val="00EC6E2F"/>
    <w:rsid w:val="00F2258B"/>
    <w:rsid w:val="00F34A88"/>
    <w:rsid w:val="00F45D45"/>
    <w:rsid w:val="00F72154"/>
    <w:rsid w:val="00FA04EB"/>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90291"/>
  <w15:chartTrackingRefBased/>
  <w15:docId w15:val="{273383A5-56B3-4F4A-B1F2-6BF359788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67D"/>
  </w:style>
  <w:style w:type="paragraph" w:styleId="Heading1">
    <w:name w:val="heading 1"/>
    <w:basedOn w:val="Normal"/>
    <w:next w:val="Normal"/>
    <w:link w:val="Heading1Char"/>
    <w:uiPriority w:val="9"/>
    <w:qFormat/>
    <w:rsid w:val="00423476"/>
    <w:pPr>
      <w:keepNext/>
      <w:keepLines/>
      <w:numPr>
        <w:numId w:val="19"/>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351F9"/>
    <w:pPr>
      <w:numPr>
        <w:ilvl w:val="1"/>
        <w:numId w:val="19"/>
      </w:numPr>
      <w:spacing w:before="100" w:beforeAutospacing="1" w:after="100" w:afterAutospacing="1" w:line="240" w:lineRule="auto"/>
      <w:ind w:left="576"/>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351F9"/>
    <w:pPr>
      <w:numPr>
        <w:ilvl w:val="2"/>
        <w:numId w:val="19"/>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964D98"/>
    <w:pPr>
      <w:keepNext/>
      <w:keepLines/>
      <w:numPr>
        <w:ilvl w:val="3"/>
        <w:numId w:val="1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64D98"/>
    <w:pPr>
      <w:keepNext/>
      <w:keepLines/>
      <w:numPr>
        <w:ilvl w:val="4"/>
        <w:numId w:val="1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4D98"/>
    <w:pPr>
      <w:keepNext/>
      <w:keepLines/>
      <w:numPr>
        <w:ilvl w:val="5"/>
        <w:numId w:val="1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4D98"/>
    <w:pPr>
      <w:keepNext/>
      <w:keepLines/>
      <w:numPr>
        <w:ilvl w:val="6"/>
        <w:numId w:val="1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4D98"/>
    <w:pPr>
      <w:keepNext/>
      <w:keepLines/>
      <w:numPr>
        <w:ilvl w:val="7"/>
        <w:numId w:val="1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4D98"/>
    <w:pPr>
      <w:keepNext/>
      <w:keepLines/>
      <w:numPr>
        <w:ilvl w:val="8"/>
        <w:numId w:val="1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51F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351F9"/>
    <w:rPr>
      <w:rFonts w:ascii="Times New Roman" w:eastAsia="Times New Roman" w:hAnsi="Times New Roman" w:cs="Times New Roman"/>
      <w:b/>
      <w:bCs/>
      <w:sz w:val="27"/>
      <w:szCs w:val="27"/>
    </w:rPr>
  </w:style>
  <w:style w:type="character" w:styleId="Strong">
    <w:name w:val="Strong"/>
    <w:basedOn w:val="DefaultParagraphFont"/>
    <w:uiPriority w:val="22"/>
    <w:qFormat/>
    <w:rsid w:val="00C351F9"/>
    <w:rPr>
      <w:b/>
      <w:bCs/>
    </w:rPr>
  </w:style>
  <w:style w:type="paragraph" w:styleId="NormalWeb">
    <w:name w:val="Normal (Web)"/>
    <w:basedOn w:val="Normal"/>
    <w:uiPriority w:val="99"/>
    <w:unhideWhenUsed/>
    <w:rsid w:val="00C351F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351F9"/>
    <w:rPr>
      <w:i/>
      <w:iCs/>
    </w:rPr>
  </w:style>
  <w:style w:type="table" w:styleId="TableGrid">
    <w:name w:val="Table Grid"/>
    <w:basedOn w:val="TableNormal"/>
    <w:uiPriority w:val="39"/>
    <w:rsid w:val="00C351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5DB9"/>
    <w:pPr>
      <w:ind w:left="720"/>
      <w:contextualSpacing/>
    </w:pPr>
  </w:style>
  <w:style w:type="character" w:customStyle="1" w:styleId="Heading1Char">
    <w:name w:val="Heading 1 Char"/>
    <w:basedOn w:val="DefaultParagraphFont"/>
    <w:link w:val="Heading1"/>
    <w:uiPriority w:val="9"/>
    <w:rsid w:val="004234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A7CBE"/>
    <w:pPr>
      <w:numPr>
        <w:numId w:val="0"/>
      </w:numPr>
      <w:outlineLvl w:val="9"/>
    </w:pPr>
  </w:style>
  <w:style w:type="paragraph" w:styleId="TOC1">
    <w:name w:val="toc 1"/>
    <w:basedOn w:val="Normal"/>
    <w:next w:val="Normal"/>
    <w:autoRedefine/>
    <w:uiPriority w:val="39"/>
    <w:unhideWhenUsed/>
    <w:rsid w:val="005A7CBE"/>
    <w:pPr>
      <w:spacing w:after="100"/>
    </w:pPr>
  </w:style>
  <w:style w:type="paragraph" w:styleId="TOC2">
    <w:name w:val="toc 2"/>
    <w:basedOn w:val="Normal"/>
    <w:next w:val="Normal"/>
    <w:autoRedefine/>
    <w:uiPriority w:val="39"/>
    <w:unhideWhenUsed/>
    <w:rsid w:val="005A7CBE"/>
    <w:pPr>
      <w:spacing w:after="100"/>
      <w:ind w:left="220"/>
    </w:pPr>
  </w:style>
  <w:style w:type="paragraph" w:styleId="TOC3">
    <w:name w:val="toc 3"/>
    <w:basedOn w:val="Normal"/>
    <w:next w:val="Normal"/>
    <w:autoRedefine/>
    <w:uiPriority w:val="39"/>
    <w:unhideWhenUsed/>
    <w:rsid w:val="005A7CBE"/>
    <w:pPr>
      <w:spacing w:after="100"/>
      <w:ind w:left="440"/>
    </w:pPr>
  </w:style>
  <w:style w:type="character" w:styleId="Hyperlink">
    <w:name w:val="Hyperlink"/>
    <w:basedOn w:val="DefaultParagraphFont"/>
    <w:uiPriority w:val="99"/>
    <w:unhideWhenUsed/>
    <w:rsid w:val="005A7CBE"/>
    <w:rPr>
      <w:color w:val="0563C1" w:themeColor="hyperlink"/>
      <w:u w:val="single"/>
    </w:rPr>
  </w:style>
  <w:style w:type="character" w:customStyle="1" w:styleId="Heading4Char">
    <w:name w:val="Heading 4 Char"/>
    <w:basedOn w:val="DefaultParagraphFont"/>
    <w:link w:val="Heading4"/>
    <w:uiPriority w:val="9"/>
    <w:semiHidden/>
    <w:rsid w:val="00964D9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64D9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4D9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4D9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4D9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4D98"/>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9563C4"/>
    <w:pPr>
      <w:spacing w:after="0" w:line="240" w:lineRule="auto"/>
    </w:pPr>
    <w:rPr>
      <w:rFonts w:eastAsiaTheme="minorEastAsia"/>
    </w:rPr>
  </w:style>
  <w:style w:type="character" w:customStyle="1" w:styleId="NoSpacingChar">
    <w:name w:val="No Spacing Char"/>
    <w:basedOn w:val="DefaultParagraphFont"/>
    <w:link w:val="NoSpacing"/>
    <w:uiPriority w:val="1"/>
    <w:rsid w:val="009563C4"/>
    <w:rPr>
      <w:rFonts w:eastAsiaTheme="minorEastAsia"/>
    </w:rPr>
  </w:style>
  <w:style w:type="paragraph" w:styleId="Header">
    <w:name w:val="header"/>
    <w:basedOn w:val="Normal"/>
    <w:link w:val="HeaderChar"/>
    <w:uiPriority w:val="99"/>
    <w:unhideWhenUsed/>
    <w:rsid w:val="00BA4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6D4"/>
  </w:style>
  <w:style w:type="paragraph" w:styleId="Footer">
    <w:name w:val="footer"/>
    <w:basedOn w:val="Normal"/>
    <w:link w:val="FooterChar"/>
    <w:uiPriority w:val="99"/>
    <w:unhideWhenUsed/>
    <w:rsid w:val="00BA4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024603">
      <w:bodyDiv w:val="1"/>
      <w:marLeft w:val="0"/>
      <w:marRight w:val="0"/>
      <w:marTop w:val="0"/>
      <w:marBottom w:val="0"/>
      <w:divBdr>
        <w:top w:val="none" w:sz="0" w:space="0" w:color="auto"/>
        <w:left w:val="none" w:sz="0" w:space="0" w:color="auto"/>
        <w:bottom w:val="none" w:sz="0" w:space="0" w:color="auto"/>
        <w:right w:val="none" w:sz="0" w:space="0" w:color="auto"/>
      </w:divBdr>
    </w:div>
    <w:div w:id="787554662">
      <w:bodyDiv w:val="1"/>
      <w:marLeft w:val="0"/>
      <w:marRight w:val="0"/>
      <w:marTop w:val="0"/>
      <w:marBottom w:val="0"/>
      <w:divBdr>
        <w:top w:val="none" w:sz="0" w:space="0" w:color="auto"/>
        <w:left w:val="none" w:sz="0" w:space="0" w:color="auto"/>
        <w:bottom w:val="none" w:sz="0" w:space="0" w:color="auto"/>
        <w:right w:val="none" w:sz="0" w:space="0" w:color="auto"/>
      </w:divBdr>
    </w:div>
    <w:div w:id="1040327255">
      <w:bodyDiv w:val="1"/>
      <w:marLeft w:val="0"/>
      <w:marRight w:val="0"/>
      <w:marTop w:val="0"/>
      <w:marBottom w:val="0"/>
      <w:divBdr>
        <w:top w:val="none" w:sz="0" w:space="0" w:color="auto"/>
        <w:left w:val="none" w:sz="0" w:space="0" w:color="auto"/>
        <w:bottom w:val="none" w:sz="0" w:space="0" w:color="auto"/>
        <w:right w:val="none" w:sz="0" w:space="0" w:color="auto"/>
      </w:divBdr>
    </w:div>
    <w:div w:id="1097025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23FA7-F5B6-4F24-A195-EDA954343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3143</Words>
  <Characters>17918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IMPROVING SUPPLY CHAIN PERFORMANCE</vt:lpstr>
    </vt:vector>
  </TitlesOfParts>
  <Company>Student ID = 2506741</Company>
  <LinksUpToDate>false</LinksUpToDate>
  <CharactersWithSpaces>21019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SUPPLY CHAIN PERFORMANCE</dc:title>
  <dc:subject>Jewelry Supply Chain Management Imported In The UK</dc:subject>
  <dc:creator>Fine Computer 62</dc:creator>
  <cp:keywords/>
  <dc:description/>
  <cp:lastModifiedBy>Durgesh Badhe</cp:lastModifiedBy>
  <cp:revision>2</cp:revision>
  <dcterms:created xsi:type="dcterms:W3CDTF">2025-11-19T22:17:00Z</dcterms:created>
  <dcterms:modified xsi:type="dcterms:W3CDTF">2025-11-19T22:17:00Z</dcterms:modified>
  <cp:category>Name= Durgesh Sunil Badhe                                                 Subject= Procurement And Supply  Chain Management [ACHA7024]</cp:category>
</cp:coreProperties>
</file>