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DA0136" w:rsidRDefault="00772629" w14:paraId="6D333494" w14:textId="33754061" w:rsidP="00772629">
      <w:pPr>
        <w:jc w:val="center"/>
      </w:pPr>
      <w:r>
        <w:rPr>
          <w:noProof/>
        </w:rPr>
        <w:drawing>
          <wp:inline distB="0" distL="0" distR="0" distT="0" wp14:anchorId="34338E53" wp14:editId="38E7CBC3">
            <wp:extent cx="2895600" cy="1600200"/>
            <wp:effectExtent l="0" t="0" r="0" b="0"/>
            <wp:docPr id="905783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83811" name=""/>
                    <pic:cNvPicPr/>
                  </pic:nvPicPr>
                  <pic:blipFill>
                    <a:blip r:embed="rId13"/>
                    <a:stretch>
                      <a:fillRect/>
                    </a:stretch>
                  </pic:blipFill>
                  <pic:spPr>
                    <a:xfrm>
                      <a:off x="0" y="0"/>
                      <a:ext cx="2896004" cy="1600423"/>
                    </a:xfrm>
                    <a:prstGeom prst="rect">
                      <a:avLst/>
                    </a:prstGeom>
                  </pic:spPr>
                </pic:pic>
              </a:graphicData>
            </a:graphic>
          </wp:inline>
        </w:drawing>
      </w:r>
    </w:p>
    <w:p w:rsidR="00897DA2" w:rsidRDefault="00897DA2" w14:paraId="21ED9764" w14:textId="3DD27411" w:rsidP="00897DA2" w:rsidRPr="00897DA2">
      <w:pPr>
        <w:pStyle w:val="Title"/>
        <w:jc w:val="center"/>
        <w:rPr>
          <w:bCs/>
          <w:lang w:val="en-IN"/>
          <w:b/>
        </w:rPr>
      </w:pPr>
      <w:r w:rsidRPr="00897DA2">
        <w:rPr>
          <w:bCs/>
          <w:lang w:val="en-IN"/>
          <w:b/>
          <w:rFonts w:eastAsia="Times New Roman"/>
        </w:rPr>
        <w:t>BMIH6002</w:t>
      </w:r>
    </w:p>
    <w:p w:rsidR="00897DA2" w:rsidRDefault="00897DA2" w14:paraId="74F0FBEB" w14:textId="4DBB867E" w:rsidP="00897DA2" w:rsidRPr="00897DA2">
      <w:pPr>
        <w:pStyle w:val="Title"/>
        <w:jc w:val="center"/>
        <w:rPr>
          <w:bCs/>
          <w:lang w:val="en-IN"/>
          <w:b/>
        </w:rPr>
      </w:pPr>
      <w:r w:rsidRPr="00897DA2">
        <w:rPr>
          <w:bCs/>
          <w:lang w:val="en-IN"/>
          <w:b/>
          <w:rFonts w:eastAsia="Times New Roman"/>
        </w:rPr>
        <w:t>Hotel Placement</w:t>
      </w:r>
    </w:p>
    <w:p w:rsidR="00897DA2" w:rsidRDefault="00897DA2" w14:paraId="6F03B55C" w14:textId="49B5BEE8" w:rsidP="00897DA2">
      <w:pPr>
        <w:pStyle w:val="Title"/>
        <w:jc w:val="center"/>
        <w:rPr>
          <w:bCs/>
          <w:lang w:val="en-IN"/>
          <w:b/>
          <w:rFonts w:eastAsia="Times New Roman"/>
        </w:rPr>
      </w:pPr>
      <w:r w:rsidRPr="00897DA2">
        <w:rPr>
          <w:bCs/>
          <w:lang w:val="en-IN"/>
          <w:b/>
          <w:rFonts w:eastAsia="Times New Roman"/>
        </w:rPr>
        <w:t>Managing Food and Beverage Operations</w:t>
      </w:r>
    </w:p>
    <w:p w:rsidR="00897DA2" w:rsidRDefault="00897DA2" w14:paraId="0F6EA6EC" w14:textId="77777777" w:rsidP="00897DA2">
      <w:pPr>
        <w:pStyle w:val="Title"/>
        <w:jc w:val="center"/>
        <w:rPr>
          <w:bCs/>
          <w:lang w:val="en-IN"/>
          <w:b/>
          <w:sz w:val="28"/>
          <w:szCs w:val="28"/>
        </w:rPr>
      </w:pPr>
    </w:p>
    <w:p w:rsidR="00897DA2" w:rsidRDefault="00897DA2" w14:paraId="4A3121BE" w14:textId="77777777" w:rsidP="00897DA2">
      <w:pPr>
        <w:pStyle w:val="Title"/>
        <w:jc w:val="center"/>
        <w:rPr>
          <w:bCs/>
          <w:lang w:val="en-IN"/>
          <w:b/>
          <w:sz w:val="28"/>
          <w:szCs w:val="28"/>
        </w:rPr>
      </w:pPr>
    </w:p>
    <w:p w:rsidR="00897DA2" w:rsidRDefault="00897DA2" w14:paraId="3E445A5E" w14:textId="77777777" w:rsidP="00897DA2">
      <w:pPr>
        <w:pStyle w:val="Title"/>
        <w:jc w:val="center"/>
        <w:rPr>
          <w:bCs/>
          <w:lang w:val="en-IN"/>
          <w:b/>
          <w:sz w:val="28"/>
          <w:szCs w:val="28"/>
        </w:rPr>
      </w:pPr>
    </w:p>
    <w:p w:rsidR="00897DA2" w:rsidRDefault="00897DA2" w14:paraId="704DBE37" w14:textId="77777777" w:rsidP="00897DA2">
      <w:pPr>
        <w:pStyle w:val="Title"/>
        <w:jc w:val="center"/>
        <w:rPr>
          <w:bCs/>
          <w:lang w:val="en-IN"/>
          <w:b/>
          <w:sz w:val="28"/>
          <w:szCs w:val="28"/>
        </w:rPr>
      </w:pPr>
    </w:p>
    <w:p w:rsidR="00897DA2" w:rsidRDefault="00897DA2" w14:paraId="21076D28" w14:textId="5F4B8C2F" w:rsidP="00897DA2" w:rsidRPr="00897DA2">
      <w:pPr>
        <w:pStyle w:val="Title"/>
        <w:jc w:val="center"/>
        <w:rPr>
          <w:bCs/>
          <w:lang w:val="en-IN"/>
          <w:b/>
          <w:sz w:val="28"/>
          <w:szCs w:val="28"/>
        </w:rPr>
      </w:pPr>
      <w:r w:rsidRPr="00897DA2">
        <w:rPr>
          <w:bCs/>
          <w:lang w:val="en-IN"/>
          <w:b/>
          <w:sz w:val="28"/>
          <w:szCs w:val="28"/>
        </w:rPr>
        <w:t>Student Name: Sabine Studane</w:t>
      </w:r>
    </w:p>
    <w:p w:rsidR="00897DA2" w:rsidRDefault="00897DA2" w14:paraId="14EEE3E6" w14:textId="6E9367F4" w:rsidP="00897DA2" w:rsidRPr="00897DA2">
      <w:pPr>
        <w:pStyle w:val="Title"/>
        <w:jc w:val="center"/>
        <w:rPr>
          <w:bCs/>
          <w:lang w:val="en-IN"/>
          <w:b/>
          <w:sz w:val="28"/>
          <w:szCs w:val="28"/>
        </w:rPr>
      </w:pPr>
      <w:r w:rsidRPr="00897DA2">
        <w:rPr>
          <w:bCs/>
          <w:lang w:val="en-IN"/>
          <w:b/>
          <w:sz w:val="28"/>
          <w:szCs w:val="28"/>
        </w:rPr>
        <w:t>Student ID:2246648</w:t>
      </w:r>
    </w:p>
    <w:p>
      <w:pPr>
        <w:pStyle w:val="TOCHeading"/>
      </w:pPr>
      <w:r>
        <w:rPr>
          <w:color w:val="0D0D0D"/>
          <w:rFonts w:ascii="Times New Roman"/>
        </w:rPr>
        <w:t xml:space="preserve">                                            </w:t>
      </w:r>
    </w:p>
    <w:p>
      <w:pPr>
        <w:pStyle w:val="TOCHeading"/>
      </w:pPr>
      <w:r>
        <w:rPr>
          <w:color w:val="0D0D0D"/>
          <w:rFonts w:ascii="Times New Roman"/>
        </w:rPr>
      </w:r>
    </w:p>
    <w:p>
      <w:pPr>
        <w:pStyle w:val="TOCHeading"/>
      </w:pPr>
      <w:r>
        <w:rPr>
          <w:color w:val="0D0D0D"/>
          <w:rFonts w:ascii="Times New Roman"/>
        </w:rPr>
      </w:r>
    </w:p>
    <w:p>
      <w:pPr>
        <w:pStyle w:val="TOCHeading"/>
      </w:pPr>
      <w:r>
        <w:rPr>
          <w:color w:val="0D0D0D"/>
          <w:rFonts w:ascii="Times New Roman"/>
        </w:rPr>
      </w:r>
    </w:p>
    <w:p>
      <w:pPr>
        <w:pStyle w:val="TOCHeading"/>
      </w:pPr>
      <w:r>
        <w:rPr>
          <w:color w:val="0D0D0D"/>
          <w:rFonts w:ascii="Times New Roman"/>
        </w:rPr>
      </w:r>
    </w:p>
    <w:p>
      <w:pPr>
        <w:pStyle w:val="TOCHeading"/>
      </w:pPr>
      <w:r>
        <w:rPr>
          <w:color w:val="0D0D0D"/>
          <w:rFonts w:ascii="Times New Roman"/>
        </w:rPr>
      </w:r>
    </w:p>
    <w:sdt>
      <w:sdtPr>
        <w:rPr>
          <w:rFonts w:ascii="Times New Roman" w:eastAsia="Times New Roman" w:hAnsi="Times New Roman" w:cs="Times New Roman"/>
          <w:color w:val="auto"/>
          <w:sz w:val="24"/>
          <w:szCs w:val="20"/>
          <w:lang w:val="en-GB"/>
        </w:rPr>
        <w:id w:val="-902988837"/>
        <w:docPartObj>
          <w:docPartGallery w:val="Table of Contents"/>
          <w:docPartUnique/>
        </w:docPartObj>
      </w:sdtPr>
      <w:sdtEndPr>
        <w:rPr>
          <w:b/>
          <w:bCs/>
          <w:noProof/>
        </w:rPr>
      </w:sdtEndPr>
      <w:sdtContent>
        <w:p w:rsidR="00806F46" w:rsidRDefault="00806F46" w14:paraId="06C5B760" w14:textId="59296B4D" w:rsidRPr="00806F46">
          <w:pPr>
            <w:pStyle w:val="TOCHeading"/>
            <w:rPr>
              <w:color w:val="0D0D0D"/>
              <w:rFonts w:ascii="Times New Roman" w:cs="Times New Roman" w:hAnsi="Times New Roman"/>
            </w:rPr>
          </w:pPr>
          <w:r w:rsidRPr="00806F46">
            <w:rPr>
              <w:color w:val="0D0D0D"/>
              <w:rFonts w:ascii="Times New Roman" w:cs="Times New Roman" w:hAnsi="Times New Roman"/>
            </w:rPr>
            <w:t>Table of Contents</w:t>
          </w:r>
        </w:p>
        <w:p w:rsidR="00806F46" w:rsidRDefault="00806F46" w14:paraId="57921CD0" w14:textId="35DC9BEF">
          <w:pPr>
            <w:pStyle w:val="TOC1"/>
            <w:tabs>
              <w:tab w:val="right" w:leader="dot" w:pos="9016"/>
            </w:tabs>
            <w:rPr>
              <w:noProof/>
            </w:rPr>
          </w:pPr>
          <w:r>
            <w:fldChar w:fldCharType="begin"/>
          </w:r>
          <w:r>
            <w:instrText xml:space="preserve"> TOC \o "1-3" \h \z \u </w:instrText>
          </w:r>
          <w:r>
            <w:fldChar w:fldCharType="separate"/>
          </w:r>
          <w:hyperlink w:anchor="_Toc210565636" w:history="1">
            <w:r w:rsidRPr="007928EB">
              <w:rPr>
                <w:noProof/>
                <w:rStyle w:val="Hyperlink"/>
                <w:rFonts w:eastAsiaTheme="majorEastAsia"/>
              </w:rPr>
              <w:t>Introduction</w:t>
            </w:r>
            <w:r>
              <w:rPr>
                <w:noProof/>
                <w:webHidden/>
              </w:rPr>
              <w:tab/>
            </w:r>
            <w:r>
              <w:rPr>
                <w:noProof/>
                <w:webHidden/>
              </w:rPr>
              <w:fldChar w:fldCharType="begin"/>
            </w:r>
            <w:r>
              <w:rPr>
                <w:noProof/>
                <w:webHidden/>
              </w:rPr>
              <w:instrText xml:space="preserve"> PAGEREF _Toc210565636 \h </w:instrText>
            </w:r>
            <w:r>
              <w:rPr>
                <w:noProof/>
                <w:webHidden/>
              </w:rPr>
            </w:r>
            <w:r>
              <w:rPr>
                <w:noProof/>
                <w:webHidden/>
              </w:rPr>
              <w:fldChar w:fldCharType="separate"/>
            </w:r>
            <w:r>
              <w:rPr>
                <w:noProof/>
                <w:webHidden/>
              </w:rPr>
              <w:t>3</w:t>
            </w:r>
            <w:r>
              <w:rPr>
                <w:noProof/>
                <w:webHidden/>
              </w:rPr>
              <w:fldChar w:fldCharType="end"/>
            </w:r>
          </w:hyperlink>
        </w:p>
        <w:p w:rsidR="00806F46" w:rsidRDefault="00806F46" w14:paraId="1B684689" w14:textId="00BDB711">
          <w:pPr>
            <w:pStyle w:val="TOC1"/>
            <w:tabs>
              <w:tab w:val="right" w:leader="dot" w:pos="9016"/>
            </w:tabs>
            <w:rPr>
              <w:noProof/>
            </w:rPr>
          </w:pPr>
          <w:hyperlink w:anchor="_Toc210565637" w:history="1">
            <w:r w:rsidRPr="007928EB">
              <w:rPr>
                <w:noProof/>
                <w:rStyle w:val="Hyperlink"/>
                <w:rFonts w:eastAsiaTheme="majorEastAsia"/>
              </w:rPr>
              <w:t>Main body</w:t>
            </w:r>
            <w:r>
              <w:rPr>
                <w:noProof/>
                <w:webHidden/>
              </w:rPr>
              <w:tab/>
            </w:r>
            <w:r>
              <w:rPr>
                <w:noProof/>
                <w:webHidden/>
              </w:rPr>
              <w:fldChar w:fldCharType="begin"/>
            </w:r>
            <w:r>
              <w:rPr>
                <w:noProof/>
                <w:webHidden/>
              </w:rPr>
              <w:instrText xml:space="preserve"> PAGEREF _Toc210565637 \h </w:instrText>
            </w:r>
            <w:r>
              <w:rPr>
                <w:noProof/>
                <w:webHidden/>
              </w:rPr>
            </w:r>
            <w:r>
              <w:rPr>
                <w:noProof/>
                <w:webHidden/>
              </w:rPr>
              <w:fldChar w:fldCharType="separate"/>
            </w:r>
            <w:r>
              <w:rPr>
                <w:noProof/>
                <w:webHidden/>
              </w:rPr>
              <w:t>4</w:t>
            </w:r>
            <w:r>
              <w:rPr>
                <w:noProof/>
                <w:webHidden/>
              </w:rPr>
              <w:fldChar w:fldCharType="end"/>
            </w:r>
          </w:hyperlink>
        </w:p>
        <w:p w:rsidR="00806F46" w:rsidRDefault="00806F46" w14:paraId="0A66A9A0" w14:textId="5FE2F84E">
          <w:pPr>
            <w:pStyle w:val="TOC2"/>
            <w:tabs>
              <w:tab w:val="right" w:leader="dot" w:pos="9016"/>
            </w:tabs>
            <w:rPr>
              <w:noProof/>
            </w:rPr>
          </w:pPr>
          <w:hyperlink w:anchor="_Toc210565638" w:history="1">
            <w:r w:rsidRPr="007928EB">
              <w:rPr>
                <w:noProof/>
                <w:rStyle w:val="Hyperlink"/>
                <w:rFonts w:eastAsiaTheme="majorEastAsia"/>
              </w:rPr>
              <w:t>Gibbs Stage 1: Description</w:t>
            </w:r>
            <w:r>
              <w:rPr>
                <w:noProof/>
                <w:webHidden/>
              </w:rPr>
              <w:tab/>
            </w:r>
            <w:r>
              <w:rPr>
                <w:noProof/>
                <w:webHidden/>
              </w:rPr>
              <w:fldChar w:fldCharType="begin"/>
            </w:r>
            <w:r>
              <w:rPr>
                <w:noProof/>
                <w:webHidden/>
              </w:rPr>
              <w:instrText xml:space="preserve"> PAGEREF _Toc210565638 \h </w:instrText>
            </w:r>
            <w:r>
              <w:rPr>
                <w:noProof/>
                <w:webHidden/>
              </w:rPr>
            </w:r>
            <w:r>
              <w:rPr>
                <w:noProof/>
                <w:webHidden/>
              </w:rPr>
              <w:fldChar w:fldCharType="separate"/>
            </w:r>
            <w:r>
              <w:rPr>
                <w:noProof/>
                <w:webHidden/>
              </w:rPr>
              <w:t>4</w:t>
            </w:r>
            <w:r>
              <w:rPr>
                <w:noProof/>
                <w:webHidden/>
              </w:rPr>
              <w:fldChar w:fldCharType="end"/>
            </w:r>
          </w:hyperlink>
        </w:p>
        <w:p w:rsidR="00806F46" w:rsidRDefault="00806F46" w14:paraId="1F8606EA" w14:textId="7EE3BF25">
          <w:pPr>
            <w:pStyle w:val="TOC2"/>
            <w:tabs>
              <w:tab w:val="right" w:leader="dot" w:pos="9016"/>
            </w:tabs>
            <w:rPr>
              <w:noProof/>
            </w:rPr>
          </w:pPr>
          <w:hyperlink w:anchor="_Toc210565639" w:history="1">
            <w:r w:rsidRPr="007928EB">
              <w:rPr>
                <w:noProof/>
                <w:rStyle w:val="Hyperlink"/>
                <w:rFonts w:eastAsiaTheme="majorEastAsia"/>
              </w:rPr>
              <w:t>Gibbs Stage 2: Feelings</w:t>
            </w:r>
            <w:r>
              <w:rPr>
                <w:noProof/>
                <w:webHidden/>
              </w:rPr>
              <w:tab/>
            </w:r>
            <w:r>
              <w:rPr>
                <w:noProof/>
                <w:webHidden/>
              </w:rPr>
              <w:fldChar w:fldCharType="begin"/>
            </w:r>
            <w:r>
              <w:rPr>
                <w:noProof/>
                <w:webHidden/>
              </w:rPr>
              <w:instrText xml:space="preserve"> PAGEREF _Toc210565639 \h </w:instrText>
            </w:r>
            <w:r>
              <w:rPr>
                <w:noProof/>
                <w:webHidden/>
              </w:rPr>
            </w:r>
            <w:r>
              <w:rPr>
                <w:noProof/>
                <w:webHidden/>
              </w:rPr>
              <w:fldChar w:fldCharType="separate"/>
            </w:r>
            <w:r>
              <w:rPr>
                <w:noProof/>
                <w:webHidden/>
              </w:rPr>
              <w:t>4</w:t>
            </w:r>
            <w:r>
              <w:rPr>
                <w:noProof/>
                <w:webHidden/>
              </w:rPr>
              <w:fldChar w:fldCharType="end"/>
            </w:r>
          </w:hyperlink>
        </w:p>
        <w:p w:rsidR="00806F46" w:rsidRDefault="00806F46" w14:paraId="73C403CA" w14:textId="783277DB">
          <w:pPr>
            <w:pStyle w:val="TOC2"/>
            <w:tabs>
              <w:tab w:val="right" w:leader="dot" w:pos="9016"/>
            </w:tabs>
            <w:rPr>
              <w:noProof/>
            </w:rPr>
          </w:pPr>
          <w:hyperlink w:anchor="_Toc210565640" w:history="1">
            <w:r w:rsidRPr="007928EB">
              <w:rPr>
                <w:noProof/>
                <w:rStyle w:val="Hyperlink"/>
                <w:rFonts w:eastAsiaTheme="majorEastAsia"/>
              </w:rPr>
              <w:t>Gibbs Stage 3: Evaluation</w:t>
            </w:r>
            <w:r>
              <w:rPr>
                <w:noProof/>
                <w:webHidden/>
              </w:rPr>
              <w:tab/>
            </w:r>
            <w:r>
              <w:rPr>
                <w:noProof/>
                <w:webHidden/>
              </w:rPr>
              <w:fldChar w:fldCharType="begin"/>
            </w:r>
            <w:r>
              <w:rPr>
                <w:noProof/>
                <w:webHidden/>
              </w:rPr>
              <w:instrText xml:space="preserve"> PAGEREF _Toc210565640 \h </w:instrText>
            </w:r>
            <w:r>
              <w:rPr>
                <w:noProof/>
                <w:webHidden/>
              </w:rPr>
            </w:r>
            <w:r>
              <w:rPr>
                <w:noProof/>
                <w:webHidden/>
              </w:rPr>
              <w:fldChar w:fldCharType="separate"/>
            </w:r>
            <w:r>
              <w:rPr>
                <w:noProof/>
                <w:webHidden/>
              </w:rPr>
              <w:t>4</w:t>
            </w:r>
            <w:r>
              <w:rPr>
                <w:noProof/>
                <w:webHidden/>
              </w:rPr>
              <w:fldChar w:fldCharType="end"/>
            </w:r>
          </w:hyperlink>
        </w:p>
        <w:p w:rsidR="00806F46" w:rsidRDefault="00806F46" w14:paraId="41D252D8" w14:textId="32581D34">
          <w:pPr>
            <w:pStyle w:val="TOC2"/>
            <w:tabs>
              <w:tab w:val="right" w:leader="dot" w:pos="9016"/>
            </w:tabs>
            <w:rPr>
              <w:noProof/>
            </w:rPr>
          </w:pPr>
          <w:hyperlink w:anchor="_Toc210565641" w:history="1">
            <w:r w:rsidRPr="007928EB">
              <w:rPr>
                <w:noProof/>
                <w:rStyle w:val="Hyperlink"/>
                <w:rFonts w:eastAsiaTheme="majorEastAsia"/>
              </w:rPr>
              <w:t>Gibbs Stage 4: Analysis</w:t>
            </w:r>
            <w:r>
              <w:rPr>
                <w:noProof/>
                <w:webHidden/>
              </w:rPr>
              <w:tab/>
            </w:r>
            <w:r>
              <w:rPr>
                <w:noProof/>
                <w:webHidden/>
              </w:rPr>
              <w:fldChar w:fldCharType="begin"/>
            </w:r>
            <w:r>
              <w:rPr>
                <w:noProof/>
                <w:webHidden/>
              </w:rPr>
              <w:instrText xml:space="preserve"> PAGEREF _Toc210565641 \h </w:instrText>
            </w:r>
            <w:r>
              <w:rPr>
                <w:noProof/>
                <w:webHidden/>
              </w:rPr>
            </w:r>
            <w:r>
              <w:rPr>
                <w:noProof/>
                <w:webHidden/>
              </w:rPr>
              <w:fldChar w:fldCharType="separate"/>
            </w:r>
            <w:r>
              <w:rPr>
                <w:noProof/>
                <w:webHidden/>
              </w:rPr>
              <w:t>5</w:t>
            </w:r>
            <w:r>
              <w:rPr>
                <w:noProof/>
                <w:webHidden/>
              </w:rPr>
              <w:fldChar w:fldCharType="end"/>
            </w:r>
          </w:hyperlink>
        </w:p>
        <w:p w:rsidR="00806F46" w:rsidRDefault="00806F46" w14:paraId="3CC1090D" w14:textId="375C2A58">
          <w:pPr>
            <w:pStyle w:val="TOC2"/>
            <w:tabs>
              <w:tab w:val="right" w:leader="dot" w:pos="9016"/>
            </w:tabs>
            <w:rPr>
              <w:noProof/>
            </w:rPr>
          </w:pPr>
          <w:hyperlink w:anchor="_Toc210565642" w:history="1">
            <w:r w:rsidRPr="007928EB">
              <w:rPr>
                <w:noProof/>
                <w:rStyle w:val="Hyperlink"/>
                <w:rFonts w:eastAsiaTheme="majorEastAsia"/>
              </w:rPr>
              <w:t>Gibbs Stage 5: Conclusion</w:t>
            </w:r>
            <w:r>
              <w:rPr>
                <w:noProof/>
                <w:webHidden/>
              </w:rPr>
              <w:tab/>
            </w:r>
            <w:r>
              <w:rPr>
                <w:noProof/>
                <w:webHidden/>
              </w:rPr>
              <w:fldChar w:fldCharType="begin"/>
            </w:r>
            <w:r>
              <w:rPr>
                <w:noProof/>
                <w:webHidden/>
              </w:rPr>
              <w:instrText xml:space="preserve"> PAGEREF _Toc210565642 \h </w:instrText>
            </w:r>
            <w:r>
              <w:rPr>
                <w:noProof/>
                <w:webHidden/>
              </w:rPr>
            </w:r>
            <w:r>
              <w:rPr>
                <w:noProof/>
                <w:webHidden/>
              </w:rPr>
              <w:fldChar w:fldCharType="separate"/>
            </w:r>
            <w:r>
              <w:rPr>
                <w:noProof/>
                <w:webHidden/>
              </w:rPr>
              <w:t>6</w:t>
            </w:r>
            <w:r>
              <w:rPr>
                <w:noProof/>
                <w:webHidden/>
              </w:rPr>
              <w:fldChar w:fldCharType="end"/>
            </w:r>
          </w:hyperlink>
        </w:p>
        <w:p w:rsidR="00806F46" w:rsidRDefault="00806F46" w14:paraId="548516BB" w14:textId="25B2BFC6">
          <w:pPr>
            <w:pStyle w:val="TOC2"/>
            <w:tabs>
              <w:tab w:val="right" w:leader="dot" w:pos="9016"/>
            </w:tabs>
            <w:rPr>
              <w:noProof/>
            </w:rPr>
          </w:pPr>
          <w:hyperlink w:anchor="_Toc210565643" w:history="1">
            <w:r w:rsidRPr="007928EB">
              <w:rPr>
                <w:noProof/>
                <w:rStyle w:val="Hyperlink"/>
                <w:rFonts w:eastAsiaTheme="majorEastAsia"/>
              </w:rPr>
              <w:t>Gibbs Stage 6: Action Plan</w:t>
            </w:r>
            <w:r>
              <w:rPr>
                <w:noProof/>
                <w:webHidden/>
              </w:rPr>
              <w:tab/>
            </w:r>
            <w:r>
              <w:rPr>
                <w:noProof/>
                <w:webHidden/>
              </w:rPr>
              <w:fldChar w:fldCharType="begin"/>
            </w:r>
            <w:r>
              <w:rPr>
                <w:noProof/>
                <w:webHidden/>
              </w:rPr>
              <w:instrText xml:space="preserve"> PAGEREF _Toc210565643 \h </w:instrText>
            </w:r>
            <w:r>
              <w:rPr>
                <w:noProof/>
                <w:webHidden/>
              </w:rPr>
            </w:r>
            <w:r>
              <w:rPr>
                <w:noProof/>
                <w:webHidden/>
              </w:rPr>
              <w:fldChar w:fldCharType="separate"/>
            </w:r>
            <w:r>
              <w:rPr>
                <w:noProof/>
                <w:webHidden/>
              </w:rPr>
              <w:t>6</w:t>
            </w:r>
            <w:r>
              <w:rPr>
                <w:noProof/>
                <w:webHidden/>
              </w:rPr>
              <w:fldChar w:fldCharType="end"/>
            </w:r>
          </w:hyperlink>
        </w:p>
        <w:p w:rsidR="00806F46" w:rsidRDefault="00806F46" w14:paraId="10C5EA10" w14:textId="5984ECF2">
          <w:pPr>
            <w:pStyle w:val="TOC1"/>
            <w:tabs>
              <w:tab w:val="right" w:leader="dot" w:pos="9016"/>
            </w:tabs>
            <w:rPr>
              <w:noProof/>
            </w:rPr>
          </w:pPr>
          <w:hyperlink w:anchor="_Toc210565644" w:history="1">
            <w:r w:rsidRPr="007928EB">
              <w:rPr>
                <w:noProof/>
                <w:rStyle w:val="Hyperlink"/>
                <w:rFonts w:eastAsiaTheme="majorEastAsia"/>
              </w:rPr>
              <w:t>Conclusion and Development Plan</w:t>
            </w:r>
            <w:r>
              <w:rPr>
                <w:noProof/>
                <w:webHidden/>
              </w:rPr>
              <w:tab/>
            </w:r>
            <w:r>
              <w:rPr>
                <w:noProof/>
                <w:webHidden/>
              </w:rPr>
              <w:fldChar w:fldCharType="begin"/>
            </w:r>
            <w:r>
              <w:rPr>
                <w:noProof/>
                <w:webHidden/>
              </w:rPr>
              <w:instrText xml:space="preserve"> PAGEREF _Toc210565644 \h </w:instrText>
            </w:r>
            <w:r>
              <w:rPr>
                <w:noProof/>
                <w:webHidden/>
              </w:rPr>
            </w:r>
            <w:r>
              <w:rPr>
                <w:noProof/>
                <w:webHidden/>
              </w:rPr>
              <w:fldChar w:fldCharType="separate"/>
            </w:r>
            <w:r>
              <w:rPr>
                <w:noProof/>
                <w:webHidden/>
              </w:rPr>
              <w:t>7</w:t>
            </w:r>
            <w:r>
              <w:rPr>
                <w:noProof/>
                <w:webHidden/>
              </w:rPr>
              <w:fldChar w:fldCharType="end"/>
            </w:r>
          </w:hyperlink>
        </w:p>
        <w:p w:rsidR="00806F46" w:rsidRDefault="00806F46" w14:paraId="13B13165" w14:textId="481079F4">
          <w:pPr>
            <w:pStyle w:val="TOC1"/>
            <w:tabs>
              <w:tab w:val="right" w:leader="dot" w:pos="9016"/>
            </w:tabs>
            <w:rPr>
              <w:noProof/>
            </w:rPr>
          </w:pPr>
          <w:hyperlink w:anchor="_Toc210565645" w:history="1">
            <w:r w:rsidRPr="007928EB">
              <w:rPr>
                <w:noProof/>
                <w:rStyle w:val="Hyperlink"/>
                <w:rFonts w:eastAsiaTheme="majorEastAsia"/>
              </w:rPr>
              <w:t>References</w:t>
            </w:r>
            <w:r>
              <w:rPr>
                <w:noProof/>
                <w:webHidden/>
              </w:rPr>
              <w:tab/>
            </w:r>
            <w:r>
              <w:rPr>
                <w:noProof/>
                <w:webHidden/>
              </w:rPr>
              <w:fldChar w:fldCharType="begin"/>
            </w:r>
            <w:r>
              <w:rPr>
                <w:noProof/>
                <w:webHidden/>
              </w:rPr>
              <w:instrText xml:space="preserve"> PAGEREF _Toc210565645 \h </w:instrText>
            </w:r>
            <w:r>
              <w:rPr>
                <w:noProof/>
                <w:webHidden/>
              </w:rPr>
            </w:r>
            <w:r>
              <w:rPr>
                <w:noProof/>
                <w:webHidden/>
              </w:rPr>
              <w:fldChar w:fldCharType="separate"/>
            </w:r>
            <w:r>
              <w:rPr>
                <w:noProof/>
                <w:webHidden/>
              </w:rPr>
              <w:t>8</w:t>
            </w:r>
            <w:r>
              <w:rPr>
                <w:noProof/>
                <w:webHidden/>
              </w:rPr>
              <w:fldChar w:fldCharType="end"/>
            </w:r>
          </w:hyperlink>
        </w:p>
        <w:p w:rsidR="00806F46" w:rsidRDefault="00806F46" w14:paraId="6A187F24" w14:textId="3B236D6B">
          <w:r>
            <w:rPr>
              <w:bCs/>
              <w:noProof/>
              <w:b/>
            </w:rPr>
            <w:fldChar w:fldCharType="end"/>
          </w:r>
        </w:p>
      </w:sdtContent>
    </w:sdt>
    <w:p w:rsidR="00897DA2" w:rsidRDefault="00897DA2" w14:paraId="68FCE2AF" w14:textId="489148B0">
      <w:pPr>
        <w:jc w:val="left"/>
        <w:ind w:left="0"/>
        <w:spacing w:after="160" w:line="278" w:lineRule="auto"/>
      </w:pPr>
      <w:r>
        <w:br w:type="page"/>
      </w:r>
    </w:p>
    <w:p w:rsidR="000024E4" w:rsidRDefault="00897DA2" w14:paraId="7F17FCDB" w14:textId="27AE6A82" w:rsidP="000024E4">
      <w:pPr>
        <w:pStyle w:val="Heading1"/>
      </w:pPr>
      <w:bookmarkStart w:id="0" w:name="_Toc210565636"/>
      <w:r w:rsidRPr="00897DA2">
        <w:t>Introduction</w:t>
        <w:lastRenderedPageBreak/>
      </w:r>
      <w:bookmarkEnd w:id="0"/>
      <w:r w:rsidR="00693E94">
        <w:t xml:space="preserve"> </w:t>
      </w:r>
    </w:p>
    <w:p w:rsidR="00897DA2" w:rsidRDefault="000024E4" w14:paraId="66931CBE" w14:textId="0E59C98F" w:rsidP="000024E4">
      <w:pPr>
        <w:ind w:left="0"/>
        <w:rPr>
          <w:lang w:val="en-US"/>
        </w:rPr>
      </w:pPr>
      <w:r w:rsidRPr="000024E4">
        <w:t>I was placed in the Novotel Sheffield Centre Hotel, which is situated in Sheffield city centre. The ten-week work placement provided me with an experience across three departments</w:t>
      </w:r>
      <w:r>
        <w:t>:</w:t>
      </w:r>
      <w:r w:rsidRPr="000024E4">
        <w:t xml:space="preserve"> Food and Beverage, Housekeeping, and Reception. Through the experience</w:t>
      </w:r>
      <w:r>
        <w:t>,</w:t>
      </w:r>
      <w:r w:rsidRPr="000024E4">
        <w:t xml:space="preserve"> I gained knowledge and understanding of back-of-house and front-of-house</w:t>
      </w:r>
      <w:r>
        <w:t>,</w:t>
      </w:r>
      <w:r w:rsidRPr="000024E4">
        <w:t xml:space="preserve"> with the ultimate outcome of a rounded understanding of the hotel service and a </w:t>
      </w:r>
      <w:r>
        <w:t>guest-focused</w:t>
      </w:r>
      <w:r w:rsidRPr="000024E4">
        <w:t xml:space="preserve"> engagement across hotel departments. Although I obtained practical operational experience in three areas, I will focus my reflective log on the Reception Front Office department</w:t>
      </w:r>
      <w:r>
        <w:t>,</w:t>
      </w:r>
      <w:r w:rsidRPr="000024E4">
        <w:t xml:space="preserve"> as this was my last department placement. The Receptionist role included guest check-in and check-out, dealing with guest queries and complaints, and acting </w:t>
      </w:r>
      <w:r>
        <w:t>as</w:t>
      </w:r>
      <w:r w:rsidRPr="000024E4">
        <w:t xml:space="preserve"> a communication function with the in-house Front Office team. Operationally, the departments worked closely together to ensure guests had a smooth and satisfying experience. During this time, I worked under the </w:t>
      </w:r>
      <w:r>
        <w:t>supervision</w:t>
      </w:r>
      <w:r w:rsidRPr="000024E4">
        <w:t xml:space="preserve"> of the Front Office Manager, Sarah Lewis, and Assistant Manager David Hughes, both </w:t>
      </w:r>
      <w:r>
        <w:t>of whom</w:t>
      </w:r>
      <w:r w:rsidRPr="000024E4">
        <w:t xml:space="preserve"> were engaged mentors and provided ongoing and consistent feedback and supported me with my embedded managerial duties, guest engagement, and relationships. </w:t>
      </w:r>
    </w:p>
    <w:p w:rsidR="00897DA2" w:rsidRDefault="00897DA2" w14:paraId="28160D18" w14:textId="49C51073" w:rsidP="00897DA2">
      <w:pPr>
        <w:pStyle w:val="Heading1"/>
      </w:pPr>
      <w:bookmarkStart w:id="1" w:name="_Toc210565637"/>
      <w:r>
        <w:t>Main body</w:t>
      </w:r>
      <w:bookmarkEnd w:id="1"/>
      <w:r>
        <w:t xml:space="preserve"> </w:t>
      </w:r>
    </w:p>
    <w:p w:rsidR="00897DA2" w:rsidRDefault="00897DA2" w14:paraId="2ED51675" w14:textId="2C7EC590" w:rsidP="00897DA2">
      <w:pPr>
        <w:pStyle w:val="Heading2"/>
      </w:pPr>
      <w:bookmarkStart w:id="2" w:name="_Toc210565638"/>
      <w:r w:rsidRPr="00897DA2">
        <w:t>Gibbs Stage 1: Description</w:t>
      </w:r>
      <w:bookmarkEnd w:id="2"/>
    </w:p>
    <w:p w:rsidR="00175A83" w:rsidRDefault="000024E4" w14:paraId="30CC1062" w14:textId="02AD76F1" w:rsidP="00175A83" w:rsidRPr="00175A83">
      <w:pPr>
        <w:ind w:left="0"/>
        <w:rPr>
          <w:lang w:val="en-IN"/>
        </w:rPr>
      </w:pPr>
      <w:r w:rsidRPr="000024E4">
        <w:t>My only experience working in Level 4 was at a small independent hotel in the Food and Beverage team. This experience provided me with a decent foundation of service of front-of-house in a smaller hotel context</w:t>
      </w:r>
      <w:r>
        <w:t>,</w:t>
      </w:r>
      <w:r w:rsidRPr="000024E4">
        <w:t xml:space="preserve"> working with other teams and developing some of the key principles of hospitality service processes</w:t>
      </w:r>
      <w:r>
        <w:t>;</w:t>
      </w:r>
      <w:r w:rsidRPr="000024E4">
        <w:t xml:space="preserve"> however, this might not have particularly helped me with administration responsibilities or managing departmental communication (Kimani </w:t>
      </w:r>
      <w:r w:rsidR="00D829E4">
        <w:t>and</w:t>
      </w:r>
      <w:r w:rsidRPr="000024E4">
        <w:t xml:space="preserve"> Scott, 2023). The experience of working in the </w:t>
      </w:r>
      <w:proofErr w:type="gramStart"/>
      <w:r w:rsidRPr="000024E4">
        <w:t>Reception</w:t>
      </w:r>
      <w:proofErr w:type="gramEnd"/>
      <w:r w:rsidRPr="000024E4">
        <w:t xml:space="preserve"> department at the Novotel Sheffield Centre was again slightly more complex</w:t>
      </w:r>
      <w:r>
        <w:t>,</w:t>
      </w:r>
      <w:r w:rsidRPr="000024E4">
        <w:t xml:space="preserve"> working in an environment of guest relations and guest experience, during a time with a degree of pressure, it challenged me to be more proactive</w:t>
      </w:r>
      <w:r w:rsidR="00E9008B" w:rsidRPr="00E9008B">
        <w:t>.</w:t>
      </w:r>
      <w:r w:rsidR="00B86676">
        <w:t xml:space="preserve"> </w:t>
      </w:r>
    </w:p>
    <w:p w:rsidR="00175A83" w:rsidRDefault="00175A83" w14:paraId="6FAE760D" w14:textId="0B445B46" w:rsidP="00175A83" w:rsidRPr="00175A83">
      <w:pPr>
        <w:ind w:left="0"/>
        <w:rPr>
          <w:lang w:val="en-IN"/>
        </w:rPr>
      </w:pPr>
      <w:r w:rsidRPr="00175A83">
        <w:rPr>
          <w:lang w:val="en-IN"/>
        </w:rPr>
        <w:t>My professional growth in this placement can be described in two situations:</w:t>
      </w:r>
    </w:p>
    <w:p w:rsidR="000024E4" w:rsidRDefault="000024E4" w14:paraId="43594B75" w14:textId="2771AF96" w:rsidP="000024E4">
      <w:pPr>
        <w:pStyle w:val="ListParagraph"/>
        <w:numPr>
          <w:ilvl w:val="0"/>
          <w:numId w:val="6"/>
        </w:numPr>
      </w:pPr>
      <w:r w:rsidRPr="000024E4">
        <w:rPr>
          <w:bCs/>
          <w:b/>
        </w:rPr>
        <w:t>Scenario A:</w:t>
      </w:r>
      <w:r w:rsidRPr="000024E4">
        <w:t xml:space="preserve"> A guest arrived early, and he was visibly frustrated that his room was not available during check-in. I needed to ensure that I communicated very clearly with the </w:t>
      </w:r>
      <w:r w:rsidRPr="000024E4">
        <w:t xml:space="preserve">housekeeping staff to have his room available as soon as possible, while remaining professionally and empathetically </w:t>
        <w:lastRenderedPageBreak/>
      </w:r>
      <w:r>
        <w:t>dealing</w:t>
      </w:r>
      <w:r w:rsidRPr="000024E4">
        <w:t xml:space="preserve"> with his frustrations. </w:t>
      </w:r>
    </w:p>
    <w:p w:rsidR="00175A83" w:rsidRDefault="000024E4" w14:paraId="44575893" w14:textId="0BC217B4" w:rsidP="000024E4" w:rsidRPr="000024E4">
      <w:pPr>
        <w:pStyle w:val="ListParagraph"/>
        <w:numPr>
          <w:ilvl w:val="0"/>
          <w:numId w:val="6"/>
        </w:numPr>
        <w:rPr>
          <w:lang w:val="en-IN"/>
        </w:rPr>
      </w:pPr>
      <w:r w:rsidRPr="000024E4">
        <w:rPr>
          <w:bCs/>
          <w:b/>
        </w:rPr>
        <w:t>Scenario B:</w:t>
      </w:r>
      <w:r w:rsidRPr="000024E4">
        <w:t xml:space="preserve"> On a busy Friday evening, a few guests were arriving, which resulted in </w:t>
      </w:r>
      <w:r>
        <w:t>a</w:t>
      </w:r>
      <w:r w:rsidRPr="000024E4">
        <w:t xml:space="preserve"> queue at Reception. I needed to think about not allowing myself to panic</w:t>
      </w:r>
      <w:r>
        <w:t>,</w:t>
      </w:r>
      <w:r w:rsidRPr="000024E4">
        <w:t xml:space="preserve"> but stayed calm and focused on outcomes to have their check-in completed in as timely a manner as possible</w:t>
      </w:r>
      <w:r>
        <w:t>,</w:t>
      </w:r>
      <w:r w:rsidRPr="000024E4">
        <w:t xml:space="preserve"> and the way was challenging</w:t>
      </w:r>
      <w:r w:rsidR="00175A83" w:rsidRPr="000024E4">
        <w:rPr>
          <w:lang w:val="en-IN"/>
        </w:rPr>
        <w:t>.</w:t>
      </w:r>
    </w:p>
    <w:p w:rsidR="00897DA2" w:rsidRDefault="00175A83" w14:paraId="6EE4262A" w14:textId="2E4D4261" w:rsidP="00175A83">
      <w:pPr>
        <w:ind w:left="0"/>
        <w:rPr>
          <w:lang w:val="en-IN"/>
        </w:rPr>
      </w:pPr>
      <w:r w:rsidRPr="00175A83">
        <w:rPr>
          <w:lang w:val="en-IN"/>
        </w:rPr>
        <w:t xml:space="preserve">Both experiences affirmed my flexibility, </w:t>
      </w:r>
      <w:r w:rsidR="008338E6" w:rsidRPr="00175A83">
        <w:rPr>
          <w:lang w:val="en-IN"/>
        </w:rPr>
        <w:t>communication,</w:t>
      </w:r>
      <w:r w:rsidRPr="00175A83">
        <w:rPr>
          <w:lang w:val="en-IN"/>
        </w:rPr>
        <w:t xml:space="preserve"> and </w:t>
      </w:r>
      <w:r w:rsidR="008338E6">
        <w:rPr>
          <w:lang w:val="en-IN"/>
        </w:rPr>
        <w:t>decision-making</w:t>
      </w:r>
      <w:r w:rsidRPr="00175A83">
        <w:rPr>
          <w:lang w:val="en-IN"/>
        </w:rPr>
        <w:t xml:space="preserve"> under pressure, furthering my skills beyond what I had acquired on my Level 4 placement.</w:t>
      </w:r>
    </w:p>
    <w:p w:rsidR="008338E6" w:rsidRDefault="008338E6" w14:paraId="262BE48B" w14:textId="763C4EFF" w:rsidP="008338E6">
      <w:pPr>
        <w:pStyle w:val="Heading2"/>
      </w:pPr>
      <w:bookmarkStart w:id="3" w:name="_Toc210565639"/>
      <w:r w:rsidRPr="008338E6">
        <w:t>Gibbs Stage 2: Feelings</w:t>
      </w:r>
      <w:bookmarkEnd w:id="3"/>
    </w:p>
    <w:p w:rsidR="008338E6" w:rsidRDefault="008338E6" w14:paraId="18209100" w14:textId="595122B9" w:rsidP="008338E6">
      <w:pPr>
        <w:ind w:left="0"/>
        <w:rPr>
          <w:lang w:val="en-IN"/>
        </w:rPr>
      </w:pPr>
      <w:r w:rsidRPr="008338E6">
        <w:rPr>
          <w:lang w:val="en-IN"/>
        </w:rPr>
        <w:t>First, I was anxious in Scenario A. As I did not enjoy the guest, I feared that the situation might get out of control</w:t>
      </w:r>
      <w:r>
        <w:rPr>
          <w:lang w:val="en-IN"/>
        </w:rPr>
        <w:t>,</w:t>
      </w:r>
      <w:r w:rsidRPr="008338E6">
        <w:rPr>
          <w:lang w:val="en-IN"/>
        </w:rPr>
        <w:t xml:space="preserve"> and I was not confident enough to stand up against the housekeeping crew. In Scenario B, I was happy and confused. I liked the rush ambience</w:t>
      </w:r>
      <w:r>
        <w:rPr>
          <w:lang w:val="en-IN"/>
        </w:rPr>
        <w:t>,</w:t>
      </w:r>
      <w:r w:rsidRPr="008338E6">
        <w:rPr>
          <w:lang w:val="en-IN"/>
        </w:rPr>
        <w:t xml:space="preserve"> but was afraid of losing track when it came to pressure. </w:t>
      </w:r>
      <w:r w:rsidR="00332A06" w:rsidRPr="00332A06">
        <w:rPr>
          <w:lang w:val="en-IN"/>
        </w:rPr>
        <w:t>However, due to the encouragement of Sarah Lewis, I began to understand that I should have a little confidence in determining priorities and helping others, as I learned that staying calm while collaborating with a colleague was equally important to efficiency (Duan et al</w:t>
      </w:r>
      <w:r w:rsidR="00012E17">
        <w:rPr>
          <w:lang w:val="en-IN"/>
        </w:rPr>
        <w:t>,</w:t>
      </w:r>
      <w:r w:rsidR="00332A06" w:rsidRPr="00332A06">
        <w:rPr>
          <w:lang w:val="en-IN"/>
        </w:rPr>
        <w:t xml:space="preserve"> 2025). </w:t>
      </w:r>
      <w:r w:rsidR="006D46CC">
        <w:rPr>
          <w:lang w:val="en-IN"/>
        </w:rPr>
        <w:t xml:space="preserve"> </w:t>
      </w:r>
    </w:p>
    <w:p w:rsidR="0069574A" w:rsidRDefault="008338E6" w14:paraId="1AD438B8" w14:textId="7222B4FB" w:rsidP="0069574A" w:rsidRPr="0069574A">
      <w:pPr>
        <w:pStyle w:val="Heading2"/>
      </w:pPr>
      <w:bookmarkStart w:id="4" w:name="_Toc210565640"/>
      <w:r w:rsidRPr="008338E6">
        <w:t>Gibbs Stage 3: Evaluation</w:t>
      </w:r>
      <w:bookmarkEnd w:id="4"/>
    </w:p>
    <w:p w:rsidR="0069574A" w:rsidRDefault="0069574A" w14:paraId="7C74DAA9" w14:textId="16C3C0CC" w:rsidP="0069574A" w:rsidRPr="0069574A">
      <w:pPr>
        <w:pStyle w:val="ListParagraph"/>
        <w:numPr>
          <w:ilvl w:val="0"/>
          <w:numId w:val="2"/>
        </w:numPr>
        <w:rPr>
          <w:lang w:val="en-IN"/>
        </w:rPr>
      </w:pPr>
      <w:r w:rsidRPr="0069574A">
        <w:rPr>
          <w:bCs/>
          <w:lang w:val="en-IN"/>
          <w:b/>
        </w:rPr>
        <w:t>Scenario A:</w:t>
      </w:r>
      <w:r w:rsidRPr="0069574A">
        <w:rPr>
          <w:lang w:val="en-IN"/>
        </w:rPr>
        <w:t xml:space="preserve"> I offered a free cup of coffee to the guest and assured him or her of first choice over the room. This act has transformed dissatisfaction into admiration and has shown that active service recovery results in loyalty. And yet I realised I was not assertive </w:t>
      </w:r>
      <w:r>
        <w:rPr>
          <w:lang w:val="en-IN"/>
        </w:rPr>
        <w:t>in planning</w:t>
      </w:r>
      <w:r w:rsidRPr="0069574A">
        <w:rPr>
          <w:lang w:val="en-IN"/>
        </w:rPr>
        <w:t xml:space="preserve"> with </w:t>
      </w:r>
      <w:r>
        <w:rPr>
          <w:lang w:val="en-IN"/>
        </w:rPr>
        <w:t>housekeeping</w:t>
      </w:r>
      <w:r w:rsidRPr="0069574A">
        <w:rPr>
          <w:lang w:val="en-IN"/>
        </w:rPr>
        <w:t xml:space="preserve"> at the head of the solution.</w:t>
      </w:r>
    </w:p>
    <w:p w:rsidR="0069574A" w:rsidRDefault="0069574A" w14:paraId="29F57C75" w14:textId="65DDFE00" w:rsidP="0069574A">
      <w:pPr>
        <w:pStyle w:val="ListParagraph"/>
        <w:numPr>
          <w:ilvl w:val="0"/>
          <w:numId w:val="2"/>
        </w:numPr>
        <w:rPr>
          <w:lang w:val="en-IN"/>
        </w:rPr>
      </w:pPr>
      <w:r w:rsidRPr="0069574A">
        <w:rPr>
          <w:bCs/>
          <w:lang w:val="en-IN"/>
          <w:b/>
        </w:rPr>
        <w:t>Scenario B:</w:t>
      </w:r>
      <w:r w:rsidRPr="0069574A">
        <w:rPr>
          <w:lang w:val="en-IN"/>
        </w:rPr>
        <w:t xml:space="preserve"> I would have learned to delegate and assign the task of storing luggage to my coworkers</w:t>
      </w:r>
      <w:r w:rsidR="009C5FDA">
        <w:rPr>
          <w:lang w:val="en-IN"/>
        </w:rPr>
        <w:t>,</w:t>
      </w:r>
      <w:r w:rsidRPr="0069574A">
        <w:rPr>
          <w:lang w:val="en-IN"/>
        </w:rPr>
        <w:t xml:space="preserve"> and ask guests to check in via the digital system. This made it more effective</w:t>
      </w:r>
      <w:r>
        <w:rPr>
          <w:lang w:val="en-IN"/>
        </w:rPr>
        <w:t>,</w:t>
      </w:r>
      <w:r w:rsidRPr="0069574A">
        <w:rPr>
          <w:lang w:val="en-IN"/>
        </w:rPr>
        <w:t xml:space="preserve"> but the body language revealed that I was stressed</w:t>
      </w:r>
      <w:r>
        <w:rPr>
          <w:lang w:val="en-IN"/>
        </w:rPr>
        <w:t>,</w:t>
      </w:r>
      <w:r w:rsidRPr="0069574A">
        <w:rPr>
          <w:lang w:val="en-IN"/>
        </w:rPr>
        <w:t xml:space="preserve"> and this was highlighted to me by the Assistant Manager later the feedback</w:t>
      </w:r>
      <w:r w:rsidR="006B757B">
        <w:rPr>
          <w:lang w:val="en-IN"/>
        </w:rPr>
        <w:t xml:space="preserve"> (</w:t>
      </w:r>
      <w:r w:rsidR="006B757B" w:rsidRPr="006B757B">
        <w:t>James</w:t>
      </w:r>
      <w:r w:rsidR="006B757B">
        <w:t xml:space="preserve"> et.al, </w:t>
      </w:r>
      <w:r w:rsidR="006B757B" w:rsidRPr="006B757B">
        <w:t>2022</w:t>
      </w:r>
      <w:r w:rsidR="006B757B">
        <w:t>)</w:t>
      </w:r>
      <w:r w:rsidR="006B757B" w:rsidRPr="006B757B">
        <w:t>.</w:t>
      </w:r>
    </w:p>
    <w:p w:rsidR="0069574A" w:rsidRDefault="0069574A" w14:paraId="58FF47E3" w14:textId="708473C3" w:rsidP="0069574A">
      <w:pPr>
        <w:pStyle w:val="Heading2"/>
      </w:pPr>
      <w:bookmarkStart w:id="5" w:name="_Toc210565641"/>
      <w:r w:rsidRPr="0069574A">
        <w:t>Gibbs Stage 4: Analysis</w:t>
      </w:r>
      <w:bookmarkEnd w:id="5"/>
    </w:p>
    <w:p w:rsidR="00645E6B" w:rsidRDefault="00645E6B" w14:paraId="699A9F0D" w14:textId="77777777" w:rsidP="00645E6B" w:rsidRPr="00645E6B">
      <w:pPr>
        <w:ind w:left="0"/>
        <w:rPr>
          <w:bCs/>
          <w:lang w:val="en-IN"/>
          <w:b/>
        </w:rPr>
      </w:pPr>
      <w:r w:rsidRPr="00645E6B">
        <w:rPr>
          <w:bCs/>
          <w:lang w:val="en-IN"/>
          <w:b/>
        </w:rPr>
        <w:t>1. Guest Experience and Service Quality (Hospitality and Guest Services - Level 4)</w:t>
      </w:r>
    </w:p>
    <w:p w:rsidR="00645E6B" w:rsidRDefault="00645E6B" w14:paraId="5654C4CF" w14:textId="0A8F952D" w:rsidP="00645E6B" w:rsidRPr="00645E6B">
      <w:pPr>
        <w:ind w:left="0"/>
        <w:rPr>
          <w:lang w:val="en-IN"/>
        </w:rPr>
      </w:pPr>
      <w:r w:rsidRPr="00645E6B">
        <w:rPr>
          <w:lang w:val="en-IN"/>
        </w:rPr>
        <w:t xml:space="preserve">Responsiveness and reliability are two other service attributes that Parasuraman avoids. Under Scenario A, the expectation-delivery gap may have resulted in dissatisfaction, but this gap was </w:t>
      </w:r>
      <w:r w:rsidRPr="00645E6B">
        <w:rPr>
          <w:lang w:val="en-IN"/>
        </w:rPr>
        <w:t xml:space="preserve">balanced by a compensating </w:t>
        <w:lastRenderedPageBreak/>
      </w:r>
      <w:r>
        <w:rPr>
          <w:lang w:val="en-IN"/>
        </w:rPr>
        <w:t>behaviour</w:t>
      </w:r>
      <w:r w:rsidRPr="00645E6B">
        <w:rPr>
          <w:lang w:val="en-IN"/>
        </w:rPr>
        <w:t xml:space="preserve"> leading to no perceived gap. This is in keeping with the theories on service recovery</w:t>
      </w:r>
      <w:r>
        <w:rPr>
          <w:lang w:val="en-IN"/>
        </w:rPr>
        <w:t>,</w:t>
      </w:r>
      <w:r w:rsidRPr="00645E6B">
        <w:rPr>
          <w:lang w:val="en-IN"/>
        </w:rPr>
        <w:t xml:space="preserve"> which place immense value on prompt and timely action.</w:t>
      </w:r>
    </w:p>
    <w:p w:rsidR="00645E6B" w:rsidRDefault="00645E6B" w14:paraId="0D0F1C08" w14:textId="77777777" w:rsidP="00645E6B" w:rsidRPr="00645E6B">
      <w:pPr>
        <w:ind w:left="0"/>
        <w:rPr>
          <w:bCs/>
          <w:lang w:val="en-IN"/>
          <w:b/>
        </w:rPr>
      </w:pPr>
      <w:r w:rsidRPr="00645E6B">
        <w:rPr>
          <w:bCs/>
          <w:lang w:val="en-IN"/>
          <w:b/>
        </w:rPr>
        <w:t>2. Emotional labour Theory (Management and organisational behaviour-Level 5)</w:t>
      </w:r>
    </w:p>
    <w:p w:rsidR="00645E6B" w:rsidRDefault="00645E6B" w14:paraId="4F30849B" w14:textId="62ABE3A1" w:rsidP="00645E6B" w:rsidRPr="00645E6B">
      <w:pPr>
        <w:ind w:left="0"/>
        <w:rPr>
          <w:lang w:val="en-IN"/>
        </w:rPr>
      </w:pPr>
      <w:r w:rsidRPr="00645E6B">
        <w:rPr>
          <w:lang w:val="en-IN"/>
        </w:rPr>
        <w:t>Emotional labour is a theory proposed by Hochschild regarding the management of emotions by hotel staff to provide pleasant experiences for their guests</w:t>
      </w:r>
      <w:r w:rsidR="006B757B">
        <w:rPr>
          <w:lang w:val="en-IN"/>
        </w:rPr>
        <w:t xml:space="preserve"> (</w:t>
      </w:r>
      <w:r w:rsidR="006B757B" w:rsidRPr="006B757B">
        <w:t>Amissah, Blankson-Stiles-Ocran</w:t>
      </w:r>
      <w:r w:rsidR="006B757B">
        <w:t xml:space="preserve"> </w:t>
      </w:r>
      <w:r w:rsidR="006B757B" w:rsidRPr="006B757B">
        <w:t>and Mensah,</w:t>
      </w:r>
      <w:r w:rsidR="006B757B">
        <w:t xml:space="preserve"> </w:t>
      </w:r>
      <w:r w:rsidR="006B757B" w:rsidRPr="006B757B">
        <w:t>2022</w:t>
      </w:r>
      <w:r w:rsidR="006B757B">
        <w:t>)</w:t>
      </w:r>
      <w:r w:rsidR="006B757B" w:rsidRPr="006B757B">
        <w:t xml:space="preserve">. </w:t>
      </w:r>
      <w:r w:rsidRPr="00645E6B">
        <w:rPr>
          <w:lang w:val="en-IN"/>
        </w:rPr>
        <w:t>Stress in Scenario B illustrated the requirement to be professional and authentic at the same time. The friend relationship could be managed with body language and tone, and this could at least maintain the theory that the display of emotion was also a category of perception in a guest.</w:t>
      </w:r>
    </w:p>
    <w:p w:rsidR="00645E6B" w:rsidRDefault="00645E6B" w14:paraId="135C0321" w14:textId="77777777" w:rsidP="00645E6B" w:rsidRPr="00645E6B">
      <w:pPr>
        <w:ind w:left="0"/>
        <w:rPr>
          <w:bCs/>
          <w:lang w:val="en-IN"/>
          <w:b/>
        </w:rPr>
      </w:pPr>
      <w:r w:rsidRPr="00645E6B">
        <w:rPr>
          <w:bCs/>
          <w:lang w:val="en-IN"/>
          <w:b/>
        </w:rPr>
        <w:t>3. Experiential Learning</w:t>
      </w:r>
    </w:p>
    <w:p w:rsidR="00645E6B" w:rsidRDefault="00645E6B" w14:paraId="71074A08" w14:textId="10123329" w:rsidP="00645E6B" w:rsidRPr="00645E6B">
      <w:pPr>
        <w:ind w:left="0"/>
        <w:rPr>
          <w:lang w:val="en-IN"/>
        </w:rPr>
      </w:pPr>
      <w:r w:rsidRPr="00645E6B">
        <w:rPr>
          <w:lang w:val="en-IN"/>
        </w:rPr>
        <w:t>My learning follows the Learning Cycle of Kolb: concrete experience (management of complaints by guests), reflexive observation (analysis of responses), abstract conceptualisation (connection with SERVQUAL and leadership theory), and active experimentation (benefits of performance in future interactions). This cycle illustrates my Level 4 learning base being built upon to subsequent levels of management abilities.</w:t>
      </w:r>
    </w:p>
    <w:p w:rsidR="00645E6B" w:rsidRDefault="00645E6B" w14:paraId="3FB016C2" w14:textId="5ACEB055" w:rsidP="00645E6B" w:rsidRPr="00645E6B">
      <w:pPr>
        <w:ind w:left="0"/>
        <w:rPr>
          <w:bCs/>
          <w:lang w:val="en-IN"/>
          <w:b/>
        </w:rPr>
      </w:pPr>
      <w:r w:rsidRPr="00645E6B">
        <w:rPr>
          <w:bCs/>
          <w:lang w:val="en-IN"/>
          <w:b/>
        </w:rPr>
        <w:t>4. Leadership and Motivation (Management and Organisational Behaviour - Level 5)</w:t>
      </w:r>
    </w:p>
    <w:p w:rsidR="00645E6B" w:rsidRDefault="00EE703B" w14:paraId="1DE8812B" w14:textId="317C7202" w:rsidP="00645E6B" w:rsidRPr="00645E6B">
      <w:pPr>
        <w:ind w:left="0"/>
        <w:rPr>
          <w:lang w:val="en-IN"/>
        </w:rPr>
      </w:pPr>
      <w:r w:rsidRPr="00EE703B">
        <w:rPr>
          <w:lang w:val="en-IN"/>
        </w:rPr>
        <w:t xml:space="preserve">Sarah Lewis embraced transformational leadership </w:t>
      </w:r>
      <w:r w:rsidR="00012E17">
        <w:rPr>
          <w:lang w:val="en-IN"/>
        </w:rPr>
        <w:t>behaviour</w:t>
      </w:r>
      <w:r w:rsidRPr="00EE703B">
        <w:rPr>
          <w:lang w:val="en-IN"/>
        </w:rPr>
        <w:t xml:space="preserve"> through </w:t>
      </w:r>
      <w:r w:rsidR="00012E17">
        <w:rPr>
          <w:lang w:val="en-IN"/>
        </w:rPr>
        <w:t xml:space="preserve">the </w:t>
      </w:r>
      <w:r w:rsidRPr="00EE703B">
        <w:rPr>
          <w:lang w:val="en-IN"/>
        </w:rPr>
        <w:t>improvement of team morale through positive communication and role segmentation</w:t>
      </w:r>
      <w:r>
        <w:rPr>
          <w:lang w:val="en-IN"/>
        </w:rPr>
        <w:t xml:space="preserve">. </w:t>
      </w:r>
      <w:r w:rsidR="00645E6B" w:rsidRPr="00645E6B">
        <w:rPr>
          <w:lang w:val="en-IN"/>
        </w:rPr>
        <w:t>The faultiness of being non-assertive, however, was revealed when I was stuck between a rock and a hard place in Scenario A. This justified the expectancy theory of motivation that Vroom uses to link staff motivation to the juiciness of role expectations and consequences</w:t>
      </w:r>
      <w:r w:rsidR="006B757B">
        <w:rPr>
          <w:lang w:val="en-IN"/>
        </w:rPr>
        <w:t xml:space="preserve"> (</w:t>
      </w:r>
      <w:r w:rsidR="006B757B" w:rsidRPr="006B757B">
        <w:t>Misroame, 2023</w:t>
      </w:r>
      <w:r w:rsidR="006B757B">
        <w:t>)</w:t>
      </w:r>
      <w:r w:rsidR="006B757B" w:rsidRPr="006B757B">
        <w:t>. </w:t>
      </w:r>
    </w:p>
    <w:p w:rsidR="0069574A" w:rsidRDefault="00645E6B" w14:paraId="2C00ECD4" w14:textId="4B5E3869" w:rsidP="00645E6B">
      <w:pPr>
        <w:pStyle w:val="Heading2"/>
      </w:pPr>
      <w:bookmarkStart w:id="6" w:name="_Toc210565642"/>
      <w:r w:rsidRPr="00645E6B">
        <w:t>Gibbs Stage 5: Conclusion</w:t>
      </w:r>
      <w:bookmarkEnd w:id="6"/>
    </w:p>
    <w:p w:rsidR="009C5FDA" w:rsidRDefault="009C5FDA" w14:paraId="0370B521" w14:textId="2AF9F4BA" w:rsidP="009C5FDA" w:rsidRPr="009C5FDA">
      <w:pPr>
        <w:ind w:left="0"/>
        <w:rPr>
          <w:lang w:val="en-IN"/>
        </w:rPr>
      </w:pPr>
      <w:r w:rsidRPr="009C5FDA">
        <w:rPr>
          <w:lang w:val="en-IN"/>
        </w:rPr>
        <w:t>These weaknesses allow me to infer that my Level 4 placement allowed me to gain an extremely valuable background in communicating with guests, and my Level 6 placement allowed me to transition to learning the more advanced skills of conflict resolution, leadership, and Emotional Resilience. I possessed the positive traits of empathy and elasticity and the negative ones of assertiveness and stress management. Theory and, to be more specific, the SERVQUAL theory enabled me to understand why specific strategies worked and what could have made the solutions better. This experience and theory in the field will support my further growth and enhancement of my future practice in hospitality management.</w:t>
      </w:r>
    </w:p>
    <w:p w:rsidR="00645E6B" w:rsidRDefault="00645E6B" w14:paraId="1E4A36B2" w14:textId="77777777" w:rsidP="00645E6B">
      <w:pPr>
        <w:pStyle w:val="Heading2"/>
      </w:pPr>
      <w:bookmarkStart w:id="7" w:name="_Toc210565643"/>
      <w:r w:rsidRPr="00645E6B">
        <w:t>Gibbs Stage 6: Action Plan</w:t>
        <w:lastRenderedPageBreak/>
      </w:r>
      <w:bookmarkEnd w:id="7"/>
    </w:p>
    <w:p w:rsidR="00332A06" w:rsidRDefault="00332A06" w14:paraId="2F43125C" w14:textId="77777777" w:rsidP="00332A06" w:rsidRPr="00332A06">
      <w:pPr>
        <w:ind w:left="0"/>
        <w:rPr>
          <w:lang w:val="en-IN"/>
        </w:rPr>
      </w:pPr>
      <w:r w:rsidRPr="00332A06">
        <w:rPr>
          <w:lang w:val="en-IN"/>
        </w:rPr>
        <w:t xml:space="preserve">From my observations, I made three observations of area improvement:  </w:t>
      </w:r>
    </w:p>
    <w:p w:rsidR="00332A06" w:rsidRDefault="00332A06" w14:paraId="3B241210" w14:textId="1C3EF1E7" w:rsidP="00332A06">
      <w:pPr>
        <w:pStyle w:val="ListParagraph"/>
        <w:numPr>
          <w:ilvl w:val="0"/>
          <w:numId w:val="5"/>
        </w:numPr>
        <w:rPr>
          <w:lang w:val="en-IN"/>
        </w:rPr>
      </w:pPr>
      <w:r w:rsidRPr="00332A06">
        <w:rPr>
          <w:bCs/>
          <w:lang w:val="en-IN"/>
          <w:b/>
        </w:rPr>
        <w:t>Training for Managing Conflict:</w:t>
      </w:r>
      <w:r w:rsidRPr="00332A06">
        <w:rPr>
          <w:lang w:val="en-IN"/>
        </w:rPr>
        <w:t xml:space="preserve"> Participate in formal training with role plays for confidence to deal with customer complaints and interdepartmental issues </w:t>
      </w:r>
      <w:r w:rsidR="00012E17">
        <w:rPr>
          <w:lang w:val="en-IN"/>
        </w:rPr>
        <w:t>efficiently and effectively</w:t>
      </w:r>
      <w:r w:rsidRPr="00332A06">
        <w:rPr>
          <w:lang w:val="en-IN"/>
        </w:rPr>
        <w:t xml:space="preserve"> (JATTO and Amina 2024).  </w:t>
      </w:r>
    </w:p>
    <w:p w:rsidR="00EE703B" w:rsidRDefault="00EE703B" w14:paraId="60EE674E" w14:textId="2425BDFC" w:rsidP="00EE703B" w:rsidRPr="00EE703B">
      <w:pPr>
        <w:pStyle w:val="ListParagraph"/>
        <w:numPr>
          <w:ilvl w:val="0"/>
          <w:numId w:val="5"/>
        </w:numPr>
        <w:rPr>
          <w:lang w:val="en-IN"/>
        </w:rPr>
      </w:pPr>
      <w:r w:rsidRPr="00EE703B">
        <w:rPr>
          <w:bCs/>
          <w:lang w:val="en-IN"/>
          <w:b/>
        </w:rPr>
        <w:t>Approaches to Managing Emotions:</w:t>
      </w:r>
      <w:r w:rsidRPr="00EE703B">
        <w:rPr>
          <w:lang w:val="en-IN"/>
        </w:rPr>
        <w:t xml:space="preserve"> </w:t>
      </w:r>
      <w:r w:rsidR="00012E17">
        <w:rPr>
          <w:lang w:val="en-IN"/>
        </w:rPr>
        <w:t>Utilise</w:t>
      </w:r>
      <w:r w:rsidRPr="00EE703B">
        <w:rPr>
          <w:lang w:val="en-IN"/>
        </w:rPr>
        <w:t xml:space="preserve"> mindfulness techniques and reflective journaling to practice resiliency and remain poised when you interact with guests during stressful times. </w:t>
      </w:r>
    </w:p>
    <w:p w:rsidR="00EE703B" w:rsidRDefault="00EE703B" w14:paraId="48750327" w14:textId="4C2476B6" w:rsidP="00EE703B" w:rsidRPr="00332A06">
      <w:pPr>
        <w:pStyle w:val="ListParagraph"/>
        <w:numPr>
          <w:ilvl w:val="0"/>
          <w:numId w:val="5"/>
        </w:numPr>
        <w:rPr>
          <w:lang w:val="en-IN"/>
        </w:rPr>
      </w:pPr>
      <w:r w:rsidRPr="00EE703B">
        <w:rPr>
          <w:bCs/>
          <w:lang w:val="en-IN"/>
          <w:b/>
        </w:rPr>
        <w:t>Leadership Development:</w:t>
      </w:r>
      <w:r w:rsidRPr="00EE703B">
        <w:rPr>
          <w:lang w:val="en-IN"/>
        </w:rPr>
        <w:t xml:space="preserve"> Observe leadership styles in action, improve your skills of delegation, and encourage interdepartmental communication by asserting (Lootah, 2021).</w:t>
      </w:r>
    </w:p>
    <w:p w:rsidR="009C5FDA" w:rsidRDefault="00332A06" w14:paraId="4A887EB2" w14:textId="72A83E3E" w:rsidP="00332A06">
      <w:pPr>
        <w:ind w:left="0"/>
        <w:spacing w:after="160"/>
        <w:rPr>
          <w:lang w:val="en-IN"/>
        </w:rPr>
      </w:pPr>
      <w:r w:rsidRPr="00332A06">
        <w:rPr>
          <w:lang w:val="en-IN"/>
        </w:rPr>
        <w:t>The correlation of these stages strengthens customer satisfaction, business success, and employee motivation as a best practice in hospitality</w:t>
      </w:r>
      <w:r>
        <w:rPr>
          <w:lang w:val="en-IN"/>
        </w:rPr>
        <w:t>.</w:t>
      </w:r>
      <w:r>
        <w:rPr/>
        <w:br w:type="page"/>
      </w:r>
    </w:p>
    <w:p w:rsidR="009C5FDA" w:rsidRDefault="009C5FDA" w14:paraId="215F8AD1" w14:textId="77777777" w:rsidP="009C5FDA" w:rsidRPr="009C5FDA">
      <w:pPr>
        <w:pStyle w:val="Heading1"/>
      </w:pPr>
      <w:bookmarkStart w:id="8" w:name="_Toc210565644"/>
      <w:r w:rsidRPr="009C5FDA">
        <w:t>Conclusion and Development Plan</w:t>
        <w:lastRenderedPageBreak/>
      </w:r>
      <w:bookmarkEnd w:id="8"/>
      <w:r w:rsidRPr="009C5FDA">
        <w:t xml:space="preserve"> </w:t>
      </w:r>
    </w:p>
    <w:p w:rsidR="009C5FDA" w:rsidRDefault="009C5FDA" w14:paraId="3794D6E2" w14:textId="0C83ACD5" w:rsidP="009C5FDA" w:rsidRPr="009C5FDA">
      <w:pPr>
        <w:ind w:left="0"/>
        <w:rPr>
          <w:lang w:val="en-IN"/>
        </w:rPr>
      </w:pPr>
      <w:r w:rsidRPr="009C5FDA">
        <w:rPr>
          <w:lang w:val="en-IN"/>
        </w:rPr>
        <w:t xml:space="preserve">During the </w:t>
      </w:r>
      <w:r w:rsidR="00D829E4" w:rsidRPr="000024E4">
        <w:t>Novotel Sheffield Centre Hotel</w:t>
      </w:r>
      <w:r w:rsidR="00D829E4">
        <w:t xml:space="preserve"> </w:t>
      </w:r>
      <w:r w:rsidRPr="009C5FDA">
        <w:rPr>
          <w:lang w:val="en-IN"/>
        </w:rPr>
        <w:t>placement, I have worked professionally as mentioned in this reflective log. Reception/Front Office has provided me with first-hand experience in handling guests under pressure, coordinating, and managing within and across departments and developing emotional intelligence. Both scenarios described above exemplified the challenges and the educational experience that I have acquired, reinforcing the importance of being proactive in-service recovery, cooperating and staying composed.</w:t>
      </w:r>
    </w:p>
    <w:p w:rsidR="009C5FDA" w:rsidRDefault="009C5FDA" w14:paraId="168FD9DE" w14:textId="69C04F4C" w:rsidP="009C5FDA" w:rsidRPr="009C5FDA">
      <w:pPr>
        <w:ind w:left="0"/>
        <w:rPr>
          <w:lang w:val="en-IN"/>
        </w:rPr>
      </w:pPr>
      <w:r w:rsidRPr="009C5FDA">
        <w:rPr>
          <w:lang w:val="en-IN"/>
        </w:rPr>
        <w:t>Existing models such as SERVQUAL, emotional labour and Kolb’s learning cycle offered theories that I can critically analyse my behaviours and the role of leadership and motivation in guest service endeavours. Relative to Level 4 experience, which was largely focused on the fundamentals of functioning, Level 6 experience allowed me to progress closer towards more advanced skills, such as conflict management, assertiveness, and professional judgement.</w:t>
      </w:r>
    </w:p>
    <w:p w:rsidR="00806F46" w:rsidRDefault="009C5FDA" w14:paraId="219CC958" w14:textId="1EC10BF8" w:rsidP="000E7EAF">
      <w:pPr>
        <w:ind w:left="0"/>
        <w:rPr>
          <w:lang w:val="en-IN"/>
        </w:rPr>
      </w:pPr>
      <w:r w:rsidRPr="009C5FDA">
        <w:rPr>
          <w:lang w:val="en-IN"/>
        </w:rPr>
        <w:t>In the future, my developmental goals will be improvement of conflict management and assertive communication</w:t>
      </w:r>
      <w:r>
        <w:rPr>
          <w:lang w:val="en-IN"/>
        </w:rPr>
        <w:t>,</w:t>
      </w:r>
      <w:r w:rsidRPr="009C5FDA">
        <w:rPr>
          <w:lang w:val="en-IN"/>
        </w:rPr>
        <w:t xml:space="preserve"> and further </w:t>
      </w:r>
      <w:r w:rsidR="00806F46">
        <w:rPr>
          <w:lang w:val="en-IN"/>
        </w:rPr>
        <w:t>developing</w:t>
      </w:r>
      <w:r w:rsidRPr="009C5FDA">
        <w:rPr>
          <w:lang w:val="en-IN"/>
        </w:rPr>
        <w:t xml:space="preserve"> emotional resilience. These will be pursued through guided training, reflexive </w:t>
      </w:r>
      <w:r w:rsidR="00806F46" w:rsidRPr="009C5FDA">
        <w:rPr>
          <w:lang w:val="en-IN"/>
        </w:rPr>
        <w:t>training,</w:t>
      </w:r>
      <w:r w:rsidRPr="009C5FDA">
        <w:rPr>
          <w:lang w:val="en-IN"/>
        </w:rPr>
        <w:t xml:space="preserve"> and exposure to supervisory duties. I plan to use the skills in my future hospitality management positions</w:t>
      </w:r>
      <w:r w:rsidR="00806F46">
        <w:rPr>
          <w:lang w:val="en-IN"/>
        </w:rPr>
        <w:t>.</w:t>
      </w:r>
      <w:r w:rsidRPr="009C5FDA">
        <w:rPr>
          <w:lang w:val="en-IN"/>
        </w:rPr>
        <w:t xml:space="preserve"> </w:t>
      </w:r>
    </w:p>
    <w:p w:rsidR="00806F46" w:rsidRDefault="00806F46" w14:paraId="6EF4F764" w14:textId="77777777">
      <w:pPr>
        <w:jc w:val="left"/>
        <w:ind w:left="0"/>
        <w:spacing w:after="160" w:line="278" w:lineRule="auto"/>
        <w:rPr>
          <w:lang w:val="en-IN"/>
        </w:rPr>
      </w:pPr>
      <w:r>
        <w:rPr/>
        <w:br w:type="page"/>
      </w:r>
    </w:p>
    <w:p w:rsidR="009C5FDA" w:rsidRDefault="00806F46" w14:paraId="2E5C1C93" w14:textId="0EC74AD0" w:rsidP="00806F46">
      <w:pPr>
        <w:pStyle w:val="Heading1"/>
      </w:pPr>
      <w:bookmarkStart w:id="9" w:name="_Toc210565645"/>
      <w:r>
        <w:t>References</w:t>
        <w:lastRenderedPageBreak/>
      </w:r>
      <w:bookmarkEnd w:id="9"/>
      <w:r>
        <w:t xml:space="preserve"> </w:t>
      </w:r>
    </w:p>
    <w:p w:rsidR="006B757B" w:rsidRDefault="006B757B" w14:paraId="0570974F" w14:textId="2D2BF160" w:rsidP="00806F46">
      <w:pPr>
        <w:ind w:left="0"/>
      </w:pPr>
      <w:r w:rsidRPr="006B757B">
        <w:t xml:space="preserve">Amissah, E.F., Blankson-Stiles-Ocran, S. and Mensah, I. </w:t>
      </w:r>
      <w:r>
        <w:t>(</w:t>
      </w:r>
      <w:r w:rsidRPr="006B757B">
        <w:t>2022</w:t>
      </w:r>
      <w:r>
        <w:t>)</w:t>
      </w:r>
      <w:r w:rsidRPr="006B757B">
        <w:t>. Emotional labour, emotional exhaustion and job satisfaction in the hospitality industry. </w:t>
      </w:r>
      <w:r w:rsidRPr="006B757B">
        <w:rPr>
          <w:iCs/>
          <w:i/>
        </w:rPr>
        <w:t xml:space="preserve">Journal of Hospitality and Tourism </w:t>
      </w:r>
      <w:r w:rsidR="00012E17">
        <w:rPr>
          <w:iCs/>
          <w:i/>
        </w:rPr>
        <w:t>Insights</w:t>
      </w:r>
      <w:r w:rsidRPr="006B757B">
        <w:t>, </w:t>
      </w:r>
      <w:r w:rsidRPr="006B757B">
        <w:rPr>
          <w:iCs/>
          <w:i/>
        </w:rPr>
        <w:t>5</w:t>
      </w:r>
      <w:r w:rsidRPr="006B757B">
        <w:t>(5), pp.805-821.</w:t>
      </w:r>
    </w:p>
    <w:p w:rsidR="006B757B" w:rsidRDefault="006B757B" w14:paraId="4B696AA5" w14:textId="7C773962" w:rsidP="00806F46">
      <w:pPr>
        <w:ind w:left="0"/>
      </w:pPr>
      <w:r w:rsidRPr="006B757B">
        <w:t xml:space="preserve">Duan, C., Tripp, K.F. and Lewis, B. </w:t>
      </w:r>
      <w:r>
        <w:t>(</w:t>
      </w:r>
      <w:r w:rsidRPr="006B757B">
        <w:t>2025</w:t>
      </w:r>
      <w:r>
        <w:t>)</w:t>
      </w:r>
      <w:r w:rsidRPr="006B757B">
        <w:t>. </w:t>
      </w:r>
      <w:r w:rsidRPr="006B757B">
        <w:rPr>
          <w:iCs/>
          <w:i/>
        </w:rPr>
        <w:t>Managing ADHD Workbook for Women: Exercises and Strategies to Improve Focus, Motivation, and Confidence</w:t>
      </w:r>
      <w:r w:rsidRPr="006B757B">
        <w:t>. Sourcebooks, Inc..</w:t>
      </w:r>
    </w:p>
    <w:p w:rsidR="006B757B" w:rsidRDefault="006B757B" w14:paraId="262D1795" w14:textId="580784A2" w:rsidP="00806F46">
      <w:pPr>
        <w:ind w:left="0"/>
      </w:pPr>
      <w:r w:rsidRPr="006B757B">
        <w:t xml:space="preserve">James, T.G., Coady, K.A., Stacciarini, J.M.R., McKee, M.M., Phillips, D.G., Maruca, D. and Cheong, J. </w:t>
      </w:r>
      <w:r>
        <w:t>(</w:t>
      </w:r>
      <w:r w:rsidRPr="006B757B">
        <w:t>2022</w:t>
      </w:r>
      <w:r>
        <w:t>)</w:t>
      </w:r>
      <w:r w:rsidRPr="006B757B">
        <w:t>. “They’re not willing to accommodate Deaf patients”: communication experiences of Deaf American Sign Language users in the emergency department. </w:t>
      </w:r>
      <w:r w:rsidRPr="006B757B">
        <w:rPr>
          <w:iCs/>
          <w:i/>
        </w:rPr>
        <w:t>Qualitative Health Research</w:t>
      </w:r>
      <w:r w:rsidRPr="006B757B">
        <w:t>, </w:t>
      </w:r>
      <w:r w:rsidRPr="006B757B">
        <w:rPr>
          <w:iCs/>
          <w:i/>
        </w:rPr>
        <w:t>32</w:t>
      </w:r>
      <w:r w:rsidRPr="006B757B">
        <w:t>(1), pp.48-63.</w:t>
      </w:r>
    </w:p>
    <w:p w:rsidR="006B757B" w:rsidRDefault="006B757B" w14:paraId="2AEE683A" w14:textId="1EC7FE2C" w:rsidP="006B757B">
      <w:pPr>
        <w:ind w:left="0"/>
      </w:pPr>
      <w:r w:rsidRPr="006B757B">
        <w:t xml:space="preserve">JATTO, A.A. and Amina, O.E. </w:t>
      </w:r>
      <w:r>
        <w:t>(</w:t>
      </w:r>
      <w:r w:rsidRPr="006B757B">
        <w:t>2024</w:t>
      </w:r>
      <w:r>
        <w:t>)</w:t>
      </w:r>
      <w:r w:rsidRPr="006B757B">
        <w:t>. IMPACT OF CONFLICT HANDLING AND EMPLOYEE COMPETENCE ON ORGANIZATIONAL PERFORMANCE. </w:t>
      </w:r>
      <w:r w:rsidRPr="006B757B">
        <w:rPr>
          <w:iCs/>
          <w:i/>
        </w:rPr>
        <w:t>Bayero Journal of African Entrepreneurship Studies</w:t>
      </w:r>
      <w:r w:rsidRPr="006B757B">
        <w:t>, p.19.</w:t>
      </w:r>
    </w:p>
    <w:p w:rsidR="006B757B" w:rsidRDefault="006B757B" w14:paraId="17213C49" w14:textId="563E23B3" w:rsidP="00806F46">
      <w:pPr>
        <w:ind w:left="0"/>
      </w:pPr>
      <w:r w:rsidRPr="00806F46">
        <w:t xml:space="preserve">Kimani, C.J. and Scott, J. </w:t>
      </w:r>
      <w:r>
        <w:t>(</w:t>
      </w:r>
      <w:r w:rsidRPr="00806F46">
        <w:t>2023</w:t>
      </w:r>
      <w:r>
        <w:t>)</w:t>
      </w:r>
      <w:r w:rsidRPr="00806F46">
        <w:t>. </w:t>
      </w:r>
      <w:r w:rsidRPr="00806F46">
        <w:rPr>
          <w:iCs/>
          <w:i/>
        </w:rPr>
        <w:t xml:space="preserve">Introduction to Front Office Operations and </w:t>
      </w:r>
      <w:r w:rsidR="00012E17">
        <w:rPr>
          <w:iCs/>
          <w:i/>
        </w:rPr>
        <w:t>Administration</w:t>
      </w:r>
      <w:r w:rsidRPr="00806F46">
        <w:rPr>
          <w:iCs/>
          <w:i/>
        </w:rPr>
        <w:t xml:space="preserve"> in Hospitality Management Diploma Level</w:t>
      </w:r>
      <w:r w:rsidRPr="00806F46">
        <w:t>. Finstock Evarsity Publishers.</w:t>
      </w:r>
    </w:p>
    <w:p w:rsidR="006B757B" w:rsidRDefault="006B757B" w14:paraId="71126D5F" w14:textId="2BA9B6B1" w:rsidP="006B757B" w:rsidRPr="006B757B">
      <w:pPr>
        <w:ind w:left="0"/>
        <w:rPr>
          <w:lang w:val="en-US"/>
        </w:rPr>
      </w:pPr>
      <w:r w:rsidRPr="006B757B">
        <w:t xml:space="preserve">Lootah, S.E. </w:t>
      </w:r>
      <w:r>
        <w:t>(</w:t>
      </w:r>
      <w:r w:rsidRPr="006B757B">
        <w:t>2021</w:t>
      </w:r>
      <w:r>
        <w:t>)</w:t>
      </w:r>
      <w:r w:rsidRPr="006B757B">
        <w:t>. </w:t>
      </w:r>
      <w:r w:rsidRPr="006B757B">
        <w:rPr>
          <w:iCs/>
          <w:i/>
        </w:rPr>
        <w:t>The Effect of Innovation, Culture, and Leadership on Corporate Agility in the UAE</w:t>
      </w:r>
      <w:r w:rsidRPr="006B757B">
        <w:t> (Doctoral dissertation, University of Dubai).</w:t>
      </w:r>
    </w:p>
    <w:p w:rsidR="006B757B" w:rsidRDefault="006B757B" w14:paraId="6AFABFD5" w14:textId="64E8685F" w:rsidP="00806F46">
      <w:pPr>
        <w:ind w:left="0"/>
      </w:pPr>
      <w:r w:rsidRPr="006B757B">
        <w:t xml:space="preserve">Misroame, J.K. </w:t>
      </w:r>
      <w:r>
        <w:t>(</w:t>
      </w:r>
      <w:r w:rsidRPr="006B757B">
        <w:t>2023</w:t>
      </w:r>
      <w:r>
        <w:t>)</w:t>
      </w:r>
      <w:r w:rsidRPr="006B757B">
        <w:t>. </w:t>
      </w:r>
      <w:r w:rsidRPr="006B757B">
        <w:rPr>
          <w:iCs/>
          <w:i/>
        </w:rPr>
        <w:t>Exploring site operatives’ motivation in the construction industry in Ghana</w:t>
      </w:r>
      <w:r w:rsidR="0008070A">
        <w:rPr>
          <w:iCs/>
          <w:i/>
        </w:rPr>
        <w:t>:</w:t>
      </w:r>
      <w:r w:rsidRPr="006B757B">
        <w:rPr>
          <w:iCs/>
          <w:i/>
        </w:rPr>
        <w:t xml:space="preserve"> </w:t>
      </w:r>
      <w:r w:rsidR="0008070A">
        <w:rPr>
          <w:iCs/>
          <w:i/>
        </w:rPr>
        <w:t>The</w:t>
      </w:r>
      <w:r w:rsidRPr="006B757B">
        <w:rPr>
          <w:iCs/>
          <w:i/>
        </w:rPr>
        <w:t xml:space="preserve"> relevance of expectancy theory of motivation</w:t>
      </w:r>
      <w:r w:rsidRPr="006B757B">
        <w:t> (Doctoral dissertation, University of Education</w:t>
      </w:r>
      <w:r w:rsidR="0008070A">
        <w:t>,</w:t>
      </w:r>
      <w:r w:rsidRPr="006B757B">
        <w:t xml:space="preserve"> Winneba).</w:t>
      </w:r>
      <w:r w:rsidR="001A6236">
        <w:t xml:space="preserve">  </w:t>
      </w:r>
    </w:p>
    <w:p w:rsidR="007F3123" w:rsidRDefault="007F3123" w14:paraId="7EF46F83" w14:textId="77777777" w:rsidP="00806F46">
      <w:pPr>
        <w:ind w:left="0"/>
      </w:pPr>
    </w:p>
    <w:p w:rsidR="00806F46" w:rsidRDefault="00806F46" w14:paraId="5E2DB18A" w14:textId="69C784C9" w:rsidP="005601E0" w:rsidRPr="005601E0">
      <w:pPr>
        <w:jc w:val="left"/>
        <w:ind w:left="0"/>
        <w:spacing w:after="160" w:line="278" w:lineRule="auto"/>
      </w:pPr>
    </w:p>
    <w:sectPr w:rsidR="00806F46" w:rsidRPr="005601E0">
      <w:docGrid w:linePitch="360"/>
      <w:footerReference r:id="rId9"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5378C" w14:textId="77777777" w:rsidR="00007CE7" w:rsidRDefault="00007CE7" w:rsidP="00933337">
      <w:pPr>
        <w:spacing w:after="0" w:line="240" w:lineRule="auto"/>
      </w:pPr>
      <w:r>
        <w:separator/>
      </w:r>
    </w:p>
  </w:endnote>
  <w:endnote w:type="continuationSeparator" w:id="0">
    <w:p w14:paraId="17A4639A" w14:textId="77777777" w:rsidR="00007CE7" w:rsidRDefault="00007CE7" w:rsidP="0093333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468680"/>
      <w:docPartObj>
        <w:docPartGallery w:val="Page Numbers (Bottom of Page)"/>
        <w:docPartUnique/>
      </w:docPartObj>
    </w:sdtPr>
    <w:sdtEndPr>
      <w:rPr>
        <w:noProof/>
      </w:rPr>
    </w:sdtEndPr>
    <w:sdtContent>
      <w:p w14:paraId="58B275F1" w14:textId="5B758083" w:rsidR="00933337" w:rsidRDefault="009333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47DB18" w14:textId="77777777" w:rsidR="00933337" w:rsidRDefault="00933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DE6AA" w14:textId="77777777" w:rsidR="00007CE7" w:rsidRDefault="00007CE7" w:rsidP="00933337">
      <w:pPr>
        <w:spacing w:after="0" w:line="240" w:lineRule="auto"/>
      </w:pPr>
      <w:r>
        <w:separator/>
      </w:r>
    </w:p>
  </w:footnote>
  <w:footnote w:type="continuationSeparator" w:id="0">
    <w:p w14:paraId="01FC669B" w14:textId="77777777" w:rsidR="00007CE7" w:rsidRDefault="00007CE7" w:rsidP="0093333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24074890"/>
    <w:tmpl w:val="07EAD61A"/>
    <w:lvl w:ilvl="0" w:tplc="40090001">
      <w:numFmt w:val="bullet"/>
      <w:lvlText w:val=""/>
      <w:start w:val="1"/>
      <w:rPr>
        <w:rFonts w:ascii="Symbol" w:hAnsi="Symbol" w:hint="default"/>
      </w:rPr>
      <w:pPr>
        <w:ind w:left="720"/>
        <w:ind w:hanging="360"/>
      </w:pPr>
      <w:lvlJc w:val="left"/>
    </w:lvl>
    <w:lvl w:ilvl="1" w:tentative="1" w:tplc="40090003">
      <w:numFmt w:val="bullet"/>
      <w:lvlText w:val="o"/>
      <w:start w:val="1"/>
      <w:rPr>
        <w:rFonts w:ascii="Courier New" w:cs="Courier New" w:hAnsi="Courier New" w:hint="default"/>
      </w:rPr>
      <w:pPr>
        <w:ind w:left="1440"/>
        <w:ind w:hanging="360"/>
      </w:pPr>
      <w:lvlJc w:val="left"/>
    </w:lvl>
    <w:lvl w:ilvl="2" w:tentative="1" w:tplc="40090005">
      <w:numFmt w:val="bullet"/>
      <w:lvlText w:val=""/>
      <w:start w:val="1"/>
      <w:rPr>
        <w:rFonts w:ascii="Wingdings" w:hAnsi="Wingdings" w:hint="default"/>
      </w:rPr>
      <w:pPr>
        <w:ind w:left="2160"/>
        <w:ind w:hanging="360"/>
      </w:pPr>
      <w:lvlJc w:val="left"/>
    </w:lvl>
    <w:lvl w:ilvl="3" w:tentative="1" w:tplc="40090001">
      <w:numFmt w:val="bullet"/>
      <w:lvlText w:val=""/>
      <w:start w:val="1"/>
      <w:rPr>
        <w:rFonts w:ascii="Symbol" w:hAnsi="Symbol" w:hint="default"/>
      </w:rPr>
      <w:pPr>
        <w:ind w:left="2880"/>
        <w:ind w:hanging="360"/>
      </w:pPr>
      <w:lvlJc w:val="left"/>
    </w:lvl>
    <w:lvl w:ilvl="4" w:tentative="1" w:tplc="40090003">
      <w:numFmt w:val="bullet"/>
      <w:lvlText w:val="o"/>
      <w:start w:val="1"/>
      <w:rPr>
        <w:rFonts w:ascii="Courier New" w:cs="Courier New" w:hAnsi="Courier New" w:hint="default"/>
      </w:rPr>
      <w:pPr>
        <w:ind w:left="3600"/>
        <w:ind w:hanging="360"/>
      </w:pPr>
      <w:lvlJc w:val="left"/>
    </w:lvl>
    <w:lvl w:ilvl="5" w:tentative="1" w:tplc="40090005">
      <w:numFmt w:val="bullet"/>
      <w:lvlText w:val=""/>
      <w:start w:val="1"/>
      <w:rPr>
        <w:rFonts w:ascii="Wingdings" w:hAnsi="Wingdings" w:hint="default"/>
      </w:rPr>
      <w:pPr>
        <w:ind w:left="4320"/>
        <w:ind w:hanging="360"/>
      </w:pPr>
      <w:lvlJc w:val="left"/>
    </w:lvl>
    <w:lvl w:ilvl="6" w:tentative="1" w:tplc="40090001">
      <w:numFmt w:val="bullet"/>
      <w:lvlText w:val=""/>
      <w:start w:val="1"/>
      <w:rPr>
        <w:rFonts w:ascii="Symbol" w:hAnsi="Symbol" w:hint="default"/>
      </w:rPr>
      <w:pPr>
        <w:ind w:left="5040"/>
        <w:ind w:hanging="360"/>
      </w:pPr>
      <w:lvlJc w:val="left"/>
    </w:lvl>
    <w:lvl w:ilvl="7" w:tentative="1" w:tplc="40090003">
      <w:numFmt w:val="bullet"/>
      <w:lvlText w:val="o"/>
      <w:start w:val="1"/>
      <w:rPr>
        <w:rFonts w:ascii="Courier New" w:cs="Courier New" w:hAnsi="Courier New" w:hint="default"/>
      </w:rPr>
      <w:pPr>
        <w:ind w:left="5760"/>
        <w:ind w:hanging="360"/>
      </w:pPr>
      <w:lvlJc w:val="left"/>
    </w:lvl>
    <w:lvl w:ilvl="8" w:tentative="1" w:tplc="40090005">
      <w:numFmt w:val="bullet"/>
      <w:lvlText w:val=""/>
      <w:start w:val="1"/>
      <w:rPr>
        <w:rFonts w:ascii="Wingdings" w:hAnsi="Wingdings" w:hint="default"/>
      </w:rPr>
      <w:pPr>
        <w:ind w:left="6480"/>
        <w:ind w:hanging="360"/>
      </w:pPr>
      <w:lvlJc w:val="left"/>
    </w:lvl>
  </w:abstractNum>
  <w:abstractNum w:abstractNumId="1">
    <w:multiLevelType w:val="hybridMultilevel"/>
    <w:nsid w:val="34294C18"/>
    <w:tmpl w:val="F24A9E46"/>
    <w:lvl w:ilvl="0" w:tplc="40090001">
      <w:numFmt w:val="bullet"/>
      <w:lvlText w:val=""/>
      <w:start w:val="1"/>
      <w:rPr>
        <w:rFonts w:ascii="Symbol" w:hAnsi="Symbol" w:hint="default"/>
      </w:rPr>
      <w:pPr>
        <w:ind w:left="720"/>
        <w:ind w:hanging="360"/>
      </w:pPr>
      <w:lvlJc w:val="left"/>
    </w:lvl>
    <w:lvl w:ilvl="1" w:tentative="1" w:tplc="40090003">
      <w:numFmt w:val="bullet"/>
      <w:lvlText w:val="o"/>
      <w:start w:val="1"/>
      <w:rPr>
        <w:rFonts w:ascii="Courier New" w:cs="Courier New" w:hAnsi="Courier New" w:hint="default"/>
      </w:rPr>
      <w:pPr>
        <w:ind w:left="1440"/>
        <w:ind w:hanging="360"/>
      </w:pPr>
      <w:lvlJc w:val="left"/>
    </w:lvl>
    <w:lvl w:ilvl="2" w:tentative="1" w:tplc="40090005">
      <w:numFmt w:val="bullet"/>
      <w:lvlText w:val=""/>
      <w:start w:val="1"/>
      <w:rPr>
        <w:rFonts w:ascii="Wingdings" w:hAnsi="Wingdings" w:hint="default"/>
      </w:rPr>
      <w:pPr>
        <w:ind w:left="2160"/>
        <w:ind w:hanging="360"/>
      </w:pPr>
      <w:lvlJc w:val="left"/>
    </w:lvl>
    <w:lvl w:ilvl="3" w:tentative="1" w:tplc="40090001">
      <w:numFmt w:val="bullet"/>
      <w:lvlText w:val=""/>
      <w:start w:val="1"/>
      <w:rPr>
        <w:rFonts w:ascii="Symbol" w:hAnsi="Symbol" w:hint="default"/>
      </w:rPr>
      <w:pPr>
        <w:ind w:left="2880"/>
        <w:ind w:hanging="360"/>
      </w:pPr>
      <w:lvlJc w:val="left"/>
    </w:lvl>
    <w:lvl w:ilvl="4" w:tentative="1" w:tplc="40090003">
      <w:numFmt w:val="bullet"/>
      <w:lvlText w:val="o"/>
      <w:start w:val="1"/>
      <w:rPr>
        <w:rFonts w:ascii="Courier New" w:cs="Courier New" w:hAnsi="Courier New" w:hint="default"/>
      </w:rPr>
      <w:pPr>
        <w:ind w:left="3600"/>
        <w:ind w:hanging="360"/>
      </w:pPr>
      <w:lvlJc w:val="left"/>
    </w:lvl>
    <w:lvl w:ilvl="5" w:tentative="1" w:tplc="40090005">
      <w:numFmt w:val="bullet"/>
      <w:lvlText w:val=""/>
      <w:start w:val="1"/>
      <w:rPr>
        <w:rFonts w:ascii="Wingdings" w:hAnsi="Wingdings" w:hint="default"/>
      </w:rPr>
      <w:pPr>
        <w:ind w:left="4320"/>
        <w:ind w:hanging="360"/>
      </w:pPr>
      <w:lvlJc w:val="left"/>
    </w:lvl>
    <w:lvl w:ilvl="6" w:tentative="1" w:tplc="40090001">
      <w:numFmt w:val="bullet"/>
      <w:lvlText w:val=""/>
      <w:start w:val="1"/>
      <w:rPr>
        <w:rFonts w:ascii="Symbol" w:hAnsi="Symbol" w:hint="default"/>
      </w:rPr>
      <w:pPr>
        <w:ind w:left="5040"/>
        <w:ind w:hanging="360"/>
      </w:pPr>
      <w:lvlJc w:val="left"/>
    </w:lvl>
    <w:lvl w:ilvl="7" w:tentative="1" w:tplc="40090003">
      <w:numFmt w:val="bullet"/>
      <w:lvlText w:val="o"/>
      <w:start w:val="1"/>
      <w:rPr>
        <w:rFonts w:ascii="Courier New" w:cs="Courier New" w:hAnsi="Courier New" w:hint="default"/>
      </w:rPr>
      <w:pPr>
        <w:ind w:left="5760"/>
        <w:ind w:hanging="360"/>
      </w:pPr>
      <w:lvlJc w:val="left"/>
    </w:lvl>
    <w:lvl w:ilvl="8" w:tentative="1" w:tplc="40090005">
      <w:numFmt w:val="bullet"/>
      <w:lvlText w:val=""/>
      <w:start w:val="1"/>
      <w:rPr>
        <w:rFonts w:ascii="Wingdings" w:hAnsi="Wingdings" w:hint="default"/>
      </w:rPr>
      <w:pPr>
        <w:ind w:left="6480"/>
        <w:ind w:hanging="360"/>
      </w:pPr>
      <w:lvlJc w:val="left"/>
    </w:lvl>
  </w:abstractNum>
  <w:abstractNum w:abstractNumId="2">
    <w:multiLevelType w:val="hybridMultilevel"/>
    <w:nsid w:val="3722516C"/>
    <w:tmpl w:val="E61C6966"/>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3">
    <w:multiLevelType w:val="hybridMultilevel"/>
    <w:nsid w:val="37F7331C"/>
    <w:tmpl w:val="247E820A"/>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4">
    <w:multiLevelType w:val="hybridMultilevel"/>
    <w:nsid w:val="6E395BB9"/>
    <w:tmpl w:val="189CA2A0"/>
    <w:lvl w:ilvl="0" w:tplc="40090001">
      <w:numFmt w:val="bullet"/>
      <w:lvlText w:val=""/>
      <w:start w:val="1"/>
      <w:rPr>
        <w:rFonts w:ascii="Symbol" w:hAnsi="Symbol" w:hint="default"/>
      </w:rPr>
      <w:pPr>
        <w:ind w:left="720"/>
        <w:ind w:hanging="360"/>
      </w:pPr>
      <w:lvlJc w:val="left"/>
    </w:lvl>
    <w:lvl w:ilvl="1" w:tentative="1" w:tplc="40090003">
      <w:numFmt w:val="bullet"/>
      <w:lvlText w:val="o"/>
      <w:start w:val="1"/>
      <w:rPr>
        <w:rFonts w:ascii="Courier New" w:cs="Courier New" w:hAnsi="Courier New" w:hint="default"/>
      </w:rPr>
      <w:pPr>
        <w:ind w:left="1440"/>
        <w:ind w:hanging="360"/>
      </w:pPr>
      <w:lvlJc w:val="left"/>
    </w:lvl>
    <w:lvl w:ilvl="2" w:tentative="1" w:tplc="40090005">
      <w:numFmt w:val="bullet"/>
      <w:lvlText w:val=""/>
      <w:start w:val="1"/>
      <w:rPr>
        <w:rFonts w:ascii="Wingdings" w:hAnsi="Wingdings" w:hint="default"/>
      </w:rPr>
      <w:pPr>
        <w:ind w:left="2160"/>
        <w:ind w:hanging="360"/>
      </w:pPr>
      <w:lvlJc w:val="left"/>
    </w:lvl>
    <w:lvl w:ilvl="3" w:tentative="1" w:tplc="40090001">
      <w:numFmt w:val="bullet"/>
      <w:lvlText w:val=""/>
      <w:start w:val="1"/>
      <w:rPr>
        <w:rFonts w:ascii="Symbol" w:hAnsi="Symbol" w:hint="default"/>
      </w:rPr>
      <w:pPr>
        <w:ind w:left="2880"/>
        <w:ind w:hanging="360"/>
      </w:pPr>
      <w:lvlJc w:val="left"/>
    </w:lvl>
    <w:lvl w:ilvl="4" w:tentative="1" w:tplc="40090003">
      <w:numFmt w:val="bullet"/>
      <w:lvlText w:val="o"/>
      <w:start w:val="1"/>
      <w:rPr>
        <w:rFonts w:ascii="Courier New" w:cs="Courier New" w:hAnsi="Courier New" w:hint="default"/>
      </w:rPr>
      <w:pPr>
        <w:ind w:left="3600"/>
        <w:ind w:hanging="360"/>
      </w:pPr>
      <w:lvlJc w:val="left"/>
    </w:lvl>
    <w:lvl w:ilvl="5" w:tentative="1" w:tplc="40090005">
      <w:numFmt w:val="bullet"/>
      <w:lvlText w:val=""/>
      <w:start w:val="1"/>
      <w:rPr>
        <w:rFonts w:ascii="Wingdings" w:hAnsi="Wingdings" w:hint="default"/>
      </w:rPr>
      <w:pPr>
        <w:ind w:left="4320"/>
        <w:ind w:hanging="360"/>
      </w:pPr>
      <w:lvlJc w:val="left"/>
    </w:lvl>
    <w:lvl w:ilvl="6" w:tentative="1" w:tplc="40090001">
      <w:numFmt w:val="bullet"/>
      <w:lvlText w:val=""/>
      <w:start w:val="1"/>
      <w:rPr>
        <w:rFonts w:ascii="Symbol" w:hAnsi="Symbol" w:hint="default"/>
      </w:rPr>
      <w:pPr>
        <w:ind w:left="5040"/>
        <w:ind w:hanging="360"/>
      </w:pPr>
      <w:lvlJc w:val="left"/>
    </w:lvl>
    <w:lvl w:ilvl="7" w:tentative="1" w:tplc="40090003">
      <w:numFmt w:val="bullet"/>
      <w:lvlText w:val="o"/>
      <w:start w:val="1"/>
      <w:rPr>
        <w:rFonts w:ascii="Courier New" w:cs="Courier New" w:hAnsi="Courier New" w:hint="default"/>
      </w:rPr>
      <w:pPr>
        <w:ind w:left="5760"/>
        <w:ind w:hanging="360"/>
      </w:pPr>
      <w:lvlJc w:val="left"/>
    </w:lvl>
    <w:lvl w:ilvl="8" w:tentative="1" w:tplc="40090005">
      <w:numFmt w:val="bullet"/>
      <w:lvlText w:val=""/>
      <w:start w:val="1"/>
      <w:rPr>
        <w:rFonts w:ascii="Wingdings" w:hAnsi="Wingdings" w:hint="default"/>
      </w:rPr>
      <w:pPr>
        <w:ind w:left="6480"/>
        <w:ind w:hanging="360"/>
      </w:pPr>
      <w:lvlJc w:val="left"/>
    </w:lvl>
  </w:abstractNum>
  <w:abstractNum w:abstractNumId="5">
    <w:multiLevelType w:val="hybridMultilevel"/>
    <w:nsid w:val="7F5708A4"/>
    <w:tmpl w:val="5B34604A"/>
    <w:lvl w:ilvl="0" w:tplc="40090001">
      <w:numFmt w:val="bullet"/>
      <w:lvlText w:val=""/>
      <w:start w:val="1"/>
      <w:rPr>
        <w:rFonts w:ascii="Symbol" w:hAnsi="Symbol" w:hint="default"/>
      </w:rPr>
      <w:pPr>
        <w:ind w:left="720"/>
        <w:ind w:hanging="360"/>
      </w:pPr>
      <w:lvlJc w:val="left"/>
    </w:lvl>
    <w:lvl w:ilvl="1" w:tentative="1" w:tplc="40090003">
      <w:numFmt w:val="bullet"/>
      <w:lvlText w:val="o"/>
      <w:start w:val="1"/>
      <w:rPr>
        <w:rFonts w:ascii="Courier New" w:cs="Courier New" w:hAnsi="Courier New" w:hint="default"/>
      </w:rPr>
      <w:pPr>
        <w:ind w:left="1440"/>
        <w:ind w:hanging="360"/>
      </w:pPr>
      <w:lvlJc w:val="left"/>
    </w:lvl>
    <w:lvl w:ilvl="2" w:tentative="1" w:tplc="40090005">
      <w:numFmt w:val="bullet"/>
      <w:lvlText w:val=""/>
      <w:start w:val="1"/>
      <w:rPr>
        <w:rFonts w:ascii="Wingdings" w:hAnsi="Wingdings" w:hint="default"/>
      </w:rPr>
      <w:pPr>
        <w:ind w:left="2160"/>
        <w:ind w:hanging="360"/>
      </w:pPr>
      <w:lvlJc w:val="left"/>
    </w:lvl>
    <w:lvl w:ilvl="3" w:tentative="1" w:tplc="40090001">
      <w:numFmt w:val="bullet"/>
      <w:lvlText w:val=""/>
      <w:start w:val="1"/>
      <w:rPr>
        <w:rFonts w:ascii="Symbol" w:hAnsi="Symbol" w:hint="default"/>
      </w:rPr>
      <w:pPr>
        <w:ind w:left="2880"/>
        <w:ind w:hanging="360"/>
      </w:pPr>
      <w:lvlJc w:val="left"/>
    </w:lvl>
    <w:lvl w:ilvl="4" w:tentative="1" w:tplc="40090003">
      <w:numFmt w:val="bullet"/>
      <w:lvlText w:val="o"/>
      <w:start w:val="1"/>
      <w:rPr>
        <w:rFonts w:ascii="Courier New" w:cs="Courier New" w:hAnsi="Courier New" w:hint="default"/>
      </w:rPr>
      <w:pPr>
        <w:ind w:left="3600"/>
        <w:ind w:hanging="360"/>
      </w:pPr>
      <w:lvlJc w:val="left"/>
    </w:lvl>
    <w:lvl w:ilvl="5" w:tentative="1" w:tplc="40090005">
      <w:numFmt w:val="bullet"/>
      <w:lvlText w:val=""/>
      <w:start w:val="1"/>
      <w:rPr>
        <w:rFonts w:ascii="Wingdings" w:hAnsi="Wingdings" w:hint="default"/>
      </w:rPr>
      <w:pPr>
        <w:ind w:left="4320"/>
        <w:ind w:hanging="360"/>
      </w:pPr>
      <w:lvlJc w:val="left"/>
    </w:lvl>
    <w:lvl w:ilvl="6" w:tentative="1" w:tplc="40090001">
      <w:numFmt w:val="bullet"/>
      <w:lvlText w:val=""/>
      <w:start w:val="1"/>
      <w:rPr>
        <w:rFonts w:ascii="Symbol" w:hAnsi="Symbol" w:hint="default"/>
      </w:rPr>
      <w:pPr>
        <w:ind w:left="5040"/>
        <w:ind w:hanging="360"/>
      </w:pPr>
      <w:lvlJc w:val="left"/>
    </w:lvl>
    <w:lvl w:ilvl="7" w:tentative="1" w:tplc="40090003">
      <w:numFmt w:val="bullet"/>
      <w:lvlText w:val="o"/>
      <w:start w:val="1"/>
      <w:rPr>
        <w:rFonts w:ascii="Courier New" w:cs="Courier New" w:hAnsi="Courier New" w:hint="default"/>
      </w:rPr>
      <w:pPr>
        <w:ind w:left="5760"/>
        <w:ind w:hanging="360"/>
      </w:pPr>
      <w:lvlJc w:val="left"/>
    </w:lvl>
    <w:lvl w:ilvl="8" w:tentative="1" w:tplc="40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5"/>
  </w:num>
  <w:num w:numId="2">
    <w:abstractNumId w:val="0"/>
  </w:num>
  <w:num w:numId="3">
    <w:abstractNumId w:val="2"/>
  </w:num>
  <w:num w:numId="4">
    <w:abstractNumId w:val="3"/>
  </w:num>
  <w:num w:numId="5">
    <w:abstractNumId w:val="4"/>
  </w:num>
  <w:num w:numId="6">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9D8686"/>
  <w15:chartTrackingRefBased/>
  <w:rsids>
    <w:rsidRoot val=""/>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205"/>
    <w:pPr>
      <w:spacing w:after="200" w:line="360" w:lineRule="auto"/>
      <w:ind w:left="176"/>
      <w:jc w:val="both"/>
    </w:pPr>
    <w:rPr>
      <w:rFonts w:ascii="Times New Roman" w:hAnsi="Times New Roman" w:cs="Times New Roman"/>
      <w:kern w:val="0"/>
      <w:szCs w:val="20"/>
      <w:lang w:val="en-GB"/>
      <w14:ligatures w14:val="none"/>
    </w:rPr>
  </w:style>
  <w:style w:type="paragraph" w:styleId="Heading1">
    <w:name w:val="heading 1"/>
    <w:basedOn w:val="Heading2"/>
    <w:next w:val="Normal"/>
    <w:link w:val="Heading1Char"/>
    <w:qFormat/>
    <w:rsid w:val="00D35205"/>
    <w:pPr>
      <w:keepNext w:val="0"/>
      <w:keepLines w:val="0"/>
      <w:spacing w:before="120" w:after="120"/>
      <w:outlineLvl w:val="0"/>
    </w:pPr>
    <w:rPr>
      <w:rFonts w:eastAsia="Calibri" w:cstheme="minorHAnsi"/>
      <w:color w:val="auto"/>
      <w:sz w:val="36"/>
      <w:szCs w:val="28"/>
      <w:lang w:val="en-US"/>
    </w:rPr>
  </w:style>
  <w:style w:type="paragraph" w:styleId="Heading2">
    <w:name w:val="heading 2"/>
    <w:basedOn w:val="Normal"/>
    <w:next w:val="Normal"/>
    <w:link w:val="Heading2Char"/>
    <w:uiPriority w:val="9"/>
    <w:unhideWhenUsed/>
    <w:qFormat/>
    <w:rsid w:val="004B775E"/>
    <w:pPr>
      <w:keepNext/>
      <w:keepLines/>
      <w:spacing w:before="40" w:after="0"/>
      <w:ind w:left="0"/>
      <w:outlineLvl w:val="1"/>
    </w:pPr>
    <w:rPr>
      <w:rFonts w:eastAsiaTheme="majorEastAsia" w:cstheme="majorBidi"/>
      <w:b/>
      <w:color w:val="000000" w:themeColor="text1"/>
      <w:kern w:val="2"/>
      <w:sz w:val="32"/>
      <w:szCs w:val="26"/>
      <w:lang w:val="en-IN"/>
      <w14:ligatures w14:val="standardContextual"/>
    </w:rPr>
  </w:style>
  <w:style w:type="paragraph" w:styleId="Heading3">
    <w:name w:val="heading 3"/>
    <w:basedOn w:val="Normal"/>
    <w:next w:val="Normal"/>
    <w:link w:val="Heading3Char"/>
    <w:uiPriority w:val="9"/>
    <w:unhideWhenUsed/>
    <w:qFormat/>
    <w:rsid w:val="00286CF7"/>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77262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7262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7262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7262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7262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7262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6ACE"/>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26ACE"/>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rsid w:val="00D35205"/>
    <w:rPr>
      <w:rFonts w:ascii="Times New Roman" w:eastAsia="Calibri" w:hAnsi="Times New Roman" w:cstheme="minorHAnsi"/>
      <w:b/>
      <w:sz w:val="36"/>
      <w:szCs w:val="28"/>
      <w:lang w:val="en-US"/>
    </w:rPr>
  </w:style>
  <w:style w:type="character" w:customStyle="1" w:styleId="Heading2Char">
    <w:name w:val="Heading 2 Char"/>
    <w:basedOn w:val="DefaultParagraphFont"/>
    <w:link w:val="Heading2"/>
    <w:uiPriority w:val="9"/>
    <w:rsid w:val="004B775E"/>
    <w:rPr>
      <w:rFonts w:ascii="Times New Roman" w:eastAsiaTheme="majorEastAsia" w:hAnsi="Times New Roman" w:cstheme="majorBidi"/>
      <w:b/>
      <w:color w:val="000000" w:themeColor="text1"/>
      <w:sz w:val="32"/>
      <w:szCs w:val="26"/>
    </w:rPr>
  </w:style>
  <w:style w:type="paragraph" w:styleId="ListParagraph">
    <w:name w:val="List Paragraph"/>
    <w:basedOn w:val="Normal"/>
    <w:uiPriority w:val="34"/>
    <w:qFormat/>
    <w:rsid w:val="00F60D34"/>
    <w:pPr>
      <w:ind w:left="720"/>
      <w:contextualSpacing/>
    </w:pPr>
  </w:style>
  <w:style w:type="paragraph" w:styleId="NoSpacing">
    <w:name w:val="No Spacing"/>
    <w:uiPriority w:val="1"/>
    <w:qFormat/>
    <w:rsid w:val="00E360B0"/>
    <w:pPr>
      <w:spacing w:after="0" w:line="360" w:lineRule="auto"/>
      <w:ind w:left="176"/>
      <w:jc w:val="both"/>
    </w:pPr>
    <w:rPr>
      <w:rFonts w:ascii="Times New Roman" w:hAnsi="Times New Roman" w:cs="Times New Roman"/>
      <w:b/>
      <w:kern w:val="0"/>
      <w:sz w:val="32"/>
      <w:szCs w:val="20"/>
      <w:lang w:val="en-GB"/>
      <w14:ligatures w14:val="none"/>
    </w:rPr>
  </w:style>
  <w:style w:type="character" w:customStyle="1" w:styleId="Heading3Char">
    <w:name w:val="Heading 3 Char"/>
    <w:basedOn w:val="DefaultParagraphFont"/>
    <w:link w:val="Heading3"/>
    <w:uiPriority w:val="9"/>
    <w:rsid w:val="00286CF7"/>
    <w:rPr>
      <w:rFonts w:ascii="Times New Roman" w:eastAsiaTheme="majorEastAsia" w:hAnsi="Times New Roman" w:cstheme="majorBidi"/>
      <w:b/>
      <w:color w:val="000000" w:themeColor="text1"/>
      <w:kern w:val="0"/>
      <w:sz w:val="28"/>
      <w:szCs w:val="28"/>
      <w:lang w:val="en-GB"/>
      <w14:ligatures w14:val="none"/>
    </w:rPr>
  </w:style>
  <w:style w:type="character" w:customStyle="1" w:styleId="Heading4Char">
    <w:name w:val="Heading 4 Char"/>
    <w:basedOn w:val="DefaultParagraphFont"/>
    <w:link w:val="Heading4"/>
    <w:uiPriority w:val="9"/>
    <w:semiHidden/>
    <w:rsid w:val="00772629"/>
    <w:rPr>
      <w:rFonts w:eastAsiaTheme="majorEastAsia" w:cstheme="majorBidi"/>
      <w:i/>
      <w:iCs/>
      <w:color w:val="2F5496" w:themeColor="accent1" w:themeShade="BF"/>
      <w:kern w:val="0"/>
      <w:szCs w:val="20"/>
      <w:lang w:val="en-GB"/>
      <w14:ligatures w14:val="none"/>
    </w:rPr>
  </w:style>
  <w:style w:type="character" w:customStyle="1" w:styleId="Heading5Char">
    <w:name w:val="Heading 5 Char"/>
    <w:basedOn w:val="DefaultParagraphFont"/>
    <w:link w:val="Heading5"/>
    <w:uiPriority w:val="9"/>
    <w:semiHidden/>
    <w:rsid w:val="00772629"/>
    <w:rPr>
      <w:rFonts w:eastAsiaTheme="majorEastAsia" w:cstheme="majorBidi"/>
      <w:color w:val="2F5496" w:themeColor="accent1" w:themeShade="BF"/>
      <w:kern w:val="0"/>
      <w:szCs w:val="20"/>
      <w:lang w:val="en-GB"/>
      <w14:ligatures w14:val="none"/>
    </w:rPr>
  </w:style>
  <w:style w:type="character" w:customStyle="1" w:styleId="Heading6Char">
    <w:name w:val="Heading 6 Char"/>
    <w:basedOn w:val="DefaultParagraphFont"/>
    <w:link w:val="Heading6"/>
    <w:uiPriority w:val="9"/>
    <w:semiHidden/>
    <w:rsid w:val="00772629"/>
    <w:rPr>
      <w:rFonts w:eastAsiaTheme="majorEastAsia" w:cstheme="majorBidi"/>
      <w:i/>
      <w:iCs/>
      <w:color w:val="595959" w:themeColor="text1" w:themeTint="A6"/>
      <w:kern w:val="0"/>
      <w:szCs w:val="20"/>
      <w:lang w:val="en-GB"/>
      <w14:ligatures w14:val="none"/>
    </w:rPr>
  </w:style>
  <w:style w:type="character" w:customStyle="1" w:styleId="Heading7Char">
    <w:name w:val="Heading 7 Char"/>
    <w:basedOn w:val="DefaultParagraphFont"/>
    <w:link w:val="Heading7"/>
    <w:uiPriority w:val="9"/>
    <w:semiHidden/>
    <w:rsid w:val="00772629"/>
    <w:rPr>
      <w:rFonts w:eastAsiaTheme="majorEastAsia" w:cstheme="majorBidi"/>
      <w:color w:val="595959" w:themeColor="text1" w:themeTint="A6"/>
      <w:kern w:val="0"/>
      <w:szCs w:val="20"/>
      <w:lang w:val="en-GB"/>
      <w14:ligatures w14:val="none"/>
    </w:rPr>
  </w:style>
  <w:style w:type="character" w:customStyle="1" w:styleId="Heading8Char">
    <w:name w:val="Heading 8 Char"/>
    <w:basedOn w:val="DefaultParagraphFont"/>
    <w:link w:val="Heading8"/>
    <w:uiPriority w:val="9"/>
    <w:semiHidden/>
    <w:rsid w:val="00772629"/>
    <w:rPr>
      <w:rFonts w:eastAsiaTheme="majorEastAsia" w:cstheme="majorBidi"/>
      <w:i/>
      <w:iCs/>
      <w:color w:val="272727" w:themeColor="text1" w:themeTint="D8"/>
      <w:kern w:val="0"/>
      <w:szCs w:val="20"/>
      <w:lang w:val="en-GB"/>
      <w14:ligatures w14:val="none"/>
    </w:rPr>
  </w:style>
  <w:style w:type="character" w:customStyle="1" w:styleId="Heading9Char">
    <w:name w:val="Heading 9 Char"/>
    <w:basedOn w:val="DefaultParagraphFont"/>
    <w:link w:val="Heading9"/>
    <w:uiPriority w:val="9"/>
    <w:semiHidden/>
    <w:rsid w:val="00772629"/>
    <w:rPr>
      <w:rFonts w:eastAsiaTheme="majorEastAsia" w:cstheme="majorBidi"/>
      <w:color w:val="272727" w:themeColor="text1" w:themeTint="D8"/>
      <w:kern w:val="0"/>
      <w:szCs w:val="20"/>
      <w:lang w:val="en-GB"/>
      <w14:ligatures w14:val="none"/>
    </w:rPr>
  </w:style>
  <w:style w:type="paragraph" w:styleId="Subtitle">
    <w:name w:val="Subtitle"/>
    <w:basedOn w:val="Normal"/>
    <w:next w:val="Normal"/>
    <w:link w:val="SubtitleChar"/>
    <w:uiPriority w:val="11"/>
    <w:qFormat/>
    <w:rsid w:val="00772629"/>
    <w:pPr>
      <w:numPr>
        <w:ilvl w:val="1"/>
      </w:numPr>
      <w:spacing w:after="160"/>
      <w:ind w:left="176"/>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629"/>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77262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2629"/>
    <w:rPr>
      <w:rFonts w:ascii="Times New Roman" w:hAnsi="Times New Roman" w:cs="Times New Roman"/>
      <w:i/>
      <w:iCs/>
      <w:color w:val="404040" w:themeColor="text1" w:themeTint="BF"/>
      <w:kern w:val="0"/>
      <w:szCs w:val="20"/>
      <w:lang w:val="en-GB"/>
      <w14:ligatures w14:val="none"/>
    </w:rPr>
  </w:style>
  <w:style w:type="character" w:styleId="IntenseEmphasis">
    <w:name w:val="Intense Emphasis"/>
    <w:basedOn w:val="DefaultParagraphFont"/>
    <w:uiPriority w:val="21"/>
    <w:qFormat/>
    <w:rsid w:val="00772629"/>
    <w:rPr>
      <w:i/>
      <w:iCs/>
      <w:color w:val="2F5496" w:themeColor="accent1" w:themeShade="BF"/>
    </w:rPr>
  </w:style>
  <w:style w:type="paragraph" w:styleId="IntenseQuote">
    <w:name w:val="Intense Quote"/>
    <w:basedOn w:val="Normal"/>
    <w:next w:val="Normal"/>
    <w:link w:val="IntenseQuoteChar"/>
    <w:uiPriority w:val="30"/>
    <w:qFormat/>
    <w:rsid w:val="007726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2629"/>
    <w:rPr>
      <w:rFonts w:ascii="Times New Roman" w:hAnsi="Times New Roman" w:cs="Times New Roman"/>
      <w:i/>
      <w:iCs/>
      <w:color w:val="2F5496" w:themeColor="accent1" w:themeShade="BF"/>
      <w:kern w:val="0"/>
      <w:szCs w:val="20"/>
      <w:lang w:val="en-GB"/>
      <w14:ligatures w14:val="none"/>
    </w:rPr>
  </w:style>
  <w:style w:type="character" w:styleId="IntenseReference">
    <w:name w:val="Intense Reference"/>
    <w:basedOn w:val="DefaultParagraphFont"/>
    <w:uiPriority w:val="32"/>
    <w:qFormat/>
    <w:rsid w:val="00772629"/>
    <w:rPr>
      <w:b/>
      <w:bCs/>
      <w:smallCaps/>
      <w:color w:val="2F5496" w:themeColor="accent1" w:themeShade="BF"/>
      <w:spacing w:val="5"/>
    </w:rPr>
  </w:style>
  <w:style w:type="paragraph" w:styleId="TOCHeading">
    <w:name w:val="TOC Heading"/>
    <w:basedOn w:val="Heading1"/>
    <w:next w:val="Normal"/>
    <w:uiPriority w:val="39"/>
    <w:unhideWhenUsed/>
    <w:qFormat/>
    <w:rsid w:val="00806F46"/>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806F46"/>
    <w:pPr>
      <w:spacing w:after="100"/>
      <w:ind w:left="0"/>
    </w:pPr>
  </w:style>
  <w:style w:type="paragraph" w:styleId="TOC2">
    <w:name w:val="toc 2"/>
    <w:basedOn w:val="Normal"/>
    <w:next w:val="Normal"/>
    <w:autoRedefine/>
    <w:uiPriority w:val="39"/>
    <w:unhideWhenUsed/>
    <w:rsid w:val="00806F46"/>
    <w:pPr>
      <w:spacing w:after="100"/>
      <w:ind w:left="240"/>
    </w:pPr>
  </w:style>
  <w:style w:type="character" w:styleId="Hyperlink">
    <w:name w:val="Hyperlink"/>
    <w:basedOn w:val="DefaultParagraphFont"/>
    <w:uiPriority w:val="99"/>
    <w:unhideWhenUsed/>
    <w:rsid w:val="00806F46"/>
    <w:rPr>
      <w:color w:val="0563C1" w:themeColor="hyperlink"/>
      <w:u w:val="single"/>
    </w:rPr>
  </w:style>
  <w:style w:type="paragraph" w:styleId="Header">
    <w:name w:val="header"/>
    <w:basedOn w:val="Normal"/>
    <w:link w:val="HeaderChar"/>
    <w:uiPriority w:val="99"/>
    <w:unhideWhenUsed/>
    <w:rsid w:val="009333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337"/>
    <w:rPr>
      <w:rFonts w:ascii="Times New Roman" w:hAnsi="Times New Roman" w:cs="Times New Roman"/>
      <w:kern w:val="0"/>
      <w:szCs w:val="20"/>
      <w:lang w:val="en-GB"/>
      <w14:ligatures w14:val="none"/>
    </w:rPr>
  </w:style>
  <w:style w:type="paragraph" w:styleId="Footer">
    <w:name w:val="footer"/>
    <w:basedOn w:val="Normal"/>
    <w:link w:val="FooterChar"/>
    <w:uiPriority w:val="99"/>
    <w:unhideWhenUsed/>
    <w:rsid w:val="009333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337"/>
    <w:rPr>
      <w:rFonts w:ascii="Times New Roman" w:hAnsi="Times New Roman" w:cs="Times New Roman"/>
      <w:kern w:val="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2" Type="http://schemas.openxmlformats.org/officeDocument/2006/relationships/image" Target="media/image1.png"/><Relationship Id="rId1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F63A0-DE0B-4CA0-8D0B-589BDE39E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1701</Words>
  <Characters>9802</Characters>
  <Application>Microsoft Office Word</Application>
  <DocSecurity>0</DocSecurity>
  <Lines>178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2025-10-26T10:02:00Z</dcterms:created>
  <dcterms:modified xsi:type="dcterms:W3CDTF">2025-10-26T10:08:00Z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cee89f25-12e3-4347-b73d-f79adcbdd72d</vt:lpwstr>
  </property>
</Properties>
</file>