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E1353D" w14:textId="77777777" w:rsidR="006B641D" w:rsidRPr="003C0E50" w:rsidRDefault="006B641D" w:rsidP="003C0E50">
      <w:pPr>
        <w:rPr>
          <w:rFonts w:cs="Arial"/>
          <w:szCs w:val="24"/>
        </w:rPr>
      </w:pPr>
    </w:p>
    <w:p w14:paraId="64C43089" w14:textId="77777777" w:rsidR="006B641D" w:rsidRPr="003C0E50" w:rsidRDefault="006B641D" w:rsidP="003C0E50">
      <w:pPr>
        <w:rPr>
          <w:rFonts w:cs="Arial"/>
          <w:szCs w:val="24"/>
        </w:rPr>
      </w:pPr>
    </w:p>
    <w:p w14:paraId="5586EDA1" w14:textId="77777777" w:rsidR="006B641D" w:rsidRPr="003C0E50" w:rsidRDefault="006B641D" w:rsidP="003C0E50">
      <w:pPr>
        <w:rPr>
          <w:rFonts w:cs="Arial"/>
          <w:szCs w:val="24"/>
        </w:rPr>
      </w:pPr>
    </w:p>
    <w:p w14:paraId="34572EFA" w14:textId="77777777" w:rsidR="00326382" w:rsidRPr="00326382" w:rsidRDefault="00353EF0" w:rsidP="00326382">
      <w:pPr>
        <w:ind w:firstLine="0"/>
        <w:jc w:val="center"/>
        <w:rPr>
          <w:rFonts w:cs="Arial"/>
          <w:b/>
          <w:sz w:val="36"/>
          <w:szCs w:val="24"/>
        </w:rPr>
      </w:pPr>
      <w:r w:rsidRPr="00326382">
        <w:rPr>
          <w:rFonts w:cs="Arial"/>
          <w:b/>
          <w:sz w:val="36"/>
          <w:szCs w:val="24"/>
        </w:rPr>
        <w:t>School of Hospitality and Tourism Management</w:t>
      </w:r>
    </w:p>
    <w:p w14:paraId="0FB1FF78" w14:textId="77777777" w:rsidR="00326382" w:rsidRPr="00326382" w:rsidRDefault="00353EF0" w:rsidP="00326382">
      <w:pPr>
        <w:ind w:firstLine="0"/>
        <w:jc w:val="center"/>
        <w:rPr>
          <w:rFonts w:cs="Arial"/>
          <w:b/>
          <w:sz w:val="36"/>
          <w:szCs w:val="24"/>
        </w:rPr>
      </w:pPr>
      <w:r w:rsidRPr="00326382">
        <w:rPr>
          <w:rFonts w:cs="Arial"/>
          <w:b/>
          <w:sz w:val="36"/>
          <w:szCs w:val="24"/>
        </w:rPr>
        <w:t>BA International Hotel Management</w:t>
      </w:r>
    </w:p>
    <w:p w14:paraId="3AA25F7B" w14:textId="77777777" w:rsidR="00326382" w:rsidRPr="00326382" w:rsidRDefault="00326382" w:rsidP="00326382">
      <w:pPr>
        <w:ind w:firstLine="0"/>
        <w:jc w:val="center"/>
        <w:rPr>
          <w:rFonts w:cs="Arial"/>
          <w:b/>
          <w:sz w:val="36"/>
          <w:szCs w:val="24"/>
        </w:rPr>
      </w:pPr>
    </w:p>
    <w:p w14:paraId="0235D711" w14:textId="77777777" w:rsidR="00326382" w:rsidRPr="00326382" w:rsidRDefault="00353EF0" w:rsidP="00326382">
      <w:pPr>
        <w:ind w:firstLine="0"/>
        <w:jc w:val="center"/>
        <w:rPr>
          <w:rFonts w:cs="Arial"/>
          <w:b/>
          <w:sz w:val="36"/>
          <w:szCs w:val="24"/>
        </w:rPr>
      </w:pPr>
      <w:r w:rsidRPr="00326382">
        <w:rPr>
          <w:rFonts w:cs="Arial"/>
          <w:b/>
          <w:sz w:val="36"/>
          <w:szCs w:val="24"/>
        </w:rPr>
        <w:t>Module Handbook</w:t>
      </w:r>
    </w:p>
    <w:p w14:paraId="6688516F" w14:textId="77777777" w:rsidR="00326382" w:rsidRPr="00326382" w:rsidRDefault="00353EF0" w:rsidP="00326382">
      <w:pPr>
        <w:ind w:firstLine="0"/>
        <w:jc w:val="center"/>
        <w:rPr>
          <w:rFonts w:cs="Arial"/>
          <w:b/>
          <w:sz w:val="36"/>
          <w:szCs w:val="24"/>
        </w:rPr>
      </w:pPr>
      <w:r w:rsidRPr="00326382">
        <w:rPr>
          <w:rFonts w:cs="Arial"/>
          <w:b/>
          <w:sz w:val="36"/>
          <w:szCs w:val="24"/>
        </w:rPr>
        <w:t>BMIH5007</w:t>
      </w:r>
    </w:p>
    <w:p w14:paraId="16A8FA41" w14:textId="77777777" w:rsidR="00326382" w:rsidRPr="00326382" w:rsidRDefault="00353EF0" w:rsidP="00326382">
      <w:pPr>
        <w:ind w:firstLine="0"/>
        <w:jc w:val="center"/>
        <w:rPr>
          <w:rFonts w:cs="Arial"/>
          <w:b/>
          <w:sz w:val="36"/>
          <w:szCs w:val="24"/>
        </w:rPr>
      </w:pPr>
      <w:r w:rsidRPr="00326382">
        <w:rPr>
          <w:rFonts w:cs="Arial"/>
          <w:b/>
          <w:sz w:val="36"/>
          <w:szCs w:val="24"/>
        </w:rPr>
        <w:t>Financial Management for the Hotel Industry</w:t>
      </w:r>
    </w:p>
    <w:p w14:paraId="6B953B72" w14:textId="77777777" w:rsidR="00326382" w:rsidRPr="00326382" w:rsidRDefault="00353EF0" w:rsidP="00326382">
      <w:pPr>
        <w:ind w:firstLine="0"/>
        <w:jc w:val="center"/>
        <w:rPr>
          <w:rFonts w:cs="Arial"/>
          <w:b/>
          <w:sz w:val="36"/>
          <w:szCs w:val="24"/>
        </w:rPr>
      </w:pPr>
      <w:r w:rsidRPr="00326382">
        <w:rPr>
          <w:rFonts w:cs="Arial"/>
          <w:b/>
          <w:sz w:val="36"/>
          <w:szCs w:val="24"/>
        </w:rPr>
        <w:t>LEVEL 5</w:t>
      </w:r>
    </w:p>
    <w:p w14:paraId="57166838" w14:textId="77777777" w:rsidR="00326382" w:rsidRPr="00326382" w:rsidRDefault="00326382" w:rsidP="00326382">
      <w:pPr>
        <w:ind w:firstLine="0"/>
        <w:jc w:val="center"/>
        <w:rPr>
          <w:rFonts w:cs="Arial"/>
          <w:b/>
          <w:sz w:val="36"/>
          <w:szCs w:val="24"/>
        </w:rPr>
      </w:pPr>
    </w:p>
    <w:p w14:paraId="2BB34CD8" w14:textId="1EAB0DD7" w:rsidR="00326382" w:rsidRDefault="001E7BC5" w:rsidP="00326382">
      <w:pPr>
        <w:ind w:firstLine="0"/>
        <w:jc w:val="center"/>
        <w:rPr>
          <w:rFonts w:cs="Arial"/>
          <w:b/>
          <w:sz w:val="36"/>
          <w:szCs w:val="24"/>
        </w:rPr>
      </w:pPr>
      <w:r>
        <w:rPr>
          <w:rFonts w:cs="Arial"/>
          <w:b/>
          <w:sz w:val="36"/>
          <w:szCs w:val="24"/>
        </w:rPr>
        <w:t xml:space="preserve">Nicolae Nica </w:t>
      </w:r>
    </w:p>
    <w:p w14:paraId="385BD5D9" w14:textId="2AFC89EE" w:rsidR="001E7BC5" w:rsidRDefault="001E7BC5" w:rsidP="00326382">
      <w:pPr>
        <w:ind w:firstLine="0"/>
        <w:jc w:val="center"/>
        <w:rPr>
          <w:rFonts w:cs="Arial"/>
          <w:b/>
          <w:sz w:val="36"/>
          <w:szCs w:val="24"/>
        </w:rPr>
      </w:pPr>
      <w:r>
        <w:rPr>
          <w:rFonts w:cs="Arial"/>
          <w:b/>
          <w:sz w:val="36"/>
          <w:szCs w:val="24"/>
        </w:rPr>
        <w:t>2122931</w:t>
      </w:r>
    </w:p>
    <w:p w14:paraId="14C8E2A9" w14:textId="6A77445F" w:rsidR="001E7BC5" w:rsidRPr="00326382" w:rsidRDefault="001E7BC5" w:rsidP="00326382">
      <w:pPr>
        <w:ind w:firstLine="0"/>
        <w:jc w:val="center"/>
        <w:rPr>
          <w:rFonts w:cs="Arial"/>
          <w:b/>
          <w:sz w:val="36"/>
          <w:szCs w:val="24"/>
        </w:rPr>
      </w:pPr>
      <w:r>
        <w:rPr>
          <w:rFonts w:cs="Arial"/>
          <w:b/>
          <w:sz w:val="36"/>
          <w:szCs w:val="24"/>
        </w:rPr>
        <w:t>Dale Clarke</w:t>
      </w:r>
    </w:p>
    <w:p w14:paraId="0F23E124" w14:textId="77777777" w:rsidR="00326382" w:rsidRDefault="00353EF0" w:rsidP="00326382">
      <w:pPr>
        <w:ind w:firstLine="0"/>
        <w:contextualSpacing w:val="0"/>
        <w:rPr>
          <w:rFonts w:cs="Arial"/>
          <w:szCs w:val="24"/>
        </w:rPr>
      </w:pPr>
      <w:r>
        <w:rPr>
          <w:rFonts w:cs="Arial"/>
          <w:szCs w:val="24"/>
        </w:rPr>
        <w:br w:type="page"/>
      </w:r>
    </w:p>
    <w:sdt>
      <w:sdtPr>
        <w:rPr>
          <w:rFonts w:cs="Arial"/>
          <w:szCs w:val="24"/>
        </w:rPr>
        <w:id w:val="62995637"/>
        <w:docPartObj>
          <w:docPartGallery w:val="Table of Contents"/>
          <w:docPartUnique/>
        </w:docPartObj>
      </w:sdtPr>
      <w:sdtEndPr>
        <w:rPr>
          <w:bCs/>
          <w:noProof/>
        </w:rPr>
      </w:sdtEndPr>
      <w:sdtContent>
        <w:p w14:paraId="6E80CE82" w14:textId="77777777" w:rsidR="0079599B" w:rsidRPr="003C0E50" w:rsidRDefault="00353EF0" w:rsidP="00326382">
          <w:pPr>
            <w:jc w:val="center"/>
            <w:rPr>
              <w:rFonts w:cs="Arial"/>
              <w:b/>
              <w:szCs w:val="24"/>
            </w:rPr>
          </w:pPr>
          <w:r w:rsidRPr="003C0E50">
            <w:rPr>
              <w:rFonts w:cs="Arial"/>
              <w:b/>
              <w:szCs w:val="24"/>
            </w:rPr>
            <w:t>Table of Contents</w:t>
          </w:r>
        </w:p>
        <w:p w14:paraId="5E7F466A" w14:textId="77777777" w:rsidR="00B1307A" w:rsidRDefault="00104ABC" w:rsidP="00B1307A">
          <w:pPr>
            <w:pStyle w:val="TOC1"/>
            <w:tabs>
              <w:tab w:val="right" w:leader="dot" w:pos="9016"/>
            </w:tabs>
            <w:ind w:firstLine="0"/>
            <w:rPr>
              <w:rFonts w:asciiTheme="minorHAnsi" w:eastAsiaTheme="minorEastAsia" w:hAnsiTheme="minorHAnsi"/>
              <w:noProof/>
              <w:sz w:val="22"/>
              <w:lang w:val="en-US"/>
            </w:rPr>
          </w:pPr>
          <w:r w:rsidRPr="003C0E50">
            <w:rPr>
              <w:rFonts w:cs="Arial"/>
              <w:szCs w:val="24"/>
            </w:rPr>
            <w:fldChar w:fldCharType="begin"/>
          </w:r>
          <w:r w:rsidR="00353EF0" w:rsidRPr="003C0E50">
            <w:rPr>
              <w:rFonts w:cs="Arial"/>
              <w:szCs w:val="24"/>
            </w:rPr>
            <w:instrText xml:space="preserve"> TOC \o "1-3" \h \z \u </w:instrText>
          </w:r>
          <w:r w:rsidRPr="003C0E50">
            <w:rPr>
              <w:rFonts w:cs="Arial"/>
              <w:szCs w:val="24"/>
            </w:rPr>
            <w:fldChar w:fldCharType="separate"/>
          </w:r>
          <w:hyperlink w:anchor="_Toc134024499" w:history="1">
            <w:r w:rsidR="00B1307A" w:rsidRPr="00E91AE8">
              <w:rPr>
                <w:rStyle w:val="Hyperlink"/>
                <w:rFonts w:cs="Arial"/>
                <w:noProof/>
              </w:rPr>
              <w:t>Introduction</w:t>
            </w:r>
            <w:r w:rsidR="00B1307A">
              <w:rPr>
                <w:noProof/>
                <w:webHidden/>
              </w:rPr>
              <w:tab/>
            </w:r>
            <w:r>
              <w:rPr>
                <w:noProof/>
                <w:webHidden/>
              </w:rPr>
              <w:fldChar w:fldCharType="begin"/>
            </w:r>
            <w:r w:rsidR="00B1307A">
              <w:rPr>
                <w:noProof/>
                <w:webHidden/>
              </w:rPr>
              <w:instrText xml:space="preserve"> PAGEREF _Toc134024499 \h </w:instrText>
            </w:r>
            <w:r>
              <w:rPr>
                <w:noProof/>
                <w:webHidden/>
              </w:rPr>
            </w:r>
            <w:r>
              <w:rPr>
                <w:noProof/>
                <w:webHidden/>
              </w:rPr>
              <w:fldChar w:fldCharType="separate"/>
            </w:r>
            <w:r w:rsidR="00B1307A">
              <w:rPr>
                <w:noProof/>
                <w:webHidden/>
              </w:rPr>
              <w:t>3</w:t>
            </w:r>
            <w:r>
              <w:rPr>
                <w:noProof/>
                <w:webHidden/>
              </w:rPr>
              <w:fldChar w:fldCharType="end"/>
            </w:r>
          </w:hyperlink>
        </w:p>
        <w:p w14:paraId="53BD2DA5" w14:textId="77777777" w:rsidR="00B1307A" w:rsidRDefault="00000000" w:rsidP="00B1307A">
          <w:pPr>
            <w:pStyle w:val="TOC1"/>
            <w:tabs>
              <w:tab w:val="right" w:leader="dot" w:pos="9016"/>
            </w:tabs>
            <w:ind w:firstLine="0"/>
            <w:rPr>
              <w:rFonts w:asciiTheme="minorHAnsi" w:eastAsiaTheme="minorEastAsia" w:hAnsiTheme="minorHAnsi"/>
              <w:noProof/>
              <w:sz w:val="22"/>
              <w:lang w:val="en-US"/>
            </w:rPr>
          </w:pPr>
          <w:hyperlink w:anchor="_Toc134024500" w:history="1">
            <w:r w:rsidR="00B1307A" w:rsidRPr="00E91AE8">
              <w:rPr>
                <w:rStyle w:val="Hyperlink"/>
                <w:noProof/>
              </w:rPr>
              <w:t>Comparison of Financial Management Approaches in Business Areas</w:t>
            </w:r>
            <w:r w:rsidR="00B1307A">
              <w:rPr>
                <w:noProof/>
                <w:webHidden/>
              </w:rPr>
              <w:tab/>
            </w:r>
            <w:r w:rsidR="00104ABC">
              <w:rPr>
                <w:noProof/>
                <w:webHidden/>
              </w:rPr>
              <w:fldChar w:fldCharType="begin"/>
            </w:r>
            <w:r w:rsidR="00B1307A">
              <w:rPr>
                <w:noProof/>
                <w:webHidden/>
              </w:rPr>
              <w:instrText xml:space="preserve"> PAGEREF _Toc134024500 \h </w:instrText>
            </w:r>
            <w:r w:rsidR="00104ABC">
              <w:rPr>
                <w:noProof/>
                <w:webHidden/>
              </w:rPr>
            </w:r>
            <w:r w:rsidR="00104ABC">
              <w:rPr>
                <w:noProof/>
                <w:webHidden/>
              </w:rPr>
              <w:fldChar w:fldCharType="separate"/>
            </w:r>
            <w:r w:rsidR="00B1307A">
              <w:rPr>
                <w:noProof/>
                <w:webHidden/>
              </w:rPr>
              <w:t>3</w:t>
            </w:r>
            <w:r w:rsidR="00104ABC">
              <w:rPr>
                <w:noProof/>
                <w:webHidden/>
              </w:rPr>
              <w:fldChar w:fldCharType="end"/>
            </w:r>
          </w:hyperlink>
        </w:p>
        <w:p w14:paraId="1B8CE451" w14:textId="77777777" w:rsidR="00B1307A" w:rsidRDefault="00000000" w:rsidP="00B1307A">
          <w:pPr>
            <w:pStyle w:val="TOC2"/>
            <w:tabs>
              <w:tab w:val="right" w:leader="dot" w:pos="9016"/>
            </w:tabs>
            <w:ind w:firstLine="0"/>
            <w:rPr>
              <w:rFonts w:asciiTheme="minorHAnsi" w:eastAsiaTheme="minorEastAsia" w:hAnsiTheme="minorHAnsi"/>
              <w:noProof/>
              <w:sz w:val="22"/>
              <w:lang w:val="en-US"/>
            </w:rPr>
          </w:pPr>
          <w:hyperlink w:anchor="_Toc134024501" w:history="1">
            <w:r w:rsidR="00B1307A" w:rsidRPr="00E91AE8">
              <w:rPr>
                <w:rStyle w:val="Hyperlink"/>
                <w:noProof/>
              </w:rPr>
              <w:t>Revenues</w:t>
            </w:r>
            <w:r w:rsidR="00B1307A">
              <w:rPr>
                <w:noProof/>
                <w:webHidden/>
              </w:rPr>
              <w:tab/>
            </w:r>
            <w:r w:rsidR="00104ABC">
              <w:rPr>
                <w:noProof/>
                <w:webHidden/>
              </w:rPr>
              <w:fldChar w:fldCharType="begin"/>
            </w:r>
            <w:r w:rsidR="00B1307A">
              <w:rPr>
                <w:noProof/>
                <w:webHidden/>
              </w:rPr>
              <w:instrText xml:space="preserve"> PAGEREF _Toc134024501 \h </w:instrText>
            </w:r>
            <w:r w:rsidR="00104ABC">
              <w:rPr>
                <w:noProof/>
                <w:webHidden/>
              </w:rPr>
            </w:r>
            <w:r w:rsidR="00104ABC">
              <w:rPr>
                <w:noProof/>
                <w:webHidden/>
              </w:rPr>
              <w:fldChar w:fldCharType="separate"/>
            </w:r>
            <w:r w:rsidR="00B1307A">
              <w:rPr>
                <w:noProof/>
                <w:webHidden/>
              </w:rPr>
              <w:t>4</w:t>
            </w:r>
            <w:r w:rsidR="00104ABC">
              <w:rPr>
                <w:noProof/>
                <w:webHidden/>
              </w:rPr>
              <w:fldChar w:fldCharType="end"/>
            </w:r>
          </w:hyperlink>
        </w:p>
        <w:p w14:paraId="071FB4F2" w14:textId="77777777" w:rsidR="00B1307A" w:rsidRDefault="00000000" w:rsidP="00B1307A">
          <w:pPr>
            <w:pStyle w:val="TOC2"/>
            <w:tabs>
              <w:tab w:val="right" w:leader="dot" w:pos="9016"/>
            </w:tabs>
            <w:ind w:firstLine="0"/>
            <w:rPr>
              <w:rFonts w:asciiTheme="minorHAnsi" w:eastAsiaTheme="minorEastAsia" w:hAnsiTheme="minorHAnsi"/>
              <w:noProof/>
              <w:sz w:val="22"/>
              <w:lang w:val="en-US"/>
            </w:rPr>
          </w:pPr>
          <w:hyperlink w:anchor="_Toc134024502" w:history="1">
            <w:r w:rsidR="00B1307A" w:rsidRPr="00E91AE8">
              <w:rPr>
                <w:rStyle w:val="Hyperlink"/>
                <w:noProof/>
              </w:rPr>
              <w:t>Market Position</w:t>
            </w:r>
            <w:r w:rsidR="00B1307A">
              <w:rPr>
                <w:noProof/>
                <w:webHidden/>
              </w:rPr>
              <w:tab/>
            </w:r>
            <w:r w:rsidR="00104ABC">
              <w:rPr>
                <w:noProof/>
                <w:webHidden/>
              </w:rPr>
              <w:fldChar w:fldCharType="begin"/>
            </w:r>
            <w:r w:rsidR="00B1307A">
              <w:rPr>
                <w:noProof/>
                <w:webHidden/>
              </w:rPr>
              <w:instrText xml:space="preserve"> PAGEREF _Toc134024502 \h </w:instrText>
            </w:r>
            <w:r w:rsidR="00104ABC">
              <w:rPr>
                <w:noProof/>
                <w:webHidden/>
              </w:rPr>
            </w:r>
            <w:r w:rsidR="00104ABC">
              <w:rPr>
                <w:noProof/>
                <w:webHidden/>
              </w:rPr>
              <w:fldChar w:fldCharType="separate"/>
            </w:r>
            <w:r w:rsidR="00B1307A">
              <w:rPr>
                <w:noProof/>
                <w:webHidden/>
              </w:rPr>
              <w:t>4</w:t>
            </w:r>
            <w:r w:rsidR="00104ABC">
              <w:rPr>
                <w:noProof/>
                <w:webHidden/>
              </w:rPr>
              <w:fldChar w:fldCharType="end"/>
            </w:r>
          </w:hyperlink>
        </w:p>
        <w:p w14:paraId="666D6042" w14:textId="77777777" w:rsidR="00B1307A" w:rsidRDefault="00000000" w:rsidP="00B1307A">
          <w:pPr>
            <w:pStyle w:val="TOC2"/>
            <w:tabs>
              <w:tab w:val="right" w:leader="dot" w:pos="9016"/>
            </w:tabs>
            <w:ind w:firstLine="0"/>
            <w:rPr>
              <w:rFonts w:asciiTheme="minorHAnsi" w:eastAsiaTheme="minorEastAsia" w:hAnsiTheme="minorHAnsi"/>
              <w:noProof/>
              <w:sz w:val="22"/>
              <w:lang w:val="en-US"/>
            </w:rPr>
          </w:pPr>
          <w:hyperlink w:anchor="_Toc134024503" w:history="1">
            <w:r w:rsidR="00B1307A" w:rsidRPr="00E91AE8">
              <w:rPr>
                <w:rStyle w:val="Hyperlink"/>
                <w:noProof/>
              </w:rPr>
              <w:t>Growth Potential</w:t>
            </w:r>
            <w:r w:rsidR="00B1307A">
              <w:rPr>
                <w:noProof/>
                <w:webHidden/>
              </w:rPr>
              <w:tab/>
            </w:r>
            <w:r w:rsidR="00104ABC">
              <w:rPr>
                <w:noProof/>
                <w:webHidden/>
              </w:rPr>
              <w:fldChar w:fldCharType="begin"/>
            </w:r>
            <w:r w:rsidR="00B1307A">
              <w:rPr>
                <w:noProof/>
                <w:webHidden/>
              </w:rPr>
              <w:instrText xml:space="preserve"> PAGEREF _Toc134024503 \h </w:instrText>
            </w:r>
            <w:r w:rsidR="00104ABC">
              <w:rPr>
                <w:noProof/>
                <w:webHidden/>
              </w:rPr>
            </w:r>
            <w:r w:rsidR="00104ABC">
              <w:rPr>
                <w:noProof/>
                <w:webHidden/>
              </w:rPr>
              <w:fldChar w:fldCharType="separate"/>
            </w:r>
            <w:r w:rsidR="00B1307A">
              <w:rPr>
                <w:noProof/>
                <w:webHidden/>
              </w:rPr>
              <w:t>5</w:t>
            </w:r>
            <w:r w:rsidR="00104ABC">
              <w:rPr>
                <w:noProof/>
                <w:webHidden/>
              </w:rPr>
              <w:fldChar w:fldCharType="end"/>
            </w:r>
          </w:hyperlink>
        </w:p>
        <w:p w14:paraId="0D12B499" w14:textId="77777777" w:rsidR="00B1307A" w:rsidRDefault="00000000" w:rsidP="00B1307A">
          <w:pPr>
            <w:pStyle w:val="TOC2"/>
            <w:tabs>
              <w:tab w:val="right" w:leader="dot" w:pos="9016"/>
            </w:tabs>
            <w:ind w:firstLine="0"/>
            <w:rPr>
              <w:rFonts w:asciiTheme="minorHAnsi" w:eastAsiaTheme="minorEastAsia" w:hAnsiTheme="minorHAnsi"/>
              <w:noProof/>
              <w:sz w:val="22"/>
              <w:lang w:val="en-US"/>
            </w:rPr>
          </w:pPr>
          <w:hyperlink w:anchor="_Toc134024504" w:history="1">
            <w:r w:rsidR="00B1307A" w:rsidRPr="00E91AE8">
              <w:rPr>
                <w:rStyle w:val="Hyperlink"/>
                <w:noProof/>
              </w:rPr>
              <w:t>Financial Commitment to CSR</w:t>
            </w:r>
            <w:r w:rsidR="00B1307A">
              <w:rPr>
                <w:noProof/>
                <w:webHidden/>
              </w:rPr>
              <w:tab/>
            </w:r>
            <w:r w:rsidR="00104ABC">
              <w:rPr>
                <w:noProof/>
                <w:webHidden/>
              </w:rPr>
              <w:fldChar w:fldCharType="begin"/>
            </w:r>
            <w:r w:rsidR="00B1307A">
              <w:rPr>
                <w:noProof/>
                <w:webHidden/>
              </w:rPr>
              <w:instrText xml:space="preserve"> PAGEREF _Toc134024504 \h </w:instrText>
            </w:r>
            <w:r w:rsidR="00104ABC">
              <w:rPr>
                <w:noProof/>
                <w:webHidden/>
              </w:rPr>
            </w:r>
            <w:r w:rsidR="00104ABC">
              <w:rPr>
                <w:noProof/>
                <w:webHidden/>
              </w:rPr>
              <w:fldChar w:fldCharType="separate"/>
            </w:r>
            <w:r w:rsidR="00B1307A">
              <w:rPr>
                <w:noProof/>
                <w:webHidden/>
              </w:rPr>
              <w:t>6</w:t>
            </w:r>
            <w:r w:rsidR="00104ABC">
              <w:rPr>
                <w:noProof/>
                <w:webHidden/>
              </w:rPr>
              <w:fldChar w:fldCharType="end"/>
            </w:r>
          </w:hyperlink>
        </w:p>
        <w:p w14:paraId="21A70549" w14:textId="77777777" w:rsidR="00B1307A" w:rsidRDefault="00000000" w:rsidP="00B1307A">
          <w:pPr>
            <w:pStyle w:val="TOC1"/>
            <w:tabs>
              <w:tab w:val="right" w:leader="dot" w:pos="9016"/>
            </w:tabs>
            <w:ind w:firstLine="0"/>
            <w:rPr>
              <w:rFonts w:asciiTheme="minorHAnsi" w:eastAsiaTheme="minorEastAsia" w:hAnsiTheme="minorHAnsi"/>
              <w:noProof/>
              <w:sz w:val="22"/>
              <w:lang w:val="en-US"/>
            </w:rPr>
          </w:pPr>
          <w:hyperlink w:anchor="_Toc134024505" w:history="1">
            <w:r w:rsidR="00B1307A" w:rsidRPr="00E91AE8">
              <w:rPr>
                <w:rStyle w:val="Hyperlink"/>
                <w:noProof/>
              </w:rPr>
              <w:t>Recommendations</w:t>
            </w:r>
            <w:r w:rsidR="00B1307A">
              <w:rPr>
                <w:noProof/>
                <w:webHidden/>
              </w:rPr>
              <w:tab/>
            </w:r>
            <w:r w:rsidR="00104ABC">
              <w:rPr>
                <w:noProof/>
                <w:webHidden/>
              </w:rPr>
              <w:fldChar w:fldCharType="begin"/>
            </w:r>
            <w:r w:rsidR="00B1307A">
              <w:rPr>
                <w:noProof/>
                <w:webHidden/>
              </w:rPr>
              <w:instrText xml:space="preserve"> PAGEREF _Toc134024505 \h </w:instrText>
            </w:r>
            <w:r w:rsidR="00104ABC">
              <w:rPr>
                <w:noProof/>
                <w:webHidden/>
              </w:rPr>
            </w:r>
            <w:r w:rsidR="00104ABC">
              <w:rPr>
                <w:noProof/>
                <w:webHidden/>
              </w:rPr>
              <w:fldChar w:fldCharType="separate"/>
            </w:r>
            <w:r w:rsidR="00B1307A">
              <w:rPr>
                <w:noProof/>
                <w:webHidden/>
              </w:rPr>
              <w:t>7</w:t>
            </w:r>
            <w:r w:rsidR="00104ABC">
              <w:rPr>
                <w:noProof/>
                <w:webHidden/>
              </w:rPr>
              <w:fldChar w:fldCharType="end"/>
            </w:r>
          </w:hyperlink>
        </w:p>
        <w:p w14:paraId="1F8281BC" w14:textId="77777777" w:rsidR="00B1307A" w:rsidRDefault="00000000" w:rsidP="00B1307A">
          <w:pPr>
            <w:pStyle w:val="TOC1"/>
            <w:tabs>
              <w:tab w:val="right" w:leader="dot" w:pos="9016"/>
            </w:tabs>
            <w:ind w:firstLine="0"/>
            <w:rPr>
              <w:rFonts w:asciiTheme="minorHAnsi" w:eastAsiaTheme="minorEastAsia" w:hAnsiTheme="minorHAnsi"/>
              <w:noProof/>
              <w:sz w:val="22"/>
              <w:lang w:val="en-US"/>
            </w:rPr>
          </w:pPr>
          <w:hyperlink w:anchor="_Toc134024506" w:history="1">
            <w:r w:rsidR="00B1307A" w:rsidRPr="00E91AE8">
              <w:rPr>
                <w:rStyle w:val="Hyperlink"/>
                <w:noProof/>
              </w:rPr>
              <w:t>Conclusion</w:t>
            </w:r>
            <w:r w:rsidR="00B1307A">
              <w:rPr>
                <w:noProof/>
                <w:webHidden/>
              </w:rPr>
              <w:tab/>
            </w:r>
            <w:r w:rsidR="00104ABC">
              <w:rPr>
                <w:noProof/>
                <w:webHidden/>
              </w:rPr>
              <w:fldChar w:fldCharType="begin"/>
            </w:r>
            <w:r w:rsidR="00B1307A">
              <w:rPr>
                <w:noProof/>
                <w:webHidden/>
              </w:rPr>
              <w:instrText xml:space="preserve"> PAGEREF _Toc134024506 \h </w:instrText>
            </w:r>
            <w:r w:rsidR="00104ABC">
              <w:rPr>
                <w:noProof/>
                <w:webHidden/>
              </w:rPr>
            </w:r>
            <w:r w:rsidR="00104ABC">
              <w:rPr>
                <w:noProof/>
                <w:webHidden/>
              </w:rPr>
              <w:fldChar w:fldCharType="separate"/>
            </w:r>
            <w:r w:rsidR="00B1307A">
              <w:rPr>
                <w:noProof/>
                <w:webHidden/>
              </w:rPr>
              <w:t>7</w:t>
            </w:r>
            <w:r w:rsidR="00104ABC">
              <w:rPr>
                <w:noProof/>
                <w:webHidden/>
              </w:rPr>
              <w:fldChar w:fldCharType="end"/>
            </w:r>
          </w:hyperlink>
        </w:p>
        <w:p w14:paraId="6CB7D652" w14:textId="77777777" w:rsidR="00B1307A" w:rsidRDefault="00000000" w:rsidP="00B1307A">
          <w:pPr>
            <w:pStyle w:val="TOC1"/>
            <w:tabs>
              <w:tab w:val="right" w:leader="dot" w:pos="9016"/>
            </w:tabs>
            <w:ind w:firstLine="0"/>
            <w:rPr>
              <w:rFonts w:asciiTheme="minorHAnsi" w:eastAsiaTheme="minorEastAsia" w:hAnsiTheme="minorHAnsi"/>
              <w:noProof/>
              <w:sz w:val="22"/>
              <w:lang w:val="en-US"/>
            </w:rPr>
          </w:pPr>
          <w:hyperlink w:anchor="_Toc134024507" w:history="1">
            <w:r w:rsidR="00B1307A" w:rsidRPr="00E91AE8">
              <w:rPr>
                <w:rStyle w:val="Hyperlink"/>
                <w:noProof/>
              </w:rPr>
              <w:t>References</w:t>
            </w:r>
            <w:r w:rsidR="00B1307A">
              <w:rPr>
                <w:noProof/>
                <w:webHidden/>
              </w:rPr>
              <w:tab/>
            </w:r>
            <w:r w:rsidR="00104ABC">
              <w:rPr>
                <w:noProof/>
                <w:webHidden/>
              </w:rPr>
              <w:fldChar w:fldCharType="begin"/>
            </w:r>
            <w:r w:rsidR="00B1307A">
              <w:rPr>
                <w:noProof/>
                <w:webHidden/>
              </w:rPr>
              <w:instrText xml:space="preserve"> PAGEREF _Toc134024507 \h </w:instrText>
            </w:r>
            <w:r w:rsidR="00104ABC">
              <w:rPr>
                <w:noProof/>
                <w:webHidden/>
              </w:rPr>
            </w:r>
            <w:r w:rsidR="00104ABC">
              <w:rPr>
                <w:noProof/>
                <w:webHidden/>
              </w:rPr>
              <w:fldChar w:fldCharType="separate"/>
            </w:r>
            <w:r w:rsidR="00B1307A">
              <w:rPr>
                <w:noProof/>
                <w:webHidden/>
              </w:rPr>
              <w:t>8</w:t>
            </w:r>
            <w:r w:rsidR="00104ABC">
              <w:rPr>
                <w:noProof/>
                <w:webHidden/>
              </w:rPr>
              <w:fldChar w:fldCharType="end"/>
            </w:r>
          </w:hyperlink>
        </w:p>
        <w:p w14:paraId="63A5FD80" w14:textId="77777777" w:rsidR="0079599B" w:rsidRPr="003C0E50" w:rsidRDefault="00104ABC" w:rsidP="003C0E50">
          <w:pPr>
            <w:ind w:firstLine="0"/>
            <w:rPr>
              <w:rFonts w:cs="Arial"/>
              <w:szCs w:val="24"/>
            </w:rPr>
          </w:pPr>
          <w:r w:rsidRPr="003C0E50">
            <w:rPr>
              <w:rFonts w:cs="Arial"/>
              <w:bCs/>
              <w:noProof/>
              <w:szCs w:val="24"/>
            </w:rPr>
            <w:fldChar w:fldCharType="end"/>
          </w:r>
        </w:p>
      </w:sdtContent>
    </w:sdt>
    <w:p w14:paraId="71FAFF20" w14:textId="77777777" w:rsidR="00BA0088" w:rsidRPr="003C0E50" w:rsidRDefault="00BA0088" w:rsidP="003C0E50">
      <w:pPr>
        <w:rPr>
          <w:rFonts w:cs="Arial"/>
          <w:szCs w:val="24"/>
        </w:rPr>
      </w:pPr>
    </w:p>
    <w:p w14:paraId="451A507B" w14:textId="77777777" w:rsidR="00565B14" w:rsidRPr="003C0E50" w:rsidRDefault="00353EF0" w:rsidP="003C0E50">
      <w:pPr>
        <w:rPr>
          <w:rFonts w:cs="Arial"/>
          <w:szCs w:val="24"/>
        </w:rPr>
      </w:pPr>
      <w:r w:rsidRPr="003C0E50">
        <w:rPr>
          <w:rFonts w:cs="Arial"/>
          <w:szCs w:val="24"/>
        </w:rPr>
        <w:br w:type="page"/>
      </w:r>
    </w:p>
    <w:p w14:paraId="1D8E6137" w14:textId="77777777" w:rsidR="00EB65F8" w:rsidRPr="003C0E50" w:rsidRDefault="00353EF0" w:rsidP="003C0E50">
      <w:pPr>
        <w:pStyle w:val="Heading1"/>
        <w:rPr>
          <w:rFonts w:cs="Arial"/>
          <w:szCs w:val="24"/>
        </w:rPr>
      </w:pPr>
      <w:bookmarkStart w:id="0" w:name="_Toc134024499"/>
      <w:r w:rsidRPr="003C0E50">
        <w:rPr>
          <w:rFonts w:cs="Arial"/>
          <w:szCs w:val="24"/>
        </w:rPr>
        <w:lastRenderedPageBreak/>
        <w:t>Introduction</w:t>
      </w:r>
      <w:bookmarkEnd w:id="0"/>
    </w:p>
    <w:p w14:paraId="7A344F59" w14:textId="77777777" w:rsidR="00EF1607" w:rsidRDefault="00353EF0" w:rsidP="0049272A">
      <w:pPr>
        <w:rPr>
          <w:rFonts w:cs="Arial"/>
          <w:szCs w:val="24"/>
        </w:rPr>
      </w:pPr>
      <w:r w:rsidRPr="00B9606E">
        <w:rPr>
          <w:rFonts w:cs="Arial"/>
          <w:szCs w:val="24"/>
        </w:rPr>
        <w:t xml:space="preserve">Hilton Worldwide Holdings, Inc. is an American company that runs a large network of hotels and spas all over the world. In 1919, Conrad Hilton opened the first hotel in Texas, which was the start of the company. The Dallas Hilton was the second hotel that the company had in Dallas, but it was the first one with the brand </w:t>
      </w:r>
      <w:proofErr w:type="gramStart"/>
      <w:r w:rsidRPr="00B9606E">
        <w:rPr>
          <w:rFonts w:cs="Arial"/>
          <w:szCs w:val="24"/>
        </w:rPr>
        <w:t>name</w:t>
      </w:r>
      <w:r w:rsidR="00D7139B">
        <w:rPr>
          <w:color w:val="000000"/>
          <w:shd w:val="clear" w:color="auto" w:fill="FFFFFF"/>
        </w:rPr>
        <w:t>(</w:t>
      </w:r>
      <w:proofErr w:type="spellStart"/>
      <w:proofErr w:type="gramEnd"/>
      <w:r w:rsidR="00D7139B">
        <w:rPr>
          <w:color w:val="000000"/>
          <w:shd w:val="clear" w:color="auto" w:fill="FFFFFF"/>
        </w:rPr>
        <w:t>Barakaat</w:t>
      </w:r>
      <w:proofErr w:type="spellEnd"/>
      <w:r w:rsidR="00D7139B">
        <w:rPr>
          <w:color w:val="000000"/>
          <w:shd w:val="clear" w:color="auto" w:fill="FFFFFF"/>
        </w:rPr>
        <w:t xml:space="preserve"> Consulting, 2017)</w:t>
      </w:r>
      <w:r w:rsidRPr="00B9606E">
        <w:rPr>
          <w:rFonts w:cs="Arial"/>
          <w:szCs w:val="24"/>
        </w:rPr>
        <w:t xml:space="preserve">. It is now one of the best companies in the world that deals with leisure. The company's offices are in </w:t>
      </w:r>
      <w:proofErr w:type="spellStart"/>
      <w:r w:rsidRPr="00B9606E">
        <w:rPr>
          <w:rFonts w:cs="Arial"/>
          <w:szCs w:val="24"/>
        </w:rPr>
        <w:t>Tysons</w:t>
      </w:r>
      <w:proofErr w:type="spellEnd"/>
      <w:r w:rsidRPr="00B9606E">
        <w:rPr>
          <w:rFonts w:cs="Arial"/>
          <w:szCs w:val="24"/>
        </w:rPr>
        <w:t xml:space="preserve"> Corner, Virginia, and it owns more than 5,500 hotels, spas, and timeshares with more than 855,000 rooms in 105 countries. IHG, on the other hand, is a world hotel company whose goal is to make Great Hotels That Guests Love. IHG is one of the biggest hotel companies in the world. It has more than 693,000 rooms in 4,700 hotels in more than 100 countries. Its hotels have all of these features, as well as places to live, restaurants, cafes, pool bars, work services, health services, and meeting and event areas. It is also in charge of running the IHG Rewards Club hotel reward </w:t>
      </w:r>
      <w:proofErr w:type="gramStart"/>
      <w:r w:rsidRPr="00B9606E">
        <w:rPr>
          <w:rFonts w:cs="Arial"/>
          <w:szCs w:val="24"/>
        </w:rPr>
        <w:t>scheme</w:t>
      </w:r>
      <w:r w:rsidR="00D7139B">
        <w:rPr>
          <w:color w:val="000000"/>
          <w:shd w:val="clear" w:color="auto" w:fill="FFFFFF"/>
        </w:rPr>
        <w:t>(</w:t>
      </w:r>
      <w:proofErr w:type="spellStart"/>
      <w:proofErr w:type="gramEnd"/>
      <w:r w:rsidR="00D7139B">
        <w:rPr>
          <w:color w:val="000000"/>
          <w:shd w:val="clear" w:color="auto" w:fill="FFFFFF"/>
        </w:rPr>
        <w:t>GlobalData</w:t>
      </w:r>
      <w:proofErr w:type="spellEnd"/>
      <w:r w:rsidR="00D7139B">
        <w:rPr>
          <w:color w:val="000000"/>
          <w:shd w:val="clear" w:color="auto" w:fill="FFFFFF"/>
        </w:rPr>
        <w:t xml:space="preserve"> Plc, 2021)</w:t>
      </w:r>
      <w:r w:rsidRPr="00B9606E">
        <w:rPr>
          <w:rFonts w:cs="Arial"/>
          <w:szCs w:val="24"/>
        </w:rPr>
        <w:t xml:space="preserve">. The company does business in the Americas, Africa, Asia, and the Middle East. The main office of IHG is in London, England. </w:t>
      </w:r>
      <w:r w:rsidR="0049272A">
        <w:rPr>
          <w:rFonts w:cs="Arial"/>
          <w:szCs w:val="24"/>
        </w:rPr>
        <w:t xml:space="preserve">The aim of this report is to </w:t>
      </w:r>
      <w:r w:rsidR="00C32C0E">
        <w:rPr>
          <w:rFonts w:cs="Arial"/>
          <w:szCs w:val="24"/>
        </w:rPr>
        <w:t xml:space="preserve">compare the financial management of both </w:t>
      </w:r>
      <w:r w:rsidR="003154E1">
        <w:rPr>
          <w:rFonts w:cs="Arial"/>
          <w:szCs w:val="24"/>
        </w:rPr>
        <w:t>organisations</w:t>
      </w:r>
      <w:r w:rsidR="00C32C0E">
        <w:rPr>
          <w:rFonts w:cs="Arial"/>
          <w:szCs w:val="24"/>
        </w:rPr>
        <w:t xml:space="preserve"> that are discussed above. </w:t>
      </w:r>
    </w:p>
    <w:p w14:paraId="43D4F767" w14:textId="77777777" w:rsidR="003154E1" w:rsidRDefault="003154E1" w:rsidP="0049272A">
      <w:pPr>
        <w:rPr>
          <w:rFonts w:cs="Arial"/>
          <w:szCs w:val="24"/>
        </w:rPr>
      </w:pPr>
    </w:p>
    <w:p w14:paraId="5C23FDD0" w14:textId="77777777" w:rsidR="00243BDA" w:rsidRDefault="00353EF0" w:rsidP="00310C5C">
      <w:pPr>
        <w:pStyle w:val="Heading1"/>
      </w:pPr>
      <w:bookmarkStart w:id="1" w:name="_Toc134024500"/>
      <w:r>
        <w:t>Comparison of Financial Management Approaches</w:t>
      </w:r>
      <w:r w:rsidR="00C90C3A">
        <w:t xml:space="preserve"> in Business </w:t>
      </w:r>
      <w:r w:rsidR="00F52CA6">
        <w:t>Areas</w:t>
      </w:r>
      <w:bookmarkEnd w:id="1"/>
    </w:p>
    <w:p w14:paraId="6BCCF4C5" w14:textId="77777777" w:rsidR="003154E1" w:rsidRDefault="00353EF0" w:rsidP="00243BDA">
      <w:r w:rsidRPr="00C90C3A">
        <w:t>Finance management is the strategic planning and management of a person or organization's money, with the goal of better matching the money with the goals and aims of both the person or organisation and the organisation</w:t>
      </w:r>
      <w:r w:rsidR="00E36BA2">
        <w:t xml:space="preserve"> </w:t>
      </w:r>
      <w:r w:rsidR="00B32EFC">
        <w:rPr>
          <w:color w:val="000000"/>
          <w:shd w:val="clear" w:color="auto" w:fill="FFFFFF"/>
        </w:rPr>
        <w:t>(</w:t>
      </w:r>
      <w:r w:rsidR="00554504">
        <w:t>Drury, 2015</w:t>
      </w:r>
      <w:r w:rsidR="00B32EFC">
        <w:rPr>
          <w:color w:val="000000"/>
          <w:shd w:val="clear" w:color="auto" w:fill="FFFFFF"/>
        </w:rPr>
        <w:t>)</w:t>
      </w:r>
      <w:r w:rsidRPr="00C90C3A">
        <w:t>. Depending on the size of the business, finance management tries to increase company value, make a profit, lower risk, and protect the business's short-term and long-term financial health. When working with people in the a</w:t>
      </w:r>
      <w:r w:rsidR="005800DE">
        <w:t>rea of financial management, companies</w:t>
      </w:r>
      <w:r w:rsidRPr="00C90C3A">
        <w:t xml:space="preserve"> can talk about planning for retirement, making money for school, and other personal assets. The goal of financial management is to help people or businesses make financial decisions that will affect their ability to make money now </w:t>
      </w:r>
      <w:proofErr w:type="gramStart"/>
      <w:r w:rsidRPr="00C90C3A">
        <w:t>and in the future</w:t>
      </w:r>
      <w:proofErr w:type="gramEnd"/>
      <w:r w:rsidR="00E36BA2">
        <w:t xml:space="preserve"> </w:t>
      </w:r>
      <w:r w:rsidR="00B32EFC">
        <w:rPr>
          <w:color w:val="000000"/>
          <w:shd w:val="clear" w:color="auto" w:fill="FFFFFF"/>
        </w:rPr>
        <w:t>(</w:t>
      </w:r>
      <w:proofErr w:type="spellStart"/>
      <w:r w:rsidR="00554504">
        <w:t>Guilding</w:t>
      </w:r>
      <w:proofErr w:type="spellEnd"/>
      <w:r w:rsidR="00554504">
        <w:t>, 2013</w:t>
      </w:r>
      <w:r w:rsidR="00B32EFC">
        <w:rPr>
          <w:color w:val="000000"/>
          <w:shd w:val="clear" w:color="auto" w:fill="FFFFFF"/>
        </w:rPr>
        <w:t>)</w:t>
      </w:r>
      <w:r w:rsidRPr="00C90C3A">
        <w:t xml:space="preserve">. Professionals in financial management look at their clients' money, assets, and other financial information so they can make good suggestions and help their clients reach their goals. </w:t>
      </w:r>
      <w:r w:rsidR="00BA0CBC">
        <w:t xml:space="preserve">Both </w:t>
      </w:r>
      <w:r w:rsidR="00BA0CBC" w:rsidRPr="00BA0CBC">
        <w:t>Intercontinental Hotels Group (IHG)</w:t>
      </w:r>
      <w:r w:rsidR="00BA0CBC">
        <w:t xml:space="preserve"> and </w:t>
      </w:r>
      <w:r w:rsidR="00467C2F">
        <w:t xml:space="preserve">Hilton Hotels </w:t>
      </w:r>
      <w:r w:rsidR="00BA0CBC">
        <w:t xml:space="preserve">use different types of financial </w:t>
      </w:r>
      <w:r w:rsidR="00BA0CBC">
        <w:lastRenderedPageBreak/>
        <w:t>management approaches in order to</w:t>
      </w:r>
      <w:r w:rsidR="00F52CA6">
        <w:t xml:space="preserve"> improve business areas</w:t>
      </w:r>
      <w:r w:rsidR="00BA0CBC">
        <w:t xml:space="preserve">. Some of </w:t>
      </w:r>
      <w:r w:rsidR="00F52CA6">
        <w:t xml:space="preserve">these areas </w:t>
      </w:r>
      <w:r w:rsidR="00BA0CBC">
        <w:t xml:space="preserve">are discussed below. </w:t>
      </w:r>
    </w:p>
    <w:p w14:paraId="30D70C19" w14:textId="77777777" w:rsidR="00BA0CBC" w:rsidRDefault="00BA0CBC" w:rsidP="00243BDA"/>
    <w:p w14:paraId="44F7EF87" w14:textId="77777777" w:rsidR="00BA0CBC" w:rsidRDefault="00353EF0" w:rsidP="0059573C">
      <w:pPr>
        <w:pStyle w:val="Heading2"/>
      </w:pPr>
      <w:bookmarkStart w:id="2" w:name="_Toc134024501"/>
      <w:r w:rsidRPr="0059573C">
        <w:t>Revenue</w:t>
      </w:r>
      <w:r w:rsidR="0067059C">
        <w:t>s</w:t>
      </w:r>
      <w:bookmarkEnd w:id="2"/>
    </w:p>
    <w:p w14:paraId="76ACDCB7" w14:textId="77777777" w:rsidR="00AD1802" w:rsidRDefault="00AD1802" w:rsidP="00AD1802">
      <w:r w:rsidRPr="00AD1802">
        <w:t>Revenue is the money a business makes from the things it does. Depending on the financial method, there are different ways to figure out how much money a business made. Hayes and Miller (2012) say that deals made on credit will be counted as income for things or services that were gi</w:t>
      </w:r>
      <w:r w:rsidR="007917E9">
        <w:t>ven to the customer. Even if company have not been paid yet, if it follows certain rules, it</w:t>
      </w:r>
      <w:r w:rsidRPr="00AD1802">
        <w:t xml:space="preserve"> can count the money as income. The cash flow account is important for figuring out how well a company is doing at collecting debts. In cash accounting, sales are only considered profits when real cash has changed hands. A "receipt" is a piece of paper that shows tha</w:t>
      </w:r>
      <w:r w:rsidR="00E36BA2">
        <w:t>t a business has received money</w:t>
      </w:r>
      <w:r w:rsidRPr="00AD1802">
        <w:t xml:space="preserve"> (Tranter et al., 2013)</w:t>
      </w:r>
      <w:r w:rsidR="00E36BA2">
        <w:t>.</w:t>
      </w:r>
      <w:r w:rsidRPr="00AD1802">
        <w:t xml:space="preserve"> Possible income sources without a source of income. For example, if a customer prepays for a service or product that has not been sent yet, the business gets a ticket but no money.</w:t>
      </w:r>
    </w:p>
    <w:p w14:paraId="609C4E0B" w14:textId="77777777" w:rsidR="00977E01" w:rsidRDefault="00353EF0" w:rsidP="007917E9">
      <w:r>
        <w:t xml:space="preserve">Hilton Hotel is one of the reputed organisations </w:t>
      </w:r>
      <w:r w:rsidR="001B7B77">
        <w:t>that</w:t>
      </w:r>
      <w:r w:rsidR="00A10465">
        <w:t xml:space="preserve"> use a realistic budgeting approach to generate revenue from the competitive marketplace</w:t>
      </w:r>
      <w:r w:rsidR="001B7B77">
        <w:t>.</w:t>
      </w:r>
      <w:r w:rsidR="00B02A9F">
        <w:t xml:space="preserve"> I</w:t>
      </w:r>
      <w:r w:rsidR="002C420C">
        <w:t xml:space="preserve">n addition, the company invest a massive amount in marketing strategies to attract more </w:t>
      </w:r>
      <w:proofErr w:type="spellStart"/>
      <w:proofErr w:type="gramStart"/>
      <w:r w:rsidR="002C420C">
        <w:t>customers.</w:t>
      </w:r>
      <w:r w:rsidR="0076493E">
        <w:t>The</w:t>
      </w:r>
      <w:proofErr w:type="spellEnd"/>
      <w:proofErr w:type="gramEnd"/>
      <w:r w:rsidR="0076493E">
        <w:t xml:space="preserve"> company is continuously growing its operations from the initial time which creates positive impacts on the overall revenue of the business. </w:t>
      </w:r>
      <w:r>
        <w:t xml:space="preserve">Compared to Hilton Hotel, </w:t>
      </w:r>
      <w:r w:rsidR="004E3300">
        <w:t>Intercontinental Hotels group</w:t>
      </w:r>
      <w:r>
        <w:t xml:space="preserve"> use a dividend strategy to generate </w:t>
      </w:r>
      <w:r w:rsidR="004773B3">
        <w:t>revenue from the business</w:t>
      </w:r>
      <w:r w:rsidR="004E3300">
        <w:t>.</w:t>
      </w:r>
      <w:r w:rsidR="00C941D6" w:rsidRPr="00C941D6">
        <w:t xml:space="preserve"> The dividend plan distributes profits to shareholders after setting aside a portion as an investment reserve. It aims to maximise shareholder profits while generating capital for future investments</w:t>
      </w:r>
      <w:r w:rsidR="00E36BA2">
        <w:t xml:space="preserve"> </w:t>
      </w:r>
      <w:r w:rsidR="00721259">
        <w:rPr>
          <w:color w:val="000000"/>
          <w:shd w:val="clear" w:color="auto" w:fill="FFFFFF"/>
        </w:rPr>
        <w:t>(Investopedia, 2023)</w:t>
      </w:r>
      <w:r w:rsidR="00C941D6" w:rsidRPr="00C941D6">
        <w:t xml:space="preserve">. They endeavour to do so with the lowest practicable risk and financing cost. The main objective of dividend programmes is to strike a balance between capital gains and current </w:t>
      </w:r>
      <w:proofErr w:type="spellStart"/>
      <w:proofErr w:type="gramStart"/>
      <w:r w:rsidR="00C941D6" w:rsidRPr="00C941D6">
        <w:t>returns.</w:t>
      </w:r>
      <w:r w:rsidR="005375C6">
        <w:t>T</w:t>
      </w:r>
      <w:r w:rsidR="00C941D6">
        <w:t>hrough</w:t>
      </w:r>
      <w:proofErr w:type="spellEnd"/>
      <w:proofErr w:type="gramEnd"/>
      <w:r w:rsidR="00C941D6">
        <w:t xml:space="preserve"> this strategy,</w:t>
      </w:r>
      <w:r w:rsidR="005375C6">
        <w:t xml:space="preserve"> the company increased its revenue from the </w:t>
      </w:r>
      <w:r w:rsidR="00F84E42">
        <w:t xml:space="preserve">beginning through some innovations and changes in business models. </w:t>
      </w:r>
    </w:p>
    <w:p w14:paraId="676AD5AF" w14:textId="77777777" w:rsidR="00977E01" w:rsidRDefault="00977E01" w:rsidP="007E71A0"/>
    <w:p w14:paraId="089484AD" w14:textId="77777777" w:rsidR="008E5CB2" w:rsidRDefault="00353EF0" w:rsidP="009F636E">
      <w:pPr>
        <w:pStyle w:val="Heading2"/>
      </w:pPr>
      <w:bookmarkStart w:id="3" w:name="_Toc134024502"/>
      <w:r>
        <w:t>Market Position</w:t>
      </w:r>
      <w:bookmarkEnd w:id="3"/>
    </w:p>
    <w:p w14:paraId="44B29C1E" w14:textId="77777777" w:rsidR="00AD1802" w:rsidRDefault="00AD1802" w:rsidP="00B9075F">
      <w:r w:rsidRPr="00AD1802">
        <w:t xml:space="preserve">In marketing and business planning, a brand or product's market place is how customers see it in comparison to other brands or goods. Market positioning is the process of giving a brand or product a personality or picture so that customers see it in a certain way (Product Marketing Alliance, 2022). For example, a car company </w:t>
      </w:r>
      <w:r w:rsidRPr="00AD1802">
        <w:lastRenderedPageBreak/>
        <w:t xml:space="preserve">could present itself as a sign of high status. Even though a battery maker may say that its goods are the most reliable and long-lasting, this is not always true. A </w:t>
      </w:r>
      <w:proofErr w:type="gramStart"/>
      <w:r w:rsidRPr="00AD1802">
        <w:t>fast food</w:t>
      </w:r>
      <w:proofErr w:type="gramEnd"/>
      <w:r w:rsidRPr="00AD1802">
        <w:t xml:space="preserve"> restaurant chain could also sell itself as a place to get meals that are quick, cheap, and reliable. A coffee company might say that it sells high-end, sophisticated coffee drinks. The business could then sell itself as a place to get cheap goods made in the United States. A company that makes computers may also sell its goods as new, different, and easy to use.</w:t>
      </w:r>
    </w:p>
    <w:p w14:paraId="131BF861" w14:textId="77777777" w:rsidR="001837E9" w:rsidRDefault="00353EF0" w:rsidP="00E36BA2">
      <w:r>
        <w:t xml:space="preserve">Hilton Hotel uses a risk management strategy in order to make a strong position in the marketplace. </w:t>
      </w:r>
      <w:r w:rsidR="00E428AD">
        <w:t>I</w:t>
      </w:r>
      <w:r>
        <w:t xml:space="preserve">n addition, </w:t>
      </w:r>
      <w:r w:rsidR="00E428AD">
        <w:t>R</w:t>
      </w:r>
      <w:r w:rsidR="00E428AD" w:rsidRPr="00E428AD">
        <w:t>isk management is the process of finding threats, studying them, and making them less dangerous</w:t>
      </w:r>
      <w:r w:rsidR="00E213BB">
        <w:t xml:space="preserve"> (</w:t>
      </w:r>
      <w:r w:rsidR="00E213BB">
        <w:rPr>
          <w:rFonts w:cs="Arial"/>
        </w:rPr>
        <w:t>Drury, 2015)</w:t>
      </w:r>
      <w:r w:rsidR="00E428AD" w:rsidRPr="00E428AD">
        <w:t>. It is an important part of any plan for managing money because it helps businesses take advantage of chances and avoid losses.</w:t>
      </w:r>
      <w:r w:rsidR="00E428AD">
        <w:t xml:space="preserve"> This strategy </w:t>
      </w:r>
      <w:r w:rsidR="00150609">
        <w:t>helps the management of</w:t>
      </w:r>
      <w:r w:rsidR="00E428AD">
        <w:t xml:space="preserve"> Hilton Hotels to find out risks in the market.</w:t>
      </w:r>
      <w:r w:rsidR="00150609">
        <w:t xml:space="preserve"> Moreover, it also helps to improve the security of business operations as well. </w:t>
      </w:r>
      <w:r w:rsidR="001C383F">
        <w:t xml:space="preserve">after finding threats in the market, the management of Hilton makes effective policies to avoid identified threats. </w:t>
      </w:r>
      <w:r>
        <w:t xml:space="preserve">By implementing this strategy, the company has opened </w:t>
      </w:r>
      <w:r w:rsidR="00561900">
        <w:t xml:space="preserve">around five </w:t>
      </w:r>
      <w:r w:rsidR="00F173A1">
        <w:t>thousand</w:t>
      </w:r>
      <w:r w:rsidR="00561900">
        <w:t xml:space="preserve"> hotels in different locations only in the United States that provide high-qualit</w:t>
      </w:r>
      <w:r w:rsidR="00F173A1">
        <w:t>y services to improve the loyalty of customers</w:t>
      </w:r>
      <w:r w:rsidR="00561900">
        <w:t>.</w:t>
      </w:r>
      <w:r w:rsidR="00E36BA2">
        <w:t xml:space="preserve"> M</w:t>
      </w:r>
      <w:r w:rsidR="00F173A1">
        <w:t xml:space="preserve">oreover, the company also has a </w:t>
      </w:r>
      <w:r w:rsidR="00714E78">
        <w:t>number of hote</w:t>
      </w:r>
      <w:r w:rsidR="00E36BA2">
        <w:t>ls in different other countries; t</w:t>
      </w:r>
      <w:r w:rsidR="00714E78">
        <w:t>hus, Hilton</w:t>
      </w:r>
      <w:r w:rsidR="00F6582F">
        <w:t xml:space="preserve"> Hotel is </w:t>
      </w:r>
      <w:r w:rsidR="00E36BA2">
        <w:t>a</w:t>
      </w:r>
      <w:r w:rsidR="00F6582F">
        <w:t xml:space="preserve"> leader in the international </w:t>
      </w:r>
      <w:r w:rsidR="00E36BA2">
        <w:t xml:space="preserve">hospitality </w:t>
      </w:r>
      <w:r w:rsidR="00F6582F">
        <w:t>market</w:t>
      </w:r>
      <w:r w:rsidR="00714E78">
        <w:t xml:space="preserve">. </w:t>
      </w:r>
    </w:p>
    <w:p w14:paraId="33144DAC" w14:textId="77777777" w:rsidR="00F6582F" w:rsidRDefault="00353EF0" w:rsidP="00B9075F">
      <w:r>
        <w:t xml:space="preserve">On the other hand, </w:t>
      </w:r>
      <w:r w:rsidR="00E1799B" w:rsidRPr="00E1799B">
        <w:t>Intercontinental Hotels</w:t>
      </w:r>
      <w:r w:rsidR="00E1799B">
        <w:t xml:space="preserve"> use an investment planning approach to make a strong position in the international market. </w:t>
      </w:r>
      <w:r w:rsidR="00BD1093" w:rsidRPr="00BD1093">
        <w:t>Investment planning is the process of choosing how to spend money. After a company gets cash, one of the things it does is invest the money. Capital investment plans are mostly about this stage, and the things they deal with are often long-term assets</w:t>
      </w:r>
      <w:r w:rsidR="00EC0595">
        <w:t xml:space="preserve"> (</w:t>
      </w:r>
      <w:proofErr w:type="spellStart"/>
      <w:r w:rsidR="00EC0595">
        <w:rPr>
          <w:rFonts w:cs="Arial"/>
        </w:rPr>
        <w:t>Guilding</w:t>
      </w:r>
      <w:proofErr w:type="spellEnd"/>
      <w:r w:rsidR="00EC0595">
        <w:rPr>
          <w:rFonts w:cs="Arial"/>
        </w:rPr>
        <w:t>, 2013</w:t>
      </w:r>
      <w:r w:rsidR="00EC0595">
        <w:t>)</w:t>
      </w:r>
      <w:r w:rsidR="00BD1093" w:rsidRPr="00BD1093">
        <w:t>.</w:t>
      </w:r>
      <w:r w:rsidR="00BD1093">
        <w:t xml:space="preserve"> This strategy helps to find out in which area </w:t>
      </w:r>
      <w:r w:rsidR="00BD1093" w:rsidRPr="00BD1093">
        <w:t xml:space="preserve">Intercontinental </w:t>
      </w:r>
      <w:proofErr w:type="spellStart"/>
      <w:r w:rsidR="00BD1093" w:rsidRPr="00BD1093">
        <w:t>Hotels</w:t>
      </w:r>
      <w:r w:rsidR="00454C80">
        <w:t>management</w:t>
      </w:r>
      <w:proofErr w:type="spellEnd"/>
      <w:r w:rsidR="00454C80">
        <w:t xml:space="preserve"> should invest to make a strong position in the market. Particularly, the company has invest</w:t>
      </w:r>
      <w:r w:rsidR="00EA7B67">
        <w:t>ed</w:t>
      </w:r>
      <w:r w:rsidR="00454C80">
        <w:t xml:space="preserve"> a massive amount of money in</w:t>
      </w:r>
      <w:r w:rsidR="00EA7B67">
        <w:t xml:space="preserve"> interior</w:t>
      </w:r>
      <w:r w:rsidR="005E28DA">
        <w:t xml:space="preserve"> and exterior designs to target customers from the marketplace. </w:t>
      </w:r>
      <w:r w:rsidR="00DF2EB4">
        <w:t xml:space="preserve">This approach caused very beneficial </w:t>
      </w:r>
      <w:r w:rsidR="006E1467">
        <w:t xml:space="preserve">for the management of IHG which directly impacts the </w:t>
      </w:r>
      <w:r w:rsidR="005E1F11">
        <w:t>revenue of the business as well. H</w:t>
      </w:r>
      <w:r w:rsidR="006E1467">
        <w:t xml:space="preserve">owever, through this approach, the company has expanded its business into more than 100 countries in the world and has the sixth leading position in the marketplace. </w:t>
      </w:r>
    </w:p>
    <w:p w14:paraId="2CF48E4F" w14:textId="77777777" w:rsidR="00B9075F" w:rsidRDefault="00B9075F" w:rsidP="005E28DA">
      <w:pPr>
        <w:ind w:firstLine="0"/>
      </w:pPr>
    </w:p>
    <w:p w14:paraId="3D0449D6" w14:textId="77777777" w:rsidR="006E1467" w:rsidRDefault="00353EF0" w:rsidP="005E1F11">
      <w:pPr>
        <w:pStyle w:val="Heading2"/>
      </w:pPr>
      <w:bookmarkStart w:id="4" w:name="_Toc134024503"/>
      <w:r>
        <w:t>Growth Potential</w:t>
      </w:r>
      <w:bookmarkEnd w:id="4"/>
    </w:p>
    <w:p w14:paraId="6891681D" w14:textId="77777777" w:rsidR="005E1F11" w:rsidRDefault="00353EF0" w:rsidP="00551391">
      <w:r w:rsidRPr="00551391">
        <w:lastRenderedPageBreak/>
        <w:t xml:space="preserve">Its growth potential is how likely it is that a company will make more money, hire more people, and make more in the future. In business, a company's growth potential is heavily influenced by the leaders' goals for success and by the numeric and qualitative measures they use to judge how ready they are for </w:t>
      </w:r>
      <w:proofErr w:type="gramStart"/>
      <w:r w:rsidRPr="00551391">
        <w:t>growth</w:t>
      </w:r>
      <w:r w:rsidR="00CA7842">
        <w:rPr>
          <w:color w:val="000000"/>
          <w:shd w:val="clear" w:color="auto" w:fill="FFFFFF"/>
        </w:rPr>
        <w:t>(</w:t>
      </w:r>
      <w:proofErr w:type="spellStart"/>
      <w:proofErr w:type="gramEnd"/>
      <w:r w:rsidR="00CA7842">
        <w:rPr>
          <w:color w:val="000000"/>
          <w:shd w:val="clear" w:color="auto" w:fill="FFFFFF"/>
        </w:rPr>
        <w:t>Lebeaux</w:t>
      </w:r>
      <w:proofErr w:type="spellEnd"/>
      <w:r w:rsidR="00CA7842">
        <w:rPr>
          <w:color w:val="000000"/>
          <w:shd w:val="clear" w:color="auto" w:fill="FFFFFF"/>
        </w:rPr>
        <w:t>, 2023)</w:t>
      </w:r>
      <w:r w:rsidRPr="00551391">
        <w:t>. The creation of new product lines, the adoption of more effective marketing strategies, and other steps that move a company from a niche market to a high-volume business are all ways to measure a company's growth potential.</w:t>
      </w:r>
    </w:p>
    <w:p w14:paraId="2D54046B" w14:textId="77777777" w:rsidR="005D2E91" w:rsidRDefault="0033160A" w:rsidP="00E83E61">
      <w:r>
        <w:t xml:space="preserve">The management of Hilton </w:t>
      </w:r>
      <w:r w:rsidR="00353EF0">
        <w:t xml:space="preserve">Hotels </w:t>
      </w:r>
      <w:r>
        <w:t>uses a cost f</w:t>
      </w:r>
      <w:r w:rsidRPr="0033160A">
        <w:t>orecasting</w:t>
      </w:r>
      <w:r>
        <w:t xml:space="preserve"> strateg</w:t>
      </w:r>
      <w:r w:rsidR="00353EF0">
        <w:t xml:space="preserve">y for its potential growth. </w:t>
      </w:r>
      <w:r w:rsidR="00353EF0" w:rsidRPr="00765138">
        <w:t xml:space="preserve">Forecasting is an important part of managing money because it helps businesses </w:t>
      </w:r>
      <w:r w:rsidR="00353EF0" w:rsidRPr="00EC0595">
        <w:rPr>
          <w:rFonts w:cs="Arial"/>
        </w:rPr>
        <w:t>plan for their income and spending in the future</w:t>
      </w:r>
      <w:r w:rsidR="00EC0595" w:rsidRPr="00EC0595">
        <w:rPr>
          <w:rFonts w:cs="Arial"/>
        </w:rPr>
        <w:t xml:space="preserve"> (</w:t>
      </w:r>
      <w:r w:rsidR="00EC0595" w:rsidRPr="00EC0595">
        <w:rPr>
          <w:rFonts w:eastAsia="Times New Roman" w:cs="Arial"/>
          <w:color w:val="000000"/>
          <w:szCs w:val="24"/>
          <w:lang w:val="en-US"/>
        </w:rPr>
        <w:t>Horngren and Forster, 2003</w:t>
      </w:r>
      <w:r w:rsidR="00EC0595" w:rsidRPr="00EC0595">
        <w:rPr>
          <w:rFonts w:cs="Arial"/>
        </w:rPr>
        <w:t>)</w:t>
      </w:r>
      <w:r w:rsidR="00353EF0" w:rsidRPr="00EC0595">
        <w:rPr>
          <w:rFonts w:cs="Arial"/>
        </w:rPr>
        <w:t>.</w:t>
      </w:r>
      <w:r w:rsidR="00353EF0" w:rsidRPr="00765138">
        <w:t xml:space="preserve"> There are many ways to make predictions, but the most common ones are trend, regression, and time series analysis.</w:t>
      </w:r>
      <w:r w:rsidR="00E36BA2">
        <w:t xml:space="preserve"> </w:t>
      </w:r>
      <w:r w:rsidR="00E5122C" w:rsidRPr="00E5122C">
        <w:t>During the pandemic of Covid-19, Hilton had to face a decline in overall revenue due to strict lockdown.  In 2020, the annual revenue of the company was $4.307B which was reduced by 54.43% as compared to the previous year. After the pandemic of Covid- 19, the company increase its revenue by 34.39% as compared to last year through</w:t>
      </w:r>
      <w:r w:rsidR="00517494">
        <w:t xml:space="preserve"> implementing this strategy</w:t>
      </w:r>
      <w:r w:rsidR="00E36BA2">
        <w:t xml:space="preserve"> </w:t>
      </w:r>
      <w:r w:rsidR="00AB7408">
        <w:rPr>
          <w:color w:val="000000"/>
          <w:shd w:val="clear" w:color="auto" w:fill="FFFFFF"/>
        </w:rPr>
        <w:t>(Macrotrends.net, 2023)</w:t>
      </w:r>
      <w:r w:rsidR="00E5122C" w:rsidRPr="00E5122C">
        <w:t>. The company generated around $5.788B from the entire globe. Since that time c</w:t>
      </w:r>
      <w:r w:rsidR="00517494">
        <w:t>ompany is continuously growing</w:t>
      </w:r>
      <w:r w:rsidR="00E83E61">
        <w:t xml:space="preserve"> and generated massive revenue from the market</w:t>
      </w:r>
      <w:r w:rsidR="00E5122C" w:rsidRPr="00E5122C">
        <w:t>. In 2022, the annual revenue of Hilton Hotel was $9.345B which was better than previous years.</w:t>
      </w:r>
    </w:p>
    <w:p w14:paraId="0B3A3539" w14:textId="77777777" w:rsidR="00E5122C" w:rsidRDefault="00353EF0" w:rsidP="00E83E61">
      <w:r w:rsidRPr="00951FB0">
        <w:t>Intercontinental Hotels Group also had to face a decline in revenue by 21.43%</w:t>
      </w:r>
      <w:r w:rsidR="00E83E61">
        <w:t xml:space="preserve"> in the Covid period</w:t>
      </w:r>
      <w:r w:rsidRPr="00951FB0">
        <w:t xml:space="preserve">. </w:t>
      </w:r>
      <w:r w:rsidR="005D2E91">
        <w:t xml:space="preserve">This company also adopt a cost forecasting approach </w:t>
      </w:r>
      <w:r w:rsidR="002D60ED">
        <w:t xml:space="preserve">to stable its business. </w:t>
      </w:r>
      <w:r w:rsidRPr="00951FB0">
        <w:t>Particularly, in 2021 revenue start moving in the right direction and the company generated around $2.907B from the international market. This revenue further increased by 33.88% at the end of 2022</w:t>
      </w:r>
      <w:r w:rsidR="00E36BA2">
        <w:t xml:space="preserve"> </w:t>
      </w:r>
      <w:r w:rsidR="00AB7408">
        <w:rPr>
          <w:color w:val="000000"/>
          <w:shd w:val="clear" w:color="auto" w:fill="FFFFFF"/>
        </w:rPr>
        <w:t>(Macrotrends.net, 2022)</w:t>
      </w:r>
      <w:r w:rsidRPr="00951FB0">
        <w:t>.</w:t>
      </w:r>
      <w:r w:rsidR="002D60ED">
        <w:t xml:space="preserve"> Since Intercontinental hotels are also continuously growing and play an important role in the economic development of the United Kingdom. </w:t>
      </w:r>
    </w:p>
    <w:p w14:paraId="53186F99" w14:textId="77777777" w:rsidR="00E5122C" w:rsidRDefault="00E5122C" w:rsidP="00E83E61"/>
    <w:p w14:paraId="6B7E1AA5" w14:textId="77777777" w:rsidR="00E5122C" w:rsidRDefault="00353EF0" w:rsidP="00BC3804">
      <w:pPr>
        <w:pStyle w:val="Heading2"/>
      </w:pPr>
      <w:bookmarkStart w:id="5" w:name="_Toc134024504"/>
      <w:r w:rsidRPr="00BC3804">
        <w:t>Financial Commitment to CSR</w:t>
      </w:r>
      <w:bookmarkEnd w:id="5"/>
    </w:p>
    <w:p w14:paraId="5FD11284" w14:textId="77777777" w:rsidR="00AC32D7" w:rsidRDefault="00353EF0" w:rsidP="00BC3804">
      <w:r w:rsidRPr="007B0CE0">
        <w:t>Businesses that include CSR in their operations engage in a kind of self-regulation. A CSR strategy is a mechanism that ensures a firm is acting ethically and in accordance with applicable laws and international agreements</w:t>
      </w:r>
      <w:r w:rsidR="00E36BA2">
        <w:t xml:space="preserve"> </w:t>
      </w:r>
      <w:r w:rsidR="00CA7842">
        <w:rPr>
          <w:color w:val="000000"/>
          <w:shd w:val="clear" w:color="auto" w:fill="FFFFFF"/>
        </w:rPr>
        <w:t>(Investopedia, 2023)</w:t>
      </w:r>
      <w:r w:rsidRPr="007B0CE0">
        <w:t>.</w:t>
      </w:r>
    </w:p>
    <w:p w14:paraId="72C0456A" w14:textId="77777777" w:rsidR="00F5768B" w:rsidRDefault="00353EF0" w:rsidP="00C81495">
      <w:r>
        <w:lastRenderedPageBreak/>
        <w:t xml:space="preserve">Hilton Hotel </w:t>
      </w:r>
      <w:r w:rsidR="00F94A9F">
        <w:t>brand</w:t>
      </w:r>
      <w:r>
        <w:t xml:space="preserve"> uses a </w:t>
      </w:r>
      <w:r w:rsidR="00431857">
        <w:t xml:space="preserve">fund management approach in its business model to take part in social activities. In addition, the company has </w:t>
      </w:r>
      <w:r w:rsidR="00A31F60">
        <w:t>invested</w:t>
      </w:r>
      <w:r w:rsidR="00431857">
        <w:t xml:space="preserve"> millions of dollars to save usage of energy in the business. </w:t>
      </w:r>
      <w:r w:rsidR="00A31F60">
        <w:t>Moreover, the company has also invested in green buildings that provide a better atmosphere as compared to other types of hotels</w:t>
      </w:r>
      <w:r w:rsidR="00E36BA2">
        <w:t xml:space="preserve"> </w:t>
      </w:r>
      <w:r w:rsidR="003904BD">
        <w:rPr>
          <w:color w:val="000000"/>
          <w:shd w:val="clear" w:color="auto" w:fill="FFFFFF"/>
        </w:rPr>
        <w:t>(Hilton, 2007)</w:t>
      </w:r>
      <w:r w:rsidR="00A31F60">
        <w:t xml:space="preserve">. </w:t>
      </w:r>
      <w:r w:rsidR="00F82F20">
        <w:t>That is the reason people in the world prefer to stay in Hilton hotel branches rather than others.</w:t>
      </w:r>
      <w:r w:rsidR="005A76D3">
        <w:t xml:space="preserve"> Hilton committed </w:t>
      </w:r>
      <w:proofErr w:type="spellStart"/>
      <w:r w:rsidR="005A76D3">
        <w:t>thatit</w:t>
      </w:r>
      <w:proofErr w:type="spellEnd"/>
      <w:r w:rsidR="005A76D3">
        <w:t xml:space="preserve"> </w:t>
      </w:r>
      <w:r w:rsidR="005A76D3" w:rsidRPr="005A76D3">
        <w:t>wants</w:t>
      </w:r>
      <w:r w:rsidR="005A76D3">
        <w:t xml:space="preserve"> to grow and run its</w:t>
      </w:r>
      <w:r w:rsidR="005A76D3" w:rsidRPr="005A76D3">
        <w:t xml:space="preserve"> business in a more environmentally friendly way that uses fewer natural resources. </w:t>
      </w:r>
      <w:r w:rsidR="005A76D3">
        <w:t>it wants to lead its</w:t>
      </w:r>
      <w:r w:rsidR="005A76D3" w:rsidRPr="005A76D3">
        <w:t xml:space="preserve"> company and the global travel and tourism industry to a future with no net carbon pollution by taking action on climate change and taking care of </w:t>
      </w:r>
      <w:proofErr w:type="spellStart"/>
      <w:proofErr w:type="gramStart"/>
      <w:r w:rsidR="005A76D3" w:rsidRPr="005A76D3">
        <w:t>destinations.</w:t>
      </w:r>
      <w:r w:rsidR="003E00AE">
        <w:t>In</w:t>
      </w:r>
      <w:proofErr w:type="spellEnd"/>
      <w:proofErr w:type="gramEnd"/>
      <w:r w:rsidR="003E00AE">
        <w:t xml:space="preserve"> comparison to Hilton, </w:t>
      </w:r>
      <w:r w:rsidR="003E00AE" w:rsidRPr="003E00AE">
        <w:t>Intercontinental Hotels Group</w:t>
      </w:r>
      <w:r w:rsidR="003E00AE">
        <w:t xml:space="preserve"> use a risk management approach </w:t>
      </w:r>
      <w:r w:rsidR="00AC32D7">
        <w:t xml:space="preserve">to promote CSR in working place. </w:t>
      </w:r>
      <w:r w:rsidR="00A154D3">
        <w:t xml:space="preserve">IHG is </w:t>
      </w:r>
      <w:proofErr w:type="spellStart"/>
      <w:r w:rsidR="00A154D3">
        <w:t>committed</w:t>
      </w:r>
      <w:r w:rsidR="001C659E" w:rsidRPr="001C659E">
        <w:t>to</w:t>
      </w:r>
      <w:proofErr w:type="spellEnd"/>
      <w:r w:rsidR="001C659E" w:rsidRPr="001C659E">
        <w:t xml:space="preserve"> providing True Hospitality for Good by attending to the needs of our guests and employees, collaborating with hotel owners, safeguarding the environment, and giving back to the communities in w</w:t>
      </w:r>
      <w:r w:rsidR="00C81495">
        <w:t>hich the company</w:t>
      </w:r>
      <w:r w:rsidR="001C659E" w:rsidRPr="001C659E">
        <w:t xml:space="preserve"> operate</w:t>
      </w:r>
      <w:r w:rsidR="00E36BA2">
        <w:t xml:space="preserve"> </w:t>
      </w:r>
      <w:r w:rsidR="004C318E">
        <w:rPr>
          <w:color w:val="000000"/>
          <w:shd w:val="clear" w:color="auto" w:fill="FFFFFF"/>
        </w:rPr>
        <w:t>(IHG, 2023)</w:t>
      </w:r>
      <w:r w:rsidR="001C659E" w:rsidRPr="001C659E">
        <w:t>.</w:t>
      </w:r>
    </w:p>
    <w:p w14:paraId="5533F030" w14:textId="77777777" w:rsidR="00C81495" w:rsidRDefault="00C81495" w:rsidP="00C81495"/>
    <w:p w14:paraId="449244DE" w14:textId="77777777" w:rsidR="00C81495" w:rsidRDefault="00353EF0" w:rsidP="004B6381">
      <w:pPr>
        <w:pStyle w:val="Heading1"/>
      </w:pPr>
      <w:bookmarkStart w:id="6" w:name="_Toc134024505"/>
      <w:r>
        <w:t>Recommendations</w:t>
      </w:r>
      <w:bookmarkEnd w:id="6"/>
    </w:p>
    <w:p w14:paraId="3A68D3E9" w14:textId="77777777" w:rsidR="0035627D" w:rsidRDefault="00353EF0" w:rsidP="00B76B33">
      <w:pPr>
        <w:pStyle w:val="ListParagraph"/>
        <w:numPr>
          <w:ilvl w:val="0"/>
          <w:numId w:val="18"/>
        </w:numPr>
      </w:pPr>
      <w:r>
        <w:t xml:space="preserve">Management </w:t>
      </w:r>
      <w:r w:rsidR="00875E49">
        <w:t>of should in technologies</w:t>
      </w:r>
      <w:r>
        <w:t xml:space="preserve"> that will attract more customers toward the business and directly impact the revenue of the business. virtual and </w:t>
      </w:r>
      <w:r w:rsidR="00517BE5">
        <w:t>augmented reality are the valuable</w:t>
      </w:r>
      <w:r>
        <w:t xml:space="preserve"> technologies that attract customers toward business. </w:t>
      </w:r>
    </w:p>
    <w:p w14:paraId="6296749F" w14:textId="77777777" w:rsidR="001830F1" w:rsidRDefault="00353EF0" w:rsidP="00B76B33">
      <w:pPr>
        <w:pStyle w:val="ListParagraph"/>
        <w:numPr>
          <w:ilvl w:val="0"/>
          <w:numId w:val="18"/>
        </w:numPr>
      </w:pPr>
      <w:r w:rsidRPr="003458A8">
        <w:t>Intercontinental Hotels Group</w:t>
      </w:r>
      <w:r>
        <w:t xml:space="preserve"> should invest in green building technology </w:t>
      </w:r>
      <w:r w:rsidR="00956965">
        <w:t>that will provide a healthy environment to the guests.</w:t>
      </w:r>
      <w:r w:rsidR="00B76B33">
        <w:t xml:space="preserve"> In the modern world, people prefer to live in a healthy environment that's why green building technology is one of the most demanding </w:t>
      </w:r>
      <w:proofErr w:type="gramStart"/>
      <w:r w:rsidR="00B76B33">
        <w:t>technology</w:t>
      </w:r>
      <w:proofErr w:type="gramEnd"/>
      <w:r w:rsidR="00B76B33">
        <w:t xml:space="preserve"> in the modern world. </w:t>
      </w:r>
      <w:r w:rsidR="00B76B33" w:rsidRPr="00B76B33">
        <w:t>Green building technology employs cutting-edge technologies to develop structures that have no negative environmental impact at any stage of their lifecycle, including design, construction, operation, maintenance, repair, and demolition.</w:t>
      </w:r>
    </w:p>
    <w:p w14:paraId="4104F5F1" w14:textId="77777777" w:rsidR="00B76B33" w:rsidRDefault="00B76B33" w:rsidP="00B76B33"/>
    <w:p w14:paraId="765BF3E4" w14:textId="77777777" w:rsidR="00B76B33" w:rsidRDefault="00353EF0" w:rsidP="00B76B33">
      <w:pPr>
        <w:pStyle w:val="Heading1"/>
      </w:pPr>
      <w:bookmarkStart w:id="7" w:name="_Toc134024506"/>
      <w:r>
        <w:t>Conclusion</w:t>
      </w:r>
      <w:bookmarkEnd w:id="7"/>
    </w:p>
    <w:p w14:paraId="40A86DC3" w14:textId="77777777" w:rsidR="005800DE" w:rsidRDefault="00353EF0" w:rsidP="00F83D53">
      <w:r>
        <w:t xml:space="preserve">In conclusion, both </w:t>
      </w:r>
      <w:r w:rsidR="00803890">
        <w:t xml:space="preserve">Hilton Hotels and </w:t>
      </w:r>
      <w:r w:rsidR="00803890" w:rsidRPr="00803890">
        <w:t>Intercontinental Hotels Group</w:t>
      </w:r>
      <w:r w:rsidR="00803890">
        <w:t xml:space="preserve"> are well-reputed companies that offer a variety of services to their customers. Both companies use different types of financial management approaches to improve business operations. </w:t>
      </w:r>
      <w:r w:rsidR="005D2130">
        <w:t xml:space="preserve">In addition, </w:t>
      </w:r>
      <w:r w:rsidR="00FB77A5">
        <w:t xml:space="preserve">a realistic budgeting approach, risk management </w:t>
      </w:r>
      <w:r w:rsidR="00FB77A5">
        <w:lastRenderedPageBreak/>
        <w:t xml:space="preserve">strategy, cost forecasting strategy, and fund management approach are the financial approaches of Hilton Hotels that play an important role in revenue, potential growth, market position, and CSR strategy. On the other hand, </w:t>
      </w:r>
      <w:r w:rsidR="00B711C4" w:rsidRPr="00B711C4">
        <w:t>Intercontinental Hotels Group</w:t>
      </w:r>
      <w:r w:rsidR="00B711C4">
        <w:t xml:space="preserve"> also use different financial management approaches such as </w:t>
      </w:r>
      <w:r w:rsidR="00F83D53">
        <w:t xml:space="preserve">dividend strategy, investment planning approach, cost forecasting approach, and risk management approach as well. </w:t>
      </w:r>
    </w:p>
    <w:p w14:paraId="1887961A" w14:textId="77777777" w:rsidR="005800DE" w:rsidRDefault="00353EF0">
      <w:pPr>
        <w:ind w:firstLine="0"/>
        <w:contextualSpacing w:val="0"/>
      </w:pPr>
      <w:r>
        <w:br w:type="page"/>
      </w:r>
    </w:p>
    <w:p w14:paraId="24962921" w14:textId="77777777" w:rsidR="004C318E" w:rsidRPr="004C318E" w:rsidRDefault="00353EF0" w:rsidP="004C318E">
      <w:pPr>
        <w:pStyle w:val="Heading1"/>
      </w:pPr>
      <w:bookmarkStart w:id="8" w:name="_Toc134024507"/>
      <w:r>
        <w:lastRenderedPageBreak/>
        <w:t>References</w:t>
      </w:r>
      <w:bookmarkEnd w:id="8"/>
    </w:p>
    <w:p w14:paraId="2FB4ADFB" w14:textId="77777777" w:rsidR="004C318E" w:rsidRPr="004C318E" w:rsidRDefault="004C318E" w:rsidP="00ED1716">
      <w:pPr>
        <w:ind w:left="720" w:hanging="720"/>
        <w:rPr>
          <w:rFonts w:eastAsia="Times New Roman" w:cs="Arial"/>
          <w:szCs w:val="24"/>
          <w:lang w:val="en-US"/>
        </w:rPr>
      </w:pPr>
      <w:proofErr w:type="spellStart"/>
      <w:r w:rsidRPr="004C318E">
        <w:rPr>
          <w:rFonts w:eastAsia="Times New Roman" w:cs="Arial"/>
          <w:szCs w:val="24"/>
          <w:lang w:val="en-US"/>
        </w:rPr>
        <w:t>Barakaat</w:t>
      </w:r>
      <w:proofErr w:type="spellEnd"/>
      <w:r w:rsidRPr="004C318E">
        <w:rPr>
          <w:rFonts w:eastAsia="Times New Roman" w:cs="Arial"/>
          <w:szCs w:val="24"/>
          <w:lang w:val="en-US"/>
        </w:rPr>
        <w:t xml:space="preserve"> Consulting (2017). </w:t>
      </w:r>
      <w:r w:rsidRPr="004C318E">
        <w:rPr>
          <w:rFonts w:eastAsia="Times New Roman" w:cs="Arial"/>
          <w:i/>
          <w:iCs/>
          <w:szCs w:val="24"/>
          <w:lang w:val="en-US"/>
        </w:rPr>
        <w:t>Hilton Worldwide Holdings Inc. SWOT &amp; PESTLE Analysis | SWOT &amp; PESTLE</w:t>
      </w:r>
      <w:r w:rsidRPr="004C318E">
        <w:rPr>
          <w:rFonts w:eastAsia="Times New Roman" w:cs="Arial"/>
          <w:szCs w:val="24"/>
          <w:lang w:val="en-US"/>
        </w:rPr>
        <w:t>. [online] SWOT &amp; PESTLE.com. Available at: https://www.swotandpestle.com/hilton-worldwide-holdings-inc/.</w:t>
      </w:r>
    </w:p>
    <w:p w14:paraId="41834B9A" w14:textId="77777777" w:rsidR="004C318E" w:rsidRPr="004C318E" w:rsidRDefault="004C318E" w:rsidP="00ED1716">
      <w:pPr>
        <w:ind w:left="720" w:hanging="720"/>
        <w:rPr>
          <w:rFonts w:cs="Arial"/>
        </w:rPr>
      </w:pPr>
      <w:r w:rsidRPr="004C318E">
        <w:rPr>
          <w:rFonts w:cs="Arial"/>
        </w:rPr>
        <w:t>Drury C (2015) (9th Ed) Management and Cost Accounting, London, Prentice Hall</w:t>
      </w:r>
    </w:p>
    <w:p w14:paraId="64F82F7B" w14:textId="77777777" w:rsidR="004C318E" w:rsidRPr="004C318E" w:rsidRDefault="004C318E" w:rsidP="00ED1716">
      <w:pPr>
        <w:ind w:left="720" w:hanging="720"/>
        <w:rPr>
          <w:rFonts w:eastAsia="Times New Roman" w:cs="Arial"/>
          <w:szCs w:val="24"/>
          <w:lang w:val="en-US"/>
        </w:rPr>
      </w:pPr>
      <w:proofErr w:type="spellStart"/>
      <w:r w:rsidRPr="004C318E">
        <w:rPr>
          <w:rFonts w:eastAsia="Times New Roman" w:cs="Arial"/>
          <w:szCs w:val="24"/>
          <w:lang w:val="en-US"/>
        </w:rPr>
        <w:t>GlobalData</w:t>
      </w:r>
      <w:proofErr w:type="spellEnd"/>
      <w:r w:rsidRPr="004C318E">
        <w:rPr>
          <w:rFonts w:eastAsia="Times New Roman" w:cs="Arial"/>
          <w:szCs w:val="24"/>
          <w:lang w:val="en-US"/>
        </w:rPr>
        <w:t xml:space="preserve"> Plc (2021). </w:t>
      </w:r>
      <w:r w:rsidRPr="004C318E">
        <w:rPr>
          <w:rFonts w:eastAsia="Times New Roman" w:cs="Arial"/>
          <w:i/>
          <w:iCs/>
          <w:szCs w:val="24"/>
          <w:lang w:val="en-US"/>
        </w:rPr>
        <w:t>InterContinental Hotels Group Plc Company Profile - InterContinental Hotels Group Plc Overview</w:t>
      </w:r>
      <w:r w:rsidRPr="004C318E">
        <w:rPr>
          <w:rFonts w:eastAsia="Times New Roman" w:cs="Arial"/>
          <w:szCs w:val="24"/>
          <w:lang w:val="en-US"/>
        </w:rPr>
        <w:t>. [online] Globaldata.com. Available at: https://www.globaldata.com/company-profile/intercontinental-hotels-group-plc/.</w:t>
      </w:r>
    </w:p>
    <w:p w14:paraId="2042680A" w14:textId="77777777" w:rsidR="004C318E" w:rsidRPr="004C318E" w:rsidRDefault="004C318E" w:rsidP="00ED1716">
      <w:pPr>
        <w:ind w:left="720" w:hanging="720"/>
        <w:rPr>
          <w:rFonts w:cs="Arial"/>
        </w:rPr>
      </w:pPr>
      <w:proofErr w:type="spellStart"/>
      <w:proofErr w:type="gramStart"/>
      <w:r w:rsidRPr="004C318E">
        <w:rPr>
          <w:rFonts w:cs="Arial"/>
        </w:rPr>
        <w:t>Guilding,C</w:t>
      </w:r>
      <w:proofErr w:type="spellEnd"/>
      <w:r w:rsidRPr="004C318E">
        <w:rPr>
          <w:rFonts w:cs="Arial"/>
        </w:rPr>
        <w:t>.</w:t>
      </w:r>
      <w:proofErr w:type="gramEnd"/>
      <w:r w:rsidRPr="004C318E">
        <w:rPr>
          <w:rFonts w:cs="Arial"/>
        </w:rPr>
        <w:t>(2013) Accounting Essentials for Hospitality Managers, London, Taylor and Francis.</w:t>
      </w:r>
    </w:p>
    <w:p w14:paraId="2E9DFFC1" w14:textId="77777777" w:rsidR="004C318E" w:rsidRPr="004C318E" w:rsidRDefault="004C318E" w:rsidP="00ED1716">
      <w:pPr>
        <w:ind w:left="720" w:hanging="720"/>
        <w:rPr>
          <w:rFonts w:cs="Arial"/>
        </w:rPr>
      </w:pPr>
      <w:proofErr w:type="spellStart"/>
      <w:proofErr w:type="gramStart"/>
      <w:r w:rsidRPr="004C318E">
        <w:rPr>
          <w:rFonts w:cs="Arial"/>
        </w:rPr>
        <w:t>Hayes,M.</w:t>
      </w:r>
      <w:proofErr w:type="gramEnd"/>
      <w:r w:rsidRPr="004C318E">
        <w:rPr>
          <w:rFonts w:cs="Arial"/>
        </w:rPr>
        <w:t>&amp;amp</w:t>
      </w:r>
      <w:proofErr w:type="spellEnd"/>
      <w:r w:rsidRPr="004C318E">
        <w:rPr>
          <w:rFonts w:cs="Arial"/>
        </w:rPr>
        <w:t>; Miller, A. (2012) Revenue Management for the Hospitality Industry, London, Wiley</w:t>
      </w:r>
    </w:p>
    <w:p w14:paraId="7E696AD2" w14:textId="77777777" w:rsidR="004C318E" w:rsidRPr="004C318E" w:rsidRDefault="004C318E" w:rsidP="004C318E">
      <w:pPr>
        <w:ind w:left="720" w:hanging="720"/>
        <w:rPr>
          <w:rFonts w:eastAsia="Times New Roman" w:cs="Arial"/>
          <w:szCs w:val="24"/>
          <w:lang w:val="en-US"/>
        </w:rPr>
      </w:pPr>
      <w:r w:rsidRPr="004C318E">
        <w:rPr>
          <w:rFonts w:eastAsia="Times New Roman" w:cs="Arial"/>
          <w:szCs w:val="24"/>
          <w:lang w:val="en-US"/>
        </w:rPr>
        <w:t>Hilton (2007). </w:t>
      </w:r>
      <w:r w:rsidRPr="004C318E">
        <w:rPr>
          <w:rFonts w:eastAsia="Times New Roman" w:cs="Arial"/>
          <w:i/>
          <w:iCs/>
          <w:szCs w:val="24"/>
          <w:lang w:val="en-US"/>
        </w:rPr>
        <w:t>Hilton Earns Certification for Pioneering Green Building</w:t>
      </w:r>
      <w:r w:rsidRPr="004C318E">
        <w:rPr>
          <w:rFonts w:eastAsia="Times New Roman" w:cs="Arial"/>
          <w:szCs w:val="24"/>
          <w:lang w:val="en-US"/>
        </w:rPr>
        <w:t>. [online] Hospitality Net. Available at: https://www.hospitalitynet.org/news/4029878.html.</w:t>
      </w:r>
    </w:p>
    <w:p w14:paraId="2D340715" w14:textId="77777777" w:rsidR="004C318E" w:rsidRPr="004C318E" w:rsidRDefault="004C318E" w:rsidP="004C318E">
      <w:pPr>
        <w:ind w:left="720" w:hanging="720"/>
        <w:rPr>
          <w:rFonts w:eastAsia="Times New Roman" w:cs="Arial"/>
          <w:szCs w:val="24"/>
          <w:lang w:val="en-US"/>
        </w:rPr>
      </w:pPr>
      <w:r w:rsidRPr="004C318E">
        <w:rPr>
          <w:rFonts w:eastAsia="Times New Roman" w:cs="Arial"/>
          <w:szCs w:val="24"/>
          <w:lang w:val="en-US"/>
        </w:rPr>
        <w:t xml:space="preserve">‌Horngren C T and Forster G (2003) (11 </w:t>
      </w:r>
      <w:proofErr w:type="spellStart"/>
      <w:r w:rsidRPr="004C318E">
        <w:rPr>
          <w:rFonts w:eastAsia="Times New Roman" w:cs="Arial"/>
          <w:szCs w:val="24"/>
          <w:lang w:val="en-US"/>
        </w:rPr>
        <w:t>th</w:t>
      </w:r>
      <w:proofErr w:type="spellEnd"/>
      <w:r w:rsidRPr="004C318E">
        <w:rPr>
          <w:rFonts w:eastAsia="Times New Roman" w:cs="Arial"/>
          <w:szCs w:val="24"/>
          <w:lang w:val="en-US"/>
        </w:rPr>
        <w:t xml:space="preserve"> Ed) Cost Accounting, A Managerial Emphasis, London: Prentice Hall International</w:t>
      </w:r>
    </w:p>
    <w:p w14:paraId="40006FCB" w14:textId="77777777" w:rsidR="004C318E" w:rsidRPr="004C318E" w:rsidRDefault="004C318E" w:rsidP="004C318E">
      <w:pPr>
        <w:ind w:left="720" w:hanging="720"/>
        <w:rPr>
          <w:rFonts w:eastAsia="Times New Roman" w:cs="Arial"/>
          <w:szCs w:val="24"/>
          <w:lang w:val="en-US"/>
        </w:rPr>
      </w:pPr>
      <w:r w:rsidRPr="004C318E">
        <w:rPr>
          <w:rFonts w:eastAsia="Times New Roman" w:cs="Arial"/>
          <w:szCs w:val="24"/>
          <w:lang w:val="en-US"/>
        </w:rPr>
        <w:t>IHG. (2023). Available at: https://www.ihg.com/content/us/en/about/corporate-responsibility.</w:t>
      </w:r>
    </w:p>
    <w:p w14:paraId="6BCD9D4E" w14:textId="77777777" w:rsidR="004C318E" w:rsidRPr="004C318E" w:rsidRDefault="004C318E" w:rsidP="004C318E">
      <w:pPr>
        <w:ind w:left="720" w:hanging="720"/>
        <w:rPr>
          <w:rFonts w:eastAsia="Times New Roman" w:cs="Arial"/>
          <w:szCs w:val="24"/>
          <w:lang w:val="en-US"/>
        </w:rPr>
      </w:pPr>
      <w:r w:rsidRPr="004C318E">
        <w:rPr>
          <w:rFonts w:eastAsia="Times New Roman" w:cs="Arial"/>
          <w:szCs w:val="24"/>
          <w:lang w:val="en-US"/>
        </w:rPr>
        <w:t>Investopedia. (2023). </w:t>
      </w:r>
      <w:r w:rsidRPr="004C318E">
        <w:rPr>
          <w:rFonts w:eastAsia="Times New Roman" w:cs="Arial"/>
          <w:i/>
          <w:iCs/>
          <w:szCs w:val="24"/>
          <w:lang w:val="en-US"/>
        </w:rPr>
        <w:t xml:space="preserve">Corporate Social Responsibility (CSR) Explained </w:t>
      </w:r>
      <w:proofErr w:type="gramStart"/>
      <w:r w:rsidRPr="004C318E">
        <w:rPr>
          <w:rFonts w:eastAsia="Times New Roman" w:cs="Arial"/>
          <w:i/>
          <w:iCs/>
          <w:szCs w:val="24"/>
          <w:lang w:val="en-US"/>
        </w:rPr>
        <w:t>With</w:t>
      </w:r>
      <w:proofErr w:type="gramEnd"/>
      <w:r w:rsidRPr="004C318E">
        <w:rPr>
          <w:rFonts w:eastAsia="Times New Roman" w:cs="Arial"/>
          <w:i/>
          <w:iCs/>
          <w:szCs w:val="24"/>
          <w:lang w:val="en-US"/>
        </w:rPr>
        <w:t xml:space="preserve"> Examples</w:t>
      </w:r>
      <w:r w:rsidRPr="004C318E">
        <w:rPr>
          <w:rFonts w:eastAsia="Times New Roman" w:cs="Arial"/>
          <w:szCs w:val="24"/>
          <w:lang w:val="en-US"/>
        </w:rPr>
        <w:t>. [online] Available at: https://www.investopedia.com/terms/c/corp-social-responsibility.asp.</w:t>
      </w:r>
    </w:p>
    <w:p w14:paraId="4A189C04" w14:textId="77777777" w:rsidR="004C318E" w:rsidRPr="004C318E" w:rsidRDefault="004C318E" w:rsidP="004C318E">
      <w:pPr>
        <w:ind w:left="720" w:hanging="720"/>
        <w:rPr>
          <w:rFonts w:cs="Arial"/>
          <w:lang w:val="en-US"/>
        </w:rPr>
      </w:pPr>
      <w:r w:rsidRPr="004C318E">
        <w:rPr>
          <w:rFonts w:eastAsia="Times New Roman" w:cs="Arial"/>
          <w:szCs w:val="24"/>
          <w:lang w:val="en-US"/>
        </w:rPr>
        <w:t>‌</w:t>
      </w:r>
      <w:r w:rsidRPr="004C318E">
        <w:rPr>
          <w:rFonts w:cs="Arial"/>
          <w:lang w:val="en-US"/>
        </w:rPr>
        <w:t>Investopedia. (2023). </w:t>
      </w:r>
      <w:r w:rsidRPr="004C318E">
        <w:rPr>
          <w:rFonts w:cs="Arial"/>
          <w:i/>
          <w:iCs/>
          <w:lang w:val="en-US"/>
        </w:rPr>
        <w:t>Dividend Policy: What It Is and How the 3 Types Work</w:t>
      </w:r>
      <w:r w:rsidRPr="004C318E">
        <w:rPr>
          <w:rFonts w:cs="Arial"/>
          <w:lang w:val="en-US"/>
        </w:rPr>
        <w:t xml:space="preserve">. [online] Available at: https://www.investopedia.com/terms/d/dividendpolicy.asp#:~:text=Under%20the%20constant%20dividend%20policy,may%20not%20receive%20a%20dividend. </w:t>
      </w:r>
    </w:p>
    <w:p w14:paraId="2D2627D6" w14:textId="77777777" w:rsidR="004C318E" w:rsidRPr="004C318E" w:rsidRDefault="004C318E" w:rsidP="004C318E">
      <w:pPr>
        <w:ind w:left="720" w:hanging="720"/>
        <w:rPr>
          <w:rFonts w:eastAsia="Times New Roman" w:cs="Arial"/>
          <w:szCs w:val="24"/>
          <w:lang w:val="en-US"/>
        </w:rPr>
      </w:pPr>
      <w:proofErr w:type="spellStart"/>
      <w:r w:rsidRPr="004C318E">
        <w:rPr>
          <w:rFonts w:eastAsia="Times New Roman" w:cs="Arial"/>
          <w:szCs w:val="24"/>
          <w:lang w:val="en-US"/>
        </w:rPr>
        <w:t>Lebeaux</w:t>
      </w:r>
      <w:proofErr w:type="spellEnd"/>
      <w:r w:rsidRPr="004C318E">
        <w:rPr>
          <w:rFonts w:eastAsia="Times New Roman" w:cs="Arial"/>
          <w:szCs w:val="24"/>
          <w:lang w:val="en-US"/>
        </w:rPr>
        <w:t>, R. (2023). </w:t>
      </w:r>
      <w:r w:rsidRPr="004C318E">
        <w:rPr>
          <w:rFonts w:eastAsia="Times New Roman" w:cs="Arial"/>
          <w:i/>
          <w:iCs/>
          <w:szCs w:val="24"/>
          <w:lang w:val="en-US"/>
        </w:rPr>
        <w:t>growth potential</w:t>
      </w:r>
      <w:r w:rsidRPr="004C318E">
        <w:rPr>
          <w:rFonts w:eastAsia="Times New Roman" w:cs="Arial"/>
          <w:szCs w:val="24"/>
          <w:lang w:val="en-US"/>
        </w:rPr>
        <w:t>. [online] CIO. Available at: https://www.techtarget.com/searchcio/definition/growth-potential#:~:text=Growth%20potential%20is%20an%20organization's,its%20workforce%20and%20increase%20production. ‌</w:t>
      </w:r>
    </w:p>
    <w:p w14:paraId="2BD3032D" w14:textId="77777777" w:rsidR="004C318E" w:rsidRPr="004C318E" w:rsidRDefault="004C318E" w:rsidP="0096030A">
      <w:pPr>
        <w:ind w:left="720" w:hanging="720"/>
        <w:rPr>
          <w:rFonts w:eastAsia="Times New Roman" w:cs="Arial"/>
          <w:szCs w:val="24"/>
          <w:lang w:val="en-US"/>
        </w:rPr>
      </w:pPr>
      <w:r w:rsidRPr="004C318E">
        <w:rPr>
          <w:rFonts w:eastAsia="Times New Roman" w:cs="Arial"/>
          <w:szCs w:val="24"/>
          <w:lang w:val="en-US"/>
        </w:rPr>
        <w:t>‌</w:t>
      </w:r>
      <w:r w:rsidRPr="004C318E">
        <w:rPr>
          <w:rFonts w:cs="Arial"/>
          <w:lang w:val="en-US"/>
        </w:rPr>
        <w:t>Macrotrends.net. (2022). </w:t>
      </w:r>
      <w:r w:rsidRPr="004C318E">
        <w:rPr>
          <w:rFonts w:cs="Arial"/>
          <w:i/>
          <w:iCs/>
          <w:lang w:val="en-US"/>
        </w:rPr>
        <w:t>Intercontinental Hotels Group Revenue 2010-2022 | IHG</w:t>
      </w:r>
      <w:r w:rsidRPr="004C318E">
        <w:rPr>
          <w:rFonts w:cs="Arial"/>
          <w:lang w:val="en-US"/>
        </w:rPr>
        <w:t xml:space="preserve">. [online] Available at: </w:t>
      </w:r>
      <w:r w:rsidRPr="004C318E">
        <w:rPr>
          <w:rFonts w:cs="Arial"/>
          <w:lang w:val="en-US"/>
        </w:rPr>
        <w:lastRenderedPageBreak/>
        <w:t>https://www.macrotrends.net/stocks/charts/IHG/intercontinental-hotels-group/revenue.</w:t>
      </w:r>
    </w:p>
    <w:p w14:paraId="592DA54C" w14:textId="77777777" w:rsidR="004C318E" w:rsidRPr="004C318E" w:rsidRDefault="004C318E" w:rsidP="0096030A">
      <w:pPr>
        <w:ind w:left="720" w:hanging="720"/>
        <w:rPr>
          <w:rFonts w:eastAsia="Times New Roman" w:cs="Arial"/>
          <w:szCs w:val="24"/>
          <w:lang w:val="en-US"/>
        </w:rPr>
      </w:pPr>
      <w:r w:rsidRPr="004C318E">
        <w:rPr>
          <w:rFonts w:eastAsia="Times New Roman" w:cs="Arial"/>
          <w:szCs w:val="24"/>
          <w:lang w:val="en-US"/>
        </w:rPr>
        <w:t>Macrotrends.net. (2023). </w:t>
      </w:r>
      <w:r w:rsidRPr="004C318E">
        <w:rPr>
          <w:rFonts w:eastAsia="Times New Roman" w:cs="Arial"/>
          <w:i/>
          <w:iCs/>
          <w:szCs w:val="24"/>
          <w:lang w:val="en-US"/>
        </w:rPr>
        <w:t>Hilton Worldwide Holdings Revenue 2011-2023 | HLT</w:t>
      </w:r>
      <w:r w:rsidRPr="004C318E">
        <w:rPr>
          <w:rFonts w:eastAsia="Times New Roman" w:cs="Arial"/>
          <w:szCs w:val="24"/>
          <w:lang w:val="en-US"/>
        </w:rPr>
        <w:t>. [online] Available at: https://www.macrotrends.net/stocks/charts/HLT/hilton-worldwide-holdings/revenue.</w:t>
      </w:r>
    </w:p>
    <w:p w14:paraId="472B272E" w14:textId="77777777" w:rsidR="004C318E" w:rsidRPr="004C318E" w:rsidRDefault="004C318E" w:rsidP="00ED1716">
      <w:pPr>
        <w:ind w:left="720" w:hanging="720"/>
        <w:rPr>
          <w:rFonts w:cs="Arial"/>
        </w:rPr>
      </w:pPr>
      <w:proofErr w:type="spellStart"/>
      <w:proofErr w:type="gramStart"/>
      <w:r w:rsidRPr="004C318E">
        <w:rPr>
          <w:rFonts w:cs="Arial"/>
        </w:rPr>
        <w:t>Tranter,K</w:t>
      </w:r>
      <w:proofErr w:type="spellEnd"/>
      <w:r w:rsidRPr="004C318E">
        <w:rPr>
          <w:rFonts w:cs="Arial"/>
        </w:rPr>
        <w:t>.</w:t>
      </w:r>
      <w:proofErr w:type="gramEnd"/>
      <w:r w:rsidRPr="004C318E">
        <w:rPr>
          <w:rFonts w:cs="Arial"/>
        </w:rPr>
        <w:t xml:space="preserve"> Stuart-</w:t>
      </w:r>
      <w:proofErr w:type="spellStart"/>
      <w:r w:rsidRPr="004C318E">
        <w:rPr>
          <w:rFonts w:cs="Arial"/>
        </w:rPr>
        <w:t>Hill,T</w:t>
      </w:r>
      <w:proofErr w:type="spellEnd"/>
      <w:r w:rsidRPr="004C318E">
        <w:rPr>
          <w:rFonts w:cs="Arial"/>
        </w:rPr>
        <w:t xml:space="preserve">. </w:t>
      </w:r>
      <w:proofErr w:type="spellStart"/>
      <w:r w:rsidRPr="004C318E">
        <w:rPr>
          <w:rFonts w:cs="Arial"/>
        </w:rPr>
        <w:t>Parker,J</w:t>
      </w:r>
      <w:proofErr w:type="spellEnd"/>
      <w:r w:rsidRPr="004C318E">
        <w:rPr>
          <w:rFonts w:cs="Arial"/>
        </w:rPr>
        <w:t>. (2013) Introduction to Revenue Management for the Hospitality Industry, London, Pearson</w:t>
      </w:r>
    </w:p>
    <w:p w14:paraId="5D8AEFFE" w14:textId="77777777" w:rsidR="004C318E" w:rsidRPr="004C318E" w:rsidRDefault="004C318E" w:rsidP="004C318E">
      <w:pPr>
        <w:spacing w:before="100" w:beforeAutospacing="1" w:after="100" w:afterAutospacing="1" w:line="240" w:lineRule="auto"/>
        <w:ind w:firstLine="0"/>
        <w:contextualSpacing w:val="0"/>
        <w:jc w:val="left"/>
        <w:rPr>
          <w:rFonts w:ascii="Times New Roman" w:eastAsia="Times New Roman" w:hAnsi="Times New Roman" w:cs="Times New Roman"/>
          <w:color w:val="000000"/>
          <w:szCs w:val="24"/>
          <w:lang w:val="en-US"/>
        </w:rPr>
      </w:pPr>
      <w:r w:rsidRPr="004C318E">
        <w:rPr>
          <w:rFonts w:ascii="Times New Roman" w:eastAsia="Times New Roman" w:hAnsi="Times New Roman" w:cs="Times New Roman"/>
          <w:color w:val="000000"/>
          <w:szCs w:val="24"/>
          <w:lang w:val="en-US"/>
        </w:rPr>
        <w:t>‌</w:t>
      </w:r>
    </w:p>
    <w:p w14:paraId="3625CCC6" w14:textId="77777777" w:rsidR="0096030A" w:rsidRPr="0096030A" w:rsidRDefault="0096030A" w:rsidP="0096030A">
      <w:pPr>
        <w:spacing w:before="100" w:beforeAutospacing="1" w:after="100" w:afterAutospacing="1" w:line="240" w:lineRule="auto"/>
        <w:ind w:firstLine="0"/>
        <w:contextualSpacing w:val="0"/>
        <w:jc w:val="left"/>
        <w:rPr>
          <w:rFonts w:ascii="Times New Roman" w:eastAsia="Times New Roman" w:hAnsi="Times New Roman" w:cs="Times New Roman"/>
          <w:color w:val="000000"/>
          <w:szCs w:val="24"/>
          <w:lang w:val="en-US"/>
        </w:rPr>
      </w:pPr>
    </w:p>
    <w:p w14:paraId="632D982D" w14:textId="77777777" w:rsidR="004605EB" w:rsidRPr="004605EB" w:rsidRDefault="004605EB" w:rsidP="004605EB">
      <w:pPr>
        <w:spacing w:before="100" w:beforeAutospacing="1" w:after="100" w:afterAutospacing="1" w:line="240" w:lineRule="auto"/>
        <w:ind w:firstLine="0"/>
        <w:contextualSpacing w:val="0"/>
        <w:jc w:val="left"/>
        <w:rPr>
          <w:rFonts w:ascii="Times New Roman" w:eastAsia="Times New Roman" w:hAnsi="Times New Roman" w:cs="Times New Roman"/>
          <w:color w:val="000000"/>
          <w:szCs w:val="24"/>
          <w:lang w:val="en-US"/>
        </w:rPr>
      </w:pPr>
    </w:p>
    <w:p w14:paraId="6733E4CA" w14:textId="77777777" w:rsidR="005800DE" w:rsidRPr="005800DE" w:rsidRDefault="005800DE" w:rsidP="005800DE"/>
    <w:p w14:paraId="4CDD0F8B" w14:textId="77777777" w:rsidR="00B76B33" w:rsidRPr="001830F1" w:rsidRDefault="00B76B33" w:rsidP="005800DE"/>
    <w:p w14:paraId="57AA327E" w14:textId="77777777" w:rsidR="005A76D3" w:rsidRPr="001830F1" w:rsidRDefault="005A76D3" w:rsidP="001830F1"/>
    <w:sectPr w:rsidR="005A76D3" w:rsidRPr="001830F1" w:rsidSect="001741D5">
      <w:headerReference w:type="default" r:id="rId8"/>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944C7B" w14:textId="77777777" w:rsidR="00317170" w:rsidRDefault="00317170">
      <w:pPr>
        <w:spacing w:line="240" w:lineRule="auto"/>
      </w:pPr>
      <w:r>
        <w:separator/>
      </w:r>
    </w:p>
  </w:endnote>
  <w:endnote w:type="continuationSeparator" w:id="0">
    <w:p w14:paraId="213A3B0F" w14:textId="77777777" w:rsidR="00317170" w:rsidRDefault="003171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F29FE6" w14:textId="77777777" w:rsidR="00317170" w:rsidRDefault="00317170">
      <w:pPr>
        <w:spacing w:line="240" w:lineRule="auto"/>
      </w:pPr>
      <w:r>
        <w:separator/>
      </w:r>
    </w:p>
  </w:footnote>
  <w:footnote w:type="continuationSeparator" w:id="0">
    <w:p w14:paraId="2BD5DF2A" w14:textId="77777777" w:rsidR="00317170" w:rsidRDefault="0031717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1EFF03" w14:textId="37B8FC08" w:rsidR="001741D5" w:rsidRDefault="001741D5">
    <w:pPr>
      <w:pStyle w:val="Header"/>
      <w:jc w:val="right"/>
    </w:pPr>
  </w:p>
  <w:p w14:paraId="6F2A11F2" w14:textId="77777777" w:rsidR="001741D5" w:rsidRDefault="001741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30BC2"/>
    <w:multiLevelType w:val="hybridMultilevel"/>
    <w:tmpl w:val="6F22CED4"/>
    <w:lvl w:ilvl="0" w:tplc="61964968">
      <w:start w:val="1"/>
      <w:numFmt w:val="bullet"/>
      <w:lvlText w:val=""/>
      <w:lvlJc w:val="left"/>
      <w:pPr>
        <w:ind w:left="1440" w:hanging="360"/>
      </w:pPr>
      <w:rPr>
        <w:rFonts w:ascii="Symbol" w:hAnsi="Symbol" w:hint="default"/>
      </w:rPr>
    </w:lvl>
    <w:lvl w:ilvl="1" w:tplc="86EA4B72" w:tentative="1">
      <w:start w:val="1"/>
      <w:numFmt w:val="bullet"/>
      <w:lvlText w:val="o"/>
      <w:lvlJc w:val="left"/>
      <w:pPr>
        <w:ind w:left="2160" w:hanging="360"/>
      </w:pPr>
      <w:rPr>
        <w:rFonts w:ascii="Courier New" w:hAnsi="Courier New" w:cs="Courier New" w:hint="default"/>
      </w:rPr>
    </w:lvl>
    <w:lvl w:ilvl="2" w:tplc="AC0A925A" w:tentative="1">
      <w:start w:val="1"/>
      <w:numFmt w:val="bullet"/>
      <w:lvlText w:val=""/>
      <w:lvlJc w:val="left"/>
      <w:pPr>
        <w:ind w:left="2880" w:hanging="360"/>
      </w:pPr>
      <w:rPr>
        <w:rFonts w:ascii="Wingdings" w:hAnsi="Wingdings" w:hint="default"/>
      </w:rPr>
    </w:lvl>
    <w:lvl w:ilvl="3" w:tplc="F1FE2C24" w:tentative="1">
      <w:start w:val="1"/>
      <w:numFmt w:val="bullet"/>
      <w:lvlText w:val=""/>
      <w:lvlJc w:val="left"/>
      <w:pPr>
        <w:ind w:left="3600" w:hanging="360"/>
      </w:pPr>
      <w:rPr>
        <w:rFonts w:ascii="Symbol" w:hAnsi="Symbol" w:hint="default"/>
      </w:rPr>
    </w:lvl>
    <w:lvl w:ilvl="4" w:tplc="C26EB2C6" w:tentative="1">
      <w:start w:val="1"/>
      <w:numFmt w:val="bullet"/>
      <w:lvlText w:val="o"/>
      <w:lvlJc w:val="left"/>
      <w:pPr>
        <w:ind w:left="4320" w:hanging="360"/>
      </w:pPr>
      <w:rPr>
        <w:rFonts w:ascii="Courier New" w:hAnsi="Courier New" w:cs="Courier New" w:hint="default"/>
      </w:rPr>
    </w:lvl>
    <w:lvl w:ilvl="5" w:tplc="FCFAA13C" w:tentative="1">
      <w:start w:val="1"/>
      <w:numFmt w:val="bullet"/>
      <w:lvlText w:val=""/>
      <w:lvlJc w:val="left"/>
      <w:pPr>
        <w:ind w:left="5040" w:hanging="360"/>
      </w:pPr>
      <w:rPr>
        <w:rFonts w:ascii="Wingdings" w:hAnsi="Wingdings" w:hint="default"/>
      </w:rPr>
    </w:lvl>
    <w:lvl w:ilvl="6" w:tplc="14C8860C" w:tentative="1">
      <w:start w:val="1"/>
      <w:numFmt w:val="bullet"/>
      <w:lvlText w:val=""/>
      <w:lvlJc w:val="left"/>
      <w:pPr>
        <w:ind w:left="5760" w:hanging="360"/>
      </w:pPr>
      <w:rPr>
        <w:rFonts w:ascii="Symbol" w:hAnsi="Symbol" w:hint="default"/>
      </w:rPr>
    </w:lvl>
    <w:lvl w:ilvl="7" w:tplc="F008250A" w:tentative="1">
      <w:start w:val="1"/>
      <w:numFmt w:val="bullet"/>
      <w:lvlText w:val="o"/>
      <w:lvlJc w:val="left"/>
      <w:pPr>
        <w:ind w:left="6480" w:hanging="360"/>
      </w:pPr>
      <w:rPr>
        <w:rFonts w:ascii="Courier New" w:hAnsi="Courier New" w:cs="Courier New" w:hint="default"/>
      </w:rPr>
    </w:lvl>
    <w:lvl w:ilvl="8" w:tplc="3CE68CC4" w:tentative="1">
      <w:start w:val="1"/>
      <w:numFmt w:val="bullet"/>
      <w:lvlText w:val=""/>
      <w:lvlJc w:val="left"/>
      <w:pPr>
        <w:ind w:left="7200" w:hanging="360"/>
      </w:pPr>
      <w:rPr>
        <w:rFonts w:ascii="Wingdings" w:hAnsi="Wingdings" w:hint="default"/>
      </w:rPr>
    </w:lvl>
  </w:abstractNum>
  <w:abstractNum w:abstractNumId="1" w15:restartNumberingAfterBreak="0">
    <w:nsid w:val="04DD38E8"/>
    <w:multiLevelType w:val="multilevel"/>
    <w:tmpl w:val="CA2CB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CB22E2"/>
    <w:multiLevelType w:val="hybridMultilevel"/>
    <w:tmpl w:val="F252BA9A"/>
    <w:lvl w:ilvl="0" w:tplc="BAD626D0">
      <w:start w:val="1"/>
      <w:numFmt w:val="bullet"/>
      <w:lvlText w:val=""/>
      <w:lvlJc w:val="left"/>
      <w:pPr>
        <w:ind w:left="1440" w:hanging="360"/>
      </w:pPr>
      <w:rPr>
        <w:rFonts w:ascii="Symbol" w:hAnsi="Symbol" w:hint="default"/>
      </w:rPr>
    </w:lvl>
    <w:lvl w:ilvl="1" w:tplc="744E78BE" w:tentative="1">
      <w:start w:val="1"/>
      <w:numFmt w:val="bullet"/>
      <w:lvlText w:val="o"/>
      <w:lvlJc w:val="left"/>
      <w:pPr>
        <w:ind w:left="2160" w:hanging="360"/>
      </w:pPr>
      <w:rPr>
        <w:rFonts w:ascii="Courier New" w:hAnsi="Courier New" w:cs="Courier New" w:hint="default"/>
      </w:rPr>
    </w:lvl>
    <w:lvl w:ilvl="2" w:tplc="704A4878" w:tentative="1">
      <w:start w:val="1"/>
      <w:numFmt w:val="bullet"/>
      <w:lvlText w:val=""/>
      <w:lvlJc w:val="left"/>
      <w:pPr>
        <w:ind w:left="2880" w:hanging="360"/>
      </w:pPr>
      <w:rPr>
        <w:rFonts w:ascii="Wingdings" w:hAnsi="Wingdings" w:hint="default"/>
      </w:rPr>
    </w:lvl>
    <w:lvl w:ilvl="3" w:tplc="780839AC" w:tentative="1">
      <w:start w:val="1"/>
      <w:numFmt w:val="bullet"/>
      <w:lvlText w:val=""/>
      <w:lvlJc w:val="left"/>
      <w:pPr>
        <w:ind w:left="3600" w:hanging="360"/>
      </w:pPr>
      <w:rPr>
        <w:rFonts w:ascii="Symbol" w:hAnsi="Symbol" w:hint="default"/>
      </w:rPr>
    </w:lvl>
    <w:lvl w:ilvl="4" w:tplc="EED2A80C" w:tentative="1">
      <w:start w:val="1"/>
      <w:numFmt w:val="bullet"/>
      <w:lvlText w:val="o"/>
      <w:lvlJc w:val="left"/>
      <w:pPr>
        <w:ind w:left="4320" w:hanging="360"/>
      </w:pPr>
      <w:rPr>
        <w:rFonts w:ascii="Courier New" w:hAnsi="Courier New" w:cs="Courier New" w:hint="default"/>
      </w:rPr>
    </w:lvl>
    <w:lvl w:ilvl="5" w:tplc="815AF69C" w:tentative="1">
      <w:start w:val="1"/>
      <w:numFmt w:val="bullet"/>
      <w:lvlText w:val=""/>
      <w:lvlJc w:val="left"/>
      <w:pPr>
        <w:ind w:left="5040" w:hanging="360"/>
      </w:pPr>
      <w:rPr>
        <w:rFonts w:ascii="Wingdings" w:hAnsi="Wingdings" w:hint="default"/>
      </w:rPr>
    </w:lvl>
    <w:lvl w:ilvl="6" w:tplc="4968AFAA" w:tentative="1">
      <w:start w:val="1"/>
      <w:numFmt w:val="bullet"/>
      <w:lvlText w:val=""/>
      <w:lvlJc w:val="left"/>
      <w:pPr>
        <w:ind w:left="5760" w:hanging="360"/>
      </w:pPr>
      <w:rPr>
        <w:rFonts w:ascii="Symbol" w:hAnsi="Symbol" w:hint="default"/>
      </w:rPr>
    </w:lvl>
    <w:lvl w:ilvl="7" w:tplc="B7BE99FE" w:tentative="1">
      <w:start w:val="1"/>
      <w:numFmt w:val="bullet"/>
      <w:lvlText w:val="o"/>
      <w:lvlJc w:val="left"/>
      <w:pPr>
        <w:ind w:left="6480" w:hanging="360"/>
      </w:pPr>
      <w:rPr>
        <w:rFonts w:ascii="Courier New" w:hAnsi="Courier New" w:cs="Courier New" w:hint="default"/>
      </w:rPr>
    </w:lvl>
    <w:lvl w:ilvl="8" w:tplc="435A4318" w:tentative="1">
      <w:start w:val="1"/>
      <w:numFmt w:val="bullet"/>
      <w:lvlText w:val=""/>
      <w:lvlJc w:val="left"/>
      <w:pPr>
        <w:ind w:left="7200" w:hanging="360"/>
      </w:pPr>
      <w:rPr>
        <w:rFonts w:ascii="Wingdings" w:hAnsi="Wingdings" w:hint="default"/>
      </w:rPr>
    </w:lvl>
  </w:abstractNum>
  <w:abstractNum w:abstractNumId="3" w15:restartNumberingAfterBreak="0">
    <w:nsid w:val="15771B40"/>
    <w:multiLevelType w:val="hybridMultilevel"/>
    <w:tmpl w:val="2594E50C"/>
    <w:lvl w:ilvl="0" w:tplc="8B2ECB78">
      <w:start w:val="1"/>
      <w:numFmt w:val="bullet"/>
      <w:lvlText w:val=""/>
      <w:lvlJc w:val="left"/>
      <w:pPr>
        <w:ind w:left="1440" w:hanging="360"/>
      </w:pPr>
      <w:rPr>
        <w:rFonts w:ascii="Symbol" w:hAnsi="Symbol" w:hint="default"/>
      </w:rPr>
    </w:lvl>
    <w:lvl w:ilvl="1" w:tplc="51E67A8C" w:tentative="1">
      <w:start w:val="1"/>
      <w:numFmt w:val="bullet"/>
      <w:lvlText w:val="o"/>
      <w:lvlJc w:val="left"/>
      <w:pPr>
        <w:ind w:left="2160" w:hanging="360"/>
      </w:pPr>
      <w:rPr>
        <w:rFonts w:ascii="Courier New" w:hAnsi="Courier New" w:cs="Courier New" w:hint="default"/>
      </w:rPr>
    </w:lvl>
    <w:lvl w:ilvl="2" w:tplc="A9162B44" w:tentative="1">
      <w:start w:val="1"/>
      <w:numFmt w:val="bullet"/>
      <w:lvlText w:val=""/>
      <w:lvlJc w:val="left"/>
      <w:pPr>
        <w:ind w:left="2880" w:hanging="360"/>
      </w:pPr>
      <w:rPr>
        <w:rFonts w:ascii="Wingdings" w:hAnsi="Wingdings" w:hint="default"/>
      </w:rPr>
    </w:lvl>
    <w:lvl w:ilvl="3" w:tplc="46CA2BE8" w:tentative="1">
      <w:start w:val="1"/>
      <w:numFmt w:val="bullet"/>
      <w:lvlText w:val=""/>
      <w:lvlJc w:val="left"/>
      <w:pPr>
        <w:ind w:left="3600" w:hanging="360"/>
      </w:pPr>
      <w:rPr>
        <w:rFonts w:ascii="Symbol" w:hAnsi="Symbol" w:hint="default"/>
      </w:rPr>
    </w:lvl>
    <w:lvl w:ilvl="4" w:tplc="CC5C92BA" w:tentative="1">
      <w:start w:val="1"/>
      <w:numFmt w:val="bullet"/>
      <w:lvlText w:val="o"/>
      <w:lvlJc w:val="left"/>
      <w:pPr>
        <w:ind w:left="4320" w:hanging="360"/>
      </w:pPr>
      <w:rPr>
        <w:rFonts w:ascii="Courier New" w:hAnsi="Courier New" w:cs="Courier New" w:hint="default"/>
      </w:rPr>
    </w:lvl>
    <w:lvl w:ilvl="5" w:tplc="678A9CAE" w:tentative="1">
      <w:start w:val="1"/>
      <w:numFmt w:val="bullet"/>
      <w:lvlText w:val=""/>
      <w:lvlJc w:val="left"/>
      <w:pPr>
        <w:ind w:left="5040" w:hanging="360"/>
      </w:pPr>
      <w:rPr>
        <w:rFonts w:ascii="Wingdings" w:hAnsi="Wingdings" w:hint="default"/>
      </w:rPr>
    </w:lvl>
    <w:lvl w:ilvl="6" w:tplc="5A2CAA76" w:tentative="1">
      <w:start w:val="1"/>
      <w:numFmt w:val="bullet"/>
      <w:lvlText w:val=""/>
      <w:lvlJc w:val="left"/>
      <w:pPr>
        <w:ind w:left="5760" w:hanging="360"/>
      </w:pPr>
      <w:rPr>
        <w:rFonts w:ascii="Symbol" w:hAnsi="Symbol" w:hint="default"/>
      </w:rPr>
    </w:lvl>
    <w:lvl w:ilvl="7" w:tplc="DB84F714" w:tentative="1">
      <w:start w:val="1"/>
      <w:numFmt w:val="bullet"/>
      <w:lvlText w:val="o"/>
      <w:lvlJc w:val="left"/>
      <w:pPr>
        <w:ind w:left="6480" w:hanging="360"/>
      </w:pPr>
      <w:rPr>
        <w:rFonts w:ascii="Courier New" w:hAnsi="Courier New" w:cs="Courier New" w:hint="default"/>
      </w:rPr>
    </w:lvl>
    <w:lvl w:ilvl="8" w:tplc="67E8AD9C" w:tentative="1">
      <w:start w:val="1"/>
      <w:numFmt w:val="bullet"/>
      <w:lvlText w:val=""/>
      <w:lvlJc w:val="left"/>
      <w:pPr>
        <w:ind w:left="7200" w:hanging="360"/>
      </w:pPr>
      <w:rPr>
        <w:rFonts w:ascii="Wingdings" w:hAnsi="Wingdings" w:hint="default"/>
      </w:rPr>
    </w:lvl>
  </w:abstractNum>
  <w:abstractNum w:abstractNumId="4" w15:restartNumberingAfterBreak="0">
    <w:nsid w:val="1BFE13B9"/>
    <w:multiLevelType w:val="hybridMultilevel"/>
    <w:tmpl w:val="CBFCFD32"/>
    <w:lvl w:ilvl="0" w:tplc="E99A3D9E">
      <w:start w:val="1"/>
      <w:numFmt w:val="bullet"/>
      <w:lvlText w:val=""/>
      <w:lvlJc w:val="left"/>
      <w:pPr>
        <w:ind w:left="1440" w:hanging="360"/>
      </w:pPr>
      <w:rPr>
        <w:rFonts w:ascii="Symbol" w:hAnsi="Symbol" w:hint="default"/>
      </w:rPr>
    </w:lvl>
    <w:lvl w:ilvl="1" w:tplc="44F874B2" w:tentative="1">
      <w:start w:val="1"/>
      <w:numFmt w:val="bullet"/>
      <w:lvlText w:val="o"/>
      <w:lvlJc w:val="left"/>
      <w:pPr>
        <w:ind w:left="2160" w:hanging="360"/>
      </w:pPr>
      <w:rPr>
        <w:rFonts w:ascii="Courier New" w:hAnsi="Courier New" w:cs="Courier New" w:hint="default"/>
      </w:rPr>
    </w:lvl>
    <w:lvl w:ilvl="2" w:tplc="3C4EC8A0" w:tentative="1">
      <w:start w:val="1"/>
      <w:numFmt w:val="bullet"/>
      <w:lvlText w:val=""/>
      <w:lvlJc w:val="left"/>
      <w:pPr>
        <w:ind w:left="2880" w:hanging="360"/>
      </w:pPr>
      <w:rPr>
        <w:rFonts w:ascii="Wingdings" w:hAnsi="Wingdings" w:hint="default"/>
      </w:rPr>
    </w:lvl>
    <w:lvl w:ilvl="3" w:tplc="4128FBE0" w:tentative="1">
      <w:start w:val="1"/>
      <w:numFmt w:val="bullet"/>
      <w:lvlText w:val=""/>
      <w:lvlJc w:val="left"/>
      <w:pPr>
        <w:ind w:left="3600" w:hanging="360"/>
      </w:pPr>
      <w:rPr>
        <w:rFonts w:ascii="Symbol" w:hAnsi="Symbol" w:hint="default"/>
      </w:rPr>
    </w:lvl>
    <w:lvl w:ilvl="4" w:tplc="48848102" w:tentative="1">
      <w:start w:val="1"/>
      <w:numFmt w:val="bullet"/>
      <w:lvlText w:val="o"/>
      <w:lvlJc w:val="left"/>
      <w:pPr>
        <w:ind w:left="4320" w:hanging="360"/>
      </w:pPr>
      <w:rPr>
        <w:rFonts w:ascii="Courier New" w:hAnsi="Courier New" w:cs="Courier New" w:hint="default"/>
      </w:rPr>
    </w:lvl>
    <w:lvl w:ilvl="5" w:tplc="A41EBF12" w:tentative="1">
      <w:start w:val="1"/>
      <w:numFmt w:val="bullet"/>
      <w:lvlText w:val=""/>
      <w:lvlJc w:val="left"/>
      <w:pPr>
        <w:ind w:left="5040" w:hanging="360"/>
      </w:pPr>
      <w:rPr>
        <w:rFonts w:ascii="Wingdings" w:hAnsi="Wingdings" w:hint="default"/>
      </w:rPr>
    </w:lvl>
    <w:lvl w:ilvl="6" w:tplc="A46071FA" w:tentative="1">
      <w:start w:val="1"/>
      <w:numFmt w:val="bullet"/>
      <w:lvlText w:val=""/>
      <w:lvlJc w:val="left"/>
      <w:pPr>
        <w:ind w:left="5760" w:hanging="360"/>
      </w:pPr>
      <w:rPr>
        <w:rFonts w:ascii="Symbol" w:hAnsi="Symbol" w:hint="default"/>
      </w:rPr>
    </w:lvl>
    <w:lvl w:ilvl="7" w:tplc="0CD6DDEA" w:tentative="1">
      <w:start w:val="1"/>
      <w:numFmt w:val="bullet"/>
      <w:lvlText w:val="o"/>
      <w:lvlJc w:val="left"/>
      <w:pPr>
        <w:ind w:left="6480" w:hanging="360"/>
      </w:pPr>
      <w:rPr>
        <w:rFonts w:ascii="Courier New" w:hAnsi="Courier New" w:cs="Courier New" w:hint="default"/>
      </w:rPr>
    </w:lvl>
    <w:lvl w:ilvl="8" w:tplc="D876C94A" w:tentative="1">
      <w:start w:val="1"/>
      <w:numFmt w:val="bullet"/>
      <w:lvlText w:val=""/>
      <w:lvlJc w:val="left"/>
      <w:pPr>
        <w:ind w:left="7200" w:hanging="360"/>
      </w:pPr>
      <w:rPr>
        <w:rFonts w:ascii="Wingdings" w:hAnsi="Wingdings" w:hint="default"/>
      </w:rPr>
    </w:lvl>
  </w:abstractNum>
  <w:abstractNum w:abstractNumId="5" w15:restartNumberingAfterBreak="0">
    <w:nsid w:val="2DD750A6"/>
    <w:multiLevelType w:val="multilevel"/>
    <w:tmpl w:val="76725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336A0E"/>
    <w:multiLevelType w:val="hybridMultilevel"/>
    <w:tmpl w:val="DAE64A78"/>
    <w:lvl w:ilvl="0" w:tplc="2B801A18">
      <w:start w:val="1"/>
      <w:numFmt w:val="bullet"/>
      <w:lvlText w:val=""/>
      <w:lvlJc w:val="left"/>
      <w:pPr>
        <w:ind w:left="1440" w:hanging="360"/>
      </w:pPr>
      <w:rPr>
        <w:rFonts w:ascii="Wingdings" w:hAnsi="Wingdings" w:hint="default"/>
      </w:rPr>
    </w:lvl>
    <w:lvl w:ilvl="1" w:tplc="728A8FBC" w:tentative="1">
      <w:start w:val="1"/>
      <w:numFmt w:val="bullet"/>
      <w:lvlText w:val="o"/>
      <w:lvlJc w:val="left"/>
      <w:pPr>
        <w:ind w:left="2160" w:hanging="360"/>
      </w:pPr>
      <w:rPr>
        <w:rFonts w:ascii="Courier New" w:hAnsi="Courier New" w:cs="Courier New" w:hint="default"/>
      </w:rPr>
    </w:lvl>
    <w:lvl w:ilvl="2" w:tplc="A46C602A" w:tentative="1">
      <w:start w:val="1"/>
      <w:numFmt w:val="bullet"/>
      <w:lvlText w:val=""/>
      <w:lvlJc w:val="left"/>
      <w:pPr>
        <w:ind w:left="2880" w:hanging="360"/>
      </w:pPr>
      <w:rPr>
        <w:rFonts w:ascii="Wingdings" w:hAnsi="Wingdings" w:hint="default"/>
      </w:rPr>
    </w:lvl>
    <w:lvl w:ilvl="3" w:tplc="9984D05C" w:tentative="1">
      <w:start w:val="1"/>
      <w:numFmt w:val="bullet"/>
      <w:lvlText w:val=""/>
      <w:lvlJc w:val="left"/>
      <w:pPr>
        <w:ind w:left="3600" w:hanging="360"/>
      </w:pPr>
      <w:rPr>
        <w:rFonts w:ascii="Symbol" w:hAnsi="Symbol" w:hint="default"/>
      </w:rPr>
    </w:lvl>
    <w:lvl w:ilvl="4" w:tplc="FB4299F0" w:tentative="1">
      <w:start w:val="1"/>
      <w:numFmt w:val="bullet"/>
      <w:lvlText w:val="o"/>
      <w:lvlJc w:val="left"/>
      <w:pPr>
        <w:ind w:left="4320" w:hanging="360"/>
      </w:pPr>
      <w:rPr>
        <w:rFonts w:ascii="Courier New" w:hAnsi="Courier New" w:cs="Courier New" w:hint="default"/>
      </w:rPr>
    </w:lvl>
    <w:lvl w:ilvl="5" w:tplc="F77AC880" w:tentative="1">
      <w:start w:val="1"/>
      <w:numFmt w:val="bullet"/>
      <w:lvlText w:val=""/>
      <w:lvlJc w:val="left"/>
      <w:pPr>
        <w:ind w:left="5040" w:hanging="360"/>
      </w:pPr>
      <w:rPr>
        <w:rFonts w:ascii="Wingdings" w:hAnsi="Wingdings" w:hint="default"/>
      </w:rPr>
    </w:lvl>
    <w:lvl w:ilvl="6" w:tplc="4B5C8748" w:tentative="1">
      <w:start w:val="1"/>
      <w:numFmt w:val="bullet"/>
      <w:lvlText w:val=""/>
      <w:lvlJc w:val="left"/>
      <w:pPr>
        <w:ind w:left="5760" w:hanging="360"/>
      </w:pPr>
      <w:rPr>
        <w:rFonts w:ascii="Symbol" w:hAnsi="Symbol" w:hint="default"/>
      </w:rPr>
    </w:lvl>
    <w:lvl w:ilvl="7" w:tplc="35E4CEC2" w:tentative="1">
      <w:start w:val="1"/>
      <w:numFmt w:val="bullet"/>
      <w:lvlText w:val="o"/>
      <w:lvlJc w:val="left"/>
      <w:pPr>
        <w:ind w:left="6480" w:hanging="360"/>
      </w:pPr>
      <w:rPr>
        <w:rFonts w:ascii="Courier New" w:hAnsi="Courier New" w:cs="Courier New" w:hint="default"/>
      </w:rPr>
    </w:lvl>
    <w:lvl w:ilvl="8" w:tplc="72CEBEC2" w:tentative="1">
      <w:start w:val="1"/>
      <w:numFmt w:val="bullet"/>
      <w:lvlText w:val=""/>
      <w:lvlJc w:val="left"/>
      <w:pPr>
        <w:ind w:left="7200" w:hanging="360"/>
      </w:pPr>
      <w:rPr>
        <w:rFonts w:ascii="Wingdings" w:hAnsi="Wingdings" w:hint="default"/>
      </w:rPr>
    </w:lvl>
  </w:abstractNum>
  <w:abstractNum w:abstractNumId="7" w15:restartNumberingAfterBreak="0">
    <w:nsid w:val="32714F2E"/>
    <w:multiLevelType w:val="hybridMultilevel"/>
    <w:tmpl w:val="B6625F52"/>
    <w:lvl w:ilvl="0" w:tplc="D4AC51E2">
      <w:start w:val="1"/>
      <w:numFmt w:val="bullet"/>
      <w:lvlText w:val=""/>
      <w:lvlJc w:val="left"/>
      <w:pPr>
        <w:ind w:left="1440" w:hanging="360"/>
      </w:pPr>
      <w:rPr>
        <w:rFonts w:ascii="Symbol" w:hAnsi="Symbol" w:hint="default"/>
      </w:rPr>
    </w:lvl>
    <w:lvl w:ilvl="1" w:tplc="B0DC678E" w:tentative="1">
      <w:start w:val="1"/>
      <w:numFmt w:val="bullet"/>
      <w:lvlText w:val="o"/>
      <w:lvlJc w:val="left"/>
      <w:pPr>
        <w:ind w:left="2160" w:hanging="360"/>
      </w:pPr>
      <w:rPr>
        <w:rFonts w:ascii="Courier New" w:hAnsi="Courier New" w:cs="Courier New" w:hint="default"/>
      </w:rPr>
    </w:lvl>
    <w:lvl w:ilvl="2" w:tplc="1994916C" w:tentative="1">
      <w:start w:val="1"/>
      <w:numFmt w:val="bullet"/>
      <w:lvlText w:val=""/>
      <w:lvlJc w:val="left"/>
      <w:pPr>
        <w:ind w:left="2880" w:hanging="360"/>
      </w:pPr>
      <w:rPr>
        <w:rFonts w:ascii="Wingdings" w:hAnsi="Wingdings" w:hint="default"/>
      </w:rPr>
    </w:lvl>
    <w:lvl w:ilvl="3" w:tplc="4E4E8FB6" w:tentative="1">
      <w:start w:val="1"/>
      <w:numFmt w:val="bullet"/>
      <w:lvlText w:val=""/>
      <w:lvlJc w:val="left"/>
      <w:pPr>
        <w:ind w:left="3600" w:hanging="360"/>
      </w:pPr>
      <w:rPr>
        <w:rFonts w:ascii="Symbol" w:hAnsi="Symbol" w:hint="default"/>
      </w:rPr>
    </w:lvl>
    <w:lvl w:ilvl="4" w:tplc="A8B6E8BE" w:tentative="1">
      <w:start w:val="1"/>
      <w:numFmt w:val="bullet"/>
      <w:lvlText w:val="o"/>
      <w:lvlJc w:val="left"/>
      <w:pPr>
        <w:ind w:left="4320" w:hanging="360"/>
      </w:pPr>
      <w:rPr>
        <w:rFonts w:ascii="Courier New" w:hAnsi="Courier New" w:cs="Courier New" w:hint="default"/>
      </w:rPr>
    </w:lvl>
    <w:lvl w:ilvl="5" w:tplc="572A7814" w:tentative="1">
      <w:start w:val="1"/>
      <w:numFmt w:val="bullet"/>
      <w:lvlText w:val=""/>
      <w:lvlJc w:val="left"/>
      <w:pPr>
        <w:ind w:left="5040" w:hanging="360"/>
      </w:pPr>
      <w:rPr>
        <w:rFonts w:ascii="Wingdings" w:hAnsi="Wingdings" w:hint="default"/>
      </w:rPr>
    </w:lvl>
    <w:lvl w:ilvl="6" w:tplc="24C852FA" w:tentative="1">
      <w:start w:val="1"/>
      <w:numFmt w:val="bullet"/>
      <w:lvlText w:val=""/>
      <w:lvlJc w:val="left"/>
      <w:pPr>
        <w:ind w:left="5760" w:hanging="360"/>
      </w:pPr>
      <w:rPr>
        <w:rFonts w:ascii="Symbol" w:hAnsi="Symbol" w:hint="default"/>
      </w:rPr>
    </w:lvl>
    <w:lvl w:ilvl="7" w:tplc="9A507D6A" w:tentative="1">
      <w:start w:val="1"/>
      <w:numFmt w:val="bullet"/>
      <w:lvlText w:val="o"/>
      <w:lvlJc w:val="left"/>
      <w:pPr>
        <w:ind w:left="6480" w:hanging="360"/>
      </w:pPr>
      <w:rPr>
        <w:rFonts w:ascii="Courier New" w:hAnsi="Courier New" w:cs="Courier New" w:hint="default"/>
      </w:rPr>
    </w:lvl>
    <w:lvl w:ilvl="8" w:tplc="CDD871AA" w:tentative="1">
      <w:start w:val="1"/>
      <w:numFmt w:val="bullet"/>
      <w:lvlText w:val=""/>
      <w:lvlJc w:val="left"/>
      <w:pPr>
        <w:ind w:left="7200" w:hanging="360"/>
      </w:pPr>
      <w:rPr>
        <w:rFonts w:ascii="Wingdings" w:hAnsi="Wingdings" w:hint="default"/>
      </w:rPr>
    </w:lvl>
  </w:abstractNum>
  <w:abstractNum w:abstractNumId="8" w15:restartNumberingAfterBreak="0">
    <w:nsid w:val="45A76425"/>
    <w:multiLevelType w:val="hybridMultilevel"/>
    <w:tmpl w:val="369C642A"/>
    <w:lvl w:ilvl="0" w:tplc="D1D8D2D6">
      <w:start w:val="1"/>
      <w:numFmt w:val="bullet"/>
      <w:lvlText w:val=""/>
      <w:lvlJc w:val="left"/>
      <w:pPr>
        <w:ind w:left="1440" w:hanging="360"/>
      </w:pPr>
      <w:rPr>
        <w:rFonts w:ascii="Symbol" w:hAnsi="Symbol" w:hint="default"/>
      </w:rPr>
    </w:lvl>
    <w:lvl w:ilvl="1" w:tplc="FE34D698" w:tentative="1">
      <w:start w:val="1"/>
      <w:numFmt w:val="bullet"/>
      <w:lvlText w:val="o"/>
      <w:lvlJc w:val="left"/>
      <w:pPr>
        <w:ind w:left="2160" w:hanging="360"/>
      </w:pPr>
      <w:rPr>
        <w:rFonts w:ascii="Courier New" w:hAnsi="Courier New" w:cs="Courier New" w:hint="default"/>
      </w:rPr>
    </w:lvl>
    <w:lvl w:ilvl="2" w:tplc="04628F60" w:tentative="1">
      <w:start w:val="1"/>
      <w:numFmt w:val="bullet"/>
      <w:lvlText w:val=""/>
      <w:lvlJc w:val="left"/>
      <w:pPr>
        <w:ind w:left="2880" w:hanging="360"/>
      </w:pPr>
      <w:rPr>
        <w:rFonts w:ascii="Wingdings" w:hAnsi="Wingdings" w:hint="default"/>
      </w:rPr>
    </w:lvl>
    <w:lvl w:ilvl="3" w:tplc="BDA61836" w:tentative="1">
      <w:start w:val="1"/>
      <w:numFmt w:val="bullet"/>
      <w:lvlText w:val=""/>
      <w:lvlJc w:val="left"/>
      <w:pPr>
        <w:ind w:left="3600" w:hanging="360"/>
      </w:pPr>
      <w:rPr>
        <w:rFonts w:ascii="Symbol" w:hAnsi="Symbol" w:hint="default"/>
      </w:rPr>
    </w:lvl>
    <w:lvl w:ilvl="4" w:tplc="3B8E1DA2" w:tentative="1">
      <w:start w:val="1"/>
      <w:numFmt w:val="bullet"/>
      <w:lvlText w:val="o"/>
      <w:lvlJc w:val="left"/>
      <w:pPr>
        <w:ind w:left="4320" w:hanging="360"/>
      </w:pPr>
      <w:rPr>
        <w:rFonts w:ascii="Courier New" w:hAnsi="Courier New" w:cs="Courier New" w:hint="default"/>
      </w:rPr>
    </w:lvl>
    <w:lvl w:ilvl="5" w:tplc="26CA8DA4" w:tentative="1">
      <w:start w:val="1"/>
      <w:numFmt w:val="bullet"/>
      <w:lvlText w:val=""/>
      <w:lvlJc w:val="left"/>
      <w:pPr>
        <w:ind w:left="5040" w:hanging="360"/>
      </w:pPr>
      <w:rPr>
        <w:rFonts w:ascii="Wingdings" w:hAnsi="Wingdings" w:hint="default"/>
      </w:rPr>
    </w:lvl>
    <w:lvl w:ilvl="6" w:tplc="605E7C94" w:tentative="1">
      <w:start w:val="1"/>
      <w:numFmt w:val="bullet"/>
      <w:lvlText w:val=""/>
      <w:lvlJc w:val="left"/>
      <w:pPr>
        <w:ind w:left="5760" w:hanging="360"/>
      </w:pPr>
      <w:rPr>
        <w:rFonts w:ascii="Symbol" w:hAnsi="Symbol" w:hint="default"/>
      </w:rPr>
    </w:lvl>
    <w:lvl w:ilvl="7" w:tplc="B6707A1C" w:tentative="1">
      <w:start w:val="1"/>
      <w:numFmt w:val="bullet"/>
      <w:lvlText w:val="o"/>
      <w:lvlJc w:val="left"/>
      <w:pPr>
        <w:ind w:left="6480" w:hanging="360"/>
      </w:pPr>
      <w:rPr>
        <w:rFonts w:ascii="Courier New" w:hAnsi="Courier New" w:cs="Courier New" w:hint="default"/>
      </w:rPr>
    </w:lvl>
    <w:lvl w:ilvl="8" w:tplc="E822F1E6" w:tentative="1">
      <w:start w:val="1"/>
      <w:numFmt w:val="bullet"/>
      <w:lvlText w:val=""/>
      <w:lvlJc w:val="left"/>
      <w:pPr>
        <w:ind w:left="7200" w:hanging="360"/>
      </w:pPr>
      <w:rPr>
        <w:rFonts w:ascii="Wingdings" w:hAnsi="Wingdings" w:hint="default"/>
      </w:rPr>
    </w:lvl>
  </w:abstractNum>
  <w:abstractNum w:abstractNumId="9" w15:restartNumberingAfterBreak="0">
    <w:nsid w:val="45C56A3F"/>
    <w:multiLevelType w:val="hybridMultilevel"/>
    <w:tmpl w:val="70D61A2C"/>
    <w:lvl w:ilvl="0" w:tplc="1174DC3C">
      <w:start w:val="1"/>
      <w:numFmt w:val="bullet"/>
      <w:lvlText w:val=""/>
      <w:lvlJc w:val="left"/>
      <w:pPr>
        <w:ind w:left="1440" w:hanging="360"/>
      </w:pPr>
      <w:rPr>
        <w:rFonts w:ascii="Symbol" w:hAnsi="Symbol" w:hint="default"/>
      </w:rPr>
    </w:lvl>
    <w:lvl w:ilvl="1" w:tplc="9B440140" w:tentative="1">
      <w:start w:val="1"/>
      <w:numFmt w:val="bullet"/>
      <w:lvlText w:val="o"/>
      <w:lvlJc w:val="left"/>
      <w:pPr>
        <w:ind w:left="2160" w:hanging="360"/>
      </w:pPr>
      <w:rPr>
        <w:rFonts w:ascii="Courier New" w:hAnsi="Courier New" w:cs="Courier New" w:hint="default"/>
      </w:rPr>
    </w:lvl>
    <w:lvl w:ilvl="2" w:tplc="31EA6146" w:tentative="1">
      <w:start w:val="1"/>
      <w:numFmt w:val="bullet"/>
      <w:lvlText w:val=""/>
      <w:lvlJc w:val="left"/>
      <w:pPr>
        <w:ind w:left="2880" w:hanging="360"/>
      </w:pPr>
      <w:rPr>
        <w:rFonts w:ascii="Wingdings" w:hAnsi="Wingdings" w:hint="default"/>
      </w:rPr>
    </w:lvl>
    <w:lvl w:ilvl="3" w:tplc="4F8AECC0" w:tentative="1">
      <w:start w:val="1"/>
      <w:numFmt w:val="bullet"/>
      <w:lvlText w:val=""/>
      <w:lvlJc w:val="left"/>
      <w:pPr>
        <w:ind w:left="3600" w:hanging="360"/>
      </w:pPr>
      <w:rPr>
        <w:rFonts w:ascii="Symbol" w:hAnsi="Symbol" w:hint="default"/>
      </w:rPr>
    </w:lvl>
    <w:lvl w:ilvl="4" w:tplc="08388BDA" w:tentative="1">
      <w:start w:val="1"/>
      <w:numFmt w:val="bullet"/>
      <w:lvlText w:val="o"/>
      <w:lvlJc w:val="left"/>
      <w:pPr>
        <w:ind w:left="4320" w:hanging="360"/>
      </w:pPr>
      <w:rPr>
        <w:rFonts w:ascii="Courier New" w:hAnsi="Courier New" w:cs="Courier New" w:hint="default"/>
      </w:rPr>
    </w:lvl>
    <w:lvl w:ilvl="5" w:tplc="D548DE84" w:tentative="1">
      <w:start w:val="1"/>
      <w:numFmt w:val="bullet"/>
      <w:lvlText w:val=""/>
      <w:lvlJc w:val="left"/>
      <w:pPr>
        <w:ind w:left="5040" w:hanging="360"/>
      </w:pPr>
      <w:rPr>
        <w:rFonts w:ascii="Wingdings" w:hAnsi="Wingdings" w:hint="default"/>
      </w:rPr>
    </w:lvl>
    <w:lvl w:ilvl="6" w:tplc="F9AE2254" w:tentative="1">
      <w:start w:val="1"/>
      <w:numFmt w:val="bullet"/>
      <w:lvlText w:val=""/>
      <w:lvlJc w:val="left"/>
      <w:pPr>
        <w:ind w:left="5760" w:hanging="360"/>
      </w:pPr>
      <w:rPr>
        <w:rFonts w:ascii="Symbol" w:hAnsi="Symbol" w:hint="default"/>
      </w:rPr>
    </w:lvl>
    <w:lvl w:ilvl="7" w:tplc="531A62CC" w:tentative="1">
      <w:start w:val="1"/>
      <w:numFmt w:val="bullet"/>
      <w:lvlText w:val="o"/>
      <w:lvlJc w:val="left"/>
      <w:pPr>
        <w:ind w:left="6480" w:hanging="360"/>
      </w:pPr>
      <w:rPr>
        <w:rFonts w:ascii="Courier New" w:hAnsi="Courier New" w:cs="Courier New" w:hint="default"/>
      </w:rPr>
    </w:lvl>
    <w:lvl w:ilvl="8" w:tplc="8DF0A726" w:tentative="1">
      <w:start w:val="1"/>
      <w:numFmt w:val="bullet"/>
      <w:lvlText w:val=""/>
      <w:lvlJc w:val="left"/>
      <w:pPr>
        <w:ind w:left="7200" w:hanging="360"/>
      </w:pPr>
      <w:rPr>
        <w:rFonts w:ascii="Wingdings" w:hAnsi="Wingdings" w:hint="default"/>
      </w:rPr>
    </w:lvl>
  </w:abstractNum>
  <w:abstractNum w:abstractNumId="10" w15:restartNumberingAfterBreak="0">
    <w:nsid w:val="4CBB5C3C"/>
    <w:multiLevelType w:val="multilevel"/>
    <w:tmpl w:val="43CEA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15B4648"/>
    <w:multiLevelType w:val="multilevel"/>
    <w:tmpl w:val="FC2E1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CE2677"/>
    <w:multiLevelType w:val="multilevel"/>
    <w:tmpl w:val="DB366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0C0898"/>
    <w:multiLevelType w:val="hybridMultilevel"/>
    <w:tmpl w:val="C6FC4E3A"/>
    <w:lvl w:ilvl="0" w:tplc="5B46FC8A">
      <w:start w:val="1"/>
      <w:numFmt w:val="bullet"/>
      <w:lvlText w:val=""/>
      <w:lvlJc w:val="left"/>
      <w:pPr>
        <w:ind w:left="1440" w:hanging="360"/>
      </w:pPr>
      <w:rPr>
        <w:rFonts w:ascii="Symbol" w:hAnsi="Symbol" w:hint="default"/>
      </w:rPr>
    </w:lvl>
    <w:lvl w:ilvl="1" w:tplc="F4A85CF4" w:tentative="1">
      <w:start w:val="1"/>
      <w:numFmt w:val="bullet"/>
      <w:lvlText w:val="o"/>
      <w:lvlJc w:val="left"/>
      <w:pPr>
        <w:ind w:left="2160" w:hanging="360"/>
      </w:pPr>
      <w:rPr>
        <w:rFonts w:ascii="Courier New" w:hAnsi="Courier New" w:cs="Courier New" w:hint="default"/>
      </w:rPr>
    </w:lvl>
    <w:lvl w:ilvl="2" w:tplc="6776929A" w:tentative="1">
      <w:start w:val="1"/>
      <w:numFmt w:val="bullet"/>
      <w:lvlText w:val=""/>
      <w:lvlJc w:val="left"/>
      <w:pPr>
        <w:ind w:left="2880" w:hanging="360"/>
      </w:pPr>
      <w:rPr>
        <w:rFonts w:ascii="Wingdings" w:hAnsi="Wingdings" w:hint="default"/>
      </w:rPr>
    </w:lvl>
    <w:lvl w:ilvl="3" w:tplc="A83CA1EC" w:tentative="1">
      <w:start w:val="1"/>
      <w:numFmt w:val="bullet"/>
      <w:lvlText w:val=""/>
      <w:lvlJc w:val="left"/>
      <w:pPr>
        <w:ind w:left="3600" w:hanging="360"/>
      </w:pPr>
      <w:rPr>
        <w:rFonts w:ascii="Symbol" w:hAnsi="Symbol" w:hint="default"/>
      </w:rPr>
    </w:lvl>
    <w:lvl w:ilvl="4" w:tplc="49C6AEB0" w:tentative="1">
      <w:start w:val="1"/>
      <w:numFmt w:val="bullet"/>
      <w:lvlText w:val="o"/>
      <w:lvlJc w:val="left"/>
      <w:pPr>
        <w:ind w:left="4320" w:hanging="360"/>
      </w:pPr>
      <w:rPr>
        <w:rFonts w:ascii="Courier New" w:hAnsi="Courier New" w:cs="Courier New" w:hint="default"/>
      </w:rPr>
    </w:lvl>
    <w:lvl w:ilvl="5" w:tplc="3B0C9108" w:tentative="1">
      <w:start w:val="1"/>
      <w:numFmt w:val="bullet"/>
      <w:lvlText w:val=""/>
      <w:lvlJc w:val="left"/>
      <w:pPr>
        <w:ind w:left="5040" w:hanging="360"/>
      </w:pPr>
      <w:rPr>
        <w:rFonts w:ascii="Wingdings" w:hAnsi="Wingdings" w:hint="default"/>
      </w:rPr>
    </w:lvl>
    <w:lvl w:ilvl="6" w:tplc="87F092A4" w:tentative="1">
      <w:start w:val="1"/>
      <w:numFmt w:val="bullet"/>
      <w:lvlText w:val=""/>
      <w:lvlJc w:val="left"/>
      <w:pPr>
        <w:ind w:left="5760" w:hanging="360"/>
      </w:pPr>
      <w:rPr>
        <w:rFonts w:ascii="Symbol" w:hAnsi="Symbol" w:hint="default"/>
      </w:rPr>
    </w:lvl>
    <w:lvl w:ilvl="7" w:tplc="3E5CBB62" w:tentative="1">
      <w:start w:val="1"/>
      <w:numFmt w:val="bullet"/>
      <w:lvlText w:val="o"/>
      <w:lvlJc w:val="left"/>
      <w:pPr>
        <w:ind w:left="6480" w:hanging="360"/>
      </w:pPr>
      <w:rPr>
        <w:rFonts w:ascii="Courier New" w:hAnsi="Courier New" w:cs="Courier New" w:hint="default"/>
      </w:rPr>
    </w:lvl>
    <w:lvl w:ilvl="8" w:tplc="55FADFDA" w:tentative="1">
      <w:start w:val="1"/>
      <w:numFmt w:val="bullet"/>
      <w:lvlText w:val=""/>
      <w:lvlJc w:val="left"/>
      <w:pPr>
        <w:ind w:left="7200" w:hanging="360"/>
      </w:pPr>
      <w:rPr>
        <w:rFonts w:ascii="Wingdings" w:hAnsi="Wingdings" w:hint="default"/>
      </w:rPr>
    </w:lvl>
  </w:abstractNum>
  <w:abstractNum w:abstractNumId="14" w15:restartNumberingAfterBreak="0">
    <w:nsid w:val="637678D8"/>
    <w:multiLevelType w:val="hybridMultilevel"/>
    <w:tmpl w:val="847C0008"/>
    <w:lvl w:ilvl="0" w:tplc="ECEE11AA">
      <w:start w:val="1"/>
      <w:numFmt w:val="bullet"/>
      <w:lvlText w:val=""/>
      <w:lvlJc w:val="left"/>
      <w:pPr>
        <w:ind w:left="360" w:hanging="360"/>
      </w:pPr>
      <w:rPr>
        <w:rFonts w:ascii="Symbol" w:hAnsi="Symbol" w:hint="default"/>
      </w:rPr>
    </w:lvl>
    <w:lvl w:ilvl="1" w:tplc="EDEAE916" w:tentative="1">
      <w:start w:val="1"/>
      <w:numFmt w:val="bullet"/>
      <w:lvlText w:val="o"/>
      <w:lvlJc w:val="left"/>
      <w:pPr>
        <w:ind w:left="1080" w:hanging="360"/>
      </w:pPr>
      <w:rPr>
        <w:rFonts w:ascii="Courier New" w:hAnsi="Courier New" w:cs="Courier New" w:hint="default"/>
      </w:rPr>
    </w:lvl>
    <w:lvl w:ilvl="2" w:tplc="A8404522" w:tentative="1">
      <w:start w:val="1"/>
      <w:numFmt w:val="bullet"/>
      <w:lvlText w:val=""/>
      <w:lvlJc w:val="left"/>
      <w:pPr>
        <w:ind w:left="1800" w:hanging="360"/>
      </w:pPr>
      <w:rPr>
        <w:rFonts w:ascii="Wingdings" w:hAnsi="Wingdings" w:hint="default"/>
      </w:rPr>
    </w:lvl>
    <w:lvl w:ilvl="3" w:tplc="8182F27E" w:tentative="1">
      <w:start w:val="1"/>
      <w:numFmt w:val="bullet"/>
      <w:lvlText w:val=""/>
      <w:lvlJc w:val="left"/>
      <w:pPr>
        <w:ind w:left="2520" w:hanging="360"/>
      </w:pPr>
      <w:rPr>
        <w:rFonts w:ascii="Symbol" w:hAnsi="Symbol" w:hint="default"/>
      </w:rPr>
    </w:lvl>
    <w:lvl w:ilvl="4" w:tplc="6B0C2F04" w:tentative="1">
      <w:start w:val="1"/>
      <w:numFmt w:val="bullet"/>
      <w:lvlText w:val="o"/>
      <w:lvlJc w:val="left"/>
      <w:pPr>
        <w:ind w:left="3240" w:hanging="360"/>
      </w:pPr>
      <w:rPr>
        <w:rFonts w:ascii="Courier New" w:hAnsi="Courier New" w:cs="Courier New" w:hint="default"/>
      </w:rPr>
    </w:lvl>
    <w:lvl w:ilvl="5" w:tplc="27288EBE" w:tentative="1">
      <w:start w:val="1"/>
      <w:numFmt w:val="bullet"/>
      <w:lvlText w:val=""/>
      <w:lvlJc w:val="left"/>
      <w:pPr>
        <w:ind w:left="3960" w:hanging="360"/>
      </w:pPr>
      <w:rPr>
        <w:rFonts w:ascii="Wingdings" w:hAnsi="Wingdings" w:hint="default"/>
      </w:rPr>
    </w:lvl>
    <w:lvl w:ilvl="6" w:tplc="7BD63A60" w:tentative="1">
      <w:start w:val="1"/>
      <w:numFmt w:val="bullet"/>
      <w:lvlText w:val=""/>
      <w:lvlJc w:val="left"/>
      <w:pPr>
        <w:ind w:left="4680" w:hanging="360"/>
      </w:pPr>
      <w:rPr>
        <w:rFonts w:ascii="Symbol" w:hAnsi="Symbol" w:hint="default"/>
      </w:rPr>
    </w:lvl>
    <w:lvl w:ilvl="7" w:tplc="EA241EB4" w:tentative="1">
      <w:start w:val="1"/>
      <w:numFmt w:val="bullet"/>
      <w:lvlText w:val="o"/>
      <w:lvlJc w:val="left"/>
      <w:pPr>
        <w:ind w:left="5400" w:hanging="360"/>
      </w:pPr>
      <w:rPr>
        <w:rFonts w:ascii="Courier New" w:hAnsi="Courier New" w:cs="Courier New" w:hint="default"/>
      </w:rPr>
    </w:lvl>
    <w:lvl w:ilvl="8" w:tplc="4782C618" w:tentative="1">
      <w:start w:val="1"/>
      <w:numFmt w:val="bullet"/>
      <w:lvlText w:val=""/>
      <w:lvlJc w:val="left"/>
      <w:pPr>
        <w:ind w:left="6120" w:hanging="360"/>
      </w:pPr>
      <w:rPr>
        <w:rFonts w:ascii="Wingdings" w:hAnsi="Wingdings" w:hint="default"/>
      </w:rPr>
    </w:lvl>
  </w:abstractNum>
  <w:abstractNum w:abstractNumId="15" w15:restartNumberingAfterBreak="0">
    <w:nsid w:val="647066D9"/>
    <w:multiLevelType w:val="hybridMultilevel"/>
    <w:tmpl w:val="E488BABA"/>
    <w:lvl w:ilvl="0" w:tplc="966C45C6">
      <w:start w:val="1"/>
      <w:numFmt w:val="bullet"/>
      <w:lvlText w:val=""/>
      <w:lvlJc w:val="left"/>
      <w:pPr>
        <w:ind w:left="1440" w:hanging="360"/>
      </w:pPr>
      <w:rPr>
        <w:rFonts w:ascii="Symbol" w:hAnsi="Symbol" w:hint="default"/>
      </w:rPr>
    </w:lvl>
    <w:lvl w:ilvl="1" w:tplc="0D26E2D2" w:tentative="1">
      <w:start w:val="1"/>
      <w:numFmt w:val="bullet"/>
      <w:lvlText w:val="o"/>
      <w:lvlJc w:val="left"/>
      <w:pPr>
        <w:ind w:left="2160" w:hanging="360"/>
      </w:pPr>
      <w:rPr>
        <w:rFonts w:ascii="Courier New" w:hAnsi="Courier New" w:cs="Courier New" w:hint="default"/>
      </w:rPr>
    </w:lvl>
    <w:lvl w:ilvl="2" w:tplc="45426144" w:tentative="1">
      <w:start w:val="1"/>
      <w:numFmt w:val="bullet"/>
      <w:lvlText w:val=""/>
      <w:lvlJc w:val="left"/>
      <w:pPr>
        <w:ind w:left="2880" w:hanging="360"/>
      </w:pPr>
      <w:rPr>
        <w:rFonts w:ascii="Wingdings" w:hAnsi="Wingdings" w:hint="default"/>
      </w:rPr>
    </w:lvl>
    <w:lvl w:ilvl="3" w:tplc="F5320428" w:tentative="1">
      <w:start w:val="1"/>
      <w:numFmt w:val="bullet"/>
      <w:lvlText w:val=""/>
      <w:lvlJc w:val="left"/>
      <w:pPr>
        <w:ind w:left="3600" w:hanging="360"/>
      </w:pPr>
      <w:rPr>
        <w:rFonts w:ascii="Symbol" w:hAnsi="Symbol" w:hint="default"/>
      </w:rPr>
    </w:lvl>
    <w:lvl w:ilvl="4" w:tplc="E5884682" w:tentative="1">
      <w:start w:val="1"/>
      <w:numFmt w:val="bullet"/>
      <w:lvlText w:val="o"/>
      <w:lvlJc w:val="left"/>
      <w:pPr>
        <w:ind w:left="4320" w:hanging="360"/>
      </w:pPr>
      <w:rPr>
        <w:rFonts w:ascii="Courier New" w:hAnsi="Courier New" w:cs="Courier New" w:hint="default"/>
      </w:rPr>
    </w:lvl>
    <w:lvl w:ilvl="5" w:tplc="50CE40C0" w:tentative="1">
      <w:start w:val="1"/>
      <w:numFmt w:val="bullet"/>
      <w:lvlText w:val=""/>
      <w:lvlJc w:val="left"/>
      <w:pPr>
        <w:ind w:left="5040" w:hanging="360"/>
      </w:pPr>
      <w:rPr>
        <w:rFonts w:ascii="Wingdings" w:hAnsi="Wingdings" w:hint="default"/>
      </w:rPr>
    </w:lvl>
    <w:lvl w:ilvl="6" w:tplc="62E20004" w:tentative="1">
      <w:start w:val="1"/>
      <w:numFmt w:val="bullet"/>
      <w:lvlText w:val=""/>
      <w:lvlJc w:val="left"/>
      <w:pPr>
        <w:ind w:left="5760" w:hanging="360"/>
      </w:pPr>
      <w:rPr>
        <w:rFonts w:ascii="Symbol" w:hAnsi="Symbol" w:hint="default"/>
      </w:rPr>
    </w:lvl>
    <w:lvl w:ilvl="7" w:tplc="053E70DC" w:tentative="1">
      <w:start w:val="1"/>
      <w:numFmt w:val="bullet"/>
      <w:lvlText w:val="o"/>
      <w:lvlJc w:val="left"/>
      <w:pPr>
        <w:ind w:left="6480" w:hanging="360"/>
      </w:pPr>
      <w:rPr>
        <w:rFonts w:ascii="Courier New" w:hAnsi="Courier New" w:cs="Courier New" w:hint="default"/>
      </w:rPr>
    </w:lvl>
    <w:lvl w:ilvl="8" w:tplc="0D9EBE66" w:tentative="1">
      <w:start w:val="1"/>
      <w:numFmt w:val="bullet"/>
      <w:lvlText w:val=""/>
      <w:lvlJc w:val="left"/>
      <w:pPr>
        <w:ind w:left="7200" w:hanging="360"/>
      </w:pPr>
      <w:rPr>
        <w:rFonts w:ascii="Wingdings" w:hAnsi="Wingdings" w:hint="default"/>
      </w:rPr>
    </w:lvl>
  </w:abstractNum>
  <w:abstractNum w:abstractNumId="16" w15:restartNumberingAfterBreak="0">
    <w:nsid w:val="73990D85"/>
    <w:multiLevelType w:val="hybridMultilevel"/>
    <w:tmpl w:val="CE0E869C"/>
    <w:lvl w:ilvl="0" w:tplc="D87E05E0">
      <w:start w:val="1"/>
      <w:numFmt w:val="bullet"/>
      <w:lvlText w:val=""/>
      <w:lvlJc w:val="left"/>
      <w:pPr>
        <w:ind w:left="1440" w:hanging="360"/>
      </w:pPr>
      <w:rPr>
        <w:rFonts w:ascii="Symbol" w:hAnsi="Symbol" w:hint="default"/>
      </w:rPr>
    </w:lvl>
    <w:lvl w:ilvl="1" w:tplc="D99825EA" w:tentative="1">
      <w:start w:val="1"/>
      <w:numFmt w:val="bullet"/>
      <w:lvlText w:val="o"/>
      <w:lvlJc w:val="left"/>
      <w:pPr>
        <w:ind w:left="2160" w:hanging="360"/>
      </w:pPr>
      <w:rPr>
        <w:rFonts w:ascii="Courier New" w:hAnsi="Courier New" w:cs="Courier New" w:hint="default"/>
      </w:rPr>
    </w:lvl>
    <w:lvl w:ilvl="2" w:tplc="09881D72" w:tentative="1">
      <w:start w:val="1"/>
      <w:numFmt w:val="bullet"/>
      <w:lvlText w:val=""/>
      <w:lvlJc w:val="left"/>
      <w:pPr>
        <w:ind w:left="2880" w:hanging="360"/>
      </w:pPr>
      <w:rPr>
        <w:rFonts w:ascii="Wingdings" w:hAnsi="Wingdings" w:hint="default"/>
      </w:rPr>
    </w:lvl>
    <w:lvl w:ilvl="3" w:tplc="00ECBB66" w:tentative="1">
      <w:start w:val="1"/>
      <w:numFmt w:val="bullet"/>
      <w:lvlText w:val=""/>
      <w:lvlJc w:val="left"/>
      <w:pPr>
        <w:ind w:left="3600" w:hanging="360"/>
      </w:pPr>
      <w:rPr>
        <w:rFonts w:ascii="Symbol" w:hAnsi="Symbol" w:hint="default"/>
      </w:rPr>
    </w:lvl>
    <w:lvl w:ilvl="4" w:tplc="EDEACD50" w:tentative="1">
      <w:start w:val="1"/>
      <w:numFmt w:val="bullet"/>
      <w:lvlText w:val="o"/>
      <w:lvlJc w:val="left"/>
      <w:pPr>
        <w:ind w:left="4320" w:hanging="360"/>
      </w:pPr>
      <w:rPr>
        <w:rFonts w:ascii="Courier New" w:hAnsi="Courier New" w:cs="Courier New" w:hint="default"/>
      </w:rPr>
    </w:lvl>
    <w:lvl w:ilvl="5" w:tplc="0C08D7B8" w:tentative="1">
      <w:start w:val="1"/>
      <w:numFmt w:val="bullet"/>
      <w:lvlText w:val=""/>
      <w:lvlJc w:val="left"/>
      <w:pPr>
        <w:ind w:left="5040" w:hanging="360"/>
      </w:pPr>
      <w:rPr>
        <w:rFonts w:ascii="Wingdings" w:hAnsi="Wingdings" w:hint="default"/>
      </w:rPr>
    </w:lvl>
    <w:lvl w:ilvl="6" w:tplc="6A745030" w:tentative="1">
      <w:start w:val="1"/>
      <w:numFmt w:val="bullet"/>
      <w:lvlText w:val=""/>
      <w:lvlJc w:val="left"/>
      <w:pPr>
        <w:ind w:left="5760" w:hanging="360"/>
      </w:pPr>
      <w:rPr>
        <w:rFonts w:ascii="Symbol" w:hAnsi="Symbol" w:hint="default"/>
      </w:rPr>
    </w:lvl>
    <w:lvl w:ilvl="7" w:tplc="BF82871A" w:tentative="1">
      <w:start w:val="1"/>
      <w:numFmt w:val="bullet"/>
      <w:lvlText w:val="o"/>
      <w:lvlJc w:val="left"/>
      <w:pPr>
        <w:ind w:left="6480" w:hanging="360"/>
      </w:pPr>
      <w:rPr>
        <w:rFonts w:ascii="Courier New" w:hAnsi="Courier New" w:cs="Courier New" w:hint="default"/>
      </w:rPr>
    </w:lvl>
    <w:lvl w:ilvl="8" w:tplc="89481564" w:tentative="1">
      <w:start w:val="1"/>
      <w:numFmt w:val="bullet"/>
      <w:lvlText w:val=""/>
      <w:lvlJc w:val="left"/>
      <w:pPr>
        <w:ind w:left="7200" w:hanging="360"/>
      </w:pPr>
      <w:rPr>
        <w:rFonts w:ascii="Wingdings" w:hAnsi="Wingdings" w:hint="default"/>
      </w:rPr>
    </w:lvl>
  </w:abstractNum>
  <w:abstractNum w:abstractNumId="17" w15:restartNumberingAfterBreak="0">
    <w:nsid w:val="7F0409EC"/>
    <w:multiLevelType w:val="multilevel"/>
    <w:tmpl w:val="9392B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326538">
    <w:abstractNumId w:val="2"/>
  </w:num>
  <w:num w:numId="2" w16cid:durableId="1810902305">
    <w:abstractNumId w:val="13"/>
  </w:num>
  <w:num w:numId="3" w16cid:durableId="706414827">
    <w:abstractNumId w:val="3"/>
  </w:num>
  <w:num w:numId="4" w16cid:durableId="1032069663">
    <w:abstractNumId w:val="4"/>
  </w:num>
  <w:num w:numId="5" w16cid:durableId="1348750609">
    <w:abstractNumId w:val="15"/>
  </w:num>
  <w:num w:numId="6" w16cid:durableId="1086877807">
    <w:abstractNumId w:val="9"/>
  </w:num>
  <w:num w:numId="7" w16cid:durableId="1260865996">
    <w:abstractNumId w:val="17"/>
  </w:num>
  <w:num w:numId="8" w16cid:durableId="1284074364">
    <w:abstractNumId w:val="10"/>
  </w:num>
  <w:num w:numId="9" w16cid:durableId="630357887">
    <w:abstractNumId w:val="5"/>
  </w:num>
  <w:num w:numId="10" w16cid:durableId="975795225">
    <w:abstractNumId w:val="12"/>
  </w:num>
  <w:num w:numId="11" w16cid:durableId="551505885">
    <w:abstractNumId w:val="16"/>
  </w:num>
  <w:num w:numId="12" w16cid:durableId="274748946">
    <w:abstractNumId w:val="0"/>
  </w:num>
  <w:num w:numId="13" w16cid:durableId="846598402">
    <w:abstractNumId w:val="11"/>
  </w:num>
  <w:num w:numId="14" w16cid:durableId="534275164">
    <w:abstractNumId w:val="8"/>
  </w:num>
  <w:num w:numId="15" w16cid:durableId="1936598485">
    <w:abstractNumId w:val="1"/>
  </w:num>
  <w:num w:numId="16" w16cid:durableId="1885360372">
    <w:abstractNumId w:val="7"/>
  </w:num>
  <w:num w:numId="17" w16cid:durableId="1610892887">
    <w:abstractNumId w:val="6"/>
  </w:num>
  <w:num w:numId="18" w16cid:durableId="200797591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jczMDE0MzO1MLC0MLJU0lEKTi0uzszPAykwrAUAmxW86SwAAAA="/>
  </w:docVars>
  <w:rsids>
    <w:rsidRoot w:val="008E19BC"/>
    <w:rsid w:val="00000425"/>
    <w:rsid w:val="00000DF3"/>
    <w:rsid w:val="0000176A"/>
    <w:rsid w:val="00003088"/>
    <w:rsid w:val="000047F5"/>
    <w:rsid w:val="00005F6E"/>
    <w:rsid w:val="0000687C"/>
    <w:rsid w:val="00010621"/>
    <w:rsid w:val="000108A2"/>
    <w:rsid w:val="00010BDD"/>
    <w:rsid w:val="00011A43"/>
    <w:rsid w:val="00014664"/>
    <w:rsid w:val="00015401"/>
    <w:rsid w:val="000174D3"/>
    <w:rsid w:val="000174E1"/>
    <w:rsid w:val="000223F0"/>
    <w:rsid w:val="00022B65"/>
    <w:rsid w:val="00026CD6"/>
    <w:rsid w:val="00027056"/>
    <w:rsid w:val="0002714D"/>
    <w:rsid w:val="00030960"/>
    <w:rsid w:val="00032097"/>
    <w:rsid w:val="000335BF"/>
    <w:rsid w:val="00034BBA"/>
    <w:rsid w:val="00034F34"/>
    <w:rsid w:val="00035FA5"/>
    <w:rsid w:val="0004101E"/>
    <w:rsid w:val="000425EA"/>
    <w:rsid w:val="00042B1A"/>
    <w:rsid w:val="00043716"/>
    <w:rsid w:val="00043B4D"/>
    <w:rsid w:val="00043B9D"/>
    <w:rsid w:val="00043C63"/>
    <w:rsid w:val="000440DA"/>
    <w:rsid w:val="00044707"/>
    <w:rsid w:val="00046B4F"/>
    <w:rsid w:val="00046CCB"/>
    <w:rsid w:val="00050BC1"/>
    <w:rsid w:val="0005158A"/>
    <w:rsid w:val="000525FC"/>
    <w:rsid w:val="00053B50"/>
    <w:rsid w:val="00054B5F"/>
    <w:rsid w:val="00057C1F"/>
    <w:rsid w:val="000604AE"/>
    <w:rsid w:val="00060FF1"/>
    <w:rsid w:val="000626D4"/>
    <w:rsid w:val="00062DF1"/>
    <w:rsid w:val="00063440"/>
    <w:rsid w:val="0006479E"/>
    <w:rsid w:val="000649BA"/>
    <w:rsid w:val="00065111"/>
    <w:rsid w:val="00066DB6"/>
    <w:rsid w:val="00067716"/>
    <w:rsid w:val="00067BA1"/>
    <w:rsid w:val="00067C02"/>
    <w:rsid w:val="0007087E"/>
    <w:rsid w:val="0007139C"/>
    <w:rsid w:val="00073F87"/>
    <w:rsid w:val="00074F7D"/>
    <w:rsid w:val="00075EDF"/>
    <w:rsid w:val="000764D9"/>
    <w:rsid w:val="0007685D"/>
    <w:rsid w:val="00080547"/>
    <w:rsid w:val="00080718"/>
    <w:rsid w:val="00082FA2"/>
    <w:rsid w:val="000863DA"/>
    <w:rsid w:val="00086BB4"/>
    <w:rsid w:val="00086BDB"/>
    <w:rsid w:val="0009281F"/>
    <w:rsid w:val="000931B1"/>
    <w:rsid w:val="00095B74"/>
    <w:rsid w:val="00096395"/>
    <w:rsid w:val="000A0D13"/>
    <w:rsid w:val="000A14CB"/>
    <w:rsid w:val="000A2BA1"/>
    <w:rsid w:val="000A3D4C"/>
    <w:rsid w:val="000A4094"/>
    <w:rsid w:val="000A500A"/>
    <w:rsid w:val="000A6839"/>
    <w:rsid w:val="000A711E"/>
    <w:rsid w:val="000B2E47"/>
    <w:rsid w:val="000B355C"/>
    <w:rsid w:val="000B3C8E"/>
    <w:rsid w:val="000B4324"/>
    <w:rsid w:val="000B591B"/>
    <w:rsid w:val="000B7B46"/>
    <w:rsid w:val="000C1785"/>
    <w:rsid w:val="000C1AE7"/>
    <w:rsid w:val="000C485E"/>
    <w:rsid w:val="000C6C30"/>
    <w:rsid w:val="000D1245"/>
    <w:rsid w:val="000D2015"/>
    <w:rsid w:val="000D2AE6"/>
    <w:rsid w:val="000D34DE"/>
    <w:rsid w:val="000D3E25"/>
    <w:rsid w:val="000D4967"/>
    <w:rsid w:val="000D50C2"/>
    <w:rsid w:val="000D5DEC"/>
    <w:rsid w:val="000E08B1"/>
    <w:rsid w:val="000E0E80"/>
    <w:rsid w:val="000E177E"/>
    <w:rsid w:val="000E2D4F"/>
    <w:rsid w:val="000E3550"/>
    <w:rsid w:val="000E3564"/>
    <w:rsid w:val="000E3642"/>
    <w:rsid w:val="000E4AF3"/>
    <w:rsid w:val="000E50CB"/>
    <w:rsid w:val="000E7F3E"/>
    <w:rsid w:val="000F1AD6"/>
    <w:rsid w:val="000F23B7"/>
    <w:rsid w:val="000F36E6"/>
    <w:rsid w:val="000F6CC2"/>
    <w:rsid w:val="000F7341"/>
    <w:rsid w:val="001004BD"/>
    <w:rsid w:val="00101468"/>
    <w:rsid w:val="00102E94"/>
    <w:rsid w:val="00104ABC"/>
    <w:rsid w:val="001053D6"/>
    <w:rsid w:val="001055F8"/>
    <w:rsid w:val="001056FC"/>
    <w:rsid w:val="0010796B"/>
    <w:rsid w:val="00111482"/>
    <w:rsid w:val="00112F5F"/>
    <w:rsid w:val="00113F3A"/>
    <w:rsid w:val="001160C8"/>
    <w:rsid w:val="00116DD4"/>
    <w:rsid w:val="001170AC"/>
    <w:rsid w:val="001226CE"/>
    <w:rsid w:val="00122792"/>
    <w:rsid w:val="0013008D"/>
    <w:rsid w:val="00130BD7"/>
    <w:rsid w:val="001318C8"/>
    <w:rsid w:val="00133900"/>
    <w:rsid w:val="00133E33"/>
    <w:rsid w:val="001350F3"/>
    <w:rsid w:val="00135788"/>
    <w:rsid w:val="00136092"/>
    <w:rsid w:val="00140DF8"/>
    <w:rsid w:val="00141933"/>
    <w:rsid w:val="001432F0"/>
    <w:rsid w:val="00146D8C"/>
    <w:rsid w:val="00150609"/>
    <w:rsid w:val="001515D0"/>
    <w:rsid w:val="00153A52"/>
    <w:rsid w:val="00155BCF"/>
    <w:rsid w:val="00162577"/>
    <w:rsid w:val="001628A1"/>
    <w:rsid w:val="00164032"/>
    <w:rsid w:val="00165AA9"/>
    <w:rsid w:val="00166523"/>
    <w:rsid w:val="001717D8"/>
    <w:rsid w:val="00172CB5"/>
    <w:rsid w:val="0017305D"/>
    <w:rsid w:val="001741D5"/>
    <w:rsid w:val="00175705"/>
    <w:rsid w:val="0017760E"/>
    <w:rsid w:val="00180869"/>
    <w:rsid w:val="001818EE"/>
    <w:rsid w:val="001830F1"/>
    <w:rsid w:val="001837E9"/>
    <w:rsid w:val="001841B6"/>
    <w:rsid w:val="00186788"/>
    <w:rsid w:val="00186BC3"/>
    <w:rsid w:val="001917FD"/>
    <w:rsid w:val="0019232D"/>
    <w:rsid w:val="0019417E"/>
    <w:rsid w:val="00194B1C"/>
    <w:rsid w:val="00195145"/>
    <w:rsid w:val="0019577A"/>
    <w:rsid w:val="001A3E23"/>
    <w:rsid w:val="001A561D"/>
    <w:rsid w:val="001A7668"/>
    <w:rsid w:val="001B01F0"/>
    <w:rsid w:val="001B664E"/>
    <w:rsid w:val="001B6C54"/>
    <w:rsid w:val="001B7B77"/>
    <w:rsid w:val="001C14DB"/>
    <w:rsid w:val="001C2831"/>
    <w:rsid w:val="001C383F"/>
    <w:rsid w:val="001C38FD"/>
    <w:rsid w:val="001C659E"/>
    <w:rsid w:val="001C70F7"/>
    <w:rsid w:val="001C7664"/>
    <w:rsid w:val="001D1F62"/>
    <w:rsid w:val="001D2E38"/>
    <w:rsid w:val="001D44F9"/>
    <w:rsid w:val="001D459E"/>
    <w:rsid w:val="001D672A"/>
    <w:rsid w:val="001D7168"/>
    <w:rsid w:val="001E182A"/>
    <w:rsid w:val="001E6881"/>
    <w:rsid w:val="001E6F09"/>
    <w:rsid w:val="001E7708"/>
    <w:rsid w:val="001E7BC5"/>
    <w:rsid w:val="001F104E"/>
    <w:rsid w:val="001F38F1"/>
    <w:rsid w:val="001F48B3"/>
    <w:rsid w:val="001F4C71"/>
    <w:rsid w:val="001F4E37"/>
    <w:rsid w:val="001F57C3"/>
    <w:rsid w:val="001F624E"/>
    <w:rsid w:val="001F6B79"/>
    <w:rsid w:val="00200F93"/>
    <w:rsid w:val="002016D5"/>
    <w:rsid w:val="002025E7"/>
    <w:rsid w:val="00205CF7"/>
    <w:rsid w:val="00206A0B"/>
    <w:rsid w:val="00211A7A"/>
    <w:rsid w:val="002145AB"/>
    <w:rsid w:val="00214887"/>
    <w:rsid w:val="00214B90"/>
    <w:rsid w:val="00215545"/>
    <w:rsid w:val="00220FCA"/>
    <w:rsid w:val="00221851"/>
    <w:rsid w:val="002226C4"/>
    <w:rsid w:val="00223D63"/>
    <w:rsid w:val="00226EAE"/>
    <w:rsid w:val="00231124"/>
    <w:rsid w:val="00231E0D"/>
    <w:rsid w:val="0023256D"/>
    <w:rsid w:val="00233D25"/>
    <w:rsid w:val="002365D5"/>
    <w:rsid w:val="00236779"/>
    <w:rsid w:val="0023767B"/>
    <w:rsid w:val="00242C6A"/>
    <w:rsid w:val="00242C84"/>
    <w:rsid w:val="00243BDA"/>
    <w:rsid w:val="00244EDC"/>
    <w:rsid w:val="00246290"/>
    <w:rsid w:val="00246549"/>
    <w:rsid w:val="00246862"/>
    <w:rsid w:val="002504ED"/>
    <w:rsid w:val="00250A30"/>
    <w:rsid w:val="00253593"/>
    <w:rsid w:val="002603E2"/>
    <w:rsid w:val="00264729"/>
    <w:rsid w:val="00264C6E"/>
    <w:rsid w:val="00265E83"/>
    <w:rsid w:val="002709D9"/>
    <w:rsid w:val="00270BB0"/>
    <w:rsid w:val="00270FEB"/>
    <w:rsid w:val="00271643"/>
    <w:rsid w:val="00272245"/>
    <w:rsid w:val="00273FAD"/>
    <w:rsid w:val="002743AC"/>
    <w:rsid w:val="0027479B"/>
    <w:rsid w:val="00275683"/>
    <w:rsid w:val="00275736"/>
    <w:rsid w:val="00275EB2"/>
    <w:rsid w:val="002760CD"/>
    <w:rsid w:val="002767E1"/>
    <w:rsid w:val="00276BF2"/>
    <w:rsid w:val="002777B2"/>
    <w:rsid w:val="002805B5"/>
    <w:rsid w:val="00281067"/>
    <w:rsid w:val="0028188F"/>
    <w:rsid w:val="002822F8"/>
    <w:rsid w:val="0028258B"/>
    <w:rsid w:val="00283454"/>
    <w:rsid w:val="00286D48"/>
    <w:rsid w:val="00290272"/>
    <w:rsid w:val="00290868"/>
    <w:rsid w:val="00291718"/>
    <w:rsid w:val="002929FD"/>
    <w:rsid w:val="00292C4C"/>
    <w:rsid w:val="00292D90"/>
    <w:rsid w:val="0029465B"/>
    <w:rsid w:val="002958DD"/>
    <w:rsid w:val="00295EC4"/>
    <w:rsid w:val="0029719F"/>
    <w:rsid w:val="002973B2"/>
    <w:rsid w:val="00297C18"/>
    <w:rsid w:val="002A191D"/>
    <w:rsid w:val="002A2536"/>
    <w:rsid w:val="002A261C"/>
    <w:rsid w:val="002A3073"/>
    <w:rsid w:val="002A3671"/>
    <w:rsid w:val="002A4125"/>
    <w:rsid w:val="002A6D47"/>
    <w:rsid w:val="002B0F9B"/>
    <w:rsid w:val="002B380A"/>
    <w:rsid w:val="002B7DC3"/>
    <w:rsid w:val="002B7F97"/>
    <w:rsid w:val="002C0736"/>
    <w:rsid w:val="002C0FA2"/>
    <w:rsid w:val="002C1483"/>
    <w:rsid w:val="002C420C"/>
    <w:rsid w:val="002C4ACF"/>
    <w:rsid w:val="002C5535"/>
    <w:rsid w:val="002C674D"/>
    <w:rsid w:val="002C693E"/>
    <w:rsid w:val="002C7E00"/>
    <w:rsid w:val="002D0119"/>
    <w:rsid w:val="002D20BC"/>
    <w:rsid w:val="002D2E50"/>
    <w:rsid w:val="002D39F8"/>
    <w:rsid w:val="002D60ED"/>
    <w:rsid w:val="002D6471"/>
    <w:rsid w:val="002E0DF8"/>
    <w:rsid w:val="002E2E1C"/>
    <w:rsid w:val="002E2EDA"/>
    <w:rsid w:val="002E3457"/>
    <w:rsid w:val="002E71C4"/>
    <w:rsid w:val="002E7598"/>
    <w:rsid w:val="002E7F6B"/>
    <w:rsid w:val="002F0C5A"/>
    <w:rsid w:val="002F57D3"/>
    <w:rsid w:val="002F61DD"/>
    <w:rsid w:val="002F71EC"/>
    <w:rsid w:val="002F7A85"/>
    <w:rsid w:val="002F7F60"/>
    <w:rsid w:val="003014D2"/>
    <w:rsid w:val="00305DE3"/>
    <w:rsid w:val="003061EB"/>
    <w:rsid w:val="003105CE"/>
    <w:rsid w:val="00310BA4"/>
    <w:rsid w:val="00310BDB"/>
    <w:rsid w:val="00310C5C"/>
    <w:rsid w:val="00310D3A"/>
    <w:rsid w:val="00311219"/>
    <w:rsid w:val="0031378B"/>
    <w:rsid w:val="003147A2"/>
    <w:rsid w:val="003154E1"/>
    <w:rsid w:val="00316F08"/>
    <w:rsid w:val="00317170"/>
    <w:rsid w:val="003219BC"/>
    <w:rsid w:val="00323BAF"/>
    <w:rsid w:val="00326382"/>
    <w:rsid w:val="003277F0"/>
    <w:rsid w:val="0033160A"/>
    <w:rsid w:val="0033417B"/>
    <w:rsid w:val="00334825"/>
    <w:rsid w:val="00334D00"/>
    <w:rsid w:val="0033533E"/>
    <w:rsid w:val="003360DD"/>
    <w:rsid w:val="00336D42"/>
    <w:rsid w:val="003409C8"/>
    <w:rsid w:val="003420BD"/>
    <w:rsid w:val="003421DA"/>
    <w:rsid w:val="00343DAF"/>
    <w:rsid w:val="003458A8"/>
    <w:rsid w:val="003459AA"/>
    <w:rsid w:val="00345FE0"/>
    <w:rsid w:val="003465EF"/>
    <w:rsid w:val="00346B8E"/>
    <w:rsid w:val="00350BB8"/>
    <w:rsid w:val="00353EF0"/>
    <w:rsid w:val="003547CC"/>
    <w:rsid w:val="00355A77"/>
    <w:rsid w:val="0035627D"/>
    <w:rsid w:val="00356477"/>
    <w:rsid w:val="003617C2"/>
    <w:rsid w:val="00364A30"/>
    <w:rsid w:val="00364ABD"/>
    <w:rsid w:val="00364CAC"/>
    <w:rsid w:val="00367886"/>
    <w:rsid w:val="0037114D"/>
    <w:rsid w:val="00371C12"/>
    <w:rsid w:val="00372003"/>
    <w:rsid w:val="003727E9"/>
    <w:rsid w:val="00372CDC"/>
    <w:rsid w:val="00374A0D"/>
    <w:rsid w:val="0037643F"/>
    <w:rsid w:val="00376F8E"/>
    <w:rsid w:val="003817D3"/>
    <w:rsid w:val="00383F15"/>
    <w:rsid w:val="003872D0"/>
    <w:rsid w:val="003904BD"/>
    <w:rsid w:val="00391528"/>
    <w:rsid w:val="003917B1"/>
    <w:rsid w:val="00392B75"/>
    <w:rsid w:val="003930B0"/>
    <w:rsid w:val="003934C4"/>
    <w:rsid w:val="003936F1"/>
    <w:rsid w:val="00395A58"/>
    <w:rsid w:val="0039682D"/>
    <w:rsid w:val="00397250"/>
    <w:rsid w:val="003A1699"/>
    <w:rsid w:val="003A17E9"/>
    <w:rsid w:val="003A1AF4"/>
    <w:rsid w:val="003A1C15"/>
    <w:rsid w:val="003A20D2"/>
    <w:rsid w:val="003A260E"/>
    <w:rsid w:val="003A3D90"/>
    <w:rsid w:val="003A617C"/>
    <w:rsid w:val="003A6938"/>
    <w:rsid w:val="003A7366"/>
    <w:rsid w:val="003A7B9B"/>
    <w:rsid w:val="003B0BA1"/>
    <w:rsid w:val="003B1F24"/>
    <w:rsid w:val="003B293A"/>
    <w:rsid w:val="003B3A17"/>
    <w:rsid w:val="003B6373"/>
    <w:rsid w:val="003C0320"/>
    <w:rsid w:val="003C0E50"/>
    <w:rsid w:val="003C0FE5"/>
    <w:rsid w:val="003C3AF4"/>
    <w:rsid w:val="003C61F6"/>
    <w:rsid w:val="003D45E2"/>
    <w:rsid w:val="003D590F"/>
    <w:rsid w:val="003D67BF"/>
    <w:rsid w:val="003E00AE"/>
    <w:rsid w:val="003E148A"/>
    <w:rsid w:val="003E6440"/>
    <w:rsid w:val="003E74F8"/>
    <w:rsid w:val="003F078D"/>
    <w:rsid w:val="003F092B"/>
    <w:rsid w:val="003F0BE0"/>
    <w:rsid w:val="003F4417"/>
    <w:rsid w:val="003F4A06"/>
    <w:rsid w:val="003F5361"/>
    <w:rsid w:val="003F5ED7"/>
    <w:rsid w:val="003F77AE"/>
    <w:rsid w:val="004044B2"/>
    <w:rsid w:val="004078A1"/>
    <w:rsid w:val="00410253"/>
    <w:rsid w:val="00410F3C"/>
    <w:rsid w:val="00411B4F"/>
    <w:rsid w:val="004170C1"/>
    <w:rsid w:val="00420C22"/>
    <w:rsid w:val="00423170"/>
    <w:rsid w:val="0042343A"/>
    <w:rsid w:val="00423D53"/>
    <w:rsid w:val="00425529"/>
    <w:rsid w:val="00425CD1"/>
    <w:rsid w:val="004268D7"/>
    <w:rsid w:val="004307A0"/>
    <w:rsid w:val="00430CDC"/>
    <w:rsid w:val="00431368"/>
    <w:rsid w:val="00431857"/>
    <w:rsid w:val="00432961"/>
    <w:rsid w:val="00432BB4"/>
    <w:rsid w:val="0043333A"/>
    <w:rsid w:val="004340C1"/>
    <w:rsid w:val="00434C21"/>
    <w:rsid w:val="0043588F"/>
    <w:rsid w:val="00435929"/>
    <w:rsid w:val="00435AF0"/>
    <w:rsid w:val="00437C97"/>
    <w:rsid w:val="00441BC8"/>
    <w:rsid w:val="004425BB"/>
    <w:rsid w:val="00444974"/>
    <w:rsid w:val="0044675F"/>
    <w:rsid w:val="00446A59"/>
    <w:rsid w:val="00447746"/>
    <w:rsid w:val="00447C85"/>
    <w:rsid w:val="00450880"/>
    <w:rsid w:val="00451FA2"/>
    <w:rsid w:val="00453B6A"/>
    <w:rsid w:val="004546B3"/>
    <w:rsid w:val="00454C80"/>
    <w:rsid w:val="004574C3"/>
    <w:rsid w:val="004605EB"/>
    <w:rsid w:val="00460E08"/>
    <w:rsid w:val="00461918"/>
    <w:rsid w:val="00461950"/>
    <w:rsid w:val="00464276"/>
    <w:rsid w:val="00465CCD"/>
    <w:rsid w:val="00467C2F"/>
    <w:rsid w:val="0047064F"/>
    <w:rsid w:val="00470C72"/>
    <w:rsid w:val="0047205E"/>
    <w:rsid w:val="00472B5D"/>
    <w:rsid w:val="004732E8"/>
    <w:rsid w:val="00473733"/>
    <w:rsid w:val="00473F38"/>
    <w:rsid w:val="0047441A"/>
    <w:rsid w:val="00476B10"/>
    <w:rsid w:val="004773B3"/>
    <w:rsid w:val="00480301"/>
    <w:rsid w:val="00480980"/>
    <w:rsid w:val="004815B7"/>
    <w:rsid w:val="00482495"/>
    <w:rsid w:val="00482ECD"/>
    <w:rsid w:val="0048443C"/>
    <w:rsid w:val="00485A08"/>
    <w:rsid w:val="00485F3A"/>
    <w:rsid w:val="00487B3D"/>
    <w:rsid w:val="004911B8"/>
    <w:rsid w:val="00491937"/>
    <w:rsid w:val="0049272A"/>
    <w:rsid w:val="00493C25"/>
    <w:rsid w:val="004960B4"/>
    <w:rsid w:val="00497E36"/>
    <w:rsid w:val="00497F37"/>
    <w:rsid w:val="004A221C"/>
    <w:rsid w:val="004A3F5B"/>
    <w:rsid w:val="004B058E"/>
    <w:rsid w:val="004B0E80"/>
    <w:rsid w:val="004B1BFA"/>
    <w:rsid w:val="004B2E41"/>
    <w:rsid w:val="004B6381"/>
    <w:rsid w:val="004B75E2"/>
    <w:rsid w:val="004B7EFF"/>
    <w:rsid w:val="004C3049"/>
    <w:rsid w:val="004C318E"/>
    <w:rsid w:val="004C38C9"/>
    <w:rsid w:val="004C63B9"/>
    <w:rsid w:val="004C643D"/>
    <w:rsid w:val="004C6B2F"/>
    <w:rsid w:val="004C718D"/>
    <w:rsid w:val="004C7E7D"/>
    <w:rsid w:val="004D05C7"/>
    <w:rsid w:val="004D1A8B"/>
    <w:rsid w:val="004D2F1C"/>
    <w:rsid w:val="004D3314"/>
    <w:rsid w:val="004D35C7"/>
    <w:rsid w:val="004D39FB"/>
    <w:rsid w:val="004D4D1B"/>
    <w:rsid w:val="004D4D82"/>
    <w:rsid w:val="004D5436"/>
    <w:rsid w:val="004D76CE"/>
    <w:rsid w:val="004E05D2"/>
    <w:rsid w:val="004E23D3"/>
    <w:rsid w:val="004E3300"/>
    <w:rsid w:val="004E476C"/>
    <w:rsid w:val="004E47BB"/>
    <w:rsid w:val="004E4825"/>
    <w:rsid w:val="004E485F"/>
    <w:rsid w:val="004E74AA"/>
    <w:rsid w:val="004E76FA"/>
    <w:rsid w:val="004F0F2E"/>
    <w:rsid w:val="004F17B0"/>
    <w:rsid w:val="004F206B"/>
    <w:rsid w:val="004F58BF"/>
    <w:rsid w:val="004F5C94"/>
    <w:rsid w:val="004F6069"/>
    <w:rsid w:val="004F71BF"/>
    <w:rsid w:val="0050042C"/>
    <w:rsid w:val="00501F2D"/>
    <w:rsid w:val="005031CB"/>
    <w:rsid w:val="005035B7"/>
    <w:rsid w:val="00505BAB"/>
    <w:rsid w:val="00507153"/>
    <w:rsid w:val="00513DD9"/>
    <w:rsid w:val="00513E4F"/>
    <w:rsid w:val="00515629"/>
    <w:rsid w:val="005164E3"/>
    <w:rsid w:val="00517494"/>
    <w:rsid w:val="00517AF2"/>
    <w:rsid w:val="00517BE5"/>
    <w:rsid w:val="00520CD1"/>
    <w:rsid w:val="005217E7"/>
    <w:rsid w:val="005219BE"/>
    <w:rsid w:val="005224B8"/>
    <w:rsid w:val="00523150"/>
    <w:rsid w:val="0052578D"/>
    <w:rsid w:val="005261CD"/>
    <w:rsid w:val="00526FD7"/>
    <w:rsid w:val="00530567"/>
    <w:rsid w:val="00531B29"/>
    <w:rsid w:val="005324D4"/>
    <w:rsid w:val="00534600"/>
    <w:rsid w:val="0053535F"/>
    <w:rsid w:val="00536C4D"/>
    <w:rsid w:val="005370D6"/>
    <w:rsid w:val="005375C6"/>
    <w:rsid w:val="00537705"/>
    <w:rsid w:val="00540DE5"/>
    <w:rsid w:val="0054365D"/>
    <w:rsid w:val="005463C0"/>
    <w:rsid w:val="00546778"/>
    <w:rsid w:val="00546D06"/>
    <w:rsid w:val="00546D1B"/>
    <w:rsid w:val="00547723"/>
    <w:rsid w:val="00547B02"/>
    <w:rsid w:val="00551391"/>
    <w:rsid w:val="005515E7"/>
    <w:rsid w:val="0055222C"/>
    <w:rsid w:val="00552E9D"/>
    <w:rsid w:val="00553E61"/>
    <w:rsid w:val="00554504"/>
    <w:rsid w:val="00555016"/>
    <w:rsid w:val="005558F4"/>
    <w:rsid w:val="005574B2"/>
    <w:rsid w:val="00557F86"/>
    <w:rsid w:val="00560094"/>
    <w:rsid w:val="00561387"/>
    <w:rsid w:val="005616B2"/>
    <w:rsid w:val="005617A7"/>
    <w:rsid w:val="00561900"/>
    <w:rsid w:val="00561D13"/>
    <w:rsid w:val="005646F9"/>
    <w:rsid w:val="00564DDD"/>
    <w:rsid w:val="0056564D"/>
    <w:rsid w:val="00565B14"/>
    <w:rsid w:val="00565E06"/>
    <w:rsid w:val="00566031"/>
    <w:rsid w:val="00566827"/>
    <w:rsid w:val="005700CD"/>
    <w:rsid w:val="00570D2A"/>
    <w:rsid w:val="005710BD"/>
    <w:rsid w:val="00571A5C"/>
    <w:rsid w:val="005738A6"/>
    <w:rsid w:val="00576B6B"/>
    <w:rsid w:val="005800DE"/>
    <w:rsid w:val="00580FC2"/>
    <w:rsid w:val="00586660"/>
    <w:rsid w:val="00587135"/>
    <w:rsid w:val="00593B1E"/>
    <w:rsid w:val="00595662"/>
    <w:rsid w:val="0059573C"/>
    <w:rsid w:val="005970A7"/>
    <w:rsid w:val="0059770C"/>
    <w:rsid w:val="005A0743"/>
    <w:rsid w:val="005A3DA6"/>
    <w:rsid w:val="005A409B"/>
    <w:rsid w:val="005A59B8"/>
    <w:rsid w:val="005A76D3"/>
    <w:rsid w:val="005B00B1"/>
    <w:rsid w:val="005B2183"/>
    <w:rsid w:val="005B6E38"/>
    <w:rsid w:val="005B7B1F"/>
    <w:rsid w:val="005C04F7"/>
    <w:rsid w:val="005C21E1"/>
    <w:rsid w:val="005C3472"/>
    <w:rsid w:val="005C3861"/>
    <w:rsid w:val="005C45E2"/>
    <w:rsid w:val="005C6552"/>
    <w:rsid w:val="005D2130"/>
    <w:rsid w:val="005D2656"/>
    <w:rsid w:val="005D2E91"/>
    <w:rsid w:val="005D3CB2"/>
    <w:rsid w:val="005D43A2"/>
    <w:rsid w:val="005D4F15"/>
    <w:rsid w:val="005D5377"/>
    <w:rsid w:val="005D57C0"/>
    <w:rsid w:val="005D7ADB"/>
    <w:rsid w:val="005D7C09"/>
    <w:rsid w:val="005D7C9D"/>
    <w:rsid w:val="005E029B"/>
    <w:rsid w:val="005E1F11"/>
    <w:rsid w:val="005E1FAB"/>
    <w:rsid w:val="005E28DA"/>
    <w:rsid w:val="005E5D5A"/>
    <w:rsid w:val="005E65EE"/>
    <w:rsid w:val="005E68C6"/>
    <w:rsid w:val="005E75BC"/>
    <w:rsid w:val="005F275C"/>
    <w:rsid w:val="005F2BB3"/>
    <w:rsid w:val="005F42AD"/>
    <w:rsid w:val="005F4E4B"/>
    <w:rsid w:val="00600932"/>
    <w:rsid w:val="00601739"/>
    <w:rsid w:val="00603940"/>
    <w:rsid w:val="00603A92"/>
    <w:rsid w:val="00606AF2"/>
    <w:rsid w:val="00607124"/>
    <w:rsid w:val="00612EF1"/>
    <w:rsid w:val="00615A42"/>
    <w:rsid w:val="00617665"/>
    <w:rsid w:val="006202BB"/>
    <w:rsid w:val="00621239"/>
    <w:rsid w:val="00627ACC"/>
    <w:rsid w:val="0063263D"/>
    <w:rsid w:val="00633884"/>
    <w:rsid w:val="0063475A"/>
    <w:rsid w:val="006354A9"/>
    <w:rsid w:val="0063620D"/>
    <w:rsid w:val="00636A1F"/>
    <w:rsid w:val="006372D5"/>
    <w:rsid w:val="0063731E"/>
    <w:rsid w:val="0063734D"/>
    <w:rsid w:val="0063762D"/>
    <w:rsid w:val="00643302"/>
    <w:rsid w:val="006436F5"/>
    <w:rsid w:val="006465B6"/>
    <w:rsid w:val="00646BB9"/>
    <w:rsid w:val="00647C76"/>
    <w:rsid w:val="00651F0D"/>
    <w:rsid w:val="00652D66"/>
    <w:rsid w:val="00653302"/>
    <w:rsid w:val="006546EC"/>
    <w:rsid w:val="006602DA"/>
    <w:rsid w:val="006625ED"/>
    <w:rsid w:val="006643F8"/>
    <w:rsid w:val="006654FB"/>
    <w:rsid w:val="00665921"/>
    <w:rsid w:val="0067059C"/>
    <w:rsid w:val="00672DEF"/>
    <w:rsid w:val="006736F6"/>
    <w:rsid w:val="00674C74"/>
    <w:rsid w:val="00676F29"/>
    <w:rsid w:val="00677F0D"/>
    <w:rsid w:val="0068038C"/>
    <w:rsid w:val="00680BC0"/>
    <w:rsid w:val="00680C10"/>
    <w:rsid w:val="00681E49"/>
    <w:rsid w:val="00684970"/>
    <w:rsid w:val="00685BA4"/>
    <w:rsid w:val="00685FD3"/>
    <w:rsid w:val="006917E8"/>
    <w:rsid w:val="00691952"/>
    <w:rsid w:val="00692560"/>
    <w:rsid w:val="00696B4D"/>
    <w:rsid w:val="00697C75"/>
    <w:rsid w:val="006A0B58"/>
    <w:rsid w:val="006A1A99"/>
    <w:rsid w:val="006A32E0"/>
    <w:rsid w:val="006A66AE"/>
    <w:rsid w:val="006A78C8"/>
    <w:rsid w:val="006B0812"/>
    <w:rsid w:val="006B3135"/>
    <w:rsid w:val="006B3E11"/>
    <w:rsid w:val="006B58BD"/>
    <w:rsid w:val="006B641D"/>
    <w:rsid w:val="006B6732"/>
    <w:rsid w:val="006C0166"/>
    <w:rsid w:val="006C03C6"/>
    <w:rsid w:val="006C08FF"/>
    <w:rsid w:val="006C1416"/>
    <w:rsid w:val="006C25FF"/>
    <w:rsid w:val="006C31E8"/>
    <w:rsid w:val="006C37D5"/>
    <w:rsid w:val="006C7652"/>
    <w:rsid w:val="006D1223"/>
    <w:rsid w:val="006D2894"/>
    <w:rsid w:val="006D328F"/>
    <w:rsid w:val="006D4164"/>
    <w:rsid w:val="006D469F"/>
    <w:rsid w:val="006D46F7"/>
    <w:rsid w:val="006D5BF5"/>
    <w:rsid w:val="006D7B37"/>
    <w:rsid w:val="006E0184"/>
    <w:rsid w:val="006E1467"/>
    <w:rsid w:val="006E25AA"/>
    <w:rsid w:val="006E26DA"/>
    <w:rsid w:val="006E4944"/>
    <w:rsid w:val="006E5563"/>
    <w:rsid w:val="006E6F3A"/>
    <w:rsid w:val="006E79AA"/>
    <w:rsid w:val="006F24EF"/>
    <w:rsid w:val="006F31E3"/>
    <w:rsid w:val="006F4319"/>
    <w:rsid w:val="006F767E"/>
    <w:rsid w:val="007036B4"/>
    <w:rsid w:val="007043A4"/>
    <w:rsid w:val="00704970"/>
    <w:rsid w:val="00704E6D"/>
    <w:rsid w:val="0071232B"/>
    <w:rsid w:val="0071385C"/>
    <w:rsid w:val="00714E78"/>
    <w:rsid w:val="00717A2D"/>
    <w:rsid w:val="007203E2"/>
    <w:rsid w:val="00721259"/>
    <w:rsid w:val="007220C5"/>
    <w:rsid w:val="00722463"/>
    <w:rsid w:val="00722A72"/>
    <w:rsid w:val="00723862"/>
    <w:rsid w:val="00723E5A"/>
    <w:rsid w:val="007256F4"/>
    <w:rsid w:val="00726224"/>
    <w:rsid w:val="00726C37"/>
    <w:rsid w:val="0073000B"/>
    <w:rsid w:val="00732B31"/>
    <w:rsid w:val="00736AFF"/>
    <w:rsid w:val="0073733F"/>
    <w:rsid w:val="00737946"/>
    <w:rsid w:val="007404EC"/>
    <w:rsid w:val="00745992"/>
    <w:rsid w:val="00746410"/>
    <w:rsid w:val="007467F9"/>
    <w:rsid w:val="00746BC0"/>
    <w:rsid w:val="00746E47"/>
    <w:rsid w:val="007524B6"/>
    <w:rsid w:val="00752709"/>
    <w:rsid w:val="0075403E"/>
    <w:rsid w:val="007570FC"/>
    <w:rsid w:val="00760236"/>
    <w:rsid w:val="0076493E"/>
    <w:rsid w:val="00765138"/>
    <w:rsid w:val="00766029"/>
    <w:rsid w:val="00766F4C"/>
    <w:rsid w:val="007716C4"/>
    <w:rsid w:val="00773D10"/>
    <w:rsid w:val="00775A18"/>
    <w:rsid w:val="007776C8"/>
    <w:rsid w:val="007807AB"/>
    <w:rsid w:val="007820C2"/>
    <w:rsid w:val="00782269"/>
    <w:rsid w:val="0078263B"/>
    <w:rsid w:val="00783ED6"/>
    <w:rsid w:val="00786733"/>
    <w:rsid w:val="007873B2"/>
    <w:rsid w:val="007875EE"/>
    <w:rsid w:val="00791313"/>
    <w:rsid w:val="007917E9"/>
    <w:rsid w:val="007918CC"/>
    <w:rsid w:val="0079322D"/>
    <w:rsid w:val="00794609"/>
    <w:rsid w:val="00794AAA"/>
    <w:rsid w:val="0079524B"/>
    <w:rsid w:val="0079563E"/>
    <w:rsid w:val="0079599B"/>
    <w:rsid w:val="00795A72"/>
    <w:rsid w:val="00797037"/>
    <w:rsid w:val="007977B7"/>
    <w:rsid w:val="007A584A"/>
    <w:rsid w:val="007A5E0F"/>
    <w:rsid w:val="007A5FBD"/>
    <w:rsid w:val="007A6D29"/>
    <w:rsid w:val="007B0CE0"/>
    <w:rsid w:val="007B1D02"/>
    <w:rsid w:val="007B1FD0"/>
    <w:rsid w:val="007B4D27"/>
    <w:rsid w:val="007B6494"/>
    <w:rsid w:val="007C116E"/>
    <w:rsid w:val="007C2242"/>
    <w:rsid w:val="007C3352"/>
    <w:rsid w:val="007C42EC"/>
    <w:rsid w:val="007C48BA"/>
    <w:rsid w:val="007C4BC7"/>
    <w:rsid w:val="007C5461"/>
    <w:rsid w:val="007D19E9"/>
    <w:rsid w:val="007D2A9E"/>
    <w:rsid w:val="007D2DD2"/>
    <w:rsid w:val="007D36F7"/>
    <w:rsid w:val="007D5ACA"/>
    <w:rsid w:val="007D66C9"/>
    <w:rsid w:val="007D7A47"/>
    <w:rsid w:val="007D7EB2"/>
    <w:rsid w:val="007E006D"/>
    <w:rsid w:val="007E1474"/>
    <w:rsid w:val="007E161B"/>
    <w:rsid w:val="007E4D0D"/>
    <w:rsid w:val="007E5E75"/>
    <w:rsid w:val="007E63E6"/>
    <w:rsid w:val="007E71A0"/>
    <w:rsid w:val="007E7A25"/>
    <w:rsid w:val="007F02A5"/>
    <w:rsid w:val="007F18C0"/>
    <w:rsid w:val="007F1934"/>
    <w:rsid w:val="007F4010"/>
    <w:rsid w:val="007F7E20"/>
    <w:rsid w:val="007F7E7E"/>
    <w:rsid w:val="00801B73"/>
    <w:rsid w:val="0080216A"/>
    <w:rsid w:val="008025BB"/>
    <w:rsid w:val="0080315F"/>
    <w:rsid w:val="00803890"/>
    <w:rsid w:val="00804DF3"/>
    <w:rsid w:val="00805EA8"/>
    <w:rsid w:val="00807CC6"/>
    <w:rsid w:val="008101D4"/>
    <w:rsid w:val="00812E2A"/>
    <w:rsid w:val="00817370"/>
    <w:rsid w:val="00817455"/>
    <w:rsid w:val="00817A9C"/>
    <w:rsid w:val="00817B82"/>
    <w:rsid w:val="00820B88"/>
    <w:rsid w:val="008223B9"/>
    <w:rsid w:val="00823B0E"/>
    <w:rsid w:val="0082601E"/>
    <w:rsid w:val="00826FA9"/>
    <w:rsid w:val="008279D3"/>
    <w:rsid w:val="00833732"/>
    <w:rsid w:val="00833C9F"/>
    <w:rsid w:val="00834895"/>
    <w:rsid w:val="0083630F"/>
    <w:rsid w:val="00836CFC"/>
    <w:rsid w:val="0084044F"/>
    <w:rsid w:val="0084157F"/>
    <w:rsid w:val="008427AE"/>
    <w:rsid w:val="00845B61"/>
    <w:rsid w:val="00846BE1"/>
    <w:rsid w:val="00851512"/>
    <w:rsid w:val="00851BCB"/>
    <w:rsid w:val="00856518"/>
    <w:rsid w:val="008571FB"/>
    <w:rsid w:val="00857E9C"/>
    <w:rsid w:val="008634E2"/>
    <w:rsid w:val="00865704"/>
    <w:rsid w:val="00865DD9"/>
    <w:rsid w:val="00866DDD"/>
    <w:rsid w:val="00872C7E"/>
    <w:rsid w:val="00874245"/>
    <w:rsid w:val="008747F0"/>
    <w:rsid w:val="008757B4"/>
    <w:rsid w:val="00875B0B"/>
    <w:rsid w:val="00875E49"/>
    <w:rsid w:val="00876696"/>
    <w:rsid w:val="0087690B"/>
    <w:rsid w:val="00880BCE"/>
    <w:rsid w:val="00883A89"/>
    <w:rsid w:val="00883BC5"/>
    <w:rsid w:val="00884DF2"/>
    <w:rsid w:val="00886FEA"/>
    <w:rsid w:val="00891AD8"/>
    <w:rsid w:val="0089202E"/>
    <w:rsid w:val="008939F8"/>
    <w:rsid w:val="00893DDA"/>
    <w:rsid w:val="00895A4B"/>
    <w:rsid w:val="00896400"/>
    <w:rsid w:val="008968AC"/>
    <w:rsid w:val="008A0635"/>
    <w:rsid w:val="008A0CD7"/>
    <w:rsid w:val="008A2060"/>
    <w:rsid w:val="008A211B"/>
    <w:rsid w:val="008A4AB0"/>
    <w:rsid w:val="008A67D4"/>
    <w:rsid w:val="008B2A9F"/>
    <w:rsid w:val="008B6178"/>
    <w:rsid w:val="008B7DD1"/>
    <w:rsid w:val="008B7DDB"/>
    <w:rsid w:val="008C0402"/>
    <w:rsid w:val="008C1E93"/>
    <w:rsid w:val="008C2AAB"/>
    <w:rsid w:val="008C2E98"/>
    <w:rsid w:val="008C2E99"/>
    <w:rsid w:val="008C453B"/>
    <w:rsid w:val="008C58E7"/>
    <w:rsid w:val="008C6536"/>
    <w:rsid w:val="008C6E6D"/>
    <w:rsid w:val="008D1180"/>
    <w:rsid w:val="008D18D4"/>
    <w:rsid w:val="008D37AC"/>
    <w:rsid w:val="008D3982"/>
    <w:rsid w:val="008D4D6C"/>
    <w:rsid w:val="008E0C41"/>
    <w:rsid w:val="008E19BC"/>
    <w:rsid w:val="008E2A5B"/>
    <w:rsid w:val="008E3153"/>
    <w:rsid w:val="008E31F9"/>
    <w:rsid w:val="008E372F"/>
    <w:rsid w:val="008E5CB2"/>
    <w:rsid w:val="008F1D08"/>
    <w:rsid w:val="008F277B"/>
    <w:rsid w:val="008F2D10"/>
    <w:rsid w:val="008F3219"/>
    <w:rsid w:val="008F37EA"/>
    <w:rsid w:val="008F4A13"/>
    <w:rsid w:val="008F4A31"/>
    <w:rsid w:val="008F6158"/>
    <w:rsid w:val="008F7605"/>
    <w:rsid w:val="00902D49"/>
    <w:rsid w:val="009038AE"/>
    <w:rsid w:val="00903EA8"/>
    <w:rsid w:val="00904292"/>
    <w:rsid w:val="00904888"/>
    <w:rsid w:val="00905469"/>
    <w:rsid w:val="00906764"/>
    <w:rsid w:val="00907BDD"/>
    <w:rsid w:val="009103B5"/>
    <w:rsid w:val="00911543"/>
    <w:rsid w:val="00911A66"/>
    <w:rsid w:val="00916DC1"/>
    <w:rsid w:val="009238D7"/>
    <w:rsid w:val="0092650F"/>
    <w:rsid w:val="00930BDF"/>
    <w:rsid w:val="00934C91"/>
    <w:rsid w:val="00934DB7"/>
    <w:rsid w:val="00936742"/>
    <w:rsid w:val="0094295B"/>
    <w:rsid w:val="009430ED"/>
    <w:rsid w:val="009432FD"/>
    <w:rsid w:val="00943561"/>
    <w:rsid w:val="00943676"/>
    <w:rsid w:val="00943769"/>
    <w:rsid w:val="009458C3"/>
    <w:rsid w:val="009476BB"/>
    <w:rsid w:val="00950BE4"/>
    <w:rsid w:val="00951108"/>
    <w:rsid w:val="00951FB0"/>
    <w:rsid w:val="009523FC"/>
    <w:rsid w:val="00952708"/>
    <w:rsid w:val="00954295"/>
    <w:rsid w:val="00954984"/>
    <w:rsid w:val="009552A6"/>
    <w:rsid w:val="00955AC4"/>
    <w:rsid w:val="00956965"/>
    <w:rsid w:val="009575A9"/>
    <w:rsid w:val="009579B0"/>
    <w:rsid w:val="0096030A"/>
    <w:rsid w:val="00961806"/>
    <w:rsid w:val="00961EF3"/>
    <w:rsid w:val="00962A93"/>
    <w:rsid w:val="00963C01"/>
    <w:rsid w:val="00966ED6"/>
    <w:rsid w:val="00966FEA"/>
    <w:rsid w:val="00967082"/>
    <w:rsid w:val="0097140C"/>
    <w:rsid w:val="0097264D"/>
    <w:rsid w:val="0097326F"/>
    <w:rsid w:val="00974A04"/>
    <w:rsid w:val="00974B6F"/>
    <w:rsid w:val="00975E46"/>
    <w:rsid w:val="00976331"/>
    <w:rsid w:val="00977826"/>
    <w:rsid w:val="00977E01"/>
    <w:rsid w:val="009824D7"/>
    <w:rsid w:val="009840C8"/>
    <w:rsid w:val="0098431F"/>
    <w:rsid w:val="00985575"/>
    <w:rsid w:val="00986591"/>
    <w:rsid w:val="00987023"/>
    <w:rsid w:val="0099064F"/>
    <w:rsid w:val="0099104B"/>
    <w:rsid w:val="009912A8"/>
    <w:rsid w:val="009916B1"/>
    <w:rsid w:val="00991829"/>
    <w:rsid w:val="00991D57"/>
    <w:rsid w:val="009922BB"/>
    <w:rsid w:val="009928B9"/>
    <w:rsid w:val="009936C7"/>
    <w:rsid w:val="00996CE7"/>
    <w:rsid w:val="009972B3"/>
    <w:rsid w:val="009976E3"/>
    <w:rsid w:val="009A22C5"/>
    <w:rsid w:val="009A3BFD"/>
    <w:rsid w:val="009A78C1"/>
    <w:rsid w:val="009B1835"/>
    <w:rsid w:val="009B29D5"/>
    <w:rsid w:val="009B2C0C"/>
    <w:rsid w:val="009B66A8"/>
    <w:rsid w:val="009B77E1"/>
    <w:rsid w:val="009C0E04"/>
    <w:rsid w:val="009C1352"/>
    <w:rsid w:val="009C24FE"/>
    <w:rsid w:val="009C29AE"/>
    <w:rsid w:val="009C2BD7"/>
    <w:rsid w:val="009C4982"/>
    <w:rsid w:val="009C4DBC"/>
    <w:rsid w:val="009C517C"/>
    <w:rsid w:val="009C53AA"/>
    <w:rsid w:val="009C7644"/>
    <w:rsid w:val="009D7699"/>
    <w:rsid w:val="009E376D"/>
    <w:rsid w:val="009E43AD"/>
    <w:rsid w:val="009E62ED"/>
    <w:rsid w:val="009E7D60"/>
    <w:rsid w:val="009E7F1B"/>
    <w:rsid w:val="009F0B0A"/>
    <w:rsid w:val="009F0FE7"/>
    <w:rsid w:val="009F4BC9"/>
    <w:rsid w:val="009F636E"/>
    <w:rsid w:val="00A01622"/>
    <w:rsid w:val="00A0177B"/>
    <w:rsid w:val="00A02357"/>
    <w:rsid w:val="00A028EA"/>
    <w:rsid w:val="00A0329E"/>
    <w:rsid w:val="00A03DFD"/>
    <w:rsid w:val="00A07C29"/>
    <w:rsid w:val="00A10465"/>
    <w:rsid w:val="00A12347"/>
    <w:rsid w:val="00A13CFA"/>
    <w:rsid w:val="00A14C1F"/>
    <w:rsid w:val="00A154D3"/>
    <w:rsid w:val="00A1729E"/>
    <w:rsid w:val="00A209DA"/>
    <w:rsid w:val="00A20D3D"/>
    <w:rsid w:val="00A22E13"/>
    <w:rsid w:val="00A22F91"/>
    <w:rsid w:val="00A25236"/>
    <w:rsid w:val="00A25F07"/>
    <w:rsid w:val="00A31E2A"/>
    <w:rsid w:val="00A31F60"/>
    <w:rsid w:val="00A366F3"/>
    <w:rsid w:val="00A368F8"/>
    <w:rsid w:val="00A40B1F"/>
    <w:rsid w:val="00A4152C"/>
    <w:rsid w:val="00A42FBD"/>
    <w:rsid w:val="00A44CF5"/>
    <w:rsid w:val="00A461F1"/>
    <w:rsid w:val="00A46B70"/>
    <w:rsid w:val="00A471FE"/>
    <w:rsid w:val="00A5116E"/>
    <w:rsid w:val="00A52357"/>
    <w:rsid w:val="00A53A59"/>
    <w:rsid w:val="00A5456F"/>
    <w:rsid w:val="00A54C95"/>
    <w:rsid w:val="00A55504"/>
    <w:rsid w:val="00A55C9C"/>
    <w:rsid w:val="00A56153"/>
    <w:rsid w:val="00A56A2C"/>
    <w:rsid w:val="00A56F8A"/>
    <w:rsid w:val="00A5778D"/>
    <w:rsid w:val="00A57A16"/>
    <w:rsid w:val="00A57A7B"/>
    <w:rsid w:val="00A61301"/>
    <w:rsid w:val="00A61873"/>
    <w:rsid w:val="00A61E37"/>
    <w:rsid w:val="00A707C9"/>
    <w:rsid w:val="00A72942"/>
    <w:rsid w:val="00A72D14"/>
    <w:rsid w:val="00A73F87"/>
    <w:rsid w:val="00A7478D"/>
    <w:rsid w:val="00A76242"/>
    <w:rsid w:val="00A7692E"/>
    <w:rsid w:val="00A76F7F"/>
    <w:rsid w:val="00A77DC8"/>
    <w:rsid w:val="00A8037F"/>
    <w:rsid w:val="00A81E77"/>
    <w:rsid w:val="00A83CA3"/>
    <w:rsid w:val="00A84B12"/>
    <w:rsid w:val="00A878CB"/>
    <w:rsid w:val="00A901A0"/>
    <w:rsid w:val="00A90311"/>
    <w:rsid w:val="00A947EF"/>
    <w:rsid w:val="00A957AA"/>
    <w:rsid w:val="00AA0AE0"/>
    <w:rsid w:val="00AA4363"/>
    <w:rsid w:val="00AA4E86"/>
    <w:rsid w:val="00AA58DC"/>
    <w:rsid w:val="00AB3EA3"/>
    <w:rsid w:val="00AB4B61"/>
    <w:rsid w:val="00AB6860"/>
    <w:rsid w:val="00AB7408"/>
    <w:rsid w:val="00AC0393"/>
    <w:rsid w:val="00AC0D21"/>
    <w:rsid w:val="00AC163B"/>
    <w:rsid w:val="00AC2F71"/>
    <w:rsid w:val="00AC32D7"/>
    <w:rsid w:val="00AD0FFB"/>
    <w:rsid w:val="00AD1802"/>
    <w:rsid w:val="00AD1AED"/>
    <w:rsid w:val="00AD2734"/>
    <w:rsid w:val="00AD3B75"/>
    <w:rsid w:val="00AD467A"/>
    <w:rsid w:val="00AD49D6"/>
    <w:rsid w:val="00AD4F95"/>
    <w:rsid w:val="00AD5F8C"/>
    <w:rsid w:val="00AD645D"/>
    <w:rsid w:val="00AD6897"/>
    <w:rsid w:val="00AD6CAD"/>
    <w:rsid w:val="00AD714F"/>
    <w:rsid w:val="00AD78B9"/>
    <w:rsid w:val="00AD7964"/>
    <w:rsid w:val="00AE03D5"/>
    <w:rsid w:val="00AE333E"/>
    <w:rsid w:val="00AE55F1"/>
    <w:rsid w:val="00AE586B"/>
    <w:rsid w:val="00AE61A9"/>
    <w:rsid w:val="00AE7FA5"/>
    <w:rsid w:val="00AF0678"/>
    <w:rsid w:val="00AF2AAD"/>
    <w:rsid w:val="00AF37BF"/>
    <w:rsid w:val="00AF4A8C"/>
    <w:rsid w:val="00AF6E31"/>
    <w:rsid w:val="00B00088"/>
    <w:rsid w:val="00B02A9F"/>
    <w:rsid w:val="00B04866"/>
    <w:rsid w:val="00B06362"/>
    <w:rsid w:val="00B0679A"/>
    <w:rsid w:val="00B103E2"/>
    <w:rsid w:val="00B12F85"/>
    <w:rsid w:val="00B1307A"/>
    <w:rsid w:val="00B13189"/>
    <w:rsid w:val="00B13978"/>
    <w:rsid w:val="00B156E6"/>
    <w:rsid w:val="00B170D2"/>
    <w:rsid w:val="00B177CB"/>
    <w:rsid w:val="00B217A5"/>
    <w:rsid w:val="00B2293F"/>
    <w:rsid w:val="00B22EFB"/>
    <w:rsid w:val="00B3007B"/>
    <w:rsid w:val="00B3028A"/>
    <w:rsid w:val="00B32EFC"/>
    <w:rsid w:val="00B336DC"/>
    <w:rsid w:val="00B33A43"/>
    <w:rsid w:val="00B349A1"/>
    <w:rsid w:val="00B3549F"/>
    <w:rsid w:val="00B36C4A"/>
    <w:rsid w:val="00B36D3D"/>
    <w:rsid w:val="00B428D8"/>
    <w:rsid w:val="00B46543"/>
    <w:rsid w:val="00B474A0"/>
    <w:rsid w:val="00B50595"/>
    <w:rsid w:val="00B52ED2"/>
    <w:rsid w:val="00B532E1"/>
    <w:rsid w:val="00B53644"/>
    <w:rsid w:val="00B553CC"/>
    <w:rsid w:val="00B56E3E"/>
    <w:rsid w:val="00B56FA7"/>
    <w:rsid w:val="00B57948"/>
    <w:rsid w:val="00B607B8"/>
    <w:rsid w:val="00B6250B"/>
    <w:rsid w:val="00B633E2"/>
    <w:rsid w:val="00B65C3C"/>
    <w:rsid w:val="00B67170"/>
    <w:rsid w:val="00B67557"/>
    <w:rsid w:val="00B701B3"/>
    <w:rsid w:val="00B711C4"/>
    <w:rsid w:val="00B71481"/>
    <w:rsid w:val="00B74BD8"/>
    <w:rsid w:val="00B7687F"/>
    <w:rsid w:val="00B76B33"/>
    <w:rsid w:val="00B77AC3"/>
    <w:rsid w:val="00B81721"/>
    <w:rsid w:val="00B825C9"/>
    <w:rsid w:val="00B82B87"/>
    <w:rsid w:val="00B8365C"/>
    <w:rsid w:val="00B84E0A"/>
    <w:rsid w:val="00B852D5"/>
    <w:rsid w:val="00B87749"/>
    <w:rsid w:val="00B8796B"/>
    <w:rsid w:val="00B87F1C"/>
    <w:rsid w:val="00B9075F"/>
    <w:rsid w:val="00B91A24"/>
    <w:rsid w:val="00B9381C"/>
    <w:rsid w:val="00B94AC0"/>
    <w:rsid w:val="00B9606E"/>
    <w:rsid w:val="00B965ED"/>
    <w:rsid w:val="00B96E96"/>
    <w:rsid w:val="00BA0088"/>
    <w:rsid w:val="00BA0CBC"/>
    <w:rsid w:val="00BA1A86"/>
    <w:rsid w:val="00BA4360"/>
    <w:rsid w:val="00BA4F9F"/>
    <w:rsid w:val="00BA5077"/>
    <w:rsid w:val="00BA66E1"/>
    <w:rsid w:val="00BA6FE1"/>
    <w:rsid w:val="00BB0779"/>
    <w:rsid w:val="00BB26C1"/>
    <w:rsid w:val="00BB2CCA"/>
    <w:rsid w:val="00BB6290"/>
    <w:rsid w:val="00BB7F63"/>
    <w:rsid w:val="00BB7FDB"/>
    <w:rsid w:val="00BC0EB5"/>
    <w:rsid w:val="00BC2654"/>
    <w:rsid w:val="00BC2ACC"/>
    <w:rsid w:val="00BC30EA"/>
    <w:rsid w:val="00BC3353"/>
    <w:rsid w:val="00BC34BC"/>
    <w:rsid w:val="00BC3804"/>
    <w:rsid w:val="00BC42F3"/>
    <w:rsid w:val="00BC434E"/>
    <w:rsid w:val="00BC4C21"/>
    <w:rsid w:val="00BC4CF1"/>
    <w:rsid w:val="00BC5172"/>
    <w:rsid w:val="00BC7029"/>
    <w:rsid w:val="00BC79C1"/>
    <w:rsid w:val="00BD0F17"/>
    <w:rsid w:val="00BD1093"/>
    <w:rsid w:val="00BD4065"/>
    <w:rsid w:val="00BD50C2"/>
    <w:rsid w:val="00BD6740"/>
    <w:rsid w:val="00BD7CC1"/>
    <w:rsid w:val="00BE12CA"/>
    <w:rsid w:val="00BE1810"/>
    <w:rsid w:val="00BE34D2"/>
    <w:rsid w:val="00BE3BBE"/>
    <w:rsid w:val="00BE58C1"/>
    <w:rsid w:val="00BE5A21"/>
    <w:rsid w:val="00BF25EA"/>
    <w:rsid w:val="00BF2A69"/>
    <w:rsid w:val="00BF63CC"/>
    <w:rsid w:val="00BF7206"/>
    <w:rsid w:val="00C00E36"/>
    <w:rsid w:val="00C01DAC"/>
    <w:rsid w:val="00C01F86"/>
    <w:rsid w:val="00C02A68"/>
    <w:rsid w:val="00C067BF"/>
    <w:rsid w:val="00C1019B"/>
    <w:rsid w:val="00C10FA1"/>
    <w:rsid w:val="00C14EBC"/>
    <w:rsid w:val="00C14F08"/>
    <w:rsid w:val="00C16A3D"/>
    <w:rsid w:val="00C173B8"/>
    <w:rsid w:val="00C2063A"/>
    <w:rsid w:val="00C20992"/>
    <w:rsid w:val="00C210E5"/>
    <w:rsid w:val="00C25A9F"/>
    <w:rsid w:val="00C2654D"/>
    <w:rsid w:val="00C26578"/>
    <w:rsid w:val="00C2666C"/>
    <w:rsid w:val="00C27864"/>
    <w:rsid w:val="00C319A1"/>
    <w:rsid w:val="00C32C0E"/>
    <w:rsid w:val="00C32F77"/>
    <w:rsid w:val="00C335BE"/>
    <w:rsid w:val="00C335C5"/>
    <w:rsid w:val="00C33B94"/>
    <w:rsid w:val="00C33F5D"/>
    <w:rsid w:val="00C34380"/>
    <w:rsid w:val="00C35AE8"/>
    <w:rsid w:val="00C365EA"/>
    <w:rsid w:val="00C36A00"/>
    <w:rsid w:val="00C40DA2"/>
    <w:rsid w:val="00C4205D"/>
    <w:rsid w:val="00C42A6D"/>
    <w:rsid w:val="00C4345D"/>
    <w:rsid w:val="00C43585"/>
    <w:rsid w:val="00C43980"/>
    <w:rsid w:val="00C43EDC"/>
    <w:rsid w:val="00C442F9"/>
    <w:rsid w:val="00C44375"/>
    <w:rsid w:val="00C44BAD"/>
    <w:rsid w:val="00C45A98"/>
    <w:rsid w:val="00C45F74"/>
    <w:rsid w:val="00C46DE3"/>
    <w:rsid w:val="00C479ED"/>
    <w:rsid w:val="00C47B37"/>
    <w:rsid w:val="00C50B4B"/>
    <w:rsid w:val="00C52609"/>
    <w:rsid w:val="00C52C92"/>
    <w:rsid w:val="00C54543"/>
    <w:rsid w:val="00C55CBE"/>
    <w:rsid w:val="00C56608"/>
    <w:rsid w:val="00C56B00"/>
    <w:rsid w:val="00C573A5"/>
    <w:rsid w:val="00C57C7B"/>
    <w:rsid w:val="00C61385"/>
    <w:rsid w:val="00C626DD"/>
    <w:rsid w:val="00C63033"/>
    <w:rsid w:val="00C630B8"/>
    <w:rsid w:val="00C6354B"/>
    <w:rsid w:val="00C63F9E"/>
    <w:rsid w:val="00C65561"/>
    <w:rsid w:val="00C66678"/>
    <w:rsid w:val="00C66724"/>
    <w:rsid w:val="00C66B89"/>
    <w:rsid w:val="00C67721"/>
    <w:rsid w:val="00C67ECF"/>
    <w:rsid w:val="00C70871"/>
    <w:rsid w:val="00C70A76"/>
    <w:rsid w:val="00C7552D"/>
    <w:rsid w:val="00C75596"/>
    <w:rsid w:val="00C7678D"/>
    <w:rsid w:val="00C813E6"/>
    <w:rsid w:val="00C81495"/>
    <w:rsid w:val="00C83634"/>
    <w:rsid w:val="00C84E90"/>
    <w:rsid w:val="00C85282"/>
    <w:rsid w:val="00C85579"/>
    <w:rsid w:val="00C8591F"/>
    <w:rsid w:val="00C90C3A"/>
    <w:rsid w:val="00C919C4"/>
    <w:rsid w:val="00C91F65"/>
    <w:rsid w:val="00C941D6"/>
    <w:rsid w:val="00C94BC4"/>
    <w:rsid w:val="00C94C55"/>
    <w:rsid w:val="00CA73CD"/>
    <w:rsid w:val="00CA75A8"/>
    <w:rsid w:val="00CA7842"/>
    <w:rsid w:val="00CB0904"/>
    <w:rsid w:val="00CB0BC8"/>
    <w:rsid w:val="00CB1CB8"/>
    <w:rsid w:val="00CB3096"/>
    <w:rsid w:val="00CB5829"/>
    <w:rsid w:val="00CB5EDC"/>
    <w:rsid w:val="00CB6259"/>
    <w:rsid w:val="00CB658E"/>
    <w:rsid w:val="00CB6D95"/>
    <w:rsid w:val="00CC05B4"/>
    <w:rsid w:val="00CC1205"/>
    <w:rsid w:val="00CC4F06"/>
    <w:rsid w:val="00CC6515"/>
    <w:rsid w:val="00CC7756"/>
    <w:rsid w:val="00CD0E6F"/>
    <w:rsid w:val="00CD0FBF"/>
    <w:rsid w:val="00CD2735"/>
    <w:rsid w:val="00CD28FB"/>
    <w:rsid w:val="00CD5679"/>
    <w:rsid w:val="00CD5B3F"/>
    <w:rsid w:val="00CD6580"/>
    <w:rsid w:val="00CD7737"/>
    <w:rsid w:val="00CE0BAD"/>
    <w:rsid w:val="00CE2466"/>
    <w:rsid w:val="00CE475E"/>
    <w:rsid w:val="00CE6518"/>
    <w:rsid w:val="00CE7BA7"/>
    <w:rsid w:val="00CF03AE"/>
    <w:rsid w:val="00CF080A"/>
    <w:rsid w:val="00CF271A"/>
    <w:rsid w:val="00CF388A"/>
    <w:rsid w:val="00CF3F19"/>
    <w:rsid w:val="00CF663E"/>
    <w:rsid w:val="00CF66D2"/>
    <w:rsid w:val="00CF75DC"/>
    <w:rsid w:val="00D01321"/>
    <w:rsid w:val="00D01370"/>
    <w:rsid w:val="00D01A31"/>
    <w:rsid w:val="00D01B75"/>
    <w:rsid w:val="00D02E8B"/>
    <w:rsid w:val="00D03220"/>
    <w:rsid w:val="00D0328C"/>
    <w:rsid w:val="00D04D67"/>
    <w:rsid w:val="00D0538D"/>
    <w:rsid w:val="00D05DD8"/>
    <w:rsid w:val="00D06BC3"/>
    <w:rsid w:val="00D06BF9"/>
    <w:rsid w:val="00D10709"/>
    <w:rsid w:val="00D1075A"/>
    <w:rsid w:val="00D1349D"/>
    <w:rsid w:val="00D13DB2"/>
    <w:rsid w:val="00D14D26"/>
    <w:rsid w:val="00D15ABD"/>
    <w:rsid w:val="00D15C2E"/>
    <w:rsid w:val="00D17637"/>
    <w:rsid w:val="00D21A60"/>
    <w:rsid w:val="00D23B76"/>
    <w:rsid w:val="00D23D9B"/>
    <w:rsid w:val="00D24CB2"/>
    <w:rsid w:val="00D255BF"/>
    <w:rsid w:val="00D25CD9"/>
    <w:rsid w:val="00D25F9F"/>
    <w:rsid w:val="00D26626"/>
    <w:rsid w:val="00D30620"/>
    <w:rsid w:val="00D30A4D"/>
    <w:rsid w:val="00D32A3A"/>
    <w:rsid w:val="00D355BA"/>
    <w:rsid w:val="00D35FF9"/>
    <w:rsid w:val="00D36BC8"/>
    <w:rsid w:val="00D417A2"/>
    <w:rsid w:val="00D422A0"/>
    <w:rsid w:val="00D428F5"/>
    <w:rsid w:val="00D44F9B"/>
    <w:rsid w:val="00D45AE7"/>
    <w:rsid w:val="00D47341"/>
    <w:rsid w:val="00D512FE"/>
    <w:rsid w:val="00D53D9F"/>
    <w:rsid w:val="00D54025"/>
    <w:rsid w:val="00D54AC3"/>
    <w:rsid w:val="00D55681"/>
    <w:rsid w:val="00D60F94"/>
    <w:rsid w:val="00D62A7A"/>
    <w:rsid w:val="00D7102D"/>
    <w:rsid w:val="00D7139B"/>
    <w:rsid w:val="00D719F3"/>
    <w:rsid w:val="00D74709"/>
    <w:rsid w:val="00D758B0"/>
    <w:rsid w:val="00D81173"/>
    <w:rsid w:val="00D84AFA"/>
    <w:rsid w:val="00D8501B"/>
    <w:rsid w:val="00D8528C"/>
    <w:rsid w:val="00D8592F"/>
    <w:rsid w:val="00D85DDA"/>
    <w:rsid w:val="00D91395"/>
    <w:rsid w:val="00D92180"/>
    <w:rsid w:val="00D927FF"/>
    <w:rsid w:val="00D9311C"/>
    <w:rsid w:val="00D94942"/>
    <w:rsid w:val="00D94F51"/>
    <w:rsid w:val="00D95E94"/>
    <w:rsid w:val="00D9737D"/>
    <w:rsid w:val="00DA3828"/>
    <w:rsid w:val="00DA38CB"/>
    <w:rsid w:val="00DA52CB"/>
    <w:rsid w:val="00DA5A71"/>
    <w:rsid w:val="00DA6316"/>
    <w:rsid w:val="00DA72CD"/>
    <w:rsid w:val="00DB2F56"/>
    <w:rsid w:val="00DB3A73"/>
    <w:rsid w:val="00DB4235"/>
    <w:rsid w:val="00DB4DA9"/>
    <w:rsid w:val="00DB72F1"/>
    <w:rsid w:val="00DB749D"/>
    <w:rsid w:val="00DC07C5"/>
    <w:rsid w:val="00DC2D27"/>
    <w:rsid w:val="00DC43D1"/>
    <w:rsid w:val="00DC568B"/>
    <w:rsid w:val="00DC6324"/>
    <w:rsid w:val="00DC6BA4"/>
    <w:rsid w:val="00DC7439"/>
    <w:rsid w:val="00DD22BE"/>
    <w:rsid w:val="00DD5287"/>
    <w:rsid w:val="00DD5D51"/>
    <w:rsid w:val="00DE0BED"/>
    <w:rsid w:val="00DE19F4"/>
    <w:rsid w:val="00DE1BAC"/>
    <w:rsid w:val="00DE3786"/>
    <w:rsid w:val="00DE4155"/>
    <w:rsid w:val="00DE6159"/>
    <w:rsid w:val="00DE69F9"/>
    <w:rsid w:val="00DE6C79"/>
    <w:rsid w:val="00DF061C"/>
    <w:rsid w:val="00DF10DD"/>
    <w:rsid w:val="00DF2EB4"/>
    <w:rsid w:val="00DF3C06"/>
    <w:rsid w:val="00DF3E34"/>
    <w:rsid w:val="00DF47EC"/>
    <w:rsid w:val="00DF590B"/>
    <w:rsid w:val="00DF7D77"/>
    <w:rsid w:val="00E02866"/>
    <w:rsid w:val="00E0348E"/>
    <w:rsid w:val="00E0711B"/>
    <w:rsid w:val="00E078BC"/>
    <w:rsid w:val="00E101E7"/>
    <w:rsid w:val="00E107E5"/>
    <w:rsid w:val="00E11CDD"/>
    <w:rsid w:val="00E12962"/>
    <w:rsid w:val="00E14494"/>
    <w:rsid w:val="00E149AE"/>
    <w:rsid w:val="00E163F9"/>
    <w:rsid w:val="00E1799B"/>
    <w:rsid w:val="00E20416"/>
    <w:rsid w:val="00E213BB"/>
    <w:rsid w:val="00E21A3E"/>
    <w:rsid w:val="00E22881"/>
    <w:rsid w:val="00E2674C"/>
    <w:rsid w:val="00E32850"/>
    <w:rsid w:val="00E34E2D"/>
    <w:rsid w:val="00E36998"/>
    <w:rsid w:val="00E36BA2"/>
    <w:rsid w:val="00E3725B"/>
    <w:rsid w:val="00E428AD"/>
    <w:rsid w:val="00E42F8B"/>
    <w:rsid w:val="00E4399C"/>
    <w:rsid w:val="00E446DD"/>
    <w:rsid w:val="00E45B9F"/>
    <w:rsid w:val="00E45BFD"/>
    <w:rsid w:val="00E471F5"/>
    <w:rsid w:val="00E50946"/>
    <w:rsid w:val="00E5122C"/>
    <w:rsid w:val="00E52391"/>
    <w:rsid w:val="00E5382C"/>
    <w:rsid w:val="00E55D7F"/>
    <w:rsid w:val="00E56CD5"/>
    <w:rsid w:val="00E61E3F"/>
    <w:rsid w:val="00E6416A"/>
    <w:rsid w:val="00E646F4"/>
    <w:rsid w:val="00E647C7"/>
    <w:rsid w:val="00E729DB"/>
    <w:rsid w:val="00E72CC4"/>
    <w:rsid w:val="00E73E05"/>
    <w:rsid w:val="00E77DEA"/>
    <w:rsid w:val="00E813ED"/>
    <w:rsid w:val="00E82CA0"/>
    <w:rsid w:val="00E83E61"/>
    <w:rsid w:val="00E83ECE"/>
    <w:rsid w:val="00E84BFC"/>
    <w:rsid w:val="00E85E36"/>
    <w:rsid w:val="00E86089"/>
    <w:rsid w:val="00E904BB"/>
    <w:rsid w:val="00E91BE0"/>
    <w:rsid w:val="00E9312B"/>
    <w:rsid w:val="00E93D20"/>
    <w:rsid w:val="00E966E4"/>
    <w:rsid w:val="00E969CC"/>
    <w:rsid w:val="00E96E71"/>
    <w:rsid w:val="00E97F17"/>
    <w:rsid w:val="00EA04B1"/>
    <w:rsid w:val="00EA0DF3"/>
    <w:rsid w:val="00EA0E03"/>
    <w:rsid w:val="00EA2A08"/>
    <w:rsid w:val="00EA2A10"/>
    <w:rsid w:val="00EA3A18"/>
    <w:rsid w:val="00EA6FA7"/>
    <w:rsid w:val="00EA7B67"/>
    <w:rsid w:val="00EB1CAC"/>
    <w:rsid w:val="00EB1D68"/>
    <w:rsid w:val="00EB2018"/>
    <w:rsid w:val="00EB4AC8"/>
    <w:rsid w:val="00EB65F8"/>
    <w:rsid w:val="00EB7710"/>
    <w:rsid w:val="00EB7A62"/>
    <w:rsid w:val="00EC0220"/>
    <w:rsid w:val="00EC0595"/>
    <w:rsid w:val="00EC1AD2"/>
    <w:rsid w:val="00EC2872"/>
    <w:rsid w:val="00EC4E2C"/>
    <w:rsid w:val="00EC575A"/>
    <w:rsid w:val="00EC666A"/>
    <w:rsid w:val="00EC6FC2"/>
    <w:rsid w:val="00ED1716"/>
    <w:rsid w:val="00ED182A"/>
    <w:rsid w:val="00ED1D49"/>
    <w:rsid w:val="00ED20BE"/>
    <w:rsid w:val="00ED44AF"/>
    <w:rsid w:val="00ED5865"/>
    <w:rsid w:val="00ED71B6"/>
    <w:rsid w:val="00ED79E7"/>
    <w:rsid w:val="00EE1889"/>
    <w:rsid w:val="00EE3FFE"/>
    <w:rsid w:val="00EE455E"/>
    <w:rsid w:val="00EE4F6B"/>
    <w:rsid w:val="00EE64C2"/>
    <w:rsid w:val="00EE6711"/>
    <w:rsid w:val="00EE7278"/>
    <w:rsid w:val="00EE76FD"/>
    <w:rsid w:val="00EE7A19"/>
    <w:rsid w:val="00EF09D5"/>
    <w:rsid w:val="00EF1607"/>
    <w:rsid w:val="00EF1BE1"/>
    <w:rsid w:val="00F0078F"/>
    <w:rsid w:val="00F013FE"/>
    <w:rsid w:val="00F02B12"/>
    <w:rsid w:val="00F06248"/>
    <w:rsid w:val="00F073DE"/>
    <w:rsid w:val="00F10B1D"/>
    <w:rsid w:val="00F12F0C"/>
    <w:rsid w:val="00F133C8"/>
    <w:rsid w:val="00F13AD8"/>
    <w:rsid w:val="00F14717"/>
    <w:rsid w:val="00F15774"/>
    <w:rsid w:val="00F161DF"/>
    <w:rsid w:val="00F16741"/>
    <w:rsid w:val="00F17349"/>
    <w:rsid w:val="00F173A1"/>
    <w:rsid w:val="00F17F4D"/>
    <w:rsid w:val="00F202DA"/>
    <w:rsid w:val="00F21C51"/>
    <w:rsid w:val="00F237D2"/>
    <w:rsid w:val="00F25E4B"/>
    <w:rsid w:val="00F30121"/>
    <w:rsid w:val="00F307CC"/>
    <w:rsid w:val="00F3287B"/>
    <w:rsid w:val="00F32ADD"/>
    <w:rsid w:val="00F350FB"/>
    <w:rsid w:val="00F3640C"/>
    <w:rsid w:val="00F3775D"/>
    <w:rsid w:val="00F41DFF"/>
    <w:rsid w:val="00F427BC"/>
    <w:rsid w:val="00F44342"/>
    <w:rsid w:val="00F459E6"/>
    <w:rsid w:val="00F5033A"/>
    <w:rsid w:val="00F51C25"/>
    <w:rsid w:val="00F525DE"/>
    <w:rsid w:val="00F52CA6"/>
    <w:rsid w:val="00F54688"/>
    <w:rsid w:val="00F5558D"/>
    <w:rsid w:val="00F55DCB"/>
    <w:rsid w:val="00F56459"/>
    <w:rsid w:val="00F5768B"/>
    <w:rsid w:val="00F57C04"/>
    <w:rsid w:val="00F62A07"/>
    <w:rsid w:val="00F635DC"/>
    <w:rsid w:val="00F6582F"/>
    <w:rsid w:val="00F65E08"/>
    <w:rsid w:val="00F6628E"/>
    <w:rsid w:val="00F66977"/>
    <w:rsid w:val="00F67958"/>
    <w:rsid w:val="00F67C6E"/>
    <w:rsid w:val="00F70287"/>
    <w:rsid w:val="00F70EEA"/>
    <w:rsid w:val="00F720CF"/>
    <w:rsid w:val="00F746B8"/>
    <w:rsid w:val="00F74C4E"/>
    <w:rsid w:val="00F74CB3"/>
    <w:rsid w:val="00F80D51"/>
    <w:rsid w:val="00F81F1C"/>
    <w:rsid w:val="00F827E0"/>
    <w:rsid w:val="00F82F20"/>
    <w:rsid w:val="00F839F2"/>
    <w:rsid w:val="00F83D53"/>
    <w:rsid w:val="00F84E42"/>
    <w:rsid w:val="00F85AB5"/>
    <w:rsid w:val="00F863FE"/>
    <w:rsid w:val="00F86799"/>
    <w:rsid w:val="00F8696E"/>
    <w:rsid w:val="00F90D5B"/>
    <w:rsid w:val="00F91EF7"/>
    <w:rsid w:val="00F92ECF"/>
    <w:rsid w:val="00F93544"/>
    <w:rsid w:val="00F93CC3"/>
    <w:rsid w:val="00F94A9F"/>
    <w:rsid w:val="00F960CC"/>
    <w:rsid w:val="00FA4382"/>
    <w:rsid w:val="00FA7A61"/>
    <w:rsid w:val="00FB0AB9"/>
    <w:rsid w:val="00FB17A5"/>
    <w:rsid w:val="00FB18D0"/>
    <w:rsid w:val="00FB77A5"/>
    <w:rsid w:val="00FC26F4"/>
    <w:rsid w:val="00FC327B"/>
    <w:rsid w:val="00FC4C94"/>
    <w:rsid w:val="00FC56C9"/>
    <w:rsid w:val="00FC62CE"/>
    <w:rsid w:val="00FC690E"/>
    <w:rsid w:val="00FC6EB9"/>
    <w:rsid w:val="00FD19AE"/>
    <w:rsid w:val="00FD4AD6"/>
    <w:rsid w:val="00FD7D5D"/>
    <w:rsid w:val="00FD7FEE"/>
    <w:rsid w:val="00FE16B2"/>
    <w:rsid w:val="00FE1D05"/>
    <w:rsid w:val="00FE2145"/>
    <w:rsid w:val="00FE3C64"/>
    <w:rsid w:val="00FE4CD4"/>
    <w:rsid w:val="00FE5138"/>
    <w:rsid w:val="00FF04E2"/>
    <w:rsid w:val="00FF09FB"/>
    <w:rsid w:val="00FF118C"/>
    <w:rsid w:val="00FF4C62"/>
    <w:rsid w:val="00FF50DF"/>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A9D9F"/>
  <w15:docId w15:val="{1B0927A2-8D22-468C-8BF9-79156AEAE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B14"/>
    <w:pPr>
      <w:ind w:firstLine="720"/>
      <w:contextualSpacing/>
    </w:pPr>
    <w:rPr>
      <w:rFonts w:ascii="Arial" w:hAnsi="Arial"/>
      <w:sz w:val="24"/>
    </w:rPr>
  </w:style>
  <w:style w:type="paragraph" w:styleId="Heading1">
    <w:name w:val="heading 1"/>
    <w:basedOn w:val="Normal"/>
    <w:next w:val="Normal"/>
    <w:link w:val="Heading1Char"/>
    <w:uiPriority w:val="9"/>
    <w:qFormat/>
    <w:rsid w:val="0079599B"/>
    <w:pPr>
      <w:keepNext/>
      <w:keepLines/>
      <w:ind w:firstLine="0"/>
      <w:outlineLvl w:val="0"/>
    </w:pPr>
    <w:rPr>
      <w:rFonts w:eastAsiaTheme="majorEastAsia"/>
      <w:b/>
    </w:rPr>
  </w:style>
  <w:style w:type="paragraph" w:styleId="Heading2">
    <w:name w:val="heading 2"/>
    <w:basedOn w:val="NoSpacing"/>
    <w:next w:val="Normal"/>
    <w:link w:val="Heading2Char"/>
    <w:uiPriority w:val="9"/>
    <w:unhideWhenUsed/>
    <w:qFormat/>
    <w:rsid w:val="00D23D9B"/>
    <w:pPr>
      <w:outlineLvl w:val="1"/>
    </w:pPr>
    <w:rPr>
      <w:i/>
    </w:rPr>
  </w:style>
  <w:style w:type="paragraph" w:styleId="Heading3">
    <w:name w:val="heading 3"/>
    <w:basedOn w:val="Normal"/>
    <w:next w:val="Normal"/>
    <w:link w:val="Heading3Char"/>
    <w:uiPriority w:val="9"/>
    <w:unhideWhenUsed/>
    <w:qFormat/>
    <w:rsid w:val="00D23D9B"/>
    <w:pPr>
      <w:keepNext/>
      <w:keepLines/>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23D9B"/>
    <w:rPr>
      <w:rFonts w:ascii="Arial" w:hAnsi="Arial"/>
      <w:b/>
      <w:i/>
      <w:sz w:val="24"/>
    </w:rPr>
  </w:style>
  <w:style w:type="character" w:customStyle="1" w:styleId="Heading1Char">
    <w:name w:val="Heading 1 Char"/>
    <w:basedOn w:val="DefaultParagraphFont"/>
    <w:link w:val="Heading1"/>
    <w:uiPriority w:val="9"/>
    <w:rsid w:val="0079599B"/>
    <w:rPr>
      <w:rFonts w:ascii="Arial" w:eastAsiaTheme="majorEastAsia" w:hAnsi="Arial"/>
      <w:b/>
      <w:sz w:val="24"/>
    </w:rPr>
  </w:style>
  <w:style w:type="paragraph" w:styleId="NoSpacing">
    <w:name w:val="No Spacing"/>
    <w:aliases w:val="heading 1"/>
    <w:basedOn w:val="Normal"/>
    <w:next w:val="Heading1"/>
    <w:autoRedefine/>
    <w:uiPriority w:val="1"/>
    <w:rsid w:val="008B2A9F"/>
    <w:pPr>
      <w:ind w:firstLine="0"/>
    </w:pPr>
    <w:rPr>
      <w:b/>
    </w:rPr>
  </w:style>
  <w:style w:type="character" w:customStyle="1" w:styleId="Heading3Char">
    <w:name w:val="Heading 3 Char"/>
    <w:basedOn w:val="DefaultParagraphFont"/>
    <w:link w:val="Heading3"/>
    <w:uiPriority w:val="9"/>
    <w:rsid w:val="00D23D9B"/>
    <w:rPr>
      <w:rFonts w:ascii="Arial" w:eastAsiaTheme="majorEastAsia" w:hAnsi="Arial" w:cstheme="majorBidi"/>
      <w:b/>
      <w:sz w:val="24"/>
      <w:szCs w:val="24"/>
    </w:rPr>
  </w:style>
  <w:style w:type="paragraph" w:styleId="NormalWeb">
    <w:name w:val="Normal (Web)"/>
    <w:basedOn w:val="Normal"/>
    <w:uiPriority w:val="99"/>
    <w:unhideWhenUsed/>
    <w:rsid w:val="00F67958"/>
    <w:pPr>
      <w:spacing w:before="100" w:beforeAutospacing="1" w:after="100" w:afterAutospacing="1" w:line="240" w:lineRule="auto"/>
      <w:contextualSpacing w:val="0"/>
      <w:jc w:val="left"/>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F67958"/>
    <w:rPr>
      <w:color w:val="0000FF"/>
      <w:u w:val="single"/>
    </w:rPr>
  </w:style>
  <w:style w:type="paragraph" w:styleId="TOCHeading">
    <w:name w:val="TOC Heading"/>
    <w:basedOn w:val="Heading1"/>
    <w:next w:val="Normal"/>
    <w:uiPriority w:val="39"/>
    <w:unhideWhenUsed/>
    <w:qFormat/>
    <w:rsid w:val="00565B14"/>
    <w:pPr>
      <w:spacing w:before="240" w:line="259" w:lineRule="auto"/>
      <w:contextualSpacing w:val="0"/>
      <w:jc w:val="left"/>
      <w:outlineLvl w:val="9"/>
    </w:pPr>
    <w:rPr>
      <w:rFonts w:asciiTheme="majorHAnsi"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565B14"/>
    <w:pPr>
      <w:spacing w:after="100"/>
    </w:pPr>
  </w:style>
  <w:style w:type="paragraph" w:styleId="Header">
    <w:name w:val="header"/>
    <w:basedOn w:val="Normal"/>
    <w:link w:val="HeaderChar"/>
    <w:uiPriority w:val="99"/>
    <w:unhideWhenUsed/>
    <w:rsid w:val="001741D5"/>
    <w:pPr>
      <w:tabs>
        <w:tab w:val="center" w:pos="4513"/>
        <w:tab w:val="right" w:pos="9026"/>
      </w:tabs>
      <w:spacing w:line="240" w:lineRule="auto"/>
    </w:pPr>
  </w:style>
  <w:style w:type="character" w:customStyle="1" w:styleId="HeaderChar">
    <w:name w:val="Header Char"/>
    <w:basedOn w:val="DefaultParagraphFont"/>
    <w:link w:val="Header"/>
    <w:uiPriority w:val="99"/>
    <w:rsid w:val="001741D5"/>
    <w:rPr>
      <w:rFonts w:ascii="Arial" w:hAnsi="Arial"/>
      <w:sz w:val="24"/>
    </w:rPr>
  </w:style>
  <w:style w:type="paragraph" w:styleId="Footer">
    <w:name w:val="footer"/>
    <w:basedOn w:val="Normal"/>
    <w:link w:val="FooterChar"/>
    <w:uiPriority w:val="99"/>
    <w:unhideWhenUsed/>
    <w:rsid w:val="001741D5"/>
    <w:pPr>
      <w:tabs>
        <w:tab w:val="center" w:pos="4513"/>
        <w:tab w:val="right" w:pos="9026"/>
      </w:tabs>
      <w:spacing w:line="240" w:lineRule="auto"/>
    </w:pPr>
  </w:style>
  <w:style w:type="character" w:customStyle="1" w:styleId="FooterChar">
    <w:name w:val="Footer Char"/>
    <w:basedOn w:val="DefaultParagraphFont"/>
    <w:link w:val="Footer"/>
    <w:uiPriority w:val="99"/>
    <w:rsid w:val="001741D5"/>
    <w:rPr>
      <w:rFonts w:ascii="Arial" w:hAnsi="Arial"/>
      <w:sz w:val="24"/>
    </w:rPr>
  </w:style>
  <w:style w:type="paragraph" w:styleId="TOC2">
    <w:name w:val="toc 2"/>
    <w:basedOn w:val="Normal"/>
    <w:next w:val="Normal"/>
    <w:autoRedefine/>
    <w:uiPriority w:val="39"/>
    <w:unhideWhenUsed/>
    <w:rsid w:val="0079599B"/>
    <w:pPr>
      <w:spacing w:after="100"/>
      <w:ind w:left="240"/>
    </w:pPr>
  </w:style>
  <w:style w:type="paragraph" w:styleId="ListParagraph">
    <w:name w:val="List Paragraph"/>
    <w:basedOn w:val="Normal"/>
    <w:uiPriority w:val="34"/>
    <w:qFormat/>
    <w:rsid w:val="006202BB"/>
    <w:pPr>
      <w:ind w:left="720"/>
    </w:pPr>
  </w:style>
  <w:style w:type="character" w:styleId="Strong">
    <w:name w:val="Strong"/>
    <w:basedOn w:val="DefaultParagraphFont"/>
    <w:uiPriority w:val="22"/>
    <w:qFormat/>
    <w:rsid w:val="00356477"/>
    <w:rPr>
      <w:b/>
      <w:bCs/>
    </w:rPr>
  </w:style>
  <w:style w:type="paragraph" w:styleId="Caption">
    <w:name w:val="caption"/>
    <w:basedOn w:val="Normal"/>
    <w:next w:val="Normal"/>
    <w:uiPriority w:val="35"/>
    <w:unhideWhenUsed/>
    <w:qFormat/>
    <w:rsid w:val="00531B29"/>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E36BA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6BA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01047">
      <w:bodyDiv w:val="1"/>
      <w:marLeft w:val="0"/>
      <w:marRight w:val="0"/>
      <w:marTop w:val="0"/>
      <w:marBottom w:val="0"/>
      <w:divBdr>
        <w:top w:val="none" w:sz="0" w:space="0" w:color="auto"/>
        <w:left w:val="none" w:sz="0" w:space="0" w:color="auto"/>
        <w:bottom w:val="none" w:sz="0" w:space="0" w:color="auto"/>
        <w:right w:val="none" w:sz="0" w:space="0" w:color="auto"/>
      </w:divBdr>
    </w:div>
    <w:div w:id="90130922">
      <w:bodyDiv w:val="1"/>
      <w:marLeft w:val="0"/>
      <w:marRight w:val="0"/>
      <w:marTop w:val="0"/>
      <w:marBottom w:val="0"/>
      <w:divBdr>
        <w:top w:val="none" w:sz="0" w:space="0" w:color="auto"/>
        <w:left w:val="none" w:sz="0" w:space="0" w:color="auto"/>
        <w:bottom w:val="none" w:sz="0" w:space="0" w:color="auto"/>
        <w:right w:val="none" w:sz="0" w:space="0" w:color="auto"/>
      </w:divBdr>
    </w:div>
    <w:div w:id="201749288">
      <w:bodyDiv w:val="1"/>
      <w:marLeft w:val="0"/>
      <w:marRight w:val="0"/>
      <w:marTop w:val="0"/>
      <w:marBottom w:val="0"/>
      <w:divBdr>
        <w:top w:val="none" w:sz="0" w:space="0" w:color="auto"/>
        <w:left w:val="none" w:sz="0" w:space="0" w:color="auto"/>
        <w:bottom w:val="none" w:sz="0" w:space="0" w:color="auto"/>
        <w:right w:val="none" w:sz="0" w:space="0" w:color="auto"/>
      </w:divBdr>
    </w:div>
    <w:div w:id="344017337">
      <w:bodyDiv w:val="1"/>
      <w:marLeft w:val="0"/>
      <w:marRight w:val="0"/>
      <w:marTop w:val="0"/>
      <w:marBottom w:val="0"/>
      <w:divBdr>
        <w:top w:val="none" w:sz="0" w:space="0" w:color="auto"/>
        <w:left w:val="none" w:sz="0" w:space="0" w:color="auto"/>
        <w:bottom w:val="none" w:sz="0" w:space="0" w:color="auto"/>
        <w:right w:val="none" w:sz="0" w:space="0" w:color="auto"/>
      </w:divBdr>
    </w:div>
    <w:div w:id="376778395">
      <w:bodyDiv w:val="1"/>
      <w:marLeft w:val="0"/>
      <w:marRight w:val="0"/>
      <w:marTop w:val="0"/>
      <w:marBottom w:val="0"/>
      <w:divBdr>
        <w:top w:val="none" w:sz="0" w:space="0" w:color="auto"/>
        <w:left w:val="none" w:sz="0" w:space="0" w:color="auto"/>
        <w:bottom w:val="none" w:sz="0" w:space="0" w:color="auto"/>
        <w:right w:val="none" w:sz="0" w:space="0" w:color="auto"/>
      </w:divBdr>
    </w:div>
    <w:div w:id="636229407">
      <w:bodyDiv w:val="1"/>
      <w:marLeft w:val="0"/>
      <w:marRight w:val="0"/>
      <w:marTop w:val="0"/>
      <w:marBottom w:val="0"/>
      <w:divBdr>
        <w:top w:val="none" w:sz="0" w:space="0" w:color="auto"/>
        <w:left w:val="none" w:sz="0" w:space="0" w:color="auto"/>
        <w:bottom w:val="none" w:sz="0" w:space="0" w:color="auto"/>
        <w:right w:val="none" w:sz="0" w:space="0" w:color="auto"/>
      </w:divBdr>
    </w:div>
    <w:div w:id="640502507">
      <w:bodyDiv w:val="1"/>
      <w:marLeft w:val="0"/>
      <w:marRight w:val="0"/>
      <w:marTop w:val="0"/>
      <w:marBottom w:val="0"/>
      <w:divBdr>
        <w:top w:val="none" w:sz="0" w:space="0" w:color="auto"/>
        <w:left w:val="none" w:sz="0" w:space="0" w:color="auto"/>
        <w:bottom w:val="none" w:sz="0" w:space="0" w:color="auto"/>
        <w:right w:val="none" w:sz="0" w:space="0" w:color="auto"/>
      </w:divBdr>
    </w:div>
    <w:div w:id="1185366411">
      <w:bodyDiv w:val="1"/>
      <w:marLeft w:val="0"/>
      <w:marRight w:val="0"/>
      <w:marTop w:val="0"/>
      <w:marBottom w:val="0"/>
      <w:divBdr>
        <w:top w:val="none" w:sz="0" w:space="0" w:color="auto"/>
        <w:left w:val="none" w:sz="0" w:space="0" w:color="auto"/>
        <w:bottom w:val="none" w:sz="0" w:space="0" w:color="auto"/>
        <w:right w:val="none" w:sz="0" w:space="0" w:color="auto"/>
      </w:divBdr>
    </w:div>
    <w:div w:id="1368607279">
      <w:bodyDiv w:val="1"/>
      <w:marLeft w:val="0"/>
      <w:marRight w:val="0"/>
      <w:marTop w:val="0"/>
      <w:marBottom w:val="0"/>
      <w:divBdr>
        <w:top w:val="none" w:sz="0" w:space="0" w:color="auto"/>
        <w:left w:val="none" w:sz="0" w:space="0" w:color="auto"/>
        <w:bottom w:val="none" w:sz="0" w:space="0" w:color="auto"/>
        <w:right w:val="none" w:sz="0" w:space="0" w:color="auto"/>
      </w:divBdr>
    </w:div>
    <w:div w:id="1528254155">
      <w:bodyDiv w:val="1"/>
      <w:marLeft w:val="0"/>
      <w:marRight w:val="0"/>
      <w:marTop w:val="0"/>
      <w:marBottom w:val="0"/>
      <w:divBdr>
        <w:top w:val="none" w:sz="0" w:space="0" w:color="auto"/>
        <w:left w:val="none" w:sz="0" w:space="0" w:color="auto"/>
        <w:bottom w:val="none" w:sz="0" w:space="0" w:color="auto"/>
        <w:right w:val="none" w:sz="0" w:space="0" w:color="auto"/>
      </w:divBdr>
    </w:div>
    <w:div w:id="1761025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388EC8-6010-44A6-8454-44B2119823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2330</Words>
  <Characters>13287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NICOLAE NICA</dc:creator>
  <cp:lastModifiedBy>Nicolae Nica (2122931)</cp:lastModifiedBy>
  <cp:revision>3</cp:revision>
  <dcterms:created xsi:type="dcterms:W3CDTF">2023-05-05T11:35:00Z</dcterms:created>
  <dcterms:modified xsi:type="dcterms:W3CDTF">2023-05-17T11:33:00Z</dcterms:modified>
</cp:coreProperties>
</file>