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EFA411" w14:textId="77777777" w:rsidR="008A3FD4" w:rsidRDefault="008A3FD4" w:rsidP="00477DB4">
      <w:pPr>
        <w:spacing w:line="360" w:lineRule="auto"/>
        <w:jc w:val="center"/>
        <w:rPr>
          <w:b/>
          <w:lang w:val="en-US"/>
        </w:rPr>
      </w:pPr>
    </w:p>
    <w:p w14:paraId="3F760D7F" w14:textId="77777777" w:rsidR="008A3FD4" w:rsidRDefault="008A3FD4" w:rsidP="00477DB4">
      <w:pPr>
        <w:spacing w:line="360" w:lineRule="auto"/>
        <w:jc w:val="center"/>
        <w:rPr>
          <w:b/>
          <w:lang w:val="en-US"/>
        </w:rPr>
      </w:pPr>
    </w:p>
    <w:p w14:paraId="2EF09B94" w14:textId="77777777" w:rsidR="008A3FD4" w:rsidRDefault="008A3FD4" w:rsidP="00477DB4">
      <w:pPr>
        <w:spacing w:line="360" w:lineRule="auto"/>
        <w:jc w:val="center"/>
        <w:rPr>
          <w:b/>
          <w:lang w:val="en-US"/>
        </w:rPr>
      </w:pPr>
    </w:p>
    <w:p w14:paraId="5F8D3975" w14:textId="77777777" w:rsidR="008A3FD4" w:rsidRDefault="008A3FD4" w:rsidP="00477DB4">
      <w:pPr>
        <w:spacing w:line="360" w:lineRule="auto"/>
        <w:jc w:val="center"/>
        <w:rPr>
          <w:b/>
          <w:lang w:val="en-US"/>
        </w:rPr>
      </w:pPr>
    </w:p>
    <w:p w14:paraId="47E21C4A" w14:textId="77777777" w:rsidR="008A3FD4" w:rsidRDefault="008A3FD4" w:rsidP="00477DB4">
      <w:pPr>
        <w:spacing w:line="360" w:lineRule="auto"/>
        <w:jc w:val="center"/>
        <w:rPr>
          <w:b/>
          <w:lang w:val="en-US"/>
        </w:rPr>
      </w:pPr>
    </w:p>
    <w:p w14:paraId="4864141B" w14:textId="77777777" w:rsidR="008A3FD4" w:rsidRDefault="008A3FD4" w:rsidP="00477DB4">
      <w:pPr>
        <w:spacing w:line="360" w:lineRule="auto"/>
        <w:jc w:val="center"/>
        <w:rPr>
          <w:b/>
          <w:lang w:val="en-US"/>
        </w:rPr>
      </w:pPr>
    </w:p>
    <w:p w14:paraId="426425C0" w14:textId="77777777" w:rsidR="00364278" w:rsidRPr="00461CEA" w:rsidRDefault="00E26AEF" w:rsidP="00477DB4">
      <w:pPr>
        <w:spacing w:line="360" w:lineRule="auto"/>
        <w:jc w:val="center"/>
        <w:rPr>
          <w:b/>
          <w:lang w:val="en-US"/>
        </w:rPr>
      </w:pPr>
      <w:r w:rsidRPr="00461CEA">
        <w:rPr>
          <w:b/>
          <w:lang w:val="en-US"/>
        </w:rPr>
        <w:t>Marketing Fundamentals</w:t>
      </w:r>
    </w:p>
    <w:p w14:paraId="17091DB4" w14:textId="77777777" w:rsidR="00364278" w:rsidRPr="00461CEA" w:rsidRDefault="00E26AEF" w:rsidP="00477DB4">
      <w:pPr>
        <w:spacing w:line="360" w:lineRule="auto"/>
        <w:jc w:val="center"/>
        <w:rPr>
          <w:b/>
          <w:lang w:val="en-US"/>
        </w:rPr>
      </w:pPr>
      <w:r w:rsidRPr="00461CEA">
        <w:rPr>
          <w:b/>
          <w:lang w:val="en-US"/>
        </w:rPr>
        <w:t>Case Study: Russell and Bromley</w:t>
      </w:r>
    </w:p>
    <w:p w14:paraId="53C54BE5" w14:textId="77777777" w:rsidR="00364278" w:rsidRPr="00461CEA" w:rsidRDefault="00364278" w:rsidP="00477DB4">
      <w:pPr>
        <w:spacing w:line="360" w:lineRule="auto"/>
        <w:rPr>
          <w:lang w:val="en-US"/>
        </w:rPr>
      </w:pPr>
    </w:p>
    <w:p w14:paraId="52FD714C" w14:textId="77777777" w:rsidR="00364278" w:rsidRPr="00461CEA" w:rsidRDefault="00364278" w:rsidP="00477DB4">
      <w:pPr>
        <w:spacing w:line="360" w:lineRule="auto"/>
        <w:rPr>
          <w:lang w:val="en-US"/>
        </w:rPr>
      </w:pPr>
    </w:p>
    <w:p w14:paraId="5FF05A08" w14:textId="77777777" w:rsidR="00364278" w:rsidRPr="00461CEA" w:rsidRDefault="00364278" w:rsidP="00477DB4">
      <w:pPr>
        <w:spacing w:line="360" w:lineRule="auto"/>
        <w:rPr>
          <w:lang w:val="en-US"/>
        </w:rPr>
      </w:pPr>
    </w:p>
    <w:p w14:paraId="22BAD48D" w14:textId="77777777" w:rsidR="00364278" w:rsidRPr="00461CEA" w:rsidRDefault="00364278" w:rsidP="00477DB4">
      <w:pPr>
        <w:spacing w:line="360" w:lineRule="auto"/>
        <w:rPr>
          <w:lang w:val="en-US"/>
        </w:rPr>
      </w:pPr>
    </w:p>
    <w:p w14:paraId="7478F16C" w14:textId="77777777" w:rsidR="00364278" w:rsidRPr="00461CEA" w:rsidRDefault="00364278" w:rsidP="00477DB4">
      <w:pPr>
        <w:spacing w:line="360" w:lineRule="auto"/>
        <w:rPr>
          <w:lang w:val="en-US"/>
        </w:rPr>
      </w:pPr>
    </w:p>
    <w:p w14:paraId="5ED2B205" w14:textId="77777777" w:rsidR="00364278" w:rsidRPr="00461CEA" w:rsidRDefault="00364278" w:rsidP="00477DB4">
      <w:pPr>
        <w:spacing w:line="360" w:lineRule="auto"/>
        <w:rPr>
          <w:lang w:val="en-US"/>
        </w:rPr>
      </w:pPr>
    </w:p>
    <w:p w14:paraId="54045856" w14:textId="77777777" w:rsidR="00364278" w:rsidRPr="00461CEA" w:rsidRDefault="00364278" w:rsidP="00477DB4">
      <w:pPr>
        <w:spacing w:line="360" w:lineRule="auto"/>
        <w:rPr>
          <w:lang w:val="en-US"/>
        </w:rPr>
      </w:pPr>
    </w:p>
    <w:p w14:paraId="45BDB202" w14:textId="77777777" w:rsidR="00364278" w:rsidRPr="00461CEA" w:rsidRDefault="00364278" w:rsidP="00477DB4">
      <w:pPr>
        <w:spacing w:line="360" w:lineRule="auto"/>
        <w:rPr>
          <w:lang w:val="en-US"/>
        </w:rPr>
      </w:pPr>
    </w:p>
    <w:p w14:paraId="1962DD9B" w14:textId="77777777" w:rsidR="00364278" w:rsidRPr="00461CEA" w:rsidRDefault="00364278" w:rsidP="00477DB4">
      <w:pPr>
        <w:spacing w:line="360" w:lineRule="auto"/>
        <w:rPr>
          <w:lang w:val="en-US"/>
        </w:rPr>
      </w:pPr>
    </w:p>
    <w:p w14:paraId="00DC45D9" w14:textId="77777777" w:rsidR="00364278" w:rsidRPr="00461CEA" w:rsidRDefault="00364278" w:rsidP="00477DB4">
      <w:pPr>
        <w:spacing w:line="360" w:lineRule="auto"/>
        <w:rPr>
          <w:lang w:val="en-US"/>
        </w:rPr>
      </w:pPr>
    </w:p>
    <w:p w14:paraId="1D7054B3" w14:textId="77777777" w:rsidR="00364278" w:rsidRPr="00461CEA" w:rsidRDefault="00E26AEF" w:rsidP="00477DB4">
      <w:pPr>
        <w:spacing w:before="0" w:line="360" w:lineRule="auto"/>
        <w:ind w:left="0" w:right="0" w:firstLine="0"/>
        <w:jc w:val="left"/>
        <w:rPr>
          <w:lang w:val="en-US"/>
        </w:rPr>
      </w:pPr>
      <w:r w:rsidRPr="00461CEA">
        <w:rPr>
          <w:lang w:val="en-US"/>
        </w:rPr>
        <w:br w:type="page"/>
      </w:r>
    </w:p>
    <w:sdt>
      <w:sdtPr>
        <w:rPr>
          <w:rFonts w:eastAsiaTheme="minorHAnsi"/>
          <w:b w:val="0"/>
          <w:caps w:val="0"/>
          <w:szCs w:val="22"/>
        </w:rPr>
        <w:id w:val="-665326049"/>
        <w:docPartObj>
          <w:docPartGallery w:val="Table of Contents"/>
          <w:docPartUnique/>
        </w:docPartObj>
      </w:sdtPr>
      <w:sdtEndPr>
        <w:rPr>
          <w:bCs/>
        </w:rPr>
      </w:sdtEndPr>
      <w:sdtContent>
        <w:p w14:paraId="796E19B6" w14:textId="77777777" w:rsidR="00364278" w:rsidRPr="00461CEA" w:rsidRDefault="00E26AEF" w:rsidP="00477DB4">
          <w:pPr>
            <w:pStyle w:val="TOCHeading1"/>
            <w:spacing w:line="360" w:lineRule="auto"/>
          </w:pPr>
          <w:r w:rsidRPr="00461CEA">
            <w:t>Table of Contents</w:t>
          </w:r>
        </w:p>
        <w:p w14:paraId="0FDD59C9" w14:textId="77777777" w:rsidR="00133F30" w:rsidRDefault="00910319">
          <w:pPr>
            <w:pStyle w:val="TOC1"/>
            <w:tabs>
              <w:tab w:val="right" w:leader="dot" w:pos="9350"/>
            </w:tabs>
            <w:rPr>
              <w:rFonts w:asciiTheme="minorHAnsi" w:eastAsiaTheme="minorEastAsia" w:hAnsiTheme="minorHAnsi"/>
              <w:noProof/>
              <w:sz w:val="22"/>
              <w:lang w:val="en-US"/>
            </w:rPr>
          </w:pPr>
          <w:hyperlink w:anchor="_Toc49287868" w:history="1">
            <w:r w:rsidR="00133F30" w:rsidRPr="00C254BA">
              <w:rPr>
                <w:rStyle w:val="Hyperlink"/>
                <w:noProof/>
                <w:lang w:val="en-US"/>
              </w:rPr>
              <w:t>Introduction</w:t>
            </w:r>
            <w:r w:rsidR="00133F30">
              <w:rPr>
                <w:noProof/>
                <w:webHidden/>
              </w:rPr>
              <w:tab/>
            </w:r>
            <w:r w:rsidR="00133F30">
              <w:rPr>
                <w:noProof/>
                <w:webHidden/>
              </w:rPr>
              <w:fldChar w:fldCharType="begin"/>
            </w:r>
            <w:r w:rsidR="00133F30">
              <w:rPr>
                <w:noProof/>
                <w:webHidden/>
              </w:rPr>
              <w:instrText xml:space="preserve"> PAGEREF _Toc49287868 \h </w:instrText>
            </w:r>
            <w:r w:rsidR="00133F30">
              <w:rPr>
                <w:noProof/>
                <w:webHidden/>
              </w:rPr>
            </w:r>
            <w:r w:rsidR="00133F30">
              <w:rPr>
                <w:noProof/>
                <w:webHidden/>
              </w:rPr>
              <w:fldChar w:fldCharType="separate"/>
            </w:r>
            <w:r w:rsidR="00133F30">
              <w:rPr>
                <w:noProof/>
                <w:webHidden/>
              </w:rPr>
              <w:t>3</w:t>
            </w:r>
            <w:r w:rsidR="00133F30">
              <w:rPr>
                <w:noProof/>
                <w:webHidden/>
              </w:rPr>
              <w:fldChar w:fldCharType="end"/>
            </w:r>
          </w:hyperlink>
        </w:p>
        <w:p w14:paraId="39CA3D3A" w14:textId="77777777" w:rsidR="00133F30" w:rsidRDefault="00910319">
          <w:pPr>
            <w:pStyle w:val="TOC2"/>
            <w:tabs>
              <w:tab w:val="right" w:leader="dot" w:pos="9350"/>
            </w:tabs>
            <w:rPr>
              <w:rFonts w:asciiTheme="minorHAnsi" w:eastAsiaTheme="minorEastAsia" w:hAnsiTheme="minorHAnsi"/>
              <w:noProof/>
              <w:sz w:val="22"/>
              <w:lang w:val="en-US"/>
            </w:rPr>
          </w:pPr>
          <w:hyperlink w:anchor="_Toc49287869" w:history="1">
            <w:r w:rsidR="00133F30" w:rsidRPr="00C254BA">
              <w:rPr>
                <w:rStyle w:val="Hyperlink"/>
                <w:noProof/>
              </w:rPr>
              <w:t>Marketing Process</w:t>
            </w:r>
            <w:r w:rsidR="00133F30">
              <w:rPr>
                <w:noProof/>
                <w:webHidden/>
              </w:rPr>
              <w:tab/>
              <w:t>3</w:t>
            </w:r>
          </w:hyperlink>
        </w:p>
        <w:p w14:paraId="1E9B9F4E" w14:textId="77777777" w:rsidR="00133F30" w:rsidRDefault="00910319">
          <w:pPr>
            <w:pStyle w:val="TOC3"/>
            <w:tabs>
              <w:tab w:val="right" w:leader="dot" w:pos="9350"/>
            </w:tabs>
            <w:rPr>
              <w:rFonts w:asciiTheme="minorHAnsi" w:eastAsiaTheme="minorEastAsia" w:hAnsiTheme="minorHAnsi"/>
              <w:noProof/>
              <w:sz w:val="22"/>
              <w:lang w:val="en-US"/>
            </w:rPr>
          </w:pPr>
          <w:hyperlink w:anchor="_Toc49287870" w:history="1">
            <w:r w:rsidR="00133F30" w:rsidRPr="00C254BA">
              <w:rPr>
                <w:rStyle w:val="Hyperlink"/>
                <w:noProof/>
                <w:lang w:val="en-US"/>
              </w:rPr>
              <w:t>Analyzing Marketing Opportunities</w:t>
            </w:r>
            <w:r w:rsidR="00133F30">
              <w:rPr>
                <w:noProof/>
                <w:webHidden/>
              </w:rPr>
              <w:tab/>
              <w:t>4</w:t>
            </w:r>
          </w:hyperlink>
        </w:p>
        <w:p w14:paraId="533B46E1" w14:textId="77777777" w:rsidR="00133F30" w:rsidRDefault="00910319">
          <w:pPr>
            <w:pStyle w:val="TOC3"/>
            <w:tabs>
              <w:tab w:val="right" w:leader="dot" w:pos="9350"/>
            </w:tabs>
            <w:rPr>
              <w:rFonts w:asciiTheme="minorHAnsi" w:eastAsiaTheme="minorEastAsia" w:hAnsiTheme="minorHAnsi"/>
              <w:noProof/>
              <w:sz w:val="22"/>
              <w:lang w:val="en-US"/>
            </w:rPr>
          </w:pPr>
          <w:hyperlink w:anchor="_Toc49287871" w:history="1">
            <w:r w:rsidR="00133F30" w:rsidRPr="00C254BA">
              <w:rPr>
                <w:rStyle w:val="Hyperlink"/>
                <w:noProof/>
                <w:lang w:val="en-US"/>
              </w:rPr>
              <w:t>PESTLE analysis of Russell and Bromley</w:t>
            </w:r>
            <w:r w:rsidR="00133F30">
              <w:rPr>
                <w:noProof/>
                <w:webHidden/>
              </w:rPr>
              <w:tab/>
              <w:t>4</w:t>
            </w:r>
          </w:hyperlink>
        </w:p>
        <w:p w14:paraId="241B13E3" w14:textId="77777777" w:rsidR="00133F30" w:rsidRDefault="00910319">
          <w:pPr>
            <w:pStyle w:val="TOC2"/>
            <w:tabs>
              <w:tab w:val="right" w:leader="dot" w:pos="9350"/>
            </w:tabs>
            <w:rPr>
              <w:rFonts w:asciiTheme="minorHAnsi" w:eastAsiaTheme="minorEastAsia" w:hAnsiTheme="minorHAnsi"/>
              <w:noProof/>
              <w:sz w:val="22"/>
              <w:lang w:val="en-US"/>
            </w:rPr>
          </w:pPr>
          <w:hyperlink w:anchor="_Toc49287872" w:history="1">
            <w:r w:rsidR="00133F30" w:rsidRPr="00C254BA">
              <w:rPr>
                <w:rStyle w:val="Hyperlink"/>
                <w:noProof/>
              </w:rPr>
              <w:t>Competitive Environment Analysis</w:t>
            </w:r>
            <w:r w:rsidR="00133F30">
              <w:rPr>
                <w:noProof/>
                <w:webHidden/>
              </w:rPr>
              <w:tab/>
              <w:t>5</w:t>
            </w:r>
          </w:hyperlink>
        </w:p>
        <w:p w14:paraId="3DD69F64" w14:textId="77777777" w:rsidR="00133F30" w:rsidRDefault="00910319">
          <w:pPr>
            <w:pStyle w:val="TOC3"/>
            <w:tabs>
              <w:tab w:val="right" w:leader="dot" w:pos="9350"/>
            </w:tabs>
            <w:rPr>
              <w:rFonts w:asciiTheme="minorHAnsi" w:eastAsiaTheme="minorEastAsia" w:hAnsiTheme="minorHAnsi"/>
              <w:noProof/>
              <w:sz w:val="22"/>
              <w:lang w:val="en-US"/>
            </w:rPr>
          </w:pPr>
          <w:hyperlink w:anchor="_Toc49287873" w:history="1">
            <w:r w:rsidR="00133F30" w:rsidRPr="00C254BA">
              <w:rPr>
                <w:rStyle w:val="Hyperlink"/>
                <w:noProof/>
                <w:lang w:val="en-US"/>
              </w:rPr>
              <w:t>Target Market</w:t>
            </w:r>
            <w:r w:rsidR="00133F30">
              <w:rPr>
                <w:noProof/>
                <w:webHidden/>
              </w:rPr>
              <w:tab/>
              <w:t>6</w:t>
            </w:r>
          </w:hyperlink>
        </w:p>
        <w:p w14:paraId="6DAD9472" w14:textId="77777777" w:rsidR="00133F30" w:rsidRDefault="00910319">
          <w:pPr>
            <w:pStyle w:val="TOC3"/>
            <w:tabs>
              <w:tab w:val="right" w:leader="dot" w:pos="9350"/>
            </w:tabs>
            <w:rPr>
              <w:rFonts w:asciiTheme="minorHAnsi" w:eastAsiaTheme="minorEastAsia" w:hAnsiTheme="minorHAnsi"/>
              <w:noProof/>
              <w:sz w:val="22"/>
              <w:lang w:val="en-US"/>
            </w:rPr>
          </w:pPr>
          <w:hyperlink w:anchor="_Toc49287874" w:history="1">
            <w:r w:rsidR="00133F30" w:rsidRPr="00C254BA">
              <w:rPr>
                <w:rStyle w:val="Hyperlink"/>
                <w:noProof/>
                <w:lang w:val="en-US"/>
              </w:rPr>
              <w:t>Market Positioning</w:t>
            </w:r>
            <w:r w:rsidR="00133F30">
              <w:rPr>
                <w:noProof/>
                <w:webHidden/>
              </w:rPr>
              <w:tab/>
              <w:t>6</w:t>
            </w:r>
          </w:hyperlink>
        </w:p>
        <w:p w14:paraId="3724C071" w14:textId="77777777" w:rsidR="00133F30" w:rsidRDefault="00910319">
          <w:pPr>
            <w:pStyle w:val="TOC2"/>
            <w:tabs>
              <w:tab w:val="right" w:leader="dot" w:pos="9350"/>
            </w:tabs>
            <w:rPr>
              <w:rFonts w:asciiTheme="minorHAnsi" w:eastAsiaTheme="minorEastAsia" w:hAnsiTheme="minorHAnsi"/>
              <w:noProof/>
              <w:sz w:val="22"/>
              <w:lang w:val="en-US"/>
            </w:rPr>
          </w:pPr>
          <w:hyperlink w:anchor="_Toc49287875" w:history="1">
            <w:r w:rsidR="00133F30" w:rsidRPr="00C254BA">
              <w:rPr>
                <w:rStyle w:val="Hyperlink"/>
                <w:noProof/>
              </w:rPr>
              <w:t>Marketing Mix</w:t>
            </w:r>
            <w:r w:rsidR="00133F30">
              <w:rPr>
                <w:noProof/>
                <w:webHidden/>
              </w:rPr>
              <w:tab/>
              <w:t>6</w:t>
            </w:r>
          </w:hyperlink>
        </w:p>
        <w:p w14:paraId="17F77F9A" w14:textId="77777777" w:rsidR="00133F30" w:rsidRDefault="00910319">
          <w:pPr>
            <w:pStyle w:val="TOC3"/>
            <w:tabs>
              <w:tab w:val="right" w:leader="dot" w:pos="9350"/>
            </w:tabs>
            <w:rPr>
              <w:rFonts w:asciiTheme="minorHAnsi" w:eastAsiaTheme="minorEastAsia" w:hAnsiTheme="minorHAnsi"/>
              <w:noProof/>
              <w:sz w:val="22"/>
              <w:lang w:val="en-US"/>
            </w:rPr>
          </w:pPr>
          <w:hyperlink w:anchor="_Toc49287876" w:history="1">
            <w:r w:rsidR="00133F30" w:rsidRPr="00C254BA">
              <w:rPr>
                <w:rStyle w:val="Hyperlink"/>
                <w:noProof/>
                <w:lang w:val="en-US"/>
              </w:rPr>
              <w:t>Product Mix Strategy</w:t>
            </w:r>
            <w:r w:rsidR="00133F30">
              <w:rPr>
                <w:noProof/>
                <w:webHidden/>
              </w:rPr>
              <w:tab/>
              <w:t>6</w:t>
            </w:r>
          </w:hyperlink>
        </w:p>
        <w:p w14:paraId="0CE6F48A" w14:textId="77777777" w:rsidR="00133F30" w:rsidRDefault="00910319">
          <w:pPr>
            <w:pStyle w:val="TOC3"/>
            <w:tabs>
              <w:tab w:val="right" w:leader="dot" w:pos="9350"/>
            </w:tabs>
            <w:rPr>
              <w:rFonts w:asciiTheme="minorHAnsi" w:eastAsiaTheme="minorEastAsia" w:hAnsiTheme="minorHAnsi"/>
              <w:noProof/>
              <w:sz w:val="22"/>
              <w:lang w:val="en-US"/>
            </w:rPr>
          </w:pPr>
          <w:hyperlink w:anchor="_Toc49287877" w:history="1">
            <w:r w:rsidR="00133F30" w:rsidRPr="00C254BA">
              <w:rPr>
                <w:rStyle w:val="Hyperlink"/>
                <w:noProof/>
                <w:lang w:val="en-US"/>
              </w:rPr>
              <w:t>Pricing Strategy</w:t>
            </w:r>
            <w:r w:rsidR="00133F30">
              <w:rPr>
                <w:noProof/>
                <w:webHidden/>
              </w:rPr>
              <w:tab/>
              <w:t>7</w:t>
            </w:r>
          </w:hyperlink>
        </w:p>
        <w:p w14:paraId="13401173" w14:textId="77777777" w:rsidR="00133F30" w:rsidRDefault="00910319">
          <w:pPr>
            <w:pStyle w:val="TOC3"/>
            <w:tabs>
              <w:tab w:val="right" w:leader="dot" w:pos="9350"/>
            </w:tabs>
            <w:rPr>
              <w:rFonts w:asciiTheme="minorHAnsi" w:eastAsiaTheme="minorEastAsia" w:hAnsiTheme="minorHAnsi"/>
              <w:noProof/>
              <w:sz w:val="22"/>
              <w:lang w:val="en-US"/>
            </w:rPr>
          </w:pPr>
          <w:hyperlink w:anchor="_Toc49287878" w:history="1">
            <w:r w:rsidR="00133F30" w:rsidRPr="00C254BA">
              <w:rPr>
                <w:rStyle w:val="Hyperlink"/>
                <w:noProof/>
                <w:lang w:val="en-US"/>
              </w:rPr>
              <w:t>Promotion Strategy</w:t>
            </w:r>
            <w:r w:rsidR="00133F30">
              <w:rPr>
                <w:noProof/>
                <w:webHidden/>
              </w:rPr>
              <w:tab/>
              <w:t>7</w:t>
            </w:r>
          </w:hyperlink>
        </w:p>
        <w:p w14:paraId="1BEA2EEA" w14:textId="77777777" w:rsidR="00133F30" w:rsidRDefault="00910319">
          <w:pPr>
            <w:pStyle w:val="TOC3"/>
            <w:tabs>
              <w:tab w:val="right" w:leader="dot" w:pos="9350"/>
            </w:tabs>
            <w:rPr>
              <w:rFonts w:asciiTheme="minorHAnsi" w:eastAsiaTheme="minorEastAsia" w:hAnsiTheme="minorHAnsi"/>
              <w:noProof/>
              <w:sz w:val="22"/>
              <w:lang w:val="en-US"/>
            </w:rPr>
          </w:pPr>
          <w:hyperlink w:anchor="_Toc49287879" w:history="1">
            <w:r w:rsidR="00133F30" w:rsidRPr="00C254BA">
              <w:rPr>
                <w:rStyle w:val="Hyperlink"/>
                <w:noProof/>
                <w:lang w:val="en-US"/>
              </w:rPr>
              <w:t>Place Strategy</w:t>
            </w:r>
            <w:r w:rsidR="00133F30">
              <w:rPr>
                <w:noProof/>
                <w:webHidden/>
              </w:rPr>
              <w:tab/>
              <w:t>7</w:t>
            </w:r>
          </w:hyperlink>
        </w:p>
        <w:p w14:paraId="02167B16" w14:textId="77777777" w:rsidR="00133F30" w:rsidRDefault="00910319">
          <w:pPr>
            <w:pStyle w:val="TOC1"/>
            <w:tabs>
              <w:tab w:val="right" w:leader="dot" w:pos="9350"/>
            </w:tabs>
            <w:rPr>
              <w:rFonts w:asciiTheme="minorHAnsi" w:eastAsiaTheme="minorEastAsia" w:hAnsiTheme="minorHAnsi"/>
              <w:noProof/>
              <w:sz w:val="22"/>
              <w:lang w:val="en-US"/>
            </w:rPr>
          </w:pPr>
          <w:hyperlink w:anchor="_Toc49287880" w:history="1">
            <w:r w:rsidR="00133F30" w:rsidRPr="00C254BA">
              <w:rPr>
                <w:rStyle w:val="Hyperlink"/>
                <w:noProof/>
                <w:lang w:val="en-US"/>
              </w:rPr>
              <w:t>Conclusion</w:t>
            </w:r>
            <w:r w:rsidR="00133F30">
              <w:rPr>
                <w:noProof/>
                <w:webHidden/>
              </w:rPr>
              <w:tab/>
              <w:t>7</w:t>
            </w:r>
          </w:hyperlink>
        </w:p>
        <w:p w14:paraId="337CB7AF" w14:textId="77777777" w:rsidR="00133F30" w:rsidRDefault="00910319">
          <w:pPr>
            <w:pStyle w:val="TOC1"/>
            <w:tabs>
              <w:tab w:val="right" w:leader="dot" w:pos="9350"/>
            </w:tabs>
            <w:rPr>
              <w:rFonts w:asciiTheme="minorHAnsi" w:eastAsiaTheme="minorEastAsia" w:hAnsiTheme="minorHAnsi"/>
              <w:noProof/>
              <w:sz w:val="22"/>
              <w:lang w:val="en-US"/>
            </w:rPr>
          </w:pPr>
          <w:hyperlink w:anchor="_Toc49287881" w:history="1">
            <w:r w:rsidR="00133F30" w:rsidRPr="00C254BA">
              <w:rPr>
                <w:rStyle w:val="Hyperlink"/>
                <w:noProof/>
                <w:lang w:val="en-US"/>
              </w:rPr>
              <w:t>References</w:t>
            </w:r>
            <w:r w:rsidR="00133F30">
              <w:rPr>
                <w:noProof/>
                <w:webHidden/>
              </w:rPr>
              <w:tab/>
              <w:t>8</w:t>
            </w:r>
          </w:hyperlink>
        </w:p>
        <w:p w14:paraId="529F935C" w14:textId="77777777" w:rsidR="00364278" w:rsidRPr="00461CEA" w:rsidRDefault="00910319" w:rsidP="00477DB4">
          <w:pPr>
            <w:spacing w:line="360" w:lineRule="auto"/>
          </w:pPr>
        </w:p>
      </w:sdtContent>
    </w:sdt>
    <w:p w14:paraId="4EE518A6" w14:textId="77777777" w:rsidR="00364278" w:rsidRPr="00461CEA" w:rsidRDefault="00364278" w:rsidP="00477DB4">
      <w:pPr>
        <w:spacing w:line="360" w:lineRule="auto"/>
        <w:rPr>
          <w:lang w:val="en-US"/>
        </w:rPr>
      </w:pPr>
    </w:p>
    <w:p w14:paraId="45EF652E" w14:textId="77777777" w:rsidR="000956C9" w:rsidRDefault="000956C9">
      <w:pPr>
        <w:spacing w:before="0" w:after="0" w:line="240" w:lineRule="auto"/>
        <w:ind w:left="0" w:right="0" w:firstLine="0"/>
        <w:jc w:val="left"/>
        <w:rPr>
          <w:lang w:val="en-US"/>
        </w:rPr>
      </w:pPr>
      <w:r>
        <w:rPr>
          <w:lang w:val="en-US"/>
        </w:rPr>
        <w:br w:type="page"/>
      </w:r>
    </w:p>
    <w:p w14:paraId="0C097D7D" w14:textId="77777777" w:rsidR="00364278" w:rsidRPr="00461CEA" w:rsidRDefault="00E26AEF" w:rsidP="00477DB4">
      <w:pPr>
        <w:pStyle w:val="Heading1"/>
        <w:spacing w:line="360" w:lineRule="auto"/>
        <w:rPr>
          <w:lang w:val="en-US"/>
        </w:rPr>
      </w:pPr>
      <w:bookmarkStart w:id="0" w:name="_Toc49287868"/>
      <w:r w:rsidRPr="00461CEA">
        <w:rPr>
          <w:caps w:val="0"/>
          <w:lang w:val="en-US"/>
        </w:rPr>
        <w:lastRenderedPageBreak/>
        <w:t>Introduction</w:t>
      </w:r>
      <w:bookmarkEnd w:id="0"/>
    </w:p>
    <w:p w14:paraId="631FEDD7" w14:textId="77777777" w:rsidR="00364278" w:rsidRPr="00461CEA" w:rsidRDefault="00FA0B62" w:rsidP="00477DB4">
      <w:pPr>
        <w:spacing w:line="360" w:lineRule="auto"/>
        <w:rPr>
          <w:lang w:val="en-US"/>
        </w:rPr>
      </w:pPr>
      <w:r w:rsidRPr="00461CEA">
        <w:rPr>
          <w:lang w:val="en-US"/>
        </w:rPr>
        <w:t xml:space="preserve">In Lewis, England, a shoemaker named George Bromley married Elizabeth, the </w:t>
      </w:r>
      <w:r w:rsidR="00867519" w:rsidRPr="00461CEA">
        <w:rPr>
          <w:lang w:val="en-US"/>
        </w:rPr>
        <w:t>daughter</w:t>
      </w:r>
      <w:r w:rsidRPr="00461CEA">
        <w:rPr>
          <w:lang w:val="en-US"/>
        </w:rPr>
        <w:t xml:space="preserve"> of Russell Albion's boss in 1873, when Russell and Bromley were just starting their careers (Russell and Bromley, 2020). In 1820, Elizabeth's grandfather, John Clifford Russell, founded the shoe industry. For the first time in 1880, the family store in Eastbourne, England, was first named Russell and Bromley. He joined the business and in 1898 the son of Frederick, George, and Elizabeth opened a store in Tonbridge. During this phase, he built another store in Sevenoaks, which was seen as a development program with new store openings and the acquisition of smaller retailers. From Eastbourne in 1905, Frederick moved to Bromley in Kent. Frederick retired in 1936 and turned over the business to his children Frederick Keith (commonly known as Toby) and Michael, and had twenty branches by the start of World War II (Russell and Bromley ship a premium London store - Fieldmarketing, 2020). The siblings opened their first store on London Bond Street in 1947, and a move was found in a business center with leading retailers. This was done in 1968 at the end of the fourth branch to focus on the upper segment of the market. From that moment on, the organization stopped selling only shoes, and now its assortment has moved to women's wallets and men's belts. </w:t>
      </w:r>
      <w:r w:rsidR="00CF621B" w:rsidRPr="00461CEA">
        <w:rPr>
          <w:lang w:val="en-US"/>
        </w:rPr>
        <w:t>In this way, this essay will analyse the marketing process with the presentation of a case study on Russell and Bromley UK.</w:t>
      </w:r>
    </w:p>
    <w:p w14:paraId="5AF42B3E" w14:textId="77777777" w:rsidR="00364278" w:rsidRPr="00461CEA" w:rsidRDefault="00E26AEF" w:rsidP="00477DB4">
      <w:pPr>
        <w:pStyle w:val="Heading2"/>
        <w:spacing w:line="360" w:lineRule="auto"/>
      </w:pPr>
      <w:bookmarkStart w:id="1" w:name="_Toc49287869"/>
      <w:r w:rsidRPr="00461CEA">
        <w:t>Marketing Process</w:t>
      </w:r>
      <w:bookmarkEnd w:id="1"/>
    </w:p>
    <w:p w14:paraId="642BD711" w14:textId="77777777" w:rsidR="00FA0B62" w:rsidRPr="00461CEA" w:rsidRDefault="00FA0B62" w:rsidP="00477DB4">
      <w:pPr>
        <w:spacing w:line="360" w:lineRule="auto"/>
        <w:rPr>
          <w:lang w:val="en-US"/>
        </w:rPr>
      </w:pPr>
      <w:r w:rsidRPr="00461CEA">
        <w:rPr>
          <w:lang w:val="en-US"/>
        </w:rPr>
        <w:t xml:space="preserve">As pointed out by Kotler and Armstrong (2009), advertising is about analyzing </w:t>
      </w:r>
      <w:r w:rsidR="00866ED6" w:rsidRPr="00461CEA">
        <w:rPr>
          <w:lang w:val="en-US"/>
        </w:rPr>
        <w:t xml:space="preserve">the </w:t>
      </w:r>
      <w:r w:rsidRPr="00461CEA">
        <w:rPr>
          <w:lang w:val="en-US"/>
        </w:rPr>
        <w:t>openings</w:t>
      </w:r>
      <w:r w:rsidR="00866ED6" w:rsidRPr="00461CEA">
        <w:rPr>
          <w:lang w:val="en-US"/>
        </w:rPr>
        <w:t xml:space="preserve"> of the opportunities in the market</w:t>
      </w:r>
      <w:r w:rsidRPr="00461CEA">
        <w:rPr>
          <w:lang w:val="en-US"/>
        </w:rPr>
        <w:t xml:space="preserve">, selecting target markets, </w:t>
      </w:r>
      <w:r w:rsidR="00866ED6" w:rsidRPr="00461CEA">
        <w:rPr>
          <w:lang w:val="en-US"/>
        </w:rPr>
        <w:t>developing the marketing mix</w:t>
      </w:r>
      <w:r w:rsidRPr="00461CEA">
        <w:rPr>
          <w:lang w:val="en-US"/>
        </w:rPr>
        <w:t xml:space="preserve"> and finally managing display efforts. It can be seen that the emphasis of the advertising procedure is on the client. The strategy </w:t>
      </w:r>
      <w:r w:rsidR="006C0AD7" w:rsidRPr="00461CEA">
        <w:rPr>
          <w:lang w:val="en-US"/>
        </w:rPr>
        <w:t xml:space="preserve">of marketing </w:t>
      </w:r>
      <w:r w:rsidRPr="00461CEA">
        <w:rPr>
          <w:lang w:val="en-US"/>
        </w:rPr>
        <w:t>consists of four steps:</w:t>
      </w:r>
    </w:p>
    <w:p w14:paraId="00E69673" w14:textId="77777777" w:rsidR="00FA0B62" w:rsidRPr="00461CEA" w:rsidRDefault="00FA0B62" w:rsidP="00477DB4">
      <w:pPr>
        <w:spacing w:line="360" w:lineRule="auto"/>
        <w:rPr>
          <w:lang w:val="en-US"/>
        </w:rPr>
      </w:pPr>
      <w:r w:rsidRPr="00461CEA">
        <w:rPr>
          <w:lang w:val="en-US"/>
        </w:rPr>
        <w:t xml:space="preserve">1. Evaluation of </w:t>
      </w:r>
      <w:r w:rsidR="006C0AD7" w:rsidRPr="00461CEA">
        <w:rPr>
          <w:lang w:val="en-US"/>
        </w:rPr>
        <w:t>the strategies for marketing</w:t>
      </w:r>
    </w:p>
    <w:p w14:paraId="29266324" w14:textId="77777777" w:rsidR="00FA0B62" w:rsidRPr="00461CEA" w:rsidRDefault="00FA0B62" w:rsidP="00477DB4">
      <w:pPr>
        <w:spacing w:line="360" w:lineRule="auto"/>
        <w:rPr>
          <w:lang w:val="en-US"/>
        </w:rPr>
      </w:pPr>
      <w:r w:rsidRPr="00461CEA">
        <w:rPr>
          <w:lang w:val="en-US"/>
        </w:rPr>
        <w:t xml:space="preserve">2. </w:t>
      </w:r>
      <w:r w:rsidR="006C0AD7" w:rsidRPr="00461CEA">
        <w:rPr>
          <w:lang w:val="en-US"/>
        </w:rPr>
        <w:t>Selection of the targeted markets</w:t>
      </w:r>
    </w:p>
    <w:p w14:paraId="40B619BF" w14:textId="77777777" w:rsidR="00FA0B62" w:rsidRPr="00461CEA" w:rsidRDefault="00FA0B62" w:rsidP="00477DB4">
      <w:pPr>
        <w:spacing w:line="360" w:lineRule="auto"/>
        <w:rPr>
          <w:lang w:val="en-US"/>
        </w:rPr>
      </w:pPr>
      <w:r w:rsidRPr="00461CEA">
        <w:rPr>
          <w:lang w:val="en-US"/>
        </w:rPr>
        <w:t xml:space="preserve">3. </w:t>
      </w:r>
      <w:r w:rsidR="006C0AD7" w:rsidRPr="00461CEA">
        <w:rPr>
          <w:lang w:val="en-US"/>
        </w:rPr>
        <w:t>Developing the Marketing Mix</w:t>
      </w:r>
    </w:p>
    <w:p w14:paraId="2506862C" w14:textId="77777777" w:rsidR="00FA0B62" w:rsidRPr="00461CEA" w:rsidRDefault="00FA0B62" w:rsidP="00477DB4">
      <w:pPr>
        <w:spacing w:line="360" w:lineRule="auto"/>
        <w:rPr>
          <w:lang w:val="en-US"/>
        </w:rPr>
      </w:pPr>
      <w:r w:rsidRPr="00461CEA">
        <w:rPr>
          <w:lang w:val="en-US"/>
        </w:rPr>
        <w:t>4. Marketing Effort Management</w:t>
      </w:r>
    </w:p>
    <w:p w14:paraId="0656169C" w14:textId="77777777" w:rsidR="00364278" w:rsidRPr="00461CEA" w:rsidRDefault="00E26AEF" w:rsidP="00477DB4">
      <w:pPr>
        <w:pStyle w:val="Heading3"/>
        <w:spacing w:line="360" w:lineRule="auto"/>
        <w:rPr>
          <w:lang w:val="en-US"/>
        </w:rPr>
      </w:pPr>
      <w:bookmarkStart w:id="2" w:name="_Toc49287870"/>
      <w:r w:rsidRPr="00461CEA">
        <w:rPr>
          <w:lang w:val="en-US"/>
        </w:rPr>
        <w:t>Analyzing Marketing Opportunities</w:t>
      </w:r>
      <w:bookmarkEnd w:id="2"/>
    </w:p>
    <w:p w14:paraId="2FAE233C" w14:textId="77777777" w:rsidR="00FA0B62" w:rsidRPr="00461CEA" w:rsidRDefault="00AF4377" w:rsidP="00477DB4">
      <w:pPr>
        <w:spacing w:line="360" w:lineRule="auto"/>
        <w:rPr>
          <w:lang w:val="en-US"/>
        </w:rPr>
      </w:pPr>
      <w:r w:rsidRPr="00461CEA">
        <w:rPr>
          <w:lang w:val="en-US"/>
        </w:rPr>
        <w:t xml:space="preserve">One of the most important and the initial step for the marketing process is the evaluation of the available opportunities in the market. </w:t>
      </w:r>
      <w:r w:rsidR="00FA0B62" w:rsidRPr="00461CEA">
        <w:rPr>
          <w:lang w:val="en-US"/>
        </w:rPr>
        <w:t>Advertisers and senior executives use them to satisfy customers after researching exhibition vacancies. If a particular organization is best suited to meet the needs of its cu</w:t>
      </w:r>
      <w:r w:rsidR="00742E5C" w:rsidRPr="00461CEA">
        <w:rPr>
          <w:lang w:val="en-US"/>
        </w:rPr>
        <w:t>stomers, it will also give it a competitive edge</w:t>
      </w:r>
      <w:r w:rsidR="00FA0B62" w:rsidRPr="00461CEA">
        <w:rPr>
          <w:lang w:val="en-US"/>
        </w:rPr>
        <w:t xml:space="preserve"> and advantage (Palmatier and Crecelius, 2019). The process of organizing promotion is critical to reduce the number of </w:t>
      </w:r>
      <w:r w:rsidR="00742E5C" w:rsidRPr="00461CEA">
        <w:rPr>
          <w:lang w:val="en-US"/>
        </w:rPr>
        <w:t>public</w:t>
      </w:r>
      <w:r w:rsidR="00FA0B62" w:rsidRPr="00461CEA">
        <w:rPr>
          <w:lang w:val="en-US"/>
        </w:rPr>
        <w:t xml:space="preserve"> ads. With the ultimate goal of rapid growth,</w:t>
      </w:r>
      <w:r w:rsidR="00742E5C" w:rsidRPr="00461CEA">
        <w:rPr>
          <w:lang w:val="en-US"/>
        </w:rPr>
        <w:t xml:space="preserve"> the</w:t>
      </w:r>
      <w:r w:rsidR="00FA0B62" w:rsidRPr="00461CEA">
        <w:rPr>
          <w:lang w:val="en-US"/>
        </w:rPr>
        <w:t xml:space="preserve"> advertisers and senior executives must evaluate newly opened storefronts and, in addition, update the presentation of the specialized division. Organizations must work towards a robust and ubiquitous data display structure for finding advertisements. In case studies, there are many methods and frameworks that can be supported, such as 5c investigation, PESTLE study, SWOT analysis, etc. (Porral and Stanton, 2017).</w:t>
      </w:r>
    </w:p>
    <w:p w14:paraId="468A6FFD" w14:textId="77777777" w:rsidR="00364278" w:rsidRPr="00461CEA" w:rsidRDefault="00E26AEF" w:rsidP="00477DB4">
      <w:pPr>
        <w:pStyle w:val="Heading3"/>
        <w:spacing w:line="360" w:lineRule="auto"/>
        <w:rPr>
          <w:lang w:val="en-US"/>
        </w:rPr>
      </w:pPr>
      <w:bookmarkStart w:id="3" w:name="_Toc49287871"/>
      <w:r w:rsidRPr="00461CEA">
        <w:rPr>
          <w:lang w:val="en-US"/>
        </w:rPr>
        <w:t>PESTLE analysis of Russell and Bromley</w:t>
      </w:r>
      <w:bookmarkEnd w:id="3"/>
    </w:p>
    <w:p w14:paraId="47F729C8" w14:textId="77777777" w:rsidR="00364278" w:rsidRPr="00461CEA" w:rsidRDefault="00E26AEF" w:rsidP="00477DB4">
      <w:pPr>
        <w:spacing w:line="360" w:lineRule="auto"/>
        <w:rPr>
          <w:b/>
        </w:rPr>
      </w:pPr>
      <w:r w:rsidRPr="00461CEA">
        <w:rPr>
          <w:b/>
        </w:rPr>
        <w:t xml:space="preserve">Political </w:t>
      </w:r>
    </w:p>
    <w:p w14:paraId="700AB492" w14:textId="77777777" w:rsidR="00314094" w:rsidRPr="00461CEA" w:rsidRDefault="00314094" w:rsidP="00477DB4">
      <w:pPr>
        <w:spacing w:line="360" w:lineRule="auto"/>
      </w:pPr>
      <w:r w:rsidRPr="00461CEA">
        <w:t xml:space="preserve">UK Trade and Investment (UKTI) offers assistance with business procedures </w:t>
      </w:r>
      <w:r w:rsidR="005B56F8" w:rsidRPr="00461CEA">
        <w:t xml:space="preserve">such as the e-exporting and campaigns </w:t>
      </w:r>
      <w:r w:rsidRPr="00461CEA">
        <w:t xml:space="preserve">to help retailers build their brands and </w:t>
      </w:r>
      <w:r w:rsidR="00656298" w:rsidRPr="00461CEA">
        <w:t>maintain brand awareness in the international market. The</w:t>
      </w:r>
      <w:r w:rsidRPr="00461CEA">
        <w:t xml:space="preserve"> Russell and Bromley have to take this into account as they bring an unknown seller to the UK (Lilien, Rangaswamy and De Bruyn, 2017).</w:t>
      </w:r>
    </w:p>
    <w:p w14:paraId="65BE39DA" w14:textId="77777777" w:rsidR="00364278" w:rsidRPr="00461CEA" w:rsidRDefault="00E26AEF" w:rsidP="00477DB4">
      <w:pPr>
        <w:spacing w:line="360" w:lineRule="auto"/>
        <w:rPr>
          <w:b/>
        </w:rPr>
      </w:pPr>
      <w:r w:rsidRPr="00461CEA">
        <w:rPr>
          <w:b/>
        </w:rPr>
        <w:t xml:space="preserve">Economical </w:t>
      </w:r>
    </w:p>
    <w:p w14:paraId="4DBE40ED" w14:textId="77777777" w:rsidR="00314094" w:rsidRPr="00461CEA" w:rsidRDefault="00314094" w:rsidP="00477DB4">
      <w:pPr>
        <w:spacing w:line="360" w:lineRule="auto"/>
      </w:pPr>
      <w:r w:rsidRPr="00461CEA">
        <w:t>The UK retail industry is ranked ninth in terms of total shoe use. All things considered, the UK only accounts for 1.35</w:t>
      </w:r>
      <w:r w:rsidR="00656298" w:rsidRPr="00461CEA">
        <w:t xml:space="preserve"> percent</w:t>
      </w:r>
      <w:r w:rsidRPr="00461CEA">
        <w:t xml:space="preserve"> of </w:t>
      </w:r>
      <w:r w:rsidR="00656298" w:rsidRPr="00461CEA">
        <w:t xml:space="preserve">the </w:t>
      </w:r>
      <w:r w:rsidRPr="00461CEA">
        <w:t>footwear</w:t>
      </w:r>
      <w:r w:rsidR="00E61E15" w:rsidRPr="00461CEA">
        <w:t xml:space="preserve"> usage</w:t>
      </w:r>
      <w:r w:rsidRPr="00461CEA">
        <w:t>, so it relies heavily on imports from businesses. This is useful for Russell and Bromley as there is still a chance of getting an offer in the UK footwear industry (Fieldmarketing. 2020).</w:t>
      </w:r>
    </w:p>
    <w:p w14:paraId="16CDB10C" w14:textId="77777777" w:rsidR="00364278" w:rsidRPr="00461CEA" w:rsidRDefault="00E26AEF" w:rsidP="00477DB4">
      <w:pPr>
        <w:spacing w:line="360" w:lineRule="auto"/>
        <w:rPr>
          <w:b/>
          <w:lang w:val="en-US"/>
        </w:rPr>
      </w:pPr>
      <w:r w:rsidRPr="00461CEA">
        <w:rPr>
          <w:b/>
          <w:lang w:val="en-US"/>
        </w:rPr>
        <w:t>Social</w:t>
      </w:r>
    </w:p>
    <w:p w14:paraId="6C0DD0E1" w14:textId="77777777" w:rsidR="00AF6DC9" w:rsidRPr="00461CEA" w:rsidRDefault="00AF6DC9" w:rsidP="00477DB4">
      <w:pPr>
        <w:spacing w:line="360" w:lineRule="auto"/>
      </w:pPr>
      <w:r w:rsidRPr="00461CEA">
        <w:t xml:space="preserve">The educational effect of </w:t>
      </w:r>
      <w:r w:rsidR="009A1FB8" w:rsidRPr="00461CEA">
        <w:t xml:space="preserve">thoughtful leaders such as bloggers who </w:t>
      </w:r>
      <w:r w:rsidRPr="00461CEA">
        <w:t xml:space="preserve">encourages brands to use the innovation sentiment system to promote their image. In other words, blogger Leandra Medine is showcasing </w:t>
      </w:r>
      <w:r w:rsidR="009A1FB8" w:rsidRPr="00461CEA">
        <w:rPr>
          <w:lang w:val="en-US"/>
        </w:rPr>
        <w:t xml:space="preserve">"The Man Repeller" </w:t>
      </w:r>
      <w:r w:rsidR="00D1514F" w:rsidRPr="00461CEA">
        <w:t>the collections for the summer season through Marc Jacobs in 2013</w:t>
      </w:r>
      <w:r w:rsidRPr="00461CEA">
        <w:t xml:space="preserve"> (Suryavanshi, 2020). This is a key component to consider as Russell and Bromley cannot match their competitors on their net</w:t>
      </w:r>
      <w:r w:rsidR="00D1514F" w:rsidRPr="00461CEA">
        <w:t>work. Internet companies say 12 percent</w:t>
      </w:r>
      <w:r w:rsidR="00455D29" w:rsidRPr="00461CEA">
        <w:t xml:space="preserve"> of the shoe market</w:t>
      </w:r>
      <w:r w:rsidRPr="00461CEA">
        <w:t xml:space="preserve"> </w:t>
      </w:r>
      <w:r w:rsidR="00455D29" w:rsidRPr="00461CEA">
        <w:t xml:space="preserve">and the </w:t>
      </w:r>
      <w:r w:rsidRPr="00461CEA">
        <w:t>Russell and Bromley need to understand how close their images are on the Internet.</w:t>
      </w:r>
    </w:p>
    <w:p w14:paraId="6913386E" w14:textId="77777777" w:rsidR="00364278" w:rsidRPr="00461CEA" w:rsidRDefault="00E26AEF" w:rsidP="00477DB4">
      <w:pPr>
        <w:spacing w:line="360" w:lineRule="auto"/>
        <w:rPr>
          <w:b/>
          <w:lang w:val="en-US"/>
        </w:rPr>
      </w:pPr>
      <w:r w:rsidRPr="00461CEA">
        <w:rPr>
          <w:b/>
          <w:lang w:val="en-US"/>
        </w:rPr>
        <w:t>Technological</w:t>
      </w:r>
    </w:p>
    <w:p w14:paraId="2168B4FF" w14:textId="77777777" w:rsidR="00AF6DC9" w:rsidRPr="00461CEA" w:rsidRDefault="00AF6DC9" w:rsidP="00477DB4">
      <w:pPr>
        <w:spacing w:line="360" w:lineRule="auto"/>
      </w:pPr>
      <w:r w:rsidRPr="00461CEA">
        <w:t>Movement towards promotion as a site for advertisi</w:t>
      </w:r>
      <w:r w:rsidR="00455D29" w:rsidRPr="00461CEA">
        <w:t>ng, for example, Facebook ads</w:t>
      </w:r>
      <w:r w:rsidRPr="00461CEA">
        <w:t xml:space="preserve"> can recall recently viewed and purchased items and differentiate between daily necessities based on these databases. Russell and Bromley could use this paid help to better understand their clients (Shulgina, 2017).</w:t>
      </w:r>
    </w:p>
    <w:p w14:paraId="48F456BB" w14:textId="77777777" w:rsidR="00364278" w:rsidRPr="00461CEA" w:rsidRDefault="00E26AEF" w:rsidP="00477DB4">
      <w:pPr>
        <w:spacing w:line="360" w:lineRule="auto"/>
        <w:rPr>
          <w:b/>
          <w:lang w:val="en-US"/>
        </w:rPr>
      </w:pPr>
      <w:r w:rsidRPr="00461CEA">
        <w:rPr>
          <w:b/>
          <w:lang w:val="en-US"/>
        </w:rPr>
        <w:t>Legal</w:t>
      </w:r>
    </w:p>
    <w:p w14:paraId="60B01155" w14:textId="77777777" w:rsidR="00AF6DC9" w:rsidRPr="00461CEA" w:rsidRDefault="00AF6DC9" w:rsidP="00477DB4">
      <w:pPr>
        <w:spacing w:line="360" w:lineRule="auto"/>
      </w:pPr>
      <w:r w:rsidRPr="00461CEA">
        <w:t>Reducing clear guidelines for retail as a major aspect of the UK Government's 20</w:t>
      </w:r>
      <w:r w:rsidR="00B44CE9" w:rsidRPr="00461CEA">
        <w:t xml:space="preserve">15 Growth Plan (Fieldmarketing, </w:t>
      </w:r>
      <w:r w:rsidRPr="00461CEA">
        <w:t>2020). This reduces the hurdles for general retailers, including Russell and Bromley, to enter the UK Shoe Show.</w:t>
      </w:r>
    </w:p>
    <w:p w14:paraId="5D95DC11" w14:textId="77777777" w:rsidR="00364278" w:rsidRPr="00461CEA" w:rsidRDefault="00E26AEF" w:rsidP="00477DB4">
      <w:pPr>
        <w:spacing w:line="360" w:lineRule="auto"/>
        <w:rPr>
          <w:b/>
          <w:lang w:val="en-US"/>
        </w:rPr>
      </w:pPr>
      <w:r w:rsidRPr="00461CEA">
        <w:rPr>
          <w:b/>
          <w:lang w:val="en-US"/>
        </w:rPr>
        <w:t>Environment</w:t>
      </w:r>
    </w:p>
    <w:p w14:paraId="5928717C" w14:textId="77777777" w:rsidR="00AF6DC9" w:rsidRPr="00461CEA" w:rsidRDefault="00AF6DC9" w:rsidP="00477DB4">
      <w:pPr>
        <w:spacing w:line="360" w:lineRule="auto"/>
      </w:pPr>
      <w:r w:rsidRPr="00461CEA">
        <w:t>Well-known names and creators began to support moral design to expose problems;</w:t>
      </w:r>
      <w:r w:rsidR="00622F18" w:rsidRPr="00461CEA">
        <w:t xml:space="preserve"> “Alexa Chung's 'Give A Damn' collection and Stella McCartney Autumn 2016”.</w:t>
      </w:r>
      <w:r w:rsidRPr="00461CEA">
        <w:t xml:space="preserve"> This poses a problem for Russell and Bromley as their corporate and social commitments are not obvious.</w:t>
      </w:r>
    </w:p>
    <w:p w14:paraId="7F967ECE" w14:textId="77777777" w:rsidR="00364278" w:rsidRPr="00461CEA" w:rsidRDefault="00E26AEF" w:rsidP="00477DB4">
      <w:pPr>
        <w:pStyle w:val="Heading2"/>
        <w:spacing w:line="360" w:lineRule="auto"/>
      </w:pPr>
      <w:bookmarkStart w:id="4" w:name="_Toc49287872"/>
      <w:r w:rsidRPr="00461CEA">
        <w:t>Competitive Environment Analysis</w:t>
      </w:r>
      <w:bookmarkEnd w:id="4"/>
    </w:p>
    <w:tbl>
      <w:tblPr>
        <w:tblStyle w:val="TableGrid"/>
        <w:tblW w:w="0" w:type="auto"/>
        <w:tblLook w:val="04A0" w:firstRow="1" w:lastRow="0" w:firstColumn="1" w:lastColumn="0" w:noHBand="0" w:noVBand="1"/>
      </w:tblPr>
      <w:tblGrid>
        <w:gridCol w:w="1813"/>
        <w:gridCol w:w="1843"/>
        <w:gridCol w:w="1996"/>
        <w:gridCol w:w="1838"/>
        <w:gridCol w:w="1860"/>
      </w:tblGrid>
      <w:tr w:rsidR="00364278" w:rsidRPr="00461CEA" w14:paraId="45D2BEAD" w14:textId="77777777" w:rsidTr="00F5422F">
        <w:tc>
          <w:tcPr>
            <w:tcW w:w="1813" w:type="dxa"/>
          </w:tcPr>
          <w:p w14:paraId="4B8BA018" w14:textId="77777777" w:rsidR="00364278" w:rsidRPr="00461CEA" w:rsidRDefault="00364278" w:rsidP="001D44AD">
            <w:pPr>
              <w:spacing w:before="0" w:after="0" w:line="240" w:lineRule="auto"/>
              <w:ind w:left="0" w:right="0" w:firstLine="0"/>
              <w:jc w:val="left"/>
              <w:rPr>
                <w:b/>
                <w:lang w:val="en-US"/>
              </w:rPr>
            </w:pPr>
          </w:p>
        </w:tc>
        <w:tc>
          <w:tcPr>
            <w:tcW w:w="1843" w:type="dxa"/>
          </w:tcPr>
          <w:p w14:paraId="46898AEA" w14:textId="77777777" w:rsidR="00364278" w:rsidRPr="00461CEA" w:rsidRDefault="00E26AEF" w:rsidP="001D44AD">
            <w:pPr>
              <w:spacing w:before="0" w:after="0" w:line="240" w:lineRule="auto"/>
              <w:ind w:left="0" w:right="0" w:firstLine="0"/>
              <w:jc w:val="left"/>
              <w:rPr>
                <w:b/>
                <w:lang w:val="en-US"/>
              </w:rPr>
            </w:pPr>
            <w:r w:rsidRPr="00461CEA">
              <w:rPr>
                <w:b/>
              </w:rPr>
              <w:t>Salvatore Ferragamo</w:t>
            </w:r>
          </w:p>
        </w:tc>
        <w:tc>
          <w:tcPr>
            <w:tcW w:w="1996" w:type="dxa"/>
          </w:tcPr>
          <w:p w14:paraId="25A316D0" w14:textId="77777777" w:rsidR="00364278" w:rsidRPr="00461CEA" w:rsidRDefault="00E26AEF" w:rsidP="001D44AD">
            <w:pPr>
              <w:spacing w:before="0" w:after="0" w:line="240" w:lineRule="auto"/>
              <w:ind w:left="0" w:right="0" w:firstLine="0"/>
              <w:jc w:val="left"/>
              <w:rPr>
                <w:b/>
                <w:lang w:val="en-US"/>
              </w:rPr>
            </w:pPr>
            <w:r w:rsidRPr="00461CEA">
              <w:rPr>
                <w:b/>
                <w:lang w:val="en-US"/>
              </w:rPr>
              <w:t>Jimmy Choo</w:t>
            </w:r>
          </w:p>
        </w:tc>
        <w:tc>
          <w:tcPr>
            <w:tcW w:w="1838" w:type="dxa"/>
          </w:tcPr>
          <w:p w14:paraId="7CAF014D" w14:textId="77777777" w:rsidR="00364278" w:rsidRPr="00461CEA" w:rsidRDefault="00E26AEF" w:rsidP="001D44AD">
            <w:pPr>
              <w:spacing w:before="0" w:after="0" w:line="240" w:lineRule="auto"/>
              <w:ind w:left="0" w:right="0" w:firstLine="0"/>
              <w:jc w:val="left"/>
              <w:rPr>
                <w:b/>
                <w:lang w:val="en-US"/>
              </w:rPr>
            </w:pPr>
            <w:r w:rsidRPr="00461CEA">
              <w:rPr>
                <w:b/>
                <w:lang w:val="en-US"/>
              </w:rPr>
              <w:t>TOD's</w:t>
            </w:r>
          </w:p>
        </w:tc>
        <w:tc>
          <w:tcPr>
            <w:tcW w:w="1860" w:type="dxa"/>
          </w:tcPr>
          <w:p w14:paraId="60D1DBB6" w14:textId="77777777" w:rsidR="00364278" w:rsidRPr="00461CEA" w:rsidRDefault="00E26AEF" w:rsidP="001D44AD">
            <w:pPr>
              <w:spacing w:before="0" w:after="0" w:line="240" w:lineRule="auto"/>
              <w:ind w:left="0" w:right="0" w:firstLine="0"/>
              <w:jc w:val="left"/>
              <w:rPr>
                <w:b/>
                <w:lang w:val="en-US"/>
              </w:rPr>
            </w:pPr>
            <w:r w:rsidRPr="00461CEA">
              <w:rPr>
                <w:b/>
                <w:lang w:val="en-US"/>
              </w:rPr>
              <w:t>Russell and</w:t>
            </w:r>
          </w:p>
          <w:p w14:paraId="6DE6AEF4" w14:textId="77777777" w:rsidR="00364278" w:rsidRPr="00461CEA" w:rsidRDefault="00E26AEF" w:rsidP="001D44AD">
            <w:pPr>
              <w:spacing w:before="0" w:after="0" w:line="240" w:lineRule="auto"/>
              <w:ind w:left="0" w:right="0" w:firstLine="0"/>
              <w:jc w:val="left"/>
              <w:rPr>
                <w:b/>
                <w:lang w:val="en-US"/>
              </w:rPr>
            </w:pPr>
            <w:r w:rsidRPr="00461CEA">
              <w:rPr>
                <w:b/>
                <w:lang w:val="en-US"/>
              </w:rPr>
              <w:t>Bromley</w:t>
            </w:r>
          </w:p>
        </w:tc>
      </w:tr>
      <w:tr w:rsidR="00364278" w:rsidRPr="00461CEA" w14:paraId="2F099427" w14:textId="77777777" w:rsidTr="00F5422F">
        <w:tc>
          <w:tcPr>
            <w:tcW w:w="1813" w:type="dxa"/>
          </w:tcPr>
          <w:p w14:paraId="40E9CC63" w14:textId="77777777" w:rsidR="00364278" w:rsidRPr="00461CEA" w:rsidRDefault="00E26AEF" w:rsidP="001D44AD">
            <w:pPr>
              <w:spacing w:before="0" w:after="0" w:line="240" w:lineRule="auto"/>
              <w:ind w:left="0" w:right="0" w:firstLine="0"/>
              <w:jc w:val="left"/>
              <w:rPr>
                <w:b/>
                <w:lang w:val="en-US"/>
              </w:rPr>
            </w:pPr>
            <w:r w:rsidRPr="00461CEA">
              <w:rPr>
                <w:b/>
                <w:lang w:val="en-US"/>
              </w:rPr>
              <w:t>Target</w:t>
            </w:r>
          </w:p>
          <w:p w14:paraId="6452CE20" w14:textId="77777777" w:rsidR="00364278" w:rsidRPr="00461CEA" w:rsidRDefault="00E26AEF" w:rsidP="001D44AD">
            <w:pPr>
              <w:spacing w:before="0" w:after="0" w:line="240" w:lineRule="auto"/>
              <w:ind w:left="0" w:right="0" w:firstLine="0"/>
              <w:jc w:val="left"/>
              <w:rPr>
                <w:b/>
                <w:lang w:val="en-US"/>
              </w:rPr>
            </w:pPr>
            <w:r w:rsidRPr="00461CEA">
              <w:rPr>
                <w:b/>
                <w:lang w:val="en-US"/>
              </w:rPr>
              <w:t>Market</w:t>
            </w:r>
          </w:p>
        </w:tc>
        <w:tc>
          <w:tcPr>
            <w:tcW w:w="1843" w:type="dxa"/>
          </w:tcPr>
          <w:p w14:paraId="57BA8B7F" w14:textId="77777777" w:rsidR="00364278" w:rsidRPr="00461CEA" w:rsidRDefault="006C2E20" w:rsidP="001D44AD">
            <w:pPr>
              <w:spacing w:before="0" w:after="0" w:line="240" w:lineRule="auto"/>
              <w:ind w:left="0" w:right="0" w:firstLine="0"/>
              <w:jc w:val="left"/>
              <w:rPr>
                <w:lang w:val="en-US"/>
              </w:rPr>
            </w:pPr>
            <w:r w:rsidRPr="00461CEA">
              <w:t xml:space="preserve">Elderly </w:t>
            </w:r>
            <w:r w:rsidR="00E26AEF" w:rsidRPr="00461CEA">
              <w:t xml:space="preserve">men </w:t>
            </w:r>
            <w:r w:rsidRPr="00461CEA">
              <w:t>and women</w:t>
            </w:r>
          </w:p>
        </w:tc>
        <w:tc>
          <w:tcPr>
            <w:tcW w:w="1996" w:type="dxa"/>
          </w:tcPr>
          <w:p w14:paraId="2A867A3A" w14:textId="77777777" w:rsidR="00364278" w:rsidRPr="00461CEA" w:rsidRDefault="006C2E20" w:rsidP="001D44AD">
            <w:pPr>
              <w:spacing w:before="0" w:after="0" w:line="240" w:lineRule="auto"/>
              <w:ind w:left="0" w:right="0" w:firstLine="0"/>
              <w:jc w:val="left"/>
              <w:rPr>
                <w:lang w:val="en-US"/>
              </w:rPr>
            </w:pPr>
            <w:r w:rsidRPr="00461CEA">
              <w:rPr>
                <w:lang w:val="en-US"/>
              </w:rPr>
              <w:t>Women</w:t>
            </w:r>
            <w:r w:rsidR="00E26AEF" w:rsidRPr="00461CEA">
              <w:rPr>
                <w:lang w:val="en-US"/>
              </w:rPr>
              <w:t xml:space="preserve"> </w:t>
            </w:r>
          </w:p>
          <w:p w14:paraId="040BDCEA" w14:textId="77777777" w:rsidR="00364278" w:rsidRPr="00461CEA" w:rsidRDefault="00364278" w:rsidP="001D44AD">
            <w:pPr>
              <w:spacing w:before="0" w:after="0" w:line="240" w:lineRule="auto"/>
              <w:ind w:left="0" w:right="0" w:firstLine="0"/>
              <w:jc w:val="left"/>
              <w:rPr>
                <w:lang w:val="en-US"/>
              </w:rPr>
            </w:pPr>
          </w:p>
        </w:tc>
        <w:tc>
          <w:tcPr>
            <w:tcW w:w="1838" w:type="dxa"/>
          </w:tcPr>
          <w:p w14:paraId="5626A851" w14:textId="77777777" w:rsidR="00364278" w:rsidRPr="00461CEA" w:rsidRDefault="006C2E20" w:rsidP="001D44AD">
            <w:pPr>
              <w:spacing w:before="0" w:after="0" w:line="240" w:lineRule="auto"/>
              <w:ind w:left="0" w:right="0" w:firstLine="0"/>
              <w:jc w:val="left"/>
              <w:rPr>
                <w:lang w:val="en-US"/>
              </w:rPr>
            </w:pPr>
            <w:r w:rsidRPr="00461CEA">
              <w:rPr>
                <w:lang w:val="en-US"/>
              </w:rPr>
              <w:t>Women and men Adults</w:t>
            </w:r>
          </w:p>
        </w:tc>
        <w:tc>
          <w:tcPr>
            <w:tcW w:w="1860" w:type="dxa"/>
          </w:tcPr>
          <w:p w14:paraId="241404D1" w14:textId="77777777" w:rsidR="00364278" w:rsidRPr="00461CEA" w:rsidRDefault="006C2E20" w:rsidP="001D44AD">
            <w:pPr>
              <w:spacing w:before="0" w:after="0" w:line="240" w:lineRule="auto"/>
              <w:ind w:left="0" w:right="0" w:firstLine="0"/>
              <w:jc w:val="left"/>
              <w:rPr>
                <w:lang w:val="en-US"/>
              </w:rPr>
            </w:pPr>
            <w:r w:rsidRPr="00461CEA">
              <w:rPr>
                <w:lang w:val="en-US"/>
              </w:rPr>
              <w:t>men, women of 25 years old and children</w:t>
            </w:r>
          </w:p>
        </w:tc>
      </w:tr>
      <w:tr w:rsidR="00364278" w:rsidRPr="00461CEA" w14:paraId="179DB124" w14:textId="77777777" w:rsidTr="00F5422F">
        <w:tc>
          <w:tcPr>
            <w:tcW w:w="1813" w:type="dxa"/>
          </w:tcPr>
          <w:p w14:paraId="1D8567EC" w14:textId="77777777" w:rsidR="00364278" w:rsidRPr="00461CEA" w:rsidRDefault="00E26AEF" w:rsidP="001D44AD">
            <w:pPr>
              <w:spacing w:before="0" w:after="0" w:line="240" w:lineRule="auto"/>
              <w:ind w:left="0" w:right="0" w:firstLine="0"/>
              <w:jc w:val="left"/>
              <w:rPr>
                <w:b/>
                <w:lang w:val="en-US"/>
              </w:rPr>
            </w:pPr>
            <w:r w:rsidRPr="00461CEA">
              <w:rPr>
                <w:b/>
                <w:lang w:val="en-US"/>
              </w:rPr>
              <w:t>Product</w:t>
            </w:r>
          </w:p>
          <w:p w14:paraId="21F094B7" w14:textId="77777777" w:rsidR="00364278" w:rsidRPr="00461CEA" w:rsidRDefault="00E26AEF" w:rsidP="001D44AD">
            <w:pPr>
              <w:spacing w:before="0" w:after="0" w:line="240" w:lineRule="auto"/>
              <w:ind w:left="0" w:right="0" w:firstLine="0"/>
              <w:jc w:val="left"/>
              <w:rPr>
                <w:b/>
                <w:lang w:val="en-US"/>
              </w:rPr>
            </w:pPr>
            <w:r w:rsidRPr="00461CEA">
              <w:rPr>
                <w:b/>
                <w:lang w:val="en-US"/>
              </w:rPr>
              <w:t>Offering</w:t>
            </w:r>
          </w:p>
        </w:tc>
        <w:tc>
          <w:tcPr>
            <w:tcW w:w="1843" w:type="dxa"/>
          </w:tcPr>
          <w:p w14:paraId="2585EB00" w14:textId="77777777" w:rsidR="00364278" w:rsidRPr="00461CEA" w:rsidRDefault="0047337B" w:rsidP="001D44AD">
            <w:pPr>
              <w:spacing w:before="0" w:after="0" w:line="240" w:lineRule="auto"/>
              <w:ind w:left="0" w:right="0" w:firstLine="0"/>
              <w:jc w:val="left"/>
              <w:rPr>
                <w:lang w:val="en-US"/>
              </w:rPr>
            </w:pPr>
            <w:r w:rsidRPr="00461CEA">
              <w:rPr>
                <w:lang w:val="en-US"/>
              </w:rPr>
              <w:t xml:space="preserve">Footwears, </w:t>
            </w:r>
            <w:r w:rsidR="00633A1F" w:rsidRPr="00461CEA">
              <w:rPr>
                <w:lang w:val="en-US"/>
              </w:rPr>
              <w:t xml:space="preserve">boots &amp; Moccasins, </w:t>
            </w:r>
          </w:p>
          <w:p w14:paraId="1D953386" w14:textId="77777777" w:rsidR="00364278" w:rsidRPr="00461CEA" w:rsidRDefault="00E26AEF" w:rsidP="001D44AD">
            <w:pPr>
              <w:spacing w:before="0" w:after="0" w:line="240" w:lineRule="auto"/>
              <w:ind w:left="0" w:right="0" w:firstLine="0"/>
              <w:jc w:val="left"/>
              <w:rPr>
                <w:lang w:val="en-US"/>
              </w:rPr>
            </w:pPr>
            <w:r w:rsidRPr="00461CEA">
              <w:rPr>
                <w:lang w:val="en-US"/>
              </w:rPr>
              <w:t xml:space="preserve">Bags, leathery  </w:t>
            </w:r>
          </w:p>
          <w:p w14:paraId="7FE64AF5" w14:textId="77777777" w:rsidR="00364278" w:rsidRPr="00461CEA" w:rsidRDefault="00E26AEF" w:rsidP="001D44AD">
            <w:pPr>
              <w:spacing w:before="0" w:after="0" w:line="240" w:lineRule="auto"/>
              <w:ind w:left="0" w:right="0" w:firstLine="0"/>
              <w:jc w:val="left"/>
              <w:rPr>
                <w:lang w:val="en-US"/>
              </w:rPr>
            </w:pPr>
            <w:r w:rsidRPr="00461CEA">
              <w:rPr>
                <w:lang w:val="en-US"/>
              </w:rPr>
              <w:t xml:space="preserve">products, </w:t>
            </w:r>
          </w:p>
          <w:p w14:paraId="40D68A72" w14:textId="77777777" w:rsidR="00364278" w:rsidRPr="00461CEA" w:rsidRDefault="00E26AEF" w:rsidP="001D44AD">
            <w:pPr>
              <w:spacing w:before="0" w:after="0" w:line="240" w:lineRule="auto"/>
              <w:ind w:left="0" w:right="0" w:firstLine="0"/>
              <w:jc w:val="left"/>
              <w:rPr>
                <w:lang w:val="en-US"/>
              </w:rPr>
            </w:pPr>
            <w:r w:rsidRPr="00461CEA">
              <w:rPr>
                <w:lang w:val="en-US"/>
              </w:rPr>
              <w:t xml:space="preserve">Jewellery, </w:t>
            </w:r>
            <w:r w:rsidR="00633A1F" w:rsidRPr="00461CEA">
              <w:rPr>
                <w:lang w:val="en-US"/>
              </w:rPr>
              <w:t xml:space="preserve">belts, </w:t>
            </w:r>
            <w:r w:rsidRPr="00461CEA">
              <w:rPr>
                <w:lang w:val="en-US"/>
              </w:rPr>
              <w:t xml:space="preserve">clocks, </w:t>
            </w:r>
            <w:r w:rsidR="00633A1F" w:rsidRPr="00461CEA">
              <w:rPr>
                <w:lang w:val="en-US"/>
              </w:rPr>
              <w:t>eye glasses</w:t>
            </w:r>
          </w:p>
          <w:p w14:paraId="018A118F" w14:textId="77777777" w:rsidR="00364278" w:rsidRPr="00461CEA" w:rsidRDefault="006B0791" w:rsidP="001D44AD">
            <w:pPr>
              <w:spacing w:before="0" w:after="0" w:line="240" w:lineRule="auto"/>
              <w:ind w:left="0" w:right="0" w:firstLine="0"/>
              <w:jc w:val="left"/>
              <w:rPr>
                <w:lang w:val="en-US"/>
              </w:rPr>
            </w:pPr>
            <w:r w:rsidRPr="00461CEA">
              <w:rPr>
                <w:lang w:val="en-US"/>
              </w:rPr>
              <w:t>Scents.</w:t>
            </w:r>
          </w:p>
        </w:tc>
        <w:tc>
          <w:tcPr>
            <w:tcW w:w="1996" w:type="dxa"/>
          </w:tcPr>
          <w:p w14:paraId="28D03BC5" w14:textId="77777777" w:rsidR="006B0791" w:rsidRPr="00461CEA" w:rsidRDefault="006B0791" w:rsidP="001D44AD">
            <w:pPr>
              <w:spacing w:before="0" w:after="0" w:line="240" w:lineRule="auto"/>
              <w:ind w:left="0" w:right="0" w:firstLine="0"/>
              <w:jc w:val="left"/>
              <w:rPr>
                <w:lang w:val="en-US"/>
              </w:rPr>
            </w:pPr>
            <w:r w:rsidRPr="00461CEA">
              <w:rPr>
                <w:lang w:val="en-US"/>
              </w:rPr>
              <w:t xml:space="preserve">Footwears, boots &amp; Moccasins, </w:t>
            </w:r>
          </w:p>
          <w:p w14:paraId="5791BD79" w14:textId="77777777" w:rsidR="006B0791" w:rsidRPr="00461CEA" w:rsidRDefault="006B0791" w:rsidP="001D44AD">
            <w:pPr>
              <w:spacing w:before="0" w:after="0" w:line="240" w:lineRule="auto"/>
              <w:ind w:left="0" w:right="0" w:firstLine="0"/>
              <w:jc w:val="left"/>
              <w:rPr>
                <w:lang w:val="en-US"/>
              </w:rPr>
            </w:pPr>
            <w:r w:rsidRPr="00461CEA">
              <w:rPr>
                <w:lang w:val="en-US"/>
              </w:rPr>
              <w:t xml:space="preserve">Bags, leathery  </w:t>
            </w:r>
          </w:p>
          <w:p w14:paraId="0D1EA630" w14:textId="77777777" w:rsidR="006B0791" w:rsidRPr="00461CEA" w:rsidRDefault="006B0791" w:rsidP="001D44AD">
            <w:pPr>
              <w:spacing w:before="0" w:after="0" w:line="240" w:lineRule="auto"/>
              <w:ind w:left="0" w:right="0" w:firstLine="0"/>
              <w:jc w:val="left"/>
              <w:rPr>
                <w:lang w:val="en-US"/>
              </w:rPr>
            </w:pPr>
            <w:r w:rsidRPr="00461CEA">
              <w:rPr>
                <w:lang w:val="en-US"/>
              </w:rPr>
              <w:t xml:space="preserve">products, </w:t>
            </w:r>
          </w:p>
          <w:p w14:paraId="6BDA2559" w14:textId="77777777" w:rsidR="006B0791" w:rsidRPr="00461CEA" w:rsidRDefault="006B0791" w:rsidP="001D44AD">
            <w:pPr>
              <w:spacing w:before="0" w:after="0" w:line="240" w:lineRule="auto"/>
              <w:ind w:left="0" w:right="0" w:firstLine="0"/>
              <w:jc w:val="left"/>
              <w:rPr>
                <w:lang w:val="en-US"/>
              </w:rPr>
            </w:pPr>
            <w:r w:rsidRPr="00461CEA">
              <w:rPr>
                <w:lang w:val="en-US"/>
              </w:rPr>
              <w:t>Jewellery, belts, clocks, eye glasses</w:t>
            </w:r>
          </w:p>
          <w:p w14:paraId="2AD7C417" w14:textId="77777777" w:rsidR="00364278" w:rsidRPr="00461CEA" w:rsidRDefault="006B0791" w:rsidP="001D44AD">
            <w:pPr>
              <w:spacing w:before="0" w:after="0" w:line="240" w:lineRule="auto"/>
              <w:ind w:left="0" w:right="0" w:firstLine="0"/>
              <w:jc w:val="left"/>
              <w:rPr>
                <w:lang w:val="en-US"/>
              </w:rPr>
            </w:pPr>
            <w:r w:rsidRPr="00461CEA">
              <w:rPr>
                <w:lang w:val="en-US"/>
              </w:rPr>
              <w:t>Scents.</w:t>
            </w:r>
          </w:p>
        </w:tc>
        <w:tc>
          <w:tcPr>
            <w:tcW w:w="1838" w:type="dxa"/>
          </w:tcPr>
          <w:p w14:paraId="328A6A77" w14:textId="77777777" w:rsidR="006B0791" w:rsidRPr="00461CEA" w:rsidRDefault="00E26AEF" w:rsidP="001D44AD">
            <w:pPr>
              <w:spacing w:before="0" w:after="0" w:line="240" w:lineRule="auto"/>
              <w:ind w:left="0" w:right="0" w:firstLine="0"/>
              <w:jc w:val="left"/>
              <w:rPr>
                <w:lang w:val="en-US"/>
              </w:rPr>
            </w:pPr>
            <w:r w:rsidRPr="00461CEA">
              <w:rPr>
                <w:lang w:val="en-US"/>
              </w:rPr>
              <w:t> </w:t>
            </w:r>
            <w:r w:rsidR="006B0791" w:rsidRPr="00461CEA">
              <w:rPr>
                <w:lang w:val="en-US"/>
              </w:rPr>
              <w:t xml:space="preserve">Footwears, boots &amp; Moccasins, </w:t>
            </w:r>
          </w:p>
          <w:p w14:paraId="03233558" w14:textId="77777777" w:rsidR="006B0791" w:rsidRPr="00461CEA" w:rsidRDefault="006B0791" w:rsidP="001D44AD">
            <w:pPr>
              <w:spacing w:before="0" w:after="0" w:line="240" w:lineRule="auto"/>
              <w:ind w:left="0" w:right="0" w:firstLine="0"/>
              <w:jc w:val="left"/>
              <w:rPr>
                <w:lang w:val="en-US"/>
              </w:rPr>
            </w:pPr>
            <w:r w:rsidRPr="00461CEA">
              <w:rPr>
                <w:lang w:val="en-US"/>
              </w:rPr>
              <w:t xml:space="preserve">Bags, leathery  </w:t>
            </w:r>
          </w:p>
          <w:p w14:paraId="78C229D6" w14:textId="77777777" w:rsidR="006B0791" w:rsidRPr="00461CEA" w:rsidRDefault="006B0791" w:rsidP="001D44AD">
            <w:pPr>
              <w:spacing w:before="0" w:after="0" w:line="240" w:lineRule="auto"/>
              <w:ind w:left="0" w:right="0" w:firstLine="0"/>
              <w:jc w:val="left"/>
              <w:rPr>
                <w:lang w:val="en-US"/>
              </w:rPr>
            </w:pPr>
            <w:r w:rsidRPr="00461CEA">
              <w:rPr>
                <w:lang w:val="en-US"/>
              </w:rPr>
              <w:t xml:space="preserve">products, </w:t>
            </w:r>
          </w:p>
          <w:p w14:paraId="4BCBF1C7" w14:textId="77777777" w:rsidR="006B0791" w:rsidRPr="00461CEA" w:rsidRDefault="006B0791" w:rsidP="001D44AD">
            <w:pPr>
              <w:spacing w:before="0" w:after="0" w:line="240" w:lineRule="auto"/>
              <w:ind w:left="0" w:right="0" w:firstLine="0"/>
              <w:jc w:val="left"/>
              <w:rPr>
                <w:lang w:val="en-US"/>
              </w:rPr>
            </w:pPr>
            <w:r w:rsidRPr="00461CEA">
              <w:rPr>
                <w:lang w:val="en-US"/>
              </w:rPr>
              <w:t>Jewellery, belts, clocks, eye glasses</w:t>
            </w:r>
          </w:p>
          <w:p w14:paraId="6A073396" w14:textId="77777777" w:rsidR="00364278" w:rsidRPr="00461CEA" w:rsidRDefault="006B0791" w:rsidP="001D44AD">
            <w:pPr>
              <w:spacing w:before="0" w:after="0" w:line="240" w:lineRule="auto"/>
              <w:ind w:left="0" w:right="0" w:firstLine="0"/>
              <w:jc w:val="left"/>
              <w:rPr>
                <w:lang w:val="en-US"/>
              </w:rPr>
            </w:pPr>
            <w:r w:rsidRPr="00461CEA">
              <w:rPr>
                <w:lang w:val="en-US"/>
              </w:rPr>
              <w:t>Scents.</w:t>
            </w:r>
          </w:p>
        </w:tc>
        <w:tc>
          <w:tcPr>
            <w:tcW w:w="1860" w:type="dxa"/>
          </w:tcPr>
          <w:p w14:paraId="3152E898" w14:textId="77777777" w:rsidR="006B0791" w:rsidRPr="00461CEA" w:rsidRDefault="006B0791" w:rsidP="001D44AD">
            <w:pPr>
              <w:spacing w:before="0" w:after="0" w:line="240" w:lineRule="auto"/>
              <w:ind w:left="0" w:right="0" w:firstLine="0"/>
              <w:jc w:val="left"/>
              <w:rPr>
                <w:lang w:val="en-US"/>
              </w:rPr>
            </w:pPr>
            <w:r w:rsidRPr="00461CEA">
              <w:rPr>
                <w:lang w:val="en-US"/>
              </w:rPr>
              <w:t xml:space="preserve">Footwears, boots &amp; Moccasins, </w:t>
            </w:r>
          </w:p>
          <w:p w14:paraId="54B1E6A9" w14:textId="77777777" w:rsidR="006B0791" w:rsidRPr="00461CEA" w:rsidRDefault="006B0791" w:rsidP="001D44AD">
            <w:pPr>
              <w:spacing w:before="0" w:after="0" w:line="240" w:lineRule="auto"/>
              <w:ind w:left="0" w:right="0" w:firstLine="0"/>
              <w:jc w:val="left"/>
              <w:rPr>
                <w:lang w:val="en-US"/>
              </w:rPr>
            </w:pPr>
            <w:r w:rsidRPr="00461CEA">
              <w:rPr>
                <w:lang w:val="en-US"/>
              </w:rPr>
              <w:t xml:space="preserve">Bags, leathery  </w:t>
            </w:r>
          </w:p>
          <w:p w14:paraId="47EABA42" w14:textId="77777777" w:rsidR="006B0791" w:rsidRPr="00461CEA" w:rsidRDefault="006B0791" w:rsidP="001D44AD">
            <w:pPr>
              <w:spacing w:before="0" w:after="0" w:line="240" w:lineRule="auto"/>
              <w:ind w:left="0" w:right="0" w:firstLine="0"/>
              <w:jc w:val="left"/>
              <w:rPr>
                <w:lang w:val="en-US"/>
              </w:rPr>
            </w:pPr>
            <w:r w:rsidRPr="00461CEA">
              <w:rPr>
                <w:lang w:val="en-US"/>
              </w:rPr>
              <w:t xml:space="preserve">products, </w:t>
            </w:r>
          </w:p>
          <w:p w14:paraId="12F86027" w14:textId="77777777" w:rsidR="006B0791" w:rsidRPr="00461CEA" w:rsidRDefault="006B0791" w:rsidP="001D44AD">
            <w:pPr>
              <w:spacing w:before="0" w:after="0" w:line="240" w:lineRule="auto"/>
              <w:ind w:left="0" w:right="0" w:firstLine="0"/>
              <w:jc w:val="left"/>
              <w:rPr>
                <w:lang w:val="en-US"/>
              </w:rPr>
            </w:pPr>
            <w:r w:rsidRPr="00461CEA">
              <w:rPr>
                <w:lang w:val="en-US"/>
              </w:rPr>
              <w:t>Jewellery, belts, clocks, eye glasses</w:t>
            </w:r>
          </w:p>
          <w:p w14:paraId="5D8D7A67" w14:textId="77777777" w:rsidR="00364278" w:rsidRPr="00461CEA" w:rsidRDefault="006B0791" w:rsidP="001D44AD">
            <w:pPr>
              <w:spacing w:before="0" w:after="0" w:line="240" w:lineRule="auto"/>
              <w:ind w:left="0" w:right="0" w:firstLine="0"/>
              <w:jc w:val="left"/>
              <w:rPr>
                <w:lang w:val="en-US"/>
              </w:rPr>
            </w:pPr>
            <w:r w:rsidRPr="00461CEA">
              <w:rPr>
                <w:lang w:val="en-US"/>
              </w:rPr>
              <w:t xml:space="preserve">Scents, </w:t>
            </w:r>
            <w:r w:rsidR="00E26AEF" w:rsidRPr="00461CEA">
              <w:rPr>
                <w:lang w:val="en-US"/>
              </w:rPr>
              <w:t>bags</w:t>
            </w:r>
            <w:r w:rsidRPr="00461CEA">
              <w:rPr>
                <w:lang w:val="en-US"/>
              </w:rPr>
              <w:t>, sneakers.</w:t>
            </w:r>
          </w:p>
        </w:tc>
      </w:tr>
      <w:tr w:rsidR="00364278" w:rsidRPr="00461CEA" w14:paraId="004D8EBA" w14:textId="77777777" w:rsidTr="00F5422F">
        <w:tc>
          <w:tcPr>
            <w:tcW w:w="1813" w:type="dxa"/>
          </w:tcPr>
          <w:p w14:paraId="17A15EE3" w14:textId="77777777" w:rsidR="00364278" w:rsidRPr="00461CEA" w:rsidRDefault="00E26AEF" w:rsidP="001D44AD">
            <w:pPr>
              <w:spacing w:before="0" w:after="0" w:line="240" w:lineRule="auto"/>
              <w:ind w:left="0" w:right="0" w:firstLine="0"/>
              <w:jc w:val="left"/>
              <w:rPr>
                <w:b/>
                <w:lang w:val="en-US"/>
              </w:rPr>
            </w:pPr>
            <w:r w:rsidRPr="00461CEA">
              <w:rPr>
                <w:b/>
                <w:lang w:val="en-US"/>
              </w:rPr>
              <w:t>Competitor</w:t>
            </w:r>
          </w:p>
          <w:p w14:paraId="24C1F5C5" w14:textId="77777777" w:rsidR="00364278" w:rsidRPr="00461CEA" w:rsidRDefault="00E26AEF" w:rsidP="001D44AD">
            <w:pPr>
              <w:spacing w:before="0" w:after="0" w:line="240" w:lineRule="auto"/>
              <w:ind w:left="0" w:right="0" w:firstLine="0"/>
              <w:jc w:val="left"/>
              <w:rPr>
                <w:b/>
                <w:lang w:val="en-US"/>
              </w:rPr>
            </w:pPr>
            <w:r w:rsidRPr="00461CEA">
              <w:rPr>
                <w:b/>
                <w:lang w:val="en-US"/>
              </w:rPr>
              <w:t>Positioning</w:t>
            </w:r>
          </w:p>
        </w:tc>
        <w:tc>
          <w:tcPr>
            <w:tcW w:w="1843" w:type="dxa"/>
          </w:tcPr>
          <w:p w14:paraId="3FFE4F19" w14:textId="77777777" w:rsidR="005372D4" w:rsidRPr="00461CEA" w:rsidRDefault="005372D4" w:rsidP="001D44AD">
            <w:pPr>
              <w:spacing w:before="0" w:after="0" w:line="240" w:lineRule="auto"/>
              <w:ind w:left="0" w:right="0" w:firstLine="0"/>
              <w:jc w:val="left"/>
              <w:rPr>
                <w:lang w:val="en-US"/>
              </w:rPr>
            </w:pPr>
            <w:r w:rsidRPr="00461CEA">
              <w:rPr>
                <w:lang w:val="en-US"/>
              </w:rPr>
              <w:t>Good items</w:t>
            </w:r>
          </w:p>
          <w:p w14:paraId="1A2D4554" w14:textId="77777777" w:rsidR="00364278" w:rsidRPr="00461CEA" w:rsidRDefault="00364278" w:rsidP="001D44AD">
            <w:pPr>
              <w:spacing w:before="0" w:after="0" w:line="240" w:lineRule="auto"/>
              <w:ind w:left="0" w:right="0" w:firstLine="0"/>
              <w:jc w:val="left"/>
              <w:rPr>
                <w:lang w:val="en-US"/>
              </w:rPr>
            </w:pPr>
          </w:p>
        </w:tc>
        <w:tc>
          <w:tcPr>
            <w:tcW w:w="1996" w:type="dxa"/>
          </w:tcPr>
          <w:p w14:paraId="55C979C9" w14:textId="77777777" w:rsidR="00364278" w:rsidRPr="00461CEA" w:rsidRDefault="00E26AEF" w:rsidP="001D44AD">
            <w:pPr>
              <w:spacing w:before="0" w:after="0" w:line="240" w:lineRule="auto"/>
              <w:ind w:left="0" w:right="0" w:firstLine="0"/>
              <w:jc w:val="left"/>
              <w:rPr>
                <w:lang w:val="en-US"/>
              </w:rPr>
            </w:pPr>
            <w:r w:rsidRPr="00461CEA">
              <w:rPr>
                <w:lang w:val="en-US"/>
              </w:rPr>
              <w:t xml:space="preserve">Powerful brand  </w:t>
            </w:r>
          </w:p>
          <w:p w14:paraId="2D51FECB" w14:textId="77777777" w:rsidR="00364278" w:rsidRPr="00461CEA" w:rsidRDefault="00E26AEF" w:rsidP="001D44AD">
            <w:pPr>
              <w:spacing w:before="0" w:after="0" w:line="240" w:lineRule="auto"/>
              <w:ind w:left="0" w:right="0" w:firstLine="0"/>
              <w:jc w:val="left"/>
              <w:rPr>
                <w:lang w:val="en-US"/>
              </w:rPr>
            </w:pPr>
            <w:r w:rsidRPr="00461CEA">
              <w:rPr>
                <w:lang w:val="en-US"/>
              </w:rPr>
              <w:t xml:space="preserve">Identification, </w:t>
            </w:r>
          </w:p>
        </w:tc>
        <w:tc>
          <w:tcPr>
            <w:tcW w:w="1838" w:type="dxa"/>
          </w:tcPr>
          <w:p w14:paraId="3DA8855E" w14:textId="77777777" w:rsidR="00364278" w:rsidRPr="00461CEA" w:rsidRDefault="005372D4" w:rsidP="001D44AD">
            <w:pPr>
              <w:spacing w:before="0" w:after="0" w:line="240" w:lineRule="auto"/>
              <w:ind w:left="0" w:right="0" w:firstLine="0"/>
              <w:jc w:val="left"/>
              <w:rPr>
                <w:lang w:val="en-US"/>
              </w:rPr>
            </w:pPr>
            <w:r w:rsidRPr="00461CEA">
              <w:rPr>
                <w:lang w:val="en-US"/>
              </w:rPr>
              <w:t>item differentiation</w:t>
            </w:r>
          </w:p>
        </w:tc>
        <w:tc>
          <w:tcPr>
            <w:tcW w:w="1860" w:type="dxa"/>
          </w:tcPr>
          <w:p w14:paraId="051135E7" w14:textId="77777777" w:rsidR="00364278" w:rsidRPr="00461CEA" w:rsidRDefault="005372D4" w:rsidP="001D44AD">
            <w:pPr>
              <w:spacing w:before="0" w:after="0" w:line="240" w:lineRule="auto"/>
              <w:ind w:left="0" w:right="0" w:firstLine="0"/>
              <w:jc w:val="left"/>
              <w:rPr>
                <w:lang w:val="en-US"/>
              </w:rPr>
            </w:pPr>
            <w:r w:rsidRPr="00461CEA">
              <w:rPr>
                <w:lang w:val="en-US"/>
              </w:rPr>
              <w:t>trendy, fashionable and affordable</w:t>
            </w:r>
          </w:p>
        </w:tc>
      </w:tr>
      <w:tr w:rsidR="00364278" w:rsidRPr="00461CEA" w14:paraId="1D5B2D5D" w14:textId="77777777" w:rsidTr="00F5422F">
        <w:tc>
          <w:tcPr>
            <w:tcW w:w="1813" w:type="dxa"/>
          </w:tcPr>
          <w:p w14:paraId="3A6924B3" w14:textId="77777777" w:rsidR="00364278" w:rsidRPr="00461CEA" w:rsidRDefault="00E26AEF" w:rsidP="001D44AD">
            <w:pPr>
              <w:spacing w:before="0" w:after="0" w:line="240" w:lineRule="auto"/>
              <w:ind w:left="0" w:right="0" w:firstLine="0"/>
              <w:jc w:val="left"/>
              <w:rPr>
                <w:b/>
                <w:lang w:val="en-US"/>
              </w:rPr>
            </w:pPr>
            <w:r w:rsidRPr="00461CEA">
              <w:rPr>
                <w:b/>
                <w:lang w:val="en-US"/>
              </w:rPr>
              <w:t>Pricing</w:t>
            </w:r>
          </w:p>
        </w:tc>
        <w:tc>
          <w:tcPr>
            <w:tcW w:w="1843" w:type="dxa"/>
          </w:tcPr>
          <w:p w14:paraId="6EB1CA88" w14:textId="77777777" w:rsidR="00364278" w:rsidRPr="00461CEA" w:rsidRDefault="00E26AEF" w:rsidP="001D44AD">
            <w:pPr>
              <w:spacing w:before="0" w:after="0" w:line="240" w:lineRule="auto"/>
              <w:ind w:left="0" w:right="0" w:firstLine="0"/>
              <w:jc w:val="left"/>
              <w:rPr>
                <w:lang w:val="en-US"/>
              </w:rPr>
            </w:pPr>
            <w:r w:rsidRPr="00461CEA">
              <w:rPr>
                <w:lang w:val="en-US"/>
              </w:rPr>
              <w:t>£200-£870</w:t>
            </w:r>
          </w:p>
        </w:tc>
        <w:tc>
          <w:tcPr>
            <w:tcW w:w="1996" w:type="dxa"/>
          </w:tcPr>
          <w:p w14:paraId="35B3B406" w14:textId="77777777" w:rsidR="00364278" w:rsidRPr="00461CEA" w:rsidRDefault="00E26AEF" w:rsidP="001D44AD">
            <w:pPr>
              <w:spacing w:before="0" w:after="0" w:line="240" w:lineRule="auto"/>
              <w:ind w:left="0" w:right="0" w:firstLine="0"/>
              <w:jc w:val="left"/>
              <w:rPr>
                <w:lang w:val="en-US"/>
              </w:rPr>
            </w:pPr>
            <w:r w:rsidRPr="00461CEA">
              <w:rPr>
                <w:lang w:val="en-US"/>
              </w:rPr>
              <w:t>£250-</w:t>
            </w:r>
            <w:r w:rsidR="000B2859" w:rsidRPr="00461CEA">
              <w:rPr>
                <w:lang w:val="en-US"/>
              </w:rPr>
              <w:t xml:space="preserve"> </w:t>
            </w:r>
            <w:r w:rsidRPr="00461CEA">
              <w:rPr>
                <w:lang w:val="en-US"/>
              </w:rPr>
              <w:t>£2,995</w:t>
            </w:r>
          </w:p>
        </w:tc>
        <w:tc>
          <w:tcPr>
            <w:tcW w:w="1838" w:type="dxa"/>
          </w:tcPr>
          <w:p w14:paraId="4A0E2451" w14:textId="77777777" w:rsidR="00364278" w:rsidRPr="00461CEA" w:rsidRDefault="00E26AEF" w:rsidP="001D44AD">
            <w:pPr>
              <w:spacing w:before="0" w:after="0" w:line="240" w:lineRule="auto"/>
              <w:ind w:left="0" w:right="0" w:firstLine="0"/>
              <w:jc w:val="left"/>
              <w:rPr>
                <w:lang w:val="en-US"/>
              </w:rPr>
            </w:pPr>
            <w:r w:rsidRPr="00461CEA">
              <w:rPr>
                <w:lang w:val="en-US"/>
              </w:rPr>
              <w:t>£260-</w:t>
            </w:r>
            <w:r w:rsidR="000B2859" w:rsidRPr="00461CEA">
              <w:rPr>
                <w:lang w:val="en-US"/>
              </w:rPr>
              <w:t xml:space="preserve"> </w:t>
            </w:r>
            <w:r w:rsidRPr="00461CEA">
              <w:rPr>
                <w:lang w:val="en-US"/>
              </w:rPr>
              <w:t>£465</w:t>
            </w:r>
          </w:p>
        </w:tc>
        <w:tc>
          <w:tcPr>
            <w:tcW w:w="1860" w:type="dxa"/>
          </w:tcPr>
          <w:p w14:paraId="1B9424F9" w14:textId="77777777" w:rsidR="00364278" w:rsidRPr="00461CEA" w:rsidRDefault="00E26AEF" w:rsidP="001D44AD">
            <w:pPr>
              <w:spacing w:before="0" w:after="0" w:line="240" w:lineRule="auto"/>
              <w:ind w:left="0" w:right="0" w:firstLine="0"/>
              <w:jc w:val="left"/>
              <w:rPr>
                <w:lang w:val="en-US"/>
              </w:rPr>
            </w:pPr>
            <w:r w:rsidRPr="00461CEA">
              <w:rPr>
                <w:lang w:val="en-US"/>
              </w:rPr>
              <w:t>£95.50 - £665</w:t>
            </w:r>
          </w:p>
        </w:tc>
      </w:tr>
      <w:tr w:rsidR="00364278" w:rsidRPr="00461CEA" w14:paraId="71843AC2" w14:textId="77777777" w:rsidTr="00F5422F">
        <w:tc>
          <w:tcPr>
            <w:tcW w:w="1813" w:type="dxa"/>
          </w:tcPr>
          <w:p w14:paraId="4DE81882" w14:textId="77777777" w:rsidR="00364278" w:rsidRPr="00461CEA" w:rsidRDefault="00E26AEF" w:rsidP="001D44AD">
            <w:pPr>
              <w:spacing w:before="0" w:after="0" w:line="240" w:lineRule="auto"/>
              <w:ind w:left="0" w:right="0" w:firstLine="0"/>
              <w:jc w:val="left"/>
              <w:rPr>
                <w:b/>
                <w:lang w:val="en-US"/>
              </w:rPr>
            </w:pPr>
            <w:r w:rsidRPr="00461CEA">
              <w:rPr>
                <w:b/>
                <w:lang w:val="en-US"/>
              </w:rPr>
              <w:t>Value</w:t>
            </w:r>
          </w:p>
        </w:tc>
        <w:tc>
          <w:tcPr>
            <w:tcW w:w="1843" w:type="dxa"/>
          </w:tcPr>
          <w:p w14:paraId="5C011741" w14:textId="77777777" w:rsidR="00364278" w:rsidRPr="00461CEA" w:rsidRDefault="003C69BC" w:rsidP="001D44AD">
            <w:pPr>
              <w:spacing w:before="0" w:after="0" w:line="240" w:lineRule="auto"/>
              <w:ind w:left="0" w:right="0" w:firstLine="0"/>
              <w:jc w:val="left"/>
              <w:rPr>
                <w:lang w:val="en-US"/>
              </w:rPr>
            </w:pPr>
            <w:r w:rsidRPr="00461CEA">
              <w:rPr>
                <w:lang w:val="en-US"/>
              </w:rPr>
              <w:t>sustainable products</w:t>
            </w:r>
            <w:r w:rsidR="00E26AEF" w:rsidRPr="00461CEA">
              <w:rPr>
                <w:lang w:val="en-US"/>
              </w:rPr>
              <w:t>.</w:t>
            </w:r>
          </w:p>
        </w:tc>
        <w:tc>
          <w:tcPr>
            <w:tcW w:w="1996" w:type="dxa"/>
          </w:tcPr>
          <w:p w14:paraId="30E60543" w14:textId="77777777" w:rsidR="00364278" w:rsidRPr="00461CEA" w:rsidRDefault="003C69BC" w:rsidP="001D44AD">
            <w:pPr>
              <w:spacing w:before="0" w:after="0" w:line="240" w:lineRule="auto"/>
              <w:ind w:left="0" w:right="0" w:firstLine="0"/>
              <w:jc w:val="left"/>
              <w:rPr>
                <w:lang w:val="en-US"/>
              </w:rPr>
            </w:pPr>
            <w:r w:rsidRPr="00461CEA">
              <w:rPr>
                <w:lang w:val="en-US"/>
              </w:rPr>
              <w:t>lavish Designs</w:t>
            </w:r>
          </w:p>
        </w:tc>
        <w:tc>
          <w:tcPr>
            <w:tcW w:w="1838" w:type="dxa"/>
          </w:tcPr>
          <w:p w14:paraId="03649D5B" w14:textId="77777777" w:rsidR="00364278" w:rsidRPr="00461CEA" w:rsidRDefault="00E26AEF" w:rsidP="001D44AD">
            <w:pPr>
              <w:spacing w:before="0" w:after="0" w:line="240" w:lineRule="auto"/>
              <w:ind w:left="0" w:right="0" w:firstLine="0"/>
              <w:jc w:val="left"/>
              <w:rPr>
                <w:lang w:val="en-US"/>
              </w:rPr>
            </w:pPr>
            <w:r w:rsidRPr="00461CEA">
              <w:rPr>
                <w:lang w:val="en-US"/>
              </w:rPr>
              <w:t>higher-end market</w:t>
            </w:r>
          </w:p>
        </w:tc>
        <w:tc>
          <w:tcPr>
            <w:tcW w:w="1860" w:type="dxa"/>
          </w:tcPr>
          <w:p w14:paraId="45F56082" w14:textId="77777777" w:rsidR="00364278" w:rsidRPr="00461CEA" w:rsidRDefault="003C69BC" w:rsidP="001D44AD">
            <w:pPr>
              <w:spacing w:before="0" w:after="0" w:line="240" w:lineRule="auto"/>
              <w:ind w:left="0" w:right="0" w:firstLine="0"/>
              <w:jc w:val="left"/>
              <w:rPr>
                <w:lang w:val="en-US"/>
              </w:rPr>
            </w:pPr>
            <w:r w:rsidRPr="00461CEA">
              <w:rPr>
                <w:lang w:val="en-US"/>
              </w:rPr>
              <w:t>Sustainable, good handicraft</w:t>
            </w:r>
          </w:p>
        </w:tc>
      </w:tr>
      <w:tr w:rsidR="00364278" w:rsidRPr="00461CEA" w14:paraId="5B0377F7" w14:textId="77777777" w:rsidTr="00F5422F">
        <w:tc>
          <w:tcPr>
            <w:tcW w:w="1813" w:type="dxa"/>
          </w:tcPr>
          <w:p w14:paraId="78CF1504" w14:textId="77777777" w:rsidR="00364278" w:rsidRPr="00461CEA" w:rsidRDefault="00E26AEF" w:rsidP="001D44AD">
            <w:pPr>
              <w:spacing w:before="0" w:after="0" w:line="240" w:lineRule="auto"/>
              <w:ind w:left="0" w:right="0" w:firstLine="0"/>
              <w:jc w:val="left"/>
              <w:rPr>
                <w:b/>
                <w:lang w:val="en-US"/>
              </w:rPr>
            </w:pPr>
            <w:r w:rsidRPr="00461CEA">
              <w:rPr>
                <w:b/>
                <w:lang w:val="en-US"/>
              </w:rPr>
              <w:t>Point of</w:t>
            </w:r>
          </w:p>
          <w:p w14:paraId="3B663410" w14:textId="77777777" w:rsidR="00364278" w:rsidRPr="00461CEA" w:rsidRDefault="00E26AEF" w:rsidP="001D44AD">
            <w:pPr>
              <w:spacing w:before="0" w:after="0" w:line="240" w:lineRule="auto"/>
              <w:ind w:left="0" w:right="0" w:firstLine="0"/>
              <w:jc w:val="left"/>
              <w:rPr>
                <w:b/>
                <w:lang w:val="en-US"/>
              </w:rPr>
            </w:pPr>
            <w:r w:rsidRPr="00461CEA">
              <w:rPr>
                <w:b/>
                <w:lang w:val="en-US"/>
              </w:rPr>
              <w:t>Difference</w:t>
            </w:r>
          </w:p>
        </w:tc>
        <w:tc>
          <w:tcPr>
            <w:tcW w:w="1843" w:type="dxa"/>
          </w:tcPr>
          <w:p w14:paraId="5AE81C28" w14:textId="77777777" w:rsidR="00364278" w:rsidRPr="00461CEA" w:rsidRDefault="003C69BC" w:rsidP="001D44AD">
            <w:pPr>
              <w:spacing w:before="0" w:after="0" w:line="240" w:lineRule="auto"/>
              <w:ind w:left="0" w:right="0" w:firstLine="0"/>
              <w:jc w:val="left"/>
              <w:rPr>
                <w:lang w:val="en-US"/>
              </w:rPr>
            </w:pPr>
            <w:r w:rsidRPr="00461CEA">
              <w:rPr>
                <w:lang w:val="en-US"/>
              </w:rPr>
              <w:t>heritage products</w:t>
            </w:r>
          </w:p>
        </w:tc>
        <w:tc>
          <w:tcPr>
            <w:tcW w:w="1996" w:type="dxa"/>
          </w:tcPr>
          <w:p w14:paraId="158D1C46" w14:textId="77777777" w:rsidR="00364278" w:rsidRPr="00461CEA" w:rsidRDefault="000B2859" w:rsidP="001D44AD">
            <w:pPr>
              <w:spacing w:before="0" w:after="0" w:line="240" w:lineRule="auto"/>
              <w:ind w:left="0" w:right="0" w:firstLine="0"/>
              <w:jc w:val="left"/>
              <w:rPr>
                <w:lang w:val="en-US"/>
              </w:rPr>
            </w:pPr>
            <w:r w:rsidRPr="00461CEA">
              <w:rPr>
                <w:lang w:val="en-US"/>
              </w:rPr>
              <w:t>fashionable products</w:t>
            </w:r>
          </w:p>
        </w:tc>
        <w:tc>
          <w:tcPr>
            <w:tcW w:w="1838" w:type="dxa"/>
          </w:tcPr>
          <w:p w14:paraId="618278ED" w14:textId="77777777" w:rsidR="00364278" w:rsidRPr="00461CEA" w:rsidRDefault="00E26AEF" w:rsidP="001D44AD">
            <w:pPr>
              <w:spacing w:before="0" w:after="0" w:line="240" w:lineRule="auto"/>
              <w:ind w:left="0" w:right="0" w:firstLine="0"/>
              <w:jc w:val="left"/>
              <w:rPr>
                <w:lang w:val="en-US"/>
              </w:rPr>
            </w:pPr>
            <w:r w:rsidRPr="00461CEA">
              <w:rPr>
                <w:lang w:val="en-US"/>
              </w:rPr>
              <w:t xml:space="preserve">Iconic producer </w:t>
            </w:r>
          </w:p>
          <w:p w14:paraId="65661195" w14:textId="77777777" w:rsidR="00364278" w:rsidRPr="00461CEA" w:rsidRDefault="00364278" w:rsidP="001D44AD">
            <w:pPr>
              <w:spacing w:before="0" w:after="0" w:line="240" w:lineRule="auto"/>
              <w:ind w:left="0" w:right="0" w:firstLine="0"/>
              <w:jc w:val="left"/>
              <w:rPr>
                <w:lang w:val="en-US"/>
              </w:rPr>
            </w:pPr>
          </w:p>
        </w:tc>
        <w:tc>
          <w:tcPr>
            <w:tcW w:w="1860" w:type="dxa"/>
          </w:tcPr>
          <w:p w14:paraId="17BD7A24" w14:textId="77777777" w:rsidR="00364278" w:rsidRPr="00461CEA" w:rsidRDefault="000B2859" w:rsidP="001D44AD">
            <w:pPr>
              <w:spacing w:before="0" w:after="0" w:line="240" w:lineRule="auto"/>
              <w:ind w:left="0" w:right="0" w:firstLine="0"/>
              <w:jc w:val="left"/>
              <w:rPr>
                <w:lang w:val="en-US"/>
              </w:rPr>
            </w:pPr>
            <w:r w:rsidRPr="00461CEA">
              <w:rPr>
                <w:lang w:val="en-US"/>
              </w:rPr>
              <w:t>affordable costs for everyone</w:t>
            </w:r>
          </w:p>
        </w:tc>
      </w:tr>
    </w:tbl>
    <w:p w14:paraId="2F1E241C" w14:textId="77777777" w:rsidR="00364278" w:rsidRPr="00461CEA" w:rsidRDefault="00E26AEF" w:rsidP="00477DB4">
      <w:pPr>
        <w:pStyle w:val="Heading3"/>
        <w:spacing w:line="360" w:lineRule="auto"/>
        <w:rPr>
          <w:lang w:val="en-US"/>
        </w:rPr>
      </w:pPr>
      <w:bookmarkStart w:id="5" w:name="_Toc49287873"/>
      <w:r w:rsidRPr="00461CEA">
        <w:rPr>
          <w:lang w:val="en-US"/>
        </w:rPr>
        <w:t>Target Market</w:t>
      </w:r>
      <w:bookmarkEnd w:id="5"/>
      <w:r w:rsidRPr="00461CEA">
        <w:rPr>
          <w:lang w:val="en-US"/>
        </w:rPr>
        <w:t xml:space="preserve"> </w:t>
      </w:r>
    </w:p>
    <w:p w14:paraId="325C16CC" w14:textId="77777777" w:rsidR="00092D46" w:rsidRPr="00461CEA" w:rsidRDefault="00092D46" w:rsidP="00477DB4">
      <w:pPr>
        <w:spacing w:line="360" w:lineRule="auto"/>
        <w:rPr>
          <w:lang w:val="en-US"/>
        </w:rPr>
      </w:pPr>
      <w:r w:rsidRPr="00461CEA">
        <w:rPr>
          <w:lang w:val="en-US"/>
        </w:rPr>
        <w:t>Russell and Bromley is a brand that works on the</w:t>
      </w:r>
      <w:r w:rsidR="00C73BDF" w:rsidRPr="00461CEA">
        <w:rPr>
          <w:lang w:val="en-US"/>
        </w:rPr>
        <w:t xml:space="preserve"> brands of the street stalwart</w:t>
      </w:r>
      <w:r w:rsidRPr="00461CEA">
        <w:rPr>
          <w:lang w:val="en-US"/>
        </w:rPr>
        <w:t xml:space="preserve">. The company began as a shoemaker in 1820 and has expanded to a chain of 43 stores that sell their own brands alongside other major shoe brands. The brand became popular in the 1990s (Russell and Bromley open a premium store in London - Fieldmarketing, 2020). The </w:t>
      </w:r>
      <w:r w:rsidR="00C73BDF" w:rsidRPr="00461CEA">
        <w:rPr>
          <w:lang w:val="en-US"/>
        </w:rPr>
        <w:t>targetted</w:t>
      </w:r>
      <w:r w:rsidRPr="00461CEA">
        <w:rPr>
          <w:lang w:val="en-US"/>
        </w:rPr>
        <w:t xml:space="preserve"> market is extremely serious and strives for excellence and </w:t>
      </w:r>
      <w:r w:rsidR="00C73BDF" w:rsidRPr="00461CEA">
        <w:rPr>
          <w:lang w:val="en-US"/>
        </w:rPr>
        <w:t>the best</w:t>
      </w:r>
      <w:r w:rsidRPr="00461CEA">
        <w:rPr>
          <w:lang w:val="en-US"/>
        </w:rPr>
        <w:t xml:space="preserve"> quality. The composition also applies to children's shoes, which means that the brand is intended for the whole family.</w:t>
      </w:r>
    </w:p>
    <w:p w14:paraId="11E354AC" w14:textId="77777777" w:rsidR="00364278" w:rsidRPr="00461CEA" w:rsidRDefault="00E26AEF" w:rsidP="00477DB4">
      <w:pPr>
        <w:pStyle w:val="Heading3"/>
        <w:spacing w:line="360" w:lineRule="auto"/>
        <w:rPr>
          <w:lang w:val="en-US"/>
        </w:rPr>
      </w:pPr>
      <w:bookmarkStart w:id="6" w:name="_Toc49287874"/>
      <w:r w:rsidRPr="00461CEA">
        <w:rPr>
          <w:lang w:val="en-US"/>
        </w:rPr>
        <w:t>Market Positioning</w:t>
      </w:r>
      <w:bookmarkEnd w:id="6"/>
    </w:p>
    <w:p w14:paraId="593405AD" w14:textId="77777777" w:rsidR="00092D46" w:rsidRPr="00461CEA" w:rsidRDefault="00092D46" w:rsidP="00477DB4">
      <w:pPr>
        <w:spacing w:line="360" w:lineRule="auto"/>
        <w:rPr>
          <w:lang w:val="en-US"/>
        </w:rPr>
      </w:pPr>
      <w:r w:rsidRPr="00461CEA">
        <w:rPr>
          <w:lang w:val="en-US"/>
        </w:rPr>
        <w:t>On the main road, traditional values ​​are understood and footwear is viewed more as speculation than as a temporary design solution. Currently, among these preferences, L.K. Bennett, Hobbs, Kurt Geiger and free retailers are prized in the Russell and Bromley neighborhoods. With the high quality and extravagance of apparel retailers currently offering a wide range of footwear, the offer for men and women is highly competitive (Russell and Bromley open a premium store in London - Fieldmarketing, 2020).</w:t>
      </w:r>
    </w:p>
    <w:p w14:paraId="3BCAAAB8" w14:textId="77777777" w:rsidR="00364278" w:rsidRPr="00461CEA" w:rsidRDefault="00E26AEF" w:rsidP="00477DB4">
      <w:pPr>
        <w:pStyle w:val="Heading2"/>
        <w:spacing w:line="360" w:lineRule="auto"/>
      </w:pPr>
      <w:bookmarkStart w:id="7" w:name="_Toc49287875"/>
      <w:r w:rsidRPr="00461CEA">
        <w:t>Marketing Mix</w:t>
      </w:r>
      <w:bookmarkEnd w:id="7"/>
    </w:p>
    <w:p w14:paraId="69042BC2" w14:textId="77777777" w:rsidR="00364278" w:rsidRPr="00461CEA" w:rsidRDefault="00E26AEF" w:rsidP="00477DB4">
      <w:pPr>
        <w:pStyle w:val="Heading3"/>
        <w:spacing w:line="360" w:lineRule="auto"/>
        <w:rPr>
          <w:lang w:val="en-US"/>
        </w:rPr>
      </w:pPr>
      <w:bookmarkStart w:id="8" w:name="_Toc49287876"/>
      <w:r w:rsidRPr="00461CEA">
        <w:rPr>
          <w:lang w:val="en-US"/>
        </w:rPr>
        <w:t>Product Mix Strategy</w:t>
      </w:r>
      <w:bookmarkEnd w:id="8"/>
    </w:p>
    <w:p w14:paraId="600FA64A" w14:textId="77777777" w:rsidR="00092D46" w:rsidRPr="00461CEA" w:rsidRDefault="00092D46" w:rsidP="00477DB4">
      <w:pPr>
        <w:spacing w:line="360" w:lineRule="auto"/>
        <w:rPr>
          <w:lang w:val="en-US"/>
        </w:rPr>
      </w:pPr>
      <w:r w:rsidRPr="00461CEA">
        <w:rPr>
          <w:lang w:val="en-US"/>
        </w:rPr>
        <w:t>Russell and Bromley for People (product sections on the linked page) expand on the current product offering by re-promoting another line. The high level of Gore-tex coordination ensures t</w:t>
      </w:r>
      <w:r w:rsidR="001C45F4" w:rsidRPr="00461CEA">
        <w:rPr>
          <w:lang w:val="en-US"/>
        </w:rPr>
        <w:t xml:space="preserve">he highest level of processing that is </w:t>
      </w:r>
      <w:r w:rsidRPr="00461CEA">
        <w:rPr>
          <w:lang w:val="en-US"/>
        </w:rPr>
        <w:t xml:space="preserve">adapted </w:t>
      </w:r>
      <w:r w:rsidR="001C45F4" w:rsidRPr="00461CEA">
        <w:rPr>
          <w:lang w:val="en-US"/>
        </w:rPr>
        <w:t>according to the environment of the UK</w:t>
      </w:r>
      <w:r w:rsidRPr="00461CEA">
        <w:rPr>
          <w:lang w:val="en-US"/>
        </w:rPr>
        <w:t xml:space="preserve"> and the use of </w:t>
      </w:r>
      <w:r w:rsidR="001C45F4" w:rsidRPr="00461CEA">
        <w:rPr>
          <w:lang w:val="en-US"/>
        </w:rPr>
        <w:t>sustainable</w:t>
      </w:r>
      <w:r w:rsidRPr="00461CEA">
        <w:rPr>
          <w:lang w:val="en-US"/>
        </w:rPr>
        <w:t xml:space="preserve"> leather materials to create repairable materials.</w:t>
      </w:r>
    </w:p>
    <w:p w14:paraId="536B458A" w14:textId="77777777" w:rsidR="00364278" w:rsidRPr="00461CEA" w:rsidRDefault="00E26AEF" w:rsidP="00477DB4">
      <w:pPr>
        <w:pStyle w:val="Heading3"/>
        <w:spacing w:line="360" w:lineRule="auto"/>
        <w:rPr>
          <w:lang w:val="en-US"/>
        </w:rPr>
      </w:pPr>
      <w:bookmarkStart w:id="9" w:name="_Toc49287877"/>
      <w:r w:rsidRPr="00461CEA">
        <w:rPr>
          <w:lang w:val="en-US"/>
        </w:rPr>
        <w:t>Pricing Strategy</w:t>
      </w:r>
      <w:bookmarkEnd w:id="9"/>
    </w:p>
    <w:p w14:paraId="5557A51C" w14:textId="77777777" w:rsidR="00C36D92" w:rsidRPr="00461CEA" w:rsidRDefault="00C36D92" w:rsidP="00477DB4">
      <w:pPr>
        <w:spacing w:line="360" w:lineRule="auto"/>
        <w:rPr>
          <w:lang w:val="en-US"/>
        </w:rPr>
      </w:pPr>
      <w:r w:rsidRPr="00461CEA">
        <w:rPr>
          <w:lang w:val="en-US"/>
        </w:rPr>
        <w:t>Premium retail costs increased by 5% in each market segment following the signing of the Spring / Summer 2017 agreement, to which viable speculation was added. The starting price is £ 95.50 and the maximum is £ 665 (depending on product type) (Russell and Bromley Premium London Store - Fieldmarketing, 2020).</w:t>
      </w:r>
    </w:p>
    <w:p w14:paraId="1E66052E" w14:textId="77777777" w:rsidR="00364278" w:rsidRPr="00461CEA" w:rsidRDefault="00E26AEF" w:rsidP="00477DB4">
      <w:pPr>
        <w:pStyle w:val="Heading3"/>
        <w:spacing w:line="360" w:lineRule="auto"/>
        <w:rPr>
          <w:lang w:val="en-US"/>
        </w:rPr>
      </w:pPr>
      <w:bookmarkStart w:id="10" w:name="_Toc49287878"/>
      <w:r w:rsidRPr="00461CEA">
        <w:rPr>
          <w:lang w:val="en-US"/>
        </w:rPr>
        <w:t>Promotion Strategy</w:t>
      </w:r>
      <w:bookmarkEnd w:id="10"/>
    </w:p>
    <w:p w14:paraId="4AE17FAA" w14:textId="77777777" w:rsidR="00C36D92" w:rsidRPr="00461CEA" w:rsidRDefault="00144484" w:rsidP="00477DB4">
      <w:pPr>
        <w:spacing w:line="360" w:lineRule="auto"/>
        <w:rPr>
          <w:lang w:val="en-US"/>
        </w:rPr>
      </w:pPr>
      <w:r w:rsidRPr="00461CEA">
        <w:rPr>
          <w:lang w:val="en-US"/>
        </w:rPr>
        <w:t>In order to g</w:t>
      </w:r>
      <w:r w:rsidR="00C36D92" w:rsidRPr="00461CEA">
        <w:rPr>
          <w:lang w:val="en-US"/>
        </w:rPr>
        <w:t>ive the impression of a cutting edge and stylish lifestyle and maintain brand awareness.</w:t>
      </w:r>
      <w:r w:rsidR="00CA527B" w:rsidRPr="00461CEA">
        <w:rPr>
          <w:lang w:val="en-US"/>
        </w:rPr>
        <w:t xml:space="preserve"> Blog posts are mostly used to grab the attention of the male consumers, publicity through multimedia in the markets is used to grab the attention of the female consumers and fashion shows are conducted for children to grab their attention. All of these strategies are good for their promotions.</w:t>
      </w:r>
    </w:p>
    <w:p w14:paraId="47EB8150" w14:textId="77777777" w:rsidR="00364278" w:rsidRPr="00461CEA" w:rsidRDefault="00E26AEF" w:rsidP="00477DB4">
      <w:pPr>
        <w:pStyle w:val="Heading3"/>
        <w:spacing w:line="360" w:lineRule="auto"/>
        <w:rPr>
          <w:lang w:val="en-US"/>
        </w:rPr>
      </w:pPr>
      <w:bookmarkStart w:id="11" w:name="_Toc49287879"/>
      <w:r w:rsidRPr="00461CEA">
        <w:rPr>
          <w:lang w:val="en-US"/>
        </w:rPr>
        <w:t>Place Strategy</w:t>
      </w:r>
      <w:bookmarkEnd w:id="11"/>
    </w:p>
    <w:p w14:paraId="30CCAAC3" w14:textId="77777777" w:rsidR="00C36D92" w:rsidRPr="00461CEA" w:rsidRDefault="00C36D92" w:rsidP="00477DB4">
      <w:pPr>
        <w:spacing w:line="360" w:lineRule="auto"/>
        <w:rPr>
          <w:lang w:val="en-US"/>
        </w:rPr>
      </w:pPr>
      <w:r w:rsidRPr="00461CEA">
        <w:rPr>
          <w:lang w:val="en-US"/>
        </w:rPr>
        <w:t>It is used at the Crystal Palace Organized Shopping Center as a base for expanding retail space and is a key point of proximity to the Crystal Palace for visitors.</w:t>
      </w:r>
    </w:p>
    <w:p w14:paraId="36BFC65E" w14:textId="77777777" w:rsidR="00364278" w:rsidRPr="00461CEA" w:rsidRDefault="00E26AEF" w:rsidP="00477DB4">
      <w:pPr>
        <w:pStyle w:val="Heading1"/>
        <w:spacing w:line="360" w:lineRule="auto"/>
        <w:rPr>
          <w:lang w:val="en-US"/>
        </w:rPr>
      </w:pPr>
      <w:bookmarkStart w:id="12" w:name="_Toc49287880"/>
      <w:r w:rsidRPr="00461CEA">
        <w:rPr>
          <w:caps w:val="0"/>
          <w:lang w:val="en-US"/>
        </w:rPr>
        <w:t>Conclusion</w:t>
      </w:r>
      <w:bookmarkEnd w:id="12"/>
    </w:p>
    <w:p w14:paraId="7629E195" w14:textId="77777777" w:rsidR="00C36D92" w:rsidRPr="00461CEA" w:rsidRDefault="00C36D92" w:rsidP="00477DB4">
      <w:pPr>
        <w:spacing w:line="360" w:lineRule="auto"/>
        <w:rPr>
          <w:lang w:val="en-US"/>
        </w:rPr>
      </w:pPr>
      <w:r w:rsidRPr="00461CEA">
        <w:rPr>
          <w:lang w:val="en-US"/>
        </w:rPr>
        <w:t xml:space="preserve">The </w:t>
      </w:r>
      <w:r w:rsidR="00622AB5" w:rsidRPr="00461CEA">
        <w:rPr>
          <w:lang w:val="en-US"/>
        </w:rPr>
        <w:t>marketing</w:t>
      </w:r>
      <w:r w:rsidRPr="00461CEA">
        <w:rPr>
          <w:lang w:val="en-US"/>
        </w:rPr>
        <w:t xml:space="preserve"> procedure is assumed to be a method of assessing the internal and external risks and chances of organizations</w:t>
      </w:r>
      <w:r w:rsidR="00622AB5" w:rsidRPr="00461CEA">
        <w:rPr>
          <w:lang w:val="en-US"/>
        </w:rPr>
        <w:t xml:space="preserve"> for their growth in the market</w:t>
      </w:r>
      <w:r w:rsidRPr="00461CEA">
        <w:rPr>
          <w:lang w:val="en-US"/>
        </w:rPr>
        <w:t>. In addition</w:t>
      </w:r>
      <w:r w:rsidR="00622AB5" w:rsidRPr="00461CEA">
        <w:rPr>
          <w:lang w:val="en-US"/>
        </w:rPr>
        <w:t xml:space="preserve"> to this</w:t>
      </w:r>
      <w:r w:rsidRPr="00461CEA">
        <w:rPr>
          <w:lang w:val="en-US"/>
        </w:rPr>
        <w:t xml:space="preserve">, </w:t>
      </w:r>
      <w:r w:rsidR="00622AB5" w:rsidRPr="00461CEA">
        <w:rPr>
          <w:lang w:val="en-US"/>
        </w:rPr>
        <w:t xml:space="preserve">the marketing mix strategies and the </w:t>
      </w:r>
      <w:r w:rsidRPr="00461CEA">
        <w:rPr>
          <w:lang w:val="en-US"/>
        </w:rPr>
        <w:t>PESTLE analysis</w:t>
      </w:r>
      <w:r w:rsidR="00622AB5" w:rsidRPr="00461CEA">
        <w:rPr>
          <w:lang w:val="en-US"/>
        </w:rPr>
        <w:t xml:space="preserve"> of the</w:t>
      </w:r>
      <w:r w:rsidRPr="00461CEA">
        <w:rPr>
          <w:lang w:val="en-US"/>
        </w:rPr>
        <w:t xml:space="preserve"> Ru</w:t>
      </w:r>
      <w:r w:rsidR="00622AB5" w:rsidRPr="00461CEA">
        <w:rPr>
          <w:lang w:val="en-US"/>
        </w:rPr>
        <w:t xml:space="preserve">ssell &amp; Brumley </w:t>
      </w:r>
      <w:r w:rsidRPr="00461CEA">
        <w:rPr>
          <w:lang w:val="en-US"/>
        </w:rPr>
        <w:t>show that the company has a better way of promoting to satisfy its customers.</w:t>
      </w:r>
    </w:p>
    <w:p w14:paraId="3FBFFE60" w14:textId="77777777" w:rsidR="00364278" w:rsidRPr="00461CEA" w:rsidRDefault="00364278" w:rsidP="00477DB4">
      <w:pPr>
        <w:spacing w:line="360" w:lineRule="auto"/>
        <w:rPr>
          <w:lang w:val="en-US"/>
        </w:rPr>
      </w:pPr>
    </w:p>
    <w:p w14:paraId="438E7C6C" w14:textId="77777777" w:rsidR="00364278" w:rsidRPr="00461CEA" w:rsidRDefault="00364278" w:rsidP="00477DB4">
      <w:pPr>
        <w:spacing w:line="360" w:lineRule="auto"/>
        <w:rPr>
          <w:lang w:val="en-US"/>
        </w:rPr>
      </w:pPr>
    </w:p>
    <w:p w14:paraId="4C480304" w14:textId="77777777" w:rsidR="00364278" w:rsidRPr="00461CEA" w:rsidRDefault="00364278" w:rsidP="00477DB4">
      <w:pPr>
        <w:spacing w:line="360" w:lineRule="auto"/>
        <w:rPr>
          <w:lang w:val="en-US"/>
        </w:rPr>
      </w:pPr>
    </w:p>
    <w:p w14:paraId="01A88ABF" w14:textId="77777777" w:rsidR="00364278" w:rsidRPr="00461CEA" w:rsidRDefault="00364278" w:rsidP="00477DB4">
      <w:pPr>
        <w:spacing w:line="360" w:lineRule="auto"/>
        <w:rPr>
          <w:lang w:val="en-US"/>
        </w:rPr>
      </w:pPr>
    </w:p>
    <w:p w14:paraId="39DF7025" w14:textId="77777777" w:rsidR="00364278" w:rsidRPr="00461CEA" w:rsidRDefault="00364278" w:rsidP="00477DB4">
      <w:pPr>
        <w:spacing w:line="360" w:lineRule="auto"/>
        <w:rPr>
          <w:lang w:val="en-US"/>
        </w:rPr>
      </w:pPr>
    </w:p>
    <w:p w14:paraId="4BDDFC1B" w14:textId="77777777" w:rsidR="00364278" w:rsidRPr="00461CEA" w:rsidRDefault="00364278" w:rsidP="00477DB4">
      <w:pPr>
        <w:spacing w:line="360" w:lineRule="auto"/>
        <w:rPr>
          <w:lang w:val="en-US"/>
        </w:rPr>
      </w:pPr>
    </w:p>
    <w:p w14:paraId="1E1D73BF" w14:textId="77777777" w:rsidR="00364278" w:rsidRPr="00461CEA" w:rsidRDefault="00E26AEF" w:rsidP="00477DB4">
      <w:pPr>
        <w:spacing w:before="0" w:line="360" w:lineRule="auto"/>
        <w:ind w:left="0" w:right="0" w:firstLine="0"/>
        <w:jc w:val="left"/>
        <w:rPr>
          <w:lang w:val="en-US"/>
        </w:rPr>
      </w:pPr>
      <w:r w:rsidRPr="00461CEA">
        <w:rPr>
          <w:lang w:val="en-US"/>
        </w:rPr>
        <w:br w:type="page"/>
      </w:r>
    </w:p>
    <w:p w14:paraId="6AEE3B5A" w14:textId="77777777" w:rsidR="00364278" w:rsidRPr="00461CEA" w:rsidRDefault="00E26AEF" w:rsidP="00477DB4">
      <w:pPr>
        <w:pStyle w:val="Heading1"/>
        <w:spacing w:line="360" w:lineRule="auto"/>
        <w:rPr>
          <w:lang w:val="en-US"/>
        </w:rPr>
      </w:pPr>
      <w:bookmarkStart w:id="13" w:name="_Toc49287881"/>
      <w:r w:rsidRPr="00461CEA">
        <w:rPr>
          <w:caps w:val="0"/>
          <w:lang w:val="en-US"/>
        </w:rPr>
        <w:t>References</w:t>
      </w:r>
      <w:bookmarkEnd w:id="13"/>
    </w:p>
    <w:p w14:paraId="5067EB26" w14:textId="77777777" w:rsidR="001D44AD" w:rsidRDefault="001D44AD" w:rsidP="00477DB4">
      <w:pPr>
        <w:spacing w:line="360" w:lineRule="auto"/>
        <w:ind w:left="1008" w:hanging="720"/>
        <w:rPr>
          <w:lang w:val="en-US"/>
        </w:rPr>
      </w:pPr>
      <w:r w:rsidRPr="00461CEA">
        <w:rPr>
          <w:lang w:val="en-US"/>
        </w:rPr>
        <w:t>Fieldmarketing. 2020. Russell &amp; Bromley Launches Premium London Store - Fieldmarketing. [online] Available at: &lt;http://fieldmarketing.com/news/russell-bromley-launches-premium-london-store/&gt; [Accessed 25 August 2020].</w:t>
      </w:r>
    </w:p>
    <w:p w14:paraId="3DB4E998" w14:textId="77777777" w:rsidR="001D44AD" w:rsidRPr="00461CEA" w:rsidRDefault="001D44AD" w:rsidP="00477DB4">
      <w:pPr>
        <w:spacing w:line="360" w:lineRule="auto"/>
        <w:ind w:left="1008" w:hanging="720"/>
      </w:pPr>
      <w:r w:rsidRPr="00461CEA">
        <w:t>Kotler, P., Armstrong, G., Ang, S.H., Leong, S.M., Tan, C.T. and Yau, O., 2009. </w:t>
      </w:r>
      <w:r w:rsidRPr="00461CEA">
        <w:rPr>
          <w:i/>
          <w:iCs/>
        </w:rPr>
        <w:t>Principles of marketing: A global perspective</w:t>
      </w:r>
      <w:r w:rsidRPr="00461CEA">
        <w:t>. Prentice-Hall.</w:t>
      </w:r>
    </w:p>
    <w:p w14:paraId="60724F6C" w14:textId="77777777" w:rsidR="001D44AD" w:rsidRPr="00461CEA" w:rsidRDefault="001D44AD" w:rsidP="00477DB4">
      <w:pPr>
        <w:spacing w:line="360" w:lineRule="auto"/>
        <w:ind w:left="1008" w:hanging="720"/>
        <w:rPr>
          <w:lang w:val="en-US"/>
        </w:rPr>
      </w:pPr>
      <w:r w:rsidRPr="00461CEA">
        <w:rPr>
          <w:lang w:val="en-US"/>
        </w:rPr>
        <w:t>Lilien, G.L., Rangaswamy, A. and De Bruyn, A., 2017. Principles of Marketing Engineering and Analytics. DecisionPro.</w:t>
      </w:r>
    </w:p>
    <w:p w14:paraId="1C5DCEF5" w14:textId="77777777" w:rsidR="001D44AD" w:rsidRPr="00461CEA" w:rsidRDefault="001D44AD" w:rsidP="00477DB4">
      <w:pPr>
        <w:spacing w:line="360" w:lineRule="auto"/>
        <w:ind w:left="1008" w:hanging="720"/>
        <w:rPr>
          <w:lang w:val="en-US"/>
        </w:rPr>
      </w:pPr>
      <w:r w:rsidRPr="00461CEA">
        <w:rPr>
          <w:lang w:val="en-US"/>
        </w:rPr>
        <w:t>Nurani Salsabil, S., 2018. TRANSLATION PROCEDURES OF MARKETING TERMS IN PHILIP’S KOTLER PRINCIPLES OF MARKETING: The Study of Translation and Semantics (Doctoral dissertation).</w:t>
      </w:r>
    </w:p>
    <w:p w14:paraId="55D955FC" w14:textId="77777777" w:rsidR="001D44AD" w:rsidRPr="00461CEA" w:rsidRDefault="001D44AD" w:rsidP="00477DB4">
      <w:pPr>
        <w:spacing w:line="360" w:lineRule="auto"/>
        <w:ind w:left="1008" w:hanging="720"/>
        <w:rPr>
          <w:lang w:val="en-US"/>
        </w:rPr>
      </w:pPr>
      <w:r w:rsidRPr="00461CEA">
        <w:rPr>
          <w:lang w:val="en-US"/>
        </w:rPr>
        <w:t>Palmatier, R.W. and Crecelius, A.T., 2019. The “first principles” of marketing strategy. Ams Review, 9(1-2), pp.5-26.</w:t>
      </w:r>
    </w:p>
    <w:p w14:paraId="0DC47B3E" w14:textId="77777777" w:rsidR="001D44AD" w:rsidRPr="00461CEA" w:rsidRDefault="001D44AD" w:rsidP="00477DB4">
      <w:pPr>
        <w:spacing w:line="360" w:lineRule="auto"/>
        <w:ind w:left="1008" w:hanging="720"/>
        <w:rPr>
          <w:lang w:val="en-US"/>
        </w:rPr>
      </w:pPr>
      <w:r w:rsidRPr="00461CEA">
        <w:rPr>
          <w:lang w:val="en-US"/>
        </w:rPr>
        <w:t>Porral, C.C. and Stanton, J.L., 2017. Principles of marketing. ESIC Editorial.</w:t>
      </w:r>
    </w:p>
    <w:p w14:paraId="45B8B311" w14:textId="77777777" w:rsidR="001D44AD" w:rsidRPr="00461CEA" w:rsidRDefault="001D44AD" w:rsidP="00477DB4">
      <w:pPr>
        <w:spacing w:line="360" w:lineRule="auto"/>
        <w:ind w:left="1008" w:hanging="720"/>
      </w:pPr>
      <w:r w:rsidRPr="00461CEA">
        <w:t>Russellandbromley.co.uk. 2020. [online] Available at: &lt;https://www.russellandbromley.co.uk/&gt; [Accessed 25 August 2020].</w:t>
      </w:r>
    </w:p>
    <w:p w14:paraId="59BA8032" w14:textId="77777777" w:rsidR="001D44AD" w:rsidRPr="00461CEA" w:rsidRDefault="001D44AD" w:rsidP="00477DB4">
      <w:pPr>
        <w:spacing w:line="360" w:lineRule="auto"/>
        <w:ind w:left="1008" w:hanging="720"/>
        <w:rPr>
          <w:lang w:val="en-US"/>
        </w:rPr>
      </w:pPr>
      <w:r w:rsidRPr="00461CEA">
        <w:rPr>
          <w:lang w:val="en-US"/>
        </w:rPr>
        <w:t>Shulgina, L., 2017. Principles of marketing management of a modern enterprise. World Scientific News, (72), pp.628-636.</w:t>
      </w:r>
    </w:p>
    <w:p w14:paraId="62D4E304" w14:textId="77777777" w:rsidR="001D44AD" w:rsidRPr="00461CEA" w:rsidRDefault="001D44AD" w:rsidP="00477DB4">
      <w:pPr>
        <w:spacing w:line="360" w:lineRule="auto"/>
        <w:ind w:left="1008" w:hanging="720"/>
      </w:pPr>
      <w:r w:rsidRPr="00461CEA">
        <w:t>Suryawanshi, V.B., 2020. Principles of Marketing (202).</w:t>
      </w:r>
    </w:p>
    <w:sectPr w:rsidR="001D44AD" w:rsidRPr="00461CE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018ED3" w14:textId="77777777" w:rsidR="00910319" w:rsidRDefault="00910319" w:rsidP="009D647B">
      <w:pPr>
        <w:spacing w:before="0" w:after="0" w:line="240" w:lineRule="auto"/>
      </w:pPr>
      <w:r>
        <w:separator/>
      </w:r>
    </w:p>
  </w:endnote>
  <w:endnote w:type="continuationSeparator" w:id="0">
    <w:p w14:paraId="0BA6CCC2" w14:textId="77777777" w:rsidR="00910319" w:rsidRDefault="00910319" w:rsidP="009D647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0E806" w14:textId="77777777" w:rsidR="009D647B" w:rsidRDefault="009D64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8131FD" w14:textId="77777777" w:rsidR="009D647B" w:rsidRDefault="009D64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23648" w14:textId="77777777" w:rsidR="009D647B" w:rsidRDefault="009D6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561C3C" w14:textId="77777777" w:rsidR="00910319" w:rsidRDefault="00910319" w:rsidP="009D647B">
      <w:pPr>
        <w:spacing w:before="0" w:after="0" w:line="240" w:lineRule="auto"/>
      </w:pPr>
      <w:r>
        <w:separator/>
      </w:r>
    </w:p>
  </w:footnote>
  <w:footnote w:type="continuationSeparator" w:id="0">
    <w:p w14:paraId="23BED071" w14:textId="77777777" w:rsidR="00910319" w:rsidRDefault="00910319" w:rsidP="009D647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0AEEB" w14:textId="77777777" w:rsidR="009D647B" w:rsidRDefault="009D64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FED056" w14:textId="77777777" w:rsidR="009D647B" w:rsidRDefault="009D64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47774" w14:textId="77777777" w:rsidR="009D647B" w:rsidRDefault="009D64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605C9D"/>
    <w:multiLevelType w:val="hybridMultilevel"/>
    <w:tmpl w:val="8EBC3E5A"/>
    <w:lvl w:ilvl="0" w:tplc="0409000F">
      <w:start w:val="1"/>
      <w:numFmt w:val="decimal"/>
      <w:lvlText w:val="%1."/>
      <w:lvlJc w:val="left"/>
      <w:pPr>
        <w:ind w:left="1728" w:hanging="360"/>
      </w:pPr>
    </w:lvl>
    <w:lvl w:ilvl="1" w:tplc="04090019" w:tentative="1">
      <w:start w:val="1"/>
      <w:numFmt w:val="lowerLetter"/>
      <w:lvlText w:val="%2."/>
      <w:lvlJc w:val="left"/>
      <w:pPr>
        <w:ind w:left="2448" w:hanging="360"/>
      </w:pPr>
    </w:lvl>
    <w:lvl w:ilvl="2" w:tplc="0409001B" w:tentative="1">
      <w:start w:val="1"/>
      <w:numFmt w:val="lowerRoman"/>
      <w:lvlText w:val="%3."/>
      <w:lvlJc w:val="right"/>
      <w:pPr>
        <w:ind w:left="3168" w:hanging="180"/>
      </w:pPr>
    </w:lvl>
    <w:lvl w:ilvl="3" w:tplc="0409000F" w:tentative="1">
      <w:start w:val="1"/>
      <w:numFmt w:val="decimal"/>
      <w:lvlText w:val="%4."/>
      <w:lvlJc w:val="left"/>
      <w:pPr>
        <w:ind w:left="3888" w:hanging="360"/>
      </w:pPr>
    </w:lvl>
    <w:lvl w:ilvl="4" w:tplc="04090019" w:tentative="1">
      <w:start w:val="1"/>
      <w:numFmt w:val="lowerLetter"/>
      <w:lvlText w:val="%5."/>
      <w:lvlJc w:val="left"/>
      <w:pPr>
        <w:ind w:left="4608" w:hanging="360"/>
      </w:pPr>
    </w:lvl>
    <w:lvl w:ilvl="5" w:tplc="0409001B" w:tentative="1">
      <w:start w:val="1"/>
      <w:numFmt w:val="lowerRoman"/>
      <w:lvlText w:val="%6."/>
      <w:lvlJc w:val="right"/>
      <w:pPr>
        <w:ind w:left="5328" w:hanging="180"/>
      </w:pPr>
    </w:lvl>
    <w:lvl w:ilvl="6" w:tplc="0409000F" w:tentative="1">
      <w:start w:val="1"/>
      <w:numFmt w:val="decimal"/>
      <w:lvlText w:val="%7."/>
      <w:lvlJc w:val="left"/>
      <w:pPr>
        <w:ind w:left="6048" w:hanging="360"/>
      </w:pPr>
    </w:lvl>
    <w:lvl w:ilvl="7" w:tplc="04090019" w:tentative="1">
      <w:start w:val="1"/>
      <w:numFmt w:val="lowerLetter"/>
      <w:lvlText w:val="%8."/>
      <w:lvlJc w:val="left"/>
      <w:pPr>
        <w:ind w:left="6768" w:hanging="360"/>
      </w:pPr>
    </w:lvl>
    <w:lvl w:ilvl="8" w:tplc="0409001B" w:tentative="1">
      <w:start w:val="1"/>
      <w:numFmt w:val="lowerRoman"/>
      <w:lvlText w:val="%9."/>
      <w:lvlJc w:val="right"/>
      <w:pPr>
        <w:ind w:left="74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1EC"/>
    <w:rsid w:val="000068D4"/>
    <w:rsid w:val="00041E83"/>
    <w:rsid w:val="000655E2"/>
    <w:rsid w:val="0007496E"/>
    <w:rsid w:val="00092D46"/>
    <w:rsid w:val="000956C9"/>
    <w:rsid w:val="000B2859"/>
    <w:rsid w:val="000C0FAD"/>
    <w:rsid w:val="000D2001"/>
    <w:rsid w:val="000E424B"/>
    <w:rsid w:val="001241F2"/>
    <w:rsid w:val="001310AC"/>
    <w:rsid w:val="00133F30"/>
    <w:rsid w:val="00144484"/>
    <w:rsid w:val="001A134A"/>
    <w:rsid w:val="001C45F4"/>
    <w:rsid w:val="001D44AD"/>
    <w:rsid w:val="00201FC3"/>
    <w:rsid w:val="002029FB"/>
    <w:rsid w:val="00207596"/>
    <w:rsid w:val="00212547"/>
    <w:rsid w:val="0023402B"/>
    <w:rsid w:val="002578D2"/>
    <w:rsid w:val="002A2C53"/>
    <w:rsid w:val="002C3D59"/>
    <w:rsid w:val="002D54E7"/>
    <w:rsid w:val="002E4EDC"/>
    <w:rsid w:val="00314094"/>
    <w:rsid w:val="00326CD0"/>
    <w:rsid w:val="00331256"/>
    <w:rsid w:val="00351EBA"/>
    <w:rsid w:val="003521EC"/>
    <w:rsid w:val="00361E15"/>
    <w:rsid w:val="00364278"/>
    <w:rsid w:val="003711EC"/>
    <w:rsid w:val="00371403"/>
    <w:rsid w:val="00374964"/>
    <w:rsid w:val="003C69BC"/>
    <w:rsid w:val="003D4218"/>
    <w:rsid w:val="0040036F"/>
    <w:rsid w:val="00455D29"/>
    <w:rsid w:val="00461CEA"/>
    <w:rsid w:val="00462119"/>
    <w:rsid w:val="00470533"/>
    <w:rsid w:val="0047337B"/>
    <w:rsid w:val="00476314"/>
    <w:rsid w:val="00477DB4"/>
    <w:rsid w:val="004D3402"/>
    <w:rsid w:val="004F0EBA"/>
    <w:rsid w:val="00531D0F"/>
    <w:rsid w:val="005372D4"/>
    <w:rsid w:val="005563F8"/>
    <w:rsid w:val="00562133"/>
    <w:rsid w:val="00574576"/>
    <w:rsid w:val="005754E2"/>
    <w:rsid w:val="00576AEC"/>
    <w:rsid w:val="005B000F"/>
    <w:rsid w:val="005B56F8"/>
    <w:rsid w:val="00622AB5"/>
    <w:rsid w:val="00622F18"/>
    <w:rsid w:val="00633A1F"/>
    <w:rsid w:val="00656298"/>
    <w:rsid w:val="00664E7D"/>
    <w:rsid w:val="006876EE"/>
    <w:rsid w:val="0069568F"/>
    <w:rsid w:val="00695F3D"/>
    <w:rsid w:val="006A06EA"/>
    <w:rsid w:val="006B076D"/>
    <w:rsid w:val="006B0791"/>
    <w:rsid w:val="006C0AD7"/>
    <w:rsid w:val="006C2E20"/>
    <w:rsid w:val="006C6D2D"/>
    <w:rsid w:val="006D4737"/>
    <w:rsid w:val="006D6555"/>
    <w:rsid w:val="006E316C"/>
    <w:rsid w:val="006E7049"/>
    <w:rsid w:val="00727B70"/>
    <w:rsid w:val="00742E5C"/>
    <w:rsid w:val="00762CC9"/>
    <w:rsid w:val="00763D3B"/>
    <w:rsid w:val="00774B6B"/>
    <w:rsid w:val="008049B1"/>
    <w:rsid w:val="00851E23"/>
    <w:rsid w:val="00866ED6"/>
    <w:rsid w:val="00867519"/>
    <w:rsid w:val="0087211B"/>
    <w:rsid w:val="0087697F"/>
    <w:rsid w:val="00885849"/>
    <w:rsid w:val="00896375"/>
    <w:rsid w:val="008A3FD4"/>
    <w:rsid w:val="008C1612"/>
    <w:rsid w:val="008D7E99"/>
    <w:rsid w:val="008E26DB"/>
    <w:rsid w:val="008F017D"/>
    <w:rsid w:val="00910319"/>
    <w:rsid w:val="0092266E"/>
    <w:rsid w:val="0093569F"/>
    <w:rsid w:val="00952495"/>
    <w:rsid w:val="00967FBD"/>
    <w:rsid w:val="00980585"/>
    <w:rsid w:val="009A1FB8"/>
    <w:rsid w:val="009A45ED"/>
    <w:rsid w:val="009B423E"/>
    <w:rsid w:val="009B638F"/>
    <w:rsid w:val="009D647B"/>
    <w:rsid w:val="009E1328"/>
    <w:rsid w:val="009E1CD6"/>
    <w:rsid w:val="00A01C1F"/>
    <w:rsid w:val="00A24D1C"/>
    <w:rsid w:val="00A61BF8"/>
    <w:rsid w:val="00A62452"/>
    <w:rsid w:val="00A84FA4"/>
    <w:rsid w:val="00AB42E3"/>
    <w:rsid w:val="00AE0381"/>
    <w:rsid w:val="00AF4377"/>
    <w:rsid w:val="00AF6DC9"/>
    <w:rsid w:val="00B11BE2"/>
    <w:rsid w:val="00B37977"/>
    <w:rsid w:val="00B44CE9"/>
    <w:rsid w:val="00B46029"/>
    <w:rsid w:val="00B52009"/>
    <w:rsid w:val="00C07478"/>
    <w:rsid w:val="00C24FB4"/>
    <w:rsid w:val="00C2546A"/>
    <w:rsid w:val="00C36D92"/>
    <w:rsid w:val="00C57C68"/>
    <w:rsid w:val="00C73BDF"/>
    <w:rsid w:val="00C76E0F"/>
    <w:rsid w:val="00C7738F"/>
    <w:rsid w:val="00CA28C7"/>
    <w:rsid w:val="00CA3E9B"/>
    <w:rsid w:val="00CA527B"/>
    <w:rsid w:val="00CD296B"/>
    <w:rsid w:val="00CD54BA"/>
    <w:rsid w:val="00CD7105"/>
    <w:rsid w:val="00CF105B"/>
    <w:rsid w:val="00CF621B"/>
    <w:rsid w:val="00D0093C"/>
    <w:rsid w:val="00D0422D"/>
    <w:rsid w:val="00D06690"/>
    <w:rsid w:val="00D12AEB"/>
    <w:rsid w:val="00D13EB3"/>
    <w:rsid w:val="00D1514F"/>
    <w:rsid w:val="00D56F9B"/>
    <w:rsid w:val="00DA7CC2"/>
    <w:rsid w:val="00DB0BE9"/>
    <w:rsid w:val="00DE56E2"/>
    <w:rsid w:val="00E147B2"/>
    <w:rsid w:val="00E14DEA"/>
    <w:rsid w:val="00E2264B"/>
    <w:rsid w:val="00E26AEF"/>
    <w:rsid w:val="00E34622"/>
    <w:rsid w:val="00E61E15"/>
    <w:rsid w:val="00E81DA8"/>
    <w:rsid w:val="00E83D29"/>
    <w:rsid w:val="00E93907"/>
    <w:rsid w:val="00EA2AD5"/>
    <w:rsid w:val="00EA4FB5"/>
    <w:rsid w:val="00EA5A69"/>
    <w:rsid w:val="00EB4D51"/>
    <w:rsid w:val="00EE06E0"/>
    <w:rsid w:val="00EF3C9E"/>
    <w:rsid w:val="00EF5847"/>
    <w:rsid w:val="00F5422F"/>
    <w:rsid w:val="00F64020"/>
    <w:rsid w:val="00FA0B62"/>
    <w:rsid w:val="00FC5BA1"/>
    <w:rsid w:val="00FD2FCE"/>
    <w:rsid w:val="00FD7F3D"/>
    <w:rsid w:val="00FE0CAA"/>
    <w:rsid w:val="00FF6C7B"/>
    <w:rsid w:val="10F410D4"/>
    <w:rsid w:val="30EA4F85"/>
    <w:rsid w:val="49B26B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236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480" w:lineRule="auto"/>
      <w:ind w:left="288" w:right="288" w:firstLine="720"/>
      <w:jc w:val="both"/>
    </w:pPr>
    <w:rPr>
      <w:rFonts w:ascii="Times New Roman" w:hAnsi="Times New Roman"/>
      <w:sz w:val="24"/>
      <w:szCs w:val="22"/>
      <w:lang w:val="en-GB"/>
    </w:rPr>
  </w:style>
  <w:style w:type="paragraph" w:styleId="Heading1">
    <w:name w:val="heading 1"/>
    <w:basedOn w:val="Normal"/>
    <w:next w:val="Normal"/>
    <w:link w:val="Heading1Char"/>
    <w:uiPriority w:val="9"/>
    <w:qFormat/>
    <w:pPr>
      <w:keepNext/>
      <w:keepLines/>
      <w:ind w:left="0" w:right="0" w:firstLine="0"/>
      <w:jc w:val="left"/>
      <w:outlineLvl w:val="0"/>
    </w:pPr>
    <w:rPr>
      <w:rFonts w:eastAsiaTheme="majorEastAsia"/>
      <w:b/>
      <w:caps/>
      <w:szCs w:val="24"/>
    </w:rPr>
  </w:style>
  <w:style w:type="paragraph" w:styleId="Heading2">
    <w:name w:val="heading 2"/>
    <w:basedOn w:val="Normal"/>
    <w:next w:val="Normal"/>
    <w:link w:val="Heading2Char"/>
    <w:uiPriority w:val="9"/>
    <w:unhideWhenUsed/>
    <w:qFormat/>
    <w:pPr>
      <w:keepNext/>
      <w:keepLines/>
      <w:ind w:firstLine="0"/>
      <w:jc w:val="left"/>
      <w:outlineLvl w:val="1"/>
    </w:pPr>
    <w:rPr>
      <w:rFonts w:eastAsiaTheme="majorEastAsia" w:cstheme="majorBidi"/>
      <w:b/>
      <w:bCs/>
      <w:szCs w:val="26"/>
      <w:lang w:val="en-US"/>
    </w:rPr>
  </w:style>
  <w:style w:type="paragraph" w:styleId="Heading3">
    <w:name w:val="heading 3"/>
    <w:basedOn w:val="Normal"/>
    <w:next w:val="Normal"/>
    <w:link w:val="Heading3Char"/>
    <w:uiPriority w:val="9"/>
    <w:unhideWhenUsed/>
    <w:qFormat/>
    <w:pPr>
      <w:keepNext/>
      <w:keepLines/>
      <w:jc w:val="left"/>
      <w:outlineLvl w:val="2"/>
    </w:pPr>
    <w:rPr>
      <w:rFonts w:eastAsiaTheme="majorEastAsia"/>
      <w:b/>
      <w:i/>
      <w:szCs w:val="24"/>
    </w:rPr>
  </w:style>
  <w:style w:type="paragraph" w:styleId="Heading4">
    <w:name w:val="heading 4"/>
    <w:basedOn w:val="Normal"/>
    <w:next w:val="Normal"/>
    <w:link w:val="Heading4Char"/>
    <w:uiPriority w:val="9"/>
    <w:unhideWhenUsed/>
    <w:qFormat/>
    <w:pPr>
      <w:keepNext/>
      <w:keepLines/>
      <w:ind w:left="0" w:right="0" w:firstLine="0"/>
      <w:jc w:val="center"/>
      <w:outlineLvl w:val="3"/>
    </w:pPr>
    <w:rPr>
      <w:rFonts w:eastAsiaTheme="majorEastAsia"/>
      <w:b/>
      <w:szCs w:val="24"/>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1E5155" w:themeColor="text2"/>
      <w:sz w:val="22"/>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i/>
      <w:iCs/>
      <w:color w:val="1E5155" w:themeColor="text2"/>
      <w:sz w:val="21"/>
      <w:szCs w:val="21"/>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580A09" w:themeColor="accent1" w:themeShade="80"/>
      <w:sz w:val="21"/>
      <w:szCs w:val="21"/>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b/>
      <w:bCs/>
      <w:color w:val="1E5155" w:themeColor="text2"/>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bCs/>
      <w:i/>
      <w:iCs/>
      <w:color w:val="1E5155"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pPr>
      <w:spacing w:line="240" w:lineRule="auto"/>
    </w:pPr>
    <w:rPr>
      <w:rFonts w:asciiTheme="majorHAnsi" w:eastAsiaTheme="majorEastAsia" w:hAnsiTheme="majorHAnsi" w:cstheme="majorBidi"/>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B01513" w:themeColor="accent1"/>
      <w:spacing w:val="-10"/>
      <w:sz w:val="56"/>
      <w:szCs w:val="56"/>
    </w:rPr>
  </w:style>
  <w:style w:type="paragraph" w:styleId="TOC1">
    <w:name w:val="toc 1"/>
    <w:basedOn w:val="Normal"/>
    <w:next w:val="Normal"/>
    <w:uiPriority w:val="39"/>
    <w:unhideWhenUsed/>
    <w:pPr>
      <w:spacing w:after="100"/>
      <w:ind w:left="0"/>
    </w:pPr>
  </w:style>
  <w:style w:type="paragraph" w:styleId="TOC2">
    <w:name w:val="toc 2"/>
    <w:basedOn w:val="Normal"/>
    <w:next w:val="Normal"/>
    <w:uiPriority w:val="39"/>
    <w:unhideWhenUsed/>
    <w:pPr>
      <w:spacing w:after="100"/>
      <w:ind w:left="240"/>
    </w:p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58C1BA" w:themeColor="hyperlink"/>
      <w:u w:val="single"/>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imes New Roman" w:eastAsiaTheme="majorEastAsia" w:hAnsi="Times New Roman"/>
      <w:b/>
      <w:caps/>
      <w:sz w:val="24"/>
      <w:szCs w:val="24"/>
      <w:lang w:val="en-GB"/>
    </w:rPr>
  </w:style>
  <w:style w:type="character" w:customStyle="1" w:styleId="Heading2Char">
    <w:name w:val="Heading 2 Char"/>
    <w:basedOn w:val="DefaultParagraphFont"/>
    <w:link w:val="Heading2"/>
    <w:uiPriority w:val="9"/>
    <w:rPr>
      <w:rFonts w:ascii="Times New Roman" w:eastAsiaTheme="majorEastAsia" w:hAnsi="Times New Roman" w:cstheme="majorBidi"/>
      <w:b/>
      <w:bCs/>
      <w:sz w:val="24"/>
      <w:szCs w:val="26"/>
    </w:rPr>
  </w:style>
  <w:style w:type="paragraph" w:styleId="NoSpacing">
    <w:name w:val="No Spacing"/>
    <w:uiPriority w:val="1"/>
    <w:qFormat/>
  </w:style>
  <w:style w:type="character" w:customStyle="1" w:styleId="Heading3Char">
    <w:name w:val="Heading 3 Char"/>
    <w:basedOn w:val="DefaultParagraphFont"/>
    <w:link w:val="Heading3"/>
    <w:uiPriority w:val="9"/>
    <w:rPr>
      <w:rFonts w:ascii="Times New Roman" w:eastAsiaTheme="majorEastAsia" w:hAnsi="Times New Roman" w:cs="Times New Roman"/>
      <w:b/>
      <w:i/>
      <w:sz w:val="24"/>
      <w:szCs w:val="24"/>
    </w:rPr>
  </w:style>
  <w:style w:type="character" w:customStyle="1" w:styleId="Heading4Char">
    <w:name w:val="Heading 4 Char"/>
    <w:basedOn w:val="DefaultParagraphFont"/>
    <w:link w:val="Heading4"/>
    <w:uiPriority w:val="9"/>
    <w:rPr>
      <w:rFonts w:ascii="Times New Roman" w:eastAsiaTheme="majorEastAsia" w:hAnsi="Times New Roman" w:cs="Times New Roman"/>
      <w:b/>
      <w:sz w:val="24"/>
      <w:szCs w:val="24"/>
      <w:lang w:val="en-GB"/>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1E5155" w:themeColor="text2"/>
      <w:sz w:val="22"/>
      <w:szCs w:val="22"/>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1E5155" w:themeColor="text2"/>
      <w:sz w:val="21"/>
      <w:szCs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580A09" w:themeColor="accent1" w:themeShade="80"/>
      <w:sz w:val="21"/>
      <w:szCs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color w:val="1E5155" w:themeColor="text2"/>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bCs/>
      <w:i/>
      <w:iCs/>
      <w:color w:val="1E5155" w:themeColor="text2"/>
    </w:rPr>
  </w:style>
  <w:style w:type="character" w:customStyle="1" w:styleId="TitleChar">
    <w:name w:val="Title Char"/>
    <w:basedOn w:val="DefaultParagraphFont"/>
    <w:link w:val="Title"/>
    <w:uiPriority w:val="10"/>
    <w:rPr>
      <w:rFonts w:asciiTheme="majorHAnsi" w:eastAsiaTheme="majorEastAsia" w:hAnsiTheme="majorHAnsi" w:cstheme="majorBidi"/>
      <w:color w:val="B01513" w:themeColor="accent1"/>
      <w:spacing w:val="-10"/>
      <w:sz w:val="56"/>
      <w:szCs w:val="56"/>
    </w:rPr>
  </w:style>
  <w:style w:type="character" w:customStyle="1" w:styleId="SubtitleChar">
    <w:name w:val="Subtitle Char"/>
    <w:basedOn w:val="DefaultParagraphFont"/>
    <w:link w:val="Subtitle"/>
    <w:uiPriority w:val="11"/>
    <w:rPr>
      <w:rFonts w:asciiTheme="majorHAnsi" w:eastAsiaTheme="majorEastAsia" w:hAnsiTheme="majorHAnsi" w:cstheme="majorBidi"/>
      <w:sz w:val="24"/>
      <w:szCs w:val="24"/>
    </w:rPr>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pPr>
      <w:spacing w:before="160"/>
      <w:ind w:left="720" w:right="72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left w:val="single" w:sz="18" w:space="12" w:color="B01513" w:themeColor="accent1"/>
      </w:pBdr>
      <w:spacing w:before="100" w:beforeAutospacing="1" w:line="300" w:lineRule="auto"/>
      <w:ind w:left="1224" w:right="1224"/>
    </w:pPr>
    <w:rPr>
      <w:rFonts w:asciiTheme="majorHAnsi" w:eastAsiaTheme="majorEastAsia" w:hAnsiTheme="majorHAnsi" w:cstheme="majorBidi"/>
      <w:color w:val="B01513" w:themeColor="accent1"/>
      <w:sz w:val="28"/>
      <w:szCs w:val="28"/>
    </w:rPr>
  </w:style>
  <w:style w:type="character" w:customStyle="1" w:styleId="IntenseQuoteChar">
    <w:name w:val="Intense Quote Char"/>
    <w:basedOn w:val="DefaultParagraphFont"/>
    <w:link w:val="IntenseQuote"/>
    <w:uiPriority w:val="30"/>
    <w:rPr>
      <w:rFonts w:asciiTheme="majorHAnsi" w:eastAsiaTheme="majorEastAsia" w:hAnsiTheme="majorHAnsi" w:cstheme="majorBidi"/>
      <w:color w:val="B01513" w:themeColor="accent1"/>
      <w:sz w:val="28"/>
      <w:szCs w:val="28"/>
    </w:rPr>
  </w:style>
  <w:style w:type="character" w:customStyle="1" w:styleId="SubtleEmphasis1">
    <w:name w:val="Subtle Emphasis1"/>
    <w:basedOn w:val="DefaultParagraphFont"/>
    <w:uiPriority w:val="19"/>
    <w:qFormat/>
    <w:rPr>
      <w:i/>
      <w:iCs/>
      <w:color w:val="404040" w:themeColor="text1" w:themeTint="BF"/>
    </w:rPr>
  </w:style>
  <w:style w:type="character" w:customStyle="1" w:styleId="IntenseEmphasis1">
    <w:name w:val="Intense Emphasis1"/>
    <w:basedOn w:val="DefaultParagraphFont"/>
    <w:uiPriority w:val="21"/>
    <w:qFormat/>
    <w:rPr>
      <w:b/>
      <w:bCs/>
      <w:i/>
      <w:iCs/>
    </w:rPr>
  </w:style>
  <w:style w:type="character" w:customStyle="1" w:styleId="SubtleReference1">
    <w:name w:val="Subtle Reference1"/>
    <w:basedOn w:val="DefaultParagraphFont"/>
    <w:uiPriority w:val="31"/>
    <w:qFormat/>
    <w:rPr>
      <w:smallCaps/>
      <w:color w:val="404040" w:themeColor="text1" w:themeTint="BF"/>
      <w:u w:val="single" w:color="7F7F7F" w:themeColor="text1" w:themeTint="80"/>
    </w:rPr>
  </w:style>
  <w:style w:type="character" w:customStyle="1" w:styleId="IntenseReference1">
    <w:name w:val="Intense Reference1"/>
    <w:basedOn w:val="DefaultParagraphFont"/>
    <w:uiPriority w:val="32"/>
    <w:qFormat/>
    <w:rPr>
      <w:b/>
      <w:bCs/>
      <w:smallCaps/>
      <w:spacing w:val="5"/>
      <w:u w:val="single"/>
    </w:rPr>
  </w:style>
  <w:style w:type="character" w:customStyle="1" w:styleId="BookTitle1">
    <w:name w:val="Book Title1"/>
    <w:basedOn w:val="DefaultParagraphFont"/>
    <w:uiPriority w:val="33"/>
    <w:qFormat/>
    <w:rPr>
      <w:b/>
      <w:bCs/>
      <w:smallCaps/>
    </w:rPr>
  </w:style>
  <w:style w:type="paragraph" w:customStyle="1" w:styleId="TOCHeading1">
    <w:name w:val="TOC Heading1"/>
    <w:basedOn w:val="Heading1"/>
    <w:next w:val="Normal"/>
    <w:uiPriority w:val="39"/>
    <w:unhideWhenUsed/>
    <w:qFormat/>
    <w:pPr>
      <w:outlineLvl w:val="9"/>
    </w:pPr>
  </w:style>
  <w:style w:type="paragraph" w:styleId="TOC3">
    <w:name w:val="toc 3"/>
    <w:basedOn w:val="Normal"/>
    <w:next w:val="Normal"/>
    <w:autoRedefine/>
    <w:uiPriority w:val="39"/>
    <w:unhideWhenUsed/>
    <w:rsid w:val="006D6555"/>
    <w:pPr>
      <w:spacing w:after="100"/>
      <w:ind w:left="480"/>
    </w:pPr>
  </w:style>
  <w:style w:type="paragraph" w:styleId="Header">
    <w:name w:val="header"/>
    <w:basedOn w:val="Normal"/>
    <w:link w:val="HeaderChar"/>
    <w:uiPriority w:val="99"/>
    <w:unhideWhenUsed/>
    <w:rsid w:val="009D647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D647B"/>
    <w:rPr>
      <w:rFonts w:ascii="Times New Roman" w:hAnsi="Times New Roman"/>
      <w:sz w:val="24"/>
      <w:szCs w:val="22"/>
      <w:lang w:val="en-GB"/>
    </w:rPr>
  </w:style>
  <w:style w:type="paragraph" w:styleId="Footer">
    <w:name w:val="footer"/>
    <w:basedOn w:val="Normal"/>
    <w:link w:val="FooterChar"/>
    <w:uiPriority w:val="99"/>
    <w:unhideWhenUsed/>
    <w:rsid w:val="009D647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D647B"/>
    <w:rPr>
      <w:rFonts w:ascii="Times New Roman" w:hAnsi="Times New Roman"/>
      <w:sz w:val="24"/>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C5D15D3C-1830-45A5-A8CE-43E889A7491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1629</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2020-09-01T08:50:00Z</dcterms:created>
  <dcterms:modified xsi:type="dcterms:W3CDTF">2020-09-01T08:50:00Z</dcterms:modified>
</cp:coreProperties>
</file>