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1ECABA" w14:textId="74C185D4" w:rsidR="00700ADA" w:rsidRDefault="00F8799D">
      <w:pPr>
        <w:rPr>
          <w:rFonts w:ascii="Times New Roman" w:hAnsi="Times New Roman" w:cs="Times New Roman"/>
          <w:sz w:val="24"/>
          <w:szCs w:val="24"/>
          <w:u w:val="single"/>
        </w:rPr>
      </w:pPr>
      <w:r w:rsidRPr="00815F1D">
        <w:rPr>
          <w:rFonts w:ascii="Times New Roman" w:hAnsi="Times New Roman" w:cs="Times New Roman"/>
          <w:sz w:val="24"/>
          <w:szCs w:val="24"/>
          <w:u w:val="single"/>
        </w:rPr>
        <w:t>ECS</w:t>
      </w:r>
      <w:r w:rsidR="00484552" w:rsidRPr="00815F1D">
        <w:rPr>
          <w:rFonts w:ascii="Times New Roman" w:hAnsi="Times New Roman" w:cs="Times New Roman"/>
          <w:sz w:val="24"/>
          <w:szCs w:val="24"/>
          <w:u w:val="single"/>
        </w:rPr>
        <w:t>O4001</w:t>
      </w:r>
      <w:r w:rsidR="00014CC5" w:rsidRPr="00815F1D">
        <w:rPr>
          <w:rFonts w:ascii="Times New Roman" w:hAnsi="Times New Roman" w:cs="Times New Roman"/>
          <w:sz w:val="24"/>
          <w:szCs w:val="24"/>
          <w:u w:val="single"/>
        </w:rPr>
        <w:t xml:space="preserve"> </w:t>
      </w:r>
    </w:p>
    <w:p w14:paraId="533BEE9B" w14:textId="31ECE72D" w:rsidR="00815F1D" w:rsidRPr="00F32D6D" w:rsidRDefault="00815F1D">
      <w:pPr>
        <w:rPr>
          <w:rFonts w:ascii="Times New Roman" w:hAnsi="Times New Roman" w:cs="Times New Roman"/>
          <w:sz w:val="24"/>
          <w:szCs w:val="24"/>
          <w:u w:val="single"/>
          <w:lang w:val="pl-PL"/>
        </w:rPr>
      </w:pPr>
      <w:r w:rsidRPr="00F32D6D">
        <w:rPr>
          <w:rFonts w:ascii="Times New Roman" w:hAnsi="Times New Roman" w:cs="Times New Roman"/>
          <w:sz w:val="24"/>
          <w:szCs w:val="24"/>
          <w:u w:val="single"/>
          <w:lang w:val="pl-PL"/>
        </w:rPr>
        <w:t>Magdalena Budylowska – 2210507</w:t>
      </w:r>
    </w:p>
    <w:p w14:paraId="00E93F9A" w14:textId="20B5399C" w:rsidR="00815F1D" w:rsidRDefault="00F407D8">
      <w:pPr>
        <w:rPr>
          <w:rFonts w:ascii="Times New Roman" w:hAnsi="Times New Roman" w:cs="Times New Roman"/>
          <w:sz w:val="24"/>
          <w:szCs w:val="24"/>
          <w:u w:val="single"/>
        </w:rPr>
      </w:pPr>
      <w:r w:rsidRPr="00462CEB">
        <w:rPr>
          <w:rFonts w:ascii="Times New Roman" w:hAnsi="Times New Roman" w:cs="Times New Roman"/>
          <w:sz w:val="24"/>
          <w:szCs w:val="24"/>
          <w:u w:val="single"/>
        </w:rPr>
        <w:t>Assessment</w:t>
      </w:r>
      <w:r w:rsidR="00F32D6D" w:rsidRPr="00462CEB">
        <w:rPr>
          <w:rFonts w:ascii="Times New Roman" w:hAnsi="Times New Roman" w:cs="Times New Roman"/>
          <w:sz w:val="24"/>
          <w:szCs w:val="24"/>
          <w:u w:val="single"/>
        </w:rPr>
        <w:t xml:space="preserve"> 1 </w:t>
      </w:r>
      <w:r w:rsidR="008E606C" w:rsidRPr="00462CEB">
        <w:rPr>
          <w:rFonts w:ascii="Times New Roman" w:hAnsi="Times New Roman" w:cs="Times New Roman"/>
          <w:sz w:val="24"/>
          <w:szCs w:val="24"/>
          <w:u w:val="single"/>
        </w:rPr>
        <w:t>–</w:t>
      </w:r>
      <w:r w:rsidR="00F32D6D" w:rsidRPr="00462CEB">
        <w:rPr>
          <w:rFonts w:ascii="Times New Roman" w:hAnsi="Times New Roman" w:cs="Times New Roman"/>
          <w:sz w:val="24"/>
          <w:szCs w:val="24"/>
          <w:u w:val="single"/>
        </w:rPr>
        <w:t xml:space="preserve"> </w:t>
      </w:r>
      <w:r w:rsidR="008E606C" w:rsidRPr="00462CEB">
        <w:rPr>
          <w:rFonts w:ascii="Times New Roman" w:hAnsi="Times New Roman" w:cs="Times New Roman"/>
          <w:sz w:val="24"/>
          <w:szCs w:val="24"/>
          <w:u w:val="single"/>
        </w:rPr>
        <w:t>Describe the key</w:t>
      </w:r>
      <w:r w:rsidR="00462CEB" w:rsidRPr="00462CEB">
        <w:rPr>
          <w:rFonts w:ascii="Times New Roman" w:hAnsi="Times New Roman" w:cs="Times New Roman"/>
          <w:sz w:val="24"/>
          <w:szCs w:val="24"/>
          <w:u w:val="single"/>
        </w:rPr>
        <w:t xml:space="preserve"> f</w:t>
      </w:r>
      <w:r w:rsidR="00462CEB">
        <w:rPr>
          <w:rFonts w:ascii="Times New Roman" w:hAnsi="Times New Roman" w:cs="Times New Roman"/>
          <w:sz w:val="24"/>
          <w:szCs w:val="24"/>
          <w:u w:val="single"/>
        </w:rPr>
        <w:t xml:space="preserve">eatures of ONE significant sociological perspective and how </w:t>
      </w:r>
      <w:r w:rsidR="00B6426E">
        <w:rPr>
          <w:rFonts w:ascii="Times New Roman" w:hAnsi="Times New Roman" w:cs="Times New Roman"/>
          <w:sz w:val="24"/>
          <w:szCs w:val="24"/>
          <w:u w:val="single"/>
        </w:rPr>
        <w:t>they relate to the study of contemporary society.</w:t>
      </w:r>
    </w:p>
    <w:p w14:paraId="7B32D3C6" w14:textId="1FA46686" w:rsidR="00B6426E" w:rsidRDefault="00B6426E">
      <w:pPr>
        <w:rPr>
          <w:rFonts w:ascii="Times New Roman" w:hAnsi="Times New Roman" w:cs="Times New Roman"/>
          <w:sz w:val="24"/>
          <w:szCs w:val="24"/>
          <w:u w:val="single"/>
        </w:rPr>
      </w:pPr>
      <w:r>
        <w:rPr>
          <w:rFonts w:ascii="Times New Roman" w:hAnsi="Times New Roman" w:cs="Times New Roman"/>
          <w:sz w:val="24"/>
          <w:szCs w:val="24"/>
          <w:u w:val="single"/>
        </w:rPr>
        <w:t>Feminism</w:t>
      </w:r>
      <w:r w:rsidR="006D2188">
        <w:rPr>
          <w:rFonts w:ascii="Times New Roman" w:hAnsi="Times New Roman" w:cs="Times New Roman"/>
          <w:sz w:val="24"/>
          <w:szCs w:val="24"/>
          <w:u w:val="single"/>
        </w:rPr>
        <w:t>,</w:t>
      </w:r>
      <w:r w:rsidR="004D1916">
        <w:rPr>
          <w:rFonts w:ascii="Times New Roman" w:hAnsi="Times New Roman" w:cs="Times New Roman"/>
          <w:sz w:val="24"/>
          <w:szCs w:val="24"/>
          <w:u w:val="single"/>
        </w:rPr>
        <w:t xml:space="preserve"> theory of social equality</w:t>
      </w:r>
      <w:r w:rsidR="00E717A5">
        <w:rPr>
          <w:rFonts w:ascii="Times New Roman" w:hAnsi="Times New Roman" w:cs="Times New Roman"/>
          <w:sz w:val="24"/>
          <w:szCs w:val="24"/>
          <w:u w:val="single"/>
        </w:rPr>
        <w:t>.</w:t>
      </w:r>
    </w:p>
    <w:p w14:paraId="4588FFBD" w14:textId="77777777" w:rsidR="000B52F4" w:rsidRDefault="000B52F4">
      <w:pPr>
        <w:rPr>
          <w:rFonts w:ascii="Times New Roman" w:hAnsi="Times New Roman" w:cs="Times New Roman"/>
          <w:sz w:val="24"/>
          <w:szCs w:val="24"/>
          <w:u w:val="single"/>
        </w:rPr>
      </w:pPr>
    </w:p>
    <w:p w14:paraId="125F1F76" w14:textId="1D56874E" w:rsidR="000B52F4" w:rsidRDefault="00B856E2">
      <w:pPr>
        <w:rPr>
          <w:rFonts w:ascii="Times New Roman" w:eastAsia="Times New Roman" w:hAnsi="Times New Roman" w:cs="Times New Roman"/>
          <w:sz w:val="24"/>
        </w:rPr>
      </w:pPr>
      <w:r>
        <w:rPr>
          <w:rFonts w:ascii="Times New Roman" w:hAnsi="Times New Roman" w:cs="Times New Roman"/>
          <w:sz w:val="24"/>
          <w:szCs w:val="24"/>
        </w:rPr>
        <w:t>‘</w:t>
      </w:r>
      <w:r w:rsidR="00F22F2C">
        <w:rPr>
          <w:rFonts w:ascii="Times New Roman" w:hAnsi="Times New Roman" w:cs="Times New Roman"/>
          <w:sz w:val="24"/>
          <w:szCs w:val="24"/>
        </w:rPr>
        <w:t xml:space="preserve">The first </w:t>
      </w:r>
      <w:r>
        <w:rPr>
          <w:rFonts w:ascii="Times New Roman" w:hAnsi="Times New Roman" w:cs="Times New Roman"/>
          <w:sz w:val="24"/>
          <w:szCs w:val="24"/>
        </w:rPr>
        <w:t xml:space="preserve">unmistakable </w:t>
      </w:r>
      <w:r w:rsidR="00620423">
        <w:rPr>
          <w:rFonts w:ascii="Times New Roman" w:hAnsi="Times New Roman" w:cs="Times New Roman"/>
          <w:sz w:val="24"/>
          <w:szCs w:val="24"/>
        </w:rPr>
        <w:t xml:space="preserve">feminist voices were heard in England in </w:t>
      </w:r>
      <w:r w:rsidR="006D0E44">
        <w:rPr>
          <w:rFonts w:ascii="Times New Roman" w:hAnsi="Times New Roman" w:cs="Times New Roman"/>
          <w:sz w:val="24"/>
          <w:szCs w:val="24"/>
        </w:rPr>
        <w:t>the 17</w:t>
      </w:r>
      <w:r w:rsidR="006D0E44" w:rsidRPr="006D0E44">
        <w:rPr>
          <w:rFonts w:ascii="Times New Roman" w:hAnsi="Times New Roman" w:cs="Times New Roman"/>
          <w:sz w:val="24"/>
          <w:szCs w:val="24"/>
          <w:vertAlign w:val="superscript"/>
        </w:rPr>
        <w:t>th</w:t>
      </w:r>
      <w:r w:rsidR="006D0E44">
        <w:rPr>
          <w:rFonts w:ascii="Times New Roman" w:hAnsi="Times New Roman" w:cs="Times New Roman"/>
          <w:sz w:val="24"/>
          <w:szCs w:val="24"/>
        </w:rPr>
        <w:t xml:space="preserve"> century’ </w:t>
      </w:r>
      <w:r w:rsidR="003941D0">
        <w:rPr>
          <w:rFonts w:ascii="Times New Roman" w:hAnsi="Times New Roman" w:cs="Times New Roman"/>
          <w:sz w:val="24"/>
          <w:szCs w:val="24"/>
        </w:rPr>
        <w:t xml:space="preserve">(Jaggar, </w:t>
      </w:r>
      <w:r w:rsidR="00EE7886">
        <w:rPr>
          <w:rFonts w:ascii="Times New Roman" w:hAnsi="Times New Roman" w:cs="Times New Roman"/>
          <w:sz w:val="24"/>
          <w:szCs w:val="24"/>
        </w:rPr>
        <w:t>1983, p.</w:t>
      </w:r>
      <w:r w:rsidR="0062488A">
        <w:rPr>
          <w:rFonts w:ascii="Times New Roman" w:hAnsi="Times New Roman" w:cs="Times New Roman"/>
          <w:sz w:val="24"/>
          <w:szCs w:val="24"/>
        </w:rPr>
        <w:t>3</w:t>
      </w:r>
      <w:r w:rsidR="00CA32B8">
        <w:rPr>
          <w:rFonts w:ascii="Times New Roman" w:hAnsi="Times New Roman" w:cs="Times New Roman"/>
          <w:sz w:val="24"/>
          <w:szCs w:val="24"/>
        </w:rPr>
        <w:t>) Alison</w:t>
      </w:r>
      <w:r w:rsidR="00DD460E">
        <w:rPr>
          <w:rFonts w:ascii="Times New Roman" w:eastAsia="Times New Roman" w:hAnsi="Times New Roman" w:cs="Times New Roman"/>
          <w:sz w:val="24"/>
        </w:rPr>
        <w:t xml:space="preserve"> Jaggar who was a feminist philosopher faulted the ethical ideals from the western due to many reasons such as the western ideals tried to emphasize more about how a male should be handled that is male right and forget the female rights (Jaggar, 2016).  Alison noted that traditional ethics were emphasizing women's roles that were morally uninteresting in the world at that time such as cleaning, cooking, taking care of the children and the elderly. Traditional ethics was viewing women to be people who were not morally developed compared to and she faulted this explaining that traditional philosophy was overvaluing the cultural traits that were viewed to be masculine such as autonomy, reason, separation, independence, culture, war, and death, transcendence and would then undervalue traits that were feminine such as community, body, connection, life, peace, immanence, nature, interdependence, and emotions (Jaggar, 2016)</w:t>
      </w:r>
      <w:r w:rsidR="00126E3F">
        <w:rPr>
          <w:rFonts w:ascii="Times New Roman" w:eastAsia="Times New Roman" w:hAnsi="Times New Roman" w:cs="Times New Roman"/>
          <w:sz w:val="24"/>
        </w:rPr>
        <w:t>.</w:t>
      </w:r>
    </w:p>
    <w:p w14:paraId="2D58058A" w14:textId="44B8436B" w:rsidR="00700ADA" w:rsidRDefault="00BE0FDB">
      <w:pPr>
        <w:rPr>
          <w:rFonts w:ascii="Times New Roman" w:hAnsi="Times New Roman" w:cs="Times New Roman"/>
          <w:sz w:val="24"/>
          <w:szCs w:val="24"/>
        </w:rPr>
      </w:pPr>
      <w:r>
        <w:rPr>
          <w:rFonts w:ascii="Times New Roman" w:eastAsia="Times New Roman" w:hAnsi="Times New Roman" w:cs="Times New Roman"/>
          <w:sz w:val="24"/>
        </w:rPr>
        <w:t>To be able to understand feminism as a theory of social equality we must go back to 19</w:t>
      </w:r>
      <w:r w:rsidRPr="00490DDF">
        <w:rPr>
          <w:rFonts w:ascii="Times New Roman" w:eastAsia="Times New Roman" w:hAnsi="Times New Roman" w:cs="Times New Roman"/>
          <w:sz w:val="24"/>
          <w:vertAlign w:val="superscript"/>
        </w:rPr>
        <w:t>th</w:t>
      </w:r>
      <w:r>
        <w:rPr>
          <w:rFonts w:ascii="Times New Roman" w:eastAsia="Times New Roman" w:hAnsi="Times New Roman" w:cs="Times New Roman"/>
          <w:sz w:val="24"/>
        </w:rPr>
        <w:t xml:space="preserve"> and early 20</w:t>
      </w:r>
      <w:r w:rsidRPr="00490DDF">
        <w:rPr>
          <w:rFonts w:ascii="Times New Roman" w:eastAsia="Times New Roman" w:hAnsi="Times New Roman" w:cs="Times New Roman"/>
          <w:sz w:val="24"/>
          <w:vertAlign w:val="superscript"/>
        </w:rPr>
        <w:t>th</w:t>
      </w:r>
      <w:r>
        <w:rPr>
          <w:rFonts w:ascii="Times New Roman" w:eastAsia="Times New Roman" w:hAnsi="Times New Roman" w:cs="Times New Roman"/>
          <w:sz w:val="24"/>
        </w:rPr>
        <w:t xml:space="preserve"> century, when Mary Wollstonecraft published her book ‘A Vindication of the Rights of Woman’ (1792). </w:t>
      </w:r>
      <w:r w:rsidR="00381D5B" w:rsidRPr="00381D5B">
        <w:rPr>
          <w:rFonts w:ascii="Times New Roman" w:eastAsia="Times New Roman" w:hAnsi="Times New Roman" w:cs="Times New Roman"/>
          <w:sz w:val="24"/>
        </w:rPr>
        <w:t>In Vindication of the Rights of Woman, Wollstonecraft frequently addresses the issue of unequal relations between men and women, including in marriage. While she does not ignore issues related to masculine virtues, she pays more attention to the lack of moral education, which she believes leaves women ill-equipped to find worthy husbands and build strong marriages and families. Moreover, she argues that these weak families and unhappy marriages are actually destructive to society as a whole.</w:t>
      </w:r>
      <w:r w:rsidR="00F47210">
        <w:rPr>
          <w:rFonts w:ascii="Times New Roman" w:eastAsia="Times New Roman" w:hAnsi="Times New Roman" w:cs="Times New Roman"/>
          <w:sz w:val="24"/>
        </w:rPr>
        <w:t xml:space="preserve"> </w:t>
      </w:r>
      <w:r w:rsidR="00F47210" w:rsidRPr="00F47210">
        <w:rPr>
          <w:rFonts w:ascii="Times New Roman" w:eastAsia="Times New Roman" w:hAnsi="Times New Roman" w:cs="Times New Roman"/>
          <w:sz w:val="24"/>
        </w:rPr>
        <w:t>In her book "A Vindication of the Rights of Woman," published in the 19th century, Mary Wollstonecraft argues that women do not reach the same level of intelligence as men.</w:t>
      </w:r>
      <w:r w:rsidR="00381D5B" w:rsidRPr="00381D5B">
        <w:rPr>
          <w:rFonts w:ascii="Times New Roman" w:eastAsia="Times New Roman" w:hAnsi="Times New Roman" w:cs="Times New Roman"/>
          <w:sz w:val="24"/>
        </w:rPr>
        <w:t xml:space="preserve"> However, she determines that this deficit is not due to any inherent weakness in women, but rather to the inadequate education system to which most middle-class English girls are subjected. Wollstonecraft argues that women are generally taught only to attract men, with the result that their mental and moral capacities are never fully developed - an injustice that will only be corrected when girls are taught according to the same system and with the same aims as boys. </w:t>
      </w:r>
      <w:r w:rsidR="00192561" w:rsidRPr="00192561">
        <w:rPr>
          <w:rFonts w:ascii="Times New Roman" w:eastAsia="Times New Roman" w:hAnsi="Times New Roman" w:cs="Times New Roman"/>
          <w:sz w:val="24"/>
        </w:rPr>
        <w:t xml:space="preserve">Wollstonecraft portrays women as caricatures incapable of greater intellectual achievement because they are preoccupied with everyday matters. </w:t>
      </w:r>
      <w:r w:rsidR="00381D5B" w:rsidRPr="00381D5B">
        <w:rPr>
          <w:rFonts w:ascii="Times New Roman" w:eastAsia="Times New Roman" w:hAnsi="Times New Roman" w:cs="Times New Roman"/>
          <w:sz w:val="24"/>
        </w:rPr>
        <w:t>To refute this, she overturns these common assessments of women, arguing that women are generally not given the opportunity to develop their minds, but traditionally allow their emotions to take over, thereby limiting their appetite and capacity for anything but trivial things. Wollstonecraft argues that women, as rational beings created in the image of God, should develop their minds in order to properly regulate their emotions and ultimately become virtuous.</w:t>
      </w:r>
      <w:r w:rsidR="004E1D16">
        <w:rPr>
          <w:rFonts w:ascii="Times New Roman" w:eastAsia="Times New Roman" w:hAnsi="Times New Roman" w:cs="Times New Roman"/>
          <w:sz w:val="24"/>
        </w:rPr>
        <w:t xml:space="preserve"> </w:t>
      </w:r>
      <w:r w:rsidR="004E1D16" w:rsidRPr="004E1D16">
        <w:rPr>
          <w:rFonts w:ascii="Times New Roman" w:eastAsia="Times New Roman" w:hAnsi="Times New Roman" w:cs="Times New Roman"/>
          <w:sz w:val="24"/>
        </w:rPr>
        <w:t xml:space="preserve">"Many have argued that men and women should strive for different virtues," says Wollstonecraft, "but if we assume that women, created in the image of God, possess souls in the same way as men, then we must admit it. Wollstonecraft laments that while men tend to be trained for </w:t>
      </w:r>
      <w:r w:rsidR="004E1D16" w:rsidRPr="004E1D16">
        <w:rPr>
          <w:rFonts w:ascii="Times New Roman" w:eastAsia="Times New Roman" w:hAnsi="Times New Roman" w:cs="Times New Roman"/>
          <w:sz w:val="24"/>
        </w:rPr>
        <w:lastRenderedPageBreak/>
        <w:t>professions, women "have no other scheme to hone their abilities" and, in fact, are encouraged throughout their lives to be "constantly preoccupied with secondary things... instead of being occupied with responsibilities." Even those responsibilities that society considers to be uniquely female, such as motherhood, suffer from this attitude. To correct this societal malady, Wollstonecraft argues that women should be focused on meaningful things throughout their lives. This will allow them to acquire the virtues suitable for the rigors of motherhood, and even get an education for their own financial security and the overall betterment of society.</w:t>
      </w:r>
      <w:r w:rsidR="00FC2E0C">
        <w:rPr>
          <w:rFonts w:ascii="Times New Roman" w:eastAsia="Times New Roman" w:hAnsi="Times New Roman" w:cs="Times New Roman"/>
          <w:sz w:val="24"/>
        </w:rPr>
        <w:t xml:space="preserve"> But we should also consider</w:t>
      </w:r>
      <w:r w:rsidR="00945A37">
        <w:rPr>
          <w:rFonts w:ascii="Times New Roman" w:eastAsia="Times New Roman" w:hAnsi="Times New Roman" w:cs="Times New Roman"/>
          <w:sz w:val="24"/>
        </w:rPr>
        <w:t xml:space="preserve"> a question asked by Caprino in her article</w:t>
      </w:r>
      <w:r w:rsidR="007D4A6A">
        <w:rPr>
          <w:rFonts w:ascii="Times New Roman" w:eastAsia="Times New Roman" w:hAnsi="Times New Roman" w:cs="Times New Roman"/>
          <w:sz w:val="24"/>
        </w:rPr>
        <w:t xml:space="preserve"> in Forbes</w:t>
      </w:r>
      <w:r w:rsidR="00A34647">
        <w:rPr>
          <w:rFonts w:ascii="Times New Roman" w:eastAsia="Times New Roman" w:hAnsi="Times New Roman" w:cs="Times New Roman"/>
          <w:sz w:val="24"/>
        </w:rPr>
        <w:t xml:space="preserve"> </w:t>
      </w:r>
      <w:r w:rsidR="00B06B2B">
        <w:rPr>
          <w:rFonts w:ascii="Times New Roman" w:eastAsia="Times New Roman" w:hAnsi="Times New Roman" w:cs="Times New Roman"/>
          <w:sz w:val="24"/>
        </w:rPr>
        <w:t>‘</w:t>
      </w:r>
      <w:r w:rsidR="00234550" w:rsidRPr="00234550">
        <w:rPr>
          <w:rFonts w:ascii="Times New Roman" w:eastAsia="Times New Roman" w:hAnsi="Times New Roman" w:cs="Times New Roman"/>
          <w:sz w:val="24"/>
        </w:rPr>
        <w:t>Is feminism a cancer?</w:t>
      </w:r>
      <w:r w:rsidR="00B06B2B">
        <w:rPr>
          <w:rFonts w:ascii="Times New Roman" w:eastAsia="Times New Roman" w:hAnsi="Times New Roman" w:cs="Times New Roman"/>
          <w:sz w:val="24"/>
        </w:rPr>
        <w:t>’</w:t>
      </w:r>
      <w:r w:rsidR="00234550" w:rsidRPr="00234550">
        <w:rPr>
          <w:rFonts w:ascii="Times New Roman" w:eastAsia="Times New Roman" w:hAnsi="Times New Roman" w:cs="Times New Roman"/>
          <w:sz w:val="24"/>
        </w:rPr>
        <w:t xml:space="preserve"> In her professional experience, she has encountered quite a bit of disapproval regarding feminism. This prompted Caprino to make a deeper social analysis, resulting in a social critique of the feminist movement and, consequently, a critique of women's equality. Although at its core feminism is about gender, economic, </w:t>
      </w:r>
      <w:r w:rsidR="0094522B" w:rsidRPr="00234550">
        <w:rPr>
          <w:rFonts w:ascii="Times New Roman" w:eastAsia="Times New Roman" w:hAnsi="Times New Roman" w:cs="Times New Roman"/>
          <w:sz w:val="24"/>
        </w:rPr>
        <w:t>political,</w:t>
      </w:r>
      <w:r w:rsidR="00234550" w:rsidRPr="00234550">
        <w:rPr>
          <w:rFonts w:ascii="Times New Roman" w:eastAsia="Times New Roman" w:hAnsi="Times New Roman" w:cs="Times New Roman"/>
          <w:sz w:val="24"/>
        </w:rPr>
        <w:t xml:space="preserve"> or social equality Capri</w:t>
      </w:r>
      <w:r w:rsidR="00B06B2B">
        <w:rPr>
          <w:rFonts w:ascii="Times New Roman" w:eastAsia="Times New Roman" w:hAnsi="Times New Roman" w:cs="Times New Roman"/>
          <w:sz w:val="24"/>
        </w:rPr>
        <w:t>n</w:t>
      </w:r>
      <w:r w:rsidR="00234550" w:rsidRPr="00234550">
        <w:rPr>
          <w:rFonts w:ascii="Times New Roman" w:eastAsia="Times New Roman" w:hAnsi="Times New Roman" w:cs="Times New Roman"/>
          <w:sz w:val="24"/>
        </w:rPr>
        <w:t>o notes that it is associated with bossy and angry women who do not find a flattering place in society.</w:t>
      </w:r>
      <w:r w:rsidR="001219F0">
        <w:rPr>
          <w:rFonts w:ascii="Times New Roman" w:eastAsia="Times New Roman" w:hAnsi="Times New Roman" w:cs="Times New Roman"/>
          <w:sz w:val="24"/>
        </w:rPr>
        <w:t xml:space="preserve"> </w:t>
      </w:r>
      <w:r w:rsidR="001219F0" w:rsidRPr="001219F0">
        <w:rPr>
          <w:rFonts w:ascii="Times New Roman" w:eastAsia="Times New Roman" w:hAnsi="Times New Roman" w:cs="Times New Roman"/>
          <w:sz w:val="24"/>
        </w:rPr>
        <w:t xml:space="preserve">Will feminism mean that eventually men will lose authority, control, </w:t>
      </w:r>
      <w:r w:rsidR="0094522B" w:rsidRPr="001219F0">
        <w:rPr>
          <w:rFonts w:ascii="Times New Roman" w:eastAsia="Times New Roman" w:hAnsi="Times New Roman" w:cs="Times New Roman"/>
          <w:sz w:val="24"/>
        </w:rPr>
        <w:t>power,</w:t>
      </w:r>
      <w:r w:rsidR="001219F0" w:rsidRPr="001219F0">
        <w:rPr>
          <w:rFonts w:ascii="Times New Roman" w:eastAsia="Times New Roman" w:hAnsi="Times New Roman" w:cs="Times New Roman"/>
          <w:sz w:val="24"/>
        </w:rPr>
        <w:t xml:space="preserve"> and influence? If the premise of feminism is to take control of the world and relegate men to a lower ''category'' then traditions, religious beliefs and established gender roles may be annihilated. The fear of society, if women are on an equal footing with men, is that the feminist movement is pushing for adverse and even negative changes in relationships, marriage, society, culture, </w:t>
      </w:r>
      <w:r w:rsidR="0094522B" w:rsidRPr="001219F0">
        <w:rPr>
          <w:rFonts w:ascii="Times New Roman" w:eastAsia="Times New Roman" w:hAnsi="Times New Roman" w:cs="Times New Roman"/>
          <w:sz w:val="24"/>
        </w:rPr>
        <w:t>power,</w:t>
      </w:r>
      <w:r w:rsidR="001219F0" w:rsidRPr="001219F0">
        <w:rPr>
          <w:rFonts w:ascii="Times New Roman" w:eastAsia="Times New Roman" w:hAnsi="Times New Roman" w:cs="Times New Roman"/>
          <w:sz w:val="24"/>
        </w:rPr>
        <w:t xml:space="preserve"> and authority dynamics, as well as in business, </w:t>
      </w:r>
      <w:r w:rsidR="00510251" w:rsidRPr="001219F0">
        <w:rPr>
          <w:rFonts w:ascii="Times New Roman" w:eastAsia="Times New Roman" w:hAnsi="Times New Roman" w:cs="Times New Roman"/>
          <w:sz w:val="24"/>
        </w:rPr>
        <w:t>labour,</w:t>
      </w:r>
      <w:r w:rsidR="001219F0" w:rsidRPr="001219F0">
        <w:rPr>
          <w:rFonts w:ascii="Times New Roman" w:eastAsia="Times New Roman" w:hAnsi="Times New Roman" w:cs="Times New Roman"/>
          <w:sz w:val="24"/>
        </w:rPr>
        <w:t xml:space="preserve"> and economics. And it is not scientific research that has paved the public's views on these issues. </w:t>
      </w:r>
      <w:r w:rsidR="001219F0">
        <w:rPr>
          <w:rFonts w:ascii="Times New Roman" w:eastAsia="Times New Roman" w:hAnsi="Times New Roman" w:cs="Times New Roman"/>
          <w:sz w:val="24"/>
        </w:rPr>
        <w:t>She</w:t>
      </w:r>
      <w:r w:rsidR="001219F0" w:rsidRPr="001219F0">
        <w:rPr>
          <w:rFonts w:ascii="Times New Roman" w:eastAsia="Times New Roman" w:hAnsi="Times New Roman" w:cs="Times New Roman"/>
          <w:sz w:val="24"/>
        </w:rPr>
        <w:t xml:space="preserve"> argues that we all need to </w:t>
      </w:r>
      <w:r w:rsidR="001219F0" w:rsidRPr="001219F0">
        <w:rPr>
          <w:rFonts w:ascii="Times New Roman" w:eastAsia="Times New Roman" w:hAnsi="Times New Roman" w:cs="Times New Roman"/>
          <w:sz w:val="24"/>
        </w:rPr>
        <w:t>honour</w:t>
      </w:r>
      <w:r w:rsidR="001219F0" w:rsidRPr="001219F0">
        <w:rPr>
          <w:rFonts w:ascii="Times New Roman" w:eastAsia="Times New Roman" w:hAnsi="Times New Roman" w:cs="Times New Roman"/>
          <w:sz w:val="24"/>
        </w:rPr>
        <w:t xml:space="preserve"> the beliefs, values and ideals that seem right and good to </w:t>
      </w:r>
      <w:r w:rsidR="008A6316" w:rsidRPr="001219F0">
        <w:rPr>
          <w:rFonts w:ascii="Times New Roman" w:eastAsia="Times New Roman" w:hAnsi="Times New Roman" w:cs="Times New Roman"/>
          <w:sz w:val="24"/>
        </w:rPr>
        <w:t>us.</w:t>
      </w:r>
      <w:r w:rsidR="008A6316">
        <w:rPr>
          <w:rFonts w:ascii="Times New Roman" w:eastAsia="Times New Roman" w:hAnsi="Times New Roman" w:cs="Times New Roman"/>
          <w:sz w:val="24"/>
        </w:rPr>
        <w:t xml:space="preserve"> ‘If</w:t>
      </w:r>
      <w:r w:rsidR="006E6579">
        <w:rPr>
          <w:rFonts w:ascii="Times New Roman" w:eastAsia="Times New Roman" w:hAnsi="Times New Roman" w:cs="Times New Roman"/>
          <w:sz w:val="24"/>
        </w:rPr>
        <w:t xml:space="preserve"> you believe </w:t>
      </w:r>
      <w:r w:rsidR="008A6316">
        <w:rPr>
          <w:rFonts w:ascii="Times New Roman" w:eastAsia="Times New Roman" w:hAnsi="Times New Roman" w:cs="Times New Roman"/>
          <w:sz w:val="24"/>
        </w:rPr>
        <w:t>in equality of all</w:t>
      </w:r>
      <w:r w:rsidR="001836A0">
        <w:rPr>
          <w:rFonts w:ascii="Times New Roman" w:eastAsia="Times New Roman" w:hAnsi="Times New Roman" w:cs="Times New Roman"/>
          <w:sz w:val="24"/>
        </w:rPr>
        <w:t xml:space="preserve">, are you able to take a brave stand </w:t>
      </w:r>
      <w:r w:rsidR="00D972E8">
        <w:rPr>
          <w:rFonts w:ascii="Times New Roman" w:eastAsia="Times New Roman" w:hAnsi="Times New Roman" w:cs="Times New Roman"/>
          <w:sz w:val="24"/>
        </w:rPr>
        <w:t>for it, in a way that feels right to you</w:t>
      </w:r>
      <w:r w:rsidR="00AC7FD7">
        <w:rPr>
          <w:rFonts w:ascii="Times New Roman" w:eastAsia="Times New Roman" w:hAnsi="Times New Roman" w:cs="Times New Roman"/>
          <w:sz w:val="24"/>
        </w:rPr>
        <w:t>, in your own life and in your own sphere of influ</w:t>
      </w:r>
      <w:r w:rsidR="00856AD2">
        <w:rPr>
          <w:rFonts w:ascii="Times New Roman" w:eastAsia="Times New Roman" w:hAnsi="Times New Roman" w:cs="Times New Roman"/>
          <w:sz w:val="24"/>
        </w:rPr>
        <w:t>ence?’</w:t>
      </w:r>
      <w:r w:rsidR="0022749C">
        <w:rPr>
          <w:rFonts w:ascii="Times New Roman" w:eastAsia="Times New Roman" w:hAnsi="Times New Roman" w:cs="Times New Roman"/>
          <w:sz w:val="24"/>
        </w:rPr>
        <w:t xml:space="preserve"> </w:t>
      </w:r>
      <w:r w:rsidR="00856AD2">
        <w:rPr>
          <w:rFonts w:ascii="Times New Roman" w:eastAsia="Times New Roman" w:hAnsi="Times New Roman" w:cs="Times New Roman"/>
          <w:sz w:val="24"/>
        </w:rPr>
        <w:t xml:space="preserve">(Caprino, </w:t>
      </w:r>
      <w:r w:rsidR="0002075C">
        <w:rPr>
          <w:rFonts w:ascii="Times New Roman" w:eastAsia="Times New Roman" w:hAnsi="Times New Roman" w:cs="Times New Roman"/>
          <w:sz w:val="24"/>
        </w:rPr>
        <w:t>2017).</w:t>
      </w:r>
      <w:r w:rsidR="00665AC0">
        <w:rPr>
          <w:rFonts w:ascii="Times New Roman" w:eastAsia="Times New Roman" w:hAnsi="Times New Roman" w:cs="Times New Roman"/>
          <w:sz w:val="24"/>
        </w:rPr>
        <w:t xml:space="preserve"> It can be </w:t>
      </w:r>
      <w:r w:rsidR="00DB70DB">
        <w:rPr>
          <w:rFonts w:ascii="Times New Roman" w:eastAsia="Times New Roman" w:hAnsi="Times New Roman" w:cs="Times New Roman"/>
          <w:sz w:val="24"/>
        </w:rPr>
        <w:t>seen from the above analysis that</w:t>
      </w:r>
      <w:r w:rsidR="00E921B1">
        <w:rPr>
          <w:rFonts w:ascii="Times New Roman" w:eastAsia="Times New Roman" w:hAnsi="Times New Roman" w:cs="Times New Roman"/>
          <w:sz w:val="24"/>
        </w:rPr>
        <w:t xml:space="preserve"> ‘If true feminism were followed</w:t>
      </w:r>
      <w:r w:rsidR="003A5CA7">
        <w:rPr>
          <w:rFonts w:ascii="Times New Roman" w:eastAsia="Times New Roman" w:hAnsi="Times New Roman" w:cs="Times New Roman"/>
          <w:sz w:val="24"/>
        </w:rPr>
        <w:t>, then all of the victims should be treated equally’ (</w:t>
      </w:r>
      <w:r w:rsidR="00876CE9">
        <w:rPr>
          <w:rFonts w:ascii="Times New Roman" w:eastAsia="Times New Roman" w:hAnsi="Times New Roman" w:cs="Times New Roman"/>
          <w:sz w:val="24"/>
        </w:rPr>
        <w:t>Misra,2020)</w:t>
      </w:r>
      <w:r w:rsidR="00924604">
        <w:rPr>
          <w:rFonts w:ascii="Times New Roman" w:eastAsia="Times New Roman" w:hAnsi="Times New Roman" w:cs="Times New Roman"/>
          <w:sz w:val="24"/>
        </w:rPr>
        <w:t xml:space="preserve"> Equality is the fundamental </w:t>
      </w:r>
      <w:r w:rsidR="00AC45FE">
        <w:rPr>
          <w:rFonts w:ascii="Times New Roman" w:eastAsia="Times New Roman" w:hAnsi="Times New Roman" w:cs="Times New Roman"/>
          <w:sz w:val="24"/>
        </w:rPr>
        <w:t>essence of the movement towards feminism</w:t>
      </w:r>
      <w:r w:rsidR="0054489E">
        <w:rPr>
          <w:rFonts w:ascii="Times New Roman" w:eastAsia="Times New Roman" w:hAnsi="Times New Roman" w:cs="Times New Roman"/>
          <w:sz w:val="24"/>
        </w:rPr>
        <w:t xml:space="preserve"> argues Misra. </w:t>
      </w:r>
      <w:r w:rsidR="00045E8B">
        <w:rPr>
          <w:rFonts w:ascii="Times New Roman" w:eastAsia="Times New Roman" w:hAnsi="Times New Roman" w:cs="Times New Roman"/>
          <w:sz w:val="24"/>
        </w:rPr>
        <w:t>However,</w:t>
      </w:r>
      <w:r w:rsidR="00351A9F">
        <w:rPr>
          <w:rFonts w:ascii="Times New Roman" w:eastAsia="Times New Roman" w:hAnsi="Times New Roman" w:cs="Times New Roman"/>
          <w:sz w:val="24"/>
        </w:rPr>
        <w:t xml:space="preserve"> a</w:t>
      </w:r>
      <w:r w:rsidR="00351A9F" w:rsidRPr="00351A9F">
        <w:rPr>
          <w:rFonts w:ascii="Times New Roman" w:eastAsia="Times New Roman" w:hAnsi="Times New Roman" w:cs="Times New Roman"/>
          <w:sz w:val="24"/>
        </w:rPr>
        <w:t xml:space="preserve"> new feminist movement</w:t>
      </w:r>
      <w:r w:rsidR="00755E93">
        <w:rPr>
          <w:rFonts w:ascii="Times New Roman" w:eastAsia="Times New Roman" w:hAnsi="Times New Roman" w:cs="Times New Roman"/>
          <w:sz w:val="24"/>
        </w:rPr>
        <w:t xml:space="preserve"> called </w:t>
      </w:r>
      <w:r w:rsidR="00351A9F" w:rsidRPr="00351A9F">
        <w:rPr>
          <w:rFonts w:ascii="Times New Roman" w:eastAsia="Times New Roman" w:hAnsi="Times New Roman" w:cs="Times New Roman"/>
          <w:sz w:val="24"/>
        </w:rPr>
        <w:t xml:space="preserve">pseudo-feminism, </w:t>
      </w:r>
      <w:r w:rsidR="00755E93">
        <w:rPr>
          <w:rFonts w:ascii="Times New Roman" w:eastAsia="Times New Roman" w:hAnsi="Times New Roman" w:cs="Times New Roman"/>
          <w:sz w:val="24"/>
        </w:rPr>
        <w:t>has been</w:t>
      </w:r>
      <w:r w:rsidR="00351A9F" w:rsidRPr="00351A9F">
        <w:rPr>
          <w:rFonts w:ascii="Times New Roman" w:eastAsia="Times New Roman" w:hAnsi="Times New Roman" w:cs="Times New Roman"/>
          <w:sz w:val="24"/>
        </w:rPr>
        <w:t xml:space="preserve"> defined</w:t>
      </w:r>
      <w:r w:rsidR="004928E7">
        <w:rPr>
          <w:rFonts w:ascii="Times New Roman" w:eastAsia="Times New Roman" w:hAnsi="Times New Roman" w:cs="Times New Roman"/>
          <w:sz w:val="24"/>
        </w:rPr>
        <w:t xml:space="preserve">. </w:t>
      </w:r>
      <w:r w:rsidR="00755E93" w:rsidRPr="00755E93">
        <w:rPr>
          <w:rFonts w:ascii="Times New Roman" w:eastAsia="Times New Roman" w:hAnsi="Times New Roman" w:cs="Times New Roman"/>
          <w:sz w:val="24"/>
        </w:rPr>
        <w:t>Characterized by women who blame men for the failures, injustices and wrongs done to women in the past, thereby forgetting the fundamental equality for which feminists fought more than a century ago.</w:t>
      </w:r>
      <w:r w:rsidR="00382C48">
        <w:rPr>
          <w:rFonts w:ascii="Times New Roman" w:eastAsia="Times New Roman" w:hAnsi="Times New Roman" w:cs="Times New Roman"/>
          <w:sz w:val="24"/>
        </w:rPr>
        <w:t xml:space="preserve"> According </w:t>
      </w:r>
      <w:r w:rsidR="003A4809">
        <w:rPr>
          <w:rFonts w:ascii="Times New Roman" w:eastAsia="Times New Roman" w:hAnsi="Times New Roman" w:cs="Times New Roman"/>
          <w:sz w:val="24"/>
        </w:rPr>
        <w:t>to Urban Dictionary, Pseudo-Feminist is ‘</w:t>
      </w:r>
      <w:r w:rsidR="006C0D2D">
        <w:rPr>
          <w:rFonts w:ascii="Times New Roman" w:eastAsia="Times New Roman" w:hAnsi="Times New Roman" w:cs="Times New Roman"/>
          <w:sz w:val="24"/>
        </w:rPr>
        <w:t>a person that claims to be a feminist yet ignores the main point of feminism, equality</w:t>
      </w:r>
      <w:r w:rsidR="004472E3">
        <w:rPr>
          <w:rFonts w:ascii="Times New Roman" w:eastAsia="Times New Roman" w:hAnsi="Times New Roman" w:cs="Times New Roman"/>
          <w:sz w:val="24"/>
        </w:rPr>
        <w:t>. Pseudo-Feminists will tend to blather on about how te</w:t>
      </w:r>
      <w:r w:rsidR="00D61D7F">
        <w:rPr>
          <w:rFonts w:ascii="Times New Roman" w:eastAsia="Times New Roman" w:hAnsi="Times New Roman" w:cs="Times New Roman"/>
          <w:sz w:val="24"/>
        </w:rPr>
        <w:t xml:space="preserve">rrible men </w:t>
      </w:r>
      <w:r w:rsidR="00D1121B">
        <w:rPr>
          <w:rFonts w:ascii="Times New Roman" w:eastAsia="Times New Roman" w:hAnsi="Times New Roman" w:cs="Times New Roman"/>
          <w:sz w:val="24"/>
        </w:rPr>
        <w:t>are or</w:t>
      </w:r>
      <w:r w:rsidR="00D61D7F">
        <w:rPr>
          <w:rFonts w:ascii="Times New Roman" w:eastAsia="Times New Roman" w:hAnsi="Times New Roman" w:cs="Times New Roman"/>
          <w:sz w:val="24"/>
        </w:rPr>
        <w:t xml:space="preserve"> assume how men do not face social issues </w:t>
      </w:r>
      <w:r w:rsidR="00D1121B">
        <w:rPr>
          <w:rFonts w:ascii="Times New Roman" w:eastAsia="Times New Roman" w:hAnsi="Times New Roman" w:cs="Times New Roman"/>
          <w:sz w:val="24"/>
        </w:rPr>
        <w:t>in regard to</w:t>
      </w:r>
      <w:r w:rsidR="00365211">
        <w:rPr>
          <w:rFonts w:ascii="Times New Roman" w:eastAsia="Times New Roman" w:hAnsi="Times New Roman" w:cs="Times New Roman"/>
          <w:sz w:val="24"/>
        </w:rPr>
        <w:t xml:space="preserve"> their gender</w:t>
      </w:r>
      <w:r w:rsidR="001A4D8E">
        <w:rPr>
          <w:rFonts w:ascii="Times New Roman" w:eastAsia="Times New Roman" w:hAnsi="Times New Roman" w:cs="Times New Roman"/>
          <w:sz w:val="24"/>
        </w:rPr>
        <w:t xml:space="preserve">.’ </w:t>
      </w:r>
      <w:r w:rsidR="00865CA3">
        <w:rPr>
          <w:rFonts w:ascii="Times New Roman" w:eastAsia="Times New Roman" w:hAnsi="Times New Roman" w:cs="Times New Roman"/>
          <w:sz w:val="24"/>
        </w:rPr>
        <w:t xml:space="preserve">In addition, </w:t>
      </w:r>
      <w:r w:rsidR="00FC7D17">
        <w:rPr>
          <w:rFonts w:ascii="Times New Roman" w:eastAsia="Times New Roman" w:hAnsi="Times New Roman" w:cs="Times New Roman"/>
          <w:sz w:val="24"/>
        </w:rPr>
        <w:t xml:space="preserve">Misra </w:t>
      </w:r>
      <w:r w:rsidR="00C92674">
        <w:rPr>
          <w:rFonts w:ascii="Times New Roman" w:eastAsia="Times New Roman" w:hAnsi="Times New Roman" w:cs="Times New Roman"/>
          <w:sz w:val="24"/>
        </w:rPr>
        <w:t>introduced</w:t>
      </w:r>
      <w:r w:rsidR="00596B8F" w:rsidRPr="00596B8F">
        <w:rPr>
          <w:rFonts w:ascii="Times New Roman" w:eastAsia="Times New Roman" w:hAnsi="Times New Roman" w:cs="Times New Roman"/>
          <w:sz w:val="24"/>
        </w:rPr>
        <w:t xml:space="preserve"> the drastic situation of men in India, where, despite an active feminist movement, abuse of men is </w:t>
      </w:r>
      <w:r w:rsidR="00C92674" w:rsidRPr="00596B8F">
        <w:rPr>
          <w:rFonts w:ascii="Times New Roman" w:eastAsia="Times New Roman" w:hAnsi="Times New Roman" w:cs="Times New Roman"/>
          <w:sz w:val="24"/>
        </w:rPr>
        <w:t>quite common</w:t>
      </w:r>
      <w:r w:rsidR="00596B8F" w:rsidRPr="00596B8F">
        <w:rPr>
          <w:rFonts w:ascii="Times New Roman" w:eastAsia="Times New Roman" w:hAnsi="Times New Roman" w:cs="Times New Roman"/>
          <w:sz w:val="24"/>
        </w:rPr>
        <w:t xml:space="preserve">. </w:t>
      </w:r>
      <w:r w:rsidR="00C92674">
        <w:rPr>
          <w:rFonts w:ascii="Times New Roman" w:eastAsia="Times New Roman" w:hAnsi="Times New Roman" w:cs="Times New Roman"/>
          <w:sz w:val="24"/>
        </w:rPr>
        <w:t>A man</w:t>
      </w:r>
      <w:r w:rsidR="00596B8F" w:rsidRPr="00596B8F">
        <w:rPr>
          <w:rFonts w:ascii="Times New Roman" w:eastAsia="Times New Roman" w:hAnsi="Times New Roman" w:cs="Times New Roman"/>
          <w:sz w:val="24"/>
        </w:rPr>
        <w:t xml:space="preserve"> has no right to complain, to defend himself, in fact he is stressed and accused of things he has not done, because the law is not on his side. This is what characterizes pseudo-feminism, the lack of equality of rights between men and women.</w:t>
      </w:r>
      <w:r w:rsidR="00B451E7">
        <w:rPr>
          <w:rFonts w:ascii="Times New Roman" w:eastAsia="Times New Roman" w:hAnsi="Times New Roman" w:cs="Times New Roman"/>
          <w:sz w:val="24"/>
        </w:rPr>
        <w:t xml:space="preserve"> It is important to note</w:t>
      </w:r>
      <w:r w:rsidR="00637CE0">
        <w:rPr>
          <w:rFonts w:ascii="Times New Roman" w:eastAsia="Times New Roman" w:hAnsi="Times New Roman" w:cs="Times New Roman"/>
          <w:sz w:val="24"/>
        </w:rPr>
        <w:t xml:space="preserve"> </w:t>
      </w:r>
      <w:r w:rsidR="007B273F" w:rsidRPr="007B273F">
        <w:rPr>
          <w:rFonts w:ascii="Times New Roman" w:eastAsia="Times New Roman" w:hAnsi="Times New Roman" w:cs="Times New Roman"/>
          <w:sz w:val="24"/>
        </w:rPr>
        <w:t xml:space="preserve">pseudo-feminists believe that women deserve more respect than </w:t>
      </w:r>
      <w:r w:rsidR="00552C67" w:rsidRPr="007B273F">
        <w:rPr>
          <w:rFonts w:ascii="Times New Roman" w:eastAsia="Times New Roman" w:hAnsi="Times New Roman" w:cs="Times New Roman"/>
          <w:sz w:val="24"/>
        </w:rPr>
        <w:t>the other sex</w:t>
      </w:r>
      <w:r w:rsidR="007B273F" w:rsidRPr="007B273F">
        <w:rPr>
          <w:rFonts w:ascii="Times New Roman" w:eastAsia="Times New Roman" w:hAnsi="Times New Roman" w:cs="Times New Roman"/>
          <w:sz w:val="24"/>
        </w:rPr>
        <w:t>. It is enough not to understand the definition of feminism to, through ignorance, become an active pseudo-feminist.</w:t>
      </w:r>
      <w:r w:rsidR="0005189C">
        <w:rPr>
          <w:rFonts w:ascii="Times New Roman" w:eastAsia="Times New Roman" w:hAnsi="Times New Roman" w:cs="Times New Roman"/>
          <w:sz w:val="24"/>
        </w:rPr>
        <w:t xml:space="preserve"> </w:t>
      </w:r>
      <w:r w:rsidR="00F9793A">
        <w:rPr>
          <w:rFonts w:ascii="Times New Roman" w:eastAsia="Times New Roman" w:hAnsi="Times New Roman" w:cs="Times New Roman"/>
          <w:sz w:val="24"/>
        </w:rPr>
        <w:t>‘Feminism is simply about freedom and is not about judgment. People</w:t>
      </w:r>
      <w:r w:rsidR="00427C0C">
        <w:rPr>
          <w:rFonts w:ascii="Times New Roman" w:eastAsia="Times New Roman" w:hAnsi="Times New Roman" w:cs="Times New Roman"/>
          <w:sz w:val="24"/>
        </w:rPr>
        <w:t xml:space="preserve"> who recognize feminism </w:t>
      </w:r>
      <w:r w:rsidR="004D792E">
        <w:rPr>
          <w:rFonts w:ascii="Times New Roman" w:eastAsia="Times New Roman" w:hAnsi="Times New Roman" w:cs="Times New Roman"/>
          <w:sz w:val="24"/>
        </w:rPr>
        <w:t>do not</w:t>
      </w:r>
      <w:r w:rsidR="00427C0C">
        <w:rPr>
          <w:rFonts w:ascii="Times New Roman" w:eastAsia="Times New Roman" w:hAnsi="Times New Roman" w:cs="Times New Roman"/>
          <w:sz w:val="24"/>
        </w:rPr>
        <w:t xml:space="preserve"> wear the feminist badge</w:t>
      </w:r>
      <w:r w:rsidR="004F01FB">
        <w:rPr>
          <w:rFonts w:ascii="Times New Roman" w:eastAsia="Times New Roman" w:hAnsi="Times New Roman" w:cs="Times New Roman"/>
          <w:sz w:val="24"/>
        </w:rPr>
        <w:t>. These are the people who want a good education for their daughter</w:t>
      </w:r>
      <w:r w:rsidR="009B4F27">
        <w:rPr>
          <w:rFonts w:ascii="Times New Roman" w:eastAsia="Times New Roman" w:hAnsi="Times New Roman" w:cs="Times New Roman"/>
          <w:sz w:val="24"/>
        </w:rPr>
        <w:t xml:space="preserve">, support their companion if she </w:t>
      </w:r>
      <w:r w:rsidR="0069201A">
        <w:rPr>
          <w:rFonts w:ascii="Times New Roman" w:eastAsia="Times New Roman" w:hAnsi="Times New Roman" w:cs="Times New Roman"/>
          <w:sz w:val="24"/>
        </w:rPr>
        <w:t xml:space="preserve">wants to be working in the field. Some </w:t>
      </w:r>
      <w:r w:rsidR="000329D9">
        <w:rPr>
          <w:rFonts w:ascii="Times New Roman" w:eastAsia="Times New Roman" w:hAnsi="Times New Roman" w:cs="Times New Roman"/>
          <w:sz w:val="24"/>
        </w:rPr>
        <w:t>women</w:t>
      </w:r>
      <w:r w:rsidR="0069201A">
        <w:rPr>
          <w:rFonts w:ascii="Times New Roman" w:eastAsia="Times New Roman" w:hAnsi="Times New Roman" w:cs="Times New Roman"/>
          <w:sz w:val="24"/>
        </w:rPr>
        <w:t xml:space="preserve"> want to give their husbands food</w:t>
      </w:r>
      <w:r w:rsidR="006029B5">
        <w:rPr>
          <w:rFonts w:ascii="Times New Roman" w:eastAsia="Times New Roman" w:hAnsi="Times New Roman" w:cs="Times New Roman"/>
          <w:sz w:val="24"/>
        </w:rPr>
        <w:t xml:space="preserve">; some </w:t>
      </w:r>
      <w:r w:rsidR="00C313B9">
        <w:rPr>
          <w:rFonts w:ascii="Times New Roman" w:eastAsia="Times New Roman" w:hAnsi="Times New Roman" w:cs="Times New Roman"/>
          <w:sz w:val="24"/>
        </w:rPr>
        <w:t>women</w:t>
      </w:r>
      <w:r w:rsidR="006029B5">
        <w:rPr>
          <w:rFonts w:ascii="Times New Roman" w:eastAsia="Times New Roman" w:hAnsi="Times New Roman" w:cs="Times New Roman"/>
          <w:sz w:val="24"/>
        </w:rPr>
        <w:t xml:space="preserve"> want to take more care of their house and children</w:t>
      </w:r>
      <w:r w:rsidR="002A7315">
        <w:rPr>
          <w:rFonts w:ascii="Times New Roman" w:eastAsia="Times New Roman" w:hAnsi="Times New Roman" w:cs="Times New Roman"/>
          <w:sz w:val="24"/>
        </w:rPr>
        <w:t xml:space="preserve"> than work. That is not making them slaves; it is up to them to decide what to do</w:t>
      </w:r>
      <w:r w:rsidR="000329D9">
        <w:rPr>
          <w:rFonts w:ascii="Times New Roman" w:eastAsia="Times New Roman" w:hAnsi="Times New Roman" w:cs="Times New Roman"/>
          <w:sz w:val="24"/>
        </w:rPr>
        <w:t xml:space="preserve">.’ </w:t>
      </w:r>
      <w:r w:rsidR="00FA6FD2">
        <w:rPr>
          <w:rFonts w:ascii="Times New Roman" w:eastAsia="Times New Roman" w:hAnsi="Times New Roman" w:cs="Times New Roman"/>
          <w:sz w:val="24"/>
        </w:rPr>
        <w:t>(Misra,2020).</w:t>
      </w:r>
      <w:r w:rsidR="001F5BCB">
        <w:rPr>
          <w:rFonts w:ascii="Times New Roman" w:eastAsia="Times New Roman" w:hAnsi="Times New Roman" w:cs="Times New Roman"/>
          <w:sz w:val="24"/>
        </w:rPr>
        <w:t xml:space="preserve"> </w:t>
      </w:r>
      <w:r w:rsidR="009E6A0B">
        <w:rPr>
          <w:rFonts w:ascii="Times New Roman" w:eastAsia="Times New Roman" w:hAnsi="Times New Roman" w:cs="Times New Roman"/>
          <w:sz w:val="24"/>
        </w:rPr>
        <w:t xml:space="preserve">Is feminism a critical </w:t>
      </w:r>
      <w:r w:rsidR="004627BA">
        <w:rPr>
          <w:rFonts w:ascii="Times New Roman" w:eastAsia="Times New Roman" w:hAnsi="Times New Roman" w:cs="Times New Roman"/>
          <w:sz w:val="24"/>
        </w:rPr>
        <w:t>theory? (</w:t>
      </w:r>
      <w:r w:rsidR="0078095A">
        <w:rPr>
          <w:rFonts w:ascii="Times New Roman" w:eastAsia="Times New Roman" w:hAnsi="Times New Roman" w:cs="Times New Roman"/>
          <w:sz w:val="24"/>
        </w:rPr>
        <w:t>Rhodo,1990</w:t>
      </w:r>
      <w:r w:rsidR="009E6A0B">
        <w:rPr>
          <w:rFonts w:ascii="Times New Roman" w:eastAsia="Times New Roman" w:hAnsi="Times New Roman" w:cs="Times New Roman"/>
          <w:sz w:val="24"/>
        </w:rPr>
        <w:t>, p.</w:t>
      </w:r>
      <w:r w:rsidR="00BB7085">
        <w:rPr>
          <w:rFonts w:ascii="Times New Roman" w:eastAsia="Times New Roman" w:hAnsi="Times New Roman" w:cs="Times New Roman"/>
          <w:sz w:val="24"/>
        </w:rPr>
        <w:t>619</w:t>
      </w:r>
      <w:r w:rsidR="0078095A">
        <w:rPr>
          <w:rFonts w:ascii="Times New Roman" w:eastAsia="Times New Roman" w:hAnsi="Times New Roman" w:cs="Times New Roman"/>
          <w:sz w:val="24"/>
        </w:rPr>
        <w:t>) argues that</w:t>
      </w:r>
      <w:r w:rsidR="000F18DD">
        <w:rPr>
          <w:rFonts w:ascii="Times New Roman" w:eastAsia="Times New Roman" w:hAnsi="Times New Roman" w:cs="Times New Roman"/>
          <w:sz w:val="24"/>
        </w:rPr>
        <w:t xml:space="preserve"> ‘</w:t>
      </w:r>
      <w:r w:rsidR="008239CB" w:rsidRPr="000F18DD">
        <w:rPr>
          <w:rFonts w:ascii="Times New Roman" w:hAnsi="Times New Roman" w:cs="Times New Roman"/>
          <w:sz w:val="24"/>
          <w:szCs w:val="24"/>
        </w:rPr>
        <w:t xml:space="preserve">The following discussion focuses on a body of work that may be loosely identified as feminist critical theories. Although they differ widely in other respects, these </w:t>
      </w:r>
      <w:r w:rsidR="008239CB" w:rsidRPr="000F18DD">
        <w:rPr>
          <w:rFonts w:ascii="Times New Roman" w:hAnsi="Times New Roman" w:cs="Times New Roman"/>
          <w:sz w:val="24"/>
          <w:szCs w:val="24"/>
        </w:rPr>
        <w:lastRenderedPageBreak/>
        <w:t xml:space="preserve">theories share three central commit- </w:t>
      </w:r>
      <w:r w:rsidR="004627BA" w:rsidRPr="000F18DD">
        <w:rPr>
          <w:rFonts w:ascii="Times New Roman" w:hAnsi="Times New Roman" w:cs="Times New Roman"/>
          <w:sz w:val="24"/>
          <w:szCs w:val="24"/>
        </w:rPr>
        <w:t>mends</w:t>
      </w:r>
      <w:r w:rsidR="008239CB" w:rsidRPr="000F18DD">
        <w:rPr>
          <w:rFonts w:ascii="Times New Roman" w:hAnsi="Times New Roman" w:cs="Times New Roman"/>
          <w:sz w:val="24"/>
          <w:szCs w:val="24"/>
        </w:rPr>
        <w:t>. On a political level, they seek to promote equality between wo- men and men. On a substantive level, feminist critical frameworks make gender a focus of analysis; their aim is to reconstitute legal pra</w:t>
      </w:r>
      <w:r w:rsidR="00C46CD0">
        <w:rPr>
          <w:rFonts w:ascii="Times New Roman" w:hAnsi="Times New Roman" w:cs="Times New Roman"/>
          <w:sz w:val="24"/>
          <w:szCs w:val="24"/>
        </w:rPr>
        <w:t>c</w:t>
      </w:r>
      <w:r w:rsidR="008239CB" w:rsidRPr="000F18DD">
        <w:rPr>
          <w:rFonts w:ascii="Times New Roman" w:hAnsi="Times New Roman" w:cs="Times New Roman"/>
          <w:sz w:val="24"/>
          <w:szCs w:val="24"/>
        </w:rPr>
        <w:t xml:space="preserve">tices that have excluded, devalued, or undermined women's concerns. On a methodological level, these frameworks aspire to describe the world in ways that correspond to women's experience and that identify the fundamental social transformations necessary for full equality be- tween the sexes. These commitments are for the most part mutually reinforcing, but they occasionally pull in different directions. This es- say explores various ways that feminists have sought to fuse a political agenda that is dependent on both group identity and legalist strategies with a methodology that is in some measure </w:t>
      </w:r>
      <w:r w:rsidR="00C46CD0" w:rsidRPr="000F18DD">
        <w:rPr>
          <w:rFonts w:ascii="Times New Roman" w:hAnsi="Times New Roman" w:cs="Times New Roman"/>
          <w:sz w:val="24"/>
          <w:szCs w:val="24"/>
        </w:rPr>
        <w:t>sceptical</w:t>
      </w:r>
      <w:r w:rsidR="008239CB" w:rsidRPr="000F18DD">
        <w:rPr>
          <w:rFonts w:ascii="Times New Roman" w:hAnsi="Times New Roman" w:cs="Times New Roman"/>
          <w:sz w:val="24"/>
          <w:szCs w:val="24"/>
        </w:rPr>
        <w:t xml:space="preserve"> of both</w:t>
      </w:r>
      <w:r w:rsidR="009E6A0B">
        <w:rPr>
          <w:rFonts w:ascii="Times New Roman" w:hAnsi="Times New Roman" w:cs="Times New Roman"/>
          <w:sz w:val="24"/>
          <w:szCs w:val="24"/>
        </w:rPr>
        <w:t>.’</w:t>
      </w:r>
    </w:p>
    <w:p w14:paraId="37B21FAC" w14:textId="77777777" w:rsidR="00614CD5" w:rsidRDefault="00614CD5">
      <w:pPr>
        <w:rPr>
          <w:rFonts w:ascii="Times New Roman" w:hAnsi="Times New Roman" w:cs="Times New Roman"/>
          <w:sz w:val="24"/>
          <w:szCs w:val="24"/>
        </w:rPr>
      </w:pPr>
    </w:p>
    <w:p w14:paraId="0EBBCE8E" w14:textId="77777777" w:rsidR="00614CD5" w:rsidRDefault="00614CD5">
      <w:pPr>
        <w:rPr>
          <w:rFonts w:ascii="Times New Roman" w:hAnsi="Times New Roman" w:cs="Times New Roman"/>
          <w:sz w:val="24"/>
          <w:szCs w:val="24"/>
        </w:rPr>
      </w:pPr>
    </w:p>
    <w:p w14:paraId="6C67E227" w14:textId="77777777" w:rsidR="00614CD5" w:rsidRDefault="00614CD5">
      <w:pPr>
        <w:rPr>
          <w:rFonts w:ascii="Times New Roman" w:hAnsi="Times New Roman" w:cs="Times New Roman"/>
          <w:sz w:val="24"/>
          <w:szCs w:val="24"/>
        </w:rPr>
      </w:pPr>
    </w:p>
    <w:p w14:paraId="2ABE74A4" w14:textId="77777777" w:rsidR="00614CD5" w:rsidRDefault="00614CD5">
      <w:pPr>
        <w:rPr>
          <w:rFonts w:ascii="Times New Roman" w:hAnsi="Times New Roman" w:cs="Times New Roman"/>
          <w:sz w:val="24"/>
          <w:szCs w:val="24"/>
        </w:rPr>
      </w:pPr>
    </w:p>
    <w:p w14:paraId="383F5F06" w14:textId="77777777" w:rsidR="00614CD5" w:rsidRDefault="00614CD5">
      <w:pPr>
        <w:rPr>
          <w:rFonts w:ascii="Times New Roman" w:hAnsi="Times New Roman" w:cs="Times New Roman"/>
          <w:sz w:val="24"/>
          <w:szCs w:val="24"/>
        </w:rPr>
      </w:pPr>
    </w:p>
    <w:p w14:paraId="4DDB43B4" w14:textId="77777777" w:rsidR="00614CD5" w:rsidRDefault="00614CD5">
      <w:pPr>
        <w:rPr>
          <w:rFonts w:ascii="Times New Roman" w:hAnsi="Times New Roman" w:cs="Times New Roman"/>
          <w:sz w:val="24"/>
          <w:szCs w:val="24"/>
        </w:rPr>
      </w:pPr>
    </w:p>
    <w:p w14:paraId="6094EA12" w14:textId="77777777" w:rsidR="00614CD5" w:rsidRDefault="00614CD5">
      <w:pPr>
        <w:rPr>
          <w:rFonts w:ascii="Times New Roman" w:hAnsi="Times New Roman" w:cs="Times New Roman"/>
          <w:sz w:val="24"/>
          <w:szCs w:val="24"/>
        </w:rPr>
      </w:pPr>
    </w:p>
    <w:p w14:paraId="1AFA681E" w14:textId="77777777" w:rsidR="00614CD5" w:rsidRDefault="00614CD5">
      <w:pPr>
        <w:rPr>
          <w:rFonts w:ascii="Times New Roman" w:hAnsi="Times New Roman" w:cs="Times New Roman"/>
          <w:sz w:val="24"/>
          <w:szCs w:val="24"/>
        </w:rPr>
      </w:pPr>
    </w:p>
    <w:p w14:paraId="27181949" w14:textId="77777777" w:rsidR="00614CD5" w:rsidRDefault="00614CD5">
      <w:pPr>
        <w:rPr>
          <w:rFonts w:ascii="Times New Roman" w:hAnsi="Times New Roman" w:cs="Times New Roman"/>
          <w:sz w:val="24"/>
          <w:szCs w:val="24"/>
        </w:rPr>
      </w:pPr>
    </w:p>
    <w:p w14:paraId="1A9AC672" w14:textId="77777777" w:rsidR="00614CD5" w:rsidRDefault="00614CD5">
      <w:pPr>
        <w:rPr>
          <w:rFonts w:ascii="Times New Roman" w:hAnsi="Times New Roman" w:cs="Times New Roman"/>
          <w:sz w:val="24"/>
          <w:szCs w:val="24"/>
        </w:rPr>
      </w:pPr>
    </w:p>
    <w:p w14:paraId="4549B922" w14:textId="77777777" w:rsidR="00614CD5" w:rsidRDefault="00614CD5">
      <w:pPr>
        <w:rPr>
          <w:rFonts w:ascii="Times New Roman" w:hAnsi="Times New Roman" w:cs="Times New Roman"/>
          <w:sz w:val="24"/>
          <w:szCs w:val="24"/>
        </w:rPr>
      </w:pPr>
    </w:p>
    <w:p w14:paraId="778EC25D" w14:textId="77777777" w:rsidR="00614CD5" w:rsidRDefault="00614CD5">
      <w:pPr>
        <w:rPr>
          <w:rFonts w:ascii="Times New Roman" w:hAnsi="Times New Roman" w:cs="Times New Roman"/>
          <w:sz w:val="24"/>
          <w:szCs w:val="24"/>
        </w:rPr>
      </w:pPr>
    </w:p>
    <w:p w14:paraId="757B2404" w14:textId="77777777" w:rsidR="00614CD5" w:rsidRDefault="00614CD5">
      <w:pPr>
        <w:rPr>
          <w:rFonts w:ascii="Times New Roman" w:hAnsi="Times New Roman" w:cs="Times New Roman"/>
          <w:sz w:val="24"/>
          <w:szCs w:val="24"/>
        </w:rPr>
      </w:pPr>
    </w:p>
    <w:p w14:paraId="76D93A28" w14:textId="77777777" w:rsidR="00614CD5" w:rsidRDefault="00614CD5">
      <w:pPr>
        <w:rPr>
          <w:rFonts w:ascii="Times New Roman" w:hAnsi="Times New Roman" w:cs="Times New Roman"/>
          <w:sz w:val="24"/>
          <w:szCs w:val="24"/>
        </w:rPr>
      </w:pPr>
    </w:p>
    <w:p w14:paraId="394EEC2E" w14:textId="77777777" w:rsidR="00614CD5" w:rsidRDefault="00614CD5">
      <w:pPr>
        <w:rPr>
          <w:rFonts w:ascii="Times New Roman" w:hAnsi="Times New Roman" w:cs="Times New Roman"/>
          <w:sz w:val="24"/>
          <w:szCs w:val="24"/>
        </w:rPr>
      </w:pPr>
    </w:p>
    <w:p w14:paraId="3536F619" w14:textId="77777777" w:rsidR="00614CD5" w:rsidRPr="00234550" w:rsidRDefault="00614CD5"/>
    <w:p w14:paraId="1CB34C49" w14:textId="77777777" w:rsidR="00700ADA" w:rsidRPr="00234550" w:rsidRDefault="00700ADA"/>
    <w:p w14:paraId="156FD6AD" w14:textId="77777777" w:rsidR="00700ADA" w:rsidRPr="00234550" w:rsidRDefault="00700ADA"/>
    <w:p w14:paraId="4538361B" w14:textId="77777777" w:rsidR="00700ADA" w:rsidRPr="00234550" w:rsidRDefault="00700ADA"/>
    <w:p w14:paraId="16D9B6E0" w14:textId="77777777" w:rsidR="00700ADA" w:rsidRPr="00234550" w:rsidRDefault="00700ADA"/>
    <w:p w14:paraId="4F175A3B" w14:textId="77777777" w:rsidR="00700ADA" w:rsidRPr="00234550" w:rsidRDefault="00700ADA"/>
    <w:p w14:paraId="25C45497" w14:textId="77777777" w:rsidR="00700ADA" w:rsidRPr="00234550" w:rsidRDefault="00700ADA"/>
    <w:p w14:paraId="7AADC541" w14:textId="77777777" w:rsidR="00700ADA" w:rsidRPr="00234550" w:rsidRDefault="00700ADA"/>
    <w:p w14:paraId="69DEFF5C" w14:textId="77777777" w:rsidR="00700ADA" w:rsidRPr="00234550" w:rsidRDefault="00700ADA"/>
    <w:p w14:paraId="70798E85" w14:textId="77777777" w:rsidR="00700ADA" w:rsidRPr="00234550" w:rsidRDefault="00700ADA"/>
    <w:p w14:paraId="1AB02C38" w14:textId="2AF768BB" w:rsidR="00F121F5" w:rsidRPr="00F32D6D" w:rsidRDefault="00F121F5">
      <w:pPr>
        <w:rPr>
          <w:lang w:val="pl-PL"/>
        </w:rPr>
      </w:pPr>
      <w:r w:rsidRPr="00F32D6D">
        <w:rPr>
          <w:lang w:val="pl-PL"/>
        </w:rPr>
        <w:t>Refere</w:t>
      </w:r>
      <w:r w:rsidR="00016EC0" w:rsidRPr="00F32D6D">
        <w:rPr>
          <w:lang w:val="pl-PL"/>
        </w:rPr>
        <w:t>nce list:</w:t>
      </w:r>
    </w:p>
    <w:p w14:paraId="43F181BA" w14:textId="77777777" w:rsidR="004171F7" w:rsidRPr="00B02D70" w:rsidRDefault="00016EC0" w:rsidP="003D040E">
      <w:pPr>
        <w:pStyle w:val="NormalWeb"/>
        <w:numPr>
          <w:ilvl w:val="0"/>
          <w:numId w:val="2"/>
        </w:numPr>
        <w:spacing w:before="0" w:beforeAutospacing="0" w:after="0" w:afterAutospacing="0" w:line="360" w:lineRule="atLeast"/>
        <w:rPr>
          <w:color w:val="000000"/>
        </w:rPr>
      </w:pPr>
      <w:r w:rsidRPr="00B02D70">
        <w:rPr>
          <w:color w:val="000000"/>
        </w:rPr>
        <w:t>Anon, (2021). </w:t>
      </w:r>
      <w:r w:rsidRPr="00B02D70">
        <w:rPr>
          <w:i/>
          <w:iCs/>
          <w:color w:val="000000"/>
        </w:rPr>
        <w:t xml:space="preserve">Fake Feminism, Does It Exist </w:t>
      </w:r>
      <w:r w:rsidR="00EB46F6" w:rsidRPr="00B02D70">
        <w:rPr>
          <w:i/>
          <w:iCs/>
          <w:color w:val="000000"/>
        </w:rPr>
        <w:t>in</w:t>
      </w:r>
      <w:r w:rsidRPr="00B02D70">
        <w:rPr>
          <w:i/>
          <w:iCs/>
          <w:color w:val="000000"/>
        </w:rPr>
        <w:t xml:space="preserve"> Our Society? | SocialDhara</w:t>
      </w:r>
      <w:r w:rsidRPr="00B02D70">
        <w:rPr>
          <w:color w:val="000000"/>
        </w:rPr>
        <w:t>. [online] Available at: https://socialdhara.com/fake-feminism-does-it-exist-in-our-society/ [Accessed 11 Dec. 2022].</w:t>
      </w:r>
    </w:p>
    <w:p w14:paraId="0DE76A4B" w14:textId="393867C3" w:rsidR="004E7EE7" w:rsidRPr="00B02D70" w:rsidRDefault="00CC1C19" w:rsidP="003D040E">
      <w:pPr>
        <w:pStyle w:val="NormalWeb"/>
        <w:numPr>
          <w:ilvl w:val="0"/>
          <w:numId w:val="2"/>
        </w:numPr>
        <w:spacing w:before="0" w:beforeAutospacing="0" w:after="0" w:afterAutospacing="0" w:line="360" w:lineRule="atLeast"/>
        <w:rPr>
          <w:color w:val="000000"/>
        </w:rPr>
      </w:pPr>
      <w:r w:rsidRPr="00B02D70">
        <w:rPr>
          <w:color w:val="000000"/>
        </w:rPr>
        <w:t>Ayush Verma (2020). </w:t>
      </w:r>
      <w:r w:rsidRPr="00B02D70">
        <w:rPr>
          <w:i/>
          <w:iCs/>
          <w:color w:val="000000"/>
        </w:rPr>
        <w:t xml:space="preserve">Feminism and pseudo </w:t>
      </w:r>
      <w:r w:rsidR="00AA2928" w:rsidRPr="00B02D70">
        <w:rPr>
          <w:i/>
          <w:iCs/>
          <w:color w:val="000000"/>
        </w:rPr>
        <w:t>feminism:</w:t>
      </w:r>
      <w:r w:rsidRPr="00B02D70">
        <w:rPr>
          <w:i/>
          <w:iCs/>
          <w:color w:val="000000"/>
        </w:rPr>
        <w:t>  clarifying the differences - iPleaders</w:t>
      </w:r>
      <w:r w:rsidRPr="00B02D70">
        <w:rPr>
          <w:color w:val="000000"/>
        </w:rPr>
        <w:t xml:space="preserve">. [online] iPleaders. Available at: </w:t>
      </w:r>
      <w:hyperlink r:id="rId5" w:history="1">
        <w:r w:rsidR="002E7098" w:rsidRPr="00B02D70">
          <w:rPr>
            <w:rStyle w:val="Hyperlink"/>
          </w:rPr>
          <w:t>https://blog.ipleaders.in/feminism-pseudo-feminism-clarifying-differences/</w:t>
        </w:r>
      </w:hyperlink>
      <w:r w:rsidRPr="00B02D70">
        <w:rPr>
          <w:color w:val="000000"/>
        </w:rPr>
        <w:t>.</w:t>
      </w:r>
      <w:r w:rsidR="00C80697" w:rsidRPr="00B02D70">
        <w:rPr>
          <w:color w:val="000000"/>
        </w:rPr>
        <w:t xml:space="preserve"> </w:t>
      </w:r>
    </w:p>
    <w:p w14:paraId="089684E6" w14:textId="439E4B1A" w:rsidR="00CC1C19" w:rsidRPr="00B02D70" w:rsidRDefault="00C80697" w:rsidP="004E67ED">
      <w:pPr>
        <w:pStyle w:val="NormalWeb"/>
        <w:numPr>
          <w:ilvl w:val="0"/>
          <w:numId w:val="2"/>
        </w:numPr>
        <w:spacing w:before="0" w:beforeAutospacing="0" w:after="0" w:afterAutospacing="0" w:line="360" w:lineRule="atLeast"/>
        <w:rPr>
          <w:color w:val="000000"/>
        </w:rPr>
      </w:pPr>
      <w:r w:rsidRPr="00B02D70">
        <w:rPr>
          <w:color w:val="000000"/>
        </w:rPr>
        <w:t>British Library (2019). Mary Wollstonecraft, A Vindication of the Rights of Woman. </w:t>
      </w:r>
      <w:r w:rsidRPr="00B02D70">
        <w:rPr>
          <w:i/>
          <w:iCs/>
          <w:color w:val="000000"/>
        </w:rPr>
        <w:t>The British Library</w:t>
      </w:r>
      <w:r w:rsidRPr="00B02D70">
        <w:rPr>
          <w:color w:val="000000"/>
        </w:rPr>
        <w:t xml:space="preserve">. [online] </w:t>
      </w:r>
      <w:r w:rsidR="000A65F3" w:rsidRPr="00B02D70">
        <w:rPr>
          <w:color w:val="000000"/>
        </w:rPr>
        <w:t>doi: https://www.bl.uk/collection-items/mary-wollstonecraft-a-vindication-of-the-rights-of-woman</w:t>
      </w:r>
      <w:r w:rsidRPr="00B02D70">
        <w:rPr>
          <w:color w:val="000000"/>
        </w:rPr>
        <w:t>.</w:t>
      </w:r>
    </w:p>
    <w:p w14:paraId="35BF86C3" w14:textId="77777777" w:rsidR="00344694" w:rsidRPr="00B02D70" w:rsidRDefault="00731287" w:rsidP="00344694">
      <w:pPr>
        <w:pStyle w:val="NormalWeb"/>
        <w:numPr>
          <w:ilvl w:val="0"/>
          <w:numId w:val="2"/>
        </w:numPr>
        <w:spacing w:before="0" w:beforeAutospacing="0" w:after="0" w:afterAutospacing="0" w:line="360" w:lineRule="atLeast"/>
        <w:rPr>
          <w:color w:val="000000"/>
        </w:rPr>
      </w:pPr>
      <w:r w:rsidRPr="00B02D70">
        <w:rPr>
          <w:color w:val="000000"/>
        </w:rPr>
        <w:t>Caprino, K. (n.d.). </w:t>
      </w:r>
      <w:r w:rsidRPr="00B02D70">
        <w:rPr>
          <w:i/>
          <w:iCs/>
          <w:color w:val="000000"/>
        </w:rPr>
        <w:t xml:space="preserve">What Is Feminism, And Why Do So Many Women </w:t>
      </w:r>
      <w:r w:rsidR="00005EB9" w:rsidRPr="00B02D70">
        <w:rPr>
          <w:i/>
          <w:iCs/>
          <w:color w:val="000000"/>
        </w:rPr>
        <w:t>and</w:t>
      </w:r>
      <w:r w:rsidRPr="00B02D70">
        <w:rPr>
          <w:i/>
          <w:iCs/>
          <w:color w:val="000000"/>
        </w:rPr>
        <w:t xml:space="preserve"> Men Hate It?</w:t>
      </w:r>
      <w:r w:rsidRPr="00B02D70">
        <w:rPr>
          <w:color w:val="000000"/>
        </w:rPr>
        <w:t> [online] Forbes. Available at: https://www.forbes.com/sites/kathycaprino/2017/03/08/what-is-feminism-and-why-do-so-many-women-and-men-hate-it/?sh=6e45a9057e8e [Accessed 12 Dec. 2022].</w:t>
      </w:r>
    </w:p>
    <w:p w14:paraId="18BE6296" w14:textId="792B4BBF" w:rsidR="008B0271" w:rsidRPr="00B02D70" w:rsidRDefault="008B0271" w:rsidP="00754E42">
      <w:pPr>
        <w:pStyle w:val="NormalWeb"/>
        <w:numPr>
          <w:ilvl w:val="0"/>
          <w:numId w:val="2"/>
        </w:numPr>
        <w:spacing w:before="0" w:beforeAutospacing="0" w:after="0" w:afterAutospacing="0" w:line="360" w:lineRule="atLeast"/>
        <w:rPr>
          <w:color w:val="000000"/>
        </w:rPr>
      </w:pPr>
      <w:r w:rsidRPr="00B02D70">
        <w:t>Jaggar, A. M. (2016). Feminist ethics. The Blackwell guide to ethical theory, 433-460.</w:t>
      </w:r>
    </w:p>
    <w:p w14:paraId="4B5B9524" w14:textId="177981EA" w:rsidR="00AF507E" w:rsidRDefault="002E7098" w:rsidP="00285854">
      <w:pPr>
        <w:pStyle w:val="NormalWeb"/>
        <w:numPr>
          <w:ilvl w:val="0"/>
          <w:numId w:val="2"/>
        </w:numPr>
        <w:spacing w:before="0" w:beforeAutospacing="0" w:after="0" w:afterAutospacing="0" w:line="360" w:lineRule="atLeast"/>
        <w:rPr>
          <w:color w:val="000000"/>
        </w:rPr>
      </w:pPr>
      <w:r w:rsidRPr="00B02D70">
        <w:rPr>
          <w:color w:val="000000"/>
        </w:rPr>
        <w:t>Saavriti (2020). </w:t>
      </w:r>
      <w:r w:rsidRPr="00B02D70">
        <w:rPr>
          <w:i/>
          <w:iCs/>
          <w:color w:val="000000"/>
        </w:rPr>
        <w:t>Male bashing cannot shield women against prejudices they want to fight</w:t>
      </w:r>
      <w:r w:rsidRPr="00B02D70">
        <w:rPr>
          <w:color w:val="000000"/>
        </w:rPr>
        <w:t xml:space="preserve">. [online] SheThePeople TV. Available at: </w:t>
      </w:r>
      <w:hyperlink r:id="rId6" w:history="1">
        <w:r w:rsidR="00AF507E" w:rsidRPr="00B02D70">
          <w:rPr>
            <w:rStyle w:val="Hyperlink"/>
          </w:rPr>
          <w:t>https://www.shethepeople.tv/top-stories/opinion/male-bashing-cannot-shield-women-against-prejudices-they-want-to-fight/</w:t>
        </w:r>
      </w:hyperlink>
      <w:r w:rsidRPr="00B02D70">
        <w:rPr>
          <w:color w:val="000000"/>
        </w:rPr>
        <w:t>.</w:t>
      </w:r>
    </w:p>
    <w:p w14:paraId="10D0F024" w14:textId="77777777" w:rsidR="001E0B63" w:rsidRPr="001E0B63" w:rsidRDefault="001E0B63" w:rsidP="001E0B63">
      <w:pPr>
        <w:pStyle w:val="ListParagraph"/>
        <w:numPr>
          <w:ilvl w:val="0"/>
          <w:numId w:val="2"/>
        </w:numPr>
        <w:spacing w:after="0" w:line="240" w:lineRule="auto"/>
        <w:rPr>
          <w:rFonts w:ascii="Times New Roman" w:eastAsia="Times New Roman" w:hAnsi="Times New Roman" w:cs="Times New Roman"/>
          <w:sz w:val="24"/>
          <w:szCs w:val="24"/>
          <w:lang w:eastAsia="en-GB"/>
        </w:rPr>
      </w:pPr>
      <w:r w:rsidRPr="001E0B63">
        <w:rPr>
          <w:rFonts w:ascii="Times New Roman" w:eastAsia="Times New Roman" w:hAnsi="Times New Roman" w:cs="Times New Roman"/>
          <w:sz w:val="24"/>
          <w:szCs w:val="24"/>
          <w:lang w:eastAsia="en-GB"/>
        </w:rPr>
        <w:t xml:space="preserve">Rhode, Deborah L. “Feminist Critical Theories.” </w:t>
      </w:r>
      <w:r w:rsidRPr="001E0B63">
        <w:rPr>
          <w:rFonts w:ascii="Times New Roman" w:eastAsia="Times New Roman" w:hAnsi="Times New Roman" w:cs="Times New Roman"/>
          <w:i/>
          <w:iCs/>
          <w:sz w:val="24"/>
          <w:szCs w:val="24"/>
          <w:lang w:eastAsia="en-GB"/>
        </w:rPr>
        <w:t>Stanford Law Review</w:t>
      </w:r>
      <w:r w:rsidRPr="001E0B63">
        <w:rPr>
          <w:rFonts w:ascii="Times New Roman" w:eastAsia="Times New Roman" w:hAnsi="Times New Roman" w:cs="Times New Roman"/>
          <w:sz w:val="24"/>
          <w:szCs w:val="24"/>
          <w:lang w:eastAsia="en-GB"/>
        </w:rPr>
        <w:t xml:space="preserve">, vol. 42, no. 3, 1990, pp. 617–38. </w:t>
      </w:r>
      <w:r w:rsidRPr="001E0B63">
        <w:rPr>
          <w:rFonts w:ascii="Times New Roman" w:eastAsia="Times New Roman" w:hAnsi="Times New Roman" w:cs="Times New Roman"/>
          <w:i/>
          <w:iCs/>
          <w:sz w:val="24"/>
          <w:szCs w:val="24"/>
          <w:lang w:eastAsia="en-GB"/>
        </w:rPr>
        <w:t>JSTOR</w:t>
      </w:r>
      <w:r w:rsidRPr="001E0B63">
        <w:rPr>
          <w:rFonts w:ascii="Times New Roman" w:eastAsia="Times New Roman" w:hAnsi="Times New Roman" w:cs="Times New Roman"/>
          <w:sz w:val="24"/>
          <w:szCs w:val="24"/>
          <w:lang w:eastAsia="en-GB"/>
        </w:rPr>
        <w:t>, https://doi.org/10.2307/1228887. Accessed 12 Dec. 2022.</w:t>
      </w:r>
    </w:p>
    <w:p w14:paraId="4F20A905" w14:textId="77777777" w:rsidR="001E0B63" w:rsidRPr="00B02D70" w:rsidRDefault="001E0B63" w:rsidP="003D6BA9">
      <w:pPr>
        <w:pStyle w:val="NormalWeb"/>
        <w:spacing w:before="0" w:beforeAutospacing="0" w:after="0" w:afterAutospacing="0" w:line="360" w:lineRule="atLeast"/>
        <w:rPr>
          <w:color w:val="000000"/>
        </w:rPr>
      </w:pPr>
    </w:p>
    <w:p w14:paraId="618ABCFA" w14:textId="2BFCBFB2" w:rsidR="00840D7A" w:rsidRDefault="00840D7A" w:rsidP="00840D7A">
      <w:pPr>
        <w:pStyle w:val="ListParagraph"/>
        <w:numPr>
          <w:ilvl w:val="0"/>
          <w:numId w:val="2"/>
        </w:numPr>
        <w:spacing w:after="0" w:line="480" w:lineRule="auto"/>
        <w:jc w:val="both"/>
        <w:rPr>
          <w:rFonts w:ascii="Times New Roman" w:eastAsia="Times New Roman" w:hAnsi="Times New Roman" w:cs="Times New Roman"/>
          <w:sz w:val="24"/>
          <w:szCs w:val="24"/>
        </w:rPr>
      </w:pPr>
      <w:r w:rsidRPr="00B02D70">
        <w:rPr>
          <w:rFonts w:ascii="Times New Roman" w:eastAsia="Times New Roman" w:hAnsi="Times New Roman" w:cs="Times New Roman"/>
          <w:sz w:val="24"/>
          <w:szCs w:val="24"/>
        </w:rPr>
        <w:t xml:space="preserve">Tong, R. (2003). Feminist ethics. The Concise </w:t>
      </w:r>
      <w:r w:rsidR="007877AA" w:rsidRPr="00B02D70">
        <w:rPr>
          <w:rFonts w:ascii="Times New Roman" w:eastAsia="Times New Roman" w:hAnsi="Times New Roman" w:cs="Times New Roman"/>
          <w:sz w:val="24"/>
          <w:szCs w:val="24"/>
        </w:rPr>
        <w:t>Encyclopaedia</w:t>
      </w:r>
      <w:r w:rsidRPr="00B02D70">
        <w:rPr>
          <w:rFonts w:ascii="Times New Roman" w:eastAsia="Times New Roman" w:hAnsi="Times New Roman" w:cs="Times New Roman"/>
          <w:sz w:val="24"/>
          <w:szCs w:val="24"/>
        </w:rPr>
        <w:t xml:space="preserve"> of the Ethics of New Technologies, 106-12.</w:t>
      </w:r>
    </w:p>
    <w:p w14:paraId="1AF13BCE" w14:textId="77777777" w:rsidR="000A65F3" w:rsidRPr="00B02D70" w:rsidRDefault="000A65F3" w:rsidP="000A65F3">
      <w:pPr>
        <w:pStyle w:val="NormalWeb"/>
        <w:numPr>
          <w:ilvl w:val="0"/>
          <w:numId w:val="2"/>
        </w:numPr>
        <w:spacing w:before="0" w:beforeAutospacing="0" w:after="0" w:afterAutospacing="0" w:line="360" w:lineRule="atLeast"/>
        <w:rPr>
          <w:rFonts w:ascii="Calibri" w:hAnsi="Calibri" w:cs="Calibri"/>
          <w:color w:val="000000"/>
          <w:sz w:val="27"/>
          <w:szCs w:val="27"/>
        </w:rPr>
      </w:pPr>
      <w:r w:rsidRPr="00B02D70">
        <w:rPr>
          <w:color w:val="000000"/>
        </w:rPr>
        <w:t>Urban Dictionary. (n.d.). </w:t>
      </w:r>
      <w:r w:rsidRPr="00B02D70">
        <w:rPr>
          <w:i/>
          <w:iCs/>
          <w:color w:val="000000"/>
        </w:rPr>
        <w:t>Urban Dictionary: Pseudo-Feminist</w:t>
      </w:r>
      <w:r w:rsidRPr="00B02D70">
        <w:rPr>
          <w:color w:val="000000"/>
        </w:rPr>
        <w:t>. [online] Available at: https://www.urbandictionary.com/define.php?term=Pseudo-Feminist [Accessed 12 Dec. 2022].</w:t>
      </w:r>
    </w:p>
    <w:p w14:paraId="475B7701" w14:textId="77777777" w:rsidR="000A65F3" w:rsidRPr="00B02D70" w:rsidRDefault="000A65F3" w:rsidP="000A65F3">
      <w:pPr>
        <w:pStyle w:val="ListParagraph"/>
        <w:spacing w:after="0" w:line="480" w:lineRule="auto"/>
        <w:jc w:val="both"/>
        <w:rPr>
          <w:rFonts w:ascii="Times New Roman" w:eastAsia="Times New Roman" w:hAnsi="Times New Roman" w:cs="Times New Roman"/>
          <w:sz w:val="24"/>
          <w:szCs w:val="24"/>
        </w:rPr>
      </w:pPr>
    </w:p>
    <w:p w14:paraId="340C7698" w14:textId="3E3CAB42" w:rsidR="002E7098" w:rsidRPr="00B02D70" w:rsidRDefault="002E7098" w:rsidP="0048779F">
      <w:pPr>
        <w:pStyle w:val="NormalWeb"/>
        <w:ind w:left="360"/>
        <w:rPr>
          <w:color w:val="000000"/>
        </w:rPr>
      </w:pPr>
    </w:p>
    <w:p w14:paraId="018D6F20" w14:textId="77777777" w:rsidR="002E7098" w:rsidRPr="00B02D70" w:rsidRDefault="002E7098" w:rsidP="002E7098">
      <w:pPr>
        <w:pStyle w:val="NormalWeb"/>
        <w:spacing w:before="0" w:beforeAutospacing="0" w:after="0" w:afterAutospacing="0" w:line="360" w:lineRule="atLeast"/>
        <w:rPr>
          <w:color w:val="000000"/>
        </w:rPr>
      </w:pPr>
    </w:p>
    <w:p w14:paraId="11752ED9" w14:textId="77777777" w:rsidR="00CC1C19" w:rsidRPr="00B02D70" w:rsidRDefault="00CC1C19" w:rsidP="00CC1C19">
      <w:pPr>
        <w:pStyle w:val="NormalWeb"/>
        <w:rPr>
          <w:color w:val="000000"/>
        </w:rPr>
      </w:pPr>
      <w:r w:rsidRPr="00B02D70">
        <w:rPr>
          <w:color w:val="000000"/>
        </w:rPr>
        <w:t>‌</w:t>
      </w:r>
    </w:p>
    <w:p w14:paraId="7EAF5E30" w14:textId="77777777" w:rsidR="002E7098" w:rsidRDefault="002E7098" w:rsidP="00CC1C19">
      <w:pPr>
        <w:pStyle w:val="NormalWeb"/>
        <w:rPr>
          <w:rFonts w:ascii="Calibri" w:hAnsi="Calibri" w:cs="Calibri"/>
          <w:color w:val="000000"/>
          <w:sz w:val="27"/>
          <w:szCs w:val="27"/>
        </w:rPr>
      </w:pPr>
    </w:p>
    <w:p w14:paraId="564E3C08" w14:textId="77777777" w:rsidR="00CC1C19" w:rsidRDefault="00CC1C19"/>
    <w:sectPr w:rsidR="00CC1C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D4259B"/>
    <w:multiLevelType w:val="hybridMultilevel"/>
    <w:tmpl w:val="28BC04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8E6404"/>
    <w:multiLevelType w:val="hybridMultilevel"/>
    <w:tmpl w:val="BACA5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0940004">
    <w:abstractNumId w:val="1"/>
  </w:num>
  <w:num w:numId="2" w16cid:durableId="1070923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1F5"/>
    <w:rsid w:val="00005EB9"/>
    <w:rsid w:val="00014CC5"/>
    <w:rsid w:val="00016EC0"/>
    <w:rsid w:val="0002075C"/>
    <w:rsid w:val="00030179"/>
    <w:rsid w:val="000305A5"/>
    <w:rsid w:val="0003268A"/>
    <w:rsid w:val="000329D9"/>
    <w:rsid w:val="00045E8B"/>
    <w:rsid w:val="0005189C"/>
    <w:rsid w:val="000A65F3"/>
    <w:rsid w:val="000A66D8"/>
    <w:rsid w:val="000B52F4"/>
    <w:rsid w:val="000D0906"/>
    <w:rsid w:val="000F18DD"/>
    <w:rsid w:val="00102116"/>
    <w:rsid w:val="00117B31"/>
    <w:rsid w:val="001219F0"/>
    <w:rsid w:val="00126E3F"/>
    <w:rsid w:val="00161881"/>
    <w:rsid w:val="001836A0"/>
    <w:rsid w:val="00192561"/>
    <w:rsid w:val="00193CE0"/>
    <w:rsid w:val="001A4D8E"/>
    <w:rsid w:val="001E0B63"/>
    <w:rsid w:val="001F5BCB"/>
    <w:rsid w:val="0022749C"/>
    <w:rsid w:val="002322A2"/>
    <w:rsid w:val="00234550"/>
    <w:rsid w:val="00235672"/>
    <w:rsid w:val="00273A58"/>
    <w:rsid w:val="002A7315"/>
    <w:rsid w:val="002E7098"/>
    <w:rsid w:val="002F71D4"/>
    <w:rsid w:val="00344694"/>
    <w:rsid w:val="00351A9F"/>
    <w:rsid w:val="00365211"/>
    <w:rsid w:val="00381D5B"/>
    <w:rsid w:val="00382C48"/>
    <w:rsid w:val="003941D0"/>
    <w:rsid w:val="003A4809"/>
    <w:rsid w:val="003A5CA7"/>
    <w:rsid w:val="003D6BA9"/>
    <w:rsid w:val="003D6FE7"/>
    <w:rsid w:val="003F61C2"/>
    <w:rsid w:val="003F7AA0"/>
    <w:rsid w:val="004171F7"/>
    <w:rsid w:val="00427C0C"/>
    <w:rsid w:val="004472E3"/>
    <w:rsid w:val="004627BA"/>
    <w:rsid w:val="00462CEB"/>
    <w:rsid w:val="004812B0"/>
    <w:rsid w:val="00484552"/>
    <w:rsid w:val="004874C7"/>
    <w:rsid w:val="0048779F"/>
    <w:rsid w:val="00490DDF"/>
    <w:rsid w:val="004928E7"/>
    <w:rsid w:val="004A05FA"/>
    <w:rsid w:val="004D1916"/>
    <w:rsid w:val="004D4C67"/>
    <w:rsid w:val="004D792E"/>
    <w:rsid w:val="004E1D16"/>
    <w:rsid w:val="004E7EE7"/>
    <w:rsid w:val="004F01FB"/>
    <w:rsid w:val="00510251"/>
    <w:rsid w:val="0054489E"/>
    <w:rsid w:val="00552C67"/>
    <w:rsid w:val="00596B8F"/>
    <w:rsid w:val="006029B5"/>
    <w:rsid w:val="00614CD5"/>
    <w:rsid w:val="00620423"/>
    <w:rsid w:val="0062488A"/>
    <w:rsid w:val="00637CE0"/>
    <w:rsid w:val="00665AC0"/>
    <w:rsid w:val="0069201A"/>
    <w:rsid w:val="006C0D2D"/>
    <w:rsid w:val="006D0E44"/>
    <w:rsid w:val="006D2188"/>
    <w:rsid w:val="006E6579"/>
    <w:rsid w:val="006F7CCD"/>
    <w:rsid w:val="00700ADA"/>
    <w:rsid w:val="0071529A"/>
    <w:rsid w:val="00731287"/>
    <w:rsid w:val="00745694"/>
    <w:rsid w:val="00755E93"/>
    <w:rsid w:val="00770280"/>
    <w:rsid w:val="0078095A"/>
    <w:rsid w:val="00786E90"/>
    <w:rsid w:val="007877AA"/>
    <w:rsid w:val="007B273F"/>
    <w:rsid w:val="007D4A6A"/>
    <w:rsid w:val="007E4CF2"/>
    <w:rsid w:val="008114A1"/>
    <w:rsid w:val="00815F1D"/>
    <w:rsid w:val="008239CB"/>
    <w:rsid w:val="0082406E"/>
    <w:rsid w:val="00840D7A"/>
    <w:rsid w:val="008435AC"/>
    <w:rsid w:val="00856AD2"/>
    <w:rsid w:val="00860ED1"/>
    <w:rsid w:val="00865CA3"/>
    <w:rsid w:val="00876CE9"/>
    <w:rsid w:val="008A6316"/>
    <w:rsid w:val="008B0271"/>
    <w:rsid w:val="008E3060"/>
    <w:rsid w:val="008E606C"/>
    <w:rsid w:val="00924604"/>
    <w:rsid w:val="0094522B"/>
    <w:rsid w:val="00945A37"/>
    <w:rsid w:val="00981082"/>
    <w:rsid w:val="009903E3"/>
    <w:rsid w:val="00995BC7"/>
    <w:rsid w:val="009B4F27"/>
    <w:rsid w:val="009E6A0B"/>
    <w:rsid w:val="00A34647"/>
    <w:rsid w:val="00A81816"/>
    <w:rsid w:val="00AA2928"/>
    <w:rsid w:val="00AC45FE"/>
    <w:rsid w:val="00AC7FD7"/>
    <w:rsid w:val="00AE626B"/>
    <w:rsid w:val="00AE761E"/>
    <w:rsid w:val="00AF507E"/>
    <w:rsid w:val="00B02D70"/>
    <w:rsid w:val="00B06B2B"/>
    <w:rsid w:val="00B271BB"/>
    <w:rsid w:val="00B451E7"/>
    <w:rsid w:val="00B6426E"/>
    <w:rsid w:val="00B64E85"/>
    <w:rsid w:val="00B74F9B"/>
    <w:rsid w:val="00B856E2"/>
    <w:rsid w:val="00BB7085"/>
    <w:rsid w:val="00BC7F5F"/>
    <w:rsid w:val="00BE0FDB"/>
    <w:rsid w:val="00BE6F3A"/>
    <w:rsid w:val="00C313B9"/>
    <w:rsid w:val="00C3642D"/>
    <w:rsid w:val="00C46CD0"/>
    <w:rsid w:val="00C54501"/>
    <w:rsid w:val="00C80697"/>
    <w:rsid w:val="00C92674"/>
    <w:rsid w:val="00CA32B8"/>
    <w:rsid w:val="00CB4E79"/>
    <w:rsid w:val="00CC1C19"/>
    <w:rsid w:val="00CC33D1"/>
    <w:rsid w:val="00D1121B"/>
    <w:rsid w:val="00D61D7F"/>
    <w:rsid w:val="00D77353"/>
    <w:rsid w:val="00D80BF9"/>
    <w:rsid w:val="00D972E8"/>
    <w:rsid w:val="00DB70DB"/>
    <w:rsid w:val="00DD460E"/>
    <w:rsid w:val="00DD746F"/>
    <w:rsid w:val="00E573E2"/>
    <w:rsid w:val="00E717A5"/>
    <w:rsid w:val="00E921B1"/>
    <w:rsid w:val="00EB46F6"/>
    <w:rsid w:val="00EE7886"/>
    <w:rsid w:val="00F121F5"/>
    <w:rsid w:val="00F22F2C"/>
    <w:rsid w:val="00F32D6D"/>
    <w:rsid w:val="00F407D8"/>
    <w:rsid w:val="00F47210"/>
    <w:rsid w:val="00F87931"/>
    <w:rsid w:val="00F8799D"/>
    <w:rsid w:val="00F9793A"/>
    <w:rsid w:val="00FA6FD2"/>
    <w:rsid w:val="00FC2E0C"/>
    <w:rsid w:val="00FC7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84A62"/>
  <w15:chartTrackingRefBased/>
  <w15:docId w15:val="{D0EAFD9F-7A19-423E-A7A5-A2E004D0E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21F5"/>
    <w:rPr>
      <w:color w:val="0000FF"/>
      <w:u w:val="single"/>
    </w:rPr>
  </w:style>
  <w:style w:type="paragraph" w:styleId="NormalWeb">
    <w:name w:val="Normal (Web)"/>
    <w:basedOn w:val="Normal"/>
    <w:uiPriority w:val="99"/>
    <w:unhideWhenUsed/>
    <w:rsid w:val="00CC1C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A2928"/>
    <w:rPr>
      <w:color w:val="954F72" w:themeColor="followedHyperlink"/>
      <w:u w:val="single"/>
    </w:rPr>
  </w:style>
  <w:style w:type="character" w:styleId="UnresolvedMention">
    <w:name w:val="Unresolved Mention"/>
    <w:basedOn w:val="DefaultParagraphFont"/>
    <w:uiPriority w:val="99"/>
    <w:semiHidden/>
    <w:unhideWhenUsed/>
    <w:rsid w:val="002E7098"/>
    <w:rPr>
      <w:color w:val="605E5C"/>
      <w:shd w:val="clear" w:color="auto" w:fill="E1DFDD"/>
    </w:rPr>
  </w:style>
  <w:style w:type="paragraph" w:styleId="ListParagraph">
    <w:name w:val="List Paragraph"/>
    <w:basedOn w:val="Normal"/>
    <w:uiPriority w:val="34"/>
    <w:qFormat/>
    <w:rsid w:val="004D4C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368764">
      <w:bodyDiv w:val="1"/>
      <w:marLeft w:val="0"/>
      <w:marRight w:val="0"/>
      <w:marTop w:val="0"/>
      <w:marBottom w:val="0"/>
      <w:divBdr>
        <w:top w:val="none" w:sz="0" w:space="0" w:color="auto"/>
        <w:left w:val="none" w:sz="0" w:space="0" w:color="auto"/>
        <w:bottom w:val="none" w:sz="0" w:space="0" w:color="auto"/>
        <w:right w:val="none" w:sz="0" w:space="0" w:color="auto"/>
      </w:divBdr>
    </w:div>
    <w:div w:id="462312534">
      <w:bodyDiv w:val="1"/>
      <w:marLeft w:val="0"/>
      <w:marRight w:val="0"/>
      <w:marTop w:val="0"/>
      <w:marBottom w:val="0"/>
      <w:divBdr>
        <w:top w:val="none" w:sz="0" w:space="0" w:color="auto"/>
        <w:left w:val="none" w:sz="0" w:space="0" w:color="auto"/>
        <w:bottom w:val="none" w:sz="0" w:space="0" w:color="auto"/>
        <w:right w:val="none" w:sz="0" w:space="0" w:color="auto"/>
      </w:divBdr>
      <w:divsChild>
        <w:div w:id="713122437">
          <w:marLeft w:val="0"/>
          <w:marRight w:val="0"/>
          <w:marTop w:val="0"/>
          <w:marBottom w:val="0"/>
          <w:divBdr>
            <w:top w:val="none" w:sz="0" w:space="0" w:color="auto"/>
            <w:left w:val="none" w:sz="0" w:space="0" w:color="auto"/>
            <w:bottom w:val="none" w:sz="0" w:space="0" w:color="auto"/>
            <w:right w:val="none" w:sz="0" w:space="0" w:color="auto"/>
          </w:divBdr>
          <w:divsChild>
            <w:div w:id="112095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582391">
      <w:bodyDiv w:val="1"/>
      <w:marLeft w:val="0"/>
      <w:marRight w:val="0"/>
      <w:marTop w:val="0"/>
      <w:marBottom w:val="0"/>
      <w:divBdr>
        <w:top w:val="none" w:sz="0" w:space="0" w:color="auto"/>
        <w:left w:val="none" w:sz="0" w:space="0" w:color="auto"/>
        <w:bottom w:val="none" w:sz="0" w:space="0" w:color="auto"/>
        <w:right w:val="none" w:sz="0" w:space="0" w:color="auto"/>
      </w:divBdr>
    </w:div>
    <w:div w:id="941839578">
      <w:bodyDiv w:val="1"/>
      <w:marLeft w:val="0"/>
      <w:marRight w:val="0"/>
      <w:marTop w:val="0"/>
      <w:marBottom w:val="0"/>
      <w:divBdr>
        <w:top w:val="none" w:sz="0" w:space="0" w:color="auto"/>
        <w:left w:val="none" w:sz="0" w:space="0" w:color="auto"/>
        <w:bottom w:val="none" w:sz="0" w:space="0" w:color="auto"/>
        <w:right w:val="none" w:sz="0" w:space="0" w:color="auto"/>
      </w:divBdr>
    </w:div>
    <w:div w:id="1624731654">
      <w:bodyDiv w:val="1"/>
      <w:marLeft w:val="0"/>
      <w:marRight w:val="0"/>
      <w:marTop w:val="0"/>
      <w:marBottom w:val="0"/>
      <w:divBdr>
        <w:top w:val="none" w:sz="0" w:space="0" w:color="auto"/>
        <w:left w:val="none" w:sz="0" w:space="0" w:color="auto"/>
        <w:bottom w:val="none" w:sz="0" w:space="0" w:color="auto"/>
        <w:right w:val="none" w:sz="0" w:space="0" w:color="auto"/>
      </w:divBdr>
    </w:div>
    <w:div w:id="1815293486">
      <w:bodyDiv w:val="1"/>
      <w:marLeft w:val="0"/>
      <w:marRight w:val="0"/>
      <w:marTop w:val="0"/>
      <w:marBottom w:val="0"/>
      <w:divBdr>
        <w:top w:val="none" w:sz="0" w:space="0" w:color="auto"/>
        <w:left w:val="none" w:sz="0" w:space="0" w:color="auto"/>
        <w:bottom w:val="none" w:sz="0" w:space="0" w:color="auto"/>
        <w:right w:val="none" w:sz="0" w:space="0" w:color="auto"/>
      </w:divBdr>
      <w:divsChild>
        <w:div w:id="73167466">
          <w:marLeft w:val="0"/>
          <w:marRight w:val="0"/>
          <w:marTop w:val="0"/>
          <w:marBottom w:val="0"/>
          <w:divBdr>
            <w:top w:val="none" w:sz="0" w:space="0" w:color="auto"/>
            <w:left w:val="none" w:sz="0" w:space="0" w:color="auto"/>
            <w:bottom w:val="none" w:sz="0" w:space="0" w:color="auto"/>
            <w:right w:val="none" w:sz="0" w:space="0" w:color="auto"/>
          </w:divBdr>
          <w:divsChild>
            <w:div w:id="173500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215492">
      <w:bodyDiv w:val="1"/>
      <w:marLeft w:val="0"/>
      <w:marRight w:val="0"/>
      <w:marTop w:val="0"/>
      <w:marBottom w:val="0"/>
      <w:divBdr>
        <w:top w:val="none" w:sz="0" w:space="0" w:color="auto"/>
        <w:left w:val="none" w:sz="0" w:space="0" w:color="auto"/>
        <w:bottom w:val="none" w:sz="0" w:space="0" w:color="auto"/>
        <w:right w:val="none" w:sz="0" w:space="0" w:color="auto"/>
      </w:divBdr>
    </w:div>
    <w:div w:id="1877814917">
      <w:bodyDiv w:val="1"/>
      <w:marLeft w:val="0"/>
      <w:marRight w:val="0"/>
      <w:marTop w:val="0"/>
      <w:marBottom w:val="0"/>
      <w:divBdr>
        <w:top w:val="none" w:sz="0" w:space="0" w:color="auto"/>
        <w:left w:val="none" w:sz="0" w:space="0" w:color="auto"/>
        <w:bottom w:val="none" w:sz="0" w:space="0" w:color="auto"/>
        <w:right w:val="none" w:sz="0" w:space="0" w:color="auto"/>
      </w:divBdr>
    </w:div>
    <w:div w:id="1997416133">
      <w:bodyDiv w:val="1"/>
      <w:marLeft w:val="0"/>
      <w:marRight w:val="0"/>
      <w:marTop w:val="0"/>
      <w:marBottom w:val="0"/>
      <w:divBdr>
        <w:top w:val="none" w:sz="0" w:space="0" w:color="auto"/>
        <w:left w:val="none" w:sz="0" w:space="0" w:color="auto"/>
        <w:bottom w:val="none" w:sz="0" w:space="0" w:color="auto"/>
        <w:right w:val="none" w:sz="0" w:space="0" w:color="auto"/>
      </w:divBdr>
      <w:divsChild>
        <w:div w:id="1415667975">
          <w:marLeft w:val="0"/>
          <w:marRight w:val="0"/>
          <w:marTop w:val="0"/>
          <w:marBottom w:val="0"/>
          <w:divBdr>
            <w:top w:val="none" w:sz="0" w:space="0" w:color="auto"/>
            <w:left w:val="none" w:sz="0" w:space="0" w:color="auto"/>
            <w:bottom w:val="none" w:sz="0" w:space="0" w:color="auto"/>
            <w:right w:val="none" w:sz="0" w:space="0" w:color="auto"/>
          </w:divBdr>
          <w:divsChild>
            <w:div w:id="60715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037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hethepeople.tv/top-stories/opinion/male-bashing-cannot-shield-women-against-prejudices-they-want-to-fight/" TargetMode="External"/><Relationship Id="rId5" Type="http://schemas.openxmlformats.org/officeDocument/2006/relationships/hyperlink" Target="https://blog.ipleaders.in/feminism-pseudo-feminism-clarifying-differenc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1565</Words>
  <Characters>8925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Madzia Budzia</dc:creator>
  <cp:keywords/>
  <dc:description/>
  <cp:lastModifiedBy>Madzia Budzia</cp:lastModifiedBy>
  <cp:revision>3</cp:revision>
  <dcterms:created xsi:type="dcterms:W3CDTF">2022-12-12T23:41:00Z</dcterms:created>
  <dcterms:modified xsi:type="dcterms:W3CDTF">2022-12-12T23:42:00Z</dcterms:modified>
</cp:coreProperties>
</file>