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3DAF9" w14:textId="039668D6" w:rsidR="00EC7E80" w:rsidRPr="00033CC6" w:rsidRDefault="00EC7E80" w:rsidP="00367B81">
      <w:pPr>
        <w:spacing w:line="360" w:lineRule="auto"/>
        <w:rPr>
          <w:rFonts w:ascii="Times New Roman" w:hAnsi="Times New Roman" w:cs="Times New Roman"/>
          <w:lang w:val="en-US"/>
        </w:rPr>
      </w:pPr>
    </w:p>
    <w:p w14:paraId="3C4096BC" w14:textId="42272ED8" w:rsidR="00EC7E80" w:rsidRPr="00033CC6" w:rsidRDefault="00D859F8" w:rsidP="00D859F8">
      <w:pPr>
        <w:spacing w:line="360" w:lineRule="auto"/>
        <w:jc w:val="right"/>
        <w:rPr>
          <w:rFonts w:ascii="Times New Roman" w:hAnsi="Times New Roman" w:cs="Times New Roman"/>
          <w:lang w:val="en-US"/>
        </w:rPr>
      </w:pPr>
      <w:r>
        <w:rPr>
          <w:noProof/>
        </w:rPr>
        <w:drawing>
          <wp:inline distT="19050" distB="19050" distL="19050" distR="19050" wp14:anchorId="743CFD24" wp14:editId="62C844C3">
            <wp:extent cx="1809750" cy="723900"/>
            <wp:effectExtent l="0" t="0" r="0" b="0"/>
            <wp:docPr id="1" name="image1.png" descr="A black and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and white text&#10;&#10;Description automatically generated"/>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767C4DF4" w14:textId="4BF99751" w:rsidR="00EC7E80" w:rsidRPr="00033CC6" w:rsidRDefault="00EC7E80" w:rsidP="00367B81">
      <w:pPr>
        <w:spacing w:line="360" w:lineRule="auto"/>
        <w:rPr>
          <w:rFonts w:ascii="Times New Roman" w:hAnsi="Times New Roman" w:cs="Times New Roman"/>
          <w:lang w:val="en-US"/>
        </w:rPr>
      </w:pPr>
    </w:p>
    <w:p w14:paraId="16A3F95B" w14:textId="2BA1E2D7" w:rsidR="00EC7E80" w:rsidRPr="00033CC6" w:rsidRDefault="00EC7E80" w:rsidP="00367B81">
      <w:pPr>
        <w:spacing w:line="360" w:lineRule="auto"/>
        <w:rPr>
          <w:rFonts w:ascii="Times New Roman" w:hAnsi="Times New Roman" w:cs="Times New Roman"/>
          <w:lang w:val="en-US"/>
        </w:rPr>
      </w:pPr>
    </w:p>
    <w:p w14:paraId="7C881038" w14:textId="0AE32471" w:rsidR="00EC7E80" w:rsidRPr="00033CC6" w:rsidRDefault="00EC7E80" w:rsidP="00367B81">
      <w:pPr>
        <w:spacing w:line="360" w:lineRule="auto"/>
        <w:rPr>
          <w:rFonts w:ascii="Times New Roman" w:hAnsi="Times New Roman" w:cs="Times New Roman"/>
          <w:lang w:val="en-US"/>
        </w:rPr>
      </w:pPr>
    </w:p>
    <w:p w14:paraId="2F24F3B9" w14:textId="77777777" w:rsidR="00CA4D61" w:rsidRDefault="00EC7E80" w:rsidP="00CA4D61">
      <w:pPr>
        <w:pStyle w:val="NormalWeb"/>
        <w:spacing w:line="360" w:lineRule="auto"/>
        <w:rPr>
          <w:lang w:val="en-US"/>
        </w:rPr>
      </w:pPr>
      <w:r w:rsidRPr="00033CC6">
        <w:rPr>
          <w:lang w:val="en-US"/>
        </w:rPr>
        <w:t xml:space="preserve">                                       </w:t>
      </w:r>
    </w:p>
    <w:p w14:paraId="165B57CB" w14:textId="77777777" w:rsidR="00CA4D61" w:rsidRDefault="00CA4D61" w:rsidP="00CA4D61">
      <w:pPr>
        <w:pStyle w:val="NormalWeb"/>
        <w:spacing w:line="360" w:lineRule="auto"/>
        <w:rPr>
          <w:lang w:val="en-US"/>
        </w:rPr>
      </w:pPr>
    </w:p>
    <w:p w14:paraId="3CAF6769" w14:textId="4943CADB" w:rsidR="00EC7E80" w:rsidRDefault="00EC7E80" w:rsidP="00CA4D61">
      <w:pPr>
        <w:pStyle w:val="NormalWeb"/>
        <w:spacing w:line="360" w:lineRule="auto"/>
        <w:jc w:val="center"/>
        <w:rPr>
          <w:b/>
          <w:bCs/>
          <w:sz w:val="36"/>
          <w:szCs w:val="36"/>
        </w:rPr>
      </w:pPr>
      <w:r w:rsidRPr="00CA4D61">
        <w:rPr>
          <w:b/>
          <w:bCs/>
          <w:sz w:val="36"/>
          <w:szCs w:val="36"/>
        </w:rPr>
        <w:t>BA Business Management</w:t>
      </w:r>
    </w:p>
    <w:p w14:paraId="2DCACD83" w14:textId="7296E078" w:rsidR="00CA4D61" w:rsidRPr="00CA4D61" w:rsidRDefault="00CA4D61" w:rsidP="00CA4D61">
      <w:pPr>
        <w:pStyle w:val="NormalWeb"/>
        <w:spacing w:line="360" w:lineRule="auto"/>
        <w:jc w:val="center"/>
        <w:rPr>
          <w:lang w:val="en-US"/>
        </w:rPr>
      </w:pPr>
      <w:r>
        <w:rPr>
          <w:b/>
          <w:bCs/>
          <w:sz w:val="36"/>
          <w:szCs w:val="36"/>
        </w:rPr>
        <w:t>Business Plan</w:t>
      </w:r>
    </w:p>
    <w:p w14:paraId="0A9800BA" w14:textId="77777777" w:rsidR="00CA4D61" w:rsidRDefault="00CA4D61" w:rsidP="00CA4D61">
      <w:pPr>
        <w:pStyle w:val="NormalWeb"/>
        <w:spacing w:line="360" w:lineRule="auto"/>
        <w:rPr>
          <w:b/>
          <w:bCs/>
          <w:sz w:val="28"/>
          <w:szCs w:val="28"/>
        </w:rPr>
      </w:pPr>
    </w:p>
    <w:p w14:paraId="0A462A65" w14:textId="77777777" w:rsidR="00CA4D61" w:rsidRDefault="00CA4D61" w:rsidP="00CA4D61">
      <w:pPr>
        <w:pStyle w:val="NormalWeb"/>
        <w:spacing w:line="360" w:lineRule="auto"/>
        <w:rPr>
          <w:b/>
          <w:bCs/>
          <w:sz w:val="28"/>
          <w:szCs w:val="28"/>
        </w:rPr>
      </w:pPr>
    </w:p>
    <w:p w14:paraId="493E049B" w14:textId="77777777" w:rsidR="00CA4D61" w:rsidRDefault="00CA4D61" w:rsidP="00CA4D61">
      <w:pPr>
        <w:pStyle w:val="NormalWeb"/>
        <w:spacing w:line="360" w:lineRule="auto"/>
        <w:rPr>
          <w:b/>
          <w:bCs/>
          <w:sz w:val="28"/>
          <w:szCs w:val="28"/>
        </w:rPr>
      </w:pPr>
    </w:p>
    <w:p w14:paraId="1732BDD8" w14:textId="77777777" w:rsidR="00CA4D61" w:rsidRDefault="00CA4D61" w:rsidP="00CA4D61">
      <w:pPr>
        <w:pStyle w:val="NormalWeb"/>
        <w:spacing w:line="360" w:lineRule="auto"/>
        <w:rPr>
          <w:b/>
          <w:bCs/>
          <w:sz w:val="28"/>
          <w:szCs w:val="28"/>
        </w:rPr>
      </w:pPr>
    </w:p>
    <w:p w14:paraId="49F7CB78" w14:textId="77777777" w:rsidR="00CA4D61" w:rsidRDefault="00CA4D61" w:rsidP="00CA4D61">
      <w:pPr>
        <w:pStyle w:val="NormalWeb"/>
        <w:spacing w:line="360" w:lineRule="auto"/>
        <w:rPr>
          <w:b/>
          <w:bCs/>
          <w:sz w:val="28"/>
          <w:szCs w:val="28"/>
        </w:rPr>
      </w:pPr>
    </w:p>
    <w:p w14:paraId="2217EE02" w14:textId="42459E06" w:rsidR="00EC7E80" w:rsidRPr="00D859F8" w:rsidRDefault="00EC7E80" w:rsidP="00D859F8">
      <w:pPr>
        <w:pStyle w:val="NormalWeb"/>
        <w:rPr>
          <w:b/>
          <w:bCs/>
          <w:sz w:val="28"/>
          <w:szCs w:val="28"/>
        </w:rPr>
      </w:pPr>
      <w:r w:rsidRPr="00D859F8">
        <w:rPr>
          <w:b/>
          <w:bCs/>
          <w:sz w:val="28"/>
          <w:szCs w:val="28"/>
        </w:rPr>
        <w:t>Module: Entrepreneurship</w:t>
      </w:r>
    </w:p>
    <w:p w14:paraId="6F17860C" w14:textId="77777777" w:rsidR="00CA4D61" w:rsidRPr="00D859F8" w:rsidRDefault="00EC7E80" w:rsidP="00D859F8">
      <w:pPr>
        <w:pStyle w:val="NormalWeb"/>
        <w:rPr>
          <w:b/>
          <w:bCs/>
          <w:sz w:val="28"/>
          <w:szCs w:val="28"/>
        </w:rPr>
      </w:pPr>
      <w:r w:rsidRPr="00D859F8">
        <w:rPr>
          <w:b/>
          <w:bCs/>
          <w:sz w:val="28"/>
          <w:szCs w:val="28"/>
        </w:rPr>
        <w:t>Module code: LCBB5001</w:t>
      </w:r>
    </w:p>
    <w:p w14:paraId="3EC9BA89" w14:textId="286613EF" w:rsidR="00EC7E80" w:rsidRPr="00D859F8" w:rsidRDefault="00EC7E80" w:rsidP="00D859F8">
      <w:pPr>
        <w:pStyle w:val="NormalWeb"/>
        <w:rPr>
          <w:b/>
          <w:bCs/>
          <w:sz w:val="28"/>
          <w:szCs w:val="28"/>
        </w:rPr>
      </w:pPr>
      <w:r w:rsidRPr="00D859F8">
        <w:rPr>
          <w:b/>
          <w:sz w:val="28"/>
          <w:szCs w:val="28"/>
        </w:rPr>
        <w:t xml:space="preserve">Student name: Daniel </w:t>
      </w:r>
      <w:proofErr w:type="spellStart"/>
      <w:r w:rsidRPr="00D859F8">
        <w:rPr>
          <w:b/>
          <w:sz w:val="28"/>
          <w:szCs w:val="28"/>
        </w:rPr>
        <w:t>Istrati</w:t>
      </w:r>
      <w:proofErr w:type="spellEnd"/>
    </w:p>
    <w:p w14:paraId="4B731F0F" w14:textId="77777777" w:rsidR="00D859F8" w:rsidRDefault="00EC7E80" w:rsidP="00D859F8">
      <w:pPr>
        <w:rPr>
          <w:rFonts w:ascii="Times New Roman" w:eastAsia="Times New Roman" w:hAnsi="Times New Roman" w:cs="Times New Roman"/>
          <w:b/>
          <w:sz w:val="28"/>
          <w:szCs w:val="28"/>
        </w:rPr>
      </w:pPr>
      <w:r w:rsidRPr="00D859F8">
        <w:rPr>
          <w:rFonts w:ascii="Times New Roman" w:eastAsia="Times New Roman" w:hAnsi="Times New Roman" w:cs="Times New Roman"/>
          <w:b/>
          <w:sz w:val="28"/>
          <w:szCs w:val="28"/>
        </w:rPr>
        <w:t>Student ID:1917711</w:t>
      </w:r>
    </w:p>
    <w:p w14:paraId="07A1EACD" w14:textId="77777777" w:rsidR="00D859F8" w:rsidRDefault="00D859F8" w:rsidP="00D859F8">
      <w:pPr>
        <w:rPr>
          <w:rFonts w:ascii="Times New Roman" w:eastAsia="Times New Roman" w:hAnsi="Times New Roman" w:cs="Times New Roman"/>
          <w:b/>
          <w:sz w:val="28"/>
          <w:szCs w:val="28"/>
        </w:rPr>
      </w:pPr>
    </w:p>
    <w:p w14:paraId="6614B382" w14:textId="1A7B4F67" w:rsidR="00EC7E80" w:rsidRPr="00D859F8" w:rsidRDefault="00EC7E80" w:rsidP="00D859F8">
      <w:pPr>
        <w:rPr>
          <w:rFonts w:ascii="Times New Roman" w:eastAsia="Times New Roman" w:hAnsi="Times New Roman" w:cs="Times New Roman"/>
          <w:b/>
          <w:sz w:val="28"/>
          <w:szCs w:val="28"/>
        </w:rPr>
      </w:pPr>
      <w:r w:rsidRPr="00D859F8">
        <w:rPr>
          <w:rFonts w:ascii="Times New Roman" w:eastAsia="Times New Roman" w:hAnsi="Times New Roman" w:cs="Times New Roman"/>
          <w:b/>
          <w:sz w:val="28"/>
          <w:szCs w:val="28"/>
        </w:rPr>
        <w:t>Lecturer’s name:</w:t>
      </w:r>
      <w:r w:rsidRPr="00D859F8">
        <w:rPr>
          <w:rFonts w:ascii="Times New Roman" w:eastAsiaTheme="minorEastAsia" w:hAnsi="Times New Roman" w:cs="Times New Roman"/>
          <w:caps/>
          <w:color w:val="FFFFFF" w:themeColor="background1"/>
          <w:kern w:val="24"/>
          <w:sz w:val="28"/>
          <w:szCs w:val="28"/>
        </w:rPr>
        <w:t xml:space="preserve"> </w:t>
      </w:r>
      <w:r w:rsidRPr="00D859F8">
        <w:rPr>
          <w:rFonts w:ascii="Times New Roman" w:eastAsia="Times New Roman" w:hAnsi="Times New Roman" w:cs="Times New Roman"/>
          <w:b/>
          <w:sz w:val="28"/>
          <w:szCs w:val="28"/>
        </w:rPr>
        <w:t>Mohammad Rahman</w:t>
      </w:r>
    </w:p>
    <w:p w14:paraId="60402274" w14:textId="77777777" w:rsidR="00EC7E80" w:rsidRPr="00033CC6" w:rsidRDefault="00EC7E80" w:rsidP="00367B81">
      <w:pPr>
        <w:spacing w:line="360" w:lineRule="auto"/>
        <w:rPr>
          <w:rFonts w:ascii="Times New Roman" w:hAnsi="Times New Roman" w:cs="Times New Roman"/>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684391594"/>
        <w:docPartObj>
          <w:docPartGallery w:val="Table of Contents"/>
          <w:docPartUnique/>
        </w:docPartObj>
      </w:sdtPr>
      <w:sdtEndPr>
        <w:rPr>
          <w:noProof/>
        </w:rPr>
      </w:sdtEndPr>
      <w:sdtContent>
        <w:p w14:paraId="3CB270BC" w14:textId="50002FB3" w:rsidR="00367B81" w:rsidRDefault="00367B81">
          <w:pPr>
            <w:pStyle w:val="TOCHeading"/>
          </w:pPr>
          <w:r>
            <w:t>Table of Contents</w:t>
          </w:r>
        </w:p>
        <w:p w14:paraId="4D76D423" w14:textId="0E0D19E0" w:rsidR="00C2770C" w:rsidRDefault="00367B81">
          <w:pPr>
            <w:pStyle w:val="TOC1"/>
            <w:tabs>
              <w:tab w:val="right" w:leader="dot" w:pos="9016"/>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52509955" w:history="1">
            <w:r w:rsidR="00C2770C" w:rsidRPr="000C11EA">
              <w:rPr>
                <w:rStyle w:val="Hyperlink"/>
                <w:rFonts w:ascii="Times New Roman" w:hAnsi="Times New Roman" w:cs="Times New Roman"/>
                <w:noProof/>
                <w:lang w:val="en-US"/>
              </w:rPr>
              <w:t>Business Opportunity</w:t>
            </w:r>
            <w:r w:rsidR="00C2770C">
              <w:rPr>
                <w:noProof/>
                <w:webHidden/>
              </w:rPr>
              <w:tab/>
            </w:r>
            <w:r w:rsidR="00C2770C">
              <w:rPr>
                <w:noProof/>
                <w:webHidden/>
              </w:rPr>
              <w:fldChar w:fldCharType="begin"/>
            </w:r>
            <w:r w:rsidR="00C2770C">
              <w:rPr>
                <w:noProof/>
                <w:webHidden/>
              </w:rPr>
              <w:instrText xml:space="preserve"> PAGEREF _Toc152509955 \h </w:instrText>
            </w:r>
            <w:r w:rsidR="00C2770C">
              <w:rPr>
                <w:noProof/>
                <w:webHidden/>
              </w:rPr>
            </w:r>
            <w:r w:rsidR="00C2770C">
              <w:rPr>
                <w:noProof/>
                <w:webHidden/>
              </w:rPr>
              <w:fldChar w:fldCharType="separate"/>
            </w:r>
            <w:r w:rsidR="00C2770C">
              <w:rPr>
                <w:noProof/>
                <w:webHidden/>
              </w:rPr>
              <w:t>3</w:t>
            </w:r>
            <w:r w:rsidR="00C2770C">
              <w:rPr>
                <w:noProof/>
                <w:webHidden/>
              </w:rPr>
              <w:fldChar w:fldCharType="end"/>
            </w:r>
          </w:hyperlink>
        </w:p>
        <w:p w14:paraId="62B51A74" w14:textId="54607D12"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56" w:history="1">
            <w:r w:rsidR="00C2770C" w:rsidRPr="000C11EA">
              <w:rPr>
                <w:rStyle w:val="Hyperlink"/>
                <w:rFonts w:ascii="Times New Roman" w:hAnsi="Times New Roman" w:cs="Times New Roman"/>
                <w:noProof/>
                <w:lang w:val="en-US"/>
              </w:rPr>
              <w:t>Market Opportunity:</w:t>
            </w:r>
            <w:r w:rsidR="00C2770C">
              <w:rPr>
                <w:noProof/>
                <w:webHidden/>
              </w:rPr>
              <w:tab/>
            </w:r>
            <w:r w:rsidR="00C2770C">
              <w:rPr>
                <w:noProof/>
                <w:webHidden/>
              </w:rPr>
              <w:fldChar w:fldCharType="begin"/>
            </w:r>
            <w:r w:rsidR="00C2770C">
              <w:rPr>
                <w:noProof/>
                <w:webHidden/>
              </w:rPr>
              <w:instrText xml:space="preserve"> PAGEREF _Toc152509956 \h </w:instrText>
            </w:r>
            <w:r w:rsidR="00C2770C">
              <w:rPr>
                <w:noProof/>
                <w:webHidden/>
              </w:rPr>
            </w:r>
            <w:r w:rsidR="00C2770C">
              <w:rPr>
                <w:noProof/>
                <w:webHidden/>
              </w:rPr>
              <w:fldChar w:fldCharType="separate"/>
            </w:r>
            <w:r w:rsidR="00C2770C">
              <w:rPr>
                <w:noProof/>
                <w:webHidden/>
              </w:rPr>
              <w:t>3</w:t>
            </w:r>
            <w:r w:rsidR="00C2770C">
              <w:rPr>
                <w:noProof/>
                <w:webHidden/>
              </w:rPr>
              <w:fldChar w:fldCharType="end"/>
            </w:r>
          </w:hyperlink>
        </w:p>
        <w:p w14:paraId="58C4C8E1" w14:textId="3FB5F024"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57" w:history="1">
            <w:r w:rsidR="00C2770C" w:rsidRPr="000C11EA">
              <w:rPr>
                <w:rStyle w:val="Hyperlink"/>
                <w:rFonts w:ascii="Times New Roman" w:hAnsi="Times New Roman" w:cs="Times New Roman"/>
                <w:noProof/>
                <w:lang w:val="en-US"/>
              </w:rPr>
              <w:t>Industry analysis</w:t>
            </w:r>
            <w:r w:rsidR="00C2770C">
              <w:rPr>
                <w:noProof/>
                <w:webHidden/>
              </w:rPr>
              <w:tab/>
            </w:r>
            <w:r w:rsidR="00C2770C">
              <w:rPr>
                <w:noProof/>
                <w:webHidden/>
              </w:rPr>
              <w:fldChar w:fldCharType="begin"/>
            </w:r>
            <w:r w:rsidR="00C2770C">
              <w:rPr>
                <w:noProof/>
                <w:webHidden/>
              </w:rPr>
              <w:instrText xml:space="preserve"> PAGEREF _Toc152509957 \h </w:instrText>
            </w:r>
            <w:r w:rsidR="00C2770C">
              <w:rPr>
                <w:noProof/>
                <w:webHidden/>
              </w:rPr>
            </w:r>
            <w:r w:rsidR="00C2770C">
              <w:rPr>
                <w:noProof/>
                <w:webHidden/>
              </w:rPr>
              <w:fldChar w:fldCharType="separate"/>
            </w:r>
            <w:r w:rsidR="00C2770C">
              <w:rPr>
                <w:noProof/>
                <w:webHidden/>
              </w:rPr>
              <w:t>4</w:t>
            </w:r>
            <w:r w:rsidR="00C2770C">
              <w:rPr>
                <w:noProof/>
                <w:webHidden/>
              </w:rPr>
              <w:fldChar w:fldCharType="end"/>
            </w:r>
          </w:hyperlink>
        </w:p>
        <w:p w14:paraId="105B396E" w14:textId="12CB5EE4"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58" w:history="1">
            <w:r w:rsidR="00C2770C" w:rsidRPr="000C11EA">
              <w:rPr>
                <w:rStyle w:val="Hyperlink"/>
                <w:rFonts w:ascii="Times New Roman" w:hAnsi="Times New Roman" w:cs="Times New Roman"/>
                <w:noProof/>
              </w:rPr>
              <w:t>1. Threat of New Entrants:</w:t>
            </w:r>
            <w:r w:rsidR="00C2770C">
              <w:rPr>
                <w:noProof/>
                <w:webHidden/>
              </w:rPr>
              <w:tab/>
            </w:r>
            <w:r w:rsidR="00C2770C">
              <w:rPr>
                <w:noProof/>
                <w:webHidden/>
              </w:rPr>
              <w:fldChar w:fldCharType="begin"/>
            </w:r>
            <w:r w:rsidR="00C2770C">
              <w:rPr>
                <w:noProof/>
                <w:webHidden/>
              </w:rPr>
              <w:instrText xml:space="preserve"> PAGEREF _Toc152509958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16B6F4B3" w14:textId="0ABB9593"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59" w:history="1">
            <w:r w:rsidR="00C2770C" w:rsidRPr="000C11EA">
              <w:rPr>
                <w:rStyle w:val="Hyperlink"/>
                <w:rFonts w:ascii="Times New Roman" w:hAnsi="Times New Roman" w:cs="Times New Roman"/>
                <w:noProof/>
              </w:rPr>
              <w:t>2. Bargaining Power of Suppliers:</w:t>
            </w:r>
            <w:r w:rsidR="00C2770C">
              <w:rPr>
                <w:noProof/>
                <w:webHidden/>
              </w:rPr>
              <w:tab/>
            </w:r>
            <w:r w:rsidR="00C2770C">
              <w:rPr>
                <w:noProof/>
                <w:webHidden/>
              </w:rPr>
              <w:fldChar w:fldCharType="begin"/>
            </w:r>
            <w:r w:rsidR="00C2770C">
              <w:rPr>
                <w:noProof/>
                <w:webHidden/>
              </w:rPr>
              <w:instrText xml:space="preserve"> PAGEREF _Toc152509959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03D6324D" w14:textId="08CD5B88"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0" w:history="1">
            <w:r w:rsidR="00C2770C" w:rsidRPr="000C11EA">
              <w:rPr>
                <w:rStyle w:val="Hyperlink"/>
                <w:rFonts w:ascii="Times New Roman" w:hAnsi="Times New Roman" w:cs="Times New Roman"/>
                <w:noProof/>
              </w:rPr>
              <w:t>3. Bargaining Power of Buyers:</w:t>
            </w:r>
            <w:r w:rsidR="00C2770C">
              <w:rPr>
                <w:noProof/>
                <w:webHidden/>
              </w:rPr>
              <w:tab/>
            </w:r>
            <w:r w:rsidR="00C2770C">
              <w:rPr>
                <w:noProof/>
                <w:webHidden/>
              </w:rPr>
              <w:fldChar w:fldCharType="begin"/>
            </w:r>
            <w:r w:rsidR="00C2770C">
              <w:rPr>
                <w:noProof/>
                <w:webHidden/>
              </w:rPr>
              <w:instrText xml:space="preserve"> PAGEREF _Toc152509960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4B545B16" w14:textId="4EEE4C48"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1" w:history="1">
            <w:r w:rsidR="00C2770C" w:rsidRPr="000C11EA">
              <w:rPr>
                <w:rStyle w:val="Hyperlink"/>
                <w:rFonts w:ascii="Times New Roman" w:hAnsi="Times New Roman" w:cs="Times New Roman"/>
                <w:noProof/>
              </w:rPr>
              <w:t>4. Threat of Substitutes:</w:t>
            </w:r>
            <w:r w:rsidR="00C2770C">
              <w:rPr>
                <w:noProof/>
                <w:webHidden/>
              </w:rPr>
              <w:tab/>
            </w:r>
            <w:r w:rsidR="00C2770C">
              <w:rPr>
                <w:noProof/>
                <w:webHidden/>
              </w:rPr>
              <w:fldChar w:fldCharType="begin"/>
            </w:r>
            <w:r w:rsidR="00C2770C">
              <w:rPr>
                <w:noProof/>
                <w:webHidden/>
              </w:rPr>
              <w:instrText xml:space="preserve"> PAGEREF _Toc152509961 \h </w:instrText>
            </w:r>
            <w:r w:rsidR="00C2770C">
              <w:rPr>
                <w:noProof/>
                <w:webHidden/>
              </w:rPr>
            </w:r>
            <w:r w:rsidR="00C2770C">
              <w:rPr>
                <w:noProof/>
                <w:webHidden/>
              </w:rPr>
              <w:fldChar w:fldCharType="separate"/>
            </w:r>
            <w:r w:rsidR="00C2770C">
              <w:rPr>
                <w:noProof/>
                <w:webHidden/>
              </w:rPr>
              <w:t>5</w:t>
            </w:r>
            <w:r w:rsidR="00C2770C">
              <w:rPr>
                <w:noProof/>
                <w:webHidden/>
              </w:rPr>
              <w:fldChar w:fldCharType="end"/>
            </w:r>
          </w:hyperlink>
        </w:p>
        <w:p w14:paraId="7E372DC9" w14:textId="1A65FECF"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2" w:history="1">
            <w:r w:rsidR="00C2770C" w:rsidRPr="000C11EA">
              <w:rPr>
                <w:rStyle w:val="Hyperlink"/>
                <w:rFonts w:ascii="Times New Roman" w:hAnsi="Times New Roman" w:cs="Times New Roman"/>
                <w:noProof/>
              </w:rPr>
              <w:t>5. Intensity of Competitive Rivalry:</w:t>
            </w:r>
            <w:r w:rsidR="00C2770C">
              <w:rPr>
                <w:noProof/>
                <w:webHidden/>
              </w:rPr>
              <w:tab/>
            </w:r>
            <w:r w:rsidR="00C2770C">
              <w:rPr>
                <w:noProof/>
                <w:webHidden/>
              </w:rPr>
              <w:fldChar w:fldCharType="begin"/>
            </w:r>
            <w:r w:rsidR="00C2770C">
              <w:rPr>
                <w:noProof/>
                <w:webHidden/>
              </w:rPr>
              <w:instrText xml:space="preserve"> PAGEREF _Toc152509962 \h </w:instrText>
            </w:r>
            <w:r w:rsidR="00C2770C">
              <w:rPr>
                <w:noProof/>
                <w:webHidden/>
              </w:rPr>
            </w:r>
            <w:r w:rsidR="00C2770C">
              <w:rPr>
                <w:noProof/>
                <w:webHidden/>
              </w:rPr>
              <w:fldChar w:fldCharType="separate"/>
            </w:r>
            <w:r w:rsidR="00C2770C">
              <w:rPr>
                <w:noProof/>
                <w:webHidden/>
              </w:rPr>
              <w:t>6</w:t>
            </w:r>
            <w:r w:rsidR="00C2770C">
              <w:rPr>
                <w:noProof/>
                <w:webHidden/>
              </w:rPr>
              <w:fldChar w:fldCharType="end"/>
            </w:r>
          </w:hyperlink>
        </w:p>
        <w:p w14:paraId="25E46D36" w14:textId="36709543"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63" w:history="1">
            <w:r w:rsidR="00C2770C" w:rsidRPr="000C11EA">
              <w:rPr>
                <w:rStyle w:val="Hyperlink"/>
                <w:noProof/>
              </w:rPr>
              <w:t>Operation and Management team</w:t>
            </w:r>
            <w:r w:rsidR="00C2770C">
              <w:rPr>
                <w:noProof/>
                <w:webHidden/>
              </w:rPr>
              <w:tab/>
            </w:r>
            <w:r w:rsidR="00C2770C">
              <w:rPr>
                <w:noProof/>
                <w:webHidden/>
              </w:rPr>
              <w:fldChar w:fldCharType="begin"/>
            </w:r>
            <w:r w:rsidR="00C2770C">
              <w:rPr>
                <w:noProof/>
                <w:webHidden/>
              </w:rPr>
              <w:instrText xml:space="preserve"> PAGEREF _Toc152509963 \h </w:instrText>
            </w:r>
            <w:r w:rsidR="00C2770C">
              <w:rPr>
                <w:noProof/>
                <w:webHidden/>
              </w:rPr>
            </w:r>
            <w:r w:rsidR="00C2770C">
              <w:rPr>
                <w:noProof/>
                <w:webHidden/>
              </w:rPr>
              <w:fldChar w:fldCharType="separate"/>
            </w:r>
            <w:r w:rsidR="00C2770C">
              <w:rPr>
                <w:noProof/>
                <w:webHidden/>
              </w:rPr>
              <w:t>6</w:t>
            </w:r>
            <w:r w:rsidR="00C2770C">
              <w:rPr>
                <w:noProof/>
                <w:webHidden/>
              </w:rPr>
              <w:fldChar w:fldCharType="end"/>
            </w:r>
          </w:hyperlink>
        </w:p>
        <w:p w14:paraId="473E6764" w14:textId="61861EF7"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64" w:history="1">
            <w:r w:rsidR="00C2770C" w:rsidRPr="000C11EA">
              <w:rPr>
                <w:rStyle w:val="Hyperlink"/>
                <w:rFonts w:ascii="Times New Roman" w:hAnsi="Times New Roman" w:cs="Times New Roman"/>
                <w:noProof/>
              </w:rPr>
              <w:t>Marketing:</w:t>
            </w:r>
            <w:r w:rsidR="00C2770C">
              <w:rPr>
                <w:noProof/>
                <w:webHidden/>
              </w:rPr>
              <w:tab/>
            </w:r>
            <w:r w:rsidR="00C2770C">
              <w:rPr>
                <w:noProof/>
                <w:webHidden/>
              </w:rPr>
              <w:fldChar w:fldCharType="begin"/>
            </w:r>
            <w:r w:rsidR="00C2770C">
              <w:rPr>
                <w:noProof/>
                <w:webHidden/>
              </w:rPr>
              <w:instrText xml:space="preserve"> PAGEREF _Toc152509964 \h </w:instrText>
            </w:r>
            <w:r w:rsidR="00C2770C">
              <w:rPr>
                <w:noProof/>
                <w:webHidden/>
              </w:rPr>
            </w:r>
            <w:r w:rsidR="00C2770C">
              <w:rPr>
                <w:noProof/>
                <w:webHidden/>
              </w:rPr>
              <w:fldChar w:fldCharType="separate"/>
            </w:r>
            <w:r w:rsidR="00C2770C">
              <w:rPr>
                <w:noProof/>
                <w:webHidden/>
              </w:rPr>
              <w:t>7</w:t>
            </w:r>
            <w:r w:rsidR="00C2770C">
              <w:rPr>
                <w:noProof/>
                <w:webHidden/>
              </w:rPr>
              <w:fldChar w:fldCharType="end"/>
            </w:r>
          </w:hyperlink>
        </w:p>
        <w:p w14:paraId="401138B3" w14:textId="2ADC09DA"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5" w:history="1">
            <w:r w:rsidR="00C2770C" w:rsidRPr="000C11EA">
              <w:rPr>
                <w:rStyle w:val="Hyperlink"/>
                <w:rFonts w:ascii="Times New Roman" w:hAnsi="Times New Roman" w:cs="Times New Roman"/>
                <w:noProof/>
              </w:rPr>
              <w:t>1. Product:</w:t>
            </w:r>
            <w:r w:rsidR="00C2770C">
              <w:rPr>
                <w:noProof/>
                <w:webHidden/>
              </w:rPr>
              <w:tab/>
            </w:r>
            <w:r w:rsidR="00C2770C">
              <w:rPr>
                <w:noProof/>
                <w:webHidden/>
              </w:rPr>
              <w:fldChar w:fldCharType="begin"/>
            </w:r>
            <w:r w:rsidR="00C2770C">
              <w:rPr>
                <w:noProof/>
                <w:webHidden/>
              </w:rPr>
              <w:instrText xml:space="preserve"> PAGEREF _Toc152509965 \h </w:instrText>
            </w:r>
            <w:r w:rsidR="00C2770C">
              <w:rPr>
                <w:noProof/>
                <w:webHidden/>
              </w:rPr>
            </w:r>
            <w:r w:rsidR="00C2770C">
              <w:rPr>
                <w:noProof/>
                <w:webHidden/>
              </w:rPr>
              <w:fldChar w:fldCharType="separate"/>
            </w:r>
            <w:r w:rsidR="00C2770C">
              <w:rPr>
                <w:noProof/>
                <w:webHidden/>
              </w:rPr>
              <w:t>7</w:t>
            </w:r>
            <w:r w:rsidR="00C2770C">
              <w:rPr>
                <w:noProof/>
                <w:webHidden/>
              </w:rPr>
              <w:fldChar w:fldCharType="end"/>
            </w:r>
          </w:hyperlink>
        </w:p>
        <w:p w14:paraId="6FB90EE7" w14:textId="143FCF7C"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6" w:history="1">
            <w:r w:rsidR="00C2770C" w:rsidRPr="000C11EA">
              <w:rPr>
                <w:rStyle w:val="Hyperlink"/>
                <w:rFonts w:ascii="Times New Roman" w:hAnsi="Times New Roman" w:cs="Times New Roman"/>
                <w:noProof/>
              </w:rPr>
              <w:t>2. Price:</w:t>
            </w:r>
            <w:r w:rsidR="00C2770C">
              <w:rPr>
                <w:noProof/>
                <w:webHidden/>
              </w:rPr>
              <w:tab/>
            </w:r>
            <w:r w:rsidR="00C2770C">
              <w:rPr>
                <w:noProof/>
                <w:webHidden/>
              </w:rPr>
              <w:fldChar w:fldCharType="begin"/>
            </w:r>
            <w:r w:rsidR="00C2770C">
              <w:rPr>
                <w:noProof/>
                <w:webHidden/>
              </w:rPr>
              <w:instrText xml:space="preserve"> PAGEREF _Toc152509966 \h </w:instrText>
            </w:r>
            <w:r w:rsidR="00C2770C">
              <w:rPr>
                <w:noProof/>
                <w:webHidden/>
              </w:rPr>
            </w:r>
            <w:r w:rsidR="00C2770C">
              <w:rPr>
                <w:noProof/>
                <w:webHidden/>
              </w:rPr>
              <w:fldChar w:fldCharType="separate"/>
            </w:r>
            <w:r w:rsidR="00C2770C">
              <w:rPr>
                <w:noProof/>
                <w:webHidden/>
              </w:rPr>
              <w:t>8</w:t>
            </w:r>
            <w:r w:rsidR="00C2770C">
              <w:rPr>
                <w:noProof/>
                <w:webHidden/>
              </w:rPr>
              <w:fldChar w:fldCharType="end"/>
            </w:r>
          </w:hyperlink>
        </w:p>
        <w:p w14:paraId="297DB8FE" w14:textId="2FFCD8EE"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7" w:history="1">
            <w:r w:rsidR="00C2770C" w:rsidRPr="000C11EA">
              <w:rPr>
                <w:rStyle w:val="Hyperlink"/>
                <w:rFonts w:ascii="Times New Roman" w:hAnsi="Times New Roman" w:cs="Times New Roman"/>
                <w:noProof/>
              </w:rPr>
              <w:t>3. Place:</w:t>
            </w:r>
            <w:r w:rsidR="00C2770C">
              <w:rPr>
                <w:noProof/>
                <w:webHidden/>
              </w:rPr>
              <w:tab/>
            </w:r>
            <w:r w:rsidR="00C2770C">
              <w:rPr>
                <w:noProof/>
                <w:webHidden/>
              </w:rPr>
              <w:fldChar w:fldCharType="begin"/>
            </w:r>
            <w:r w:rsidR="00C2770C">
              <w:rPr>
                <w:noProof/>
                <w:webHidden/>
              </w:rPr>
              <w:instrText xml:space="preserve"> PAGEREF _Toc152509967 \h </w:instrText>
            </w:r>
            <w:r w:rsidR="00C2770C">
              <w:rPr>
                <w:noProof/>
                <w:webHidden/>
              </w:rPr>
            </w:r>
            <w:r w:rsidR="00C2770C">
              <w:rPr>
                <w:noProof/>
                <w:webHidden/>
              </w:rPr>
              <w:fldChar w:fldCharType="separate"/>
            </w:r>
            <w:r w:rsidR="00C2770C">
              <w:rPr>
                <w:noProof/>
                <w:webHidden/>
              </w:rPr>
              <w:t>8</w:t>
            </w:r>
            <w:r w:rsidR="00C2770C">
              <w:rPr>
                <w:noProof/>
                <w:webHidden/>
              </w:rPr>
              <w:fldChar w:fldCharType="end"/>
            </w:r>
          </w:hyperlink>
        </w:p>
        <w:p w14:paraId="572EB287" w14:textId="5929A961" w:rsidR="00C2770C"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52509968" w:history="1">
            <w:r w:rsidR="00C2770C" w:rsidRPr="000C11EA">
              <w:rPr>
                <w:rStyle w:val="Hyperlink"/>
                <w:rFonts w:ascii="Times New Roman" w:hAnsi="Times New Roman" w:cs="Times New Roman"/>
                <w:noProof/>
              </w:rPr>
              <w:t>4. Promotion:</w:t>
            </w:r>
            <w:r w:rsidR="00C2770C">
              <w:rPr>
                <w:noProof/>
                <w:webHidden/>
              </w:rPr>
              <w:tab/>
            </w:r>
            <w:r w:rsidR="00C2770C">
              <w:rPr>
                <w:noProof/>
                <w:webHidden/>
              </w:rPr>
              <w:fldChar w:fldCharType="begin"/>
            </w:r>
            <w:r w:rsidR="00C2770C">
              <w:rPr>
                <w:noProof/>
                <w:webHidden/>
              </w:rPr>
              <w:instrText xml:space="preserve"> PAGEREF _Toc152509968 \h </w:instrText>
            </w:r>
            <w:r w:rsidR="00C2770C">
              <w:rPr>
                <w:noProof/>
                <w:webHidden/>
              </w:rPr>
            </w:r>
            <w:r w:rsidR="00C2770C">
              <w:rPr>
                <w:noProof/>
                <w:webHidden/>
              </w:rPr>
              <w:fldChar w:fldCharType="separate"/>
            </w:r>
            <w:r w:rsidR="00C2770C">
              <w:rPr>
                <w:noProof/>
                <w:webHidden/>
              </w:rPr>
              <w:t>8</w:t>
            </w:r>
            <w:r w:rsidR="00C2770C">
              <w:rPr>
                <w:noProof/>
                <w:webHidden/>
              </w:rPr>
              <w:fldChar w:fldCharType="end"/>
            </w:r>
          </w:hyperlink>
        </w:p>
        <w:p w14:paraId="3583BF1C" w14:textId="1DBF22C4"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69" w:history="1">
            <w:r w:rsidR="00C2770C" w:rsidRPr="000C11EA">
              <w:rPr>
                <w:rStyle w:val="Hyperlink"/>
                <w:rFonts w:ascii="Times New Roman" w:hAnsi="Times New Roman" w:cs="Times New Roman"/>
                <w:noProof/>
                <w:lang w:val="en-US"/>
              </w:rPr>
              <w:t>Marketing Strategy:</w:t>
            </w:r>
            <w:r w:rsidR="00C2770C">
              <w:rPr>
                <w:noProof/>
                <w:webHidden/>
              </w:rPr>
              <w:tab/>
            </w:r>
            <w:r w:rsidR="00C2770C">
              <w:rPr>
                <w:noProof/>
                <w:webHidden/>
              </w:rPr>
              <w:fldChar w:fldCharType="begin"/>
            </w:r>
            <w:r w:rsidR="00C2770C">
              <w:rPr>
                <w:noProof/>
                <w:webHidden/>
              </w:rPr>
              <w:instrText xml:space="preserve"> PAGEREF _Toc152509969 \h </w:instrText>
            </w:r>
            <w:r w:rsidR="00C2770C">
              <w:rPr>
                <w:noProof/>
                <w:webHidden/>
              </w:rPr>
            </w:r>
            <w:r w:rsidR="00C2770C">
              <w:rPr>
                <w:noProof/>
                <w:webHidden/>
              </w:rPr>
              <w:fldChar w:fldCharType="separate"/>
            </w:r>
            <w:r w:rsidR="00C2770C">
              <w:rPr>
                <w:noProof/>
                <w:webHidden/>
              </w:rPr>
              <w:t>9</w:t>
            </w:r>
            <w:r w:rsidR="00C2770C">
              <w:rPr>
                <w:noProof/>
                <w:webHidden/>
              </w:rPr>
              <w:fldChar w:fldCharType="end"/>
            </w:r>
          </w:hyperlink>
        </w:p>
        <w:p w14:paraId="1A475563" w14:textId="3175A565"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70" w:history="1">
            <w:r w:rsidR="00C2770C" w:rsidRPr="000C11EA">
              <w:rPr>
                <w:rStyle w:val="Hyperlink"/>
                <w:rFonts w:ascii="Times New Roman" w:hAnsi="Times New Roman" w:cs="Times New Roman"/>
                <w:noProof/>
                <w:lang w:val="en-US"/>
              </w:rPr>
              <w:t>Financial Plan:</w:t>
            </w:r>
            <w:r w:rsidR="00C2770C">
              <w:rPr>
                <w:noProof/>
                <w:webHidden/>
              </w:rPr>
              <w:tab/>
            </w:r>
            <w:r w:rsidR="00C2770C">
              <w:rPr>
                <w:noProof/>
                <w:webHidden/>
              </w:rPr>
              <w:fldChar w:fldCharType="begin"/>
            </w:r>
            <w:r w:rsidR="00C2770C">
              <w:rPr>
                <w:noProof/>
                <w:webHidden/>
              </w:rPr>
              <w:instrText xml:space="preserve"> PAGEREF _Toc152509970 \h </w:instrText>
            </w:r>
            <w:r w:rsidR="00C2770C">
              <w:rPr>
                <w:noProof/>
                <w:webHidden/>
              </w:rPr>
            </w:r>
            <w:r w:rsidR="00C2770C">
              <w:rPr>
                <w:noProof/>
                <w:webHidden/>
              </w:rPr>
              <w:fldChar w:fldCharType="separate"/>
            </w:r>
            <w:r w:rsidR="00C2770C">
              <w:rPr>
                <w:noProof/>
                <w:webHidden/>
              </w:rPr>
              <w:t>9</w:t>
            </w:r>
            <w:r w:rsidR="00C2770C">
              <w:rPr>
                <w:noProof/>
                <w:webHidden/>
              </w:rPr>
              <w:fldChar w:fldCharType="end"/>
            </w:r>
          </w:hyperlink>
        </w:p>
        <w:p w14:paraId="3DA383FE" w14:textId="553E850B"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71" w:history="1">
            <w:r w:rsidR="00C2770C" w:rsidRPr="000C11EA">
              <w:rPr>
                <w:rStyle w:val="Hyperlink"/>
                <w:rFonts w:ascii="Times New Roman" w:hAnsi="Times New Roman" w:cs="Times New Roman"/>
                <w:noProof/>
                <w:lang w:val="en-US"/>
              </w:rPr>
              <w:t>Marketing research</w:t>
            </w:r>
            <w:r w:rsidR="00C2770C">
              <w:rPr>
                <w:noProof/>
                <w:webHidden/>
              </w:rPr>
              <w:tab/>
            </w:r>
            <w:r w:rsidR="00C2770C">
              <w:rPr>
                <w:noProof/>
                <w:webHidden/>
              </w:rPr>
              <w:fldChar w:fldCharType="begin"/>
            </w:r>
            <w:r w:rsidR="00C2770C">
              <w:rPr>
                <w:noProof/>
                <w:webHidden/>
              </w:rPr>
              <w:instrText xml:space="preserve"> PAGEREF _Toc152509971 \h </w:instrText>
            </w:r>
            <w:r w:rsidR="00C2770C">
              <w:rPr>
                <w:noProof/>
                <w:webHidden/>
              </w:rPr>
            </w:r>
            <w:r w:rsidR="00C2770C">
              <w:rPr>
                <w:noProof/>
                <w:webHidden/>
              </w:rPr>
              <w:fldChar w:fldCharType="separate"/>
            </w:r>
            <w:r w:rsidR="00C2770C">
              <w:rPr>
                <w:noProof/>
                <w:webHidden/>
              </w:rPr>
              <w:t>11</w:t>
            </w:r>
            <w:r w:rsidR="00C2770C">
              <w:rPr>
                <w:noProof/>
                <w:webHidden/>
              </w:rPr>
              <w:fldChar w:fldCharType="end"/>
            </w:r>
          </w:hyperlink>
        </w:p>
        <w:p w14:paraId="450B769F" w14:textId="01879FE6" w:rsidR="00C2770C"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52509972" w:history="1">
            <w:r w:rsidR="00C2770C" w:rsidRPr="000C11EA">
              <w:rPr>
                <w:rStyle w:val="Hyperlink"/>
                <w:rFonts w:ascii="Times New Roman" w:eastAsia="Times New Roman" w:hAnsi="Times New Roman" w:cs="Times New Roman"/>
                <w:noProof/>
              </w:rPr>
              <w:t>References:</w:t>
            </w:r>
            <w:r w:rsidR="00C2770C">
              <w:rPr>
                <w:noProof/>
                <w:webHidden/>
              </w:rPr>
              <w:tab/>
            </w:r>
            <w:r w:rsidR="00C2770C">
              <w:rPr>
                <w:noProof/>
                <w:webHidden/>
              </w:rPr>
              <w:fldChar w:fldCharType="begin"/>
            </w:r>
            <w:r w:rsidR="00C2770C">
              <w:rPr>
                <w:noProof/>
                <w:webHidden/>
              </w:rPr>
              <w:instrText xml:space="preserve"> PAGEREF _Toc152509972 \h </w:instrText>
            </w:r>
            <w:r w:rsidR="00C2770C">
              <w:rPr>
                <w:noProof/>
                <w:webHidden/>
              </w:rPr>
            </w:r>
            <w:r w:rsidR="00C2770C">
              <w:rPr>
                <w:noProof/>
                <w:webHidden/>
              </w:rPr>
              <w:fldChar w:fldCharType="separate"/>
            </w:r>
            <w:r w:rsidR="00C2770C">
              <w:rPr>
                <w:noProof/>
                <w:webHidden/>
              </w:rPr>
              <w:t>12</w:t>
            </w:r>
            <w:r w:rsidR="00C2770C">
              <w:rPr>
                <w:noProof/>
                <w:webHidden/>
              </w:rPr>
              <w:fldChar w:fldCharType="end"/>
            </w:r>
          </w:hyperlink>
        </w:p>
        <w:p w14:paraId="249B9F5C" w14:textId="63D29950" w:rsidR="00367B81" w:rsidRDefault="00367B81">
          <w:r>
            <w:rPr>
              <w:b/>
              <w:bCs/>
              <w:noProof/>
            </w:rPr>
            <w:fldChar w:fldCharType="end"/>
          </w:r>
        </w:p>
      </w:sdtContent>
    </w:sdt>
    <w:p w14:paraId="36D99B79" w14:textId="77777777" w:rsidR="00EC7E80" w:rsidRPr="00033CC6" w:rsidRDefault="00EC7E80" w:rsidP="00367B81">
      <w:pPr>
        <w:spacing w:line="360" w:lineRule="auto"/>
        <w:rPr>
          <w:rFonts w:ascii="Times New Roman" w:hAnsi="Times New Roman" w:cs="Times New Roman"/>
          <w:lang w:val="en-US"/>
        </w:rPr>
      </w:pPr>
    </w:p>
    <w:p w14:paraId="6A8B3634" w14:textId="77777777" w:rsidR="00EC7E80" w:rsidRPr="00033CC6" w:rsidRDefault="00EC7E80" w:rsidP="00367B81">
      <w:pPr>
        <w:spacing w:line="360" w:lineRule="auto"/>
        <w:rPr>
          <w:rFonts w:ascii="Times New Roman" w:hAnsi="Times New Roman" w:cs="Times New Roman"/>
          <w:lang w:val="en-US"/>
        </w:rPr>
      </w:pPr>
    </w:p>
    <w:p w14:paraId="3DCC47D5" w14:textId="77777777" w:rsidR="00EC7E80" w:rsidRPr="00033CC6" w:rsidRDefault="00EC7E80" w:rsidP="00367B81">
      <w:pPr>
        <w:spacing w:line="360" w:lineRule="auto"/>
        <w:rPr>
          <w:rFonts w:ascii="Times New Roman" w:hAnsi="Times New Roman" w:cs="Times New Roman"/>
          <w:lang w:val="en-US"/>
        </w:rPr>
      </w:pPr>
    </w:p>
    <w:p w14:paraId="7014B29D" w14:textId="77777777" w:rsidR="00EC7E80" w:rsidRPr="00033CC6" w:rsidRDefault="00EC7E80" w:rsidP="00367B81">
      <w:pPr>
        <w:spacing w:line="360" w:lineRule="auto"/>
        <w:rPr>
          <w:rFonts w:ascii="Times New Roman" w:hAnsi="Times New Roman" w:cs="Times New Roman"/>
          <w:lang w:val="en-US"/>
        </w:rPr>
      </w:pPr>
    </w:p>
    <w:p w14:paraId="7856CB2E" w14:textId="77777777" w:rsidR="00EC7E80" w:rsidRPr="00033CC6" w:rsidRDefault="00EC7E80" w:rsidP="00367B81">
      <w:pPr>
        <w:spacing w:line="360" w:lineRule="auto"/>
        <w:rPr>
          <w:rFonts w:ascii="Times New Roman" w:hAnsi="Times New Roman" w:cs="Times New Roman"/>
          <w:lang w:val="en-US"/>
        </w:rPr>
      </w:pPr>
    </w:p>
    <w:p w14:paraId="6A8836DA" w14:textId="77777777" w:rsidR="00EC7E80" w:rsidRPr="00033CC6" w:rsidRDefault="00EC7E80" w:rsidP="00367B81">
      <w:pPr>
        <w:spacing w:line="360" w:lineRule="auto"/>
        <w:rPr>
          <w:rFonts w:ascii="Times New Roman" w:hAnsi="Times New Roman" w:cs="Times New Roman"/>
          <w:lang w:val="en-US"/>
        </w:rPr>
      </w:pPr>
    </w:p>
    <w:p w14:paraId="617D1732" w14:textId="77777777" w:rsidR="00EC7E80" w:rsidRPr="00033CC6" w:rsidRDefault="00EC7E80" w:rsidP="00367B81">
      <w:pPr>
        <w:spacing w:line="360" w:lineRule="auto"/>
        <w:rPr>
          <w:rFonts w:ascii="Times New Roman" w:hAnsi="Times New Roman" w:cs="Times New Roman"/>
          <w:lang w:val="en-US"/>
        </w:rPr>
      </w:pPr>
    </w:p>
    <w:p w14:paraId="07D7DAD4" w14:textId="22357905" w:rsidR="00EC7E80" w:rsidRPr="00033CC6" w:rsidRDefault="00EC7E80" w:rsidP="00367B81">
      <w:pPr>
        <w:spacing w:line="360" w:lineRule="auto"/>
        <w:rPr>
          <w:rFonts w:ascii="Times New Roman" w:hAnsi="Times New Roman" w:cs="Times New Roman"/>
          <w:lang w:val="en-US"/>
        </w:rPr>
      </w:pPr>
    </w:p>
    <w:p w14:paraId="787077A6" w14:textId="0DAB1C69" w:rsidR="00EC7E80" w:rsidRPr="00033CC6" w:rsidRDefault="00EC7E80" w:rsidP="00367B81">
      <w:pPr>
        <w:spacing w:line="360" w:lineRule="auto"/>
        <w:rPr>
          <w:rFonts w:ascii="Times New Roman" w:hAnsi="Times New Roman" w:cs="Times New Roman"/>
          <w:lang w:val="en-US"/>
        </w:rPr>
      </w:pPr>
    </w:p>
    <w:p w14:paraId="786D9A6B" w14:textId="1FC9F681" w:rsidR="00EC7E80" w:rsidRPr="00033CC6" w:rsidRDefault="00EC7E80" w:rsidP="00367B81">
      <w:pPr>
        <w:spacing w:line="360" w:lineRule="auto"/>
        <w:rPr>
          <w:rFonts w:ascii="Times New Roman" w:hAnsi="Times New Roman" w:cs="Times New Roman"/>
          <w:lang w:val="en-US"/>
        </w:rPr>
      </w:pPr>
    </w:p>
    <w:p w14:paraId="2202819D" w14:textId="55333A34" w:rsidR="00EC7E80" w:rsidRPr="00033CC6" w:rsidRDefault="00EC7E80" w:rsidP="00367B81">
      <w:pPr>
        <w:spacing w:line="360" w:lineRule="auto"/>
        <w:rPr>
          <w:rFonts w:ascii="Times New Roman" w:hAnsi="Times New Roman" w:cs="Times New Roman"/>
          <w:lang w:val="en-US"/>
        </w:rPr>
      </w:pPr>
    </w:p>
    <w:p w14:paraId="294CB263" w14:textId="7E643D1A" w:rsidR="00EC7E80" w:rsidRPr="00033CC6" w:rsidRDefault="00EC7E80" w:rsidP="00367B81">
      <w:pPr>
        <w:spacing w:line="360" w:lineRule="auto"/>
        <w:rPr>
          <w:rFonts w:ascii="Times New Roman" w:hAnsi="Times New Roman" w:cs="Times New Roman"/>
          <w:lang w:val="en-US"/>
        </w:rPr>
      </w:pPr>
    </w:p>
    <w:p w14:paraId="6689170A" w14:textId="3445B991" w:rsidR="00EC7E80" w:rsidRPr="00033CC6" w:rsidRDefault="00EC7E80" w:rsidP="00367B81">
      <w:pPr>
        <w:spacing w:line="360" w:lineRule="auto"/>
        <w:rPr>
          <w:rFonts w:ascii="Times New Roman" w:hAnsi="Times New Roman" w:cs="Times New Roman"/>
          <w:lang w:val="en-US"/>
        </w:rPr>
      </w:pPr>
    </w:p>
    <w:p w14:paraId="71ECCED5" w14:textId="24C7B572" w:rsidR="00EC7E80" w:rsidRPr="00033CC6" w:rsidRDefault="00EC7E80" w:rsidP="00367B81">
      <w:pPr>
        <w:spacing w:line="360" w:lineRule="auto"/>
        <w:rPr>
          <w:rFonts w:ascii="Times New Roman" w:hAnsi="Times New Roman" w:cs="Times New Roman"/>
          <w:lang w:val="en-US"/>
        </w:rPr>
      </w:pPr>
    </w:p>
    <w:p w14:paraId="7BB1DBE2" w14:textId="77777777" w:rsidR="00367B81" w:rsidRDefault="00367B81" w:rsidP="00367B81">
      <w:pPr>
        <w:spacing w:line="360" w:lineRule="auto"/>
        <w:rPr>
          <w:rFonts w:ascii="Times New Roman" w:hAnsi="Times New Roman" w:cs="Times New Roman"/>
          <w:b/>
          <w:bCs/>
          <w:sz w:val="28"/>
          <w:szCs w:val="28"/>
          <w:lang w:val="en-US"/>
        </w:rPr>
      </w:pPr>
    </w:p>
    <w:p w14:paraId="3E4C64CF" w14:textId="2B517EDE" w:rsidR="00EC7E80" w:rsidRPr="00367B81" w:rsidRDefault="00EC7E80" w:rsidP="00367B81">
      <w:pPr>
        <w:pStyle w:val="Heading1"/>
        <w:spacing w:line="360" w:lineRule="auto"/>
        <w:rPr>
          <w:rFonts w:ascii="Times New Roman" w:hAnsi="Times New Roman" w:cs="Times New Roman"/>
          <w:bCs/>
          <w:sz w:val="28"/>
          <w:szCs w:val="28"/>
          <w:lang w:val="en-US"/>
        </w:rPr>
      </w:pPr>
      <w:bookmarkStart w:id="0" w:name="_Toc152509955"/>
      <w:r w:rsidRPr="00367B81">
        <w:rPr>
          <w:rFonts w:ascii="Times New Roman" w:hAnsi="Times New Roman" w:cs="Times New Roman"/>
          <w:bCs/>
          <w:sz w:val="28"/>
          <w:szCs w:val="28"/>
          <w:lang w:val="en-US"/>
        </w:rPr>
        <w:t>Business Opportunity</w:t>
      </w:r>
      <w:bookmarkEnd w:id="0"/>
      <w:r w:rsidRPr="00367B81">
        <w:rPr>
          <w:rFonts w:ascii="Times New Roman" w:hAnsi="Times New Roman" w:cs="Times New Roman"/>
          <w:bCs/>
          <w:sz w:val="28"/>
          <w:szCs w:val="28"/>
          <w:lang w:val="en-US"/>
        </w:rPr>
        <w:t xml:space="preserve"> </w:t>
      </w:r>
    </w:p>
    <w:p w14:paraId="1C6BB69E" w14:textId="41D90973" w:rsidR="0019196F" w:rsidRPr="00033CC6" w:rsidRDefault="0019196F" w:rsidP="00367B81">
      <w:pPr>
        <w:spacing w:line="360" w:lineRule="auto"/>
        <w:rPr>
          <w:rFonts w:ascii="Times New Roman" w:hAnsi="Times New Roman" w:cs="Times New Roman"/>
          <w:lang w:val="en-US"/>
        </w:rPr>
      </w:pP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is a sustainable agriculture business that aims to provide high-quality, organic produce to local consumers while minimizing the environmental impact of agricultural practices. Our mission is to promote an eco-friendly and socially responsible approach to farming, contributing to a healthier planet and community.</w:t>
      </w:r>
    </w:p>
    <w:p w14:paraId="6B498D8F" w14:textId="77777777" w:rsidR="0019196F" w:rsidRPr="00033CC6" w:rsidRDefault="0019196F" w:rsidP="00367B81">
      <w:pPr>
        <w:spacing w:line="360" w:lineRule="auto"/>
        <w:rPr>
          <w:rFonts w:ascii="Times New Roman" w:hAnsi="Times New Roman" w:cs="Times New Roman"/>
          <w:lang w:val="en-US"/>
        </w:rPr>
      </w:pPr>
    </w:p>
    <w:p w14:paraId="7FC88FB2" w14:textId="77777777" w:rsidR="0019196F" w:rsidRPr="00033CC6" w:rsidRDefault="0019196F" w:rsidP="00367B81">
      <w:pPr>
        <w:pStyle w:val="Heading1"/>
        <w:spacing w:line="360" w:lineRule="auto"/>
        <w:rPr>
          <w:rFonts w:ascii="Times New Roman" w:hAnsi="Times New Roman" w:cs="Times New Roman"/>
          <w:b w:val="0"/>
          <w:bCs/>
          <w:sz w:val="28"/>
          <w:szCs w:val="28"/>
          <w:lang w:val="en-US"/>
        </w:rPr>
      </w:pPr>
      <w:bookmarkStart w:id="1" w:name="_Toc152509956"/>
      <w:r w:rsidRPr="00033CC6">
        <w:rPr>
          <w:rFonts w:ascii="Times New Roman" w:hAnsi="Times New Roman" w:cs="Times New Roman"/>
          <w:b w:val="0"/>
          <w:bCs/>
          <w:sz w:val="28"/>
          <w:szCs w:val="28"/>
          <w:lang w:val="en-US"/>
        </w:rPr>
        <w:t>Market Opportunity:</w:t>
      </w:r>
      <w:bookmarkEnd w:id="1"/>
    </w:p>
    <w:p w14:paraId="72CEDD88" w14:textId="1D456A87"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The global demand for organic and sustainable food products is steadily increasing as more consumers become aware of the benefits of such products. According to a report by Grand View Research, the global organic food market size is expected to reach $320.5 billion by 2025</w:t>
      </w:r>
      <w:r w:rsidR="00A13F55">
        <w:rPr>
          <w:rFonts w:ascii="Times New Roman" w:hAnsi="Times New Roman" w:cs="Times New Roman"/>
          <w:lang w:val="en-US"/>
        </w:rPr>
        <w:t xml:space="preserve"> </w:t>
      </w:r>
      <w:r w:rsidR="00A13F55">
        <w:rPr>
          <w:rFonts w:ascii="Times New Roman" w:eastAsia="Times New Roman" w:hAnsi="Times New Roman" w:cs="Times New Roman"/>
          <w:color w:val="222222"/>
          <w:highlight w:val="white"/>
        </w:rPr>
        <w:t>(</w:t>
      </w:r>
      <w:r w:rsidR="00A13F55">
        <w:rPr>
          <w:rFonts w:ascii="Times New Roman" w:eastAsia="Times New Roman" w:hAnsi="Times New Roman" w:cs="Times New Roman"/>
          <w:color w:val="222222"/>
          <w:highlight w:val="white"/>
        </w:rPr>
        <w:t>Beckett, D. 2023)</w:t>
      </w:r>
      <w:r w:rsidR="00A13F55">
        <w:rPr>
          <w:rFonts w:ascii="Times New Roman" w:eastAsia="Times New Roman" w:hAnsi="Times New Roman" w:cs="Times New Roman"/>
          <w:color w:val="222222"/>
        </w:rPr>
        <w:t>.</w:t>
      </w:r>
    </w:p>
    <w:p w14:paraId="28FD2E7D" w14:textId="6342FF8D"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Furthermore, there is a growing preference among consumers for locally sourced and farm-fresh produce. This presents a significant market opportunity for </w:t>
      </w: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to capitalize on the demand for sustainable, organic products. By focusing on the local market, we can establish strong relationships with consumers and build a loyal customer base.</w:t>
      </w:r>
    </w:p>
    <w:p w14:paraId="13ED4914" w14:textId="77777777"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Our Competitive Advantage:</w:t>
      </w:r>
    </w:p>
    <w:p w14:paraId="1278E34C" w14:textId="1C52A81B" w:rsidR="0019196F" w:rsidRPr="00033CC6" w:rsidRDefault="0019196F" w:rsidP="00367B81">
      <w:pPr>
        <w:spacing w:line="360" w:lineRule="auto"/>
        <w:rPr>
          <w:rFonts w:ascii="Times New Roman" w:hAnsi="Times New Roman" w:cs="Times New Roman"/>
          <w:lang w:val="en-US"/>
        </w:rPr>
      </w:pP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has several key competitive advantages that set us apart from other agricultural businesses:</w:t>
      </w:r>
    </w:p>
    <w:p w14:paraId="261D1840" w14:textId="2A07CC28"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1. Sustainable Farming Practices: We prioritize sustainable farming methods, minimizing the use of chemicals, pesticides, and synthetic fertilizers. Our eco-friendly approach ensures the production of organic, healthy, and chemical-free produce.</w:t>
      </w:r>
    </w:p>
    <w:p w14:paraId="12099D05" w14:textId="082FE4CA"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2. Local Focus: By focusing on the local market, we can provide consumers with fresh, locally grown produce. This not only reduces the carbon footprint associated with long-distance transportation but also supports the local economy.</w:t>
      </w:r>
    </w:p>
    <w:p w14:paraId="547F0F89" w14:textId="3068CD16"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3. Strong Supplier Relationships: We have established strategic partnerships with local suppliers who share our commitment to sustainable farming. This ensures a consistent supply of high-quality organic inputs for our farming operations.</w:t>
      </w:r>
    </w:p>
    <w:p w14:paraId="2983E924" w14:textId="77777777" w:rsidR="0019196F" w:rsidRPr="00033CC6" w:rsidRDefault="0019196F"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4. Brand Reputation: Through our sustainable practices and commitment to quality, we aim to build a strong brand reputation in the market. This will differentiate our products and attract </w:t>
      </w:r>
      <w:proofErr w:type="gramStart"/>
      <w:r w:rsidRPr="00033CC6">
        <w:rPr>
          <w:rFonts w:ascii="Times New Roman" w:hAnsi="Times New Roman" w:cs="Times New Roman"/>
          <w:lang w:val="en-US"/>
        </w:rPr>
        <w:t>environmentally-conscious</w:t>
      </w:r>
      <w:proofErr w:type="gramEnd"/>
      <w:r w:rsidRPr="00033CC6">
        <w:rPr>
          <w:rFonts w:ascii="Times New Roman" w:hAnsi="Times New Roman" w:cs="Times New Roman"/>
          <w:lang w:val="en-US"/>
        </w:rPr>
        <w:t xml:space="preserve"> consumers.</w:t>
      </w:r>
    </w:p>
    <w:p w14:paraId="4493D2E9" w14:textId="77777777" w:rsidR="0019196F" w:rsidRPr="00033CC6" w:rsidRDefault="0019196F" w:rsidP="00367B81">
      <w:pPr>
        <w:spacing w:line="360" w:lineRule="auto"/>
        <w:rPr>
          <w:rFonts w:ascii="Times New Roman" w:hAnsi="Times New Roman" w:cs="Times New Roman"/>
          <w:lang w:val="en-US"/>
        </w:rPr>
      </w:pPr>
    </w:p>
    <w:p w14:paraId="241BE5A6" w14:textId="5D45DD95" w:rsidR="007E4344" w:rsidRPr="00033CC6" w:rsidRDefault="007E4344" w:rsidP="00367B81">
      <w:pPr>
        <w:spacing w:line="360" w:lineRule="auto"/>
        <w:rPr>
          <w:rFonts w:ascii="Times New Roman" w:hAnsi="Times New Roman" w:cs="Times New Roman"/>
          <w:lang w:val="en-US"/>
        </w:rPr>
      </w:pPr>
    </w:p>
    <w:p w14:paraId="26530F48" w14:textId="77777777" w:rsidR="00033CC6" w:rsidRDefault="00033CC6" w:rsidP="00367B81">
      <w:pPr>
        <w:spacing w:line="360" w:lineRule="auto"/>
        <w:rPr>
          <w:rFonts w:ascii="Times New Roman" w:hAnsi="Times New Roman" w:cs="Times New Roman"/>
          <w:b/>
          <w:bCs/>
          <w:lang w:val="en-US"/>
        </w:rPr>
      </w:pPr>
    </w:p>
    <w:p w14:paraId="0DB2986B" w14:textId="77777777" w:rsidR="00033CC6" w:rsidRDefault="00033CC6" w:rsidP="00367B81">
      <w:pPr>
        <w:spacing w:line="360" w:lineRule="auto"/>
        <w:rPr>
          <w:rFonts w:ascii="Times New Roman" w:hAnsi="Times New Roman" w:cs="Times New Roman"/>
          <w:b/>
          <w:bCs/>
          <w:lang w:val="en-US"/>
        </w:rPr>
      </w:pPr>
    </w:p>
    <w:p w14:paraId="7E7919E5" w14:textId="178DF566" w:rsidR="007E4344" w:rsidRPr="00033CC6" w:rsidRDefault="007E4344" w:rsidP="00367B81">
      <w:pPr>
        <w:pStyle w:val="Heading1"/>
        <w:spacing w:line="360" w:lineRule="auto"/>
        <w:rPr>
          <w:rFonts w:ascii="Times New Roman" w:hAnsi="Times New Roman" w:cs="Times New Roman"/>
          <w:b w:val="0"/>
          <w:bCs/>
          <w:sz w:val="28"/>
          <w:szCs w:val="28"/>
          <w:lang w:val="en-US"/>
        </w:rPr>
      </w:pPr>
      <w:bookmarkStart w:id="2" w:name="_Toc152509957"/>
      <w:r w:rsidRPr="00033CC6">
        <w:rPr>
          <w:rFonts w:ascii="Times New Roman" w:hAnsi="Times New Roman" w:cs="Times New Roman"/>
          <w:bCs/>
          <w:sz w:val="28"/>
          <w:szCs w:val="28"/>
          <w:lang w:val="en-US"/>
        </w:rPr>
        <w:t>Industry analysis</w:t>
      </w:r>
      <w:bookmarkEnd w:id="2"/>
    </w:p>
    <w:p w14:paraId="5DB76B74" w14:textId="2F03D9FE" w:rsidR="007E4344" w:rsidRPr="00033CC6" w:rsidRDefault="007E4344"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The eco agriculture industry is experiencing significant growth as consumers become increasingly conscious about the environmental impact of conventional farming practices. This presents a substantial market opportunity for businesses like </w:t>
      </w:r>
      <w:proofErr w:type="spellStart"/>
      <w:r w:rsidRPr="00033CC6">
        <w:rPr>
          <w:rFonts w:ascii="Times New Roman" w:hAnsi="Times New Roman" w:cs="Times New Roman"/>
          <w:color w:val="000000"/>
          <w:kern w:val="0"/>
        </w:rPr>
        <w:t>EcoHarvest</w:t>
      </w:r>
      <w:proofErr w:type="spellEnd"/>
      <w:r w:rsidRPr="00033CC6">
        <w:rPr>
          <w:rFonts w:ascii="Times New Roman" w:hAnsi="Times New Roman" w:cs="Times New Roman"/>
          <w:color w:val="000000"/>
          <w:kern w:val="0"/>
        </w:rPr>
        <w:t xml:space="preserve"> that prioritize sustainable and organic farming methods.</w:t>
      </w:r>
    </w:p>
    <w:p w14:paraId="60A22B76" w14:textId="77777777" w:rsidR="007E4344" w:rsidRPr="00033CC6" w:rsidRDefault="007E4344"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The organic food market has been growing steadily over the past decade. According to a report by Research and Markets, the global organic food and beverage market is projected to reach $327.6 billion by 2025, growing at a CAGR of 13.6% from 2020 to 2025. This growth is driven by increased consumer awareness regarding the health benefits of organic products and the growing concern for environmental sustainability.</w:t>
      </w:r>
    </w:p>
    <w:p w14:paraId="6A686370" w14:textId="2B982C71"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The Five Forces Model, developed by Michael Porter, is a strategic framework used to </w:t>
      </w:r>
      <w:proofErr w:type="spellStart"/>
      <w:r w:rsidRPr="00033CC6">
        <w:rPr>
          <w:rFonts w:ascii="Times New Roman" w:hAnsi="Times New Roman" w:cs="Times New Roman"/>
          <w:color w:val="000000"/>
          <w:kern w:val="0"/>
        </w:rPr>
        <w:t>analyze</w:t>
      </w:r>
      <w:proofErr w:type="spellEnd"/>
      <w:r w:rsidRPr="00033CC6">
        <w:rPr>
          <w:rFonts w:ascii="Times New Roman" w:hAnsi="Times New Roman" w:cs="Times New Roman"/>
          <w:color w:val="000000"/>
          <w:kern w:val="0"/>
        </w:rPr>
        <w:t xml:space="preserve"> competition and industry attractiveness. It can be applied to the agriculture business to understand the dynamics and competitive forces that impact the industry. Here is how the Five Forces Model can be applied in the context of the agriculture business:</w:t>
      </w:r>
    </w:p>
    <w:p w14:paraId="07EDC378" w14:textId="77777777" w:rsidR="009A2A52" w:rsidRPr="00033CC6" w:rsidRDefault="009A2A52"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41BBC057" w14:textId="477092F5" w:rsidR="00A51BE1" w:rsidRPr="00033CC6" w:rsidRDefault="009A2A52"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kern w:val="0"/>
        </w:rPr>
      </w:pPr>
      <w:r w:rsidRPr="00033CC6">
        <w:rPr>
          <w:rFonts w:ascii="Times New Roman" w:hAnsi="Times New Roman" w:cs="Times New Roman"/>
          <w:noProof/>
          <w:color w:val="000000"/>
          <w:kern w:val="0"/>
        </w:rPr>
        <w:drawing>
          <wp:inline distT="0" distB="0" distL="0" distR="0" wp14:anchorId="74C27860" wp14:editId="09CA6B39">
            <wp:extent cx="3627455" cy="3627455"/>
            <wp:effectExtent l="0" t="0" r="5080" b="5080"/>
            <wp:docPr id="618344635" name="Picture 1" descr="A diagram of five force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44635" name="Picture 1" descr="A diagram of five forces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661835" cy="3661835"/>
                    </a:xfrm>
                    <a:prstGeom prst="rect">
                      <a:avLst/>
                    </a:prstGeom>
                  </pic:spPr>
                </pic:pic>
              </a:graphicData>
            </a:graphic>
          </wp:inline>
        </w:drawing>
      </w:r>
    </w:p>
    <w:p w14:paraId="00B417F7" w14:textId="42B3DBD4" w:rsidR="009A2A52" w:rsidRPr="00033CC6" w:rsidRDefault="009A2A52" w:rsidP="00367B81">
      <w:pPr>
        <w:spacing w:line="360" w:lineRule="auto"/>
        <w:jc w:val="center"/>
        <w:rPr>
          <w:rFonts w:ascii="Times New Roman" w:hAnsi="Times New Roman" w:cs="Times New Roman"/>
          <w:i/>
        </w:rPr>
      </w:pPr>
      <w:r w:rsidRPr="00033CC6">
        <w:rPr>
          <w:rFonts w:ascii="Times New Roman" w:hAnsi="Times New Roman" w:cs="Times New Roman"/>
          <w:i/>
        </w:rPr>
        <w:t>Figure01: Porter’s five forces analysis.</w:t>
      </w:r>
    </w:p>
    <w:p w14:paraId="090521B8" w14:textId="77777777" w:rsidR="009A2A52" w:rsidRPr="00033CC6" w:rsidRDefault="009A2A52" w:rsidP="00367B81">
      <w:pPr>
        <w:spacing w:line="360" w:lineRule="auto"/>
        <w:jc w:val="center"/>
        <w:rPr>
          <w:rFonts w:ascii="Times New Roman" w:hAnsi="Times New Roman" w:cs="Times New Roman"/>
          <w:i/>
        </w:rPr>
      </w:pPr>
    </w:p>
    <w:p w14:paraId="5ACE9EB9"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3" w:name="_Toc152509958"/>
      <w:r w:rsidRPr="00033CC6">
        <w:rPr>
          <w:rFonts w:ascii="Times New Roman" w:hAnsi="Times New Roman" w:cs="Times New Roman"/>
          <w:b/>
          <w:bCs/>
          <w:color w:val="000000"/>
          <w:kern w:val="0"/>
          <w:sz w:val="24"/>
          <w:szCs w:val="24"/>
        </w:rPr>
        <w:t>1. Threat of New Entrants:</w:t>
      </w:r>
      <w:bookmarkEnd w:id="3"/>
    </w:p>
    <w:p w14:paraId="43AC063C"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The agriculture industry typically has high barriers to entry due to factors such as capital requirements, access to land, and specialized knowledge. However, the threat of new entrants can still exist, especially in subsectors such as organic farming or vertical farming. New entrants may introduce innovative practices, technologies, or business models that disrupt the market and potentially pose a challenge to existing players.</w:t>
      </w:r>
    </w:p>
    <w:p w14:paraId="3977FC45"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4B15C00D"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4" w:name="_Toc152509959"/>
      <w:r w:rsidRPr="00033CC6">
        <w:rPr>
          <w:rFonts w:ascii="Times New Roman" w:hAnsi="Times New Roman" w:cs="Times New Roman"/>
          <w:b/>
          <w:bCs/>
          <w:color w:val="000000"/>
          <w:kern w:val="0"/>
          <w:sz w:val="24"/>
          <w:szCs w:val="24"/>
        </w:rPr>
        <w:t>2. Bargaining Power of Suppliers:</w:t>
      </w:r>
      <w:bookmarkEnd w:id="4"/>
    </w:p>
    <w:p w14:paraId="1C759C86"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Suppliers in the agriculture business include seed companies, fertilizer providers, equipment manufacturers, and other input suppliers. The power of suppliers can depend on factors such as the availability of substitute inputs, the uniqueness or differentiation of their products, and their concentration in the market. For example, if there are only a few large suppliers dominating the market, they may exert more bargaining power and control pricing or terms of supply.</w:t>
      </w:r>
    </w:p>
    <w:p w14:paraId="67028670"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66EC54A5"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5" w:name="_Toc152509960"/>
      <w:r w:rsidRPr="00033CC6">
        <w:rPr>
          <w:rFonts w:ascii="Times New Roman" w:hAnsi="Times New Roman" w:cs="Times New Roman"/>
          <w:b/>
          <w:bCs/>
          <w:color w:val="000000"/>
          <w:kern w:val="0"/>
          <w:sz w:val="24"/>
          <w:szCs w:val="24"/>
        </w:rPr>
        <w:t>3. Bargaining Power of Buyers:</w:t>
      </w:r>
      <w:bookmarkEnd w:id="5"/>
    </w:p>
    <w:p w14:paraId="1378359B"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Buyers in the agriculture industry can include wholesalers, retailers, and large food processors or manufacturers. The power of buyers is influenced by factors such as the concentration of buyers, their ability to switch suppliers, and the availability of alternative products or suppliers. For example, if buyers have many options and can easily switch suppliers, they will have more power to negotiate lower prices or </w:t>
      </w:r>
      <w:proofErr w:type="spellStart"/>
      <w:r w:rsidRPr="00033CC6">
        <w:rPr>
          <w:rFonts w:ascii="Times New Roman" w:hAnsi="Times New Roman" w:cs="Times New Roman"/>
          <w:color w:val="000000"/>
          <w:kern w:val="0"/>
        </w:rPr>
        <w:t>favorable</w:t>
      </w:r>
      <w:proofErr w:type="spellEnd"/>
      <w:r w:rsidRPr="00033CC6">
        <w:rPr>
          <w:rFonts w:ascii="Times New Roman" w:hAnsi="Times New Roman" w:cs="Times New Roman"/>
          <w:color w:val="000000"/>
          <w:kern w:val="0"/>
        </w:rPr>
        <w:t xml:space="preserve"> terms.</w:t>
      </w:r>
    </w:p>
    <w:p w14:paraId="05AD31DC"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605E8163"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6" w:name="_Toc152509961"/>
      <w:r w:rsidRPr="00033CC6">
        <w:rPr>
          <w:rFonts w:ascii="Times New Roman" w:hAnsi="Times New Roman" w:cs="Times New Roman"/>
          <w:b/>
          <w:bCs/>
          <w:color w:val="000000"/>
          <w:kern w:val="0"/>
          <w:sz w:val="24"/>
          <w:szCs w:val="24"/>
        </w:rPr>
        <w:t>4. Threat of Substitutes:</w:t>
      </w:r>
      <w:bookmarkEnd w:id="6"/>
    </w:p>
    <w:p w14:paraId="2496A336"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The threat of substitutes in the agriculture business refers to alternative products or services that can </w:t>
      </w:r>
      <w:proofErr w:type="spellStart"/>
      <w:r w:rsidRPr="00033CC6">
        <w:rPr>
          <w:rFonts w:ascii="Times New Roman" w:hAnsi="Times New Roman" w:cs="Times New Roman"/>
          <w:color w:val="000000"/>
          <w:kern w:val="0"/>
        </w:rPr>
        <w:t>fulfill</w:t>
      </w:r>
      <w:proofErr w:type="spellEnd"/>
      <w:r w:rsidRPr="00033CC6">
        <w:rPr>
          <w:rFonts w:ascii="Times New Roman" w:hAnsi="Times New Roman" w:cs="Times New Roman"/>
          <w:color w:val="000000"/>
          <w:kern w:val="0"/>
        </w:rPr>
        <w:t xml:space="preserve"> similar needs. In agriculture, substitutes can be natural alternatives (e.g., organic farming methods versus conventional farming methods) or technological innovations (e.g., plant-based meats as substitutes for traditional animal-based products). The availability and affordability of substitutes can impact demand for agricultural products and influence competition within the industry.</w:t>
      </w:r>
    </w:p>
    <w:p w14:paraId="420005D7" w14:textId="77777777"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bCs/>
          <w:color w:val="000000"/>
          <w:kern w:val="0"/>
        </w:rPr>
      </w:pPr>
    </w:p>
    <w:p w14:paraId="15ECDDED" w14:textId="77777777" w:rsidR="00A51BE1" w:rsidRPr="00033CC6" w:rsidRDefault="00A51BE1" w:rsidP="00367B81">
      <w:pPr>
        <w:pStyle w:val="Heading2"/>
        <w:spacing w:line="360" w:lineRule="auto"/>
        <w:rPr>
          <w:rFonts w:ascii="Times New Roman" w:hAnsi="Times New Roman" w:cs="Times New Roman"/>
          <w:b/>
          <w:bCs/>
          <w:color w:val="000000"/>
          <w:kern w:val="0"/>
          <w:sz w:val="24"/>
          <w:szCs w:val="24"/>
        </w:rPr>
      </w:pPr>
      <w:bookmarkStart w:id="7" w:name="_Toc152509962"/>
      <w:r w:rsidRPr="00033CC6">
        <w:rPr>
          <w:rFonts w:ascii="Times New Roman" w:hAnsi="Times New Roman" w:cs="Times New Roman"/>
          <w:b/>
          <w:bCs/>
          <w:color w:val="000000"/>
          <w:kern w:val="0"/>
          <w:sz w:val="24"/>
          <w:szCs w:val="24"/>
        </w:rPr>
        <w:lastRenderedPageBreak/>
        <w:t>5. Intensity of Competitive Rivalry:</w:t>
      </w:r>
      <w:bookmarkEnd w:id="7"/>
    </w:p>
    <w:p w14:paraId="207FB036" w14:textId="0FF611BD" w:rsidR="00A51BE1" w:rsidRPr="00033CC6" w:rsidRDefault="00A51BE1"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The agriculture industry is characterized by intense competition. Factors such as the number and size of competitors, market growth rates, and industry consolidation can influence the level of rivalry. Additionally, product differentiation, branding, and distribution strategies can also impact competitive rivalry</w:t>
      </w:r>
      <w:r w:rsidR="004B2DD4">
        <w:rPr>
          <w:rFonts w:ascii="Times New Roman" w:hAnsi="Times New Roman" w:cs="Times New Roman"/>
          <w:color w:val="000000"/>
          <w:kern w:val="0"/>
        </w:rPr>
        <w:t xml:space="preserve"> </w:t>
      </w:r>
      <w:r w:rsidR="00A13F55" w:rsidRPr="00F154CB">
        <w:rPr>
          <w:rFonts w:ascii="Times New Roman" w:hAnsi="Times New Roman" w:cs="Times New Roman"/>
        </w:rPr>
        <w:t>(</w:t>
      </w:r>
      <w:r w:rsidR="00A13F55" w:rsidRPr="00F154CB">
        <w:rPr>
          <w:rFonts w:ascii="Times New Roman" w:hAnsi="Times New Roman" w:cs="Times New Roman"/>
          <w:color w:val="222222"/>
          <w:shd w:val="clear" w:color="auto" w:fill="FFFFFF"/>
        </w:rPr>
        <w:t>Wang, 2021</w:t>
      </w:r>
      <w:r w:rsidR="00A13F55" w:rsidRPr="00F154CB">
        <w:rPr>
          <w:rFonts w:ascii="Times New Roman" w:hAnsi="Times New Roman" w:cs="Times New Roman"/>
        </w:rPr>
        <w:t>)</w:t>
      </w:r>
      <w:r w:rsidRPr="00033CC6">
        <w:rPr>
          <w:rFonts w:ascii="Times New Roman" w:hAnsi="Times New Roman" w:cs="Times New Roman"/>
          <w:color w:val="000000"/>
          <w:kern w:val="0"/>
        </w:rPr>
        <w:t>. Agricultural businesses must continuously innovate, differentiate themselves, and build strong relationships with customers to gain a competitive advantage in this crowded industry.</w:t>
      </w:r>
    </w:p>
    <w:p w14:paraId="0E71C25A" w14:textId="5C6E04C1" w:rsidR="007E4344" w:rsidRPr="00033CC6" w:rsidRDefault="00A51BE1"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Overall, applying the Five Forces Model in the agriculture business allows stakeholders to identify and </w:t>
      </w:r>
      <w:proofErr w:type="spellStart"/>
      <w:r w:rsidRPr="00033CC6">
        <w:rPr>
          <w:rFonts w:ascii="Times New Roman" w:hAnsi="Times New Roman" w:cs="Times New Roman"/>
          <w:color w:val="000000"/>
          <w:kern w:val="0"/>
        </w:rPr>
        <w:t>analyze</w:t>
      </w:r>
      <w:proofErr w:type="spellEnd"/>
      <w:r w:rsidRPr="00033CC6">
        <w:rPr>
          <w:rFonts w:ascii="Times New Roman" w:hAnsi="Times New Roman" w:cs="Times New Roman"/>
          <w:color w:val="000000"/>
          <w:kern w:val="0"/>
        </w:rPr>
        <w:t xml:space="preserve"> the competitive forces shaping the industry. This analysis helps businesses make informed decisions regarding strategy, market positioning, and resource allocation to stay competitive in the market.</w:t>
      </w:r>
    </w:p>
    <w:p w14:paraId="0478ED3E" w14:textId="77777777" w:rsidR="00367B81" w:rsidRDefault="00EC7E80" w:rsidP="002F5DAA">
      <w:pPr>
        <w:pStyle w:val="NormalWeb"/>
        <w:spacing w:line="360" w:lineRule="auto"/>
        <w:outlineLvl w:val="0"/>
        <w:rPr>
          <w:b/>
          <w:bCs/>
          <w:sz w:val="28"/>
          <w:szCs w:val="28"/>
        </w:rPr>
      </w:pPr>
      <w:bookmarkStart w:id="8" w:name="_Toc152509963"/>
      <w:r w:rsidRPr="00033CC6">
        <w:rPr>
          <w:b/>
          <w:bCs/>
          <w:sz w:val="28"/>
          <w:szCs w:val="28"/>
        </w:rPr>
        <w:t>Operation and Management team</w:t>
      </w:r>
      <w:bookmarkEnd w:id="8"/>
      <w:r w:rsidRPr="00033CC6">
        <w:rPr>
          <w:b/>
          <w:bCs/>
          <w:sz w:val="28"/>
          <w:szCs w:val="28"/>
        </w:rPr>
        <w:t xml:space="preserve"> </w:t>
      </w:r>
    </w:p>
    <w:p w14:paraId="7CB57D7A" w14:textId="41BFF769" w:rsidR="00EC7E80" w:rsidRPr="00367B81" w:rsidRDefault="00EC7E80" w:rsidP="00367B81">
      <w:pPr>
        <w:pStyle w:val="NormalWeb"/>
        <w:spacing w:line="360" w:lineRule="auto"/>
        <w:rPr>
          <w:sz w:val="28"/>
          <w:szCs w:val="28"/>
        </w:rPr>
      </w:pPr>
      <w:r w:rsidRPr="00033CC6">
        <w:rPr>
          <w:color w:val="000000"/>
        </w:rPr>
        <w:t xml:space="preserve">The operation and management team at </w:t>
      </w:r>
      <w:proofErr w:type="spellStart"/>
      <w:r w:rsidRPr="00033CC6">
        <w:rPr>
          <w:color w:val="000000"/>
        </w:rPr>
        <w:t>EcoHarvest</w:t>
      </w:r>
      <w:proofErr w:type="spellEnd"/>
      <w:r w:rsidRPr="00033CC6">
        <w:rPr>
          <w:color w:val="000000"/>
        </w:rPr>
        <w:t xml:space="preserve"> plays a crucial role in ensuring the efficient and sustainable operation of the agriculture business. Key responsibilities include overseeing cultivation, supply chain coordination, marketing, and financial management, while implementing environmentally conscious practices.</w:t>
      </w:r>
    </w:p>
    <w:p w14:paraId="420DB4D9" w14:textId="01DF94FE" w:rsidR="00EC7E80" w:rsidRPr="00033CC6" w:rsidRDefault="004B2DD4" w:rsidP="00367B81">
      <w:pPr>
        <w:spacing w:line="360" w:lineRule="auto"/>
        <w:rPr>
          <w:rFonts w:ascii="Times New Roman" w:hAnsi="Times New Roman" w:cs="Times New Roman"/>
          <w:color w:val="000000"/>
          <w:kern w:val="0"/>
        </w:rPr>
      </w:pPr>
      <w:proofErr w:type="spellStart"/>
      <w:r>
        <w:rPr>
          <w:rFonts w:ascii="Times New Roman" w:hAnsi="Times New Roman" w:cs="Times New Roman"/>
          <w:color w:val="000000"/>
          <w:kern w:val="0"/>
        </w:rPr>
        <w:t>Danil</w:t>
      </w:r>
      <w:proofErr w:type="spellEnd"/>
      <w:r>
        <w:rPr>
          <w:rFonts w:ascii="Times New Roman" w:hAnsi="Times New Roman" w:cs="Times New Roman"/>
          <w:color w:val="000000"/>
          <w:kern w:val="0"/>
        </w:rPr>
        <w:t xml:space="preserve"> </w:t>
      </w:r>
      <w:proofErr w:type="spellStart"/>
      <w:r>
        <w:rPr>
          <w:rFonts w:ascii="Times New Roman" w:hAnsi="Times New Roman" w:cs="Times New Roman"/>
          <w:color w:val="000000"/>
          <w:kern w:val="0"/>
        </w:rPr>
        <w:t>Istrati</w:t>
      </w:r>
      <w:proofErr w:type="spellEnd"/>
      <w:r w:rsidR="00EC7E80" w:rsidRPr="00033CC6">
        <w:rPr>
          <w:rFonts w:ascii="Times New Roman" w:hAnsi="Times New Roman" w:cs="Times New Roman"/>
          <w:color w:val="000000"/>
          <w:kern w:val="0"/>
        </w:rPr>
        <w:t xml:space="preserve">, the Co-Founder and Operations Manager, holds a Master's degree in Sustainable Agriculture and has over </w:t>
      </w:r>
      <w:r>
        <w:rPr>
          <w:rFonts w:ascii="Times New Roman" w:hAnsi="Times New Roman" w:cs="Times New Roman"/>
          <w:color w:val="000000"/>
          <w:kern w:val="0"/>
        </w:rPr>
        <w:t>6</w:t>
      </w:r>
      <w:r w:rsidR="00EC7E80" w:rsidRPr="00033CC6">
        <w:rPr>
          <w:rFonts w:ascii="Times New Roman" w:hAnsi="Times New Roman" w:cs="Times New Roman"/>
          <w:color w:val="000000"/>
          <w:kern w:val="0"/>
        </w:rPr>
        <w:t xml:space="preserve"> years of experience in sustainable agriculture and eco-business management. He has been recognized for implementing innovative sustainable farming techniques and received an award for leadership in eco-friendly agricultural practices.</w:t>
      </w:r>
    </w:p>
    <w:p w14:paraId="7C253EB3" w14:textId="53C3F0DB" w:rsidR="00EC7E80" w:rsidRPr="00033CC6" w:rsidRDefault="00EC7E80"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Sarah Thompson, the Co-Founder and Marketing Manager, has a </w:t>
      </w:r>
      <w:proofErr w:type="gramStart"/>
      <w:r w:rsidRPr="00033CC6">
        <w:rPr>
          <w:rFonts w:ascii="Times New Roman" w:hAnsi="Times New Roman" w:cs="Times New Roman"/>
          <w:color w:val="000000"/>
          <w:kern w:val="0"/>
        </w:rPr>
        <w:t>Bachelor's degree in Marketing</w:t>
      </w:r>
      <w:proofErr w:type="gramEnd"/>
      <w:r w:rsidRPr="00033CC6">
        <w:rPr>
          <w:rFonts w:ascii="Times New Roman" w:hAnsi="Times New Roman" w:cs="Times New Roman"/>
          <w:color w:val="000000"/>
          <w:kern w:val="0"/>
        </w:rPr>
        <w:t xml:space="preserve"> and Sustainable Business Practices. With 8 years of experience in marketing and sustainable brand management, she has successfully led marketing efforts for a sustainable consumer goods company, increasing market share.</w:t>
      </w:r>
    </w:p>
    <w:p w14:paraId="4D7D2978" w14:textId="240816F9" w:rsidR="009A2A52" w:rsidRPr="00033CC6" w:rsidRDefault="009A2A52"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Michael Johnson, Financial Manager</w:t>
      </w:r>
    </w:p>
    <w:p w14:paraId="55ACBA5B" w14:textId="77777777" w:rsidR="009A2A52" w:rsidRPr="00033CC6" w:rsidRDefault="009A2A52"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Educational Background: Holds an MBA with a focus on Sustainable Finance and Accounting. Additionally, is a Chartered Financial Analyst (CFA) with expertise in sustainable investment strategies.</w:t>
      </w:r>
    </w:p>
    <w:p w14:paraId="10F02578" w14:textId="75A17722" w:rsidR="009A2A52" w:rsidRPr="00033CC6" w:rsidRDefault="009A2A52"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 Industry Experience: 12 years in financial management, specializing in sustainable investment and environmental accounting. Formerly managed the financial operations of a </w:t>
      </w:r>
      <w:r w:rsidRPr="00033CC6">
        <w:rPr>
          <w:rFonts w:ascii="Times New Roman" w:hAnsi="Times New Roman" w:cs="Times New Roman"/>
          <w:color w:val="000000"/>
          <w:kern w:val="0"/>
        </w:rPr>
        <w:lastRenderedPageBreak/>
        <w:t>sustainable energy company, achieving a 15% reduction in operational costs through sustainable financial practices.</w:t>
      </w:r>
    </w:p>
    <w:p w14:paraId="4E644791" w14:textId="77777777" w:rsidR="009A2A52" w:rsidRPr="00033CC6" w:rsidRDefault="009A2A52" w:rsidP="00367B81">
      <w:pPr>
        <w:spacing w:line="360" w:lineRule="auto"/>
        <w:rPr>
          <w:rFonts w:ascii="Times New Roman" w:hAnsi="Times New Roman" w:cs="Times New Roman"/>
          <w:color w:val="000000"/>
          <w:kern w:val="0"/>
        </w:rPr>
      </w:pPr>
    </w:p>
    <w:p w14:paraId="7D12B363" w14:textId="04C7797E" w:rsidR="00A51BE1" w:rsidRDefault="00EC7E80" w:rsidP="00367B81">
      <w:pPr>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Together, the operation and management team </w:t>
      </w:r>
      <w:proofErr w:type="gramStart"/>
      <w:r w:rsidRPr="00033CC6">
        <w:rPr>
          <w:rFonts w:ascii="Times New Roman" w:hAnsi="Times New Roman" w:cs="Times New Roman"/>
          <w:color w:val="000000"/>
          <w:kern w:val="0"/>
        </w:rPr>
        <w:t>is</w:t>
      </w:r>
      <w:proofErr w:type="gramEnd"/>
      <w:r w:rsidRPr="00033CC6">
        <w:rPr>
          <w:rFonts w:ascii="Times New Roman" w:hAnsi="Times New Roman" w:cs="Times New Roman"/>
          <w:color w:val="000000"/>
          <w:kern w:val="0"/>
        </w:rPr>
        <w:t xml:space="preserve"> dedicated to the sustainable growth and success of </w:t>
      </w:r>
      <w:proofErr w:type="spellStart"/>
      <w:r w:rsidRPr="00033CC6">
        <w:rPr>
          <w:rFonts w:ascii="Times New Roman" w:hAnsi="Times New Roman" w:cs="Times New Roman"/>
          <w:color w:val="000000"/>
          <w:kern w:val="0"/>
        </w:rPr>
        <w:t>EcoHarvest</w:t>
      </w:r>
      <w:proofErr w:type="spellEnd"/>
      <w:r w:rsidRPr="00033CC6">
        <w:rPr>
          <w:rFonts w:ascii="Times New Roman" w:hAnsi="Times New Roman" w:cs="Times New Roman"/>
          <w:color w:val="000000"/>
          <w:kern w:val="0"/>
        </w:rPr>
        <w:t xml:space="preserve"> through their expertise and commitment to environmentally friendly agricultural practices</w:t>
      </w:r>
    </w:p>
    <w:p w14:paraId="738C92CA" w14:textId="77777777" w:rsidR="00033CC6" w:rsidRDefault="00033CC6" w:rsidP="00367B81">
      <w:pPr>
        <w:spacing w:line="360" w:lineRule="auto"/>
        <w:rPr>
          <w:rFonts w:ascii="Times New Roman" w:hAnsi="Times New Roman" w:cs="Times New Roman"/>
          <w:color w:val="000000"/>
          <w:kern w:val="0"/>
        </w:rPr>
      </w:pPr>
    </w:p>
    <w:p w14:paraId="434528A7" w14:textId="0FDBF80B" w:rsidR="00033CC6" w:rsidRPr="00367B81" w:rsidRDefault="00033CC6" w:rsidP="00367B81">
      <w:pPr>
        <w:pStyle w:val="Heading1"/>
        <w:spacing w:line="360" w:lineRule="auto"/>
        <w:rPr>
          <w:rFonts w:ascii="Times New Roman" w:hAnsi="Times New Roman" w:cs="Times New Roman"/>
          <w:color w:val="000000"/>
          <w:sz w:val="28"/>
          <w:szCs w:val="28"/>
        </w:rPr>
      </w:pPr>
      <w:bookmarkStart w:id="9" w:name="_Toc152509964"/>
      <w:r w:rsidRPr="00367B81">
        <w:rPr>
          <w:rFonts w:ascii="Times New Roman" w:hAnsi="Times New Roman" w:cs="Times New Roman"/>
          <w:color w:val="000000"/>
          <w:sz w:val="28"/>
          <w:szCs w:val="28"/>
        </w:rPr>
        <w:t>Marketing:</w:t>
      </w:r>
      <w:bookmarkEnd w:id="9"/>
    </w:p>
    <w:p w14:paraId="0F9D3894" w14:textId="3177CAC2"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Product, Price, Place, and Promotion - can be tailored to align with sustainable and </w:t>
      </w:r>
      <w:proofErr w:type="gramStart"/>
      <w:r w:rsidRPr="00033CC6">
        <w:rPr>
          <w:rFonts w:ascii="Times New Roman" w:hAnsi="Times New Roman" w:cs="Times New Roman"/>
          <w:color w:val="000000"/>
          <w:kern w:val="0"/>
        </w:rPr>
        <w:t>environmentally-friendly</w:t>
      </w:r>
      <w:proofErr w:type="gramEnd"/>
      <w:r w:rsidRPr="00033CC6">
        <w:rPr>
          <w:rFonts w:ascii="Times New Roman" w:hAnsi="Times New Roman" w:cs="Times New Roman"/>
          <w:color w:val="000000"/>
          <w:kern w:val="0"/>
        </w:rPr>
        <w:t xml:space="preserve"> practices. Here's how these elements can be applied in an </w:t>
      </w:r>
      <w:proofErr w:type="spellStart"/>
      <w:r w:rsidRPr="00033CC6">
        <w:rPr>
          <w:rFonts w:ascii="Times New Roman" w:hAnsi="Times New Roman" w:cs="Times New Roman"/>
          <w:color w:val="000000"/>
          <w:kern w:val="0"/>
        </w:rPr>
        <w:t>eco agriculture</w:t>
      </w:r>
      <w:proofErr w:type="spellEnd"/>
      <w:r w:rsidRPr="00033CC6">
        <w:rPr>
          <w:rFonts w:ascii="Times New Roman" w:hAnsi="Times New Roman" w:cs="Times New Roman"/>
          <w:color w:val="000000"/>
          <w:kern w:val="0"/>
        </w:rPr>
        <w:t xml:space="preserve"> business:</w:t>
      </w:r>
    </w:p>
    <w:p w14:paraId="1D9032F3" w14:textId="7B718D99" w:rsidR="00DB4AFA" w:rsidRPr="00033CC6" w:rsidRDefault="00DD1FC7"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color w:val="000000"/>
          <w:kern w:val="0"/>
        </w:rPr>
      </w:pPr>
      <w:r w:rsidRPr="00033CC6">
        <w:rPr>
          <w:rFonts w:ascii="Times New Roman" w:hAnsi="Times New Roman" w:cs="Times New Roman"/>
          <w:noProof/>
          <w:color w:val="000000"/>
          <w:kern w:val="0"/>
        </w:rPr>
        <w:drawing>
          <wp:inline distT="0" distB="0" distL="0" distR="0" wp14:anchorId="1FA34F85" wp14:editId="0CE9ABD4">
            <wp:extent cx="3860277" cy="4070838"/>
            <wp:effectExtent l="0" t="0" r="635" b="6350"/>
            <wp:docPr id="1144708272" name="Picture 3" descr="A diagram of marketing mi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08272" name="Picture 3" descr="A diagram of marketing mix&#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83789" cy="4095633"/>
                    </a:xfrm>
                    <a:prstGeom prst="rect">
                      <a:avLst/>
                    </a:prstGeom>
                  </pic:spPr>
                </pic:pic>
              </a:graphicData>
            </a:graphic>
          </wp:inline>
        </w:drawing>
      </w:r>
    </w:p>
    <w:p w14:paraId="4245399C" w14:textId="77777777" w:rsidR="00DD1FC7" w:rsidRPr="00033CC6" w:rsidRDefault="00DD1FC7" w:rsidP="00367B81">
      <w:pPr>
        <w:spacing w:line="360" w:lineRule="auto"/>
        <w:jc w:val="center"/>
        <w:rPr>
          <w:rFonts w:ascii="Times New Roman" w:hAnsi="Times New Roman" w:cs="Times New Roman"/>
          <w:i/>
        </w:rPr>
      </w:pPr>
      <w:r w:rsidRPr="00033CC6">
        <w:rPr>
          <w:rFonts w:ascii="Times New Roman" w:hAnsi="Times New Roman" w:cs="Times New Roman"/>
          <w:i/>
        </w:rPr>
        <w:t>Figure02: Marketing mix.</w:t>
      </w:r>
    </w:p>
    <w:p w14:paraId="4E521F84" w14:textId="77777777" w:rsidR="00DD1FC7" w:rsidRPr="00033CC6" w:rsidRDefault="00DD1FC7"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3FFF5C0F"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0" w:name="_Toc152509965"/>
      <w:r w:rsidRPr="00033CC6">
        <w:rPr>
          <w:rFonts w:ascii="Times New Roman" w:hAnsi="Times New Roman" w:cs="Times New Roman"/>
          <w:b/>
          <w:bCs/>
          <w:color w:val="000000"/>
          <w:kern w:val="0"/>
          <w:sz w:val="24"/>
          <w:szCs w:val="24"/>
        </w:rPr>
        <w:t>1. Product:</w:t>
      </w:r>
      <w:bookmarkEnd w:id="10"/>
    </w:p>
    <w:p w14:paraId="427B85BD"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In eco agriculture, the product refers to the organic or sustainable agricultural products being grown or produced. Emphasis is placed on promoting products that are grown without harmful pesticides, synthetic fertilizers, and genetic modification. This includes crops, dairy, </w:t>
      </w:r>
      <w:r w:rsidRPr="00033CC6">
        <w:rPr>
          <w:rFonts w:ascii="Times New Roman" w:hAnsi="Times New Roman" w:cs="Times New Roman"/>
          <w:color w:val="000000"/>
          <w:kern w:val="0"/>
        </w:rPr>
        <w:lastRenderedPageBreak/>
        <w:t>meat, honey, and other organic products. The product may also include value-added products such as processed organic foods or eco-friendly packaging.</w:t>
      </w:r>
    </w:p>
    <w:p w14:paraId="17C678C8"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34145152"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1" w:name="_Toc152509966"/>
      <w:r w:rsidRPr="00033CC6">
        <w:rPr>
          <w:rFonts w:ascii="Times New Roman" w:hAnsi="Times New Roman" w:cs="Times New Roman"/>
          <w:b/>
          <w:bCs/>
          <w:color w:val="000000"/>
          <w:kern w:val="0"/>
          <w:sz w:val="24"/>
          <w:szCs w:val="24"/>
        </w:rPr>
        <w:t>2. Price:</w:t>
      </w:r>
      <w:bookmarkEnd w:id="11"/>
    </w:p>
    <w:p w14:paraId="0A808744"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Pricing strategies in eco agriculture should reflect the higher costs associated with sustainable farming practices. Organic and eco-friendly products typically require more </w:t>
      </w:r>
      <w:proofErr w:type="spellStart"/>
      <w:r w:rsidRPr="00033CC6">
        <w:rPr>
          <w:rFonts w:ascii="Times New Roman" w:hAnsi="Times New Roman" w:cs="Times New Roman"/>
          <w:color w:val="000000"/>
          <w:kern w:val="0"/>
        </w:rPr>
        <w:t>labor</w:t>
      </w:r>
      <w:proofErr w:type="spellEnd"/>
      <w:r w:rsidRPr="00033CC6">
        <w:rPr>
          <w:rFonts w:ascii="Times New Roman" w:hAnsi="Times New Roman" w:cs="Times New Roman"/>
          <w:color w:val="000000"/>
          <w:kern w:val="0"/>
        </w:rPr>
        <w:t xml:space="preserve">, specialized inputs, and certifications, which can result in higher production costs. The pricing should </w:t>
      </w:r>
      <w:proofErr w:type="gramStart"/>
      <w:r w:rsidRPr="00033CC6">
        <w:rPr>
          <w:rFonts w:ascii="Times New Roman" w:hAnsi="Times New Roman" w:cs="Times New Roman"/>
          <w:color w:val="000000"/>
          <w:kern w:val="0"/>
        </w:rPr>
        <w:t>take into account</w:t>
      </w:r>
      <w:proofErr w:type="gramEnd"/>
      <w:r w:rsidRPr="00033CC6">
        <w:rPr>
          <w:rFonts w:ascii="Times New Roman" w:hAnsi="Times New Roman" w:cs="Times New Roman"/>
          <w:color w:val="000000"/>
          <w:kern w:val="0"/>
        </w:rPr>
        <w:t xml:space="preserve"> these factors while also considering competitive pricing and value perception by the target market. Transparency in price-setting will also help build trust with eco-conscious consumers.</w:t>
      </w:r>
    </w:p>
    <w:p w14:paraId="7FD1F253"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344A43F4"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2" w:name="_Toc152509967"/>
      <w:r w:rsidRPr="00033CC6">
        <w:rPr>
          <w:rFonts w:ascii="Times New Roman" w:hAnsi="Times New Roman" w:cs="Times New Roman"/>
          <w:b/>
          <w:bCs/>
          <w:color w:val="000000"/>
          <w:kern w:val="0"/>
          <w:sz w:val="24"/>
          <w:szCs w:val="24"/>
        </w:rPr>
        <w:t>3. Place:</w:t>
      </w:r>
      <w:bookmarkEnd w:id="12"/>
    </w:p>
    <w:p w14:paraId="201DAD67"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In eco agriculture, place refers to the distribution channels and locations where the products are made available to consumers. It may include selling products directly to consumers through farm stands, farmers' markets, co-operatives, or community-supported agriculture programs. Online platforms can be utilized to reach a wider customer base. Collaborations with local groceries, health food stores, and restaurants that share the same eco-friendly values can also be explored to widen distribution.</w:t>
      </w:r>
    </w:p>
    <w:p w14:paraId="2D920004" w14:textId="77777777" w:rsidR="00DB4AFA" w:rsidRPr="00033CC6" w:rsidRDefault="00DB4AFA" w:rsidP="00367B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p>
    <w:p w14:paraId="55176AC0" w14:textId="77777777" w:rsidR="00DB4AFA" w:rsidRPr="00033CC6" w:rsidRDefault="00DB4AFA" w:rsidP="00367B81">
      <w:pPr>
        <w:pStyle w:val="Heading2"/>
        <w:spacing w:line="360" w:lineRule="auto"/>
        <w:rPr>
          <w:rFonts w:ascii="Times New Roman" w:hAnsi="Times New Roman" w:cs="Times New Roman"/>
          <w:b/>
          <w:bCs/>
          <w:color w:val="000000"/>
          <w:kern w:val="0"/>
          <w:sz w:val="24"/>
          <w:szCs w:val="24"/>
        </w:rPr>
      </w:pPr>
      <w:bookmarkStart w:id="13" w:name="_Toc152509968"/>
      <w:r w:rsidRPr="00033CC6">
        <w:rPr>
          <w:rFonts w:ascii="Times New Roman" w:hAnsi="Times New Roman" w:cs="Times New Roman"/>
          <w:b/>
          <w:bCs/>
          <w:color w:val="000000"/>
          <w:kern w:val="0"/>
          <w:sz w:val="24"/>
          <w:szCs w:val="24"/>
        </w:rPr>
        <w:t>4. Promotion:</w:t>
      </w:r>
      <w:bookmarkEnd w:id="13"/>
    </w:p>
    <w:p w14:paraId="2F3B0571" w14:textId="5A427461" w:rsidR="004751E7" w:rsidRDefault="00DB4AFA" w:rsidP="00A13F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rPr>
      </w:pPr>
      <w:r w:rsidRPr="00033CC6">
        <w:rPr>
          <w:rFonts w:ascii="Times New Roman" w:hAnsi="Times New Roman" w:cs="Times New Roman"/>
          <w:color w:val="000000"/>
          <w:kern w:val="0"/>
        </w:rPr>
        <w:t xml:space="preserve">Promotion focuses on raising awareness and creating demand for eco agriculture products. Marketing efforts should highlight the environmental benefits of eco farming practices, such as minimizing chemical inputs, preserving biodiversity, and reducing carbon emissions. Businesses can utilize various channels such as social media, content marketing, and educational campaigns to engage with </w:t>
      </w:r>
      <w:proofErr w:type="gramStart"/>
      <w:r w:rsidRPr="00033CC6">
        <w:rPr>
          <w:rFonts w:ascii="Times New Roman" w:hAnsi="Times New Roman" w:cs="Times New Roman"/>
          <w:color w:val="000000"/>
          <w:kern w:val="0"/>
        </w:rPr>
        <w:t>environmentally-conscious</w:t>
      </w:r>
      <w:proofErr w:type="gramEnd"/>
      <w:r w:rsidRPr="00033CC6">
        <w:rPr>
          <w:rFonts w:ascii="Times New Roman" w:hAnsi="Times New Roman" w:cs="Times New Roman"/>
          <w:color w:val="000000"/>
          <w:kern w:val="0"/>
        </w:rPr>
        <w:t xml:space="preserve"> consumers. Participating in relevant eco fairs, hosting farm tours, and fostering partnerships with environmental organizations can also help promote the brand and its commitment to sustainability.</w:t>
      </w:r>
      <w:r w:rsidR="00A13F55" w:rsidRPr="00A13F55">
        <w:rPr>
          <w:rFonts w:ascii="Times New Roman" w:eastAsia="Times New Roman" w:hAnsi="Times New Roman" w:cs="Times New Roman"/>
        </w:rPr>
        <w:t xml:space="preserve"> </w:t>
      </w:r>
      <w:r w:rsidR="00A13F55">
        <w:rPr>
          <w:rFonts w:ascii="Times New Roman" w:eastAsia="Times New Roman" w:hAnsi="Times New Roman" w:cs="Times New Roman"/>
        </w:rPr>
        <w:t>(</w:t>
      </w:r>
      <w:r w:rsidR="00A13F55">
        <w:rPr>
          <w:rFonts w:ascii="Times New Roman" w:eastAsia="Times New Roman" w:hAnsi="Times New Roman" w:cs="Times New Roman"/>
        </w:rPr>
        <w:t>Miller, K. 2020</w:t>
      </w:r>
      <w:proofErr w:type="gramStart"/>
      <w:r w:rsidR="00A13F55">
        <w:rPr>
          <w:rFonts w:ascii="Times New Roman" w:eastAsia="Times New Roman" w:hAnsi="Times New Roman" w:cs="Times New Roman"/>
        </w:rPr>
        <w:t>)</w:t>
      </w:r>
      <w:r w:rsidR="00A13F55">
        <w:rPr>
          <w:rFonts w:ascii="Times New Roman" w:eastAsia="Times New Roman" w:hAnsi="Times New Roman" w:cs="Times New Roman"/>
        </w:rPr>
        <w:t>.</w:t>
      </w:r>
      <w:r w:rsidRPr="00033CC6">
        <w:rPr>
          <w:rFonts w:ascii="Times New Roman" w:hAnsi="Times New Roman" w:cs="Times New Roman"/>
          <w:color w:val="000000"/>
          <w:kern w:val="0"/>
        </w:rPr>
        <w:t>It's</w:t>
      </w:r>
      <w:proofErr w:type="gramEnd"/>
      <w:r w:rsidRPr="00033CC6">
        <w:rPr>
          <w:rFonts w:ascii="Times New Roman" w:hAnsi="Times New Roman" w:cs="Times New Roman"/>
          <w:color w:val="000000"/>
          <w:kern w:val="0"/>
        </w:rPr>
        <w:t xml:space="preserve"> important to note that in an </w:t>
      </w:r>
      <w:proofErr w:type="spellStart"/>
      <w:r w:rsidRPr="00033CC6">
        <w:rPr>
          <w:rFonts w:ascii="Times New Roman" w:hAnsi="Times New Roman" w:cs="Times New Roman"/>
          <w:color w:val="000000"/>
          <w:kern w:val="0"/>
        </w:rPr>
        <w:t>eco agriculture</w:t>
      </w:r>
      <w:proofErr w:type="spellEnd"/>
      <w:r w:rsidRPr="00033CC6">
        <w:rPr>
          <w:rFonts w:ascii="Times New Roman" w:hAnsi="Times New Roman" w:cs="Times New Roman"/>
          <w:color w:val="000000"/>
          <w:kern w:val="0"/>
        </w:rPr>
        <w:t xml:space="preserve"> business, there is often an emphasis on building relationships with customers based on trust, transparency, and shared values. </w:t>
      </w:r>
      <w:r w:rsidR="00A13F55">
        <w:rPr>
          <w:rFonts w:ascii="Times New Roman" w:hAnsi="Times New Roman" w:cs="Times New Roman"/>
          <w:color w:val="000000"/>
          <w:kern w:val="0"/>
        </w:rPr>
        <w:t>(</w:t>
      </w:r>
      <w:proofErr w:type="spellStart"/>
      <w:r w:rsidR="00A13F55" w:rsidRPr="00C2770C">
        <w:rPr>
          <w:rFonts w:ascii="Times New Roman" w:eastAsia="Times New Roman" w:hAnsi="Times New Roman" w:cs="Times New Roman"/>
        </w:rPr>
        <w:t>Lahtinen</w:t>
      </w:r>
      <w:proofErr w:type="spellEnd"/>
      <w:r w:rsidR="00A13F55" w:rsidRPr="00C2770C">
        <w:rPr>
          <w:rFonts w:ascii="Times New Roman" w:eastAsia="Times New Roman" w:hAnsi="Times New Roman" w:cs="Times New Roman"/>
        </w:rPr>
        <w:t xml:space="preserve">, V. </w:t>
      </w:r>
      <w:r w:rsidR="00A13F55">
        <w:rPr>
          <w:rFonts w:ascii="Times New Roman" w:eastAsia="Times New Roman" w:hAnsi="Times New Roman" w:cs="Times New Roman"/>
        </w:rPr>
        <w:t xml:space="preserve">2020). </w:t>
      </w:r>
      <w:proofErr w:type="gramStart"/>
      <w:r w:rsidRPr="00033CC6">
        <w:rPr>
          <w:rFonts w:ascii="Times New Roman" w:hAnsi="Times New Roman" w:cs="Times New Roman"/>
          <w:color w:val="000000"/>
          <w:kern w:val="0"/>
        </w:rPr>
        <w:t>Clear</w:t>
      </w:r>
      <w:proofErr w:type="gramEnd"/>
      <w:r w:rsidRPr="00033CC6">
        <w:rPr>
          <w:rFonts w:ascii="Times New Roman" w:hAnsi="Times New Roman" w:cs="Times New Roman"/>
          <w:color w:val="000000"/>
          <w:kern w:val="0"/>
        </w:rPr>
        <w:t xml:space="preserve"> communication about the sustainable practices employed and the positive impacts on the environment can help differentiate the brand from conventional agriculture alternatives.</w:t>
      </w:r>
    </w:p>
    <w:p w14:paraId="6BF12A91" w14:textId="77777777" w:rsidR="00033CC6" w:rsidRPr="00033CC6" w:rsidRDefault="00033CC6" w:rsidP="00367B81">
      <w:pPr>
        <w:spacing w:line="360" w:lineRule="auto"/>
        <w:rPr>
          <w:rFonts w:ascii="Times New Roman" w:hAnsi="Times New Roman" w:cs="Times New Roman"/>
          <w:color w:val="000000"/>
          <w:kern w:val="0"/>
        </w:rPr>
      </w:pPr>
    </w:p>
    <w:p w14:paraId="63AFD24E" w14:textId="77777777" w:rsidR="00033CC6" w:rsidRDefault="00033CC6" w:rsidP="00367B81">
      <w:pPr>
        <w:spacing w:line="360" w:lineRule="auto"/>
        <w:rPr>
          <w:rFonts w:ascii="Times New Roman" w:hAnsi="Times New Roman" w:cs="Times New Roman"/>
          <w:b/>
          <w:bCs/>
          <w:sz w:val="28"/>
          <w:szCs w:val="28"/>
          <w:lang w:val="en-US"/>
        </w:rPr>
      </w:pPr>
    </w:p>
    <w:p w14:paraId="002C27D7" w14:textId="42727AB2" w:rsidR="009A2A52" w:rsidRPr="00033CC6" w:rsidRDefault="009A2A52" w:rsidP="00367B81">
      <w:pPr>
        <w:pStyle w:val="Heading1"/>
        <w:spacing w:line="360" w:lineRule="auto"/>
        <w:rPr>
          <w:rFonts w:ascii="Times New Roman" w:hAnsi="Times New Roman" w:cs="Times New Roman"/>
          <w:b w:val="0"/>
          <w:bCs/>
          <w:sz w:val="28"/>
          <w:szCs w:val="28"/>
          <w:lang w:val="en-US"/>
        </w:rPr>
      </w:pPr>
      <w:bookmarkStart w:id="14" w:name="_Toc152509969"/>
      <w:r w:rsidRPr="00033CC6">
        <w:rPr>
          <w:rFonts w:ascii="Times New Roman" w:hAnsi="Times New Roman" w:cs="Times New Roman"/>
          <w:bCs/>
          <w:sz w:val="28"/>
          <w:szCs w:val="28"/>
          <w:lang w:val="en-US"/>
        </w:rPr>
        <w:t>Marketing Strategy:</w:t>
      </w:r>
      <w:bookmarkEnd w:id="14"/>
    </w:p>
    <w:p w14:paraId="7859547B" w14:textId="0C0BC1C6" w:rsidR="009A2A52"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lang w:val="en-US"/>
        </w:rPr>
        <w:t>Our marketing strategy will include a combination of online and offline channels to reach our target audience. This will include:</w:t>
      </w:r>
    </w:p>
    <w:p w14:paraId="3E599186" w14:textId="3A156FE5" w:rsidR="009A2A52"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1. Digital Marketing:</w:t>
      </w:r>
      <w:r w:rsidRPr="00033CC6">
        <w:rPr>
          <w:rFonts w:ascii="Times New Roman" w:hAnsi="Times New Roman" w:cs="Times New Roman"/>
          <w:lang w:val="en-US"/>
        </w:rPr>
        <w:t xml:space="preserve"> We will develop a strong online presence through a website, social media platforms, and online advertising. This will allow us to showcase our products, educate consumers about sustainable farming practices, and engage with our target audience.</w:t>
      </w:r>
    </w:p>
    <w:p w14:paraId="1BEDB8F3" w14:textId="6372690C" w:rsidR="009A2A52"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2. Local Partnerships:</w:t>
      </w:r>
      <w:r w:rsidRPr="00033CC6">
        <w:rPr>
          <w:rFonts w:ascii="Times New Roman" w:hAnsi="Times New Roman" w:cs="Times New Roman"/>
          <w:lang w:val="en-US"/>
        </w:rPr>
        <w:t xml:space="preserve"> We will collaborate with local restaurants, grocery stores, and farmers markets to promote and sell our products. By partnering with established businesses, we can increase our brand exposure and reach a wider customer base.</w:t>
      </w:r>
    </w:p>
    <w:p w14:paraId="0BB6E3C3" w14:textId="03D090CF" w:rsidR="00033CC6" w:rsidRPr="00367B81" w:rsidRDefault="009A2A52"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3. Community Engagement:</w:t>
      </w:r>
      <w:r w:rsidRPr="00033CC6">
        <w:rPr>
          <w:rFonts w:ascii="Times New Roman" w:hAnsi="Times New Roman" w:cs="Times New Roman"/>
          <w:lang w:val="en-US"/>
        </w:rPr>
        <w:t xml:space="preserve"> We will actively participate in local community events, sponsor </w:t>
      </w:r>
      <w:proofErr w:type="gramStart"/>
      <w:r w:rsidRPr="00033CC6">
        <w:rPr>
          <w:rFonts w:ascii="Times New Roman" w:hAnsi="Times New Roman" w:cs="Times New Roman"/>
          <w:lang w:val="en-US"/>
        </w:rPr>
        <w:t>environmentally-focused</w:t>
      </w:r>
      <w:proofErr w:type="gramEnd"/>
      <w:r w:rsidRPr="00033CC6">
        <w:rPr>
          <w:rFonts w:ascii="Times New Roman" w:hAnsi="Times New Roman" w:cs="Times New Roman"/>
          <w:lang w:val="en-US"/>
        </w:rPr>
        <w:t xml:space="preserve"> initiatives, and organize farm tours. This will help build brand awareness and establish </w:t>
      </w:r>
      <w:proofErr w:type="spellStart"/>
      <w:r w:rsidRPr="00033CC6">
        <w:rPr>
          <w:rFonts w:ascii="Times New Roman" w:hAnsi="Times New Roman" w:cs="Times New Roman"/>
          <w:lang w:val="en-US"/>
        </w:rPr>
        <w:t>EcoHarvest</w:t>
      </w:r>
      <w:proofErr w:type="spellEnd"/>
      <w:r w:rsidRPr="00033CC6">
        <w:rPr>
          <w:rFonts w:ascii="Times New Roman" w:hAnsi="Times New Roman" w:cs="Times New Roman"/>
          <w:lang w:val="en-US"/>
        </w:rPr>
        <w:t xml:space="preserve"> as a trusted and valued member of the community.</w:t>
      </w:r>
    </w:p>
    <w:p w14:paraId="205501DF" w14:textId="575FA7D8" w:rsidR="009A2A52" w:rsidRPr="00033CC6" w:rsidRDefault="009A2A52" w:rsidP="00367B81">
      <w:pPr>
        <w:pStyle w:val="Heading1"/>
        <w:spacing w:line="360" w:lineRule="auto"/>
        <w:rPr>
          <w:rFonts w:ascii="Times New Roman" w:hAnsi="Times New Roman" w:cs="Times New Roman"/>
          <w:b w:val="0"/>
          <w:bCs/>
          <w:sz w:val="28"/>
          <w:szCs w:val="28"/>
          <w:lang w:val="en-US"/>
        </w:rPr>
      </w:pPr>
      <w:bookmarkStart w:id="15" w:name="_Toc152509970"/>
      <w:r w:rsidRPr="00033CC6">
        <w:rPr>
          <w:rFonts w:ascii="Times New Roman" w:hAnsi="Times New Roman" w:cs="Times New Roman"/>
          <w:b w:val="0"/>
          <w:bCs/>
          <w:sz w:val="28"/>
          <w:szCs w:val="28"/>
          <w:lang w:val="en-US"/>
        </w:rPr>
        <w:t>Financial P</w:t>
      </w:r>
      <w:r w:rsidR="00033CC6" w:rsidRPr="00033CC6">
        <w:rPr>
          <w:rFonts w:ascii="Times New Roman" w:hAnsi="Times New Roman" w:cs="Times New Roman"/>
          <w:b w:val="0"/>
          <w:bCs/>
          <w:sz w:val="28"/>
          <w:szCs w:val="28"/>
          <w:lang w:val="en-US"/>
        </w:rPr>
        <w:t>lan</w:t>
      </w:r>
      <w:r w:rsidRPr="00033CC6">
        <w:rPr>
          <w:rFonts w:ascii="Times New Roman" w:hAnsi="Times New Roman" w:cs="Times New Roman"/>
          <w:b w:val="0"/>
          <w:bCs/>
          <w:sz w:val="28"/>
          <w:szCs w:val="28"/>
          <w:lang w:val="en-US"/>
        </w:rPr>
        <w:t>:</w:t>
      </w:r>
      <w:bookmarkEnd w:id="15"/>
    </w:p>
    <w:p w14:paraId="79302C5E" w14:textId="281C67FE" w:rsidR="0086782E" w:rsidRPr="00033CC6" w:rsidRDefault="009A2A52" w:rsidP="00367B81">
      <w:pPr>
        <w:spacing w:line="360" w:lineRule="auto"/>
        <w:rPr>
          <w:rFonts w:ascii="Times New Roman" w:hAnsi="Times New Roman" w:cs="Times New Roman"/>
          <w:lang w:val="en-US"/>
        </w:rPr>
      </w:pPr>
      <w:r w:rsidRPr="00033CC6">
        <w:rPr>
          <w:rFonts w:ascii="Times New Roman" w:hAnsi="Times New Roman" w:cs="Times New Roman"/>
          <w:lang w:val="en-US"/>
        </w:rPr>
        <w:t>Our financial projections indicate a steady growth trajectory over the next five years. We anticipate an increase in revenue year over year as we expand our customer base and increase our production capacity. Our projections also account for the initial investment in infrastructure, farming equipment, and marketing efforts.</w:t>
      </w:r>
    </w:p>
    <w:p w14:paraId="03086984" w14:textId="77777777" w:rsidR="0086782E" w:rsidRPr="00033CC6" w:rsidRDefault="0086782E" w:rsidP="00367B81">
      <w:pPr>
        <w:spacing w:line="360" w:lineRule="auto"/>
        <w:jc w:val="center"/>
        <w:rPr>
          <w:rFonts w:ascii="Times New Roman" w:hAnsi="Times New Roman" w:cs="Times New Roman"/>
          <w:b/>
          <w:bCs/>
          <w:lang w:val="en-US"/>
        </w:rPr>
      </w:pPr>
    </w:p>
    <w:tbl>
      <w:tblPr>
        <w:tblStyle w:val="PlainTable1"/>
        <w:tblW w:w="0" w:type="auto"/>
        <w:tblLook w:val="04A0" w:firstRow="1" w:lastRow="0" w:firstColumn="1" w:lastColumn="0" w:noHBand="0" w:noVBand="1"/>
      </w:tblPr>
      <w:tblGrid>
        <w:gridCol w:w="4508"/>
        <w:gridCol w:w="4508"/>
      </w:tblGrid>
      <w:tr w:rsidR="0086782E" w:rsidRPr="00033CC6" w14:paraId="1838A661" w14:textId="77777777" w:rsidTr="008678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6EDD4F5" w14:textId="48899A00" w:rsidR="0086782E" w:rsidRPr="00033CC6" w:rsidRDefault="0086782E" w:rsidP="00367B81">
            <w:pPr>
              <w:spacing w:line="360" w:lineRule="auto"/>
              <w:jc w:val="center"/>
              <w:rPr>
                <w:rFonts w:ascii="Times New Roman" w:hAnsi="Times New Roman" w:cs="Times New Roman"/>
                <w:b w:val="0"/>
                <w:bCs w:val="0"/>
                <w:lang w:val="en-US"/>
              </w:rPr>
            </w:pPr>
            <w:r w:rsidRPr="00033CC6">
              <w:rPr>
                <w:rFonts w:ascii="Times New Roman" w:hAnsi="Times New Roman" w:cs="Times New Roman"/>
                <w:lang w:val="en-US"/>
              </w:rPr>
              <w:t>Source of Funds</w:t>
            </w:r>
          </w:p>
        </w:tc>
        <w:tc>
          <w:tcPr>
            <w:tcW w:w="4508" w:type="dxa"/>
          </w:tcPr>
          <w:p w14:paraId="3D0F8A47" w14:textId="69FE396A" w:rsidR="0086782E" w:rsidRPr="00033CC6" w:rsidRDefault="0086782E" w:rsidP="00367B8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lang w:val="en-US"/>
              </w:rPr>
            </w:pPr>
            <w:r w:rsidRPr="00033CC6">
              <w:rPr>
                <w:rFonts w:ascii="Times New Roman" w:hAnsi="Times New Roman" w:cs="Times New Roman"/>
                <w:lang w:val="en-US"/>
              </w:rPr>
              <w:t>Amount</w:t>
            </w:r>
          </w:p>
        </w:tc>
      </w:tr>
      <w:tr w:rsidR="0086782E" w:rsidRPr="00033CC6" w14:paraId="5F591C03"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538FE2" w14:textId="61E5C35F"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Personal Investment</w:t>
            </w:r>
          </w:p>
        </w:tc>
        <w:tc>
          <w:tcPr>
            <w:tcW w:w="4508" w:type="dxa"/>
          </w:tcPr>
          <w:p w14:paraId="30C3B73B" w14:textId="28FFDAE2"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100,000</w:t>
            </w:r>
          </w:p>
        </w:tc>
      </w:tr>
      <w:tr w:rsidR="0086782E" w:rsidRPr="00033CC6" w14:paraId="5783CCF7"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7894872A" w14:textId="76139609"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Bank Loan</w:t>
            </w:r>
          </w:p>
        </w:tc>
        <w:tc>
          <w:tcPr>
            <w:tcW w:w="4508" w:type="dxa"/>
          </w:tcPr>
          <w:p w14:paraId="75123B8F" w14:textId="7A7CD7A8"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150,000</w:t>
            </w:r>
          </w:p>
        </w:tc>
      </w:tr>
      <w:tr w:rsidR="0086782E" w:rsidRPr="00033CC6" w14:paraId="518EC39B"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5B0ED9" w14:textId="2354299B"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Grant Funding</w:t>
            </w:r>
          </w:p>
        </w:tc>
        <w:tc>
          <w:tcPr>
            <w:tcW w:w="4508" w:type="dxa"/>
          </w:tcPr>
          <w:p w14:paraId="1E5582FC" w14:textId="226A33C8"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50,000</w:t>
            </w:r>
          </w:p>
        </w:tc>
      </w:tr>
      <w:tr w:rsidR="0086782E" w:rsidRPr="00033CC6" w14:paraId="4A231314"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6CF2E4C7" w14:textId="45B338AE" w:rsidR="0086782E" w:rsidRPr="00033CC6" w:rsidRDefault="0086782E" w:rsidP="00367B81">
            <w:pPr>
              <w:spacing w:line="360" w:lineRule="auto"/>
              <w:rPr>
                <w:rFonts w:ascii="Times New Roman" w:hAnsi="Times New Roman" w:cs="Times New Roman"/>
                <w:b w:val="0"/>
                <w:bCs w:val="0"/>
                <w:lang w:val="en-US"/>
              </w:rPr>
            </w:pPr>
            <w:r w:rsidRPr="00033CC6">
              <w:rPr>
                <w:rFonts w:ascii="Times New Roman" w:hAnsi="Times New Roman" w:cs="Times New Roman"/>
                <w:b w:val="0"/>
                <w:bCs w:val="0"/>
                <w:lang w:val="en-US"/>
              </w:rPr>
              <w:t>Total Sources of Funds</w:t>
            </w:r>
          </w:p>
        </w:tc>
        <w:tc>
          <w:tcPr>
            <w:tcW w:w="4508" w:type="dxa"/>
          </w:tcPr>
          <w:p w14:paraId="3D3F8D78" w14:textId="4A4E6393"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lang w:val="en-US"/>
              </w:rPr>
              <w:t>300,000</w:t>
            </w:r>
          </w:p>
        </w:tc>
      </w:tr>
    </w:tbl>
    <w:p w14:paraId="19BDD370" w14:textId="00B67F6C" w:rsidR="0086782E" w:rsidRPr="00033CC6" w:rsidRDefault="0086782E" w:rsidP="00367B81">
      <w:pPr>
        <w:spacing w:line="360" w:lineRule="auto"/>
        <w:jc w:val="center"/>
        <w:rPr>
          <w:rFonts w:ascii="Times New Roman" w:hAnsi="Times New Roman" w:cs="Times New Roman"/>
          <w:b/>
          <w:bCs/>
          <w:lang w:val="en-US"/>
        </w:rPr>
      </w:pPr>
    </w:p>
    <w:tbl>
      <w:tblPr>
        <w:tblStyle w:val="GridTable6ColourfulAccent3"/>
        <w:tblW w:w="0" w:type="auto"/>
        <w:tblLook w:val="04A0" w:firstRow="1" w:lastRow="0" w:firstColumn="1" w:lastColumn="0" w:noHBand="0" w:noVBand="1"/>
      </w:tblPr>
      <w:tblGrid>
        <w:gridCol w:w="4508"/>
        <w:gridCol w:w="4508"/>
      </w:tblGrid>
      <w:tr w:rsidR="0086782E" w:rsidRPr="00033CC6" w14:paraId="58BA6550" w14:textId="77777777" w:rsidTr="008678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977377" w14:textId="0FEEA6BA" w:rsidR="0086782E" w:rsidRPr="00033CC6" w:rsidRDefault="0086782E" w:rsidP="00367B81">
            <w:pPr>
              <w:spacing w:line="360" w:lineRule="auto"/>
              <w:jc w:val="center"/>
              <w:rPr>
                <w:rFonts w:ascii="Times New Roman" w:hAnsi="Times New Roman" w:cs="Times New Roman"/>
                <w:b w:val="0"/>
                <w:bCs w:val="0"/>
                <w:color w:val="000000" w:themeColor="text1"/>
                <w:lang w:val="en-US"/>
              </w:rPr>
            </w:pPr>
            <w:r w:rsidRPr="00033CC6">
              <w:rPr>
                <w:rFonts w:ascii="Times New Roman" w:hAnsi="Times New Roman" w:cs="Times New Roman"/>
                <w:color w:val="000000" w:themeColor="text1"/>
                <w:lang w:val="en-US"/>
              </w:rPr>
              <w:t>Use of Funds</w:t>
            </w:r>
          </w:p>
        </w:tc>
        <w:tc>
          <w:tcPr>
            <w:tcW w:w="4508" w:type="dxa"/>
          </w:tcPr>
          <w:p w14:paraId="77357445" w14:textId="517EEFBB" w:rsidR="0086782E" w:rsidRPr="00033CC6" w:rsidRDefault="0086782E" w:rsidP="00367B81">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lang w:val="en-US"/>
              </w:rPr>
            </w:pPr>
            <w:r w:rsidRPr="00033CC6">
              <w:rPr>
                <w:rFonts w:ascii="Times New Roman" w:hAnsi="Times New Roman" w:cs="Times New Roman"/>
                <w:color w:val="000000" w:themeColor="text1"/>
                <w:lang w:val="en-US"/>
              </w:rPr>
              <w:t>Amount</w:t>
            </w:r>
          </w:p>
        </w:tc>
      </w:tr>
      <w:tr w:rsidR="0086782E" w:rsidRPr="00033CC6" w14:paraId="2E339453"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CD9DC9" w14:textId="1A322C83"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Land Acquisition or Leasing</w:t>
            </w:r>
          </w:p>
        </w:tc>
        <w:tc>
          <w:tcPr>
            <w:tcW w:w="4508" w:type="dxa"/>
          </w:tcPr>
          <w:p w14:paraId="482AD4D4" w14:textId="64B83045"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50,000</w:t>
            </w:r>
          </w:p>
        </w:tc>
      </w:tr>
      <w:tr w:rsidR="0086782E" w:rsidRPr="00033CC6" w14:paraId="5187B6F9"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0BCDED53" w14:textId="550588AB"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Sustainable Farming Equipment &amp;</w:t>
            </w:r>
          </w:p>
        </w:tc>
        <w:tc>
          <w:tcPr>
            <w:tcW w:w="4508" w:type="dxa"/>
          </w:tcPr>
          <w:p w14:paraId="76165354" w14:textId="35F7BC75"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80,000</w:t>
            </w:r>
          </w:p>
        </w:tc>
      </w:tr>
      <w:tr w:rsidR="0086782E" w:rsidRPr="00033CC6" w14:paraId="3E25E7D6"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83593A" w14:textId="20CA6894"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Organic Seeds, Plants, and Livestock</w:t>
            </w:r>
          </w:p>
        </w:tc>
        <w:tc>
          <w:tcPr>
            <w:tcW w:w="4508" w:type="dxa"/>
          </w:tcPr>
          <w:p w14:paraId="7003000D" w14:textId="7C05A772"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40,000</w:t>
            </w:r>
          </w:p>
        </w:tc>
      </w:tr>
      <w:tr w:rsidR="0086782E" w:rsidRPr="00033CC6" w14:paraId="0E332E1D"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4F3BD2FC" w14:textId="2CDA0C53"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Infrastructure for Sustainable Practices</w:t>
            </w:r>
          </w:p>
        </w:tc>
        <w:tc>
          <w:tcPr>
            <w:tcW w:w="4508" w:type="dxa"/>
          </w:tcPr>
          <w:p w14:paraId="4519EA02" w14:textId="7FF5C389"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30,000</w:t>
            </w:r>
          </w:p>
        </w:tc>
      </w:tr>
      <w:tr w:rsidR="0086782E" w:rsidRPr="00033CC6" w14:paraId="44707D70"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7CCAC7" w14:textId="21D7A393"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Compliance and Certification</w:t>
            </w:r>
          </w:p>
        </w:tc>
        <w:tc>
          <w:tcPr>
            <w:tcW w:w="4508" w:type="dxa"/>
          </w:tcPr>
          <w:p w14:paraId="3A7C0FA2" w14:textId="125B5A2E"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20,000</w:t>
            </w:r>
          </w:p>
        </w:tc>
      </w:tr>
      <w:tr w:rsidR="0086782E" w:rsidRPr="00033CC6" w14:paraId="531C59D6" w14:textId="77777777" w:rsidTr="0086782E">
        <w:tc>
          <w:tcPr>
            <w:cnfStyle w:val="001000000000" w:firstRow="0" w:lastRow="0" w:firstColumn="1" w:lastColumn="0" w:oddVBand="0" w:evenVBand="0" w:oddHBand="0" w:evenHBand="0" w:firstRowFirstColumn="0" w:firstRowLastColumn="0" w:lastRowFirstColumn="0" w:lastRowLastColumn="0"/>
            <w:tcW w:w="4508" w:type="dxa"/>
          </w:tcPr>
          <w:p w14:paraId="2A890562" w14:textId="1ACBBC65"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lastRenderedPageBreak/>
              <w:t>Working Capital Reserve</w:t>
            </w:r>
          </w:p>
        </w:tc>
        <w:tc>
          <w:tcPr>
            <w:tcW w:w="4508" w:type="dxa"/>
          </w:tcPr>
          <w:p w14:paraId="65A05651" w14:textId="559F507B" w:rsidR="0086782E" w:rsidRPr="00033CC6" w:rsidRDefault="00033CC6" w:rsidP="00367B81">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80,000</w:t>
            </w:r>
          </w:p>
        </w:tc>
      </w:tr>
      <w:tr w:rsidR="0086782E" w:rsidRPr="00033CC6" w14:paraId="4EB356A9" w14:textId="77777777" w:rsidTr="008678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AF3C9D" w14:textId="51C72E7A" w:rsidR="0086782E" w:rsidRPr="00033CC6" w:rsidRDefault="0086782E" w:rsidP="00367B81">
            <w:pPr>
              <w:spacing w:line="360" w:lineRule="auto"/>
              <w:rPr>
                <w:rFonts w:ascii="Times New Roman" w:hAnsi="Times New Roman" w:cs="Times New Roman"/>
                <w:b w:val="0"/>
                <w:bCs w:val="0"/>
                <w:color w:val="000000" w:themeColor="text1"/>
                <w:lang w:val="en-US"/>
              </w:rPr>
            </w:pPr>
            <w:r w:rsidRPr="00033CC6">
              <w:rPr>
                <w:rFonts w:ascii="Times New Roman" w:hAnsi="Times New Roman" w:cs="Times New Roman"/>
                <w:b w:val="0"/>
                <w:bCs w:val="0"/>
                <w:color w:val="000000" w:themeColor="text1"/>
                <w:lang w:val="en-US"/>
              </w:rPr>
              <w:t>Total Uses of Funds</w:t>
            </w:r>
          </w:p>
        </w:tc>
        <w:tc>
          <w:tcPr>
            <w:tcW w:w="4508" w:type="dxa"/>
          </w:tcPr>
          <w:p w14:paraId="3AB50CA8" w14:textId="5BDF5A3F" w:rsidR="0086782E" w:rsidRPr="00033CC6" w:rsidRDefault="00033CC6" w:rsidP="00367B81">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lang w:val="en-US"/>
              </w:rPr>
            </w:pPr>
            <w:r w:rsidRPr="00033CC6">
              <w:rPr>
                <w:rFonts w:ascii="Times New Roman" w:hAnsi="Times New Roman" w:cs="Times New Roman"/>
                <w:color w:val="000000" w:themeColor="text1"/>
                <w:lang w:val="en-US"/>
              </w:rPr>
              <w:t>£</w:t>
            </w:r>
            <w:r w:rsidR="0086782E" w:rsidRPr="00033CC6">
              <w:rPr>
                <w:rFonts w:ascii="Times New Roman" w:hAnsi="Times New Roman" w:cs="Times New Roman"/>
                <w:color w:val="000000" w:themeColor="text1"/>
                <w:lang w:val="en-US"/>
              </w:rPr>
              <w:t>300,000</w:t>
            </w:r>
          </w:p>
        </w:tc>
      </w:tr>
    </w:tbl>
    <w:p w14:paraId="673DCE69" w14:textId="5E951B99" w:rsidR="00033CC6" w:rsidRDefault="00033CC6" w:rsidP="00367B81">
      <w:pPr>
        <w:spacing w:line="360" w:lineRule="auto"/>
        <w:rPr>
          <w:rFonts w:ascii="Times New Roman" w:hAnsi="Times New Roman" w:cs="Times New Roman"/>
          <w:b/>
          <w:bCs/>
          <w:lang w:val="en-US"/>
        </w:rPr>
      </w:pPr>
    </w:p>
    <w:p w14:paraId="138DFD49" w14:textId="1657E853"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Types of Financing for Eco Agriculture</w:t>
      </w:r>
      <w:r w:rsidR="00033CC6">
        <w:rPr>
          <w:rFonts w:ascii="Times New Roman" w:hAnsi="Times New Roman" w:cs="Times New Roman"/>
          <w:b/>
          <w:bCs/>
          <w:lang w:val="en-US"/>
        </w:rPr>
        <w:t>:</w:t>
      </w:r>
    </w:p>
    <w:p w14:paraId="493A8979" w14:textId="1E442C13"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1. Equity Financing:</w:t>
      </w:r>
    </w:p>
    <w:p w14:paraId="65B8CA63"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 xml:space="preserve">   - </w:t>
      </w:r>
      <w:r w:rsidRPr="00033CC6">
        <w:rPr>
          <w:rFonts w:ascii="Times New Roman" w:hAnsi="Times New Roman" w:cs="Times New Roman"/>
          <w:lang w:val="en-US"/>
        </w:rPr>
        <w:t>Potential for impact investment due to focus on environmental sustainability.</w:t>
      </w:r>
    </w:p>
    <w:p w14:paraId="11A37B0E" w14:textId="45786FAD"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Willingness of eco-conscious investors to support sustainable agricultural practices.</w:t>
      </w:r>
    </w:p>
    <w:p w14:paraId="47B4799D" w14:textId="2CC86129"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2. Debt Financing:</w:t>
      </w:r>
    </w:p>
    <w:p w14:paraId="71AA5858"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 xml:space="preserve">   - </w:t>
      </w:r>
      <w:r w:rsidRPr="00033CC6">
        <w:rPr>
          <w:rFonts w:ascii="Times New Roman" w:hAnsi="Times New Roman" w:cs="Times New Roman"/>
          <w:lang w:val="en-US"/>
        </w:rPr>
        <w:t>Identified need for a bank loan to cover initial start-up costs.</w:t>
      </w:r>
    </w:p>
    <w:p w14:paraId="7F2C0036" w14:textId="38610A2D"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Will seek financial institutions open to supporting eco-friendly initiatives.</w:t>
      </w:r>
    </w:p>
    <w:p w14:paraId="56111F89" w14:textId="0A5CCB91"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3. Grants and Subsidies:</w:t>
      </w:r>
    </w:p>
    <w:p w14:paraId="69F3B7CA"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b/>
          <w:bCs/>
          <w:lang w:val="en-US"/>
        </w:rPr>
        <w:t xml:space="preserve">   - </w:t>
      </w:r>
      <w:r w:rsidRPr="00033CC6">
        <w:rPr>
          <w:rFonts w:ascii="Times New Roman" w:hAnsi="Times New Roman" w:cs="Times New Roman"/>
          <w:lang w:val="en-US"/>
        </w:rPr>
        <w:t>Active pursuit of grant funding available for eco agriculture endeavors.</w:t>
      </w:r>
    </w:p>
    <w:p w14:paraId="45DEA53C"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Will engage with relevant governmental and non-profit organizations to access subsidies for sustainable farming practices.</w:t>
      </w:r>
    </w:p>
    <w:p w14:paraId="0975DB5F" w14:textId="77777777" w:rsidR="00DD1FC7" w:rsidRPr="00033CC6" w:rsidRDefault="00DD1FC7" w:rsidP="00367B81">
      <w:pPr>
        <w:spacing w:line="360" w:lineRule="auto"/>
        <w:rPr>
          <w:rFonts w:ascii="Times New Roman" w:hAnsi="Times New Roman" w:cs="Times New Roman"/>
          <w:b/>
          <w:bCs/>
          <w:lang w:val="en-US"/>
        </w:rPr>
      </w:pPr>
    </w:p>
    <w:p w14:paraId="621F7A1C" w14:textId="7DD04160"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Six-Month Cash Budget Forecast</w:t>
      </w:r>
    </w:p>
    <w:tbl>
      <w:tblPr>
        <w:tblStyle w:val="TableGrid"/>
        <w:tblW w:w="9388" w:type="dxa"/>
        <w:tblLook w:val="04A0" w:firstRow="1" w:lastRow="0" w:firstColumn="1" w:lastColumn="0" w:noHBand="0" w:noVBand="1"/>
      </w:tblPr>
      <w:tblGrid>
        <w:gridCol w:w="5524"/>
        <w:gridCol w:w="1701"/>
        <w:gridCol w:w="2163"/>
      </w:tblGrid>
      <w:tr w:rsidR="00DD1FC7" w:rsidRPr="00033CC6" w14:paraId="48BE3A0C" w14:textId="77777777" w:rsidTr="0086782E">
        <w:trPr>
          <w:trHeight w:val="325"/>
        </w:trPr>
        <w:tc>
          <w:tcPr>
            <w:tcW w:w="5524" w:type="dxa"/>
          </w:tcPr>
          <w:p w14:paraId="0F8F467A" w14:textId="50A12679"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 xml:space="preserve">Expense Category                                 </w:t>
            </w:r>
          </w:p>
        </w:tc>
        <w:tc>
          <w:tcPr>
            <w:tcW w:w="1701" w:type="dxa"/>
          </w:tcPr>
          <w:p w14:paraId="068F69CD" w14:textId="488AC644"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 xml:space="preserve">Monthly Cost  </w:t>
            </w:r>
          </w:p>
        </w:tc>
        <w:tc>
          <w:tcPr>
            <w:tcW w:w="2163" w:type="dxa"/>
          </w:tcPr>
          <w:p w14:paraId="46DA88C8" w14:textId="266D110E"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Total for 6 Months</w:t>
            </w:r>
          </w:p>
        </w:tc>
      </w:tr>
      <w:tr w:rsidR="00DD1FC7" w:rsidRPr="00033CC6" w14:paraId="5CC61D51" w14:textId="77777777" w:rsidTr="0086782E">
        <w:trPr>
          <w:trHeight w:val="309"/>
        </w:trPr>
        <w:tc>
          <w:tcPr>
            <w:tcW w:w="5524" w:type="dxa"/>
          </w:tcPr>
          <w:p w14:paraId="44C5AC96" w14:textId="5D6D0220"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Organic Seeds, Plants, and Livestock              </w:t>
            </w:r>
          </w:p>
        </w:tc>
        <w:tc>
          <w:tcPr>
            <w:tcW w:w="1701" w:type="dxa"/>
          </w:tcPr>
          <w:p w14:paraId="6E7AC23E" w14:textId="404EE63A" w:rsidR="00DD1FC7" w:rsidRPr="00033CC6" w:rsidRDefault="004B7B36" w:rsidP="00367B81">
            <w:pPr>
              <w:spacing w:line="360" w:lineRule="auto"/>
              <w:rPr>
                <w:rFonts w:ascii="Times New Roman" w:hAnsi="Times New Roman" w:cs="Times New Roman"/>
                <w:b/>
                <w:bCs/>
                <w:lang w:val="en-US"/>
              </w:rPr>
            </w:pPr>
            <w:r w:rsidRPr="00033CC6">
              <w:rPr>
                <w:rStyle w:val="apple-converted-space"/>
                <w:rFonts w:ascii="Times New Roman" w:hAnsi="Times New Roman" w:cs="Times New Roman"/>
                <w:color w:val="4D5156"/>
                <w:shd w:val="clear" w:color="auto" w:fill="FFFFFF"/>
              </w:rPr>
              <w:t> </w:t>
            </w:r>
            <w:r w:rsidRPr="00033CC6">
              <w:rPr>
                <w:rFonts w:ascii="Times New Roman" w:hAnsi="Times New Roman" w:cs="Times New Roman"/>
                <w:color w:val="4D5156"/>
                <w:shd w:val="clear" w:color="auto" w:fill="FFFFFF"/>
              </w:rPr>
              <w:t>£</w:t>
            </w:r>
            <w:r w:rsidRPr="00033CC6">
              <w:rPr>
                <w:rFonts w:ascii="Times New Roman" w:hAnsi="Times New Roman" w:cs="Times New Roman"/>
                <w:lang w:val="en-US"/>
              </w:rPr>
              <w:t>5,000</w:t>
            </w:r>
            <w:r w:rsidRPr="00033CC6">
              <w:rPr>
                <w:rFonts w:ascii="Times New Roman" w:hAnsi="Times New Roman" w:cs="Times New Roman"/>
                <w:b/>
                <w:bCs/>
                <w:lang w:val="en-US"/>
              </w:rPr>
              <w:t xml:space="preserve">        </w:t>
            </w:r>
          </w:p>
        </w:tc>
        <w:tc>
          <w:tcPr>
            <w:tcW w:w="2163" w:type="dxa"/>
          </w:tcPr>
          <w:p w14:paraId="767AB6DC" w14:textId="48E7AD8B" w:rsidR="00DD1FC7" w:rsidRPr="00033CC6" w:rsidRDefault="004B7B36" w:rsidP="00367B81">
            <w:pPr>
              <w:spacing w:line="360" w:lineRule="auto"/>
              <w:rPr>
                <w:rFonts w:ascii="Times New Roman" w:hAnsi="Times New Roman" w:cs="Times New Roman"/>
                <w:b/>
                <w:bCs/>
                <w:lang w:val="en-US"/>
              </w:rPr>
            </w:pPr>
            <w:r w:rsidRPr="00033CC6">
              <w:rPr>
                <w:rStyle w:val="apple-converted-space"/>
                <w:rFonts w:ascii="Times New Roman" w:hAnsi="Times New Roman" w:cs="Times New Roman"/>
                <w:color w:val="4D5156"/>
                <w:shd w:val="clear" w:color="auto" w:fill="FFFFFF"/>
              </w:rPr>
              <w:t> </w:t>
            </w:r>
            <w:r w:rsidRPr="00033CC6">
              <w:rPr>
                <w:rFonts w:ascii="Times New Roman" w:hAnsi="Times New Roman" w:cs="Times New Roman"/>
                <w:color w:val="4D5156"/>
                <w:shd w:val="clear" w:color="auto" w:fill="FFFFFF"/>
              </w:rPr>
              <w:t>£30,000</w:t>
            </w:r>
          </w:p>
        </w:tc>
      </w:tr>
      <w:tr w:rsidR="00DD1FC7" w:rsidRPr="00033CC6" w14:paraId="64905272" w14:textId="77777777" w:rsidTr="0086782E">
        <w:trPr>
          <w:trHeight w:val="325"/>
        </w:trPr>
        <w:tc>
          <w:tcPr>
            <w:tcW w:w="5524" w:type="dxa"/>
          </w:tcPr>
          <w:p w14:paraId="375F8EF5" w14:textId="736B80CA"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Sustainable Farming Equipment &amp; Technology       </w:t>
            </w:r>
          </w:p>
        </w:tc>
        <w:tc>
          <w:tcPr>
            <w:tcW w:w="1701" w:type="dxa"/>
          </w:tcPr>
          <w:p w14:paraId="67FC215F" w14:textId="10852FE5"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£13,000</w:t>
            </w:r>
          </w:p>
        </w:tc>
        <w:tc>
          <w:tcPr>
            <w:tcW w:w="2163" w:type="dxa"/>
          </w:tcPr>
          <w:p w14:paraId="4E992795" w14:textId="23B6F06A"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£78,000</w:t>
            </w:r>
          </w:p>
        </w:tc>
      </w:tr>
      <w:tr w:rsidR="00DD1FC7" w:rsidRPr="00033CC6" w14:paraId="684F8810" w14:textId="77777777" w:rsidTr="0086782E">
        <w:trPr>
          <w:trHeight w:val="325"/>
        </w:trPr>
        <w:tc>
          <w:tcPr>
            <w:tcW w:w="5524" w:type="dxa"/>
          </w:tcPr>
          <w:p w14:paraId="0FB7DF05" w14:textId="573BFC0C"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Infrastructure for Sustainable Practices        </w:t>
            </w:r>
          </w:p>
        </w:tc>
        <w:tc>
          <w:tcPr>
            <w:tcW w:w="1701" w:type="dxa"/>
          </w:tcPr>
          <w:p w14:paraId="1BF3831B" w14:textId="6EBEDA1C"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£5,000</w:t>
            </w:r>
          </w:p>
        </w:tc>
        <w:tc>
          <w:tcPr>
            <w:tcW w:w="2163" w:type="dxa"/>
          </w:tcPr>
          <w:p w14:paraId="67F976CD" w14:textId="727B6A7F"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£30,000</w:t>
            </w:r>
          </w:p>
        </w:tc>
      </w:tr>
      <w:tr w:rsidR="00DD1FC7" w:rsidRPr="00033CC6" w14:paraId="2689DFFC" w14:textId="77777777" w:rsidTr="0086782E">
        <w:trPr>
          <w:trHeight w:val="309"/>
        </w:trPr>
        <w:tc>
          <w:tcPr>
            <w:tcW w:w="5524" w:type="dxa"/>
          </w:tcPr>
          <w:p w14:paraId="4E23B5BD" w14:textId="16AD592B"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Compliance and Certification Costs             </w:t>
            </w:r>
          </w:p>
        </w:tc>
        <w:tc>
          <w:tcPr>
            <w:tcW w:w="1701" w:type="dxa"/>
          </w:tcPr>
          <w:p w14:paraId="4AFFEB07" w14:textId="0F29F1E4"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w:t>
            </w:r>
          </w:p>
        </w:tc>
        <w:tc>
          <w:tcPr>
            <w:tcW w:w="2163" w:type="dxa"/>
          </w:tcPr>
          <w:p w14:paraId="56E83D70" w14:textId="25D52581" w:rsidR="004B7B36" w:rsidRPr="00033CC6" w:rsidRDefault="004B7B36" w:rsidP="00367B81">
            <w:pPr>
              <w:spacing w:line="360" w:lineRule="auto"/>
              <w:rPr>
                <w:rFonts w:ascii="Times New Roman" w:hAnsi="Times New Roman" w:cs="Times New Roman"/>
                <w:color w:val="4D5156"/>
                <w:shd w:val="clear" w:color="auto" w:fill="FFFFFF"/>
              </w:rPr>
            </w:pPr>
            <w:r w:rsidRPr="00033CC6">
              <w:rPr>
                <w:rFonts w:ascii="Times New Roman" w:hAnsi="Times New Roman" w:cs="Times New Roman"/>
                <w:color w:val="4D5156"/>
                <w:shd w:val="clear" w:color="auto" w:fill="FFFFFF"/>
              </w:rPr>
              <w:t>£18,000</w:t>
            </w:r>
          </w:p>
        </w:tc>
      </w:tr>
      <w:tr w:rsidR="00DD1FC7" w:rsidRPr="00033CC6" w14:paraId="759C74A5" w14:textId="77777777" w:rsidTr="0086782E">
        <w:trPr>
          <w:trHeight w:val="325"/>
        </w:trPr>
        <w:tc>
          <w:tcPr>
            <w:tcW w:w="5524" w:type="dxa"/>
          </w:tcPr>
          <w:p w14:paraId="12628869" w14:textId="576F12A3"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Marketing and Promotion                        </w:t>
            </w:r>
          </w:p>
        </w:tc>
        <w:tc>
          <w:tcPr>
            <w:tcW w:w="1701" w:type="dxa"/>
          </w:tcPr>
          <w:p w14:paraId="6917F105" w14:textId="6F86C6F6"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£4,000</w:t>
            </w:r>
          </w:p>
        </w:tc>
        <w:tc>
          <w:tcPr>
            <w:tcW w:w="2163" w:type="dxa"/>
          </w:tcPr>
          <w:p w14:paraId="56863497" w14:textId="79B5F431"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£24,000</w:t>
            </w:r>
          </w:p>
        </w:tc>
      </w:tr>
      <w:tr w:rsidR="00DD1FC7" w:rsidRPr="00033CC6" w14:paraId="72B4252C" w14:textId="77777777" w:rsidTr="0086782E">
        <w:trPr>
          <w:trHeight w:val="325"/>
        </w:trPr>
        <w:tc>
          <w:tcPr>
            <w:tcW w:w="5524" w:type="dxa"/>
          </w:tcPr>
          <w:p w14:paraId="0E33DE72" w14:textId="714AC356"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Administrative Costs                           </w:t>
            </w:r>
          </w:p>
        </w:tc>
        <w:tc>
          <w:tcPr>
            <w:tcW w:w="1701" w:type="dxa"/>
          </w:tcPr>
          <w:p w14:paraId="76E982AB" w14:textId="11F69BF3"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£5,000</w:t>
            </w:r>
          </w:p>
        </w:tc>
        <w:tc>
          <w:tcPr>
            <w:tcW w:w="2163" w:type="dxa"/>
          </w:tcPr>
          <w:p w14:paraId="7746D05B" w14:textId="41A66178"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£30,000</w:t>
            </w:r>
          </w:p>
        </w:tc>
      </w:tr>
      <w:tr w:rsidR="00DD1FC7" w:rsidRPr="00033CC6" w14:paraId="2B66AE1F" w14:textId="77777777" w:rsidTr="0086782E">
        <w:trPr>
          <w:trHeight w:val="309"/>
        </w:trPr>
        <w:tc>
          <w:tcPr>
            <w:tcW w:w="5524" w:type="dxa"/>
          </w:tcPr>
          <w:p w14:paraId="0402FB67" w14:textId="03C8A36D" w:rsidR="00DD1FC7"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Contingency and Unexpected Expenses            </w:t>
            </w:r>
          </w:p>
        </w:tc>
        <w:tc>
          <w:tcPr>
            <w:tcW w:w="1701" w:type="dxa"/>
          </w:tcPr>
          <w:p w14:paraId="01735FFC" w14:textId="2DAD61A9"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£5,000</w:t>
            </w:r>
          </w:p>
        </w:tc>
        <w:tc>
          <w:tcPr>
            <w:tcW w:w="2163" w:type="dxa"/>
          </w:tcPr>
          <w:p w14:paraId="4235F78D" w14:textId="56D6C3B0" w:rsidR="00DD1FC7"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£30,000</w:t>
            </w:r>
          </w:p>
        </w:tc>
      </w:tr>
      <w:tr w:rsidR="004B7B36" w:rsidRPr="00033CC6" w14:paraId="00C92968" w14:textId="77777777" w:rsidTr="0086782E">
        <w:trPr>
          <w:trHeight w:val="309"/>
        </w:trPr>
        <w:tc>
          <w:tcPr>
            <w:tcW w:w="5524" w:type="dxa"/>
          </w:tcPr>
          <w:p w14:paraId="1D3A356A" w14:textId="3190080B" w:rsidR="004B7B36" w:rsidRPr="00033CC6" w:rsidRDefault="004B7B36"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Total Monthly Expenses                        </w:t>
            </w:r>
          </w:p>
        </w:tc>
        <w:tc>
          <w:tcPr>
            <w:tcW w:w="1701" w:type="dxa"/>
          </w:tcPr>
          <w:p w14:paraId="5D1FD269" w14:textId="38273D05" w:rsidR="004B7B36"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£35,000</w:t>
            </w:r>
          </w:p>
        </w:tc>
        <w:tc>
          <w:tcPr>
            <w:tcW w:w="2163" w:type="dxa"/>
          </w:tcPr>
          <w:p w14:paraId="28D7FB1C" w14:textId="4AADC358" w:rsidR="004B7B36" w:rsidRPr="00033CC6" w:rsidRDefault="004B7B36" w:rsidP="00367B81">
            <w:pPr>
              <w:spacing w:line="360" w:lineRule="auto"/>
              <w:rPr>
                <w:rFonts w:ascii="Times New Roman" w:hAnsi="Times New Roman" w:cs="Times New Roman"/>
                <w:b/>
                <w:bCs/>
                <w:lang w:val="en-US"/>
              </w:rPr>
            </w:pPr>
            <w:r w:rsidRPr="00033CC6">
              <w:rPr>
                <w:rFonts w:ascii="Times New Roman" w:hAnsi="Times New Roman" w:cs="Times New Roman"/>
                <w:color w:val="4D5156"/>
                <w:shd w:val="clear" w:color="auto" w:fill="FFFFFF"/>
              </w:rPr>
              <w:t>£210,000</w:t>
            </w:r>
          </w:p>
        </w:tc>
      </w:tr>
    </w:tbl>
    <w:p w14:paraId="6C9C6E6B" w14:textId="77777777" w:rsidR="00DD1FC7" w:rsidRPr="00033CC6" w:rsidRDefault="00DD1FC7" w:rsidP="00367B81">
      <w:pPr>
        <w:spacing w:line="360" w:lineRule="auto"/>
        <w:rPr>
          <w:rFonts w:ascii="Times New Roman" w:hAnsi="Times New Roman" w:cs="Times New Roman"/>
          <w:b/>
          <w:bCs/>
          <w:lang w:val="en-US"/>
        </w:rPr>
      </w:pPr>
    </w:p>
    <w:p w14:paraId="177C2A5D" w14:textId="396908B2"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Sales Strategy for Financial Sustainability</w:t>
      </w:r>
    </w:p>
    <w:p w14:paraId="598EEBD9" w14:textId="0D7F6238"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Our sales strategy for achieving financial sustainability in eco agriculture will focus on the following:</w:t>
      </w:r>
    </w:p>
    <w:p w14:paraId="5AFABE7E" w14:textId="6DC0BD52"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1. Targeting Eco-Conscious Consumers:</w:t>
      </w:r>
    </w:p>
    <w:p w14:paraId="606ADFBB"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Emphasizing our eco agriculture practices to attract environmentally conscious customers.</w:t>
      </w:r>
    </w:p>
    <w:p w14:paraId="0A4CC232" w14:textId="6AE7B1BE"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Highlighting the superior quality and health benefits of our organic and sustainable products.</w:t>
      </w:r>
    </w:p>
    <w:p w14:paraId="46875DCC" w14:textId="77777777" w:rsidR="00367B81" w:rsidRDefault="00367B81" w:rsidP="00367B81">
      <w:pPr>
        <w:spacing w:line="360" w:lineRule="auto"/>
        <w:rPr>
          <w:rFonts w:ascii="Times New Roman" w:hAnsi="Times New Roman" w:cs="Times New Roman"/>
          <w:b/>
          <w:bCs/>
          <w:lang w:val="en-US"/>
        </w:rPr>
      </w:pPr>
    </w:p>
    <w:p w14:paraId="2198BF9F" w14:textId="77777777" w:rsidR="00367B81" w:rsidRDefault="00367B81" w:rsidP="00367B81">
      <w:pPr>
        <w:spacing w:line="360" w:lineRule="auto"/>
        <w:rPr>
          <w:rFonts w:ascii="Times New Roman" w:hAnsi="Times New Roman" w:cs="Times New Roman"/>
          <w:b/>
          <w:bCs/>
          <w:lang w:val="en-US"/>
        </w:rPr>
      </w:pPr>
    </w:p>
    <w:p w14:paraId="3DC29D41" w14:textId="522647AE"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2. Partnerships with Eco-Friendly Retailers:</w:t>
      </w:r>
    </w:p>
    <w:p w14:paraId="6E179D14"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Establishing partnerships with local markets and retailers that share our commitment to sustainability.</w:t>
      </w:r>
    </w:p>
    <w:p w14:paraId="50028EF2" w14:textId="559AB71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Leveraging the growing consumer demand for organic and environmentally friendly products.</w:t>
      </w:r>
    </w:p>
    <w:p w14:paraId="0D32C49E" w14:textId="544DFE8D"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3. Diversification into Value-Added Products:</w:t>
      </w:r>
    </w:p>
    <w:p w14:paraId="6FAD87AF"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Exploring opportunities to create value-added eco-friendly products to enhance revenue streams.</w:t>
      </w:r>
    </w:p>
    <w:p w14:paraId="4EBF0424" w14:textId="2B6ECAF1"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Potential for </w:t>
      </w:r>
      <w:proofErr w:type="spellStart"/>
      <w:r w:rsidRPr="00033CC6">
        <w:rPr>
          <w:rFonts w:ascii="Times New Roman" w:hAnsi="Times New Roman" w:cs="Times New Roman"/>
          <w:lang w:val="en-US"/>
        </w:rPr>
        <w:t>agro</w:t>
      </w:r>
      <w:proofErr w:type="spellEnd"/>
      <w:r w:rsidRPr="00033CC6">
        <w:rPr>
          <w:rFonts w:ascii="Times New Roman" w:hAnsi="Times New Roman" w:cs="Times New Roman"/>
          <w:lang w:val="en-US"/>
        </w:rPr>
        <w:t>-tourism initiatives to further engage consumers and generate additional income.</w:t>
      </w:r>
    </w:p>
    <w:p w14:paraId="110EC01C" w14:textId="4CA1EF7F" w:rsidR="00DD1FC7" w:rsidRPr="00033CC6" w:rsidRDefault="00DD1FC7" w:rsidP="00367B81">
      <w:pPr>
        <w:spacing w:line="360" w:lineRule="auto"/>
        <w:rPr>
          <w:rFonts w:ascii="Times New Roman" w:hAnsi="Times New Roman" w:cs="Times New Roman"/>
          <w:b/>
          <w:bCs/>
          <w:lang w:val="en-US"/>
        </w:rPr>
      </w:pPr>
      <w:r w:rsidRPr="00033CC6">
        <w:rPr>
          <w:rFonts w:ascii="Times New Roman" w:hAnsi="Times New Roman" w:cs="Times New Roman"/>
          <w:b/>
          <w:bCs/>
          <w:lang w:val="en-US"/>
        </w:rPr>
        <w:t>4. Community Engagement:</w:t>
      </w:r>
    </w:p>
    <w:p w14:paraId="7DEC9C47" w14:textId="77777777" w:rsidR="00DD1FC7" w:rsidRPr="00033CC6"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Engaging with the local community to promote the benefits of eco agriculture and build a loyal customer base.</w:t>
      </w:r>
    </w:p>
    <w:p w14:paraId="0FE753D6" w14:textId="546C545E" w:rsidR="004751E7" w:rsidRDefault="00DD1FC7" w:rsidP="00367B81">
      <w:pPr>
        <w:spacing w:line="360" w:lineRule="auto"/>
        <w:rPr>
          <w:rFonts w:ascii="Times New Roman" w:hAnsi="Times New Roman" w:cs="Times New Roman"/>
          <w:lang w:val="en-US"/>
        </w:rPr>
      </w:pPr>
      <w:r w:rsidRPr="00033CC6">
        <w:rPr>
          <w:rFonts w:ascii="Times New Roman" w:hAnsi="Times New Roman" w:cs="Times New Roman"/>
          <w:lang w:val="en-US"/>
        </w:rPr>
        <w:t xml:space="preserve">   - Participating in farmers' markets, eco fairs, and community events to showcase our sustainable farming practices.</w:t>
      </w:r>
    </w:p>
    <w:p w14:paraId="5AED8BAA" w14:textId="77777777" w:rsidR="00033CC6" w:rsidRPr="00033CC6" w:rsidRDefault="00033CC6" w:rsidP="00367B81">
      <w:pPr>
        <w:spacing w:line="360" w:lineRule="auto"/>
        <w:rPr>
          <w:rFonts w:ascii="Times New Roman" w:hAnsi="Times New Roman" w:cs="Times New Roman"/>
          <w:lang w:val="en-US"/>
        </w:rPr>
      </w:pPr>
    </w:p>
    <w:p w14:paraId="5161334F" w14:textId="7FA84A68" w:rsidR="004751E7" w:rsidRPr="00033CC6" w:rsidRDefault="004751E7" w:rsidP="00367B81">
      <w:pPr>
        <w:pStyle w:val="Heading1"/>
        <w:spacing w:line="360" w:lineRule="auto"/>
        <w:rPr>
          <w:rFonts w:ascii="Times New Roman" w:hAnsi="Times New Roman" w:cs="Times New Roman"/>
          <w:b w:val="0"/>
          <w:bCs/>
          <w:sz w:val="28"/>
          <w:szCs w:val="28"/>
          <w:lang w:val="en-US"/>
        </w:rPr>
      </w:pPr>
      <w:bookmarkStart w:id="16" w:name="_Toc152509971"/>
      <w:r w:rsidRPr="00033CC6">
        <w:rPr>
          <w:rFonts w:ascii="Times New Roman" w:hAnsi="Times New Roman" w:cs="Times New Roman"/>
          <w:bCs/>
          <w:sz w:val="28"/>
          <w:szCs w:val="28"/>
          <w:lang w:val="en-US"/>
        </w:rPr>
        <w:t>Marketing research</w:t>
      </w:r>
      <w:bookmarkEnd w:id="16"/>
    </w:p>
    <w:p w14:paraId="763B7E59" w14:textId="5D04E11B" w:rsidR="004751E7" w:rsidRDefault="004751E7" w:rsidP="00367B81">
      <w:pPr>
        <w:spacing w:line="360" w:lineRule="auto"/>
        <w:rPr>
          <w:rFonts w:ascii="Times New Roman" w:hAnsi="Times New Roman" w:cs="Times New Roman"/>
          <w:lang w:val="en-US"/>
        </w:rPr>
      </w:pPr>
      <w:r w:rsidRPr="00033CC6">
        <w:rPr>
          <w:rFonts w:ascii="Times New Roman" w:hAnsi="Times New Roman" w:cs="Times New Roman"/>
          <w:lang w:val="en-US"/>
        </w:rPr>
        <w:t>In summary, the financial plan for a sustainable agricultural eco-startup involves revenue projections, cost estimates, and profit forecasts for the initial years of operation. It also encompasses a sample balance sheet, outlining the assets, liabilities, and equity at the end of the first year. The plan integrates sustainable practices, marketing strategies, risk assessment, and long-term growth strategies, offering a comprehensive approach to financial management in the context of an eco-friendly agricultural business. By considering these elements, the startup aims to achieve financial success while promoting sustainable and responsible practices within the agricultural sector.</w:t>
      </w:r>
    </w:p>
    <w:p w14:paraId="1F3CACFD" w14:textId="75C53A20" w:rsidR="00C2770C" w:rsidRDefault="00C2770C" w:rsidP="00367B81">
      <w:pPr>
        <w:spacing w:line="360" w:lineRule="auto"/>
        <w:rPr>
          <w:rFonts w:ascii="Times New Roman" w:hAnsi="Times New Roman" w:cs="Times New Roman"/>
          <w:lang w:val="en-US"/>
        </w:rPr>
      </w:pPr>
    </w:p>
    <w:p w14:paraId="1A78FEFD" w14:textId="31AFAC94" w:rsidR="00C85EBC" w:rsidRDefault="00C85EBC" w:rsidP="00367B81">
      <w:pPr>
        <w:spacing w:line="360" w:lineRule="auto"/>
        <w:rPr>
          <w:rFonts w:ascii="Times New Roman" w:hAnsi="Times New Roman" w:cs="Times New Roman"/>
          <w:lang w:val="en-US"/>
        </w:rPr>
      </w:pPr>
    </w:p>
    <w:p w14:paraId="3B7C7AD7" w14:textId="3181521D" w:rsidR="00C85EBC" w:rsidRDefault="00C85EBC" w:rsidP="00367B81">
      <w:pPr>
        <w:spacing w:line="360" w:lineRule="auto"/>
        <w:rPr>
          <w:rFonts w:ascii="Times New Roman" w:hAnsi="Times New Roman" w:cs="Times New Roman"/>
          <w:lang w:val="en-US"/>
        </w:rPr>
      </w:pPr>
    </w:p>
    <w:p w14:paraId="4937EB5D" w14:textId="77777777" w:rsidR="00C85EBC" w:rsidRDefault="00C85EBC" w:rsidP="00367B81">
      <w:pPr>
        <w:spacing w:line="360" w:lineRule="auto"/>
        <w:rPr>
          <w:rFonts w:ascii="Times New Roman" w:hAnsi="Times New Roman" w:cs="Times New Roman"/>
          <w:lang w:val="en-US"/>
        </w:rPr>
      </w:pPr>
    </w:p>
    <w:p w14:paraId="1D95BC64" w14:textId="77777777" w:rsidR="00F87DA0" w:rsidRPr="00C2770C" w:rsidRDefault="00F87DA0" w:rsidP="00C2770C">
      <w:bookmarkStart w:id="17" w:name="_Toc152509972"/>
    </w:p>
    <w:bookmarkEnd w:id="17"/>
    <w:p w14:paraId="31FE69EB" w14:textId="77777777" w:rsidR="003545ED" w:rsidRDefault="003545ED" w:rsidP="00C750DC">
      <w:pPr>
        <w:pStyle w:val="Heading1"/>
      </w:pPr>
    </w:p>
    <w:p w14:paraId="3B0746A1" w14:textId="77777777" w:rsidR="003545ED" w:rsidRDefault="003545ED" w:rsidP="00C750DC">
      <w:pPr>
        <w:pStyle w:val="Heading1"/>
      </w:pPr>
    </w:p>
    <w:p w14:paraId="51420FF9" w14:textId="212D5380" w:rsidR="003545ED" w:rsidRPr="003545ED" w:rsidRDefault="003545ED" w:rsidP="003545ED">
      <w:pPr>
        <w:sectPr w:rsidR="003545ED" w:rsidRPr="003545ED" w:rsidSect="00367B8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F173344" w14:textId="27CEA84F" w:rsidR="00C750DC" w:rsidRDefault="003545ED" w:rsidP="00C750DC">
      <w:pPr>
        <w:pStyle w:val="Heading1"/>
      </w:pPr>
      <w:r>
        <w:lastRenderedPageBreak/>
        <w:t>References</w:t>
      </w:r>
    </w:p>
    <w:p w14:paraId="5A6C45E4" w14:textId="4CF2CE30" w:rsidR="00C2770C" w:rsidRDefault="00C2770C" w:rsidP="00C2770C">
      <w:pPr>
        <w:spacing w:before="240" w:after="240" w:line="360" w:lineRule="auto"/>
        <w:jc w:val="both"/>
        <w:rPr>
          <w:rFonts w:ascii="Times New Roman" w:eastAsia="Times New Roman" w:hAnsi="Times New Roman" w:cs="Times New Roman"/>
          <w:color w:val="222222"/>
        </w:rPr>
      </w:pPr>
      <w:proofErr w:type="spellStart"/>
      <w:r>
        <w:rPr>
          <w:rFonts w:ascii="Times New Roman" w:eastAsia="Times New Roman" w:hAnsi="Times New Roman" w:cs="Times New Roman"/>
          <w:color w:val="222222"/>
          <w:highlight w:val="white"/>
        </w:rPr>
        <w:t>Asoni</w:t>
      </w:r>
      <w:proofErr w:type="spellEnd"/>
      <w:r>
        <w:rPr>
          <w:rFonts w:ascii="Times New Roman" w:eastAsia="Times New Roman" w:hAnsi="Times New Roman" w:cs="Times New Roman"/>
          <w:color w:val="222222"/>
          <w:highlight w:val="white"/>
        </w:rPr>
        <w:t xml:space="preserve">, A., 2011. Intelligence, </w:t>
      </w:r>
      <w:proofErr w:type="gramStart"/>
      <w:r>
        <w:rPr>
          <w:rFonts w:ascii="Times New Roman" w:eastAsia="Times New Roman" w:hAnsi="Times New Roman" w:cs="Times New Roman"/>
          <w:color w:val="222222"/>
          <w:highlight w:val="white"/>
        </w:rPr>
        <w:t>self-confidence</w:t>
      </w:r>
      <w:proofErr w:type="gramEnd"/>
      <w:r>
        <w:rPr>
          <w:rFonts w:ascii="Times New Roman" w:eastAsia="Times New Roman" w:hAnsi="Times New Roman" w:cs="Times New Roman"/>
          <w:color w:val="222222"/>
          <w:highlight w:val="white"/>
        </w:rPr>
        <w:t xml:space="preserve"> and entrepreneurship. </w:t>
      </w:r>
      <w:hyperlink r:id="rId11">
        <w:r>
          <w:rPr>
            <w:rFonts w:ascii="Times New Roman" w:eastAsia="Times New Roman" w:hAnsi="Times New Roman" w:cs="Times New Roman"/>
            <w:color w:val="1155CC"/>
            <w:highlight w:val="white"/>
            <w:u w:val="single"/>
          </w:rPr>
          <w:t>https://www.econstor.eu/bitstream/10419/81523/1/wp887.pdf</w:t>
        </w:r>
      </w:hyperlink>
    </w:p>
    <w:p w14:paraId="2CF69518" w14:textId="3DE1DEFE" w:rsidR="00C2770C" w:rsidRDefault="00C2770C" w:rsidP="00C2770C">
      <w:pPr>
        <w:spacing w:before="240" w:after="240" w:line="360" w:lineRule="auto"/>
        <w:jc w:val="both"/>
        <w:rPr>
          <w:rFonts w:ascii="Times New Roman" w:eastAsia="Times New Roman" w:hAnsi="Times New Roman" w:cs="Times New Roman"/>
        </w:rPr>
      </w:pPr>
      <w:proofErr w:type="spellStart"/>
      <w:r w:rsidRPr="00C2770C">
        <w:rPr>
          <w:rFonts w:ascii="Times New Roman" w:eastAsia="Times New Roman" w:hAnsi="Times New Roman" w:cs="Times New Roman"/>
        </w:rPr>
        <w:t>Bplans</w:t>
      </w:r>
      <w:proofErr w:type="spellEnd"/>
      <w:r w:rsidRPr="00C2770C">
        <w:rPr>
          <w:rFonts w:ascii="Times New Roman" w:eastAsia="Times New Roman" w:hAnsi="Times New Roman" w:cs="Times New Roman"/>
        </w:rPr>
        <w:t xml:space="preserve"> (2020) Sample Business Plans. Assessed on 21st November 2020. Available at: https://www.bplans.com/downloads/business-plan-template/</w:t>
      </w:r>
    </w:p>
    <w:p w14:paraId="06C216F2" w14:textId="20E3EFC7" w:rsidR="00C2770C" w:rsidRDefault="00C2770C" w:rsidP="00C2770C">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BDC CA (2023) </w:t>
      </w:r>
      <w:r>
        <w:rPr>
          <w:rFonts w:ascii="Times New Roman" w:eastAsia="Times New Roman" w:hAnsi="Times New Roman" w:cs="Times New Roman"/>
          <w:i/>
        </w:rPr>
        <w:t>7 key leadership skills for entrepreneurs</w:t>
      </w:r>
      <w:r>
        <w:rPr>
          <w:rFonts w:ascii="Times New Roman" w:eastAsia="Times New Roman" w:hAnsi="Times New Roman" w:cs="Times New Roman"/>
        </w:rPr>
        <w:t xml:space="preserve">, </w:t>
      </w:r>
      <w:r>
        <w:rPr>
          <w:rFonts w:ascii="Times New Roman" w:eastAsia="Times New Roman" w:hAnsi="Times New Roman" w:cs="Times New Roman"/>
          <w:i/>
        </w:rPr>
        <w:t>BDC.ca</w:t>
      </w:r>
      <w:r>
        <w:rPr>
          <w:rFonts w:ascii="Times New Roman" w:eastAsia="Times New Roman" w:hAnsi="Times New Roman" w:cs="Times New Roman"/>
        </w:rPr>
        <w:t xml:space="preserve">. Available at: https://www.bdc.ca/en/articles-tools/entrepreneurial-skills/be-effective-leader/7-key-leadership-skills-entrepreneurs#:~:text=Leadership%20is%20almost%20100%25%20about,take%20leadership%20skills%20for%20granted. (Accessed: 21 November 2023). </w:t>
      </w:r>
    </w:p>
    <w:p w14:paraId="637261AF" w14:textId="4BD0DE20" w:rsidR="00C2770C" w:rsidRDefault="00C2770C" w:rsidP="00C2770C">
      <w:pPr>
        <w:spacing w:before="240" w:after="240" w:line="360" w:lineRule="auto"/>
        <w:jc w:val="both"/>
        <w:rPr>
          <w:rFonts w:ascii="Times New Roman" w:eastAsia="Times New Roman" w:hAnsi="Times New Roman" w:cs="Times New Roman"/>
        </w:rPr>
      </w:pPr>
      <w:proofErr w:type="spellStart"/>
      <w:r w:rsidRPr="00C2770C">
        <w:rPr>
          <w:rFonts w:ascii="Times New Roman" w:eastAsia="Times New Roman" w:hAnsi="Times New Roman" w:cs="Times New Roman"/>
        </w:rPr>
        <w:t>Lahtinen</w:t>
      </w:r>
      <w:proofErr w:type="spellEnd"/>
      <w:r w:rsidRPr="00C2770C">
        <w:rPr>
          <w:rFonts w:ascii="Times New Roman" w:eastAsia="Times New Roman" w:hAnsi="Times New Roman" w:cs="Times New Roman"/>
        </w:rPr>
        <w:t>, V., Dietrich, T. and Rundle-Thiele, S., 2020. Long live the marketing mix. Testing the effectiveness of the commercial marketing mix in a social marketing context. Journal of Social Marketing, 10(3), pp.357-375.</w:t>
      </w:r>
    </w:p>
    <w:p w14:paraId="5EF6F098" w14:textId="77777777" w:rsidR="00C2770C" w:rsidRDefault="00C2770C" w:rsidP="00C2770C">
      <w:pPr>
        <w:spacing w:before="240" w:after="24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Beckett, D. (2023) </w:t>
      </w:r>
      <w:r>
        <w:rPr>
          <w:rFonts w:ascii="Times New Roman" w:eastAsia="Times New Roman" w:hAnsi="Times New Roman" w:cs="Times New Roman"/>
          <w:i/>
          <w:color w:val="222222"/>
          <w:highlight w:val="white"/>
        </w:rPr>
        <w:t>Consumer price inflation, UK: October 2023</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Consumer price inflation, UK - Office for National Statistics</w:t>
      </w:r>
      <w:r>
        <w:rPr>
          <w:rFonts w:ascii="Times New Roman" w:eastAsia="Times New Roman" w:hAnsi="Times New Roman" w:cs="Times New Roman"/>
          <w:color w:val="222222"/>
          <w:highlight w:val="white"/>
        </w:rPr>
        <w:t xml:space="preserve">. Available at: https://www.ons.gov.uk/economy/inflationandpriceindices/bulletins/consumerpriceinflation/october2023#:~:text=The%20core%20CPIH%20annual%20inflation,in%20the%20constructed%20historical%20series. (Accessed: 21 November 2023). </w:t>
      </w:r>
    </w:p>
    <w:p w14:paraId="4278D747" w14:textId="77777777" w:rsidR="00C2770C" w:rsidRDefault="00C2770C" w:rsidP="00C2770C">
      <w:pPr>
        <w:spacing w:before="240" w:after="240"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David, J. (2023) </w:t>
      </w:r>
      <w:r>
        <w:rPr>
          <w:rFonts w:ascii="Times New Roman" w:eastAsia="Times New Roman" w:hAnsi="Times New Roman" w:cs="Times New Roman"/>
          <w:i/>
          <w:color w:val="222222"/>
          <w:highlight w:val="white"/>
        </w:rPr>
        <w:t>Pestel analysis of the UK (country profile)</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www.howandwhat.net</w:t>
      </w:r>
      <w:r>
        <w:rPr>
          <w:rFonts w:ascii="Times New Roman" w:eastAsia="Times New Roman" w:hAnsi="Times New Roman" w:cs="Times New Roman"/>
          <w:color w:val="222222"/>
          <w:highlight w:val="white"/>
        </w:rPr>
        <w:t xml:space="preserve">. Available at: https://www.howandwhat.net/pestel-analysis-uk/ (Accessed: 21 November 2023). </w:t>
      </w:r>
    </w:p>
    <w:p w14:paraId="30E79363" w14:textId="0998DC7D" w:rsidR="00C2770C" w:rsidRDefault="00C2770C" w:rsidP="00C2770C">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Miller, K. (2020) </w:t>
      </w:r>
      <w:r>
        <w:rPr>
          <w:rFonts w:ascii="Times New Roman" w:eastAsia="Times New Roman" w:hAnsi="Times New Roman" w:cs="Times New Roman"/>
          <w:i/>
        </w:rPr>
        <w:t>10 characteristics of successful entrepreneurs: HBS Online</w:t>
      </w:r>
      <w:r>
        <w:rPr>
          <w:rFonts w:ascii="Times New Roman" w:eastAsia="Times New Roman" w:hAnsi="Times New Roman" w:cs="Times New Roman"/>
        </w:rPr>
        <w:t xml:space="preserve">, </w:t>
      </w:r>
      <w:r>
        <w:rPr>
          <w:rFonts w:ascii="Times New Roman" w:eastAsia="Times New Roman" w:hAnsi="Times New Roman" w:cs="Times New Roman"/>
          <w:i/>
        </w:rPr>
        <w:t xml:space="preserve">Business </w:t>
      </w:r>
      <w:proofErr w:type="gramStart"/>
      <w:r>
        <w:rPr>
          <w:rFonts w:ascii="Times New Roman" w:eastAsia="Times New Roman" w:hAnsi="Times New Roman" w:cs="Times New Roman"/>
          <w:i/>
        </w:rPr>
        <w:t xml:space="preserve">Insights </w:t>
      </w:r>
      <w:r>
        <w:rPr>
          <w:rFonts w:ascii="Times New Roman" w:eastAsia="Times New Roman" w:hAnsi="Times New Roman" w:cs="Times New Roman"/>
        </w:rPr>
        <w:t>.</w:t>
      </w:r>
      <w:proofErr w:type="gramEnd"/>
      <w:r>
        <w:rPr>
          <w:rFonts w:ascii="Times New Roman" w:eastAsia="Times New Roman" w:hAnsi="Times New Roman" w:cs="Times New Roman"/>
        </w:rPr>
        <w:t xml:space="preserve"> Available at: https://online.hbs.edu/post/characteristics-of-successful-entrepreneurs (Accessed: 21 November 2023). </w:t>
      </w:r>
    </w:p>
    <w:p w14:paraId="484F6F6B" w14:textId="4F7DE568" w:rsidR="00C2770C" w:rsidRDefault="00C2770C" w:rsidP="00C2770C">
      <w:pPr>
        <w:spacing w:before="240" w:after="240" w:line="360" w:lineRule="auto"/>
        <w:jc w:val="both"/>
        <w:rPr>
          <w:rFonts w:ascii="Times New Roman" w:eastAsia="Times New Roman" w:hAnsi="Times New Roman" w:cs="Times New Roman"/>
        </w:rPr>
      </w:pPr>
      <w:r w:rsidRPr="00C2770C">
        <w:rPr>
          <w:rFonts w:ascii="Times New Roman" w:eastAsia="Times New Roman" w:hAnsi="Times New Roman" w:cs="Times New Roman"/>
        </w:rPr>
        <w:t>Wang, C.L., 2021. New frontiers and future directions in interactive marketing: inaugural Editorial. Journal of Research in Interactive Marketing, 15(1), pp.1-9.</w:t>
      </w:r>
    </w:p>
    <w:p w14:paraId="3F0E1994" w14:textId="77777777" w:rsidR="00C2770C" w:rsidRDefault="00C2770C" w:rsidP="00C2770C">
      <w:pPr>
        <w:spacing w:line="360" w:lineRule="auto"/>
        <w:jc w:val="both"/>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Stephan, U., Hart, M. and Drews, C.C., 2015. Understanding motivations for entrepreneurship: A review of recent research evidence. </w:t>
      </w:r>
      <w:hyperlink r:id="rId12">
        <w:r>
          <w:rPr>
            <w:rFonts w:ascii="Times New Roman" w:eastAsia="Times New Roman" w:hAnsi="Times New Roman" w:cs="Times New Roman"/>
            <w:color w:val="1155CC"/>
            <w:highlight w:val="white"/>
            <w:u w:val="single"/>
          </w:rPr>
          <w:t>https://publications.aston.ac.uk/id/eprint/25172/1/Understanding_motivations_for_entrepreneurship.pdf</w:t>
        </w:r>
      </w:hyperlink>
      <w:r>
        <w:rPr>
          <w:rFonts w:ascii="Times New Roman" w:eastAsia="Times New Roman" w:hAnsi="Times New Roman" w:cs="Times New Roman"/>
          <w:color w:val="222222"/>
          <w:highlight w:val="white"/>
        </w:rPr>
        <w:t xml:space="preserve"> </w:t>
      </w:r>
    </w:p>
    <w:p w14:paraId="3C1442EE" w14:textId="77777777" w:rsidR="00A51BE1" w:rsidRPr="00033CC6" w:rsidRDefault="00A51BE1" w:rsidP="00367B81">
      <w:pPr>
        <w:spacing w:line="360" w:lineRule="auto"/>
        <w:rPr>
          <w:rFonts w:ascii="Times New Roman" w:hAnsi="Times New Roman" w:cs="Times New Roman"/>
          <w:lang w:val="en-US"/>
        </w:rPr>
      </w:pPr>
    </w:p>
    <w:sectPr w:rsidR="00A51BE1" w:rsidRPr="00033CC6" w:rsidSect="00367B8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7180A" w14:textId="77777777" w:rsidR="00BE1DEC" w:rsidRDefault="00BE1DEC" w:rsidP="00A51BE1">
      <w:r>
        <w:separator/>
      </w:r>
    </w:p>
  </w:endnote>
  <w:endnote w:type="continuationSeparator" w:id="0">
    <w:p w14:paraId="5288A6DB" w14:textId="77777777" w:rsidR="00BE1DEC" w:rsidRDefault="00BE1DEC" w:rsidP="00A51B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6DA00" w14:textId="77777777" w:rsidR="00BE1DEC" w:rsidRDefault="00BE1DEC" w:rsidP="00A51BE1">
      <w:r>
        <w:separator/>
      </w:r>
    </w:p>
  </w:footnote>
  <w:footnote w:type="continuationSeparator" w:id="0">
    <w:p w14:paraId="0185D5EB" w14:textId="77777777" w:rsidR="00BE1DEC" w:rsidRDefault="00BE1DEC" w:rsidP="00A51B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95EA8"/>
    <w:multiLevelType w:val="hybridMultilevel"/>
    <w:tmpl w:val="44304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2B6FB0"/>
    <w:multiLevelType w:val="hybridMultilevel"/>
    <w:tmpl w:val="EB248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71B3520"/>
    <w:multiLevelType w:val="hybridMultilevel"/>
    <w:tmpl w:val="7F708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4551294">
    <w:abstractNumId w:val="2"/>
  </w:num>
  <w:num w:numId="2" w16cid:durableId="1083988190">
    <w:abstractNumId w:val="0"/>
  </w:num>
  <w:num w:numId="3" w16cid:durableId="1754156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96F"/>
    <w:rsid w:val="00033CC6"/>
    <w:rsid w:val="000E6B97"/>
    <w:rsid w:val="00167CCA"/>
    <w:rsid w:val="0019196F"/>
    <w:rsid w:val="002F5DAA"/>
    <w:rsid w:val="003545ED"/>
    <w:rsid w:val="00362C43"/>
    <w:rsid w:val="00367B81"/>
    <w:rsid w:val="004751E7"/>
    <w:rsid w:val="004B2DD4"/>
    <w:rsid w:val="004B7B36"/>
    <w:rsid w:val="00620D2A"/>
    <w:rsid w:val="0068234C"/>
    <w:rsid w:val="007D1226"/>
    <w:rsid w:val="007E4344"/>
    <w:rsid w:val="008632CD"/>
    <w:rsid w:val="0086782E"/>
    <w:rsid w:val="008C3CBE"/>
    <w:rsid w:val="008D2D30"/>
    <w:rsid w:val="009A2A52"/>
    <w:rsid w:val="00A13F55"/>
    <w:rsid w:val="00A51BE1"/>
    <w:rsid w:val="00B305F6"/>
    <w:rsid w:val="00BE1DEC"/>
    <w:rsid w:val="00C2770C"/>
    <w:rsid w:val="00C750DC"/>
    <w:rsid w:val="00C85EBC"/>
    <w:rsid w:val="00CA4D61"/>
    <w:rsid w:val="00CA5DA1"/>
    <w:rsid w:val="00D859F8"/>
    <w:rsid w:val="00DB4AFA"/>
    <w:rsid w:val="00DC3582"/>
    <w:rsid w:val="00DD1FC7"/>
    <w:rsid w:val="00EC7E80"/>
    <w:rsid w:val="00F87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AE21D"/>
  <w15:chartTrackingRefBased/>
  <w15:docId w15:val="{FF685C8E-0189-C448-AE15-7774124B7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BE1"/>
    <w:pPr>
      <w:keepNext/>
      <w:keepLines/>
      <w:spacing w:before="240" w:line="259" w:lineRule="auto"/>
      <w:outlineLvl w:val="0"/>
    </w:pPr>
    <w:rPr>
      <w:rFonts w:asciiTheme="majorHAnsi" w:eastAsiaTheme="majorEastAsia" w:hAnsiTheme="majorHAnsi" w:cstheme="majorBidi"/>
      <w:b/>
      <w:color w:val="2F5496" w:themeColor="accent1" w:themeShade="BF"/>
      <w:kern w:val="0"/>
      <w:sz w:val="32"/>
      <w:szCs w:val="32"/>
      <w14:ligatures w14:val="none"/>
    </w:rPr>
  </w:style>
  <w:style w:type="paragraph" w:styleId="Heading2">
    <w:name w:val="heading 2"/>
    <w:basedOn w:val="Normal"/>
    <w:next w:val="Normal"/>
    <w:link w:val="Heading2Char"/>
    <w:uiPriority w:val="9"/>
    <w:semiHidden/>
    <w:unhideWhenUsed/>
    <w:qFormat/>
    <w:rsid w:val="00367B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1BE1"/>
    <w:pPr>
      <w:tabs>
        <w:tab w:val="center" w:pos="4513"/>
        <w:tab w:val="right" w:pos="9026"/>
      </w:tabs>
    </w:pPr>
  </w:style>
  <w:style w:type="character" w:customStyle="1" w:styleId="HeaderChar">
    <w:name w:val="Header Char"/>
    <w:basedOn w:val="DefaultParagraphFont"/>
    <w:link w:val="Header"/>
    <w:uiPriority w:val="99"/>
    <w:rsid w:val="00A51BE1"/>
  </w:style>
  <w:style w:type="paragraph" w:styleId="Footer">
    <w:name w:val="footer"/>
    <w:basedOn w:val="Normal"/>
    <w:link w:val="FooterChar"/>
    <w:uiPriority w:val="99"/>
    <w:unhideWhenUsed/>
    <w:rsid w:val="00A51BE1"/>
    <w:pPr>
      <w:tabs>
        <w:tab w:val="center" w:pos="4513"/>
        <w:tab w:val="right" w:pos="9026"/>
      </w:tabs>
    </w:pPr>
  </w:style>
  <w:style w:type="character" w:customStyle="1" w:styleId="FooterChar">
    <w:name w:val="Footer Char"/>
    <w:basedOn w:val="DefaultParagraphFont"/>
    <w:link w:val="Footer"/>
    <w:uiPriority w:val="99"/>
    <w:rsid w:val="00A51BE1"/>
  </w:style>
  <w:style w:type="character" w:customStyle="1" w:styleId="Heading1Char">
    <w:name w:val="Heading 1 Char"/>
    <w:basedOn w:val="DefaultParagraphFont"/>
    <w:link w:val="Heading1"/>
    <w:uiPriority w:val="9"/>
    <w:rsid w:val="00A51BE1"/>
    <w:rPr>
      <w:rFonts w:asciiTheme="majorHAnsi" w:eastAsiaTheme="majorEastAsia" w:hAnsiTheme="majorHAnsi" w:cstheme="majorBidi"/>
      <w:b/>
      <w:color w:val="2F5496" w:themeColor="accent1" w:themeShade="BF"/>
      <w:kern w:val="0"/>
      <w:sz w:val="32"/>
      <w:szCs w:val="32"/>
      <w14:ligatures w14:val="none"/>
    </w:rPr>
  </w:style>
  <w:style w:type="paragraph" w:styleId="NormalWeb">
    <w:name w:val="Normal (Web)"/>
    <w:basedOn w:val="Normal"/>
    <w:uiPriority w:val="99"/>
    <w:unhideWhenUsed/>
    <w:rsid w:val="00EC7E80"/>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DD1F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B7B36"/>
  </w:style>
  <w:style w:type="table" w:styleId="TableGridLight">
    <w:name w:val="Grid Table Light"/>
    <w:basedOn w:val="TableNormal"/>
    <w:uiPriority w:val="40"/>
    <w:rsid w:val="0086782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86782E"/>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6782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86782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86782E"/>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86782E"/>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3">
    <w:name w:val="Grid Table 2 Accent 3"/>
    <w:basedOn w:val="TableNormal"/>
    <w:uiPriority w:val="47"/>
    <w:rsid w:val="0086782E"/>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86782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3">
    <w:name w:val="Grid Table 6 Colorful Accent 3"/>
    <w:basedOn w:val="TableNormal"/>
    <w:uiPriority w:val="51"/>
    <w:rsid w:val="0086782E"/>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367B81"/>
    <w:pPr>
      <w:spacing w:before="480" w:line="276" w:lineRule="auto"/>
      <w:outlineLvl w:val="9"/>
    </w:pPr>
    <w:rPr>
      <w:bCs/>
      <w:sz w:val="28"/>
      <w:szCs w:val="28"/>
      <w:lang w:val="en-US"/>
    </w:rPr>
  </w:style>
  <w:style w:type="paragraph" w:styleId="TOC1">
    <w:name w:val="toc 1"/>
    <w:basedOn w:val="Normal"/>
    <w:next w:val="Normal"/>
    <w:autoRedefine/>
    <w:uiPriority w:val="39"/>
    <w:unhideWhenUsed/>
    <w:rsid w:val="00367B81"/>
    <w:pPr>
      <w:spacing w:before="120"/>
    </w:pPr>
    <w:rPr>
      <w:rFonts w:cstheme="minorHAnsi"/>
      <w:b/>
      <w:bCs/>
      <w:i/>
      <w:iCs/>
    </w:rPr>
  </w:style>
  <w:style w:type="paragraph" w:styleId="TOC2">
    <w:name w:val="toc 2"/>
    <w:basedOn w:val="Normal"/>
    <w:next w:val="Normal"/>
    <w:autoRedefine/>
    <w:uiPriority w:val="39"/>
    <w:unhideWhenUsed/>
    <w:rsid w:val="00367B8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67B81"/>
    <w:pPr>
      <w:ind w:left="480"/>
    </w:pPr>
    <w:rPr>
      <w:rFonts w:cstheme="minorHAnsi"/>
      <w:sz w:val="20"/>
      <w:szCs w:val="20"/>
    </w:rPr>
  </w:style>
  <w:style w:type="paragraph" w:styleId="TOC4">
    <w:name w:val="toc 4"/>
    <w:basedOn w:val="Normal"/>
    <w:next w:val="Normal"/>
    <w:autoRedefine/>
    <w:uiPriority w:val="39"/>
    <w:semiHidden/>
    <w:unhideWhenUsed/>
    <w:rsid w:val="00367B81"/>
    <w:pPr>
      <w:ind w:left="720"/>
    </w:pPr>
    <w:rPr>
      <w:rFonts w:cstheme="minorHAnsi"/>
      <w:sz w:val="20"/>
      <w:szCs w:val="20"/>
    </w:rPr>
  </w:style>
  <w:style w:type="paragraph" w:styleId="TOC5">
    <w:name w:val="toc 5"/>
    <w:basedOn w:val="Normal"/>
    <w:next w:val="Normal"/>
    <w:autoRedefine/>
    <w:uiPriority w:val="39"/>
    <w:semiHidden/>
    <w:unhideWhenUsed/>
    <w:rsid w:val="00367B81"/>
    <w:pPr>
      <w:ind w:left="960"/>
    </w:pPr>
    <w:rPr>
      <w:rFonts w:cstheme="minorHAnsi"/>
      <w:sz w:val="20"/>
      <w:szCs w:val="20"/>
    </w:rPr>
  </w:style>
  <w:style w:type="paragraph" w:styleId="TOC6">
    <w:name w:val="toc 6"/>
    <w:basedOn w:val="Normal"/>
    <w:next w:val="Normal"/>
    <w:autoRedefine/>
    <w:uiPriority w:val="39"/>
    <w:semiHidden/>
    <w:unhideWhenUsed/>
    <w:rsid w:val="00367B81"/>
    <w:pPr>
      <w:ind w:left="1200"/>
    </w:pPr>
    <w:rPr>
      <w:rFonts w:cstheme="minorHAnsi"/>
      <w:sz w:val="20"/>
      <w:szCs w:val="20"/>
    </w:rPr>
  </w:style>
  <w:style w:type="paragraph" w:styleId="TOC7">
    <w:name w:val="toc 7"/>
    <w:basedOn w:val="Normal"/>
    <w:next w:val="Normal"/>
    <w:autoRedefine/>
    <w:uiPriority w:val="39"/>
    <w:semiHidden/>
    <w:unhideWhenUsed/>
    <w:rsid w:val="00367B81"/>
    <w:pPr>
      <w:ind w:left="1440"/>
    </w:pPr>
    <w:rPr>
      <w:rFonts w:cstheme="minorHAnsi"/>
      <w:sz w:val="20"/>
      <w:szCs w:val="20"/>
    </w:rPr>
  </w:style>
  <w:style w:type="paragraph" w:styleId="TOC8">
    <w:name w:val="toc 8"/>
    <w:basedOn w:val="Normal"/>
    <w:next w:val="Normal"/>
    <w:autoRedefine/>
    <w:uiPriority w:val="39"/>
    <w:semiHidden/>
    <w:unhideWhenUsed/>
    <w:rsid w:val="00367B81"/>
    <w:pPr>
      <w:ind w:left="1680"/>
    </w:pPr>
    <w:rPr>
      <w:rFonts w:cstheme="minorHAnsi"/>
      <w:sz w:val="20"/>
      <w:szCs w:val="20"/>
    </w:rPr>
  </w:style>
  <w:style w:type="paragraph" w:styleId="TOC9">
    <w:name w:val="toc 9"/>
    <w:basedOn w:val="Normal"/>
    <w:next w:val="Normal"/>
    <w:autoRedefine/>
    <w:uiPriority w:val="39"/>
    <w:semiHidden/>
    <w:unhideWhenUsed/>
    <w:rsid w:val="00367B81"/>
    <w:pPr>
      <w:ind w:left="1920"/>
    </w:pPr>
    <w:rPr>
      <w:rFonts w:cstheme="minorHAnsi"/>
      <w:sz w:val="20"/>
      <w:szCs w:val="20"/>
    </w:rPr>
  </w:style>
  <w:style w:type="paragraph" w:styleId="ListParagraph">
    <w:name w:val="List Paragraph"/>
    <w:basedOn w:val="Normal"/>
    <w:uiPriority w:val="34"/>
    <w:qFormat/>
    <w:rsid w:val="00367B81"/>
    <w:pPr>
      <w:ind w:left="720"/>
      <w:contextualSpacing/>
    </w:pPr>
  </w:style>
  <w:style w:type="character" w:customStyle="1" w:styleId="Heading2Char">
    <w:name w:val="Heading 2 Char"/>
    <w:basedOn w:val="DefaultParagraphFont"/>
    <w:link w:val="Heading2"/>
    <w:uiPriority w:val="9"/>
    <w:semiHidden/>
    <w:rsid w:val="00367B8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67B81"/>
    <w:rPr>
      <w:color w:val="0563C1" w:themeColor="hyperlink"/>
      <w:u w:val="single"/>
    </w:rPr>
  </w:style>
  <w:style w:type="paragraph" w:styleId="Revision">
    <w:name w:val="Revision"/>
    <w:hidden/>
    <w:uiPriority w:val="99"/>
    <w:semiHidden/>
    <w:rsid w:val="00C750DC"/>
  </w:style>
  <w:style w:type="paragraph" w:styleId="TOAHeading">
    <w:name w:val="toa heading"/>
    <w:basedOn w:val="Normal"/>
    <w:next w:val="Normal"/>
    <w:uiPriority w:val="99"/>
    <w:semiHidden/>
    <w:unhideWhenUsed/>
    <w:rsid w:val="00C750DC"/>
    <w:pPr>
      <w:spacing w:before="120"/>
    </w:pPr>
    <w:rPr>
      <w:rFonts w:asciiTheme="majorHAnsi" w:eastAsiaTheme="majorEastAsia" w:hAnsiTheme="majorHAnsi" w:cstheme="maj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543206">
      <w:bodyDiv w:val="1"/>
      <w:marLeft w:val="0"/>
      <w:marRight w:val="0"/>
      <w:marTop w:val="0"/>
      <w:marBottom w:val="0"/>
      <w:divBdr>
        <w:top w:val="none" w:sz="0" w:space="0" w:color="auto"/>
        <w:left w:val="none" w:sz="0" w:space="0" w:color="auto"/>
        <w:bottom w:val="none" w:sz="0" w:space="0" w:color="auto"/>
        <w:right w:val="none" w:sz="0" w:space="0" w:color="auto"/>
      </w:divBdr>
      <w:divsChild>
        <w:div w:id="2032103616">
          <w:marLeft w:val="0"/>
          <w:marRight w:val="0"/>
          <w:marTop w:val="0"/>
          <w:marBottom w:val="0"/>
          <w:divBdr>
            <w:top w:val="none" w:sz="0" w:space="0" w:color="auto"/>
            <w:left w:val="none" w:sz="0" w:space="0" w:color="auto"/>
            <w:bottom w:val="none" w:sz="0" w:space="0" w:color="auto"/>
            <w:right w:val="none" w:sz="0" w:space="0" w:color="auto"/>
          </w:divBdr>
          <w:divsChild>
            <w:div w:id="2124377389">
              <w:marLeft w:val="0"/>
              <w:marRight w:val="0"/>
              <w:marTop w:val="0"/>
              <w:marBottom w:val="0"/>
              <w:divBdr>
                <w:top w:val="none" w:sz="0" w:space="0" w:color="auto"/>
                <w:left w:val="none" w:sz="0" w:space="0" w:color="auto"/>
                <w:bottom w:val="none" w:sz="0" w:space="0" w:color="auto"/>
                <w:right w:val="none" w:sz="0" w:space="0" w:color="auto"/>
              </w:divBdr>
              <w:divsChild>
                <w:div w:id="53832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935661">
      <w:bodyDiv w:val="1"/>
      <w:marLeft w:val="0"/>
      <w:marRight w:val="0"/>
      <w:marTop w:val="0"/>
      <w:marBottom w:val="0"/>
      <w:divBdr>
        <w:top w:val="none" w:sz="0" w:space="0" w:color="auto"/>
        <w:left w:val="none" w:sz="0" w:space="0" w:color="auto"/>
        <w:bottom w:val="none" w:sz="0" w:space="0" w:color="auto"/>
        <w:right w:val="none" w:sz="0" w:space="0" w:color="auto"/>
      </w:divBdr>
      <w:divsChild>
        <w:div w:id="112139140">
          <w:marLeft w:val="0"/>
          <w:marRight w:val="0"/>
          <w:marTop w:val="0"/>
          <w:marBottom w:val="0"/>
          <w:divBdr>
            <w:top w:val="none" w:sz="0" w:space="0" w:color="auto"/>
            <w:left w:val="none" w:sz="0" w:space="0" w:color="auto"/>
            <w:bottom w:val="none" w:sz="0" w:space="0" w:color="auto"/>
            <w:right w:val="none" w:sz="0" w:space="0" w:color="auto"/>
          </w:divBdr>
          <w:divsChild>
            <w:div w:id="2139763409">
              <w:marLeft w:val="0"/>
              <w:marRight w:val="0"/>
              <w:marTop w:val="0"/>
              <w:marBottom w:val="0"/>
              <w:divBdr>
                <w:top w:val="none" w:sz="0" w:space="0" w:color="auto"/>
                <w:left w:val="none" w:sz="0" w:space="0" w:color="auto"/>
                <w:bottom w:val="none" w:sz="0" w:space="0" w:color="auto"/>
                <w:right w:val="none" w:sz="0" w:space="0" w:color="auto"/>
              </w:divBdr>
              <w:divsChild>
                <w:div w:id="123385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661191">
      <w:bodyDiv w:val="1"/>
      <w:marLeft w:val="0"/>
      <w:marRight w:val="0"/>
      <w:marTop w:val="0"/>
      <w:marBottom w:val="0"/>
      <w:divBdr>
        <w:top w:val="none" w:sz="0" w:space="0" w:color="auto"/>
        <w:left w:val="none" w:sz="0" w:space="0" w:color="auto"/>
        <w:bottom w:val="none" w:sz="0" w:space="0" w:color="auto"/>
        <w:right w:val="none" w:sz="0" w:space="0" w:color="auto"/>
      </w:divBdr>
      <w:divsChild>
        <w:div w:id="1611620357">
          <w:marLeft w:val="0"/>
          <w:marRight w:val="0"/>
          <w:marTop w:val="0"/>
          <w:marBottom w:val="0"/>
          <w:divBdr>
            <w:top w:val="none" w:sz="0" w:space="0" w:color="auto"/>
            <w:left w:val="none" w:sz="0" w:space="0" w:color="auto"/>
            <w:bottom w:val="none" w:sz="0" w:space="0" w:color="auto"/>
            <w:right w:val="none" w:sz="0" w:space="0" w:color="auto"/>
          </w:divBdr>
          <w:divsChild>
            <w:div w:id="622079525">
              <w:marLeft w:val="0"/>
              <w:marRight w:val="0"/>
              <w:marTop w:val="0"/>
              <w:marBottom w:val="0"/>
              <w:divBdr>
                <w:top w:val="none" w:sz="0" w:space="0" w:color="auto"/>
                <w:left w:val="none" w:sz="0" w:space="0" w:color="auto"/>
                <w:bottom w:val="none" w:sz="0" w:space="0" w:color="auto"/>
                <w:right w:val="none" w:sz="0" w:space="0" w:color="auto"/>
              </w:divBdr>
              <w:divsChild>
                <w:div w:id="87958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479548">
      <w:bodyDiv w:val="1"/>
      <w:marLeft w:val="0"/>
      <w:marRight w:val="0"/>
      <w:marTop w:val="0"/>
      <w:marBottom w:val="0"/>
      <w:divBdr>
        <w:top w:val="none" w:sz="0" w:space="0" w:color="auto"/>
        <w:left w:val="none" w:sz="0" w:space="0" w:color="auto"/>
        <w:bottom w:val="none" w:sz="0" w:space="0" w:color="auto"/>
        <w:right w:val="none" w:sz="0" w:space="0" w:color="auto"/>
      </w:divBdr>
      <w:divsChild>
        <w:div w:id="1905216112">
          <w:marLeft w:val="0"/>
          <w:marRight w:val="0"/>
          <w:marTop w:val="0"/>
          <w:marBottom w:val="0"/>
          <w:divBdr>
            <w:top w:val="none" w:sz="0" w:space="0" w:color="auto"/>
            <w:left w:val="none" w:sz="0" w:space="0" w:color="auto"/>
            <w:bottom w:val="none" w:sz="0" w:space="0" w:color="auto"/>
            <w:right w:val="none" w:sz="0" w:space="0" w:color="auto"/>
          </w:divBdr>
          <w:divsChild>
            <w:div w:id="1108429812">
              <w:marLeft w:val="0"/>
              <w:marRight w:val="0"/>
              <w:marTop w:val="0"/>
              <w:marBottom w:val="0"/>
              <w:divBdr>
                <w:top w:val="none" w:sz="0" w:space="0" w:color="auto"/>
                <w:left w:val="none" w:sz="0" w:space="0" w:color="auto"/>
                <w:bottom w:val="none" w:sz="0" w:space="0" w:color="auto"/>
                <w:right w:val="none" w:sz="0" w:space="0" w:color="auto"/>
              </w:divBdr>
              <w:divsChild>
                <w:div w:id="13713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87827">
      <w:bodyDiv w:val="1"/>
      <w:marLeft w:val="0"/>
      <w:marRight w:val="0"/>
      <w:marTop w:val="0"/>
      <w:marBottom w:val="0"/>
      <w:divBdr>
        <w:top w:val="none" w:sz="0" w:space="0" w:color="auto"/>
        <w:left w:val="none" w:sz="0" w:space="0" w:color="auto"/>
        <w:bottom w:val="none" w:sz="0" w:space="0" w:color="auto"/>
        <w:right w:val="none" w:sz="0" w:space="0" w:color="auto"/>
      </w:divBdr>
      <w:divsChild>
        <w:div w:id="44719667">
          <w:marLeft w:val="0"/>
          <w:marRight w:val="0"/>
          <w:marTop w:val="0"/>
          <w:marBottom w:val="0"/>
          <w:divBdr>
            <w:top w:val="none" w:sz="0" w:space="0" w:color="auto"/>
            <w:left w:val="none" w:sz="0" w:space="0" w:color="auto"/>
            <w:bottom w:val="none" w:sz="0" w:space="0" w:color="auto"/>
            <w:right w:val="none" w:sz="0" w:space="0" w:color="auto"/>
          </w:divBdr>
          <w:divsChild>
            <w:div w:id="829640976">
              <w:marLeft w:val="0"/>
              <w:marRight w:val="0"/>
              <w:marTop w:val="0"/>
              <w:marBottom w:val="0"/>
              <w:divBdr>
                <w:top w:val="none" w:sz="0" w:space="0" w:color="auto"/>
                <w:left w:val="none" w:sz="0" w:space="0" w:color="auto"/>
                <w:bottom w:val="none" w:sz="0" w:space="0" w:color="auto"/>
                <w:right w:val="none" w:sz="0" w:space="0" w:color="auto"/>
              </w:divBdr>
              <w:divsChild>
                <w:div w:id="45745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ublications.aston.ac.uk/id/eprint/25172/1/Understanding_motivations_for_entrepreneurship.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nstor.eu/bitstream/10419/81523/1/wp887.pdf" TargetMode="Externa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8BB2D-DBFC-3646-A023-401D87496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TotalTime>
  <Pages>14</Pages>
  <Words>2885</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2023-12-02T09:45:00Z</dcterms:created>
  <dcterms:modified xsi:type="dcterms:W3CDTF">2023-12-05T20:25:00Z</dcterms:modified>
</cp:coreProperties>
</file>