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977301" w14:textId="5869FFFD" w:rsidR="00792F23" w:rsidRPr="005E4077" w:rsidRDefault="00792F23" w:rsidP="00792F23">
      <w:pPr>
        <w:outlineLvl w:val="0"/>
        <w:rPr>
          <w:rFonts w:cstheme="minorHAnsi"/>
          <w:b/>
          <w:bCs/>
          <w:iCs/>
          <w:sz w:val="24"/>
          <w:szCs w:val="24"/>
        </w:rPr>
      </w:pPr>
      <w:r w:rsidRPr="00DF0019">
        <w:rPr>
          <w:rFonts w:cstheme="minorHAnsi"/>
          <w:b/>
          <w:bCs/>
          <w:iCs/>
          <w:color w:val="548DD4" w:themeColor="text2" w:themeTint="99"/>
          <w:sz w:val="24"/>
          <w:szCs w:val="24"/>
        </w:rPr>
        <w:t>1. Introduction</w:t>
      </w:r>
    </w:p>
    <w:p w14:paraId="7123E745" w14:textId="1E417915" w:rsidR="00792F23" w:rsidRDefault="00BA1D2F" w:rsidP="00792F23">
      <w:pPr>
        <w:jc w:val="both"/>
        <w:rPr>
          <w:rFonts w:cstheme="minorHAnsi"/>
          <w:bCs/>
          <w:iCs/>
          <w:sz w:val="24"/>
          <w:szCs w:val="24"/>
        </w:rPr>
      </w:pPr>
      <w:r>
        <w:rPr>
          <w:rFonts w:cstheme="minorHAnsi"/>
          <w:bCs/>
          <w:iCs/>
          <w:sz w:val="24"/>
          <w:szCs w:val="24"/>
        </w:rPr>
        <w:t>TS</w:t>
      </w:r>
      <w:r w:rsidR="00792F23">
        <w:rPr>
          <w:rFonts w:cstheme="minorHAnsi"/>
          <w:bCs/>
          <w:iCs/>
          <w:sz w:val="24"/>
          <w:szCs w:val="24"/>
        </w:rPr>
        <w:t xml:space="preserve"> decisions is o</w:t>
      </w:r>
      <w:r w:rsidR="00792F23" w:rsidRPr="005E4077">
        <w:rPr>
          <w:rFonts w:cstheme="minorHAnsi"/>
          <w:bCs/>
          <w:iCs/>
          <w:sz w:val="24"/>
          <w:szCs w:val="24"/>
        </w:rPr>
        <w:t xml:space="preserve">ne of the biggest challenges </w:t>
      </w:r>
      <w:r w:rsidR="00C4167A">
        <w:rPr>
          <w:rFonts w:cstheme="minorHAnsi"/>
          <w:bCs/>
          <w:iCs/>
          <w:sz w:val="24"/>
          <w:szCs w:val="24"/>
        </w:rPr>
        <w:t>facing</w:t>
      </w:r>
      <w:r w:rsidR="00792F23" w:rsidRPr="005E4077">
        <w:rPr>
          <w:rFonts w:cstheme="minorHAnsi"/>
          <w:bCs/>
          <w:iCs/>
          <w:sz w:val="24"/>
          <w:szCs w:val="24"/>
        </w:rPr>
        <w:t xml:space="preserve"> </w:t>
      </w:r>
      <w:r w:rsidR="00143728">
        <w:rPr>
          <w:rFonts w:cstheme="minorHAnsi"/>
          <w:bCs/>
          <w:iCs/>
          <w:sz w:val="24"/>
          <w:szCs w:val="24"/>
        </w:rPr>
        <w:t xml:space="preserve">organisations and </w:t>
      </w:r>
      <w:r w:rsidR="00792F23" w:rsidRPr="005E4077">
        <w:rPr>
          <w:rFonts w:cstheme="minorHAnsi"/>
          <w:bCs/>
          <w:iCs/>
          <w:sz w:val="24"/>
          <w:szCs w:val="24"/>
        </w:rPr>
        <w:t xml:space="preserve">IT executives </w:t>
      </w:r>
      <w:r w:rsidR="00143728">
        <w:rPr>
          <w:rFonts w:cstheme="minorHAnsi"/>
          <w:bCs/>
          <w:iCs/>
          <w:sz w:val="24"/>
          <w:szCs w:val="24"/>
        </w:rPr>
        <w:t>carrying out product innovations</w:t>
      </w:r>
      <w:r w:rsidR="00792F23">
        <w:rPr>
          <w:rFonts w:cstheme="minorHAnsi"/>
          <w:bCs/>
          <w:iCs/>
          <w:sz w:val="24"/>
          <w:szCs w:val="24"/>
        </w:rPr>
        <w:t xml:space="preserve">. Strategy looks to answer the question of why some companies have a greater competitive advantage and outperform the others. Management scholars have used different concepts like the resource-based view, organisational capability theories, opportunity-based views, actor-network theories, knowledge-based views, and many others to address this issue. </w:t>
      </w:r>
      <w:r w:rsidR="00D6320E">
        <w:rPr>
          <w:rFonts w:cstheme="minorHAnsi"/>
          <w:bCs/>
          <w:iCs/>
          <w:sz w:val="24"/>
          <w:szCs w:val="24"/>
        </w:rPr>
        <w:t xml:space="preserve">Despite these various studies, </w:t>
      </w:r>
      <w:r w:rsidR="00792F23">
        <w:rPr>
          <w:rFonts w:cstheme="minorHAnsi"/>
          <w:bCs/>
          <w:iCs/>
          <w:sz w:val="24"/>
          <w:szCs w:val="24"/>
        </w:rPr>
        <w:t>very few of these models have directly addressed the use of technology to create and capture value which is at the heart of strategy</w:t>
      </w:r>
      <w:r w:rsidR="00D6320E">
        <w:rPr>
          <w:rFonts w:cstheme="minorHAnsi"/>
          <w:bCs/>
          <w:iCs/>
          <w:sz w:val="24"/>
          <w:szCs w:val="24"/>
        </w:rPr>
        <w:t xml:space="preserve"> (Furr,2021)</w:t>
      </w:r>
      <w:r w:rsidR="00792F23">
        <w:rPr>
          <w:rFonts w:cstheme="minorHAnsi"/>
          <w:bCs/>
          <w:iCs/>
          <w:sz w:val="24"/>
          <w:szCs w:val="24"/>
        </w:rPr>
        <w:t xml:space="preserve">. Due to the rise in technological changes, firms are </w:t>
      </w:r>
      <w:r w:rsidR="00D6320E">
        <w:rPr>
          <w:rFonts w:cstheme="minorHAnsi"/>
          <w:bCs/>
          <w:iCs/>
          <w:sz w:val="24"/>
          <w:szCs w:val="24"/>
        </w:rPr>
        <w:t xml:space="preserve">therefore </w:t>
      </w:r>
      <w:r w:rsidR="00792F23">
        <w:rPr>
          <w:rFonts w:cstheme="minorHAnsi"/>
          <w:bCs/>
          <w:iCs/>
          <w:sz w:val="24"/>
          <w:szCs w:val="24"/>
        </w:rPr>
        <w:t xml:space="preserve">under increased pressure </w:t>
      </w:r>
      <w:r w:rsidR="00D6320E">
        <w:rPr>
          <w:rFonts w:cstheme="minorHAnsi"/>
          <w:bCs/>
          <w:iCs/>
          <w:sz w:val="24"/>
          <w:szCs w:val="24"/>
        </w:rPr>
        <w:t>to meet</w:t>
      </w:r>
      <w:r w:rsidR="00792F23">
        <w:rPr>
          <w:rFonts w:cstheme="minorHAnsi"/>
          <w:bCs/>
          <w:iCs/>
          <w:sz w:val="24"/>
          <w:szCs w:val="24"/>
        </w:rPr>
        <w:t xml:space="preserve"> complexities in customer needs, resource challenges and high expectation on quality (Helm et al. 2019). </w:t>
      </w:r>
      <w:r w:rsidR="00792F23" w:rsidRPr="005E4077">
        <w:rPr>
          <w:rFonts w:cstheme="minorHAnsi"/>
          <w:bCs/>
          <w:iCs/>
          <w:sz w:val="24"/>
          <w:szCs w:val="24"/>
        </w:rPr>
        <w:t xml:space="preserve">Technology strategy </w:t>
      </w:r>
      <w:r w:rsidR="00792F23">
        <w:rPr>
          <w:rFonts w:cstheme="minorHAnsi"/>
          <w:bCs/>
          <w:iCs/>
          <w:sz w:val="24"/>
          <w:szCs w:val="24"/>
        </w:rPr>
        <w:t xml:space="preserve">therefore </w:t>
      </w:r>
      <w:r w:rsidR="00792F23" w:rsidRPr="005E4077">
        <w:rPr>
          <w:rFonts w:cstheme="minorHAnsi"/>
          <w:bCs/>
          <w:iCs/>
          <w:sz w:val="24"/>
          <w:szCs w:val="24"/>
        </w:rPr>
        <w:t xml:space="preserve">enables the organisation to gain competitive advantages </w:t>
      </w:r>
      <w:r w:rsidR="00D6320E">
        <w:rPr>
          <w:rFonts w:cstheme="minorHAnsi"/>
          <w:bCs/>
          <w:iCs/>
          <w:sz w:val="24"/>
          <w:szCs w:val="24"/>
        </w:rPr>
        <w:t xml:space="preserve">by </w:t>
      </w:r>
      <w:r w:rsidR="00792F23" w:rsidRPr="005E4077">
        <w:rPr>
          <w:rFonts w:cstheme="minorHAnsi"/>
          <w:bCs/>
          <w:iCs/>
          <w:sz w:val="24"/>
          <w:szCs w:val="24"/>
        </w:rPr>
        <w:t>driv</w:t>
      </w:r>
      <w:r w:rsidR="00D6320E">
        <w:rPr>
          <w:rFonts w:cstheme="minorHAnsi"/>
          <w:bCs/>
          <w:iCs/>
          <w:sz w:val="24"/>
          <w:szCs w:val="24"/>
        </w:rPr>
        <w:t>ing t</w:t>
      </w:r>
      <w:r w:rsidR="00792F23" w:rsidRPr="005E4077">
        <w:rPr>
          <w:rFonts w:cstheme="minorHAnsi"/>
          <w:bCs/>
          <w:iCs/>
          <w:sz w:val="24"/>
          <w:szCs w:val="24"/>
        </w:rPr>
        <w:t>echnological innovations</w:t>
      </w:r>
      <w:r w:rsidR="00D6320E">
        <w:rPr>
          <w:rFonts w:cstheme="minorHAnsi"/>
          <w:bCs/>
          <w:iCs/>
          <w:sz w:val="24"/>
          <w:szCs w:val="24"/>
        </w:rPr>
        <w:t xml:space="preserve"> to meet these demands</w:t>
      </w:r>
      <w:r w:rsidR="00D6320E" w:rsidRPr="005E4077">
        <w:rPr>
          <w:rFonts w:cstheme="minorHAnsi"/>
          <w:bCs/>
          <w:iCs/>
          <w:sz w:val="24"/>
          <w:szCs w:val="24"/>
        </w:rPr>
        <w:t xml:space="preserve"> (</w:t>
      </w:r>
      <w:r w:rsidR="00792F23" w:rsidRPr="005E4077">
        <w:rPr>
          <w:rFonts w:cstheme="minorHAnsi"/>
          <w:bCs/>
          <w:iCs/>
          <w:sz w:val="24"/>
          <w:szCs w:val="24"/>
        </w:rPr>
        <w:t xml:space="preserve">Lopez-Vega and Tell, 2021). </w:t>
      </w:r>
    </w:p>
    <w:p w14:paraId="096C304A" w14:textId="5594E170" w:rsidR="00792F23" w:rsidRDefault="00792F23" w:rsidP="00792F23">
      <w:pPr>
        <w:jc w:val="both"/>
        <w:rPr>
          <w:rFonts w:cstheme="minorHAnsi"/>
          <w:bCs/>
          <w:iCs/>
          <w:sz w:val="24"/>
          <w:szCs w:val="24"/>
        </w:rPr>
      </w:pPr>
      <w:r>
        <w:rPr>
          <w:rFonts w:cstheme="minorHAnsi"/>
          <w:bCs/>
          <w:iCs/>
          <w:sz w:val="24"/>
          <w:szCs w:val="24"/>
        </w:rPr>
        <w:t>Product innovation is vital for the future growth of organisations and for them to remain competitive. However, only a few firms have shown this ability to progressively innovate their product base especially when it comes to market changing innovations (Winby and Worley, 2014 cited by Brand et al. (2021). One of the possible challenges with product innovation is deciding on what approach to take. Product exploitation and exploration approaches are therefore considered the key driving forces in innovation literature and allow the company to gain competitive advantage (March 1991 cited by Kahn &amp; Candi, 2021)</w:t>
      </w:r>
    </w:p>
    <w:p w14:paraId="168541DB" w14:textId="62FF8830" w:rsidR="00792F23" w:rsidRDefault="00792F23" w:rsidP="00792F23">
      <w:pPr>
        <w:jc w:val="both"/>
        <w:rPr>
          <w:rFonts w:cstheme="minorHAnsi"/>
          <w:sz w:val="24"/>
          <w:szCs w:val="24"/>
          <w:shd w:val="clear" w:color="auto" w:fill="FFFFFF"/>
        </w:rPr>
      </w:pPr>
      <w:r>
        <w:rPr>
          <w:rFonts w:cstheme="minorHAnsi"/>
          <w:bCs/>
          <w:iCs/>
          <w:sz w:val="24"/>
          <w:szCs w:val="24"/>
        </w:rPr>
        <w:t xml:space="preserve">Digital technologies like artificial learning (AI), machine learning (ML), cloud computing, data analytics and the internet of things (IOT) </w:t>
      </w:r>
      <w:r w:rsidR="00512B93">
        <w:rPr>
          <w:rFonts w:cstheme="minorHAnsi"/>
          <w:bCs/>
          <w:iCs/>
          <w:sz w:val="24"/>
          <w:szCs w:val="24"/>
        </w:rPr>
        <w:t xml:space="preserve">are also playing an increasing role allowing organisations to innovate and scale up faster at less costs </w:t>
      </w:r>
      <w:r w:rsidRPr="002C2B26">
        <w:rPr>
          <w:rFonts w:cstheme="minorHAnsi"/>
          <w:bCs/>
          <w:iCs/>
          <w:sz w:val="24"/>
          <w:szCs w:val="24"/>
        </w:rPr>
        <w:t>(</w:t>
      </w:r>
      <w:proofErr w:type="spellStart"/>
      <w:r>
        <w:rPr>
          <w:rFonts w:cstheme="minorHAnsi"/>
          <w:sz w:val="24"/>
          <w:szCs w:val="24"/>
          <w:shd w:val="clear" w:color="auto" w:fill="FFFFFF"/>
        </w:rPr>
        <w:t>Pesch</w:t>
      </w:r>
      <w:proofErr w:type="spellEnd"/>
      <w:r>
        <w:rPr>
          <w:rFonts w:cstheme="minorHAnsi"/>
          <w:sz w:val="24"/>
          <w:szCs w:val="24"/>
          <w:shd w:val="clear" w:color="auto" w:fill="FFFFFF"/>
        </w:rPr>
        <w:t xml:space="preserve"> et al.</w:t>
      </w:r>
      <w:r w:rsidRPr="002C2B26">
        <w:rPr>
          <w:rFonts w:cstheme="minorHAnsi"/>
          <w:sz w:val="24"/>
          <w:szCs w:val="24"/>
          <w:shd w:val="clear" w:color="auto" w:fill="FFFFFF"/>
        </w:rPr>
        <w:t>, 2021)</w:t>
      </w:r>
      <w:r>
        <w:rPr>
          <w:rFonts w:cstheme="minorHAnsi"/>
          <w:sz w:val="24"/>
          <w:szCs w:val="24"/>
          <w:shd w:val="clear" w:color="auto" w:fill="FFFFFF"/>
        </w:rPr>
        <w:t xml:space="preserve">. With the changes in the digital economy firms are facing challenges brought about by more transparency in innovation of technologies </w:t>
      </w:r>
      <w:r w:rsidRPr="00A94020">
        <w:rPr>
          <w:rFonts w:cstheme="minorHAnsi"/>
          <w:sz w:val="24"/>
          <w:szCs w:val="24"/>
          <w:shd w:val="clear" w:color="auto" w:fill="FFFFFF"/>
        </w:rPr>
        <w:t>(Li, Zhang et al. 2021)</w:t>
      </w:r>
      <w:r>
        <w:rPr>
          <w:rFonts w:cstheme="minorHAnsi"/>
          <w:sz w:val="24"/>
          <w:szCs w:val="24"/>
          <w:shd w:val="clear" w:color="auto" w:fill="FFFFFF"/>
        </w:rPr>
        <w:t xml:space="preserve"> and </w:t>
      </w:r>
      <w:r>
        <w:rPr>
          <w:rFonts w:cstheme="minorHAnsi"/>
          <w:bCs/>
          <w:iCs/>
          <w:sz w:val="24"/>
          <w:szCs w:val="24"/>
        </w:rPr>
        <w:t>increase speed, product innovation, technology usage, quality, and price (Azeem et al. 2021)</w:t>
      </w:r>
    </w:p>
    <w:p w14:paraId="113C202A" w14:textId="7BD4FC77" w:rsidR="00792F23" w:rsidRDefault="00CF2C6D" w:rsidP="00792F23">
      <w:pPr>
        <w:jc w:val="both"/>
        <w:rPr>
          <w:sz w:val="24"/>
          <w:szCs w:val="24"/>
        </w:rPr>
      </w:pPr>
      <w:r>
        <w:rPr>
          <w:rFonts w:cstheme="minorHAnsi"/>
          <w:sz w:val="24"/>
          <w:szCs w:val="24"/>
          <w:shd w:val="clear" w:color="auto" w:fill="FFFFFF"/>
        </w:rPr>
        <w:t xml:space="preserve">A review of the literature also </w:t>
      </w:r>
      <w:r w:rsidR="006467D9">
        <w:rPr>
          <w:rFonts w:cstheme="minorHAnsi"/>
          <w:sz w:val="24"/>
          <w:szCs w:val="24"/>
          <w:shd w:val="clear" w:color="auto" w:fill="FFFFFF"/>
        </w:rPr>
        <w:t>indicates</w:t>
      </w:r>
      <w:r w:rsidR="00792F23">
        <w:rPr>
          <w:rFonts w:cstheme="minorHAnsi"/>
          <w:sz w:val="24"/>
          <w:szCs w:val="24"/>
          <w:shd w:val="clear" w:color="auto" w:fill="FFFFFF"/>
        </w:rPr>
        <w:t xml:space="preserve"> that human factors like organisational culture, senior management support, and communication and team composition are significant factors which influence product development performance (</w:t>
      </w:r>
      <w:r w:rsidR="00792F23" w:rsidRPr="00EF10BE">
        <w:rPr>
          <w:sz w:val="24"/>
          <w:szCs w:val="24"/>
        </w:rPr>
        <w:t>Brown and Eisenhardt, 1995, cited by Marion &amp; Fixson, 2021).</w:t>
      </w:r>
    </w:p>
    <w:p w14:paraId="34E659A4" w14:textId="0409BE86" w:rsidR="00F81C3F" w:rsidRPr="00EF10BE" w:rsidRDefault="00F81C3F" w:rsidP="00792F23">
      <w:pPr>
        <w:jc w:val="both"/>
        <w:rPr>
          <w:sz w:val="24"/>
          <w:szCs w:val="24"/>
        </w:rPr>
      </w:pPr>
      <w:r>
        <w:rPr>
          <w:rFonts w:cstheme="minorHAnsi"/>
          <w:bCs/>
          <w:iCs/>
          <w:sz w:val="24"/>
          <w:szCs w:val="24"/>
        </w:rPr>
        <w:t>Several studies have investigated the influence of information technology strategy (ITS)</w:t>
      </w:r>
      <w:r w:rsidRPr="005E4077">
        <w:rPr>
          <w:rFonts w:cstheme="minorHAnsi"/>
          <w:bCs/>
          <w:iCs/>
          <w:sz w:val="24"/>
          <w:szCs w:val="24"/>
        </w:rPr>
        <w:t xml:space="preserve"> on organisational performance, business strategy alignment, product innovation, IT investment decision making (Stanislav and Richard, 2021; Elham, S. 2018; Street et al., 2018, Queiroz, M. et al., 2020; </w:t>
      </w:r>
      <w:proofErr w:type="spellStart"/>
      <w:r w:rsidRPr="005E4077">
        <w:rPr>
          <w:rFonts w:cstheme="minorHAnsi"/>
          <w:bCs/>
          <w:iCs/>
          <w:sz w:val="24"/>
          <w:szCs w:val="24"/>
        </w:rPr>
        <w:t>Mamonov</w:t>
      </w:r>
      <w:proofErr w:type="spellEnd"/>
      <w:r w:rsidRPr="005E4077">
        <w:rPr>
          <w:rFonts w:cstheme="minorHAnsi"/>
          <w:bCs/>
          <w:iCs/>
          <w:sz w:val="24"/>
          <w:szCs w:val="24"/>
        </w:rPr>
        <w:t xml:space="preserve"> and Peterson, 2021).  However, despite the significance of ITS, research in the area for UK telecoms</w:t>
      </w:r>
      <w:r>
        <w:rPr>
          <w:rFonts w:cstheme="minorHAnsi"/>
          <w:bCs/>
          <w:iCs/>
          <w:sz w:val="24"/>
          <w:szCs w:val="24"/>
        </w:rPr>
        <w:t xml:space="preserve"> &amp; banking</w:t>
      </w:r>
      <w:r w:rsidRPr="005E4077">
        <w:rPr>
          <w:rFonts w:cstheme="minorHAnsi"/>
          <w:bCs/>
          <w:iCs/>
          <w:sz w:val="24"/>
          <w:szCs w:val="24"/>
        </w:rPr>
        <w:t xml:space="preserve"> industry compared to other industries and disciplines still needs further investigation</w:t>
      </w:r>
    </w:p>
    <w:p w14:paraId="4AAAA82D" w14:textId="070A548B" w:rsidR="00792F23" w:rsidRPr="005E4077" w:rsidRDefault="006467D9" w:rsidP="00792F23">
      <w:pPr>
        <w:jc w:val="both"/>
        <w:rPr>
          <w:rFonts w:cstheme="minorHAnsi"/>
          <w:bCs/>
          <w:iCs/>
          <w:sz w:val="24"/>
          <w:szCs w:val="24"/>
        </w:rPr>
      </w:pPr>
      <w:r>
        <w:rPr>
          <w:rFonts w:cstheme="minorHAnsi"/>
          <w:bCs/>
          <w:iCs/>
          <w:sz w:val="24"/>
          <w:szCs w:val="24"/>
        </w:rPr>
        <w:t>Th</w:t>
      </w:r>
      <w:r w:rsidR="00F81C3F">
        <w:rPr>
          <w:rFonts w:cstheme="minorHAnsi"/>
          <w:bCs/>
          <w:iCs/>
          <w:sz w:val="24"/>
          <w:szCs w:val="24"/>
        </w:rPr>
        <w:t>is</w:t>
      </w:r>
      <w:r>
        <w:rPr>
          <w:rFonts w:cstheme="minorHAnsi"/>
          <w:bCs/>
          <w:iCs/>
          <w:sz w:val="24"/>
          <w:szCs w:val="24"/>
        </w:rPr>
        <w:t xml:space="preserve"> </w:t>
      </w:r>
      <w:r w:rsidR="00F81C3F">
        <w:rPr>
          <w:rFonts w:cstheme="minorHAnsi"/>
          <w:bCs/>
          <w:iCs/>
          <w:sz w:val="24"/>
          <w:szCs w:val="24"/>
        </w:rPr>
        <w:t>research</w:t>
      </w:r>
      <w:r>
        <w:rPr>
          <w:rFonts w:cstheme="minorHAnsi"/>
          <w:bCs/>
          <w:iCs/>
          <w:sz w:val="24"/>
          <w:szCs w:val="24"/>
        </w:rPr>
        <w:t xml:space="preserve"> is therefore design</w:t>
      </w:r>
      <w:r w:rsidR="00FB7604">
        <w:rPr>
          <w:rFonts w:cstheme="minorHAnsi"/>
          <w:bCs/>
          <w:iCs/>
          <w:sz w:val="24"/>
          <w:szCs w:val="24"/>
        </w:rPr>
        <w:t>ed</w:t>
      </w:r>
      <w:r>
        <w:rPr>
          <w:rFonts w:cstheme="minorHAnsi"/>
          <w:bCs/>
          <w:iCs/>
          <w:sz w:val="24"/>
          <w:szCs w:val="24"/>
        </w:rPr>
        <w:t xml:space="preserve"> to investigate</w:t>
      </w:r>
      <w:r w:rsidR="00F81C3F">
        <w:rPr>
          <w:rFonts w:cstheme="minorHAnsi"/>
          <w:bCs/>
          <w:iCs/>
          <w:sz w:val="24"/>
          <w:szCs w:val="24"/>
        </w:rPr>
        <w:t xml:space="preserve"> the </w:t>
      </w:r>
      <w:r>
        <w:rPr>
          <w:rFonts w:cstheme="minorHAnsi"/>
          <w:bCs/>
          <w:iCs/>
          <w:sz w:val="24"/>
          <w:szCs w:val="24"/>
        </w:rPr>
        <w:t xml:space="preserve">technology strategies </w:t>
      </w:r>
      <w:r w:rsidR="00D62D11">
        <w:rPr>
          <w:rFonts w:cstheme="minorHAnsi"/>
          <w:bCs/>
          <w:iCs/>
          <w:sz w:val="24"/>
          <w:szCs w:val="24"/>
        </w:rPr>
        <w:t xml:space="preserve">used by UK </w:t>
      </w:r>
      <w:r w:rsidR="00F81C3F">
        <w:rPr>
          <w:rFonts w:cstheme="minorHAnsi"/>
          <w:bCs/>
          <w:iCs/>
          <w:sz w:val="24"/>
          <w:szCs w:val="24"/>
        </w:rPr>
        <w:t xml:space="preserve">IT </w:t>
      </w:r>
      <w:r w:rsidR="00D62D11">
        <w:rPr>
          <w:rFonts w:cstheme="minorHAnsi"/>
          <w:bCs/>
          <w:iCs/>
          <w:sz w:val="24"/>
          <w:szCs w:val="24"/>
        </w:rPr>
        <w:t>middle managers</w:t>
      </w:r>
      <w:r w:rsidR="00F81C3F">
        <w:rPr>
          <w:rFonts w:cstheme="minorHAnsi"/>
          <w:bCs/>
          <w:iCs/>
          <w:sz w:val="24"/>
          <w:szCs w:val="24"/>
        </w:rPr>
        <w:t xml:space="preserve"> in the telecommunications industry</w:t>
      </w:r>
      <w:r w:rsidR="00D62D11">
        <w:rPr>
          <w:rFonts w:cstheme="minorHAnsi"/>
          <w:bCs/>
          <w:iCs/>
          <w:sz w:val="24"/>
          <w:szCs w:val="24"/>
        </w:rPr>
        <w:t xml:space="preserve"> and </w:t>
      </w:r>
      <w:r w:rsidR="00F81C3F">
        <w:rPr>
          <w:rFonts w:cstheme="minorHAnsi"/>
          <w:bCs/>
          <w:iCs/>
          <w:sz w:val="24"/>
          <w:szCs w:val="24"/>
        </w:rPr>
        <w:t xml:space="preserve">the </w:t>
      </w:r>
      <w:r w:rsidR="00D62D11">
        <w:rPr>
          <w:rFonts w:cstheme="minorHAnsi"/>
          <w:bCs/>
          <w:iCs/>
          <w:sz w:val="24"/>
          <w:szCs w:val="24"/>
        </w:rPr>
        <w:t xml:space="preserve">implications </w:t>
      </w:r>
      <w:r w:rsidR="00F81C3F">
        <w:rPr>
          <w:rFonts w:cstheme="minorHAnsi"/>
          <w:bCs/>
          <w:iCs/>
          <w:sz w:val="24"/>
          <w:szCs w:val="24"/>
        </w:rPr>
        <w:t xml:space="preserve">it has </w:t>
      </w:r>
      <w:r w:rsidR="00D62D11">
        <w:rPr>
          <w:rFonts w:cstheme="minorHAnsi"/>
          <w:bCs/>
          <w:iCs/>
          <w:sz w:val="24"/>
          <w:szCs w:val="24"/>
        </w:rPr>
        <w:t>for product innovations</w:t>
      </w:r>
      <w:r w:rsidR="00FD15CF">
        <w:rPr>
          <w:rFonts w:cstheme="minorHAnsi"/>
          <w:bCs/>
          <w:iCs/>
          <w:sz w:val="24"/>
          <w:szCs w:val="24"/>
        </w:rPr>
        <w:t xml:space="preserve"> to address the gap in the literature</w:t>
      </w:r>
      <w:r w:rsidR="00D62D11">
        <w:rPr>
          <w:rFonts w:cstheme="minorHAnsi"/>
          <w:bCs/>
          <w:iCs/>
          <w:sz w:val="24"/>
          <w:szCs w:val="24"/>
        </w:rPr>
        <w:t xml:space="preserve">. </w:t>
      </w:r>
      <w:r w:rsidR="00FB7604">
        <w:rPr>
          <w:rFonts w:cstheme="minorHAnsi"/>
          <w:bCs/>
          <w:iCs/>
          <w:sz w:val="24"/>
          <w:szCs w:val="24"/>
        </w:rPr>
        <w:t xml:space="preserve">To </w:t>
      </w:r>
      <w:r w:rsidR="00D62D11">
        <w:rPr>
          <w:rFonts w:cstheme="minorHAnsi"/>
          <w:bCs/>
          <w:iCs/>
          <w:sz w:val="24"/>
          <w:szCs w:val="24"/>
        </w:rPr>
        <w:t xml:space="preserve">answer the question, </w:t>
      </w:r>
      <w:r w:rsidR="00F81C3F">
        <w:rPr>
          <w:rFonts w:cstheme="minorHAnsi"/>
          <w:bCs/>
          <w:iCs/>
          <w:sz w:val="24"/>
          <w:szCs w:val="24"/>
        </w:rPr>
        <w:t>the research will focus</w:t>
      </w:r>
      <w:r w:rsidR="00D62D11">
        <w:rPr>
          <w:rFonts w:cstheme="minorHAnsi"/>
          <w:bCs/>
          <w:iCs/>
          <w:sz w:val="24"/>
          <w:szCs w:val="24"/>
        </w:rPr>
        <w:t xml:space="preserve"> </w:t>
      </w:r>
      <w:r w:rsidR="00F81C3F">
        <w:rPr>
          <w:rFonts w:cstheme="minorHAnsi"/>
          <w:bCs/>
          <w:iCs/>
          <w:sz w:val="24"/>
          <w:szCs w:val="24"/>
        </w:rPr>
        <w:t xml:space="preserve">on measuring various </w:t>
      </w:r>
      <w:r w:rsidR="00D62D11">
        <w:rPr>
          <w:rFonts w:cstheme="minorHAnsi"/>
          <w:bCs/>
          <w:iCs/>
          <w:sz w:val="24"/>
          <w:szCs w:val="24"/>
        </w:rPr>
        <w:t>technology strateg</w:t>
      </w:r>
      <w:r w:rsidR="00F81C3F">
        <w:rPr>
          <w:rFonts w:cstheme="minorHAnsi"/>
          <w:bCs/>
          <w:iCs/>
          <w:sz w:val="24"/>
          <w:szCs w:val="24"/>
        </w:rPr>
        <w:t>y and product innovation items</w:t>
      </w:r>
      <w:r w:rsidR="00D62D11">
        <w:rPr>
          <w:rFonts w:cstheme="minorHAnsi"/>
          <w:bCs/>
          <w:iCs/>
          <w:sz w:val="24"/>
          <w:szCs w:val="24"/>
        </w:rPr>
        <w:t xml:space="preserve"> </w:t>
      </w:r>
      <w:r w:rsidR="00F81C3F">
        <w:rPr>
          <w:rFonts w:cstheme="minorHAnsi"/>
          <w:bCs/>
          <w:iCs/>
          <w:sz w:val="24"/>
          <w:szCs w:val="24"/>
        </w:rPr>
        <w:t>with the test of hypothes</w:t>
      </w:r>
      <w:r w:rsidR="00FD15CF">
        <w:rPr>
          <w:rFonts w:cstheme="minorHAnsi"/>
          <w:bCs/>
          <w:iCs/>
          <w:sz w:val="24"/>
          <w:szCs w:val="24"/>
        </w:rPr>
        <w:t>e</w:t>
      </w:r>
      <w:r w:rsidR="00F81C3F">
        <w:rPr>
          <w:rFonts w:cstheme="minorHAnsi"/>
          <w:bCs/>
          <w:iCs/>
          <w:sz w:val="24"/>
          <w:szCs w:val="24"/>
        </w:rPr>
        <w:t>s to understand the influence of technology strategy</w:t>
      </w:r>
      <w:r w:rsidR="00FD15CF">
        <w:rPr>
          <w:rFonts w:cstheme="minorHAnsi"/>
          <w:bCs/>
          <w:iCs/>
          <w:sz w:val="24"/>
          <w:szCs w:val="24"/>
        </w:rPr>
        <w:t xml:space="preserve"> and socio-technical factors of management support and resource-based dynamic capabilities</w:t>
      </w:r>
      <w:r w:rsidR="00261A23">
        <w:rPr>
          <w:rFonts w:cstheme="minorHAnsi"/>
          <w:bCs/>
          <w:iCs/>
          <w:sz w:val="24"/>
          <w:szCs w:val="24"/>
        </w:rPr>
        <w:t xml:space="preserve">. </w:t>
      </w:r>
    </w:p>
    <w:p w14:paraId="5C08AED2" w14:textId="42696AF2" w:rsidR="00792F23" w:rsidRDefault="00792F23" w:rsidP="00792F23">
      <w:pPr>
        <w:jc w:val="both"/>
        <w:rPr>
          <w:rFonts w:cstheme="minorHAnsi"/>
          <w:bCs/>
          <w:iCs/>
          <w:sz w:val="24"/>
          <w:szCs w:val="24"/>
        </w:rPr>
      </w:pPr>
    </w:p>
    <w:p w14:paraId="613894F6" w14:textId="77777777" w:rsidR="00B62730" w:rsidRDefault="00B62730" w:rsidP="00792F23">
      <w:pPr>
        <w:jc w:val="both"/>
        <w:rPr>
          <w:rFonts w:cstheme="minorHAnsi"/>
          <w:bCs/>
          <w:iCs/>
          <w:sz w:val="24"/>
          <w:szCs w:val="24"/>
        </w:rPr>
      </w:pPr>
    </w:p>
    <w:p w14:paraId="7F7C09EB" w14:textId="77777777" w:rsidR="008968FF" w:rsidRPr="00767751" w:rsidRDefault="008968FF" w:rsidP="008968FF">
      <w:pPr>
        <w:jc w:val="both"/>
        <w:rPr>
          <w:rFonts w:cstheme="minorHAnsi"/>
          <w:b/>
          <w:bCs/>
          <w:iCs/>
          <w:color w:val="548DD4" w:themeColor="text2" w:themeTint="99"/>
          <w:sz w:val="24"/>
          <w:szCs w:val="24"/>
        </w:rPr>
      </w:pPr>
      <w:r w:rsidRPr="00767751">
        <w:rPr>
          <w:rFonts w:cstheme="minorHAnsi"/>
          <w:b/>
          <w:bCs/>
          <w:iCs/>
          <w:color w:val="548DD4" w:themeColor="text2" w:themeTint="99"/>
          <w:sz w:val="24"/>
          <w:szCs w:val="24"/>
        </w:rPr>
        <w:lastRenderedPageBreak/>
        <w:t>Problem Statement</w:t>
      </w:r>
    </w:p>
    <w:p w14:paraId="549585DD" w14:textId="6A0CCF59" w:rsidR="008968FF" w:rsidRPr="00FB716D" w:rsidRDefault="00661C62" w:rsidP="008968FF">
      <w:pPr>
        <w:jc w:val="both"/>
        <w:rPr>
          <w:rFonts w:ascii="Times New Roman" w:hAnsi="Times New Roman" w:cs="Times New Roman"/>
          <w:sz w:val="24"/>
          <w:szCs w:val="24"/>
        </w:rPr>
      </w:pPr>
      <w:r>
        <w:rPr>
          <w:rFonts w:ascii="Times New Roman" w:hAnsi="Times New Roman" w:cs="Times New Roman"/>
          <w:sz w:val="24"/>
          <w:szCs w:val="24"/>
        </w:rPr>
        <w:t>The i</w:t>
      </w:r>
      <w:r w:rsidR="008968FF" w:rsidRPr="00FB716D">
        <w:rPr>
          <w:rFonts w:ascii="Times New Roman" w:hAnsi="Times New Roman" w:cs="Times New Roman"/>
          <w:sz w:val="24"/>
          <w:szCs w:val="24"/>
        </w:rPr>
        <w:t>mplement</w:t>
      </w:r>
      <w:r>
        <w:rPr>
          <w:rFonts w:ascii="Times New Roman" w:hAnsi="Times New Roman" w:cs="Times New Roman"/>
          <w:sz w:val="24"/>
          <w:szCs w:val="24"/>
        </w:rPr>
        <w:t>ation of</w:t>
      </w:r>
      <w:r w:rsidR="008968FF" w:rsidRPr="00FB716D">
        <w:rPr>
          <w:rFonts w:ascii="Times New Roman" w:hAnsi="Times New Roman" w:cs="Times New Roman"/>
          <w:sz w:val="24"/>
          <w:szCs w:val="24"/>
        </w:rPr>
        <w:t xml:space="preserve"> </w:t>
      </w:r>
      <w:r w:rsidR="008968FF">
        <w:rPr>
          <w:rFonts w:ascii="Times New Roman" w:hAnsi="Times New Roman" w:cs="Times New Roman"/>
          <w:sz w:val="24"/>
          <w:szCs w:val="24"/>
        </w:rPr>
        <w:t>new technology</w:t>
      </w:r>
      <w:r w:rsidR="008968FF" w:rsidRPr="00FB716D">
        <w:rPr>
          <w:rFonts w:ascii="Times New Roman" w:hAnsi="Times New Roman" w:cs="Times New Roman"/>
          <w:sz w:val="24"/>
          <w:szCs w:val="24"/>
        </w:rPr>
        <w:t xml:space="preserve"> has always been a challenge for IT executives </w:t>
      </w:r>
      <w:r>
        <w:rPr>
          <w:rFonts w:ascii="Times New Roman" w:hAnsi="Times New Roman" w:cs="Times New Roman"/>
          <w:sz w:val="24"/>
          <w:szCs w:val="24"/>
        </w:rPr>
        <w:t xml:space="preserve">over the last decades </w:t>
      </w:r>
      <w:r w:rsidR="008968FF" w:rsidRPr="00FB716D">
        <w:rPr>
          <w:rFonts w:ascii="Times New Roman" w:hAnsi="Times New Roman" w:cs="Times New Roman"/>
          <w:sz w:val="24"/>
          <w:szCs w:val="24"/>
        </w:rPr>
        <w:t xml:space="preserve">with research indicating that 25 to 40 percent of these programs exceed their budgets and timelines despite the number of new digital practices and technologies that have emerged </w:t>
      </w:r>
      <w:r w:rsidR="00D95284">
        <w:rPr>
          <w:rFonts w:ascii="Times New Roman" w:hAnsi="Times New Roman" w:cs="Times New Roman"/>
          <w:sz w:val="24"/>
          <w:szCs w:val="24"/>
        </w:rPr>
        <w:t xml:space="preserve">over </w:t>
      </w:r>
      <w:r w:rsidR="008968FF" w:rsidRPr="00FB716D">
        <w:rPr>
          <w:rFonts w:ascii="Times New Roman" w:hAnsi="Times New Roman" w:cs="Times New Roman"/>
          <w:sz w:val="24"/>
          <w:szCs w:val="24"/>
        </w:rPr>
        <w:t>the past few years (</w:t>
      </w:r>
      <w:proofErr w:type="spellStart"/>
      <w:r w:rsidR="008968FF" w:rsidRPr="00FB716D">
        <w:rPr>
          <w:rFonts w:ascii="Times New Roman" w:hAnsi="Times New Roman" w:cs="Times New Roman"/>
          <w:sz w:val="24"/>
          <w:szCs w:val="24"/>
        </w:rPr>
        <w:t>Mckinsey</w:t>
      </w:r>
      <w:proofErr w:type="spellEnd"/>
      <w:r w:rsidR="008968FF" w:rsidRPr="00FB716D">
        <w:rPr>
          <w:rFonts w:ascii="Times New Roman" w:hAnsi="Times New Roman" w:cs="Times New Roman"/>
          <w:sz w:val="24"/>
          <w:szCs w:val="24"/>
        </w:rPr>
        <w:t xml:space="preserve"> November 2020 by Katya </w:t>
      </w:r>
      <w:proofErr w:type="spellStart"/>
      <w:r w:rsidR="008968FF" w:rsidRPr="00FB716D">
        <w:rPr>
          <w:rFonts w:ascii="Times New Roman" w:hAnsi="Times New Roman" w:cs="Times New Roman"/>
          <w:sz w:val="24"/>
          <w:szCs w:val="24"/>
        </w:rPr>
        <w:t>Defossez</w:t>
      </w:r>
      <w:proofErr w:type="spellEnd"/>
      <w:r w:rsidR="008968FF" w:rsidRPr="00FB716D">
        <w:rPr>
          <w:rFonts w:ascii="Times New Roman" w:hAnsi="Times New Roman" w:cs="Times New Roman"/>
          <w:sz w:val="24"/>
          <w:szCs w:val="24"/>
        </w:rPr>
        <w:t xml:space="preserve">, Mark McMillian and </w:t>
      </w:r>
      <w:proofErr w:type="spellStart"/>
      <w:r w:rsidR="008968FF" w:rsidRPr="00FB716D">
        <w:rPr>
          <w:rFonts w:ascii="Times New Roman" w:hAnsi="Times New Roman" w:cs="Times New Roman"/>
          <w:sz w:val="24"/>
          <w:szCs w:val="24"/>
        </w:rPr>
        <w:t>Hrishika</w:t>
      </w:r>
      <w:proofErr w:type="spellEnd"/>
      <w:r w:rsidR="008968FF" w:rsidRPr="00FB716D">
        <w:rPr>
          <w:rFonts w:ascii="Times New Roman" w:hAnsi="Times New Roman" w:cs="Times New Roman"/>
          <w:sz w:val="24"/>
          <w:szCs w:val="24"/>
        </w:rPr>
        <w:t xml:space="preserve"> </w:t>
      </w:r>
      <w:proofErr w:type="spellStart"/>
      <w:r w:rsidR="008968FF" w:rsidRPr="00FB716D">
        <w:rPr>
          <w:rFonts w:ascii="Times New Roman" w:hAnsi="Times New Roman" w:cs="Times New Roman"/>
          <w:sz w:val="24"/>
          <w:szCs w:val="24"/>
        </w:rPr>
        <w:t>Vuppala</w:t>
      </w:r>
      <w:proofErr w:type="spellEnd"/>
      <w:r w:rsidR="008968FF" w:rsidRPr="00FB716D">
        <w:rPr>
          <w:rFonts w:ascii="Times New Roman" w:hAnsi="Times New Roman" w:cs="Times New Roman"/>
          <w:sz w:val="24"/>
          <w:szCs w:val="24"/>
        </w:rPr>
        <w:t xml:space="preserve">, Managing large technology programs in the digital Era). </w:t>
      </w:r>
    </w:p>
    <w:p w14:paraId="073D551E" w14:textId="28746190" w:rsidR="008968FF" w:rsidRPr="00FB716D" w:rsidRDefault="008968FF" w:rsidP="008968FF">
      <w:pPr>
        <w:jc w:val="both"/>
        <w:rPr>
          <w:rFonts w:ascii="Times New Roman" w:hAnsi="Times New Roman" w:cs="Times New Roman"/>
          <w:sz w:val="24"/>
          <w:szCs w:val="24"/>
        </w:rPr>
      </w:pPr>
      <w:r w:rsidRPr="00FB716D">
        <w:rPr>
          <w:rFonts w:ascii="Times New Roman" w:hAnsi="Times New Roman" w:cs="Times New Roman"/>
          <w:sz w:val="24"/>
          <w:szCs w:val="24"/>
        </w:rPr>
        <w:t xml:space="preserve">According to CHAOS report (2015) published by the Standish Group (2015) and cited by Elham, S. (2020) 19% of projects </w:t>
      </w:r>
      <w:r>
        <w:rPr>
          <w:rFonts w:ascii="Times New Roman" w:hAnsi="Times New Roman" w:cs="Times New Roman"/>
          <w:sz w:val="24"/>
          <w:szCs w:val="24"/>
        </w:rPr>
        <w:t>were cancelled before reaching completion</w:t>
      </w:r>
      <w:r w:rsidRPr="00FB716D">
        <w:rPr>
          <w:rFonts w:ascii="Times New Roman" w:hAnsi="Times New Roman" w:cs="Times New Roman"/>
          <w:sz w:val="24"/>
          <w:szCs w:val="24"/>
        </w:rPr>
        <w:t xml:space="preserve">, 52% </w:t>
      </w:r>
      <w:r>
        <w:rPr>
          <w:rFonts w:ascii="Times New Roman" w:hAnsi="Times New Roman" w:cs="Times New Roman"/>
          <w:sz w:val="24"/>
          <w:szCs w:val="24"/>
        </w:rPr>
        <w:t xml:space="preserve">were completed </w:t>
      </w:r>
      <w:r w:rsidRPr="00FB716D">
        <w:rPr>
          <w:rFonts w:ascii="Times New Roman" w:hAnsi="Times New Roman" w:cs="Times New Roman"/>
          <w:sz w:val="24"/>
          <w:szCs w:val="24"/>
        </w:rPr>
        <w:t xml:space="preserve">but failed to </w:t>
      </w:r>
      <w:r>
        <w:rPr>
          <w:rFonts w:ascii="Times New Roman" w:hAnsi="Times New Roman" w:cs="Times New Roman"/>
          <w:sz w:val="24"/>
          <w:szCs w:val="24"/>
        </w:rPr>
        <w:t xml:space="preserve">meet </w:t>
      </w:r>
      <w:r w:rsidRPr="00FB716D">
        <w:rPr>
          <w:rFonts w:ascii="Times New Roman" w:hAnsi="Times New Roman" w:cs="Times New Roman"/>
          <w:sz w:val="24"/>
          <w:szCs w:val="24"/>
        </w:rPr>
        <w:t>the</w:t>
      </w:r>
      <w:r>
        <w:rPr>
          <w:rFonts w:ascii="Times New Roman" w:hAnsi="Times New Roman" w:cs="Times New Roman"/>
          <w:sz w:val="24"/>
          <w:szCs w:val="24"/>
        </w:rPr>
        <w:t>ir</w:t>
      </w:r>
      <w:r w:rsidRPr="00FB716D">
        <w:rPr>
          <w:rFonts w:ascii="Times New Roman" w:hAnsi="Times New Roman" w:cs="Times New Roman"/>
          <w:sz w:val="24"/>
          <w:szCs w:val="24"/>
        </w:rPr>
        <w:t xml:space="preserve"> budget</w:t>
      </w:r>
      <w:r>
        <w:rPr>
          <w:rFonts w:ascii="Times New Roman" w:hAnsi="Times New Roman" w:cs="Times New Roman"/>
          <w:sz w:val="24"/>
          <w:szCs w:val="24"/>
        </w:rPr>
        <w:t>s</w:t>
      </w:r>
      <w:r w:rsidRPr="00FB716D">
        <w:rPr>
          <w:rFonts w:ascii="Times New Roman" w:hAnsi="Times New Roman" w:cs="Times New Roman"/>
          <w:sz w:val="24"/>
          <w:szCs w:val="24"/>
        </w:rPr>
        <w:t xml:space="preserve">, time, and </w:t>
      </w:r>
      <w:r>
        <w:rPr>
          <w:rFonts w:ascii="Times New Roman" w:hAnsi="Times New Roman" w:cs="Times New Roman"/>
          <w:sz w:val="24"/>
          <w:szCs w:val="24"/>
        </w:rPr>
        <w:t>deliver satisfactory results with</w:t>
      </w:r>
      <w:r w:rsidRPr="00FB716D">
        <w:rPr>
          <w:rFonts w:ascii="Times New Roman" w:hAnsi="Times New Roman" w:cs="Times New Roman"/>
          <w:sz w:val="24"/>
          <w:szCs w:val="24"/>
        </w:rPr>
        <w:t xml:space="preserve"> only</w:t>
      </w:r>
      <w:r>
        <w:rPr>
          <w:rFonts w:ascii="Times New Roman" w:hAnsi="Times New Roman" w:cs="Times New Roman"/>
          <w:sz w:val="24"/>
          <w:szCs w:val="24"/>
        </w:rPr>
        <w:t xml:space="preserve"> a handful of</w:t>
      </w:r>
      <w:r w:rsidRPr="00FB716D">
        <w:rPr>
          <w:rFonts w:ascii="Times New Roman" w:hAnsi="Times New Roman" w:cs="Times New Roman"/>
          <w:sz w:val="24"/>
          <w:szCs w:val="24"/>
        </w:rPr>
        <w:t xml:space="preserve"> 29% </w:t>
      </w:r>
      <w:r>
        <w:rPr>
          <w:rFonts w:ascii="Times New Roman" w:hAnsi="Times New Roman" w:cs="Times New Roman"/>
          <w:sz w:val="24"/>
          <w:szCs w:val="24"/>
        </w:rPr>
        <w:t xml:space="preserve">projects </w:t>
      </w:r>
      <w:r w:rsidR="00D95284">
        <w:rPr>
          <w:rFonts w:ascii="Times New Roman" w:hAnsi="Times New Roman" w:cs="Times New Roman"/>
          <w:sz w:val="24"/>
          <w:szCs w:val="24"/>
        </w:rPr>
        <w:t>succeeding</w:t>
      </w:r>
      <w:r w:rsidRPr="00FB716D">
        <w:rPr>
          <w:rFonts w:ascii="Times New Roman" w:hAnsi="Times New Roman" w:cs="Times New Roman"/>
          <w:sz w:val="24"/>
          <w:szCs w:val="24"/>
        </w:rPr>
        <w:t xml:space="preserve">. In another </w:t>
      </w:r>
      <w:r>
        <w:rPr>
          <w:rFonts w:ascii="Times New Roman" w:hAnsi="Times New Roman" w:cs="Times New Roman"/>
          <w:sz w:val="24"/>
          <w:szCs w:val="24"/>
        </w:rPr>
        <w:t>published research by project management i</w:t>
      </w:r>
      <w:r w:rsidRPr="00FB716D">
        <w:rPr>
          <w:rFonts w:ascii="Times New Roman" w:hAnsi="Times New Roman" w:cs="Times New Roman"/>
          <w:sz w:val="24"/>
          <w:szCs w:val="24"/>
        </w:rPr>
        <w:t>nstitute (PMI) in, 2018</w:t>
      </w:r>
      <w:r>
        <w:rPr>
          <w:rFonts w:ascii="Times New Roman" w:hAnsi="Times New Roman" w:cs="Times New Roman"/>
          <w:sz w:val="24"/>
          <w:szCs w:val="24"/>
        </w:rPr>
        <w:t>, it was identified that</w:t>
      </w:r>
      <w:r w:rsidRPr="00FB716D">
        <w:rPr>
          <w:rFonts w:ascii="Times New Roman" w:hAnsi="Times New Roman" w:cs="Times New Roman"/>
          <w:sz w:val="24"/>
          <w:szCs w:val="24"/>
        </w:rPr>
        <w:t xml:space="preserve"> 43% of projects over</w:t>
      </w:r>
      <w:r>
        <w:rPr>
          <w:rFonts w:ascii="Times New Roman" w:hAnsi="Times New Roman" w:cs="Times New Roman"/>
          <w:sz w:val="24"/>
          <w:szCs w:val="24"/>
        </w:rPr>
        <w:t xml:space="preserve"> ran their budget with </w:t>
      </w:r>
      <w:r w:rsidRPr="00FB716D">
        <w:rPr>
          <w:rFonts w:ascii="Times New Roman" w:hAnsi="Times New Roman" w:cs="Times New Roman"/>
          <w:sz w:val="24"/>
          <w:szCs w:val="24"/>
        </w:rPr>
        <w:t xml:space="preserve">48% of projects </w:t>
      </w:r>
      <w:r>
        <w:rPr>
          <w:rFonts w:ascii="Times New Roman" w:hAnsi="Times New Roman" w:cs="Times New Roman"/>
          <w:sz w:val="24"/>
          <w:szCs w:val="24"/>
        </w:rPr>
        <w:t xml:space="preserve">failing to meet completion deadlines </w:t>
      </w:r>
      <w:r w:rsidRPr="00FB716D">
        <w:rPr>
          <w:rFonts w:ascii="Times New Roman" w:hAnsi="Times New Roman" w:cs="Times New Roman"/>
          <w:sz w:val="24"/>
          <w:szCs w:val="24"/>
        </w:rPr>
        <w:t xml:space="preserve">and </w:t>
      </w:r>
      <w:r>
        <w:rPr>
          <w:rFonts w:ascii="Times New Roman" w:hAnsi="Times New Roman" w:cs="Times New Roman"/>
          <w:sz w:val="24"/>
          <w:szCs w:val="24"/>
        </w:rPr>
        <w:t xml:space="preserve">another </w:t>
      </w:r>
      <w:r w:rsidRPr="00FB716D">
        <w:rPr>
          <w:rFonts w:ascii="Times New Roman" w:hAnsi="Times New Roman" w:cs="Times New Roman"/>
          <w:sz w:val="24"/>
          <w:szCs w:val="24"/>
        </w:rPr>
        <w:t>31% of</w:t>
      </w:r>
      <w:r>
        <w:rPr>
          <w:rFonts w:ascii="Times New Roman" w:hAnsi="Times New Roman" w:cs="Times New Roman"/>
          <w:sz w:val="24"/>
          <w:szCs w:val="24"/>
        </w:rPr>
        <w:t xml:space="preserve"> these</w:t>
      </w:r>
      <w:r w:rsidRPr="00FB716D">
        <w:rPr>
          <w:rFonts w:ascii="Times New Roman" w:hAnsi="Times New Roman" w:cs="Times New Roman"/>
          <w:sz w:val="24"/>
          <w:szCs w:val="24"/>
        </w:rPr>
        <w:t xml:space="preserve"> projects </w:t>
      </w:r>
      <w:r>
        <w:rPr>
          <w:rFonts w:ascii="Times New Roman" w:hAnsi="Times New Roman" w:cs="Times New Roman"/>
          <w:sz w:val="24"/>
          <w:szCs w:val="24"/>
        </w:rPr>
        <w:t>deviating from original goals. Over the last few years</w:t>
      </w:r>
      <w:r w:rsidRPr="00FB716D">
        <w:rPr>
          <w:rFonts w:ascii="Times New Roman" w:hAnsi="Times New Roman" w:cs="Times New Roman"/>
          <w:sz w:val="24"/>
          <w:szCs w:val="24"/>
        </w:rPr>
        <w:t xml:space="preserve">, the alignment between business and </w:t>
      </w:r>
      <w:r w:rsidR="00D95284">
        <w:rPr>
          <w:rFonts w:ascii="Times New Roman" w:hAnsi="Times New Roman" w:cs="Times New Roman"/>
          <w:sz w:val="24"/>
          <w:szCs w:val="24"/>
        </w:rPr>
        <w:t xml:space="preserve">IT </w:t>
      </w:r>
      <w:r w:rsidRPr="00FB716D">
        <w:rPr>
          <w:rFonts w:ascii="Times New Roman" w:hAnsi="Times New Roman" w:cs="Times New Roman"/>
          <w:sz w:val="24"/>
          <w:szCs w:val="24"/>
        </w:rPr>
        <w:t xml:space="preserve">project strategy has been considered one of the major </w:t>
      </w:r>
      <w:r>
        <w:rPr>
          <w:rFonts w:ascii="Times New Roman" w:hAnsi="Times New Roman" w:cs="Times New Roman"/>
          <w:sz w:val="24"/>
          <w:szCs w:val="24"/>
        </w:rPr>
        <w:t xml:space="preserve">challenges </w:t>
      </w:r>
      <w:r w:rsidRPr="00FB716D">
        <w:rPr>
          <w:rFonts w:ascii="Times New Roman" w:hAnsi="Times New Roman" w:cs="Times New Roman"/>
          <w:sz w:val="24"/>
          <w:szCs w:val="24"/>
        </w:rPr>
        <w:t>for IT</w:t>
      </w:r>
      <w:r>
        <w:rPr>
          <w:rFonts w:ascii="Times New Roman" w:hAnsi="Times New Roman" w:cs="Times New Roman"/>
          <w:sz w:val="24"/>
          <w:szCs w:val="24"/>
        </w:rPr>
        <w:t xml:space="preserve"> </w:t>
      </w:r>
      <w:r w:rsidRPr="00FB716D">
        <w:rPr>
          <w:rFonts w:ascii="Times New Roman" w:hAnsi="Times New Roman" w:cs="Times New Roman"/>
          <w:sz w:val="24"/>
          <w:szCs w:val="24"/>
        </w:rPr>
        <w:t>business executives.</w:t>
      </w:r>
    </w:p>
    <w:p w14:paraId="6D455AC6" w14:textId="03390266" w:rsidR="00A61067" w:rsidRDefault="008968FF" w:rsidP="00A61067">
      <w:pPr>
        <w:jc w:val="both"/>
        <w:rPr>
          <w:rFonts w:ascii="Times New Roman" w:hAnsi="Times New Roman" w:cs="Times New Roman"/>
          <w:sz w:val="24"/>
          <w:szCs w:val="24"/>
        </w:rPr>
      </w:pPr>
      <w:r w:rsidRPr="00FB716D">
        <w:rPr>
          <w:rFonts w:ascii="Times New Roman" w:hAnsi="Times New Roman" w:cs="Times New Roman"/>
          <w:sz w:val="24"/>
          <w:szCs w:val="24"/>
        </w:rPr>
        <w:t xml:space="preserve">Despite </w:t>
      </w:r>
      <w:r w:rsidR="0055117D">
        <w:rPr>
          <w:rFonts w:ascii="Times New Roman" w:hAnsi="Times New Roman" w:cs="Times New Roman"/>
          <w:sz w:val="24"/>
          <w:szCs w:val="24"/>
        </w:rPr>
        <w:t>the</w:t>
      </w:r>
      <w:r w:rsidRPr="00FB716D">
        <w:rPr>
          <w:rFonts w:ascii="Times New Roman" w:hAnsi="Times New Roman" w:cs="Times New Roman"/>
          <w:sz w:val="24"/>
          <w:szCs w:val="24"/>
        </w:rPr>
        <w:t xml:space="preserve"> impact of technology strategy on organisational competitive advantage only a relatively handful of studies have specifically explored how technology strategy impacts the implementation of </w:t>
      </w:r>
      <w:r w:rsidR="00D95284" w:rsidRPr="00FB716D">
        <w:rPr>
          <w:rFonts w:ascii="Times New Roman" w:hAnsi="Times New Roman" w:cs="Times New Roman"/>
          <w:sz w:val="24"/>
          <w:szCs w:val="24"/>
        </w:rPr>
        <w:t>large-scale</w:t>
      </w:r>
      <w:r w:rsidRPr="00FB716D">
        <w:rPr>
          <w:rFonts w:ascii="Times New Roman" w:hAnsi="Times New Roman" w:cs="Times New Roman"/>
          <w:sz w:val="24"/>
          <w:szCs w:val="24"/>
        </w:rPr>
        <w:t xml:space="preserve"> </w:t>
      </w:r>
      <w:r w:rsidR="00A61067" w:rsidRPr="00FB716D">
        <w:rPr>
          <w:rFonts w:ascii="Times New Roman" w:hAnsi="Times New Roman" w:cs="Times New Roman"/>
          <w:sz w:val="24"/>
          <w:szCs w:val="24"/>
        </w:rPr>
        <w:t>projects</w:t>
      </w:r>
      <w:r w:rsidR="00D95284">
        <w:rPr>
          <w:rFonts w:ascii="Times New Roman" w:hAnsi="Times New Roman" w:cs="Times New Roman"/>
          <w:sz w:val="24"/>
          <w:szCs w:val="24"/>
        </w:rPr>
        <w:t xml:space="preserve"> and product innovation</w:t>
      </w:r>
      <w:r w:rsidR="00A61067" w:rsidRPr="00FB716D">
        <w:rPr>
          <w:rFonts w:ascii="Times New Roman" w:hAnsi="Times New Roman" w:cs="Times New Roman"/>
          <w:sz w:val="24"/>
          <w:szCs w:val="24"/>
        </w:rPr>
        <w:t xml:space="preserve"> (</w:t>
      </w:r>
      <w:r w:rsidRPr="00FB716D">
        <w:rPr>
          <w:rFonts w:ascii="Times New Roman" w:hAnsi="Times New Roman" w:cs="Times New Roman"/>
          <w:sz w:val="24"/>
          <w:szCs w:val="24"/>
        </w:rPr>
        <w:t>Elham, 2018</w:t>
      </w:r>
      <w:r w:rsidR="00D95284">
        <w:rPr>
          <w:rFonts w:ascii="Times New Roman" w:hAnsi="Times New Roman" w:cs="Times New Roman"/>
          <w:sz w:val="24"/>
          <w:szCs w:val="24"/>
        </w:rPr>
        <w:t>;</w:t>
      </w:r>
      <w:r w:rsidRPr="00FB716D">
        <w:rPr>
          <w:rFonts w:ascii="Times New Roman" w:hAnsi="Times New Roman" w:cs="Times New Roman"/>
          <w:sz w:val="24"/>
          <w:szCs w:val="24"/>
        </w:rPr>
        <w:t xml:space="preserve"> Queiroz et al 2020</w:t>
      </w:r>
      <w:r w:rsidR="00D95284">
        <w:rPr>
          <w:rFonts w:ascii="Times New Roman" w:hAnsi="Times New Roman" w:cs="Times New Roman"/>
          <w:sz w:val="24"/>
          <w:szCs w:val="24"/>
        </w:rPr>
        <w:t>;</w:t>
      </w:r>
      <w:r w:rsidRPr="00FB716D">
        <w:rPr>
          <w:rFonts w:ascii="Times New Roman" w:hAnsi="Times New Roman" w:cs="Times New Roman"/>
          <w:sz w:val="24"/>
          <w:szCs w:val="24"/>
        </w:rPr>
        <w:t xml:space="preserve"> </w:t>
      </w:r>
      <w:proofErr w:type="spellStart"/>
      <w:r w:rsidRPr="00FB716D">
        <w:rPr>
          <w:rFonts w:ascii="Times New Roman" w:hAnsi="Times New Roman" w:cs="Times New Roman"/>
          <w:sz w:val="24"/>
          <w:szCs w:val="24"/>
        </w:rPr>
        <w:t>Ravinchandran</w:t>
      </w:r>
      <w:proofErr w:type="spellEnd"/>
      <w:r w:rsidRPr="00FB716D">
        <w:rPr>
          <w:rFonts w:ascii="Times New Roman" w:hAnsi="Times New Roman" w:cs="Times New Roman"/>
          <w:sz w:val="24"/>
          <w:szCs w:val="24"/>
        </w:rPr>
        <w:t xml:space="preserve"> et al 2017a /2017b</w:t>
      </w:r>
      <w:r w:rsidR="00D95284">
        <w:rPr>
          <w:rFonts w:ascii="Times New Roman" w:hAnsi="Times New Roman" w:cs="Times New Roman"/>
          <w:sz w:val="24"/>
          <w:szCs w:val="24"/>
        </w:rPr>
        <w:t>;</w:t>
      </w:r>
      <w:r w:rsidRPr="00FB716D">
        <w:rPr>
          <w:rFonts w:ascii="Times New Roman" w:hAnsi="Times New Roman" w:cs="Times New Roman"/>
          <w:sz w:val="24"/>
          <w:szCs w:val="24"/>
        </w:rPr>
        <w:t xml:space="preserve"> </w:t>
      </w:r>
      <w:proofErr w:type="spellStart"/>
      <w:r w:rsidRPr="00FB716D">
        <w:rPr>
          <w:rFonts w:ascii="Times New Roman" w:hAnsi="Times New Roman" w:cs="Times New Roman"/>
          <w:sz w:val="24"/>
          <w:szCs w:val="24"/>
        </w:rPr>
        <w:t>Manomov</w:t>
      </w:r>
      <w:proofErr w:type="spellEnd"/>
      <w:r w:rsidRPr="00FB716D">
        <w:rPr>
          <w:rFonts w:ascii="Times New Roman" w:hAnsi="Times New Roman" w:cs="Times New Roman"/>
          <w:sz w:val="24"/>
          <w:szCs w:val="24"/>
        </w:rPr>
        <w:t xml:space="preserve"> &amp; Peterson, 2021</w:t>
      </w:r>
      <w:r w:rsidR="00D95284">
        <w:rPr>
          <w:rFonts w:ascii="Times New Roman" w:hAnsi="Times New Roman" w:cs="Times New Roman"/>
          <w:sz w:val="24"/>
          <w:szCs w:val="24"/>
        </w:rPr>
        <w:t>;</w:t>
      </w:r>
      <w:r w:rsidRPr="00FB716D">
        <w:rPr>
          <w:rFonts w:ascii="Times New Roman" w:hAnsi="Times New Roman" w:cs="Times New Roman"/>
          <w:sz w:val="24"/>
          <w:szCs w:val="24"/>
        </w:rPr>
        <w:t xml:space="preserve"> </w:t>
      </w:r>
      <w:r w:rsidR="00D95284">
        <w:rPr>
          <w:rFonts w:ascii="Times New Roman" w:hAnsi="Times New Roman" w:cs="Times New Roman"/>
          <w:sz w:val="24"/>
          <w:szCs w:val="24"/>
        </w:rPr>
        <w:t xml:space="preserve">Chen et al. 2021, </w:t>
      </w:r>
      <w:r w:rsidRPr="00FB716D">
        <w:rPr>
          <w:rFonts w:ascii="Times New Roman" w:hAnsi="Times New Roman" w:cs="Times New Roman"/>
          <w:sz w:val="24"/>
          <w:szCs w:val="24"/>
        </w:rPr>
        <w:t xml:space="preserve">and few </w:t>
      </w:r>
      <w:r w:rsidR="00A61067" w:rsidRPr="00FB716D">
        <w:rPr>
          <w:rFonts w:ascii="Times New Roman" w:hAnsi="Times New Roman" w:cs="Times New Roman"/>
          <w:sz w:val="24"/>
          <w:szCs w:val="24"/>
        </w:rPr>
        <w:t>others</w:t>
      </w:r>
      <w:r w:rsidR="000174DB" w:rsidRPr="00FB716D">
        <w:rPr>
          <w:rFonts w:ascii="Times New Roman" w:hAnsi="Times New Roman" w:cs="Times New Roman"/>
          <w:sz w:val="24"/>
          <w:szCs w:val="24"/>
        </w:rPr>
        <w:t>).</w:t>
      </w:r>
      <w:r>
        <w:rPr>
          <w:rFonts w:ascii="Times New Roman" w:hAnsi="Times New Roman" w:cs="Times New Roman"/>
          <w:sz w:val="24"/>
          <w:szCs w:val="24"/>
        </w:rPr>
        <w:t xml:space="preserve"> Most of the research has focused on the influence of</w:t>
      </w:r>
      <w:r w:rsidRPr="00FB716D">
        <w:rPr>
          <w:rFonts w:ascii="Times New Roman" w:hAnsi="Times New Roman" w:cs="Times New Roman"/>
          <w:sz w:val="24"/>
          <w:szCs w:val="24"/>
        </w:rPr>
        <w:t xml:space="preserve"> technology st</w:t>
      </w:r>
      <w:r>
        <w:rPr>
          <w:rFonts w:ascii="Times New Roman" w:hAnsi="Times New Roman" w:cs="Times New Roman"/>
          <w:sz w:val="24"/>
          <w:szCs w:val="24"/>
        </w:rPr>
        <w:t xml:space="preserve">rategy with other business </w:t>
      </w:r>
      <w:r w:rsidR="00A61067">
        <w:rPr>
          <w:rFonts w:ascii="Times New Roman" w:hAnsi="Times New Roman" w:cs="Times New Roman"/>
          <w:sz w:val="24"/>
          <w:szCs w:val="24"/>
        </w:rPr>
        <w:t>dimensions</w:t>
      </w:r>
      <w:r>
        <w:rPr>
          <w:rFonts w:ascii="Times New Roman" w:hAnsi="Times New Roman" w:cs="Times New Roman"/>
          <w:sz w:val="24"/>
          <w:szCs w:val="24"/>
        </w:rPr>
        <w:t xml:space="preserve"> to examine project success,</w:t>
      </w:r>
      <w:r w:rsidR="00663F4D">
        <w:rPr>
          <w:rFonts w:ascii="Times New Roman" w:hAnsi="Times New Roman" w:cs="Times New Roman"/>
          <w:sz w:val="24"/>
          <w:szCs w:val="24"/>
        </w:rPr>
        <w:t xml:space="preserve"> product innovation,</w:t>
      </w:r>
      <w:r>
        <w:rPr>
          <w:rFonts w:ascii="Times New Roman" w:hAnsi="Times New Roman" w:cs="Times New Roman"/>
          <w:sz w:val="24"/>
          <w:szCs w:val="24"/>
        </w:rPr>
        <w:t xml:space="preserve"> </w:t>
      </w:r>
      <w:r w:rsidRPr="00FB716D">
        <w:rPr>
          <w:rFonts w:ascii="Times New Roman" w:hAnsi="Times New Roman" w:cs="Times New Roman"/>
          <w:sz w:val="24"/>
          <w:szCs w:val="24"/>
        </w:rPr>
        <w:t>company performance</w:t>
      </w:r>
      <w:r>
        <w:rPr>
          <w:rFonts w:ascii="Times New Roman" w:hAnsi="Times New Roman" w:cs="Times New Roman"/>
          <w:sz w:val="24"/>
          <w:szCs w:val="24"/>
        </w:rPr>
        <w:t xml:space="preserve"> and investment decisions</w:t>
      </w:r>
      <w:r w:rsidRPr="00FB716D">
        <w:rPr>
          <w:rFonts w:ascii="Times New Roman" w:hAnsi="Times New Roman" w:cs="Times New Roman"/>
          <w:sz w:val="24"/>
          <w:szCs w:val="24"/>
        </w:rPr>
        <w:t xml:space="preserve">. What remains to be explored, is </w:t>
      </w:r>
      <w:r w:rsidR="00A61067">
        <w:rPr>
          <w:rFonts w:ascii="Times New Roman" w:hAnsi="Times New Roman" w:cs="Times New Roman"/>
          <w:sz w:val="24"/>
          <w:szCs w:val="24"/>
        </w:rPr>
        <w:t xml:space="preserve">the influence of </w:t>
      </w:r>
      <w:r w:rsidR="006E1C5A">
        <w:rPr>
          <w:rFonts w:ascii="Times New Roman" w:hAnsi="Times New Roman" w:cs="Times New Roman"/>
          <w:sz w:val="24"/>
          <w:szCs w:val="24"/>
        </w:rPr>
        <w:t>t</w:t>
      </w:r>
      <w:r w:rsidR="00A61067">
        <w:rPr>
          <w:rFonts w:ascii="Times New Roman" w:hAnsi="Times New Roman" w:cs="Times New Roman"/>
          <w:sz w:val="24"/>
          <w:szCs w:val="24"/>
        </w:rPr>
        <w:t>echnology strategy using a combination of the resource-</w:t>
      </w:r>
      <w:r w:rsidR="000174DB">
        <w:rPr>
          <w:rFonts w:ascii="Times New Roman" w:hAnsi="Times New Roman" w:cs="Times New Roman"/>
          <w:sz w:val="24"/>
          <w:szCs w:val="24"/>
        </w:rPr>
        <w:t>based</w:t>
      </w:r>
      <w:r w:rsidR="00A61067">
        <w:rPr>
          <w:rFonts w:ascii="Times New Roman" w:hAnsi="Times New Roman" w:cs="Times New Roman"/>
          <w:sz w:val="24"/>
          <w:szCs w:val="24"/>
        </w:rPr>
        <w:t xml:space="preserve"> theory on product innovation within </w:t>
      </w:r>
      <w:r w:rsidR="0055117D">
        <w:rPr>
          <w:rFonts w:ascii="Times New Roman" w:hAnsi="Times New Roman" w:cs="Times New Roman"/>
          <w:sz w:val="24"/>
          <w:szCs w:val="24"/>
        </w:rPr>
        <w:t>the</w:t>
      </w:r>
      <w:r w:rsidR="00A61067">
        <w:rPr>
          <w:rFonts w:ascii="Times New Roman" w:hAnsi="Times New Roman" w:cs="Times New Roman"/>
          <w:sz w:val="24"/>
          <w:szCs w:val="24"/>
        </w:rPr>
        <w:t xml:space="preserve"> UK </w:t>
      </w:r>
      <w:r w:rsidR="0055117D">
        <w:rPr>
          <w:rFonts w:ascii="Times New Roman" w:hAnsi="Times New Roman" w:cs="Times New Roman"/>
          <w:sz w:val="24"/>
          <w:szCs w:val="24"/>
        </w:rPr>
        <w:t xml:space="preserve">telecommunications </w:t>
      </w:r>
      <w:r w:rsidR="00A61067">
        <w:rPr>
          <w:rFonts w:ascii="Times New Roman" w:hAnsi="Times New Roman" w:cs="Times New Roman"/>
          <w:sz w:val="24"/>
          <w:szCs w:val="24"/>
        </w:rPr>
        <w:t>setting</w:t>
      </w:r>
      <w:r w:rsidRPr="00FB716D">
        <w:rPr>
          <w:rFonts w:ascii="Times New Roman" w:hAnsi="Times New Roman" w:cs="Times New Roman"/>
          <w:sz w:val="24"/>
          <w:szCs w:val="24"/>
        </w:rPr>
        <w:t xml:space="preserve">. </w:t>
      </w:r>
    </w:p>
    <w:p w14:paraId="07B6F25E" w14:textId="0995CFFC" w:rsidR="00A61067" w:rsidRPr="005D635C" w:rsidRDefault="008968FF" w:rsidP="00A61067">
      <w:pPr>
        <w:jc w:val="both"/>
        <w:rPr>
          <w:rFonts w:cstheme="minorHAnsi"/>
          <w:bCs/>
          <w:iCs/>
          <w:sz w:val="24"/>
          <w:szCs w:val="24"/>
        </w:rPr>
      </w:pPr>
      <w:r w:rsidRPr="00FB716D">
        <w:rPr>
          <w:rFonts w:ascii="Times New Roman" w:hAnsi="Times New Roman" w:cs="Times New Roman"/>
          <w:sz w:val="24"/>
          <w:szCs w:val="24"/>
        </w:rPr>
        <w:t xml:space="preserve">To fill the gap in the literature, the proposed </w:t>
      </w:r>
      <w:r w:rsidR="00A61067">
        <w:rPr>
          <w:rFonts w:ascii="Times New Roman" w:hAnsi="Times New Roman" w:cs="Times New Roman"/>
          <w:sz w:val="24"/>
          <w:szCs w:val="24"/>
        </w:rPr>
        <w:t>research</w:t>
      </w:r>
      <w:r w:rsidRPr="00FB716D">
        <w:rPr>
          <w:rFonts w:ascii="Times New Roman" w:hAnsi="Times New Roman" w:cs="Times New Roman"/>
          <w:sz w:val="24"/>
          <w:szCs w:val="24"/>
        </w:rPr>
        <w:t xml:space="preserve"> will therefore </w:t>
      </w:r>
      <w:r w:rsidR="00A61067">
        <w:rPr>
          <w:rFonts w:cstheme="minorHAnsi"/>
          <w:bCs/>
          <w:iCs/>
          <w:sz w:val="24"/>
          <w:szCs w:val="24"/>
        </w:rPr>
        <w:t>aim at exploring</w:t>
      </w:r>
      <w:r w:rsidR="00A2031B">
        <w:rPr>
          <w:rFonts w:cstheme="minorHAnsi"/>
          <w:bCs/>
          <w:iCs/>
          <w:sz w:val="24"/>
          <w:szCs w:val="24"/>
        </w:rPr>
        <w:t xml:space="preserve"> </w:t>
      </w:r>
      <w:r w:rsidR="006E1C5A">
        <w:rPr>
          <w:rFonts w:cstheme="minorHAnsi"/>
          <w:bCs/>
          <w:iCs/>
          <w:sz w:val="24"/>
          <w:szCs w:val="24"/>
        </w:rPr>
        <w:t xml:space="preserve">the impact of </w:t>
      </w:r>
      <w:r w:rsidR="00A2031B">
        <w:rPr>
          <w:rFonts w:cstheme="minorHAnsi"/>
          <w:bCs/>
          <w:iCs/>
          <w:sz w:val="24"/>
          <w:szCs w:val="24"/>
        </w:rPr>
        <w:t xml:space="preserve">TS </w:t>
      </w:r>
      <w:r w:rsidR="00A61067">
        <w:rPr>
          <w:rFonts w:cstheme="minorHAnsi"/>
          <w:bCs/>
          <w:iCs/>
          <w:sz w:val="24"/>
          <w:szCs w:val="24"/>
        </w:rPr>
        <w:t xml:space="preserve">strategies used by UK IT middle managers and its implications for product innovation with the objectives of 1) </w:t>
      </w:r>
      <w:r w:rsidR="00A61067" w:rsidRPr="005E4077">
        <w:rPr>
          <w:rFonts w:eastAsia="Times New Roman" w:cstheme="minorHAnsi"/>
          <w:sz w:val="24"/>
          <w:szCs w:val="24"/>
          <w:lang w:eastAsia="en-GB"/>
        </w:rPr>
        <w:t>To undertake an extensive literature review on the IT technology strategies used within the UK telecoms industry</w:t>
      </w:r>
      <w:r w:rsidR="00A61067">
        <w:rPr>
          <w:rFonts w:eastAsia="Times New Roman" w:cstheme="minorHAnsi"/>
          <w:sz w:val="24"/>
          <w:szCs w:val="24"/>
          <w:lang w:eastAsia="en-GB"/>
        </w:rPr>
        <w:t xml:space="preserve">, 2) </w:t>
      </w:r>
      <w:r w:rsidR="00A61067" w:rsidRPr="005E4077">
        <w:rPr>
          <w:rFonts w:eastAsia="Times New Roman" w:cstheme="minorHAnsi"/>
          <w:sz w:val="24"/>
          <w:szCs w:val="24"/>
          <w:lang w:eastAsia="en-GB"/>
        </w:rPr>
        <w:t xml:space="preserve">identify and evaluate the factors affecting these strategies </w:t>
      </w:r>
      <w:r w:rsidR="00A61067">
        <w:rPr>
          <w:rFonts w:cstheme="minorHAnsi"/>
          <w:bCs/>
          <w:iCs/>
          <w:sz w:val="24"/>
          <w:szCs w:val="24"/>
        </w:rPr>
        <w:t>and 3) d</w:t>
      </w:r>
      <w:r w:rsidR="00A61067" w:rsidRPr="005E4077">
        <w:rPr>
          <w:rFonts w:eastAsia="Times New Roman" w:cstheme="minorHAnsi"/>
          <w:sz w:val="24"/>
          <w:szCs w:val="24"/>
          <w:lang w:eastAsia="en-GB"/>
        </w:rPr>
        <w:t>evelop recommendations for the application of these strategies</w:t>
      </w:r>
      <w:r w:rsidR="00A61067">
        <w:rPr>
          <w:rFonts w:eastAsia="Times New Roman" w:cstheme="minorHAnsi"/>
          <w:sz w:val="24"/>
          <w:szCs w:val="24"/>
          <w:lang w:eastAsia="en-GB"/>
        </w:rPr>
        <w:t>.</w:t>
      </w:r>
    </w:p>
    <w:p w14:paraId="52F5DA1D" w14:textId="0F68C63F" w:rsidR="00792F23" w:rsidRDefault="005D635C" w:rsidP="00792F23">
      <w:pPr>
        <w:jc w:val="both"/>
        <w:rPr>
          <w:rFonts w:cstheme="minorHAnsi"/>
          <w:bCs/>
          <w:iCs/>
          <w:sz w:val="24"/>
          <w:szCs w:val="24"/>
        </w:rPr>
      </w:pPr>
      <w:r>
        <w:rPr>
          <w:rFonts w:cstheme="minorHAnsi"/>
          <w:bCs/>
          <w:iCs/>
          <w:sz w:val="24"/>
          <w:szCs w:val="24"/>
        </w:rPr>
        <w:t xml:space="preserve">The rest of the paper is structured as follow. Section 2 </w:t>
      </w:r>
      <w:r w:rsidR="001C294A">
        <w:rPr>
          <w:rFonts w:cstheme="minorHAnsi"/>
          <w:bCs/>
          <w:iCs/>
          <w:sz w:val="24"/>
          <w:szCs w:val="24"/>
        </w:rPr>
        <w:t>provides a review of the theoretical background and literature</w:t>
      </w:r>
      <w:r w:rsidR="00B54F11">
        <w:rPr>
          <w:rFonts w:cstheme="minorHAnsi"/>
          <w:bCs/>
          <w:iCs/>
          <w:sz w:val="24"/>
          <w:szCs w:val="24"/>
        </w:rPr>
        <w:t xml:space="preserve"> review of the framework</w:t>
      </w:r>
      <w:r w:rsidR="001C294A">
        <w:rPr>
          <w:rFonts w:cstheme="minorHAnsi"/>
          <w:bCs/>
          <w:iCs/>
          <w:sz w:val="24"/>
          <w:szCs w:val="24"/>
        </w:rPr>
        <w:t xml:space="preserve">. Section </w:t>
      </w:r>
      <w:r w:rsidR="00B54F11">
        <w:rPr>
          <w:rFonts w:cstheme="minorHAnsi"/>
          <w:bCs/>
          <w:iCs/>
          <w:sz w:val="24"/>
          <w:szCs w:val="24"/>
        </w:rPr>
        <w:t>3 presents the development of the hypotheses. Section 4 describes</w:t>
      </w:r>
      <w:r w:rsidR="001C294A">
        <w:rPr>
          <w:rFonts w:cstheme="minorHAnsi"/>
          <w:bCs/>
          <w:iCs/>
          <w:sz w:val="24"/>
          <w:szCs w:val="24"/>
        </w:rPr>
        <w:t xml:space="preserve"> the research methods and section </w:t>
      </w:r>
      <w:r w:rsidR="004F15D6">
        <w:rPr>
          <w:rFonts w:cstheme="minorHAnsi"/>
          <w:bCs/>
          <w:iCs/>
          <w:sz w:val="24"/>
          <w:szCs w:val="24"/>
        </w:rPr>
        <w:t>5</w:t>
      </w:r>
      <w:r w:rsidR="001C294A">
        <w:rPr>
          <w:rFonts w:cstheme="minorHAnsi"/>
          <w:bCs/>
          <w:iCs/>
          <w:sz w:val="24"/>
          <w:szCs w:val="24"/>
        </w:rPr>
        <w:t xml:space="preserve"> presents the findings. Section </w:t>
      </w:r>
      <w:r w:rsidR="004F15D6">
        <w:rPr>
          <w:rFonts w:cstheme="minorHAnsi"/>
          <w:bCs/>
          <w:iCs/>
          <w:sz w:val="24"/>
          <w:szCs w:val="24"/>
        </w:rPr>
        <w:t>6</w:t>
      </w:r>
      <w:r w:rsidR="001C294A">
        <w:rPr>
          <w:rFonts w:cstheme="minorHAnsi"/>
          <w:bCs/>
          <w:iCs/>
          <w:sz w:val="24"/>
          <w:szCs w:val="24"/>
        </w:rPr>
        <w:t xml:space="preserve"> elaborates on the discussions and conceptual underpinnings. </w:t>
      </w:r>
      <w:r w:rsidR="00CC0C87">
        <w:rPr>
          <w:rFonts w:cstheme="minorHAnsi"/>
          <w:bCs/>
          <w:iCs/>
          <w:sz w:val="24"/>
          <w:szCs w:val="24"/>
        </w:rPr>
        <w:t>S</w:t>
      </w:r>
      <w:r w:rsidR="001C294A">
        <w:rPr>
          <w:rFonts w:cstheme="minorHAnsi"/>
          <w:bCs/>
          <w:iCs/>
          <w:sz w:val="24"/>
          <w:szCs w:val="24"/>
        </w:rPr>
        <w:t xml:space="preserve">ection </w:t>
      </w:r>
      <w:r w:rsidR="004F15D6">
        <w:rPr>
          <w:rFonts w:cstheme="minorHAnsi"/>
          <w:bCs/>
          <w:iCs/>
          <w:sz w:val="24"/>
          <w:szCs w:val="24"/>
        </w:rPr>
        <w:t>7</w:t>
      </w:r>
      <w:r w:rsidR="001C294A">
        <w:rPr>
          <w:rFonts w:cstheme="minorHAnsi"/>
          <w:bCs/>
          <w:iCs/>
          <w:sz w:val="24"/>
          <w:szCs w:val="24"/>
        </w:rPr>
        <w:t xml:space="preserve"> </w:t>
      </w:r>
      <w:r w:rsidR="00CC0C87">
        <w:rPr>
          <w:rFonts w:cstheme="minorHAnsi"/>
          <w:bCs/>
          <w:iCs/>
          <w:sz w:val="24"/>
          <w:szCs w:val="24"/>
        </w:rPr>
        <w:t xml:space="preserve">discusses practical implications of technology strategy </w:t>
      </w:r>
      <w:r w:rsidR="00C50B6D">
        <w:rPr>
          <w:rFonts w:cstheme="minorHAnsi"/>
          <w:bCs/>
          <w:iCs/>
          <w:sz w:val="24"/>
          <w:szCs w:val="24"/>
        </w:rPr>
        <w:t xml:space="preserve">with some limitations to of the study and future directions. Section </w:t>
      </w:r>
      <w:r w:rsidR="004F15D6">
        <w:rPr>
          <w:rFonts w:cstheme="minorHAnsi"/>
          <w:bCs/>
          <w:iCs/>
          <w:sz w:val="24"/>
          <w:szCs w:val="24"/>
        </w:rPr>
        <w:t>8</w:t>
      </w:r>
      <w:r w:rsidR="00C50B6D">
        <w:rPr>
          <w:rFonts w:cstheme="minorHAnsi"/>
          <w:bCs/>
          <w:iCs/>
          <w:sz w:val="24"/>
          <w:szCs w:val="24"/>
        </w:rPr>
        <w:t xml:space="preserve"> </w:t>
      </w:r>
      <w:r w:rsidR="00EE26D3">
        <w:rPr>
          <w:rFonts w:cstheme="minorHAnsi"/>
          <w:bCs/>
          <w:iCs/>
          <w:sz w:val="24"/>
          <w:szCs w:val="24"/>
        </w:rPr>
        <w:t>the conclusion and f</w:t>
      </w:r>
      <w:r w:rsidR="00CF32FD">
        <w:rPr>
          <w:rFonts w:cstheme="minorHAnsi"/>
          <w:bCs/>
          <w:iCs/>
          <w:sz w:val="24"/>
          <w:szCs w:val="24"/>
        </w:rPr>
        <w:t>inally,</w:t>
      </w:r>
      <w:r w:rsidR="00FD5A3C">
        <w:rPr>
          <w:rFonts w:cstheme="minorHAnsi"/>
          <w:bCs/>
          <w:iCs/>
          <w:sz w:val="24"/>
          <w:szCs w:val="24"/>
        </w:rPr>
        <w:t xml:space="preserve"> the appendix guide containing other useful information</w:t>
      </w:r>
      <w:r w:rsidR="0089627E">
        <w:rPr>
          <w:rFonts w:cstheme="minorHAnsi"/>
          <w:bCs/>
          <w:iCs/>
          <w:sz w:val="24"/>
          <w:szCs w:val="24"/>
        </w:rPr>
        <w:t xml:space="preserve"> like the questionnaire used for the study</w:t>
      </w:r>
      <w:r w:rsidR="00FD5A3C">
        <w:rPr>
          <w:rFonts w:cstheme="minorHAnsi"/>
          <w:bCs/>
          <w:iCs/>
          <w:sz w:val="24"/>
          <w:szCs w:val="24"/>
        </w:rPr>
        <w:t>.</w:t>
      </w:r>
      <w:r w:rsidR="00C50B6D">
        <w:rPr>
          <w:rFonts w:cstheme="minorHAnsi"/>
          <w:bCs/>
          <w:iCs/>
          <w:sz w:val="24"/>
          <w:szCs w:val="24"/>
        </w:rPr>
        <w:t xml:space="preserve"> </w:t>
      </w:r>
    </w:p>
    <w:p w14:paraId="2746A057" w14:textId="7EAA745D" w:rsidR="008968FF" w:rsidRDefault="008968FF" w:rsidP="00792F23">
      <w:pPr>
        <w:jc w:val="both"/>
        <w:rPr>
          <w:rFonts w:cstheme="minorHAnsi"/>
          <w:bCs/>
          <w:iCs/>
          <w:sz w:val="24"/>
          <w:szCs w:val="24"/>
        </w:rPr>
      </w:pPr>
    </w:p>
    <w:p w14:paraId="6C3F1050" w14:textId="77777777" w:rsidR="00CC0C87" w:rsidRDefault="00CC0C87" w:rsidP="00792F23">
      <w:pPr>
        <w:jc w:val="both"/>
        <w:rPr>
          <w:rFonts w:cstheme="minorHAnsi"/>
          <w:bCs/>
          <w:iCs/>
          <w:sz w:val="24"/>
          <w:szCs w:val="24"/>
        </w:rPr>
      </w:pPr>
    </w:p>
    <w:p w14:paraId="056E6B4B" w14:textId="46F3B8C9" w:rsidR="009A5F59" w:rsidRDefault="009A5F59" w:rsidP="00792F23">
      <w:pPr>
        <w:outlineLvl w:val="0"/>
        <w:rPr>
          <w:rFonts w:cstheme="minorHAnsi"/>
          <w:b/>
          <w:bCs/>
          <w:iCs/>
          <w:color w:val="548DD4" w:themeColor="text2" w:themeTint="99"/>
          <w:sz w:val="24"/>
          <w:szCs w:val="24"/>
        </w:rPr>
      </w:pPr>
    </w:p>
    <w:p w14:paraId="0F04D283" w14:textId="470C96C0" w:rsidR="00B53992" w:rsidRDefault="00B53992" w:rsidP="00792F23">
      <w:pPr>
        <w:outlineLvl w:val="0"/>
        <w:rPr>
          <w:rFonts w:cstheme="minorHAnsi"/>
          <w:b/>
          <w:bCs/>
          <w:iCs/>
          <w:color w:val="548DD4" w:themeColor="text2" w:themeTint="99"/>
          <w:sz w:val="24"/>
          <w:szCs w:val="24"/>
        </w:rPr>
      </w:pPr>
    </w:p>
    <w:p w14:paraId="3CBD7C80" w14:textId="5FB387D2" w:rsidR="00792F23" w:rsidRDefault="00792F23" w:rsidP="00792F23">
      <w:pPr>
        <w:outlineLvl w:val="0"/>
        <w:rPr>
          <w:rFonts w:cstheme="minorHAnsi"/>
          <w:b/>
          <w:bCs/>
          <w:iCs/>
          <w:color w:val="548DD4" w:themeColor="text2" w:themeTint="99"/>
          <w:sz w:val="24"/>
          <w:szCs w:val="24"/>
        </w:rPr>
      </w:pPr>
      <w:r w:rsidRPr="00DF0019">
        <w:rPr>
          <w:rFonts w:cstheme="minorHAnsi"/>
          <w:b/>
          <w:bCs/>
          <w:iCs/>
          <w:color w:val="548DD4" w:themeColor="text2" w:themeTint="99"/>
          <w:sz w:val="24"/>
          <w:szCs w:val="24"/>
        </w:rPr>
        <w:lastRenderedPageBreak/>
        <w:t>2. Theoretical background</w:t>
      </w:r>
      <w:r>
        <w:rPr>
          <w:rFonts w:cstheme="minorHAnsi"/>
          <w:b/>
          <w:bCs/>
          <w:iCs/>
          <w:color w:val="548DD4" w:themeColor="text2" w:themeTint="99"/>
          <w:sz w:val="24"/>
          <w:szCs w:val="24"/>
        </w:rPr>
        <w:t xml:space="preserve"> and Literature Review</w:t>
      </w:r>
    </w:p>
    <w:p w14:paraId="4C5E1EE7" w14:textId="77777777" w:rsidR="00792F23" w:rsidRDefault="00792F23" w:rsidP="00792F23">
      <w:pPr>
        <w:outlineLvl w:val="0"/>
        <w:rPr>
          <w:rFonts w:cstheme="minorHAnsi"/>
          <w:b/>
          <w:bCs/>
          <w:iCs/>
          <w:color w:val="548DD4" w:themeColor="text2" w:themeTint="99"/>
          <w:sz w:val="24"/>
          <w:szCs w:val="24"/>
        </w:rPr>
      </w:pPr>
      <w:r>
        <w:rPr>
          <w:rFonts w:cstheme="minorHAnsi"/>
          <w:b/>
          <w:bCs/>
          <w:iCs/>
          <w:color w:val="548DD4" w:themeColor="text2" w:themeTint="99"/>
          <w:sz w:val="24"/>
          <w:szCs w:val="24"/>
        </w:rPr>
        <w:t>Introduction</w:t>
      </w:r>
    </w:p>
    <w:p w14:paraId="51D46D0B" w14:textId="64D2092C" w:rsidR="00792F23" w:rsidRDefault="00767751" w:rsidP="00792F23">
      <w:pPr>
        <w:jc w:val="both"/>
        <w:outlineLvl w:val="0"/>
        <w:rPr>
          <w:rFonts w:cstheme="minorHAnsi"/>
          <w:iCs/>
          <w:sz w:val="24"/>
          <w:szCs w:val="24"/>
        </w:rPr>
      </w:pPr>
      <w:r>
        <w:rPr>
          <w:rFonts w:cstheme="minorHAnsi"/>
          <w:iCs/>
          <w:sz w:val="24"/>
          <w:szCs w:val="24"/>
        </w:rPr>
        <w:t>This section</w:t>
      </w:r>
      <w:r w:rsidR="00792F23">
        <w:rPr>
          <w:rFonts w:cstheme="minorHAnsi"/>
          <w:iCs/>
          <w:sz w:val="24"/>
          <w:szCs w:val="24"/>
        </w:rPr>
        <w:t xml:space="preserve"> introduce</w:t>
      </w:r>
      <w:r>
        <w:rPr>
          <w:rFonts w:cstheme="minorHAnsi"/>
          <w:iCs/>
          <w:sz w:val="24"/>
          <w:szCs w:val="24"/>
        </w:rPr>
        <w:t>s</w:t>
      </w:r>
      <w:r w:rsidR="00792F23">
        <w:rPr>
          <w:rFonts w:cstheme="minorHAnsi"/>
          <w:iCs/>
          <w:sz w:val="24"/>
          <w:szCs w:val="24"/>
        </w:rPr>
        <w:t xml:space="preserve"> the concept of technology strategy and some </w:t>
      </w:r>
      <w:r>
        <w:rPr>
          <w:rFonts w:cstheme="minorHAnsi"/>
          <w:iCs/>
          <w:sz w:val="24"/>
          <w:szCs w:val="24"/>
        </w:rPr>
        <w:t xml:space="preserve">of </w:t>
      </w:r>
      <w:r w:rsidR="00792F23">
        <w:rPr>
          <w:rFonts w:cstheme="minorHAnsi"/>
          <w:iCs/>
          <w:sz w:val="24"/>
          <w:szCs w:val="24"/>
        </w:rPr>
        <w:t xml:space="preserve">the underlying conceptual frameworks driving </w:t>
      </w:r>
      <w:r w:rsidR="000C3316">
        <w:rPr>
          <w:rFonts w:cstheme="minorHAnsi"/>
          <w:iCs/>
          <w:sz w:val="24"/>
          <w:szCs w:val="24"/>
        </w:rPr>
        <w:t>t</w:t>
      </w:r>
      <w:r w:rsidR="00792F23">
        <w:rPr>
          <w:rFonts w:cstheme="minorHAnsi"/>
          <w:iCs/>
          <w:sz w:val="24"/>
          <w:szCs w:val="24"/>
        </w:rPr>
        <w:t xml:space="preserve">echnology strategy. </w:t>
      </w:r>
    </w:p>
    <w:p w14:paraId="27FE034E" w14:textId="4D0CF328" w:rsidR="00C52BB7" w:rsidRPr="00437130" w:rsidRDefault="00C52BB7" w:rsidP="00C52BB7">
      <w:pPr>
        <w:jc w:val="both"/>
        <w:rPr>
          <w:rFonts w:ascii="Times New Roman" w:eastAsia="Times New Roman" w:hAnsi="Times New Roman" w:cs="Times New Roman"/>
          <w:b/>
          <w:color w:val="1F497D" w:themeColor="text2"/>
          <w:sz w:val="28"/>
          <w:szCs w:val="28"/>
          <w:lang w:eastAsia="en-GB"/>
        </w:rPr>
      </w:pPr>
      <w:r>
        <w:rPr>
          <w:rFonts w:cstheme="minorHAnsi"/>
          <w:b/>
          <w:bCs/>
          <w:iCs/>
          <w:color w:val="548DD4" w:themeColor="text2" w:themeTint="99"/>
          <w:sz w:val="24"/>
          <w:szCs w:val="24"/>
        </w:rPr>
        <w:t>2.1</w:t>
      </w:r>
      <w:r w:rsidRPr="000F1361">
        <w:rPr>
          <w:rFonts w:ascii="Times New Roman" w:eastAsia="Times New Roman" w:hAnsi="Times New Roman" w:cs="Times New Roman"/>
          <w:b/>
          <w:color w:val="1F497D" w:themeColor="text2"/>
          <w:sz w:val="28"/>
          <w:szCs w:val="28"/>
          <w:lang w:eastAsia="en-GB"/>
        </w:rPr>
        <w:t xml:space="preserve"> </w:t>
      </w:r>
      <w:r w:rsidRPr="000F1361">
        <w:rPr>
          <w:rFonts w:cstheme="minorHAnsi"/>
          <w:b/>
          <w:bCs/>
          <w:iCs/>
          <w:color w:val="548DD4" w:themeColor="text2" w:themeTint="99"/>
          <w:sz w:val="24"/>
          <w:szCs w:val="24"/>
        </w:rPr>
        <w:t>Conceptual Framework</w:t>
      </w:r>
      <w:r w:rsidRPr="00437130">
        <w:rPr>
          <w:rFonts w:ascii="Times New Roman" w:eastAsia="Times New Roman" w:hAnsi="Times New Roman" w:cs="Times New Roman"/>
          <w:b/>
          <w:color w:val="1F497D" w:themeColor="text2"/>
          <w:sz w:val="28"/>
          <w:szCs w:val="28"/>
          <w:lang w:eastAsia="en-GB"/>
        </w:rPr>
        <w:t xml:space="preserve"> </w:t>
      </w:r>
    </w:p>
    <w:p w14:paraId="56D1993B" w14:textId="171142A5" w:rsidR="00C52BB7" w:rsidRPr="00652669" w:rsidRDefault="00C52BB7" w:rsidP="00C52BB7">
      <w:pPr>
        <w:jc w:val="both"/>
        <w:rPr>
          <w:rFonts w:cstheme="minorHAnsi"/>
          <w:b/>
          <w:bCs/>
          <w:iCs/>
          <w:color w:val="548DD4" w:themeColor="text2" w:themeTint="99"/>
          <w:sz w:val="24"/>
          <w:szCs w:val="24"/>
        </w:rPr>
      </w:pPr>
      <w:r w:rsidRPr="00652669">
        <w:rPr>
          <w:rFonts w:cstheme="minorHAnsi"/>
          <w:b/>
          <w:bCs/>
          <w:iCs/>
          <w:color w:val="548DD4" w:themeColor="text2" w:themeTint="99"/>
          <w:sz w:val="24"/>
          <w:szCs w:val="24"/>
        </w:rPr>
        <w:t>2.1. Resource Based Theory (RBT)</w:t>
      </w:r>
    </w:p>
    <w:p w14:paraId="41F05ABA" w14:textId="797BAD4E" w:rsidR="00C52BB7" w:rsidRDefault="00C52BB7" w:rsidP="00C52BB7">
      <w:pPr>
        <w:tabs>
          <w:tab w:val="left" w:pos="1840"/>
        </w:tabs>
        <w:jc w:val="both"/>
        <w:rPr>
          <w:rFonts w:ascii="Times New Roman" w:eastAsia="Times New Roman" w:hAnsi="Times New Roman" w:cs="Times New Roman"/>
          <w:bCs/>
          <w:sz w:val="24"/>
          <w:szCs w:val="24"/>
          <w:lang w:eastAsia="en-GB"/>
        </w:rPr>
      </w:pPr>
      <w:r w:rsidRPr="00884FB4">
        <w:rPr>
          <w:rFonts w:ascii="Times New Roman" w:eastAsia="Times New Roman" w:hAnsi="Times New Roman" w:cs="Times New Roman"/>
          <w:bCs/>
          <w:sz w:val="24"/>
          <w:szCs w:val="24"/>
          <w:lang w:eastAsia="en-GB"/>
        </w:rPr>
        <w:t xml:space="preserve">The </w:t>
      </w:r>
      <w:r>
        <w:rPr>
          <w:rFonts w:ascii="Times New Roman" w:eastAsia="Times New Roman" w:hAnsi="Times New Roman" w:cs="Times New Roman"/>
          <w:bCs/>
          <w:sz w:val="24"/>
          <w:szCs w:val="24"/>
          <w:lang w:eastAsia="en-GB"/>
        </w:rPr>
        <w:t>RBT</w:t>
      </w:r>
      <w:r w:rsidRPr="00884FB4">
        <w:rPr>
          <w:rFonts w:ascii="Times New Roman" w:eastAsia="Times New Roman" w:hAnsi="Times New Roman" w:cs="Times New Roman"/>
          <w:bCs/>
          <w:sz w:val="24"/>
          <w:szCs w:val="24"/>
          <w:lang w:eastAsia="en-GB"/>
        </w:rPr>
        <w:t xml:space="preserve"> of the firm </w:t>
      </w:r>
      <w:r>
        <w:rPr>
          <w:rFonts w:ascii="Times New Roman" w:eastAsia="Times New Roman" w:hAnsi="Times New Roman" w:cs="Times New Roman"/>
          <w:bCs/>
          <w:sz w:val="24"/>
          <w:szCs w:val="24"/>
          <w:lang w:eastAsia="en-GB"/>
        </w:rPr>
        <w:t xml:space="preserve">had made major contributions to strategy over decades </w:t>
      </w:r>
      <w:r w:rsidRPr="00884FB4">
        <w:rPr>
          <w:rFonts w:ascii="Times New Roman" w:eastAsia="Times New Roman" w:hAnsi="Times New Roman" w:cs="Times New Roman"/>
          <w:bCs/>
          <w:sz w:val="24"/>
          <w:szCs w:val="24"/>
          <w:lang w:eastAsia="en-GB"/>
        </w:rPr>
        <w:t>(Furr and Eisenhardt, 2021)</w:t>
      </w:r>
      <w:r>
        <w:rPr>
          <w:rFonts w:ascii="Times New Roman" w:eastAsia="Times New Roman" w:hAnsi="Times New Roman" w:cs="Times New Roman"/>
          <w:bCs/>
          <w:sz w:val="24"/>
          <w:szCs w:val="24"/>
          <w:lang w:eastAsia="en-GB"/>
        </w:rPr>
        <w:t xml:space="preserve"> and </w:t>
      </w:r>
      <w:r w:rsidRPr="00884FB4">
        <w:rPr>
          <w:rFonts w:ascii="Times New Roman" w:eastAsia="Times New Roman" w:hAnsi="Times New Roman" w:cs="Times New Roman"/>
          <w:bCs/>
          <w:sz w:val="24"/>
          <w:szCs w:val="24"/>
          <w:lang w:eastAsia="en-GB"/>
        </w:rPr>
        <w:t xml:space="preserve">postulates that firms </w:t>
      </w:r>
      <w:r>
        <w:rPr>
          <w:rFonts w:ascii="Times New Roman" w:eastAsia="Times New Roman" w:hAnsi="Times New Roman" w:cs="Times New Roman"/>
          <w:bCs/>
          <w:sz w:val="24"/>
          <w:szCs w:val="24"/>
          <w:lang w:eastAsia="en-GB"/>
        </w:rPr>
        <w:t xml:space="preserve">which </w:t>
      </w:r>
      <w:r w:rsidRPr="00884FB4">
        <w:rPr>
          <w:rFonts w:ascii="Times New Roman" w:eastAsia="Times New Roman" w:hAnsi="Times New Roman" w:cs="Times New Roman"/>
          <w:bCs/>
          <w:sz w:val="24"/>
          <w:szCs w:val="24"/>
          <w:lang w:eastAsia="en-GB"/>
        </w:rPr>
        <w:t xml:space="preserve">own strategic resources and capabilities tend to have a </w:t>
      </w:r>
      <w:r>
        <w:rPr>
          <w:rFonts w:ascii="Times New Roman" w:eastAsia="Times New Roman" w:hAnsi="Times New Roman" w:cs="Times New Roman"/>
          <w:bCs/>
          <w:sz w:val="24"/>
          <w:szCs w:val="24"/>
          <w:lang w:eastAsia="en-GB"/>
        </w:rPr>
        <w:t xml:space="preserve">sustainable </w:t>
      </w:r>
      <w:r w:rsidRPr="00884FB4">
        <w:rPr>
          <w:rFonts w:ascii="Times New Roman" w:eastAsia="Times New Roman" w:hAnsi="Times New Roman" w:cs="Times New Roman"/>
          <w:bCs/>
          <w:sz w:val="24"/>
          <w:szCs w:val="24"/>
          <w:lang w:eastAsia="en-GB"/>
        </w:rPr>
        <w:t>competitive advantage over rivals</w:t>
      </w:r>
      <w:r>
        <w:rPr>
          <w:rFonts w:ascii="Times New Roman" w:eastAsia="Times New Roman" w:hAnsi="Times New Roman" w:cs="Times New Roman"/>
          <w:bCs/>
          <w:sz w:val="24"/>
          <w:szCs w:val="24"/>
          <w:lang w:eastAsia="en-GB"/>
        </w:rPr>
        <w:t xml:space="preserve"> through the acquisition of and control of its “unique”</w:t>
      </w:r>
      <w:r w:rsidRPr="00884FB4">
        <w:rPr>
          <w:rFonts w:ascii="Times New Roman" w:eastAsia="Times New Roman" w:hAnsi="Times New Roman" w:cs="Times New Roman"/>
          <w:bCs/>
          <w:sz w:val="24"/>
          <w:szCs w:val="24"/>
          <w:lang w:eastAsia="en-GB"/>
        </w:rPr>
        <w:t xml:space="preserve"> </w:t>
      </w:r>
      <w:r>
        <w:rPr>
          <w:rFonts w:ascii="Times New Roman" w:eastAsia="Times New Roman" w:hAnsi="Times New Roman" w:cs="Times New Roman"/>
          <w:bCs/>
          <w:sz w:val="24"/>
          <w:szCs w:val="24"/>
          <w:lang w:eastAsia="en-GB"/>
        </w:rPr>
        <w:t xml:space="preserve">resources and </w:t>
      </w:r>
      <w:r w:rsidRPr="00FB525A">
        <w:rPr>
          <w:rFonts w:ascii="Times New Roman" w:eastAsia="Times New Roman" w:hAnsi="Times New Roman" w:cs="Times New Roman"/>
          <w:bCs/>
          <w:sz w:val="24"/>
          <w:szCs w:val="24"/>
          <w:lang w:eastAsia="en-GB"/>
        </w:rPr>
        <w:t>capabilities (</w:t>
      </w:r>
      <w:r w:rsidRPr="00FB525A">
        <w:rPr>
          <w:rFonts w:ascii="Times New Roman" w:hAnsi="Times New Roman" w:cs="Times New Roman"/>
          <w:sz w:val="24"/>
          <w:szCs w:val="24"/>
          <w:shd w:val="clear" w:color="auto" w:fill="FFFFFF"/>
        </w:rPr>
        <w:t>Madhavi et., al, 2020</w:t>
      </w:r>
      <w:r w:rsidRPr="0032236B">
        <w:rPr>
          <w:rFonts w:ascii="Times New Roman" w:eastAsia="Times New Roman" w:hAnsi="Times New Roman" w:cs="Times New Roman"/>
          <w:bCs/>
          <w:sz w:val="24"/>
          <w:szCs w:val="24"/>
          <w:lang w:eastAsia="en-GB"/>
        </w:rPr>
        <w:t>)</w:t>
      </w:r>
      <w:r>
        <w:rPr>
          <w:rFonts w:ascii="Times New Roman" w:eastAsia="Times New Roman" w:hAnsi="Times New Roman" w:cs="Times New Roman"/>
          <w:bCs/>
          <w:sz w:val="24"/>
          <w:szCs w:val="24"/>
          <w:lang w:eastAsia="en-GB"/>
        </w:rPr>
        <w:t xml:space="preserve"> </w:t>
      </w:r>
      <w:r w:rsidRPr="00884FB4">
        <w:rPr>
          <w:rFonts w:ascii="Times New Roman" w:eastAsia="Times New Roman" w:hAnsi="Times New Roman" w:cs="Times New Roman"/>
          <w:bCs/>
          <w:sz w:val="24"/>
          <w:szCs w:val="24"/>
          <w:lang w:eastAsia="en-GB"/>
        </w:rPr>
        <w:t xml:space="preserve">making it difficult for competitors to try and imitate or copy these resources (Barney, 1991 cited by Lopez-Vega &amp; Tell, 2021). </w:t>
      </w:r>
      <w:r w:rsidR="00305BA0">
        <w:rPr>
          <w:rFonts w:ascii="Times New Roman" w:hAnsi="Times New Roman" w:cs="Times New Roman"/>
          <w:sz w:val="24"/>
          <w:szCs w:val="24"/>
          <w:shd w:val="clear" w:color="auto" w:fill="FFFFFF"/>
        </w:rPr>
        <w:t xml:space="preserve">On other hand </w:t>
      </w:r>
      <w:r w:rsidR="00305BA0" w:rsidRPr="00FB525A">
        <w:rPr>
          <w:rFonts w:ascii="Times New Roman" w:hAnsi="Times New Roman" w:cs="Times New Roman"/>
          <w:sz w:val="24"/>
          <w:szCs w:val="24"/>
          <w:shd w:val="clear" w:color="auto" w:fill="FFFFFF"/>
        </w:rPr>
        <w:t xml:space="preserve">Madhavi et., al, </w:t>
      </w:r>
      <w:r w:rsidR="00305BA0">
        <w:rPr>
          <w:rFonts w:ascii="Times New Roman" w:hAnsi="Times New Roman" w:cs="Times New Roman"/>
          <w:sz w:val="24"/>
          <w:szCs w:val="24"/>
          <w:shd w:val="clear" w:color="auto" w:fill="FFFFFF"/>
        </w:rPr>
        <w:t>(</w:t>
      </w:r>
      <w:r w:rsidR="00305BA0" w:rsidRPr="00FB525A">
        <w:rPr>
          <w:rFonts w:ascii="Times New Roman" w:hAnsi="Times New Roman" w:cs="Times New Roman"/>
          <w:sz w:val="24"/>
          <w:szCs w:val="24"/>
          <w:shd w:val="clear" w:color="auto" w:fill="FFFFFF"/>
        </w:rPr>
        <w:t>2020</w:t>
      </w:r>
      <w:r w:rsidR="00305BA0">
        <w:rPr>
          <w:rFonts w:ascii="Times New Roman" w:hAnsi="Times New Roman" w:cs="Times New Roman"/>
          <w:sz w:val="24"/>
          <w:szCs w:val="24"/>
          <w:shd w:val="clear" w:color="auto" w:fill="FFFFFF"/>
        </w:rPr>
        <w:t xml:space="preserve">) describes capabilities as the organisations strategy in maximising its resource utilisation through its ability to combine its resources with other organisational processes to achieve the desired goals and objectives. </w:t>
      </w:r>
      <w:r>
        <w:rPr>
          <w:rFonts w:ascii="Times New Roman" w:eastAsia="Times New Roman" w:hAnsi="Times New Roman" w:cs="Times New Roman"/>
          <w:bCs/>
          <w:sz w:val="24"/>
          <w:szCs w:val="24"/>
          <w:lang w:eastAsia="en-GB"/>
        </w:rPr>
        <w:t xml:space="preserve">According to earlier literature on the resource-based view, organisations can gain competitive advantage using IT resources they own or control but however recent studies have argued otherwise that the investment in IT does not always yield the desired results and may </w:t>
      </w:r>
      <w:r w:rsidR="00305BA0">
        <w:rPr>
          <w:rFonts w:ascii="Times New Roman" w:eastAsia="Times New Roman" w:hAnsi="Times New Roman" w:cs="Times New Roman"/>
          <w:bCs/>
          <w:sz w:val="24"/>
          <w:szCs w:val="24"/>
          <w:lang w:eastAsia="en-GB"/>
        </w:rPr>
        <w:t>be</w:t>
      </w:r>
      <w:r>
        <w:rPr>
          <w:rFonts w:ascii="Times New Roman" w:eastAsia="Times New Roman" w:hAnsi="Times New Roman" w:cs="Times New Roman"/>
          <w:bCs/>
          <w:sz w:val="24"/>
          <w:szCs w:val="24"/>
          <w:lang w:eastAsia="en-GB"/>
        </w:rPr>
        <w:t xml:space="preserve"> a disruption to the organisation’s adjustment to changes within its environment (De </w:t>
      </w:r>
      <w:proofErr w:type="spellStart"/>
      <w:r>
        <w:rPr>
          <w:rFonts w:ascii="Times New Roman" w:eastAsia="Times New Roman" w:hAnsi="Times New Roman" w:cs="Times New Roman"/>
          <w:bCs/>
          <w:sz w:val="24"/>
          <w:szCs w:val="24"/>
          <w:lang w:eastAsia="en-GB"/>
        </w:rPr>
        <w:t>Wetering</w:t>
      </w:r>
      <w:proofErr w:type="spellEnd"/>
      <w:r>
        <w:rPr>
          <w:rFonts w:ascii="Times New Roman" w:eastAsia="Times New Roman" w:hAnsi="Times New Roman" w:cs="Times New Roman"/>
          <w:bCs/>
          <w:sz w:val="24"/>
          <w:szCs w:val="24"/>
          <w:lang w:eastAsia="en-GB"/>
        </w:rPr>
        <w:t xml:space="preserve">, 2021).  </w:t>
      </w:r>
    </w:p>
    <w:p w14:paraId="3CD579CC" w14:textId="2E962BC6" w:rsidR="00C52BB7" w:rsidRDefault="00C52BB7" w:rsidP="00C52BB7">
      <w:pPr>
        <w:tabs>
          <w:tab w:val="left" w:pos="1840"/>
        </w:tabs>
        <w:jc w:val="both"/>
        <w:rPr>
          <w:rFonts w:ascii="Times New Roman" w:hAnsi="Times New Roman" w:cs="Times New Roman"/>
          <w:sz w:val="24"/>
          <w:szCs w:val="24"/>
          <w:shd w:val="clear" w:color="auto" w:fill="FFFFFF"/>
        </w:rPr>
      </w:pPr>
      <w:r>
        <w:rPr>
          <w:rFonts w:ascii="Times New Roman" w:eastAsia="Times New Roman" w:hAnsi="Times New Roman" w:cs="Times New Roman"/>
          <w:bCs/>
          <w:sz w:val="24"/>
          <w:szCs w:val="24"/>
          <w:lang w:eastAsia="en-GB"/>
        </w:rPr>
        <w:t>The firm’s strategic resources could both be tangible (for example information technology infrastructure) or intangible (for example information, knowledge, processes) (</w:t>
      </w:r>
      <w:r w:rsidRPr="003653DD">
        <w:rPr>
          <w:rFonts w:ascii="Times New Roman" w:eastAsia="Times New Roman" w:hAnsi="Times New Roman" w:cs="Times New Roman"/>
          <w:bCs/>
          <w:sz w:val="24"/>
          <w:szCs w:val="24"/>
          <w:lang w:eastAsia="en-GB"/>
        </w:rPr>
        <w:t>Rodríguez</w:t>
      </w:r>
      <w:r w:rsidRPr="003653DD">
        <w:rPr>
          <w:rFonts w:ascii="Times New Roman" w:hAnsi="Times New Roman" w:cs="Times New Roman"/>
          <w:sz w:val="24"/>
          <w:szCs w:val="24"/>
          <w:shd w:val="clear" w:color="auto" w:fill="FFFFFF"/>
        </w:rPr>
        <w:t>-</w:t>
      </w:r>
      <w:proofErr w:type="spellStart"/>
      <w:r w:rsidRPr="003653DD">
        <w:rPr>
          <w:rFonts w:ascii="Times New Roman" w:hAnsi="Times New Roman" w:cs="Times New Roman"/>
          <w:sz w:val="24"/>
          <w:szCs w:val="24"/>
          <w:shd w:val="clear" w:color="auto" w:fill="FFFFFF"/>
        </w:rPr>
        <w:t>Espíndola</w:t>
      </w:r>
      <w:proofErr w:type="spellEnd"/>
      <w:r w:rsidRPr="003653DD">
        <w:rPr>
          <w:rFonts w:ascii="Times New Roman" w:hAnsi="Times New Roman" w:cs="Times New Roman"/>
          <w:sz w:val="24"/>
          <w:szCs w:val="24"/>
          <w:shd w:val="clear" w:color="auto" w:fill="FFFFFF"/>
        </w:rPr>
        <w:t xml:space="preserve"> et al.,</w:t>
      </w:r>
      <w:r>
        <w:rPr>
          <w:rFonts w:ascii="Times New Roman" w:hAnsi="Times New Roman" w:cs="Times New Roman"/>
          <w:sz w:val="24"/>
          <w:szCs w:val="24"/>
          <w:shd w:val="clear" w:color="auto" w:fill="FFFFFF"/>
        </w:rPr>
        <w:t xml:space="preserve"> </w:t>
      </w:r>
      <w:r w:rsidRPr="003653DD">
        <w:rPr>
          <w:rFonts w:ascii="Times New Roman" w:hAnsi="Times New Roman" w:cs="Times New Roman"/>
          <w:sz w:val="24"/>
          <w:szCs w:val="24"/>
          <w:shd w:val="clear" w:color="auto" w:fill="FFFFFF"/>
        </w:rPr>
        <w:t>2022</w:t>
      </w:r>
      <w:r>
        <w:rPr>
          <w:rFonts w:ascii="Times New Roman" w:hAnsi="Times New Roman" w:cs="Times New Roman"/>
          <w:sz w:val="24"/>
          <w:szCs w:val="24"/>
          <w:shd w:val="clear" w:color="auto" w:fill="FFFFFF"/>
        </w:rPr>
        <w:t xml:space="preserve">; </w:t>
      </w:r>
      <w:r w:rsidRPr="00FB525A">
        <w:rPr>
          <w:rFonts w:ascii="Times New Roman" w:hAnsi="Times New Roman" w:cs="Times New Roman"/>
          <w:sz w:val="24"/>
          <w:szCs w:val="24"/>
          <w:shd w:val="clear" w:color="auto" w:fill="FFFFFF"/>
        </w:rPr>
        <w:t>Madhavi et., al, 2020</w:t>
      </w:r>
      <w:r w:rsidRPr="003653DD">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w:t>
      </w:r>
      <w:r w:rsidRPr="003653DD">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Based on RBT, employee</w:t>
      </w:r>
      <w:r w:rsidR="00A028EB">
        <w:rPr>
          <w:rFonts w:ascii="Times New Roman" w:hAnsi="Times New Roman" w:cs="Times New Roman"/>
          <w:sz w:val="24"/>
          <w:szCs w:val="24"/>
          <w:shd w:val="clear" w:color="auto" w:fill="FFFFFF"/>
        </w:rPr>
        <w:t xml:space="preserve"> skills</w:t>
      </w:r>
      <w:r>
        <w:rPr>
          <w:rFonts w:ascii="Times New Roman" w:hAnsi="Times New Roman" w:cs="Times New Roman"/>
          <w:sz w:val="24"/>
          <w:szCs w:val="24"/>
          <w:shd w:val="clear" w:color="auto" w:fill="FFFFFF"/>
        </w:rPr>
        <w:t xml:space="preserve"> and talents are intangible resources whiles infrastructure as tangible resources (Mandal, S., 2019). The RBT is therefore capable of explaining how an organisation can gain competitive advantage through the transformation of its unique resources into capabilities </w:t>
      </w:r>
      <w:r w:rsidR="00305BA0">
        <w:rPr>
          <w:rFonts w:ascii="Times New Roman" w:hAnsi="Times New Roman" w:cs="Times New Roman"/>
          <w:sz w:val="24"/>
          <w:szCs w:val="24"/>
          <w:shd w:val="clear" w:color="auto" w:fill="FFFFFF"/>
        </w:rPr>
        <w:t xml:space="preserve">and </w:t>
      </w:r>
      <w:r>
        <w:rPr>
          <w:rFonts w:ascii="Times New Roman" w:hAnsi="Times New Roman" w:cs="Times New Roman"/>
          <w:sz w:val="24"/>
          <w:szCs w:val="24"/>
          <w:shd w:val="clear" w:color="auto" w:fill="FFFFFF"/>
        </w:rPr>
        <w:t>through the logical reconfiguration of these resources into organisational processes and sequences.</w:t>
      </w:r>
    </w:p>
    <w:p w14:paraId="64AE53FC" w14:textId="4E293BCE" w:rsidR="00C52BB7" w:rsidRDefault="00C52BB7" w:rsidP="00C52BB7">
      <w:pPr>
        <w:tabs>
          <w:tab w:val="left" w:pos="1840"/>
        </w:tabs>
        <w:jc w:val="both"/>
        <w:rPr>
          <w:rFonts w:ascii="Times New Roman" w:eastAsia="Times New Roman" w:hAnsi="Times New Roman" w:cs="Times New Roman"/>
          <w:bCs/>
          <w:sz w:val="24"/>
          <w:szCs w:val="24"/>
          <w:lang w:eastAsia="en-GB"/>
        </w:rPr>
      </w:pPr>
      <w:r w:rsidRPr="00884FB4">
        <w:rPr>
          <w:rFonts w:ascii="Times New Roman" w:eastAsia="Times New Roman" w:hAnsi="Times New Roman" w:cs="Times New Roman"/>
          <w:bCs/>
          <w:sz w:val="24"/>
          <w:szCs w:val="24"/>
          <w:lang w:eastAsia="en-GB"/>
        </w:rPr>
        <w:t xml:space="preserve">The </w:t>
      </w:r>
      <w:r>
        <w:rPr>
          <w:rFonts w:ascii="Times New Roman" w:eastAsia="Times New Roman" w:hAnsi="Times New Roman" w:cs="Times New Roman"/>
          <w:bCs/>
          <w:sz w:val="24"/>
          <w:szCs w:val="24"/>
          <w:lang w:eastAsia="en-GB"/>
        </w:rPr>
        <w:t>RBT</w:t>
      </w:r>
      <w:r w:rsidRPr="00884FB4">
        <w:rPr>
          <w:rFonts w:ascii="Times New Roman" w:eastAsia="Times New Roman" w:hAnsi="Times New Roman" w:cs="Times New Roman"/>
          <w:bCs/>
          <w:sz w:val="24"/>
          <w:szCs w:val="24"/>
          <w:lang w:eastAsia="en-GB"/>
        </w:rPr>
        <w:t xml:space="preserve"> </w:t>
      </w:r>
      <w:r w:rsidR="00A028EB">
        <w:rPr>
          <w:rFonts w:ascii="Times New Roman" w:eastAsia="Times New Roman" w:hAnsi="Times New Roman" w:cs="Times New Roman"/>
          <w:bCs/>
          <w:sz w:val="24"/>
          <w:szCs w:val="24"/>
          <w:lang w:eastAsia="en-GB"/>
        </w:rPr>
        <w:t xml:space="preserve">also </w:t>
      </w:r>
      <w:r w:rsidRPr="00884FB4">
        <w:rPr>
          <w:rFonts w:ascii="Times New Roman" w:eastAsia="Times New Roman" w:hAnsi="Times New Roman" w:cs="Times New Roman"/>
          <w:bCs/>
          <w:sz w:val="24"/>
          <w:szCs w:val="24"/>
          <w:lang w:eastAsia="en-GB"/>
        </w:rPr>
        <w:t>help</w:t>
      </w:r>
      <w:r w:rsidR="00A028EB">
        <w:rPr>
          <w:rFonts w:ascii="Times New Roman" w:eastAsia="Times New Roman" w:hAnsi="Times New Roman" w:cs="Times New Roman"/>
          <w:bCs/>
          <w:sz w:val="24"/>
          <w:szCs w:val="24"/>
          <w:lang w:eastAsia="en-GB"/>
        </w:rPr>
        <w:t>s</w:t>
      </w:r>
      <w:r w:rsidRPr="00884FB4">
        <w:rPr>
          <w:rFonts w:ascii="Times New Roman" w:eastAsia="Times New Roman" w:hAnsi="Times New Roman" w:cs="Times New Roman"/>
          <w:bCs/>
          <w:sz w:val="24"/>
          <w:szCs w:val="24"/>
          <w:lang w:eastAsia="en-GB"/>
        </w:rPr>
        <w:t xml:space="preserve"> to explain the relationship between the firm</w:t>
      </w:r>
      <w:r>
        <w:rPr>
          <w:rFonts w:ascii="Times New Roman" w:eastAsia="Times New Roman" w:hAnsi="Times New Roman" w:cs="Times New Roman"/>
          <w:bCs/>
          <w:sz w:val="24"/>
          <w:szCs w:val="24"/>
          <w:lang w:eastAsia="en-GB"/>
        </w:rPr>
        <w:t>’</w:t>
      </w:r>
      <w:r w:rsidRPr="00884FB4">
        <w:rPr>
          <w:rFonts w:ascii="Times New Roman" w:eastAsia="Times New Roman" w:hAnsi="Times New Roman" w:cs="Times New Roman"/>
          <w:bCs/>
          <w:sz w:val="24"/>
          <w:szCs w:val="24"/>
          <w:lang w:eastAsia="en-GB"/>
        </w:rPr>
        <w:t>s strategic resources and its performance (Furr</w:t>
      </w:r>
      <w:r>
        <w:rPr>
          <w:rFonts w:ascii="Times New Roman" w:eastAsia="Times New Roman" w:hAnsi="Times New Roman" w:cs="Times New Roman"/>
          <w:bCs/>
          <w:sz w:val="24"/>
          <w:szCs w:val="24"/>
          <w:lang w:eastAsia="en-GB"/>
        </w:rPr>
        <w:t xml:space="preserve"> &amp; </w:t>
      </w:r>
      <w:r w:rsidRPr="00884FB4">
        <w:rPr>
          <w:rFonts w:ascii="Times New Roman" w:eastAsia="Times New Roman" w:hAnsi="Times New Roman" w:cs="Times New Roman"/>
          <w:bCs/>
          <w:sz w:val="24"/>
          <w:szCs w:val="24"/>
          <w:lang w:eastAsia="en-GB"/>
        </w:rPr>
        <w:t>Eisenhardt, 2021).</w:t>
      </w:r>
      <w:r>
        <w:rPr>
          <w:rFonts w:ascii="Times New Roman" w:eastAsia="Times New Roman" w:hAnsi="Times New Roman" w:cs="Times New Roman"/>
          <w:bCs/>
          <w:sz w:val="24"/>
          <w:szCs w:val="24"/>
          <w:lang w:eastAsia="en-GB"/>
        </w:rPr>
        <w:t xml:space="preserve"> The findings of </w:t>
      </w:r>
      <w:r w:rsidRPr="00884FB4">
        <w:rPr>
          <w:rFonts w:ascii="Times New Roman" w:eastAsia="Times New Roman" w:hAnsi="Times New Roman" w:cs="Times New Roman"/>
          <w:bCs/>
          <w:sz w:val="24"/>
          <w:szCs w:val="24"/>
          <w:lang w:eastAsia="en-GB"/>
        </w:rPr>
        <w:t xml:space="preserve">Furr </w:t>
      </w:r>
      <w:r>
        <w:rPr>
          <w:rFonts w:ascii="Times New Roman" w:eastAsia="Times New Roman" w:hAnsi="Times New Roman" w:cs="Times New Roman"/>
          <w:bCs/>
          <w:sz w:val="24"/>
          <w:szCs w:val="24"/>
          <w:lang w:eastAsia="en-GB"/>
        </w:rPr>
        <w:t xml:space="preserve">&amp; </w:t>
      </w:r>
      <w:r w:rsidRPr="00884FB4">
        <w:rPr>
          <w:rFonts w:ascii="Times New Roman" w:eastAsia="Times New Roman" w:hAnsi="Times New Roman" w:cs="Times New Roman"/>
          <w:bCs/>
          <w:sz w:val="24"/>
          <w:szCs w:val="24"/>
          <w:lang w:eastAsia="en-GB"/>
        </w:rPr>
        <w:t>Eisenhardt</w:t>
      </w:r>
      <w:r>
        <w:rPr>
          <w:rFonts w:ascii="Times New Roman" w:eastAsia="Times New Roman" w:hAnsi="Times New Roman" w:cs="Times New Roman"/>
          <w:bCs/>
          <w:sz w:val="24"/>
          <w:szCs w:val="24"/>
          <w:lang w:eastAsia="en-GB"/>
        </w:rPr>
        <w:t xml:space="preserve"> (2021) indicate that in low uncertainty markets executives have enough time to build and recognise the value of resources which have a long-term competitive advantage and resources can also provide an indication of the organisation’s future strategy and performance over its lif</w:t>
      </w:r>
      <w:r w:rsidRPr="007A57BB">
        <w:rPr>
          <w:rFonts w:ascii="Times New Roman" w:eastAsia="Times New Roman" w:hAnsi="Times New Roman" w:cs="Times New Roman"/>
          <w:bCs/>
          <w:sz w:val="24"/>
          <w:szCs w:val="24"/>
          <w:lang w:eastAsia="en-GB"/>
        </w:rPr>
        <w:t xml:space="preserve">e cycle. </w:t>
      </w:r>
      <w:r w:rsidRPr="007A57BB">
        <w:rPr>
          <w:rFonts w:ascii="Times New Roman" w:hAnsi="Times New Roman" w:cs="Times New Roman"/>
          <w:sz w:val="24"/>
          <w:szCs w:val="24"/>
          <w:shd w:val="clear" w:color="auto" w:fill="FFFFFF"/>
        </w:rPr>
        <w:t>Edward et al. (2021) adds that the firm’s competitive advantage is greatly linked to the idea of sustainability. A firm can develop sustainable competitive advantage when it has resources which are not only valuable and rare but almost practically impossible to substitute and imitate</w:t>
      </w:r>
      <w:r>
        <w:rPr>
          <w:rFonts w:ascii="Verdana" w:hAnsi="Verdana"/>
          <w:color w:val="555555"/>
          <w:sz w:val="18"/>
          <w:szCs w:val="18"/>
          <w:shd w:val="clear" w:color="auto" w:fill="FFFFFF"/>
        </w:rPr>
        <w:t>.</w:t>
      </w:r>
      <w:r>
        <w:rPr>
          <w:rFonts w:ascii="Times New Roman" w:eastAsia="Times New Roman" w:hAnsi="Times New Roman" w:cs="Times New Roman"/>
          <w:bCs/>
          <w:sz w:val="24"/>
          <w:szCs w:val="24"/>
          <w:lang w:eastAsia="en-GB"/>
        </w:rPr>
        <w:t xml:space="preserve"> The RBT therefore holds the view that the main driver of the organisation’s performance are the heterogeneous resources within its portfolio. The RBT has been further extended by Teece et al. (1997) by proposing that organisations need to adapt to environmental and business changes by modifications to their existing resources, capabilities, and operational resources which they referred to as dynamic capabilities (i.e., organisations capacity to adjust to these dynamic changes in its landscape)</w:t>
      </w:r>
    </w:p>
    <w:p w14:paraId="7AC267C7" w14:textId="77777777" w:rsidR="002003A3" w:rsidRDefault="00C52BB7" w:rsidP="00C52BB7">
      <w:pPr>
        <w:tabs>
          <w:tab w:val="left" w:pos="1840"/>
        </w:tabs>
        <w:jc w:val="both"/>
        <w:rPr>
          <w:rFonts w:ascii="Times New Roman" w:hAnsi="Times New Roman" w:cs="Times New Roman"/>
          <w:sz w:val="24"/>
          <w:szCs w:val="24"/>
          <w:shd w:val="clear" w:color="auto" w:fill="FFFFFF"/>
        </w:rPr>
      </w:pPr>
      <w:r>
        <w:rPr>
          <w:rFonts w:ascii="Times New Roman" w:eastAsia="Times New Roman" w:hAnsi="Times New Roman" w:cs="Times New Roman"/>
          <w:bCs/>
          <w:sz w:val="24"/>
          <w:szCs w:val="24"/>
          <w:lang w:eastAsia="en-GB"/>
        </w:rPr>
        <w:t xml:space="preserve">RBT therefore identifies technology as one of </w:t>
      </w:r>
      <w:r w:rsidRPr="003653DD">
        <w:rPr>
          <w:rFonts w:ascii="Times New Roman" w:eastAsia="Times New Roman" w:hAnsi="Times New Roman" w:cs="Times New Roman"/>
          <w:bCs/>
          <w:sz w:val="24"/>
          <w:szCs w:val="24"/>
          <w:lang w:eastAsia="en-GB"/>
        </w:rPr>
        <w:t xml:space="preserve">the key strategic resources of an organisation and lays emphasis on the internal resources of an organisation to influence its organisational strategies and drive </w:t>
      </w:r>
      <w:r w:rsidRPr="003653DD">
        <w:rPr>
          <w:rFonts w:ascii="Times New Roman" w:eastAsia="Times New Roman" w:hAnsi="Times New Roman" w:cs="Times New Roman"/>
          <w:bCs/>
          <w:sz w:val="24"/>
          <w:szCs w:val="24"/>
          <w:lang w:eastAsia="en-GB"/>
        </w:rPr>
        <w:lastRenderedPageBreak/>
        <w:t>competitive advantage (Rodríguez</w:t>
      </w:r>
      <w:r w:rsidRPr="003653DD">
        <w:rPr>
          <w:rFonts w:ascii="Times New Roman" w:hAnsi="Times New Roman" w:cs="Times New Roman"/>
          <w:sz w:val="24"/>
          <w:szCs w:val="24"/>
          <w:shd w:val="clear" w:color="auto" w:fill="FFFFFF"/>
        </w:rPr>
        <w:t>-</w:t>
      </w:r>
      <w:proofErr w:type="spellStart"/>
      <w:r w:rsidRPr="003653DD">
        <w:rPr>
          <w:rFonts w:ascii="Times New Roman" w:hAnsi="Times New Roman" w:cs="Times New Roman"/>
          <w:sz w:val="24"/>
          <w:szCs w:val="24"/>
          <w:shd w:val="clear" w:color="auto" w:fill="FFFFFF"/>
        </w:rPr>
        <w:t>Espíndola</w:t>
      </w:r>
      <w:proofErr w:type="spellEnd"/>
      <w:r w:rsidRPr="003653DD">
        <w:rPr>
          <w:rFonts w:ascii="Times New Roman" w:hAnsi="Times New Roman" w:cs="Times New Roman"/>
          <w:sz w:val="24"/>
          <w:szCs w:val="24"/>
          <w:shd w:val="clear" w:color="auto" w:fill="FFFFFF"/>
        </w:rPr>
        <w:t xml:space="preserve"> et al., 2022). </w:t>
      </w:r>
      <w:r w:rsidR="00951775">
        <w:rPr>
          <w:rFonts w:ascii="Times New Roman" w:hAnsi="Times New Roman" w:cs="Times New Roman"/>
          <w:sz w:val="24"/>
          <w:szCs w:val="24"/>
          <w:shd w:val="clear" w:color="auto" w:fill="FFFFFF"/>
        </w:rPr>
        <w:t>T</w:t>
      </w:r>
      <w:r w:rsidRPr="003653DD">
        <w:rPr>
          <w:rFonts w:ascii="Times New Roman" w:hAnsi="Times New Roman" w:cs="Times New Roman"/>
          <w:sz w:val="24"/>
          <w:szCs w:val="24"/>
          <w:shd w:val="clear" w:color="auto" w:fill="FFFFFF"/>
        </w:rPr>
        <w:t>he effectiveness of</w:t>
      </w:r>
      <w:r w:rsidRPr="009D04B7">
        <w:rPr>
          <w:rFonts w:ascii="Times New Roman" w:hAnsi="Times New Roman" w:cs="Times New Roman"/>
          <w:sz w:val="24"/>
          <w:szCs w:val="24"/>
          <w:shd w:val="clear" w:color="auto" w:fill="FFFFFF"/>
        </w:rPr>
        <w:t xml:space="preserve"> technological resources depends on how the organisation</w:t>
      </w:r>
      <w:r>
        <w:rPr>
          <w:rFonts w:ascii="Times New Roman" w:hAnsi="Times New Roman" w:cs="Times New Roman"/>
          <w:sz w:val="24"/>
          <w:szCs w:val="24"/>
          <w:shd w:val="clear" w:color="auto" w:fill="FFFFFF"/>
        </w:rPr>
        <w:t>’s</w:t>
      </w:r>
      <w:r w:rsidRPr="009D04B7">
        <w:rPr>
          <w:rFonts w:ascii="Times New Roman" w:hAnsi="Times New Roman" w:cs="Times New Roman"/>
          <w:sz w:val="24"/>
          <w:szCs w:val="24"/>
          <w:shd w:val="clear" w:color="auto" w:fill="FFFFFF"/>
        </w:rPr>
        <w:t xml:space="preserve"> management has adopted </w:t>
      </w:r>
      <w:r w:rsidR="00951775">
        <w:rPr>
          <w:rFonts w:ascii="Times New Roman" w:hAnsi="Times New Roman" w:cs="Times New Roman"/>
          <w:sz w:val="24"/>
          <w:szCs w:val="24"/>
          <w:shd w:val="clear" w:color="auto" w:fill="FFFFFF"/>
        </w:rPr>
        <w:t xml:space="preserve">the </w:t>
      </w:r>
      <w:r w:rsidRPr="009D04B7">
        <w:rPr>
          <w:rFonts w:ascii="Times New Roman" w:hAnsi="Times New Roman" w:cs="Times New Roman"/>
          <w:sz w:val="24"/>
          <w:szCs w:val="24"/>
          <w:shd w:val="clear" w:color="auto" w:fill="FFFFFF"/>
        </w:rPr>
        <w:t>resource</w:t>
      </w:r>
      <w:r>
        <w:rPr>
          <w:rFonts w:ascii="Times New Roman" w:hAnsi="Times New Roman" w:cs="Times New Roman"/>
          <w:sz w:val="24"/>
          <w:szCs w:val="24"/>
          <w:shd w:val="clear" w:color="auto" w:fill="FFFFFF"/>
        </w:rPr>
        <w:t>s</w:t>
      </w:r>
      <w:r w:rsidRPr="009D04B7">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 xml:space="preserve">by </w:t>
      </w:r>
      <w:r w:rsidRPr="009D04B7">
        <w:rPr>
          <w:rFonts w:ascii="Times New Roman" w:hAnsi="Times New Roman" w:cs="Times New Roman"/>
          <w:sz w:val="24"/>
          <w:szCs w:val="24"/>
          <w:shd w:val="clear" w:color="auto" w:fill="FFFFFF"/>
        </w:rPr>
        <w:t>aligning it closely to the business goals as well as the context in which it is being</w:t>
      </w:r>
      <w:r>
        <w:rPr>
          <w:rFonts w:ascii="Times New Roman" w:hAnsi="Times New Roman" w:cs="Times New Roman"/>
          <w:sz w:val="24"/>
          <w:szCs w:val="24"/>
          <w:shd w:val="clear" w:color="auto" w:fill="FFFFFF"/>
        </w:rPr>
        <w:t xml:space="preserve"> used</w:t>
      </w:r>
      <w:r w:rsidR="00951775">
        <w:rPr>
          <w:rFonts w:ascii="Times New Roman" w:hAnsi="Times New Roman" w:cs="Times New Roman"/>
          <w:sz w:val="24"/>
          <w:szCs w:val="24"/>
          <w:shd w:val="clear" w:color="auto" w:fill="FFFFFF"/>
        </w:rPr>
        <w:t xml:space="preserve"> (</w:t>
      </w:r>
      <w:r w:rsidR="00951775" w:rsidRPr="003653DD">
        <w:rPr>
          <w:rFonts w:ascii="Times New Roman" w:eastAsia="Times New Roman" w:hAnsi="Times New Roman" w:cs="Times New Roman"/>
          <w:bCs/>
          <w:sz w:val="24"/>
          <w:szCs w:val="24"/>
          <w:lang w:eastAsia="en-GB"/>
        </w:rPr>
        <w:t>Rodríguez</w:t>
      </w:r>
      <w:r w:rsidR="00951775" w:rsidRPr="003653DD">
        <w:rPr>
          <w:rFonts w:ascii="Times New Roman" w:hAnsi="Times New Roman" w:cs="Times New Roman"/>
          <w:sz w:val="24"/>
          <w:szCs w:val="24"/>
          <w:shd w:val="clear" w:color="auto" w:fill="FFFFFF"/>
        </w:rPr>
        <w:t>-</w:t>
      </w:r>
      <w:proofErr w:type="spellStart"/>
      <w:r w:rsidR="00951775" w:rsidRPr="003653DD">
        <w:rPr>
          <w:rFonts w:ascii="Times New Roman" w:hAnsi="Times New Roman" w:cs="Times New Roman"/>
          <w:sz w:val="24"/>
          <w:szCs w:val="24"/>
          <w:shd w:val="clear" w:color="auto" w:fill="FFFFFF"/>
        </w:rPr>
        <w:t>Espíndola</w:t>
      </w:r>
      <w:proofErr w:type="spellEnd"/>
      <w:r w:rsidR="00951775" w:rsidRPr="003653DD">
        <w:rPr>
          <w:rFonts w:ascii="Times New Roman" w:hAnsi="Times New Roman" w:cs="Times New Roman"/>
          <w:sz w:val="24"/>
          <w:szCs w:val="24"/>
          <w:shd w:val="clear" w:color="auto" w:fill="FFFFFF"/>
        </w:rPr>
        <w:t xml:space="preserve"> et al., 2022)</w:t>
      </w:r>
      <w:r w:rsidRPr="009D04B7">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Management therefore needs to have the right skills, beliefs, culture, clearly defined vision, and objectives for the benefits linked to technological resources to be realised by the organisation (</w:t>
      </w:r>
      <w:proofErr w:type="spellStart"/>
      <w:r w:rsidRPr="004605C9">
        <w:rPr>
          <w:rFonts w:ascii="Times New Roman" w:hAnsi="Times New Roman" w:cs="Times New Roman"/>
          <w:bCs/>
          <w:iCs/>
          <w:sz w:val="24"/>
          <w:szCs w:val="24"/>
        </w:rPr>
        <w:t>Rusu</w:t>
      </w:r>
      <w:proofErr w:type="spellEnd"/>
      <w:r w:rsidRPr="004605C9">
        <w:rPr>
          <w:rFonts w:ascii="Times New Roman" w:hAnsi="Times New Roman" w:cs="Times New Roman"/>
          <w:bCs/>
          <w:iCs/>
          <w:sz w:val="24"/>
          <w:szCs w:val="24"/>
        </w:rPr>
        <w:t xml:space="preserve"> et al.</w:t>
      </w:r>
      <w:r>
        <w:rPr>
          <w:rFonts w:ascii="Times New Roman" w:hAnsi="Times New Roman" w:cs="Times New Roman"/>
          <w:bCs/>
          <w:iCs/>
          <w:sz w:val="24"/>
          <w:szCs w:val="24"/>
        </w:rPr>
        <w:t xml:space="preserve">, </w:t>
      </w:r>
      <w:r w:rsidRPr="004605C9">
        <w:rPr>
          <w:rFonts w:ascii="Times New Roman" w:hAnsi="Times New Roman" w:cs="Times New Roman"/>
          <w:bCs/>
          <w:iCs/>
          <w:sz w:val="24"/>
          <w:szCs w:val="24"/>
        </w:rPr>
        <w:t>2020)</w:t>
      </w:r>
      <w:r>
        <w:rPr>
          <w:rFonts w:ascii="Times New Roman" w:hAnsi="Times New Roman" w:cs="Times New Roman"/>
          <w:bCs/>
          <w:iCs/>
          <w:sz w:val="24"/>
          <w:szCs w:val="24"/>
        </w:rPr>
        <w:t>.</w:t>
      </w:r>
      <w:r w:rsidRPr="004605C9">
        <w:rPr>
          <w:rFonts w:ascii="Times New Roman" w:hAnsi="Times New Roman" w:cs="Times New Roman"/>
          <w:bCs/>
          <w:iCs/>
          <w:sz w:val="24"/>
          <w:szCs w:val="24"/>
        </w:rPr>
        <w:t xml:space="preserve"> </w:t>
      </w:r>
      <w:r w:rsidR="00951775">
        <w:rPr>
          <w:rFonts w:ascii="Times New Roman" w:hAnsi="Times New Roman" w:cs="Times New Roman"/>
          <w:bCs/>
          <w:iCs/>
          <w:sz w:val="24"/>
          <w:szCs w:val="24"/>
        </w:rPr>
        <w:t>F</w:t>
      </w:r>
      <w:r w:rsidRPr="009D04B7">
        <w:rPr>
          <w:rFonts w:ascii="Times New Roman" w:hAnsi="Times New Roman" w:cs="Times New Roman"/>
          <w:sz w:val="24"/>
          <w:szCs w:val="24"/>
          <w:shd w:val="clear" w:color="auto" w:fill="FFFFFF"/>
        </w:rPr>
        <w:t xml:space="preserve">rom an RBT perspective, technology can be seen as </w:t>
      </w:r>
      <w:r>
        <w:rPr>
          <w:rFonts w:ascii="Times New Roman" w:hAnsi="Times New Roman" w:cs="Times New Roman"/>
          <w:sz w:val="24"/>
          <w:szCs w:val="24"/>
          <w:shd w:val="clear" w:color="auto" w:fill="FFFFFF"/>
        </w:rPr>
        <w:t xml:space="preserve">strategic resource and </w:t>
      </w:r>
      <w:r w:rsidRPr="009D04B7">
        <w:rPr>
          <w:rFonts w:ascii="Times New Roman" w:hAnsi="Times New Roman" w:cs="Times New Roman"/>
          <w:sz w:val="24"/>
          <w:szCs w:val="24"/>
          <w:shd w:val="clear" w:color="auto" w:fill="FFFFFF"/>
        </w:rPr>
        <w:t xml:space="preserve">core driver </w:t>
      </w:r>
      <w:r>
        <w:rPr>
          <w:rFonts w:ascii="Times New Roman" w:hAnsi="Times New Roman" w:cs="Times New Roman"/>
          <w:sz w:val="24"/>
          <w:szCs w:val="24"/>
          <w:shd w:val="clear" w:color="auto" w:fill="FFFFFF"/>
        </w:rPr>
        <w:t>whiles technology strategy is seen as the firm’s ability or approach to deploying these technology resources to achieving its key strategic and business objectives</w:t>
      </w:r>
      <w:r w:rsidR="002003A3">
        <w:rPr>
          <w:rFonts w:ascii="Times New Roman" w:hAnsi="Times New Roman" w:cs="Times New Roman"/>
          <w:sz w:val="24"/>
          <w:szCs w:val="24"/>
          <w:shd w:val="clear" w:color="auto" w:fill="FFFFFF"/>
        </w:rPr>
        <w:t>.</w:t>
      </w:r>
      <w:r w:rsidRPr="009D04B7">
        <w:rPr>
          <w:rFonts w:ascii="Times New Roman" w:hAnsi="Times New Roman" w:cs="Times New Roman"/>
          <w:sz w:val="24"/>
          <w:szCs w:val="24"/>
          <w:shd w:val="clear" w:color="auto" w:fill="FFFFFF"/>
        </w:rPr>
        <w:t xml:space="preserve"> </w:t>
      </w:r>
    </w:p>
    <w:p w14:paraId="0ED8D253" w14:textId="2CFCD69F" w:rsidR="00C52BB7" w:rsidRDefault="00C52BB7" w:rsidP="00C52BB7">
      <w:pPr>
        <w:tabs>
          <w:tab w:val="left" w:pos="1840"/>
        </w:tabs>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The RBT is therefore a suitable lens for this research as it also posits that the way a firm might choose to adopt and manage the deployment of its resources can create both temporary and sustainable competitive advantage with technology seen as a distinct resource which can provide sustainable competitive advantage and distinctive capabilities (</w:t>
      </w:r>
      <w:r w:rsidRPr="00FB525A">
        <w:rPr>
          <w:rFonts w:ascii="Times New Roman" w:hAnsi="Times New Roman" w:cs="Times New Roman"/>
          <w:sz w:val="24"/>
          <w:szCs w:val="24"/>
          <w:shd w:val="clear" w:color="auto" w:fill="FFFFFF"/>
        </w:rPr>
        <w:t>Madhavi et., al, 2020</w:t>
      </w:r>
      <w:r>
        <w:rPr>
          <w:rFonts w:ascii="Times New Roman" w:hAnsi="Times New Roman" w:cs="Times New Roman"/>
          <w:sz w:val="24"/>
          <w:szCs w:val="24"/>
          <w:shd w:val="clear" w:color="auto" w:fill="FFFFFF"/>
        </w:rPr>
        <w:t xml:space="preserve">). </w:t>
      </w:r>
      <w:r w:rsidR="002076C8">
        <w:rPr>
          <w:rFonts w:ascii="Times New Roman" w:hAnsi="Times New Roman" w:cs="Times New Roman"/>
          <w:sz w:val="24"/>
          <w:szCs w:val="24"/>
          <w:shd w:val="clear" w:color="auto" w:fill="FFFFFF"/>
        </w:rPr>
        <w:t>Furthermore, t</w:t>
      </w:r>
      <w:r>
        <w:rPr>
          <w:rFonts w:ascii="Times New Roman" w:hAnsi="Times New Roman" w:cs="Times New Roman"/>
          <w:sz w:val="24"/>
          <w:szCs w:val="24"/>
          <w:shd w:val="clear" w:color="auto" w:fill="FFFFFF"/>
        </w:rPr>
        <w:t xml:space="preserve">he findings of </w:t>
      </w:r>
      <w:r w:rsidRPr="00FB525A">
        <w:rPr>
          <w:rFonts w:ascii="Times New Roman" w:hAnsi="Times New Roman" w:cs="Times New Roman"/>
          <w:sz w:val="24"/>
          <w:szCs w:val="24"/>
          <w:shd w:val="clear" w:color="auto" w:fill="FFFFFF"/>
        </w:rPr>
        <w:t xml:space="preserve">Madhavi et., al, </w:t>
      </w:r>
      <w:r>
        <w:rPr>
          <w:rFonts w:ascii="Times New Roman" w:hAnsi="Times New Roman" w:cs="Times New Roman"/>
          <w:sz w:val="24"/>
          <w:szCs w:val="24"/>
          <w:shd w:val="clear" w:color="auto" w:fill="FFFFFF"/>
        </w:rPr>
        <w:t>(</w:t>
      </w:r>
      <w:r w:rsidRPr="00FB525A">
        <w:rPr>
          <w:rFonts w:ascii="Times New Roman" w:hAnsi="Times New Roman" w:cs="Times New Roman"/>
          <w:sz w:val="24"/>
          <w:szCs w:val="24"/>
          <w:shd w:val="clear" w:color="auto" w:fill="FFFFFF"/>
        </w:rPr>
        <w:t>2020</w:t>
      </w:r>
      <w:r>
        <w:rPr>
          <w:rFonts w:ascii="Times New Roman" w:hAnsi="Times New Roman" w:cs="Times New Roman"/>
          <w:sz w:val="24"/>
          <w:szCs w:val="24"/>
          <w:shd w:val="clear" w:color="auto" w:fill="FFFFFF"/>
        </w:rPr>
        <w:t xml:space="preserve">) </w:t>
      </w:r>
      <w:r w:rsidR="002076C8">
        <w:rPr>
          <w:rFonts w:ascii="Times New Roman" w:hAnsi="Times New Roman" w:cs="Times New Roman"/>
          <w:sz w:val="24"/>
          <w:szCs w:val="24"/>
          <w:shd w:val="clear" w:color="auto" w:fill="FFFFFF"/>
        </w:rPr>
        <w:t xml:space="preserve">using emerging technologies like blockchain in the supply chain process had an influence in the </w:t>
      </w:r>
      <w:r>
        <w:rPr>
          <w:rFonts w:ascii="Times New Roman" w:hAnsi="Times New Roman" w:cs="Times New Roman"/>
          <w:sz w:val="24"/>
          <w:szCs w:val="24"/>
          <w:shd w:val="clear" w:color="auto" w:fill="FFFFFF"/>
        </w:rPr>
        <w:t xml:space="preserve">supply chain performance </w:t>
      </w:r>
      <w:r w:rsidR="002076C8">
        <w:rPr>
          <w:rFonts w:ascii="Times New Roman" w:hAnsi="Times New Roman" w:cs="Times New Roman"/>
          <w:sz w:val="24"/>
          <w:szCs w:val="24"/>
          <w:shd w:val="clear" w:color="auto" w:fill="FFFFFF"/>
        </w:rPr>
        <w:t xml:space="preserve">which </w:t>
      </w:r>
      <w:r>
        <w:rPr>
          <w:rFonts w:ascii="Times New Roman" w:hAnsi="Times New Roman" w:cs="Times New Roman"/>
          <w:sz w:val="24"/>
          <w:szCs w:val="24"/>
          <w:shd w:val="clear" w:color="auto" w:fill="FFFFFF"/>
        </w:rPr>
        <w:t xml:space="preserve">included improved process, product, and service quality. Building on from this point, the technology strategy of adopting emergent technologies should therefore influence the product innovation outcome of the organisation. Moreover, the technology strategy of the organisation therefore provides the necessary guidance and approach on which technologies the organisation should harness to enjoy a long-term sustainable competitive advantage. </w:t>
      </w:r>
    </w:p>
    <w:p w14:paraId="2F098395" w14:textId="77777777" w:rsidR="00C52BB7" w:rsidRDefault="00C52BB7" w:rsidP="00C52BB7">
      <w:pPr>
        <w:tabs>
          <w:tab w:val="left" w:pos="1840"/>
        </w:tabs>
        <w:jc w:val="both"/>
        <w:rPr>
          <w:rFonts w:ascii="Times New Roman" w:eastAsia="Times New Roman" w:hAnsi="Times New Roman" w:cs="Times New Roman"/>
          <w:bCs/>
          <w:sz w:val="24"/>
          <w:szCs w:val="24"/>
          <w:lang w:eastAsia="en-GB"/>
        </w:rPr>
      </w:pPr>
      <w:r w:rsidRPr="009D04B7">
        <w:rPr>
          <w:rFonts w:ascii="Times New Roman" w:eastAsia="Times New Roman" w:hAnsi="Times New Roman" w:cs="Times New Roman"/>
          <w:bCs/>
          <w:sz w:val="24"/>
          <w:szCs w:val="24"/>
          <w:lang w:eastAsia="en-GB"/>
        </w:rPr>
        <w:t>Further research has examined how the firm’s resources influences the organisations strategy and its impact on the</w:t>
      </w:r>
      <w:r>
        <w:rPr>
          <w:rFonts w:ascii="Times New Roman" w:eastAsia="Times New Roman" w:hAnsi="Times New Roman" w:cs="Times New Roman"/>
          <w:bCs/>
          <w:sz w:val="24"/>
          <w:szCs w:val="24"/>
          <w:lang w:eastAsia="en-GB"/>
        </w:rPr>
        <w:t xml:space="preserve"> performance (</w:t>
      </w:r>
      <w:r w:rsidRPr="00FB525A">
        <w:rPr>
          <w:rFonts w:ascii="Times New Roman" w:hAnsi="Times New Roman" w:cs="Times New Roman"/>
          <w:sz w:val="24"/>
          <w:szCs w:val="24"/>
          <w:shd w:val="clear" w:color="auto" w:fill="FFFFFF"/>
        </w:rPr>
        <w:t>Madhavi et., al, 2020</w:t>
      </w:r>
      <w:r>
        <w:rPr>
          <w:rFonts w:ascii="Times New Roman" w:hAnsi="Times New Roman" w:cs="Times New Roman"/>
          <w:sz w:val="24"/>
          <w:szCs w:val="24"/>
          <w:shd w:val="clear" w:color="auto" w:fill="FFFFFF"/>
        </w:rPr>
        <w:t>)</w:t>
      </w:r>
      <w:r>
        <w:rPr>
          <w:rFonts w:ascii="Times New Roman" w:eastAsia="Times New Roman" w:hAnsi="Times New Roman" w:cs="Times New Roman"/>
          <w:bCs/>
          <w:sz w:val="24"/>
          <w:szCs w:val="24"/>
          <w:lang w:eastAsia="en-GB"/>
        </w:rPr>
        <w:t>. Organisational resources are also linked to dynamic capabilities such as product innovation which provides a long-term sustainable competitive advantage to the organisation (</w:t>
      </w:r>
      <w:r w:rsidRPr="00884FB4">
        <w:rPr>
          <w:rFonts w:ascii="Times New Roman" w:eastAsia="Times New Roman" w:hAnsi="Times New Roman" w:cs="Times New Roman"/>
          <w:bCs/>
          <w:sz w:val="24"/>
          <w:szCs w:val="24"/>
          <w:lang w:eastAsia="en-GB"/>
        </w:rPr>
        <w:t>Furr and Eisenhardt, 2021)</w:t>
      </w:r>
      <w:r>
        <w:rPr>
          <w:rFonts w:ascii="Times New Roman" w:eastAsia="Times New Roman" w:hAnsi="Times New Roman" w:cs="Times New Roman"/>
          <w:bCs/>
          <w:sz w:val="24"/>
          <w:szCs w:val="24"/>
          <w:lang w:eastAsia="en-GB"/>
        </w:rPr>
        <w:t xml:space="preserve">. The RBT therefore allows for the impact of the organisational resources to be analysed with the actors within the organisational network to understand its impact on product innovation. </w:t>
      </w:r>
    </w:p>
    <w:p w14:paraId="03AD3CB1" w14:textId="1B09C545" w:rsidR="00C52BB7" w:rsidRPr="001600EA" w:rsidRDefault="00C52BB7" w:rsidP="00C52BB7">
      <w:pPr>
        <w:jc w:val="both"/>
        <w:outlineLvl w:val="0"/>
        <w:rPr>
          <w:rFonts w:cstheme="minorHAnsi"/>
          <w:iCs/>
          <w:sz w:val="24"/>
          <w:szCs w:val="24"/>
        </w:rPr>
      </w:pPr>
      <w:r>
        <w:rPr>
          <w:rFonts w:ascii="Times New Roman" w:eastAsia="Times New Roman" w:hAnsi="Times New Roman" w:cs="Times New Roman"/>
          <w:bCs/>
          <w:sz w:val="24"/>
          <w:szCs w:val="24"/>
          <w:lang w:eastAsia="en-GB"/>
        </w:rPr>
        <w:t xml:space="preserve">Building on the arguments of the RBV by Barney (1991) and the extension of the dynamic capability by Teece et al. (1997), technology strategy and product innovation are key capabilities for the survival of any organisation and to gain competitive advantage. Technology strategy could be seen as management capability whiles product innovation as a dynamic capability all existing within a complex network of actors. These capabilities therefore coexist and allow the organisation to remain sustainable and competitive into the foreseeable future.     </w:t>
      </w:r>
      <w:r w:rsidRPr="00884FB4">
        <w:rPr>
          <w:rFonts w:ascii="Times New Roman" w:eastAsia="Times New Roman" w:hAnsi="Times New Roman" w:cs="Times New Roman"/>
          <w:bCs/>
          <w:sz w:val="24"/>
          <w:szCs w:val="24"/>
          <w:lang w:eastAsia="en-GB"/>
        </w:rPr>
        <w:t xml:space="preserve">  </w:t>
      </w:r>
    </w:p>
    <w:p w14:paraId="09DBB7EE" w14:textId="1E8083A1" w:rsidR="001F27E3" w:rsidRDefault="001F27E3" w:rsidP="00792F23">
      <w:pPr>
        <w:outlineLvl w:val="0"/>
        <w:rPr>
          <w:rFonts w:cstheme="minorHAnsi"/>
          <w:b/>
          <w:bCs/>
          <w:iCs/>
          <w:color w:val="548DD4" w:themeColor="text2" w:themeTint="99"/>
          <w:sz w:val="24"/>
          <w:szCs w:val="24"/>
        </w:rPr>
      </w:pPr>
      <w:r>
        <w:rPr>
          <w:rFonts w:cstheme="minorHAnsi"/>
          <w:b/>
          <w:bCs/>
          <w:iCs/>
          <w:color w:val="548DD4" w:themeColor="text2" w:themeTint="99"/>
          <w:sz w:val="24"/>
          <w:szCs w:val="24"/>
        </w:rPr>
        <w:t>3. Research Model and Hypothesis</w:t>
      </w:r>
      <w:r w:rsidR="009A2A8F">
        <w:rPr>
          <w:rFonts w:cstheme="minorHAnsi"/>
          <w:b/>
          <w:bCs/>
          <w:iCs/>
          <w:color w:val="548DD4" w:themeColor="text2" w:themeTint="99"/>
          <w:sz w:val="24"/>
          <w:szCs w:val="24"/>
        </w:rPr>
        <w:t xml:space="preserve"> Development</w:t>
      </w:r>
    </w:p>
    <w:p w14:paraId="5D6812C4" w14:textId="69D68D20" w:rsidR="00792F23" w:rsidRDefault="001F27E3" w:rsidP="00792F23">
      <w:pPr>
        <w:outlineLvl w:val="0"/>
        <w:rPr>
          <w:rFonts w:cstheme="minorHAnsi"/>
          <w:b/>
          <w:bCs/>
          <w:iCs/>
          <w:color w:val="548DD4" w:themeColor="text2" w:themeTint="99"/>
          <w:sz w:val="24"/>
          <w:szCs w:val="24"/>
        </w:rPr>
      </w:pPr>
      <w:r>
        <w:rPr>
          <w:rFonts w:cstheme="minorHAnsi"/>
          <w:b/>
          <w:bCs/>
          <w:iCs/>
          <w:color w:val="548DD4" w:themeColor="text2" w:themeTint="99"/>
          <w:sz w:val="24"/>
          <w:szCs w:val="24"/>
        </w:rPr>
        <w:t>3</w:t>
      </w:r>
      <w:r w:rsidR="00792F23">
        <w:rPr>
          <w:rFonts w:cstheme="minorHAnsi"/>
          <w:b/>
          <w:bCs/>
          <w:iCs/>
          <w:color w:val="548DD4" w:themeColor="text2" w:themeTint="99"/>
          <w:sz w:val="24"/>
          <w:szCs w:val="24"/>
        </w:rPr>
        <w:t>.</w:t>
      </w:r>
      <w:r>
        <w:rPr>
          <w:rFonts w:cstheme="minorHAnsi"/>
          <w:b/>
          <w:bCs/>
          <w:iCs/>
          <w:color w:val="548DD4" w:themeColor="text2" w:themeTint="99"/>
          <w:sz w:val="24"/>
          <w:szCs w:val="24"/>
        </w:rPr>
        <w:t>1</w:t>
      </w:r>
      <w:r w:rsidR="00792F23">
        <w:rPr>
          <w:rFonts w:cstheme="minorHAnsi"/>
          <w:b/>
          <w:bCs/>
          <w:iCs/>
          <w:color w:val="548DD4" w:themeColor="text2" w:themeTint="99"/>
          <w:sz w:val="24"/>
          <w:szCs w:val="24"/>
        </w:rPr>
        <w:t>. Technology Strategy as a Concept</w:t>
      </w:r>
    </w:p>
    <w:p w14:paraId="7CA4C5E3" w14:textId="4B81A142" w:rsidR="00792F23" w:rsidRDefault="00930FBD" w:rsidP="00792F23">
      <w:pPr>
        <w:jc w:val="both"/>
        <w:outlineLvl w:val="0"/>
        <w:rPr>
          <w:rFonts w:cstheme="minorHAnsi"/>
          <w:bCs/>
          <w:iCs/>
          <w:sz w:val="24"/>
          <w:szCs w:val="24"/>
        </w:rPr>
      </w:pPr>
      <w:r>
        <w:rPr>
          <w:rFonts w:cstheme="minorHAnsi"/>
          <w:bCs/>
          <w:iCs/>
          <w:sz w:val="24"/>
          <w:szCs w:val="24"/>
        </w:rPr>
        <w:t xml:space="preserve">When </w:t>
      </w:r>
      <w:r w:rsidR="00BA02CC">
        <w:rPr>
          <w:rFonts w:cstheme="minorHAnsi"/>
          <w:bCs/>
          <w:iCs/>
          <w:sz w:val="24"/>
          <w:szCs w:val="24"/>
        </w:rPr>
        <w:t>one</w:t>
      </w:r>
      <w:r>
        <w:rPr>
          <w:rFonts w:cstheme="minorHAnsi"/>
          <w:bCs/>
          <w:iCs/>
          <w:sz w:val="24"/>
          <w:szCs w:val="24"/>
        </w:rPr>
        <w:t xml:space="preserve"> talk</w:t>
      </w:r>
      <w:r w:rsidR="00BA02CC">
        <w:rPr>
          <w:rFonts w:cstheme="minorHAnsi"/>
          <w:bCs/>
          <w:iCs/>
          <w:sz w:val="24"/>
          <w:szCs w:val="24"/>
        </w:rPr>
        <w:t>s</w:t>
      </w:r>
      <w:r>
        <w:rPr>
          <w:rFonts w:cstheme="minorHAnsi"/>
          <w:bCs/>
          <w:iCs/>
          <w:sz w:val="24"/>
          <w:szCs w:val="24"/>
        </w:rPr>
        <w:t xml:space="preserve"> of technology strategy</w:t>
      </w:r>
      <w:r w:rsidR="00792F23">
        <w:rPr>
          <w:rFonts w:cstheme="minorHAnsi"/>
          <w:bCs/>
          <w:iCs/>
          <w:sz w:val="24"/>
          <w:szCs w:val="24"/>
        </w:rPr>
        <w:t xml:space="preserve">, the first thing that comes to mine are the tangible </w:t>
      </w:r>
      <w:r w:rsidR="004D7697">
        <w:rPr>
          <w:rFonts w:cstheme="minorHAnsi"/>
          <w:bCs/>
          <w:iCs/>
          <w:sz w:val="24"/>
          <w:szCs w:val="24"/>
        </w:rPr>
        <w:t>features</w:t>
      </w:r>
      <w:r w:rsidR="00792F23">
        <w:rPr>
          <w:rFonts w:cstheme="minorHAnsi"/>
          <w:bCs/>
          <w:iCs/>
          <w:sz w:val="24"/>
          <w:szCs w:val="24"/>
        </w:rPr>
        <w:t xml:space="preserve"> like microprocessor chips, hardware, infrastructure, smart gadgets like phones,</w:t>
      </w:r>
      <w:r w:rsidR="002E4A59">
        <w:rPr>
          <w:rFonts w:cstheme="minorHAnsi"/>
          <w:bCs/>
          <w:iCs/>
          <w:sz w:val="24"/>
          <w:szCs w:val="24"/>
        </w:rPr>
        <w:t xml:space="preserve"> </w:t>
      </w:r>
      <w:r w:rsidR="00792F23">
        <w:rPr>
          <w:rFonts w:cstheme="minorHAnsi"/>
          <w:bCs/>
          <w:iCs/>
          <w:sz w:val="24"/>
          <w:szCs w:val="24"/>
        </w:rPr>
        <w:t>and so forth.</w:t>
      </w:r>
      <w:r>
        <w:rPr>
          <w:rFonts w:cstheme="minorHAnsi"/>
          <w:bCs/>
          <w:iCs/>
          <w:sz w:val="24"/>
          <w:szCs w:val="24"/>
        </w:rPr>
        <w:t xml:space="preserve"> T</w:t>
      </w:r>
      <w:r w:rsidR="00792F23">
        <w:rPr>
          <w:rFonts w:cstheme="minorHAnsi"/>
          <w:bCs/>
          <w:iCs/>
          <w:sz w:val="24"/>
          <w:szCs w:val="24"/>
        </w:rPr>
        <w:t xml:space="preserve">hese technologies put together in </w:t>
      </w:r>
      <w:r w:rsidR="00CC0C87">
        <w:rPr>
          <w:rFonts w:cstheme="minorHAnsi"/>
          <w:bCs/>
          <w:iCs/>
          <w:sz w:val="24"/>
          <w:szCs w:val="24"/>
        </w:rPr>
        <w:t>today’s world</w:t>
      </w:r>
      <w:r w:rsidR="00844743">
        <w:rPr>
          <w:rFonts w:cstheme="minorHAnsi"/>
          <w:bCs/>
          <w:iCs/>
          <w:sz w:val="24"/>
          <w:szCs w:val="24"/>
        </w:rPr>
        <w:t xml:space="preserve"> constitute </w:t>
      </w:r>
      <w:r>
        <w:rPr>
          <w:rFonts w:cstheme="minorHAnsi"/>
          <w:bCs/>
          <w:iCs/>
          <w:sz w:val="24"/>
          <w:szCs w:val="24"/>
        </w:rPr>
        <w:t>what is known</w:t>
      </w:r>
      <w:r w:rsidR="00792F23">
        <w:rPr>
          <w:rFonts w:cstheme="minorHAnsi"/>
          <w:bCs/>
          <w:iCs/>
          <w:sz w:val="24"/>
          <w:szCs w:val="24"/>
        </w:rPr>
        <w:t xml:space="preserve"> as digital technologies, which integrate </w:t>
      </w:r>
      <w:r>
        <w:rPr>
          <w:rFonts w:cstheme="minorHAnsi"/>
          <w:bCs/>
          <w:iCs/>
          <w:sz w:val="24"/>
          <w:szCs w:val="24"/>
        </w:rPr>
        <w:t>every</w:t>
      </w:r>
      <w:r w:rsidR="00792F23">
        <w:rPr>
          <w:rFonts w:cstheme="minorHAnsi"/>
          <w:bCs/>
          <w:iCs/>
          <w:sz w:val="24"/>
          <w:szCs w:val="24"/>
        </w:rPr>
        <w:t xml:space="preserve"> aspect of our daily life</w:t>
      </w:r>
      <w:r w:rsidR="002E4A59">
        <w:rPr>
          <w:rFonts w:cstheme="minorHAnsi"/>
          <w:bCs/>
          <w:iCs/>
          <w:sz w:val="24"/>
          <w:szCs w:val="24"/>
        </w:rPr>
        <w:t xml:space="preserve"> and </w:t>
      </w:r>
      <w:r w:rsidR="00CA59D5">
        <w:rPr>
          <w:rFonts w:cstheme="minorHAnsi"/>
          <w:bCs/>
          <w:iCs/>
          <w:sz w:val="24"/>
          <w:szCs w:val="24"/>
        </w:rPr>
        <w:t>society</w:t>
      </w:r>
      <w:r w:rsidR="00792F23">
        <w:rPr>
          <w:rFonts w:cstheme="minorHAnsi"/>
          <w:bCs/>
          <w:iCs/>
          <w:sz w:val="24"/>
          <w:szCs w:val="24"/>
        </w:rPr>
        <w:t xml:space="preserve"> (Furr, 2021). </w:t>
      </w:r>
      <w:r w:rsidR="00ED1199">
        <w:rPr>
          <w:rFonts w:cstheme="minorHAnsi"/>
          <w:bCs/>
          <w:iCs/>
          <w:sz w:val="24"/>
          <w:szCs w:val="24"/>
        </w:rPr>
        <w:t xml:space="preserve">Even though big organisations are </w:t>
      </w:r>
      <w:r w:rsidR="00792F23">
        <w:rPr>
          <w:rFonts w:cstheme="minorHAnsi"/>
          <w:bCs/>
          <w:iCs/>
          <w:sz w:val="24"/>
          <w:szCs w:val="24"/>
        </w:rPr>
        <w:t>increas</w:t>
      </w:r>
      <w:r w:rsidR="00ED1199">
        <w:rPr>
          <w:rFonts w:cstheme="minorHAnsi"/>
          <w:bCs/>
          <w:iCs/>
          <w:sz w:val="24"/>
          <w:szCs w:val="24"/>
        </w:rPr>
        <w:t>ing</w:t>
      </w:r>
      <w:r w:rsidR="00792F23">
        <w:rPr>
          <w:rFonts w:cstheme="minorHAnsi"/>
          <w:bCs/>
          <w:iCs/>
          <w:sz w:val="24"/>
          <w:szCs w:val="24"/>
        </w:rPr>
        <w:t xml:space="preserve"> their spending on information technology, this increase is </w:t>
      </w:r>
      <w:r w:rsidR="00A0290D">
        <w:rPr>
          <w:rFonts w:cstheme="minorHAnsi"/>
          <w:bCs/>
          <w:iCs/>
          <w:sz w:val="24"/>
          <w:szCs w:val="24"/>
        </w:rPr>
        <w:t xml:space="preserve">still </w:t>
      </w:r>
      <w:r w:rsidR="00792F23">
        <w:rPr>
          <w:rFonts w:cstheme="minorHAnsi"/>
          <w:bCs/>
          <w:iCs/>
          <w:sz w:val="24"/>
          <w:szCs w:val="24"/>
        </w:rPr>
        <w:t xml:space="preserve">not reflected in </w:t>
      </w:r>
      <w:r w:rsidR="00A0290D">
        <w:rPr>
          <w:rFonts w:cstheme="minorHAnsi"/>
          <w:bCs/>
          <w:iCs/>
          <w:sz w:val="24"/>
          <w:szCs w:val="24"/>
        </w:rPr>
        <w:t xml:space="preserve">the </w:t>
      </w:r>
      <w:r w:rsidR="00792F23">
        <w:rPr>
          <w:rFonts w:cstheme="minorHAnsi"/>
          <w:bCs/>
          <w:iCs/>
          <w:sz w:val="24"/>
          <w:szCs w:val="24"/>
        </w:rPr>
        <w:t>productivity or customer satisfaction experience (</w:t>
      </w:r>
      <w:proofErr w:type="spellStart"/>
      <w:r w:rsidR="00792F23">
        <w:rPr>
          <w:rFonts w:cstheme="minorHAnsi"/>
          <w:bCs/>
          <w:iCs/>
          <w:sz w:val="24"/>
          <w:szCs w:val="24"/>
        </w:rPr>
        <w:t>Konkel</w:t>
      </w:r>
      <w:proofErr w:type="spellEnd"/>
      <w:r w:rsidR="00792F23">
        <w:rPr>
          <w:rFonts w:cstheme="minorHAnsi"/>
          <w:bCs/>
          <w:iCs/>
          <w:sz w:val="24"/>
          <w:szCs w:val="24"/>
        </w:rPr>
        <w:t xml:space="preserve">, 2021). </w:t>
      </w:r>
      <w:r w:rsidR="00E1271C">
        <w:rPr>
          <w:rFonts w:cstheme="minorHAnsi"/>
          <w:bCs/>
          <w:iCs/>
          <w:sz w:val="24"/>
          <w:szCs w:val="24"/>
        </w:rPr>
        <w:t xml:space="preserve">For organisations to therefore increase </w:t>
      </w:r>
      <w:r w:rsidR="00E936DB">
        <w:rPr>
          <w:rFonts w:cstheme="minorHAnsi"/>
          <w:bCs/>
          <w:iCs/>
          <w:sz w:val="24"/>
          <w:szCs w:val="24"/>
        </w:rPr>
        <w:t>productivity levels</w:t>
      </w:r>
      <w:r w:rsidR="00E1271C">
        <w:rPr>
          <w:rFonts w:cstheme="minorHAnsi"/>
          <w:bCs/>
          <w:iCs/>
          <w:sz w:val="24"/>
          <w:szCs w:val="24"/>
        </w:rPr>
        <w:t xml:space="preserve">, they need to be able to </w:t>
      </w:r>
      <w:r w:rsidR="00792F23">
        <w:rPr>
          <w:rFonts w:cstheme="minorHAnsi"/>
          <w:bCs/>
          <w:iCs/>
          <w:sz w:val="24"/>
          <w:szCs w:val="24"/>
        </w:rPr>
        <w:t xml:space="preserve">integrate technology </w:t>
      </w:r>
      <w:r w:rsidR="00E1271C">
        <w:rPr>
          <w:rFonts w:cstheme="minorHAnsi"/>
          <w:bCs/>
          <w:iCs/>
          <w:sz w:val="24"/>
          <w:szCs w:val="24"/>
        </w:rPr>
        <w:t xml:space="preserve">within business management </w:t>
      </w:r>
      <w:r w:rsidR="0070290A">
        <w:rPr>
          <w:rFonts w:cstheme="minorHAnsi"/>
          <w:bCs/>
          <w:iCs/>
          <w:sz w:val="24"/>
          <w:szCs w:val="24"/>
        </w:rPr>
        <w:t>processes using</w:t>
      </w:r>
      <w:r w:rsidR="00792F23">
        <w:rPr>
          <w:rFonts w:cstheme="minorHAnsi"/>
          <w:bCs/>
          <w:iCs/>
          <w:sz w:val="24"/>
          <w:szCs w:val="24"/>
        </w:rPr>
        <w:t xml:space="preserve"> various </w:t>
      </w:r>
      <w:r w:rsidR="00792F23">
        <w:rPr>
          <w:rFonts w:cstheme="minorHAnsi"/>
          <w:bCs/>
          <w:iCs/>
          <w:sz w:val="24"/>
          <w:szCs w:val="24"/>
        </w:rPr>
        <w:lastRenderedPageBreak/>
        <w:t xml:space="preserve">tools and </w:t>
      </w:r>
      <w:r w:rsidR="00E1271C">
        <w:rPr>
          <w:rFonts w:cstheme="minorHAnsi"/>
          <w:bCs/>
          <w:iCs/>
          <w:sz w:val="24"/>
          <w:szCs w:val="24"/>
        </w:rPr>
        <w:t xml:space="preserve">a </w:t>
      </w:r>
      <w:r w:rsidR="00792F23">
        <w:rPr>
          <w:rFonts w:cstheme="minorHAnsi"/>
          <w:bCs/>
          <w:iCs/>
          <w:sz w:val="24"/>
          <w:szCs w:val="24"/>
        </w:rPr>
        <w:t xml:space="preserve">continuous focus on technology strategy is important to achieve </w:t>
      </w:r>
      <w:r w:rsidR="00E936DB">
        <w:rPr>
          <w:rFonts w:cstheme="minorHAnsi"/>
          <w:bCs/>
          <w:iCs/>
          <w:sz w:val="24"/>
          <w:szCs w:val="24"/>
        </w:rPr>
        <w:t>this goal</w:t>
      </w:r>
      <w:r w:rsidR="00792F23">
        <w:rPr>
          <w:rFonts w:cstheme="minorHAnsi"/>
          <w:bCs/>
          <w:iCs/>
          <w:sz w:val="24"/>
          <w:szCs w:val="24"/>
        </w:rPr>
        <w:t xml:space="preserve"> </w:t>
      </w:r>
      <w:r w:rsidR="00792F23" w:rsidRPr="000B363D">
        <w:rPr>
          <w:rFonts w:cstheme="minorHAnsi"/>
          <w:bCs/>
          <w:iCs/>
          <w:sz w:val="24"/>
          <w:szCs w:val="24"/>
        </w:rPr>
        <w:t>(</w:t>
      </w:r>
      <w:r w:rsidR="00792F23" w:rsidRPr="000B363D">
        <w:rPr>
          <w:rFonts w:cstheme="minorHAnsi"/>
          <w:sz w:val="24"/>
          <w:szCs w:val="24"/>
          <w:shd w:val="clear" w:color="auto" w:fill="FFFFFF"/>
        </w:rPr>
        <w:t>Mokhtarzadeh et al., 2020)</w:t>
      </w:r>
      <w:r w:rsidR="00792F23">
        <w:rPr>
          <w:rFonts w:cstheme="minorHAnsi"/>
          <w:bCs/>
          <w:iCs/>
          <w:sz w:val="24"/>
          <w:szCs w:val="24"/>
        </w:rPr>
        <w:t>.</w:t>
      </w:r>
      <w:r w:rsidR="00792F23" w:rsidRPr="000B363D">
        <w:rPr>
          <w:rFonts w:cstheme="minorHAnsi"/>
          <w:bCs/>
          <w:iCs/>
          <w:sz w:val="24"/>
          <w:szCs w:val="24"/>
        </w:rPr>
        <w:t xml:space="preserve"> </w:t>
      </w:r>
      <w:r w:rsidR="00792F23">
        <w:rPr>
          <w:rFonts w:cstheme="minorHAnsi"/>
          <w:bCs/>
          <w:iCs/>
          <w:sz w:val="24"/>
          <w:szCs w:val="24"/>
        </w:rPr>
        <w:t xml:space="preserve">According to </w:t>
      </w:r>
      <w:r w:rsidR="00792F23" w:rsidRPr="000B363D">
        <w:rPr>
          <w:rFonts w:cstheme="minorHAnsi"/>
          <w:sz w:val="24"/>
          <w:szCs w:val="24"/>
          <w:shd w:val="clear" w:color="auto" w:fill="FFFFFF"/>
        </w:rPr>
        <w:t xml:space="preserve">Mokhtarzadeh et al., </w:t>
      </w:r>
      <w:r w:rsidR="00792F23">
        <w:rPr>
          <w:rFonts w:cstheme="minorHAnsi"/>
          <w:sz w:val="24"/>
          <w:szCs w:val="24"/>
          <w:shd w:val="clear" w:color="auto" w:fill="FFFFFF"/>
        </w:rPr>
        <w:t>(</w:t>
      </w:r>
      <w:r w:rsidR="00792F23" w:rsidRPr="000B363D">
        <w:rPr>
          <w:rFonts w:cstheme="minorHAnsi"/>
          <w:sz w:val="24"/>
          <w:szCs w:val="24"/>
          <w:shd w:val="clear" w:color="auto" w:fill="FFFFFF"/>
        </w:rPr>
        <w:t>2020</w:t>
      </w:r>
      <w:r w:rsidR="00792F23">
        <w:rPr>
          <w:rFonts w:cstheme="minorHAnsi"/>
          <w:sz w:val="24"/>
          <w:szCs w:val="24"/>
          <w:shd w:val="clear" w:color="auto" w:fill="FFFFFF"/>
        </w:rPr>
        <w:t>, p.3)</w:t>
      </w:r>
    </w:p>
    <w:p w14:paraId="584889C1" w14:textId="77777777" w:rsidR="00792F23" w:rsidRDefault="00792F23" w:rsidP="00792F23">
      <w:pPr>
        <w:ind w:left="720"/>
        <w:jc w:val="both"/>
        <w:outlineLvl w:val="0"/>
        <w:rPr>
          <w:rFonts w:cstheme="minorHAnsi"/>
          <w:bCs/>
          <w:iCs/>
          <w:sz w:val="24"/>
          <w:szCs w:val="24"/>
        </w:rPr>
      </w:pPr>
      <w:r>
        <w:rPr>
          <w:rFonts w:cstheme="minorHAnsi"/>
          <w:bCs/>
          <w:iCs/>
          <w:sz w:val="24"/>
          <w:szCs w:val="24"/>
        </w:rPr>
        <w:t>“</w:t>
      </w:r>
      <w:proofErr w:type="gramStart"/>
      <w:r>
        <w:t>the</w:t>
      </w:r>
      <w:proofErr w:type="gramEnd"/>
      <w:r>
        <w:t xml:space="preserve"> purpose of the technology strategy concept is to provide a broad and comprehensive approach to achieve organizational goals through the benefits of technological capabilities in a competitive environment”</w:t>
      </w:r>
    </w:p>
    <w:p w14:paraId="71D9875A" w14:textId="5EB986A6" w:rsidR="00792F23" w:rsidRDefault="00792F23" w:rsidP="00792F23">
      <w:pPr>
        <w:jc w:val="both"/>
        <w:outlineLvl w:val="0"/>
        <w:rPr>
          <w:rFonts w:cstheme="minorHAnsi"/>
          <w:bCs/>
          <w:iCs/>
          <w:sz w:val="24"/>
          <w:szCs w:val="24"/>
        </w:rPr>
      </w:pPr>
      <w:r w:rsidRPr="000B363D">
        <w:rPr>
          <w:rFonts w:cstheme="minorHAnsi"/>
          <w:sz w:val="24"/>
          <w:szCs w:val="24"/>
          <w:shd w:val="clear" w:color="auto" w:fill="FFFFFF"/>
        </w:rPr>
        <w:t>Mokhtarzadeh et al</w:t>
      </w:r>
      <w:r>
        <w:rPr>
          <w:rFonts w:cstheme="minorHAnsi"/>
          <w:sz w:val="24"/>
          <w:szCs w:val="24"/>
          <w:shd w:val="clear" w:color="auto" w:fill="FFFFFF"/>
        </w:rPr>
        <w:t xml:space="preserve">, </w:t>
      </w:r>
      <w:r w:rsidR="00287F6A">
        <w:rPr>
          <w:rFonts w:cstheme="minorHAnsi"/>
          <w:sz w:val="24"/>
          <w:szCs w:val="24"/>
          <w:shd w:val="clear" w:color="auto" w:fill="FFFFFF"/>
        </w:rPr>
        <w:t xml:space="preserve">see TS concept </w:t>
      </w:r>
      <w:r w:rsidR="00A0290D">
        <w:rPr>
          <w:rFonts w:cstheme="minorHAnsi"/>
          <w:sz w:val="24"/>
          <w:szCs w:val="24"/>
          <w:shd w:val="clear" w:color="auto" w:fill="FFFFFF"/>
        </w:rPr>
        <w:t>more as a</w:t>
      </w:r>
      <w:r>
        <w:rPr>
          <w:rFonts w:cstheme="minorHAnsi"/>
          <w:sz w:val="24"/>
          <w:szCs w:val="24"/>
          <w:shd w:val="clear" w:color="auto" w:fill="FFFFFF"/>
        </w:rPr>
        <w:t xml:space="preserve"> systematic process which serves as a guide to organisations to follow in implementation and </w:t>
      </w:r>
      <w:r w:rsidR="00A0290D">
        <w:rPr>
          <w:rFonts w:cstheme="minorHAnsi"/>
          <w:sz w:val="24"/>
          <w:szCs w:val="24"/>
          <w:shd w:val="clear" w:color="auto" w:fill="FFFFFF"/>
        </w:rPr>
        <w:t>making</w:t>
      </w:r>
      <w:r>
        <w:rPr>
          <w:rFonts w:cstheme="minorHAnsi"/>
          <w:sz w:val="24"/>
          <w:szCs w:val="24"/>
          <w:shd w:val="clear" w:color="auto" w:fill="FFFFFF"/>
        </w:rPr>
        <w:t xml:space="preserve"> technological decisions.</w:t>
      </w:r>
    </w:p>
    <w:p w14:paraId="412A8A85" w14:textId="72F35E87" w:rsidR="00792F23" w:rsidRDefault="00792F23" w:rsidP="00792F23">
      <w:pPr>
        <w:jc w:val="both"/>
        <w:outlineLvl w:val="0"/>
        <w:rPr>
          <w:rFonts w:cstheme="minorHAnsi"/>
          <w:bCs/>
          <w:iCs/>
          <w:sz w:val="24"/>
          <w:szCs w:val="24"/>
        </w:rPr>
      </w:pPr>
      <w:r w:rsidRPr="009F0ED1">
        <w:rPr>
          <w:rFonts w:cstheme="minorHAnsi"/>
          <w:bCs/>
          <w:iCs/>
          <w:sz w:val="24"/>
          <w:szCs w:val="24"/>
        </w:rPr>
        <w:t>Urban &amp; Krawczyk-</w:t>
      </w:r>
      <w:proofErr w:type="spellStart"/>
      <w:r w:rsidRPr="009F0ED1">
        <w:rPr>
          <w:rFonts w:cstheme="minorHAnsi"/>
          <w:bCs/>
          <w:iCs/>
          <w:sz w:val="24"/>
          <w:szCs w:val="24"/>
        </w:rPr>
        <w:t>Dembicka</w:t>
      </w:r>
      <w:proofErr w:type="spellEnd"/>
      <w:r w:rsidRPr="009F0ED1">
        <w:rPr>
          <w:rFonts w:cstheme="minorHAnsi"/>
          <w:bCs/>
          <w:iCs/>
          <w:sz w:val="24"/>
          <w:szCs w:val="24"/>
        </w:rPr>
        <w:t xml:space="preserve">, </w:t>
      </w:r>
      <w:r>
        <w:rPr>
          <w:rFonts w:cstheme="minorHAnsi"/>
          <w:bCs/>
          <w:iCs/>
          <w:sz w:val="24"/>
          <w:szCs w:val="24"/>
        </w:rPr>
        <w:t>(</w:t>
      </w:r>
      <w:r w:rsidRPr="009F0ED1">
        <w:rPr>
          <w:rFonts w:cstheme="minorHAnsi"/>
          <w:bCs/>
          <w:iCs/>
          <w:sz w:val="24"/>
          <w:szCs w:val="24"/>
        </w:rPr>
        <w:t>2020</w:t>
      </w:r>
      <w:r>
        <w:rPr>
          <w:rFonts w:cstheme="minorHAnsi"/>
          <w:bCs/>
          <w:iCs/>
          <w:sz w:val="24"/>
          <w:szCs w:val="24"/>
        </w:rPr>
        <w:t>) l</w:t>
      </w:r>
      <w:r w:rsidRPr="009F0ED1">
        <w:rPr>
          <w:rFonts w:cstheme="minorHAnsi"/>
          <w:bCs/>
          <w:iCs/>
          <w:sz w:val="24"/>
          <w:szCs w:val="24"/>
        </w:rPr>
        <w:t>ooked at technology strategy as a concept within technology management</w:t>
      </w:r>
      <w:r>
        <w:rPr>
          <w:rFonts w:cstheme="minorHAnsi"/>
          <w:bCs/>
          <w:iCs/>
          <w:sz w:val="24"/>
          <w:szCs w:val="24"/>
        </w:rPr>
        <w:t xml:space="preserve"> (TM) </w:t>
      </w:r>
      <w:r w:rsidR="005F01A9">
        <w:rPr>
          <w:rFonts w:cstheme="minorHAnsi"/>
          <w:bCs/>
          <w:iCs/>
          <w:sz w:val="24"/>
          <w:szCs w:val="24"/>
        </w:rPr>
        <w:t>in which</w:t>
      </w:r>
      <w:r>
        <w:rPr>
          <w:rFonts w:cstheme="minorHAnsi"/>
          <w:bCs/>
          <w:iCs/>
          <w:sz w:val="24"/>
          <w:szCs w:val="24"/>
        </w:rPr>
        <w:t xml:space="preserve"> </w:t>
      </w:r>
      <w:r w:rsidR="000E6F79">
        <w:rPr>
          <w:rFonts w:cstheme="minorHAnsi"/>
          <w:bCs/>
          <w:iCs/>
          <w:sz w:val="24"/>
          <w:szCs w:val="24"/>
        </w:rPr>
        <w:t>TS</w:t>
      </w:r>
      <w:r>
        <w:rPr>
          <w:rFonts w:cstheme="minorHAnsi"/>
          <w:bCs/>
          <w:iCs/>
          <w:sz w:val="24"/>
          <w:szCs w:val="24"/>
        </w:rPr>
        <w:t xml:space="preserve"> </w:t>
      </w:r>
      <w:r w:rsidR="005F01A9">
        <w:rPr>
          <w:rFonts w:cstheme="minorHAnsi"/>
          <w:bCs/>
          <w:iCs/>
          <w:sz w:val="24"/>
          <w:szCs w:val="24"/>
        </w:rPr>
        <w:t xml:space="preserve">is understood </w:t>
      </w:r>
      <w:r w:rsidR="000E6F79">
        <w:rPr>
          <w:rFonts w:cstheme="minorHAnsi"/>
          <w:bCs/>
          <w:iCs/>
          <w:sz w:val="24"/>
          <w:szCs w:val="24"/>
        </w:rPr>
        <w:t xml:space="preserve">more from a </w:t>
      </w:r>
      <w:r>
        <w:rPr>
          <w:rFonts w:cstheme="minorHAnsi"/>
          <w:bCs/>
          <w:iCs/>
          <w:sz w:val="24"/>
          <w:szCs w:val="24"/>
        </w:rPr>
        <w:t xml:space="preserve">strategic </w:t>
      </w:r>
      <w:r w:rsidR="000E6F79">
        <w:rPr>
          <w:rFonts w:cstheme="minorHAnsi"/>
          <w:bCs/>
          <w:iCs/>
          <w:sz w:val="24"/>
          <w:szCs w:val="24"/>
        </w:rPr>
        <w:t>perspective</w:t>
      </w:r>
      <w:r>
        <w:rPr>
          <w:rFonts w:cstheme="minorHAnsi"/>
          <w:bCs/>
          <w:iCs/>
          <w:sz w:val="24"/>
          <w:szCs w:val="24"/>
        </w:rPr>
        <w:t>. A</w:t>
      </w:r>
      <w:r w:rsidRPr="004D7029">
        <w:rPr>
          <w:rFonts w:cstheme="minorHAnsi"/>
          <w:bCs/>
          <w:iCs/>
          <w:sz w:val="24"/>
          <w:szCs w:val="24"/>
        </w:rPr>
        <w:t>ccording to the strategic view Urban &amp; Krawczyk-</w:t>
      </w:r>
      <w:proofErr w:type="spellStart"/>
      <w:r w:rsidRPr="004D7029">
        <w:rPr>
          <w:rFonts w:cstheme="minorHAnsi"/>
          <w:bCs/>
          <w:iCs/>
          <w:sz w:val="24"/>
          <w:szCs w:val="24"/>
        </w:rPr>
        <w:t>Dembicka</w:t>
      </w:r>
      <w:proofErr w:type="spellEnd"/>
      <w:r w:rsidRPr="004D7029">
        <w:rPr>
          <w:rFonts w:cstheme="minorHAnsi"/>
          <w:bCs/>
          <w:iCs/>
          <w:sz w:val="24"/>
          <w:szCs w:val="24"/>
        </w:rPr>
        <w:t xml:space="preserve"> (2020</w:t>
      </w:r>
      <w:r>
        <w:rPr>
          <w:rFonts w:cstheme="minorHAnsi"/>
          <w:bCs/>
          <w:iCs/>
          <w:sz w:val="24"/>
          <w:szCs w:val="24"/>
        </w:rPr>
        <w:t>, p.4</w:t>
      </w:r>
      <w:r w:rsidRPr="004D7029">
        <w:rPr>
          <w:rFonts w:cstheme="minorHAnsi"/>
          <w:bCs/>
          <w:iCs/>
          <w:sz w:val="24"/>
          <w:szCs w:val="24"/>
        </w:rPr>
        <w:t xml:space="preserve">) define technology strategy </w:t>
      </w:r>
    </w:p>
    <w:p w14:paraId="1810EFDA" w14:textId="77777777" w:rsidR="00792F23" w:rsidRDefault="00792F23" w:rsidP="00792F23">
      <w:pPr>
        <w:ind w:left="720"/>
        <w:jc w:val="both"/>
        <w:outlineLvl w:val="0"/>
        <w:rPr>
          <w:rFonts w:cstheme="minorHAnsi"/>
          <w:bCs/>
          <w:iCs/>
          <w:sz w:val="24"/>
          <w:szCs w:val="24"/>
        </w:rPr>
      </w:pPr>
      <w:r>
        <w:rPr>
          <w:rFonts w:cstheme="minorHAnsi"/>
          <w:bCs/>
          <w:iCs/>
          <w:sz w:val="24"/>
          <w:szCs w:val="24"/>
        </w:rPr>
        <w:t>“</w:t>
      </w:r>
      <w:proofErr w:type="gramStart"/>
      <w:r w:rsidRPr="004D7029">
        <w:rPr>
          <w:rFonts w:cstheme="minorHAnsi"/>
          <w:bCs/>
          <w:iCs/>
          <w:sz w:val="24"/>
          <w:szCs w:val="24"/>
        </w:rPr>
        <w:t>as</w:t>
      </w:r>
      <w:proofErr w:type="gramEnd"/>
      <w:r w:rsidRPr="004D7029">
        <w:rPr>
          <w:rFonts w:cstheme="minorHAnsi"/>
          <w:bCs/>
          <w:iCs/>
          <w:sz w:val="24"/>
          <w:szCs w:val="24"/>
        </w:rPr>
        <w:t xml:space="preserve"> a long-term vision for managing technology that sets a consistent decision-making pattern to foster the creation and exploitation of knowledge to attain superior competitiveness</w:t>
      </w:r>
      <w:r>
        <w:rPr>
          <w:rFonts w:cstheme="minorHAnsi"/>
          <w:bCs/>
          <w:iCs/>
          <w:sz w:val="24"/>
          <w:szCs w:val="24"/>
        </w:rPr>
        <w:t>”</w:t>
      </w:r>
      <w:r w:rsidRPr="004D7029">
        <w:rPr>
          <w:rFonts w:cstheme="minorHAnsi"/>
          <w:bCs/>
          <w:iCs/>
          <w:sz w:val="24"/>
          <w:szCs w:val="24"/>
        </w:rPr>
        <w:t>.</w:t>
      </w:r>
    </w:p>
    <w:p w14:paraId="5CCE485F" w14:textId="4FCDAF30" w:rsidR="00792F23" w:rsidRDefault="00792F23" w:rsidP="00792F23">
      <w:pPr>
        <w:jc w:val="both"/>
        <w:outlineLvl w:val="0"/>
        <w:rPr>
          <w:rFonts w:cstheme="minorHAnsi"/>
          <w:bCs/>
          <w:iCs/>
          <w:sz w:val="24"/>
          <w:szCs w:val="24"/>
        </w:rPr>
      </w:pPr>
      <w:r>
        <w:rPr>
          <w:rFonts w:cstheme="minorHAnsi"/>
          <w:bCs/>
          <w:iCs/>
          <w:sz w:val="24"/>
          <w:szCs w:val="24"/>
        </w:rPr>
        <w:t xml:space="preserve"> Organisations </w:t>
      </w:r>
      <w:r w:rsidR="00745655">
        <w:rPr>
          <w:rFonts w:cstheme="minorHAnsi"/>
          <w:bCs/>
          <w:iCs/>
          <w:sz w:val="24"/>
          <w:szCs w:val="24"/>
        </w:rPr>
        <w:t>are still being challenged on</w:t>
      </w:r>
      <w:r>
        <w:rPr>
          <w:rFonts w:cstheme="minorHAnsi"/>
          <w:bCs/>
          <w:iCs/>
          <w:sz w:val="24"/>
          <w:szCs w:val="24"/>
        </w:rPr>
        <w:t xml:space="preserve"> how to invest, </w:t>
      </w:r>
      <w:r w:rsidR="006B449F">
        <w:rPr>
          <w:rFonts w:cstheme="minorHAnsi"/>
          <w:bCs/>
          <w:iCs/>
          <w:sz w:val="24"/>
          <w:szCs w:val="24"/>
        </w:rPr>
        <w:t>integrate,</w:t>
      </w:r>
      <w:r>
        <w:rPr>
          <w:rFonts w:cstheme="minorHAnsi"/>
          <w:bCs/>
          <w:iCs/>
          <w:sz w:val="24"/>
          <w:szCs w:val="24"/>
        </w:rPr>
        <w:t xml:space="preserve"> and leverage new technologies within their organisations to innovate their product base. </w:t>
      </w:r>
      <w:r w:rsidR="00745655">
        <w:rPr>
          <w:rFonts w:cstheme="minorHAnsi"/>
          <w:bCs/>
          <w:iCs/>
          <w:sz w:val="24"/>
          <w:szCs w:val="24"/>
        </w:rPr>
        <w:t xml:space="preserve">With organisations therefore having a balance internal and external technology sourcing strategy </w:t>
      </w:r>
      <w:r w:rsidR="00EC43AF">
        <w:rPr>
          <w:rFonts w:cstheme="minorHAnsi"/>
          <w:bCs/>
          <w:iCs/>
          <w:sz w:val="24"/>
          <w:szCs w:val="24"/>
        </w:rPr>
        <w:t>alongside a</w:t>
      </w:r>
      <w:r w:rsidR="00745655">
        <w:rPr>
          <w:rFonts w:cstheme="minorHAnsi"/>
          <w:bCs/>
          <w:iCs/>
          <w:sz w:val="24"/>
          <w:szCs w:val="24"/>
        </w:rPr>
        <w:t xml:space="preserve"> balance of technological, domain and architectural knowledge this can support</w:t>
      </w:r>
      <w:r w:rsidR="006B449F">
        <w:rPr>
          <w:rFonts w:cstheme="minorHAnsi"/>
          <w:bCs/>
          <w:iCs/>
          <w:sz w:val="24"/>
          <w:szCs w:val="24"/>
        </w:rPr>
        <w:t xml:space="preserve"> these </w:t>
      </w:r>
      <w:r w:rsidR="00745655">
        <w:rPr>
          <w:rFonts w:cstheme="minorHAnsi"/>
          <w:bCs/>
          <w:iCs/>
          <w:sz w:val="24"/>
          <w:szCs w:val="24"/>
        </w:rPr>
        <w:t xml:space="preserve">challenges and </w:t>
      </w:r>
      <w:r w:rsidR="006B449F">
        <w:rPr>
          <w:rFonts w:cstheme="minorHAnsi"/>
          <w:bCs/>
          <w:iCs/>
          <w:sz w:val="24"/>
          <w:szCs w:val="24"/>
        </w:rPr>
        <w:t xml:space="preserve">give a </w:t>
      </w:r>
      <w:r w:rsidR="00745655">
        <w:rPr>
          <w:rFonts w:cstheme="minorHAnsi"/>
          <w:bCs/>
          <w:iCs/>
          <w:sz w:val="24"/>
          <w:szCs w:val="24"/>
        </w:rPr>
        <w:t xml:space="preserve">positive impact on the </w:t>
      </w:r>
      <w:r w:rsidR="00F66FB2">
        <w:rPr>
          <w:rFonts w:cstheme="minorHAnsi"/>
          <w:bCs/>
          <w:iCs/>
          <w:sz w:val="24"/>
          <w:szCs w:val="24"/>
        </w:rPr>
        <w:t>organisation’s</w:t>
      </w:r>
      <w:r w:rsidR="00745655">
        <w:rPr>
          <w:rFonts w:cstheme="minorHAnsi"/>
          <w:bCs/>
          <w:iCs/>
          <w:sz w:val="24"/>
          <w:szCs w:val="24"/>
        </w:rPr>
        <w:t xml:space="preserve"> performance</w:t>
      </w:r>
      <w:r w:rsidR="006B449F">
        <w:rPr>
          <w:rFonts w:cstheme="minorHAnsi"/>
          <w:bCs/>
          <w:iCs/>
          <w:sz w:val="24"/>
          <w:szCs w:val="24"/>
        </w:rPr>
        <w:t xml:space="preserve"> (</w:t>
      </w:r>
      <w:r w:rsidRPr="004D7029">
        <w:rPr>
          <w:rFonts w:cstheme="minorHAnsi"/>
          <w:bCs/>
          <w:iCs/>
          <w:sz w:val="24"/>
          <w:szCs w:val="24"/>
        </w:rPr>
        <w:t>Urban &amp; Krawczyk-</w:t>
      </w:r>
      <w:proofErr w:type="spellStart"/>
      <w:r w:rsidRPr="004D7029">
        <w:rPr>
          <w:rFonts w:cstheme="minorHAnsi"/>
          <w:bCs/>
          <w:iCs/>
          <w:sz w:val="24"/>
          <w:szCs w:val="24"/>
        </w:rPr>
        <w:t>Dembicka</w:t>
      </w:r>
      <w:proofErr w:type="spellEnd"/>
      <w:r w:rsidR="006B449F">
        <w:rPr>
          <w:rFonts w:cstheme="minorHAnsi"/>
          <w:bCs/>
          <w:iCs/>
          <w:sz w:val="24"/>
          <w:szCs w:val="24"/>
        </w:rPr>
        <w:t xml:space="preserve">, </w:t>
      </w:r>
      <w:r w:rsidRPr="004D7029">
        <w:rPr>
          <w:rFonts w:cstheme="minorHAnsi"/>
          <w:bCs/>
          <w:iCs/>
          <w:sz w:val="24"/>
          <w:szCs w:val="24"/>
        </w:rPr>
        <w:t>2020)</w:t>
      </w:r>
      <w:r w:rsidR="006B449F">
        <w:rPr>
          <w:rFonts w:cstheme="minorHAnsi"/>
          <w:bCs/>
          <w:iCs/>
          <w:sz w:val="24"/>
          <w:szCs w:val="24"/>
        </w:rPr>
        <w:t xml:space="preserve">. </w:t>
      </w:r>
      <w:r>
        <w:rPr>
          <w:rFonts w:cstheme="minorHAnsi"/>
          <w:bCs/>
          <w:iCs/>
          <w:sz w:val="24"/>
          <w:szCs w:val="24"/>
        </w:rPr>
        <w:t xml:space="preserve">The findings of </w:t>
      </w:r>
      <w:r w:rsidRPr="004D7029">
        <w:rPr>
          <w:rFonts w:cstheme="minorHAnsi"/>
          <w:bCs/>
          <w:iCs/>
          <w:sz w:val="24"/>
          <w:szCs w:val="24"/>
        </w:rPr>
        <w:t>Urban &amp; Krawczyk-</w:t>
      </w:r>
      <w:proofErr w:type="spellStart"/>
      <w:r w:rsidRPr="004D7029">
        <w:rPr>
          <w:rFonts w:cstheme="minorHAnsi"/>
          <w:bCs/>
          <w:iCs/>
          <w:sz w:val="24"/>
          <w:szCs w:val="24"/>
        </w:rPr>
        <w:t>Dembicka</w:t>
      </w:r>
      <w:proofErr w:type="spellEnd"/>
      <w:r>
        <w:rPr>
          <w:rFonts w:cstheme="minorHAnsi"/>
          <w:bCs/>
          <w:iCs/>
          <w:sz w:val="24"/>
          <w:szCs w:val="24"/>
        </w:rPr>
        <w:t xml:space="preserve"> indicate that TM influences product planning and product design and the process view of TM influences how the organisations deal with technology from the identification process, selection, acquisition, exploitation and through to knowledge protection. Building on their findings and seeing technology strategy as a process, one supports the view that technology strategy influences every element of the organisation and product innovation. In another study by Furr (2021) on technology entrepreneurship, the </w:t>
      </w:r>
      <w:r w:rsidR="0077252A">
        <w:rPr>
          <w:rFonts w:cstheme="minorHAnsi"/>
          <w:bCs/>
          <w:iCs/>
          <w:sz w:val="24"/>
          <w:szCs w:val="24"/>
        </w:rPr>
        <w:t>results showed t</w:t>
      </w:r>
      <w:r>
        <w:rPr>
          <w:rFonts w:cstheme="minorHAnsi"/>
          <w:bCs/>
          <w:iCs/>
          <w:sz w:val="24"/>
          <w:szCs w:val="24"/>
        </w:rPr>
        <w:t>hat different domains</w:t>
      </w:r>
      <w:r w:rsidR="00F22EF8">
        <w:rPr>
          <w:rFonts w:cstheme="minorHAnsi"/>
          <w:bCs/>
          <w:iCs/>
          <w:sz w:val="24"/>
          <w:szCs w:val="24"/>
        </w:rPr>
        <w:t xml:space="preserve"> such as</w:t>
      </w:r>
      <w:r>
        <w:rPr>
          <w:rFonts w:cstheme="minorHAnsi"/>
          <w:bCs/>
          <w:iCs/>
          <w:sz w:val="24"/>
          <w:szCs w:val="24"/>
        </w:rPr>
        <w:t xml:space="preserve"> </w:t>
      </w:r>
      <w:r w:rsidR="0077252A">
        <w:rPr>
          <w:rFonts w:cstheme="minorHAnsi"/>
          <w:bCs/>
          <w:iCs/>
          <w:sz w:val="24"/>
          <w:szCs w:val="24"/>
        </w:rPr>
        <w:t>TM</w:t>
      </w:r>
      <w:r>
        <w:rPr>
          <w:rFonts w:cstheme="minorHAnsi"/>
          <w:bCs/>
          <w:iCs/>
          <w:sz w:val="24"/>
          <w:szCs w:val="24"/>
        </w:rPr>
        <w:t xml:space="preserve">, evolutionary economics, entrepreneurship, and strategy in dynamic environments have contributed to the meaning of technology strategy. Technology entrepreneurship is understood </w:t>
      </w:r>
      <w:r w:rsidR="00F22EF8">
        <w:rPr>
          <w:rFonts w:cstheme="minorHAnsi"/>
          <w:bCs/>
          <w:iCs/>
          <w:sz w:val="24"/>
          <w:szCs w:val="24"/>
        </w:rPr>
        <w:t xml:space="preserve">to </w:t>
      </w:r>
      <w:r>
        <w:rPr>
          <w:rFonts w:cstheme="minorHAnsi"/>
          <w:bCs/>
          <w:iCs/>
          <w:sz w:val="24"/>
          <w:szCs w:val="24"/>
        </w:rPr>
        <w:t xml:space="preserve">be the interface between innovation and entrepreneurship </w:t>
      </w:r>
      <w:r w:rsidRPr="0061323E">
        <w:rPr>
          <w:rFonts w:cstheme="minorHAnsi"/>
          <w:bCs/>
          <w:iCs/>
          <w:sz w:val="24"/>
          <w:szCs w:val="24"/>
        </w:rPr>
        <w:t>(</w:t>
      </w:r>
      <w:proofErr w:type="spellStart"/>
      <w:r w:rsidRPr="0061323E">
        <w:rPr>
          <w:rFonts w:cstheme="minorHAnsi"/>
          <w:sz w:val="24"/>
          <w:szCs w:val="24"/>
          <w:shd w:val="clear" w:color="auto" w:fill="FFFFFF"/>
        </w:rPr>
        <w:t>Urbano</w:t>
      </w:r>
      <w:proofErr w:type="spellEnd"/>
      <w:r w:rsidRPr="0061323E">
        <w:rPr>
          <w:rFonts w:cstheme="minorHAnsi"/>
          <w:sz w:val="24"/>
          <w:szCs w:val="24"/>
          <w:shd w:val="clear" w:color="auto" w:fill="FFFFFF"/>
        </w:rPr>
        <w:t>, D. et al., 2019)</w:t>
      </w:r>
      <w:r>
        <w:rPr>
          <w:rFonts w:cstheme="minorHAnsi"/>
          <w:sz w:val="24"/>
          <w:szCs w:val="24"/>
          <w:shd w:val="clear" w:color="auto" w:fill="FFFFFF"/>
        </w:rPr>
        <w:t xml:space="preserve">. </w:t>
      </w:r>
      <w:r w:rsidRPr="00BB01D8">
        <w:rPr>
          <w:rFonts w:cstheme="minorHAnsi"/>
          <w:bCs/>
          <w:iCs/>
          <w:sz w:val="24"/>
          <w:szCs w:val="24"/>
        </w:rPr>
        <w:t>Furr, (2021</w:t>
      </w:r>
      <w:r>
        <w:rPr>
          <w:rFonts w:cstheme="minorHAnsi"/>
          <w:bCs/>
          <w:iCs/>
          <w:sz w:val="24"/>
          <w:szCs w:val="24"/>
        </w:rPr>
        <w:t>, p.2</w:t>
      </w:r>
      <w:r w:rsidRPr="00BB01D8">
        <w:rPr>
          <w:rFonts w:cstheme="minorHAnsi"/>
          <w:bCs/>
          <w:iCs/>
          <w:sz w:val="24"/>
          <w:szCs w:val="24"/>
        </w:rPr>
        <w:t xml:space="preserve">) </w:t>
      </w:r>
      <w:r>
        <w:rPr>
          <w:rFonts w:cstheme="minorHAnsi"/>
          <w:bCs/>
          <w:iCs/>
          <w:sz w:val="24"/>
          <w:szCs w:val="24"/>
        </w:rPr>
        <w:t>defined</w:t>
      </w:r>
      <w:r w:rsidRPr="00BB01D8">
        <w:rPr>
          <w:rFonts w:cstheme="minorHAnsi"/>
          <w:bCs/>
          <w:iCs/>
          <w:sz w:val="24"/>
          <w:szCs w:val="24"/>
        </w:rPr>
        <w:t xml:space="preserve"> technology strategy from the perspective of an entrepreneur in which technology strategy</w:t>
      </w:r>
      <w:r>
        <w:rPr>
          <w:rFonts w:cstheme="minorHAnsi"/>
          <w:bCs/>
          <w:iCs/>
          <w:sz w:val="24"/>
          <w:szCs w:val="24"/>
        </w:rPr>
        <w:t xml:space="preserve"> and entrepreneurship</w:t>
      </w:r>
      <w:r w:rsidRPr="00BB01D8">
        <w:rPr>
          <w:rFonts w:cstheme="minorHAnsi"/>
          <w:bCs/>
          <w:iCs/>
          <w:sz w:val="24"/>
          <w:szCs w:val="24"/>
        </w:rPr>
        <w:t xml:space="preserve"> is defined as </w:t>
      </w:r>
      <w:r>
        <w:rPr>
          <w:rFonts w:cstheme="minorHAnsi"/>
          <w:bCs/>
          <w:iCs/>
          <w:sz w:val="24"/>
          <w:szCs w:val="24"/>
        </w:rPr>
        <w:t>a</w:t>
      </w:r>
    </w:p>
    <w:p w14:paraId="70BB5DF8" w14:textId="77777777" w:rsidR="00792F23" w:rsidRDefault="00792F23" w:rsidP="00792F23">
      <w:pPr>
        <w:ind w:left="720"/>
        <w:jc w:val="both"/>
        <w:outlineLvl w:val="0"/>
        <w:rPr>
          <w:iCs/>
          <w:sz w:val="24"/>
          <w:szCs w:val="24"/>
        </w:rPr>
      </w:pPr>
      <w:r w:rsidRPr="00BB01D8">
        <w:rPr>
          <w:rFonts w:cstheme="minorHAnsi"/>
          <w:bCs/>
          <w:iCs/>
          <w:sz w:val="24"/>
          <w:szCs w:val="24"/>
        </w:rPr>
        <w:t>“</w:t>
      </w:r>
      <w:proofErr w:type="gramStart"/>
      <w:r w:rsidRPr="00BB01D8">
        <w:rPr>
          <w:iCs/>
          <w:sz w:val="24"/>
          <w:szCs w:val="24"/>
        </w:rPr>
        <w:t>entrepreneurial</w:t>
      </w:r>
      <w:proofErr w:type="gramEnd"/>
      <w:r w:rsidRPr="00BB01D8">
        <w:rPr>
          <w:iCs/>
          <w:sz w:val="24"/>
          <w:szCs w:val="24"/>
        </w:rPr>
        <w:t xml:space="preserve"> action to apply a technology to achieve some end, often an economic or social end</w:t>
      </w:r>
      <w:r w:rsidRPr="00BB01D8">
        <w:rPr>
          <w:rFonts w:cstheme="minorHAnsi"/>
          <w:bCs/>
          <w:iCs/>
          <w:sz w:val="24"/>
          <w:szCs w:val="24"/>
        </w:rPr>
        <w:t xml:space="preserve">. </w:t>
      </w:r>
      <w:r w:rsidRPr="00BB01D8">
        <w:rPr>
          <w:iCs/>
          <w:sz w:val="24"/>
          <w:szCs w:val="24"/>
        </w:rPr>
        <w:t>Thus, in the sense that technology entrepreneurship is the action of applying technology to create new value, and perhaps capture it as well, then technology strategy, as an umbrella concept incorporating technology entrepreneurship, can be defined as a firm’s strategy for creating and capturing value with technology as well as the firm’s strategy in a world shaped and reshaped by technology”</w:t>
      </w:r>
    </w:p>
    <w:p w14:paraId="5F10DDCA" w14:textId="523AF2BF" w:rsidR="00792F23" w:rsidRPr="00BB01D8" w:rsidRDefault="00792F23" w:rsidP="00792F23">
      <w:pPr>
        <w:jc w:val="both"/>
        <w:outlineLvl w:val="0"/>
        <w:rPr>
          <w:rFonts w:cstheme="minorHAnsi"/>
          <w:bCs/>
          <w:iCs/>
          <w:sz w:val="24"/>
          <w:szCs w:val="24"/>
        </w:rPr>
      </w:pPr>
      <w:proofErr w:type="spellStart"/>
      <w:r w:rsidRPr="0061323E">
        <w:rPr>
          <w:rFonts w:cstheme="minorHAnsi"/>
          <w:sz w:val="24"/>
          <w:szCs w:val="24"/>
          <w:shd w:val="clear" w:color="auto" w:fill="FFFFFF"/>
        </w:rPr>
        <w:t>Urbano</w:t>
      </w:r>
      <w:proofErr w:type="spellEnd"/>
      <w:r w:rsidRPr="0061323E">
        <w:rPr>
          <w:rFonts w:cstheme="minorHAnsi"/>
          <w:sz w:val="24"/>
          <w:szCs w:val="24"/>
          <w:shd w:val="clear" w:color="auto" w:fill="FFFFFF"/>
        </w:rPr>
        <w:t xml:space="preserve">, D. et al., </w:t>
      </w:r>
      <w:r>
        <w:rPr>
          <w:rFonts w:cstheme="minorHAnsi"/>
          <w:sz w:val="24"/>
          <w:szCs w:val="24"/>
          <w:shd w:val="clear" w:color="auto" w:fill="FFFFFF"/>
        </w:rPr>
        <w:t>(</w:t>
      </w:r>
      <w:r w:rsidRPr="0061323E">
        <w:rPr>
          <w:rFonts w:cstheme="minorHAnsi"/>
          <w:sz w:val="24"/>
          <w:szCs w:val="24"/>
          <w:shd w:val="clear" w:color="auto" w:fill="FFFFFF"/>
        </w:rPr>
        <w:t>2019</w:t>
      </w:r>
      <w:r>
        <w:rPr>
          <w:rFonts w:cstheme="minorHAnsi"/>
          <w:sz w:val="24"/>
          <w:szCs w:val="24"/>
          <w:shd w:val="clear" w:color="auto" w:fill="FFFFFF"/>
        </w:rPr>
        <w:t xml:space="preserve">) </w:t>
      </w:r>
      <w:r w:rsidR="00942A6A">
        <w:rPr>
          <w:rFonts w:cstheme="minorHAnsi"/>
          <w:sz w:val="24"/>
          <w:szCs w:val="24"/>
          <w:shd w:val="clear" w:color="auto" w:fill="FFFFFF"/>
        </w:rPr>
        <w:t>extend</w:t>
      </w:r>
      <w:r>
        <w:rPr>
          <w:rFonts w:cstheme="minorHAnsi"/>
          <w:sz w:val="24"/>
          <w:szCs w:val="24"/>
          <w:shd w:val="clear" w:color="auto" w:fill="FFFFFF"/>
        </w:rPr>
        <w:t xml:space="preserve"> the definition of Furr (2021) by adding that innovation leads to the creation of ideas, products, and services while entrepreneurship is about identifying and taking advantage of business opportunities aimed at bringing about socio-economic values. </w:t>
      </w:r>
    </w:p>
    <w:p w14:paraId="25198166" w14:textId="47DD0691" w:rsidR="00792F23" w:rsidRDefault="00792F23" w:rsidP="00792F23">
      <w:pPr>
        <w:jc w:val="both"/>
        <w:outlineLvl w:val="0"/>
        <w:rPr>
          <w:rFonts w:cstheme="minorHAnsi"/>
          <w:bCs/>
          <w:iCs/>
          <w:sz w:val="24"/>
          <w:szCs w:val="24"/>
        </w:rPr>
      </w:pPr>
      <w:r>
        <w:rPr>
          <w:rFonts w:cstheme="minorHAnsi"/>
          <w:bCs/>
          <w:iCs/>
          <w:sz w:val="24"/>
          <w:szCs w:val="24"/>
        </w:rPr>
        <w:t xml:space="preserve">Panda and Sharma (2021) </w:t>
      </w:r>
      <w:r w:rsidR="00BA0620">
        <w:rPr>
          <w:rFonts w:cstheme="minorHAnsi"/>
          <w:bCs/>
          <w:iCs/>
          <w:sz w:val="24"/>
          <w:szCs w:val="24"/>
        </w:rPr>
        <w:t>described</w:t>
      </w:r>
      <w:r>
        <w:rPr>
          <w:rFonts w:cstheme="minorHAnsi"/>
          <w:bCs/>
          <w:iCs/>
          <w:sz w:val="24"/>
          <w:szCs w:val="24"/>
        </w:rPr>
        <w:t xml:space="preserve"> technology strategy as the “acquisition, development and exploitation” of technologies for the benefit of the organisation. Zhang et al. (2021) added that technology strategies are “procedures” </w:t>
      </w:r>
      <w:r w:rsidR="000022FF">
        <w:rPr>
          <w:rFonts w:cstheme="minorHAnsi"/>
          <w:bCs/>
          <w:iCs/>
          <w:sz w:val="24"/>
          <w:szCs w:val="24"/>
        </w:rPr>
        <w:t xml:space="preserve">that </w:t>
      </w:r>
      <w:r>
        <w:rPr>
          <w:rFonts w:cstheme="minorHAnsi"/>
          <w:bCs/>
          <w:iCs/>
          <w:sz w:val="24"/>
          <w:szCs w:val="24"/>
        </w:rPr>
        <w:t xml:space="preserve">shape how </w:t>
      </w:r>
      <w:r w:rsidR="000022FF">
        <w:rPr>
          <w:rFonts w:cstheme="minorHAnsi"/>
          <w:bCs/>
          <w:iCs/>
          <w:sz w:val="24"/>
          <w:szCs w:val="24"/>
        </w:rPr>
        <w:t xml:space="preserve">the </w:t>
      </w:r>
      <w:r>
        <w:rPr>
          <w:rFonts w:cstheme="minorHAnsi"/>
          <w:bCs/>
          <w:iCs/>
          <w:sz w:val="24"/>
          <w:szCs w:val="24"/>
        </w:rPr>
        <w:t>organisation go</w:t>
      </w:r>
      <w:r w:rsidR="000022FF">
        <w:rPr>
          <w:rFonts w:cstheme="minorHAnsi"/>
          <w:bCs/>
          <w:iCs/>
          <w:sz w:val="24"/>
          <w:szCs w:val="24"/>
        </w:rPr>
        <w:t>es</w:t>
      </w:r>
      <w:r>
        <w:rPr>
          <w:rFonts w:cstheme="minorHAnsi"/>
          <w:bCs/>
          <w:iCs/>
          <w:sz w:val="24"/>
          <w:szCs w:val="24"/>
        </w:rPr>
        <w:t xml:space="preserve"> about acquiring, managing, </w:t>
      </w:r>
      <w:r>
        <w:rPr>
          <w:rFonts w:cstheme="minorHAnsi"/>
          <w:bCs/>
          <w:iCs/>
          <w:sz w:val="24"/>
          <w:szCs w:val="24"/>
        </w:rPr>
        <w:lastRenderedPageBreak/>
        <w:t xml:space="preserve">and exploiting new technical knowledge and abilities. Mohammadi &amp; Mohammadi (2021) described this as the path used by companies to define which technologies to deploy and set aside. </w:t>
      </w:r>
    </w:p>
    <w:p w14:paraId="54AB71E4" w14:textId="47D72791" w:rsidR="00792F23" w:rsidRDefault="00AF32EB" w:rsidP="00792F23">
      <w:pPr>
        <w:jc w:val="both"/>
        <w:outlineLvl w:val="0"/>
        <w:rPr>
          <w:rFonts w:cstheme="minorHAnsi"/>
          <w:bCs/>
          <w:iCs/>
          <w:sz w:val="24"/>
          <w:szCs w:val="24"/>
        </w:rPr>
      </w:pPr>
      <w:r>
        <w:rPr>
          <w:rFonts w:cstheme="minorHAnsi"/>
          <w:bCs/>
          <w:iCs/>
          <w:sz w:val="24"/>
          <w:szCs w:val="24"/>
        </w:rPr>
        <w:t>T</w:t>
      </w:r>
      <w:r w:rsidR="00792F23">
        <w:rPr>
          <w:rFonts w:cstheme="minorHAnsi"/>
          <w:bCs/>
          <w:iCs/>
          <w:sz w:val="24"/>
          <w:szCs w:val="24"/>
        </w:rPr>
        <w:t>echnology strategy decisions</w:t>
      </w:r>
      <w:r>
        <w:rPr>
          <w:rFonts w:cstheme="minorHAnsi"/>
          <w:bCs/>
          <w:iCs/>
          <w:sz w:val="24"/>
          <w:szCs w:val="24"/>
        </w:rPr>
        <w:t xml:space="preserve"> involve </w:t>
      </w:r>
      <w:r w:rsidR="00792F23">
        <w:rPr>
          <w:rFonts w:cstheme="minorHAnsi"/>
          <w:bCs/>
          <w:iCs/>
          <w:sz w:val="24"/>
          <w:szCs w:val="24"/>
        </w:rPr>
        <w:t xml:space="preserve">several options such as decisions on in house manufacturing, external sourcing, licensing, or more in-house R&amp;D and or a mixture of these options and so on. Panda and Sharma </w:t>
      </w:r>
      <w:r>
        <w:rPr>
          <w:rFonts w:cstheme="minorHAnsi"/>
          <w:bCs/>
          <w:iCs/>
          <w:sz w:val="24"/>
          <w:szCs w:val="24"/>
        </w:rPr>
        <w:t xml:space="preserve">argued </w:t>
      </w:r>
      <w:r w:rsidR="00792F23">
        <w:rPr>
          <w:rFonts w:cstheme="minorHAnsi"/>
          <w:bCs/>
          <w:iCs/>
          <w:sz w:val="24"/>
          <w:szCs w:val="24"/>
        </w:rPr>
        <w:t xml:space="preserve">that such decisions are driven by the transaction costs theory (make or buy decision) </w:t>
      </w:r>
      <w:r w:rsidR="00BA0620">
        <w:rPr>
          <w:rFonts w:cstheme="minorHAnsi"/>
          <w:bCs/>
          <w:iCs/>
          <w:sz w:val="24"/>
          <w:szCs w:val="24"/>
        </w:rPr>
        <w:t xml:space="preserve">and </w:t>
      </w:r>
      <w:r w:rsidR="00792F23">
        <w:rPr>
          <w:rFonts w:cstheme="minorHAnsi"/>
          <w:bCs/>
          <w:iCs/>
          <w:sz w:val="24"/>
          <w:szCs w:val="24"/>
        </w:rPr>
        <w:t xml:space="preserve">asserts that a firm can </w:t>
      </w:r>
      <w:r w:rsidR="00B745A3">
        <w:rPr>
          <w:rFonts w:cstheme="minorHAnsi"/>
          <w:bCs/>
          <w:iCs/>
          <w:sz w:val="24"/>
          <w:szCs w:val="24"/>
        </w:rPr>
        <w:t>develop</w:t>
      </w:r>
      <w:r w:rsidR="00792F23">
        <w:rPr>
          <w:rFonts w:cstheme="minorHAnsi"/>
          <w:bCs/>
          <w:iCs/>
          <w:sz w:val="24"/>
          <w:szCs w:val="24"/>
        </w:rPr>
        <w:t xml:space="preserve"> technology in house through its own R&amp;D process or purchase technology externally depended on the costs. </w:t>
      </w:r>
      <w:r w:rsidR="003D334A">
        <w:rPr>
          <w:rFonts w:cstheme="minorHAnsi"/>
          <w:bCs/>
          <w:iCs/>
          <w:sz w:val="24"/>
          <w:szCs w:val="24"/>
        </w:rPr>
        <w:t xml:space="preserve">In another investigation by </w:t>
      </w:r>
      <w:r w:rsidR="00792F23">
        <w:rPr>
          <w:rFonts w:cstheme="minorHAnsi"/>
          <w:bCs/>
          <w:iCs/>
          <w:sz w:val="24"/>
          <w:szCs w:val="24"/>
        </w:rPr>
        <w:t xml:space="preserve">Li et al. (2021) </w:t>
      </w:r>
      <w:r w:rsidR="003D334A">
        <w:rPr>
          <w:rFonts w:cstheme="minorHAnsi"/>
          <w:bCs/>
          <w:iCs/>
          <w:sz w:val="24"/>
          <w:szCs w:val="24"/>
        </w:rPr>
        <w:t xml:space="preserve">on </w:t>
      </w:r>
      <w:r w:rsidR="00792F23">
        <w:rPr>
          <w:rFonts w:cstheme="minorHAnsi"/>
          <w:bCs/>
          <w:iCs/>
          <w:sz w:val="24"/>
          <w:szCs w:val="24"/>
        </w:rPr>
        <w:t xml:space="preserve">the </w:t>
      </w:r>
      <w:r w:rsidR="003D334A">
        <w:rPr>
          <w:rFonts w:cstheme="minorHAnsi"/>
          <w:bCs/>
          <w:iCs/>
          <w:sz w:val="24"/>
          <w:szCs w:val="24"/>
        </w:rPr>
        <w:t>influence</w:t>
      </w:r>
      <w:r w:rsidR="00792F23">
        <w:rPr>
          <w:rFonts w:cstheme="minorHAnsi"/>
          <w:bCs/>
          <w:iCs/>
          <w:sz w:val="24"/>
          <w:szCs w:val="24"/>
        </w:rPr>
        <w:t xml:space="preserve"> of technology strategy and channel </w:t>
      </w:r>
      <w:r w:rsidR="003D334A">
        <w:rPr>
          <w:rFonts w:cstheme="minorHAnsi"/>
          <w:bCs/>
          <w:iCs/>
          <w:sz w:val="24"/>
          <w:szCs w:val="24"/>
        </w:rPr>
        <w:t xml:space="preserve">encroachment, they showed that </w:t>
      </w:r>
      <w:r w:rsidR="00792F23">
        <w:rPr>
          <w:rFonts w:cstheme="minorHAnsi"/>
          <w:bCs/>
          <w:iCs/>
          <w:sz w:val="24"/>
          <w:szCs w:val="24"/>
        </w:rPr>
        <w:t>when leading manufacturers adopt an in-house R&amp;D technology strategy, encroachment will improve consumer surplus by slashing prices and on the contrary limit consumer surplus when organisation lack the technical abilities. Their findings also indicate</w:t>
      </w:r>
      <w:r w:rsidR="003D334A">
        <w:rPr>
          <w:rFonts w:cstheme="minorHAnsi"/>
          <w:bCs/>
          <w:iCs/>
          <w:sz w:val="24"/>
          <w:szCs w:val="24"/>
        </w:rPr>
        <w:t>d</w:t>
      </w:r>
      <w:r w:rsidR="00792F23">
        <w:rPr>
          <w:rFonts w:cstheme="minorHAnsi"/>
          <w:bCs/>
          <w:iCs/>
          <w:sz w:val="24"/>
          <w:szCs w:val="24"/>
        </w:rPr>
        <w:t xml:space="preserve"> </w:t>
      </w:r>
      <w:r w:rsidR="003D334A">
        <w:rPr>
          <w:rFonts w:cstheme="minorHAnsi"/>
          <w:bCs/>
          <w:iCs/>
          <w:sz w:val="24"/>
          <w:szCs w:val="24"/>
        </w:rPr>
        <w:t xml:space="preserve">organisations using a </w:t>
      </w:r>
      <w:r w:rsidR="00792F23">
        <w:rPr>
          <w:rFonts w:cstheme="minorHAnsi"/>
          <w:bCs/>
          <w:iCs/>
          <w:sz w:val="24"/>
          <w:szCs w:val="24"/>
        </w:rPr>
        <w:t>technology follower</w:t>
      </w:r>
      <w:r w:rsidR="003D334A">
        <w:rPr>
          <w:rFonts w:cstheme="minorHAnsi"/>
          <w:bCs/>
          <w:iCs/>
          <w:sz w:val="24"/>
          <w:szCs w:val="24"/>
        </w:rPr>
        <w:t xml:space="preserve"> strategy</w:t>
      </w:r>
      <w:r w:rsidR="00792F23">
        <w:rPr>
          <w:rFonts w:cstheme="minorHAnsi"/>
          <w:bCs/>
          <w:iCs/>
          <w:sz w:val="24"/>
          <w:szCs w:val="24"/>
        </w:rPr>
        <w:t xml:space="preserve"> will tend to use an outsourcing R&amp;D technology strategy when their R&amp;D capability is weak otherwise an internal approach is used with optima R&amp;D levels.</w:t>
      </w:r>
    </w:p>
    <w:p w14:paraId="356CC10E" w14:textId="6969EDF6" w:rsidR="00860408" w:rsidRDefault="00BB151E" w:rsidP="00860408">
      <w:pPr>
        <w:jc w:val="both"/>
        <w:outlineLvl w:val="0"/>
        <w:rPr>
          <w:rFonts w:cstheme="minorHAnsi"/>
          <w:bCs/>
          <w:iCs/>
          <w:sz w:val="24"/>
          <w:szCs w:val="24"/>
        </w:rPr>
      </w:pPr>
      <w:r>
        <w:rPr>
          <w:rFonts w:cstheme="minorHAnsi"/>
          <w:bCs/>
          <w:iCs/>
          <w:sz w:val="24"/>
          <w:szCs w:val="24"/>
        </w:rPr>
        <w:t xml:space="preserve">Emerging technologies need to be considered as part of the strategy (Furr (2021) as </w:t>
      </w:r>
      <w:r w:rsidR="00F17212">
        <w:rPr>
          <w:rFonts w:cstheme="minorHAnsi"/>
          <w:bCs/>
          <w:iCs/>
          <w:sz w:val="24"/>
          <w:szCs w:val="24"/>
        </w:rPr>
        <w:t>technologies are also creating a degree of uncertainty through the innovation phase as proposed by the theory of uncertainty (</w:t>
      </w:r>
      <w:r w:rsidR="00792F23">
        <w:rPr>
          <w:rFonts w:cstheme="minorHAnsi"/>
          <w:bCs/>
          <w:iCs/>
          <w:sz w:val="24"/>
          <w:szCs w:val="24"/>
        </w:rPr>
        <w:t>Furr and Eggers</w:t>
      </w:r>
      <w:r w:rsidR="00F17212">
        <w:rPr>
          <w:rFonts w:cstheme="minorHAnsi"/>
          <w:bCs/>
          <w:iCs/>
          <w:sz w:val="24"/>
          <w:szCs w:val="24"/>
        </w:rPr>
        <w:t>,</w:t>
      </w:r>
      <w:r w:rsidR="00792F23">
        <w:rPr>
          <w:rFonts w:cstheme="minorHAnsi"/>
          <w:bCs/>
          <w:iCs/>
          <w:sz w:val="24"/>
          <w:szCs w:val="24"/>
        </w:rPr>
        <w:t>2021)</w:t>
      </w:r>
      <w:r w:rsidR="00F17212">
        <w:rPr>
          <w:rFonts w:cstheme="minorHAnsi"/>
          <w:bCs/>
          <w:iCs/>
          <w:sz w:val="24"/>
          <w:szCs w:val="24"/>
        </w:rPr>
        <w:t>.</w:t>
      </w:r>
      <w:r w:rsidR="00792F23">
        <w:rPr>
          <w:rFonts w:cstheme="minorHAnsi"/>
          <w:bCs/>
          <w:iCs/>
          <w:sz w:val="24"/>
          <w:szCs w:val="24"/>
        </w:rPr>
        <w:t xml:space="preserve"> </w:t>
      </w:r>
      <w:r w:rsidR="00302EB4">
        <w:rPr>
          <w:rFonts w:cstheme="minorHAnsi"/>
          <w:bCs/>
          <w:iCs/>
          <w:sz w:val="24"/>
          <w:szCs w:val="24"/>
        </w:rPr>
        <w:t>As</w:t>
      </w:r>
      <w:r w:rsidR="00792F23">
        <w:rPr>
          <w:rFonts w:cstheme="minorHAnsi"/>
          <w:bCs/>
          <w:iCs/>
          <w:sz w:val="24"/>
          <w:szCs w:val="24"/>
        </w:rPr>
        <w:t xml:space="preserve"> the degree of behavioural biases increases so does the level of uncertainty increase which can have a degree of influence on the innovation process. Products with shorter life cycles forces firms to innovate constantly</w:t>
      </w:r>
      <w:r w:rsidR="00BF716B">
        <w:rPr>
          <w:rFonts w:cstheme="minorHAnsi"/>
          <w:bCs/>
          <w:iCs/>
          <w:sz w:val="24"/>
          <w:szCs w:val="24"/>
        </w:rPr>
        <w:t xml:space="preserve"> and compete (</w:t>
      </w:r>
      <w:r w:rsidR="00BF716B" w:rsidRPr="00A574B7">
        <w:rPr>
          <w:rFonts w:cstheme="minorHAnsi"/>
          <w:bCs/>
          <w:iCs/>
          <w:sz w:val="24"/>
          <w:szCs w:val="24"/>
        </w:rPr>
        <w:t>Mohammadi &amp; Mohammadi (2021)</w:t>
      </w:r>
      <w:r w:rsidR="0004077F">
        <w:rPr>
          <w:rFonts w:cstheme="minorHAnsi"/>
          <w:bCs/>
          <w:iCs/>
          <w:sz w:val="24"/>
          <w:szCs w:val="24"/>
        </w:rPr>
        <w:t>,</w:t>
      </w:r>
      <w:r w:rsidR="00792F23">
        <w:rPr>
          <w:rFonts w:cstheme="minorHAnsi"/>
          <w:bCs/>
          <w:iCs/>
          <w:sz w:val="24"/>
          <w:szCs w:val="24"/>
        </w:rPr>
        <w:t xml:space="preserve"> adding more uncertainty due to these rapid changes (Panda and Sharma, 2021). </w:t>
      </w:r>
      <w:r w:rsidR="0004077F">
        <w:rPr>
          <w:rFonts w:cstheme="minorHAnsi"/>
          <w:bCs/>
          <w:iCs/>
          <w:sz w:val="24"/>
          <w:szCs w:val="24"/>
        </w:rPr>
        <w:t xml:space="preserve">During periods of uncertainty some firms will respond by </w:t>
      </w:r>
      <w:r w:rsidR="00792F23" w:rsidRPr="009E4063">
        <w:rPr>
          <w:rFonts w:cstheme="minorHAnsi"/>
          <w:sz w:val="24"/>
          <w:szCs w:val="24"/>
          <w:shd w:val="clear" w:color="auto" w:fill="FFFFFF"/>
        </w:rPr>
        <w:t xml:space="preserve">either using an imitative </w:t>
      </w:r>
      <w:r w:rsidR="00860408">
        <w:rPr>
          <w:rFonts w:cstheme="minorHAnsi"/>
          <w:sz w:val="24"/>
          <w:szCs w:val="24"/>
          <w:shd w:val="clear" w:color="auto" w:fill="FFFFFF"/>
        </w:rPr>
        <w:t xml:space="preserve">technology </w:t>
      </w:r>
      <w:r w:rsidR="00302EB4">
        <w:rPr>
          <w:rFonts w:cstheme="minorHAnsi"/>
          <w:sz w:val="24"/>
          <w:szCs w:val="24"/>
          <w:shd w:val="clear" w:color="auto" w:fill="FFFFFF"/>
        </w:rPr>
        <w:t>approach</w:t>
      </w:r>
      <w:r w:rsidR="00792F23" w:rsidRPr="009E4063">
        <w:rPr>
          <w:rFonts w:cstheme="minorHAnsi"/>
          <w:sz w:val="24"/>
          <w:szCs w:val="24"/>
          <w:shd w:val="clear" w:color="auto" w:fill="FFFFFF"/>
        </w:rPr>
        <w:t xml:space="preserve"> to their competitors most successful products or an innovative strategy by launching new products and services</w:t>
      </w:r>
      <w:r w:rsidR="0004077F">
        <w:rPr>
          <w:rFonts w:cstheme="minorHAnsi"/>
          <w:sz w:val="24"/>
          <w:szCs w:val="24"/>
          <w:shd w:val="clear" w:color="auto" w:fill="FFFFFF"/>
        </w:rPr>
        <w:t xml:space="preserve"> (</w:t>
      </w:r>
      <w:r w:rsidR="0004077F" w:rsidRPr="009E4063">
        <w:rPr>
          <w:rFonts w:cstheme="minorHAnsi"/>
          <w:sz w:val="24"/>
          <w:szCs w:val="24"/>
          <w:shd w:val="clear" w:color="auto" w:fill="FFFFFF"/>
        </w:rPr>
        <w:t xml:space="preserve">Afshar &amp; </w:t>
      </w:r>
      <w:proofErr w:type="spellStart"/>
      <w:r w:rsidR="0004077F" w:rsidRPr="009E4063">
        <w:rPr>
          <w:rFonts w:cstheme="minorHAnsi"/>
          <w:sz w:val="24"/>
          <w:szCs w:val="24"/>
          <w:shd w:val="clear" w:color="auto" w:fill="FFFFFF"/>
        </w:rPr>
        <w:t>Brem</w:t>
      </w:r>
      <w:proofErr w:type="spellEnd"/>
      <w:r w:rsidR="0004077F">
        <w:rPr>
          <w:rFonts w:cstheme="minorHAnsi"/>
          <w:sz w:val="24"/>
          <w:szCs w:val="24"/>
          <w:shd w:val="clear" w:color="auto" w:fill="FFFFFF"/>
        </w:rPr>
        <w:t xml:space="preserve">, </w:t>
      </w:r>
      <w:r w:rsidR="0004077F" w:rsidRPr="009E4063">
        <w:rPr>
          <w:rFonts w:cstheme="minorHAnsi"/>
          <w:sz w:val="24"/>
          <w:szCs w:val="24"/>
          <w:shd w:val="clear" w:color="auto" w:fill="FFFFFF"/>
        </w:rPr>
        <w:t>2020)</w:t>
      </w:r>
      <w:r w:rsidR="00792F23" w:rsidRPr="00A574B7">
        <w:rPr>
          <w:rFonts w:cstheme="minorHAnsi"/>
          <w:color w:val="53565A"/>
          <w:sz w:val="24"/>
          <w:szCs w:val="24"/>
          <w:shd w:val="clear" w:color="auto" w:fill="FFFFFF"/>
        </w:rPr>
        <w:t xml:space="preserve">. </w:t>
      </w:r>
      <w:r w:rsidR="00792F23" w:rsidRPr="00A574B7">
        <w:rPr>
          <w:rFonts w:cstheme="minorHAnsi"/>
          <w:sz w:val="24"/>
          <w:szCs w:val="24"/>
          <w:shd w:val="clear" w:color="auto" w:fill="FFFFFF"/>
        </w:rPr>
        <w:t xml:space="preserve">The organisations </w:t>
      </w:r>
      <w:r w:rsidR="00302EB4">
        <w:rPr>
          <w:rFonts w:cstheme="minorHAnsi"/>
          <w:sz w:val="24"/>
          <w:szCs w:val="24"/>
          <w:shd w:val="clear" w:color="auto" w:fill="FFFFFF"/>
        </w:rPr>
        <w:t xml:space="preserve">choice of </w:t>
      </w:r>
      <w:r w:rsidR="00792F23" w:rsidRPr="00A574B7">
        <w:rPr>
          <w:rFonts w:cstheme="minorHAnsi"/>
          <w:sz w:val="24"/>
          <w:szCs w:val="24"/>
          <w:shd w:val="clear" w:color="auto" w:fill="FFFFFF"/>
        </w:rPr>
        <w:t xml:space="preserve">strategy influenced by managements perception of the environmental uncertainties facing the business </w:t>
      </w:r>
      <w:r w:rsidR="00302EB4">
        <w:rPr>
          <w:rFonts w:cstheme="minorHAnsi"/>
          <w:sz w:val="24"/>
          <w:szCs w:val="24"/>
          <w:shd w:val="clear" w:color="auto" w:fill="FFFFFF"/>
        </w:rPr>
        <w:t>and</w:t>
      </w:r>
      <w:r w:rsidR="00792F23" w:rsidRPr="00A574B7">
        <w:rPr>
          <w:rFonts w:cstheme="minorHAnsi"/>
          <w:sz w:val="24"/>
          <w:szCs w:val="24"/>
          <w:shd w:val="clear" w:color="auto" w:fill="FFFFFF"/>
        </w:rPr>
        <w:t xml:space="preserve"> consistent with predictions of the upper </w:t>
      </w:r>
      <w:proofErr w:type="gramStart"/>
      <w:r w:rsidR="00792F23" w:rsidRPr="00A574B7">
        <w:rPr>
          <w:rFonts w:cstheme="minorHAnsi"/>
          <w:sz w:val="24"/>
          <w:szCs w:val="24"/>
          <w:shd w:val="clear" w:color="auto" w:fill="FFFFFF"/>
        </w:rPr>
        <w:t>echelons</w:t>
      </w:r>
      <w:proofErr w:type="gramEnd"/>
      <w:r w:rsidR="00792F23" w:rsidRPr="00A574B7">
        <w:rPr>
          <w:rFonts w:cstheme="minorHAnsi"/>
          <w:sz w:val="24"/>
          <w:szCs w:val="24"/>
          <w:shd w:val="clear" w:color="auto" w:fill="FFFFFF"/>
        </w:rPr>
        <w:t xml:space="preserve"> theory (</w:t>
      </w:r>
      <w:proofErr w:type="spellStart"/>
      <w:r w:rsidR="00792F23" w:rsidRPr="00A574B7">
        <w:rPr>
          <w:rFonts w:cstheme="minorHAnsi"/>
          <w:sz w:val="24"/>
          <w:szCs w:val="24"/>
          <w:shd w:val="clear" w:color="auto" w:fill="FFFFFF"/>
        </w:rPr>
        <w:t>Hembrick</w:t>
      </w:r>
      <w:proofErr w:type="spellEnd"/>
      <w:r w:rsidR="00792F23" w:rsidRPr="00A574B7">
        <w:rPr>
          <w:rFonts w:cstheme="minorHAnsi"/>
          <w:sz w:val="24"/>
          <w:szCs w:val="24"/>
          <w:shd w:val="clear" w:color="auto" w:fill="FFFFFF"/>
        </w:rPr>
        <w:t xml:space="preserve"> &amp; Mason, 1984 cited by Afshar &amp; </w:t>
      </w:r>
      <w:proofErr w:type="spellStart"/>
      <w:r w:rsidR="00792F23" w:rsidRPr="00A574B7">
        <w:rPr>
          <w:rFonts w:cstheme="minorHAnsi"/>
          <w:sz w:val="24"/>
          <w:szCs w:val="24"/>
          <w:shd w:val="clear" w:color="auto" w:fill="FFFFFF"/>
        </w:rPr>
        <w:t>Brem</w:t>
      </w:r>
      <w:proofErr w:type="spellEnd"/>
      <w:r w:rsidR="00792F23" w:rsidRPr="00A574B7">
        <w:rPr>
          <w:rFonts w:cstheme="minorHAnsi"/>
          <w:sz w:val="24"/>
          <w:szCs w:val="24"/>
          <w:shd w:val="clear" w:color="auto" w:fill="FFFFFF"/>
        </w:rPr>
        <w:t xml:space="preserve"> ,2020). </w:t>
      </w:r>
      <w:r w:rsidR="00792F23">
        <w:rPr>
          <w:rFonts w:cstheme="minorHAnsi"/>
          <w:sz w:val="24"/>
          <w:szCs w:val="24"/>
          <w:shd w:val="clear" w:color="auto" w:fill="FFFFFF"/>
        </w:rPr>
        <w:t xml:space="preserve">The upper echelons theory postulates that executive’s perception and interpretation of the environment will influence the actions taken by the executives. </w:t>
      </w:r>
      <w:proofErr w:type="spellStart"/>
      <w:r w:rsidR="00792F23" w:rsidRPr="00A574B7">
        <w:rPr>
          <w:rFonts w:cstheme="minorHAnsi"/>
          <w:bCs/>
          <w:iCs/>
          <w:sz w:val="24"/>
          <w:szCs w:val="24"/>
        </w:rPr>
        <w:t>Konkel</w:t>
      </w:r>
      <w:proofErr w:type="spellEnd"/>
      <w:r w:rsidR="00792F23" w:rsidRPr="00A574B7">
        <w:rPr>
          <w:rFonts w:cstheme="minorHAnsi"/>
          <w:bCs/>
          <w:iCs/>
          <w:sz w:val="24"/>
          <w:szCs w:val="24"/>
        </w:rPr>
        <w:t xml:space="preserve">, (2021) argued </w:t>
      </w:r>
      <w:r w:rsidR="00860408">
        <w:rPr>
          <w:rFonts w:cstheme="minorHAnsi"/>
          <w:bCs/>
          <w:iCs/>
          <w:sz w:val="24"/>
          <w:szCs w:val="24"/>
        </w:rPr>
        <w:t>IT competencies: technology, people, processes, and governance were critical elements for senior IT</w:t>
      </w:r>
      <w:r w:rsidR="00860408" w:rsidRPr="00A574B7">
        <w:rPr>
          <w:rFonts w:cstheme="minorHAnsi"/>
          <w:bCs/>
          <w:iCs/>
          <w:sz w:val="24"/>
          <w:szCs w:val="24"/>
        </w:rPr>
        <w:t xml:space="preserve"> executives</w:t>
      </w:r>
      <w:r w:rsidR="00860408">
        <w:rPr>
          <w:rFonts w:cstheme="minorHAnsi"/>
          <w:bCs/>
          <w:iCs/>
          <w:sz w:val="24"/>
          <w:szCs w:val="24"/>
        </w:rPr>
        <w:t xml:space="preserve"> to build future ready technology strategies which allows the firm to adapt to its dynamic environment.</w:t>
      </w:r>
    </w:p>
    <w:p w14:paraId="51BC0037" w14:textId="0835FF2B" w:rsidR="00792F23" w:rsidRDefault="00792F23" w:rsidP="00792F23">
      <w:pPr>
        <w:jc w:val="both"/>
        <w:outlineLvl w:val="0"/>
        <w:rPr>
          <w:rFonts w:cstheme="minorHAnsi"/>
          <w:sz w:val="24"/>
          <w:szCs w:val="24"/>
          <w:shd w:val="clear" w:color="auto" w:fill="FFFFFF"/>
        </w:rPr>
      </w:pPr>
      <w:r w:rsidRPr="00EA5F55">
        <w:rPr>
          <w:rFonts w:cstheme="minorHAnsi"/>
          <w:bCs/>
          <w:iCs/>
          <w:sz w:val="24"/>
          <w:szCs w:val="24"/>
        </w:rPr>
        <w:t xml:space="preserve">According to </w:t>
      </w:r>
      <w:r w:rsidRPr="00EA5F55">
        <w:rPr>
          <w:rFonts w:cstheme="minorHAnsi"/>
          <w:sz w:val="24"/>
          <w:szCs w:val="24"/>
          <w:shd w:val="clear" w:color="auto" w:fill="FFFFFF"/>
        </w:rPr>
        <w:t xml:space="preserve">Rutkowski, P., (2021) the companies technology strategy forms part of </w:t>
      </w:r>
      <w:r>
        <w:rPr>
          <w:rFonts w:cstheme="minorHAnsi"/>
          <w:sz w:val="24"/>
          <w:szCs w:val="24"/>
          <w:shd w:val="clear" w:color="auto" w:fill="FFFFFF"/>
        </w:rPr>
        <w:t>its</w:t>
      </w:r>
      <w:r w:rsidRPr="00EA5F55">
        <w:rPr>
          <w:rFonts w:cstheme="minorHAnsi"/>
          <w:sz w:val="24"/>
          <w:szCs w:val="24"/>
          <w:shd w:val="clear" w:color="auto" w:fill="FFFFFF"/>
        </w:rPr>
        <w:t xml:space="preserve"> overall strategy and thus include several other technological systems like databases, industrial systems, technological processes, and products.</w:t>
      </w:r>
      <w:r w:rsidR="003C05BD">
        <w:rPr>
          <w:rFonts w:cstheme="minorHAnsi"/>
          <w:sz w:val="24"/>
          <w:szCs w:val="24"/>
          <w:shd w:val="clear" w:color="auto" w:fill="FFFFFF"/>
        </w:rPr>
        <w:t xml:space="preserve"> </w:t>
      </w:r>
      <w:r w:rsidR="00F66826" w:rsidRPr="00EA5F55">
        <w:rPr>
          <w:rFonts w:cstheme="minorHAnsi"/>
          <w:sz w:val="24"/>
          <w:szCs w:val="24"/>
          <w:shd w:val="clear" w:color="auto" w:fill="FFFFFF"/>
        </w:rPr>
        <w:t xml:space="preserve">Rutkowski, P., </w:t>
      </w:r>
      <w:r w:rsidRPr="00EA5F55">
        <w:rPr>
          <w:rFonts w:cstheme="minorHAnsi"/>
          <w:sz w:val="24"/>
          <w:szCs w:val="24"/>
          <w:shd w:val="clear" w:color="auto" w:fill="FFFFFF"/>
        </w:rPr>
        <w:t>argued that</w:t>
      </w:r>
      <w:r w:rsidR="003C05BD">
        <w:rPr>
          <w:rFonts w:cstheme="minorHAnsi"/>
          <w:sz w:val="24"/>
          <w:szCs w:val="24"/>
          <w:shd w:val="clear" w:color="auto" w:fill="FFFFFF"/>
        </w:rPr>
        <w:t xml:space="preserve"> </w:t>
      </w:r>
      <w:r w:rsidRPr="00EA5F55">
        <w:rPr>
          <w:rFonts w:cstheme="minorHAnsi"/>
          <w:sz w:val="24"/>
          <w:szCs w:val="24"/>
          <w:shd w:val="clear" w:color="auto" w:fill="FFFFFF"/>
        </w:rPr>
        <w:t>marketing</w:t>
      </w:r>
      <w:r w:rsidR="00F66826">
        <w:rPr>
          <w:rFonts w:cstheme="minorHAnsi"/>
          <w:sz w:val="24"/>
          <w:szCs w:val="24"/>
          <w:shd w:val="clear" w:color="auto" w:fill="FFFFFF"/>
        </w:rPr>
        <w:t xml:space="preserve"> and </w:t>
      </w:r>
      <w:r w:rsidRPr="00EA5F55">
        <w:rPr>
          <w:rFonts w:cstheme="minorHAnsi"/>
          <w:sz w:val="24"/>
          <w:szCs w:val="24"/>
          <w:shd w:val="clear" w:color="auto" w:fill="FFFFFF"/>
        </w:rPr>
        <w:t xml:space="preserve">organisational resources </w:t>
      </w:r>
      <w:r w:rsidR="00655370">
        <w:rPr>
          <w:rFonts w:cstheme="minorHAnsi"/>
          <w:sz w:val="24"/>
          <w:szCs w:val="24"/>
          <w:shd w:val="clear" w:color="auto" w:fill="FFFFFF"/>
        </w:rPr>
        <w:t xml:space="preserve">put </w:t>
      </w:r>
      <w:r w:rsidR="00F66826">
        <w:rPr>
          <w:rFonts w:cstheme="minorHAnsi"/>
          <w:sz w:val="24"/>
          <w:szCs w:val="24"/>
          <w:shd w:val="clear" w:color="auto" w:fill="FFFFFF"/>
        </w:rPr>
        <w:t>together with</w:t>
      </w:r>
      <w:r w:rsidRPr="00EA5F55">
        <w:rPr>
          <w:rFonts w:cstheme="minorHAnsi"/>
          <w:sz w:val="24"/>
          <w:szCs w:val="24"/>
          <w:shd w:val="clear" w:color="auto" w:fill="FFFFFF"/>
        </w:rPr>
        <w:t xml:space="preserve"> technological knowledge </w:t>
      </w:r>
      <w:r w:rsidR="003C05BD">
        <w:rPr>
          <w:rFonts w:cstheme="minorHAnsi"/>
          <w:sz w:val="24"/>
          <w:szCs w:val="24"/>
          <w:shd w:val="clear" w:color="auto" w:fill="FFFFFF"/>
        </w:rPr>
        <w:t>is impacting</w:t>
      </w:r>
      <w:r w:rsidRPr="00EA5F55">
        <w:rPr>
          <w:rFonts w:cstheme="minorHAnsi"/>
          <w:sz w:val="24"/>
          <w:szCs w:val="24"/>
          <w:shd w:val="clear" w:color="auto" w:fill="FFFFFF"/>
        </w:rPr>
        <w:t xml:space="preserve"> how organisations formulate technology strategy. </w:t>
      </w:r>
      <w:r>
        <w:rPr>
          <w:rFonts w:cstheme="minorHAnsi"/>
          <w:sz w:val="24"/>
          <w:szCs w:val="24"/>
          <w:shd w:val="clear" w:color="auto" w:fill="FFFFFF"/>
        </w:rPr>
        <w:t xml:space="preserve">Based on this, organisations set technology strategy at three different levels in the areas of; organisational competencies indicating technical knowledge resources; research and development as the critical source of knowledge and product innovation; and gaining control in the technological process and product manufacturing as a competitive tool. </w:t>
      </w:r>
      <w:r w:rsidRPr="00EA5F55">
        <w:rPr>
          <w:rFonts w:cstheme="minorHAnsi"/>
          <w:sz w:val="24"/>
          <w:szCs w:val="24"/>
          <w:shd w:val="clear" w:color="auto" w:fill="FFFFFF"/>
        </w:rPr>
        <w:t>Rutkowski, P., (2021</w:t>
      </w:r>
      <w:r>
        <w:rPr>
          <w:rFonts w:cstheme="minorHAnsi"/>
          <w:sz w:val="24"/>
          <w:szCs w:val="24"/>
          <w:shd w:val="clear" w:color="auto" w:fill="FFFFFF"/>
        </w:rPr>
        <w:t>, p.10</w:t>
      </w:r>
      <w:r w:rsidRPr="00EA5F55">
        <w:rPr>
          <w:rFonts w:cstheme="minorHAnsi"/>
          <w:sz w:val="24"/>
          <w:szCs w:val="24"/>
          <w:shd w:val="clear" w:color="auto" w:fill="FFFFFF"/>
        </w:rPr>
        <w:t>)</w:t>
      </w:r>
      <w:r>
        <w:rPr>
          <w:rFonts w:cstheme="minorHAnsi"/>
          <w:sz w:val="24"/>
          <w:szCs w:val="24"/>
          <w:shd w:val="clear" w:color="auto" w:fill="FFFFFF"/>
        </w:rPr>
        <w:t xml:space="preserve"> went further to discuss that </w:t>
      </w:r>
    </w:p>
    <w:p w14:paraId="34611E57" w14:textId="77777777" w:rsidR="00792F23" w:rsidRPr="001F5C13" w:rsidRDefault="00792F23" w:rsidP="00792F23">
      <w:pPr>
        <w:ind w:left="720"/>
        <w:jc w:val="both"/>
        <w:outlineLvl w:val="0"/>
        <w:rPr>
          <w:rFonts w:cstheme="minorHAnsi"/>
          <w:sz w:val="24"/>
          <w:szCs w:val="24"/>
          <w:shd w:val="clear" w:color="auto" w:fill="FFFFFF"/>
        </w:rPr>
      </w:pPr>
      <w:r>
        <w:rPr>
          <w:rFonts w:cstheme="minorHAnsi"/>
          <w:sz w:val="24"/>
          <w:szCs w:val="24"/>
          <w:shd w:val="clear" w:color="auto" w:fill="FFFFFF"/>
        </w:rPr>
        <w:t>“</w:t>
      </w:r>
      <w:proofErr w:type="gramStart"/>
      <w:r>
        <w:rPr>
          <w:rFonts w:cstheme="minorHAnsi"/>
          <w:sz w:val="24"/>
          <w:szCs w:val="24"/>
          <w:shd w:val="clear" w:color="auto" w:fill="FFFFFF"/>
        </w:rPr>
        <w:t>in</w:t>
      </w:r>
      <w:proofErr w:type="gramEnd"/>
      <w:r>
        <w:t xml:space="preserve"> the area of technological strategy, core competencies reflect the well-established technological knowledge resources at the disposal of the company, necessary for its efficient functioning, and at the same time determine the possibility of establishing strategic units. The level of core technological and market competences is usually assessed by a given company. However, it should be remembered that a change in their scope and intensity results in the necessity to acquire and spend significant resources”.</w:t>
      </w:r>
    </w:p>
    <w:p w14:paraId="36D172E1" w14:textId="7D742C44" w:rsidR="007C42CC" w:rsidRDefault="0019643D" w:rsidP="00792F23">
      <w:pPr>
        <w:jc w:val="both"/>
        <w:outlineLvl w:val="0"/>
        <w:rPr>
          <w:rFonts w:cstheme="minorHAnsi"/>
          <w:bCs/>
          <w:iCs/>
          <w:sz w:val="24"/>
          <w:szCs w:val="24"/>
        </w:rPr>
      </w:pPr>
      <w:r>
        <w:rPr>
          <w:rFonts w:cstheme="minorHAnsi"/>
          <w:bCs/>
          <w:iCs/>
          <w:sz w:val="24"/>
          <w:szCs w:val="24"/>
        </w:rPr>
        <w:lastRenderedPageBreak/>
        <w:t xml:space="preserve">Taking all the </w:t>
      </w:r>
      <w:r w:rsidR="00F66826">
        <w:rPr>
          <w:rFonts w:cstheme="minorHAnsi"/>
          <w:bCs/>
          <w:iCs/>
          <w:sz w:val="24"/>
          <w:szCs w:val="24"/>
        </w:rPr>
        <w:t>dimensions</w:t>
      </w:r>
      <w:r>
        <w:rPr>
          <w:rFonts w:cstheme="minorHAnsi"/>
          <w:bCs/>
          <w:iCs/>
          <w:sz w:val="24"/>
          <w:szCs w:val="24"/>
        </w:rPr>
        <w:t xml:space="preserve"> on TS </w:t>
      </w:r>
      <w:r w:rsidR="00F66826">
        <w:rPr>
          <w:rFonts w:cstheme="minorHAnsi"/>
          <w:bCs/>
          <w:iCs/>
          <w:sz w:val="24"/>
          <w:szCs w:val="24"/>
        </w:rPr>
        <w:t>discussed in the literature above a</w:t>
      </w:r>
      <w:r w:rsidR="00D92526">
        <w:rPr>
          <w:rFonts w:cstheme="minorHAnsi"/>
          <w:bCs/>
          <w:iCs/>
          <w:sz w:val="24"/>
          <w:szCs w:val="24"/>
        </w:rPr>
        <w:t>ccordingly one proposes the following hypothesis:</w:t>
      </w:r>
    </w:p>
    <w:p w14:paraId="3AC19475" w14:textId="661BF16F" w:rsidR="00D92526" w:rsidRPr="00D92526" w:rsidRDefault="00D92526" w:rsidP="00792F23">
      <w:pPr>
        <w:jc w:val="both"/>
        <w:outlineLvl w:val="0"/>
        <w:rPr>
          <w:rFonts w:cstheme="minorHAnsi"/>
          <w:bCs/>
          <w:iCs/>
          <w:sz w:val="24"/>
          <w:szCs w:val="24"/>
        </w:rPr>
      </w:pPr>
      <w:r w:rsidRPr="00D92526">
        <w:rPr>
          <w:rFonts w:cstheme="minorHAnsi"/>
          <w:b/>
          <w:i/>
          <w:sz w:val="24"/>
          <w:szCs w:val="24"/>
        </w:rPr>
        <w:t>H1</w:t>
      </w:r>
      <w:r>
        <w:rPr>
          <w:rFonts w:cstheme="minorHAnsi"/>
          <w:bCs/>
          <w:iCs/>
          <w:sz w:val="24"/>
          <w:szCs w:val="24"/>
        </w:rPr>
        <w:t xml:space="preserve">: Technology strategy positively </w:t>
      </w:r>
      <w:r w:rsidR="00F66826">
        <w:rPr>
          <w:rFonts w:cstheme="minorHAnsi"/>
          <w:bCs/>
          <w:iCs/>
          <w:sz w:val="24"/>
          <w:szCs w:val="24"/>
        </w:rPr>
        <w:t>influence</w:t>
      </w:r>
      <w:r w:rsidR="001F7C81">
        <w:rPr>
          <w:rFonts w:cstheme="minorHAnsi"/>
          <w:bCs/>
          <w:iCs/>
          <w:sz w:val="24"/>
          <w:szCs w:val="24"/>
        </w:rPr>
        <w:t xml:space="preserve"> </w:t>
      </w:r>
      <w:r>
        <w:rPr>
          <w:rFonts w:cstheme="minorHAnsi"/>
          <w:bCs/>
          <w:iCs/>
          <w:sz w:val="24"/>
          <w:szCs w:val="24"/>
        </w:rPr>
        <w:t xml:space="preserve">product innovation. </w:t>
      </w:r>
    </w:p>
    <w:p w14:paraId="7E42473E" w14:textId="388E9751" w:rsidR="00792F23" w:rsidRPr="008342C9" w:rsidRDefault="001F27E3" w:rsidP="00792F23">
      <w:pPr>
        <w:outlineLvl w:val="0"/>
        <w:rPr>
          <w:rFonts w:cstheme="minorHAnsi"/>
          <w:b/>
          <w:bCs/>
          <w:iCs/>
          <w:color w:val="548DD4" w:themeColor="text2" w:themeTint="99"/>
          <w:sz w:val="24"/>
          <w:szCs w:val="24"/>
        </w:rPr>
      </w:pPr>
      <w:r>
        <w:rPr>
          <w:rFonts w:cstheme="minorHAnsi"/>
          <w:b/>
          <w:bCs/>
          <w:iCs/>
          <w:color w:val="548DD4" w:themeColor="text2" w:themeTint="99"/>
          <w:sz w:val="24"/>
          <w:szCs w:val="24"/>
        </w:rPr>
        <w:t>3</w:t>
      </w:r>
      <w:r w:rsidR="00792F23">
        <w:rPr>
          <w:rFonts w:cstheme="minorHAnsi"/>
          <w:b/>
          <w:bCs/>
          <w:iCs/>
          <w:color w:val="548DD4" w:themeColor="text2" w:themeTint="99"/>
          <w:sz w:val="24"/>
          <w:szCs w:val="24"/>
        </w:rPr>
        <w:t>.</w:t>
      </w:r>
      <w:r>
        <w:rPr>
          <w:rFonts w:cstheme="minorHAnsi"/>
          <w:b/>
          <w:bCs/>
          <w:iCs/>
          <w:color w:val="548DD4" w:themeColor="text2" w:themeTint="99"/>
          <w:sz w:val="24"/>
          <w:szCs w:val="24"/>
        </w:rPr>
        <w:t>2</w:t>
      </w:r>
      <w:r w:rsidR="00792F23">
        <w:rPr>
          <w:rFonts w:cstheme="minorHAnsi"/>
          <w:b/>
          <w:bCs/>
          <w:iCs/>
          <w:color w:val="548DD4" w:themeColor="text2" w:themeTint="99"/>
          <w:sz w:val="24"/>
          <w:szCs w:val="24"/>
        </w:rPr>
        <w:t xml:space="preserve">. </w:t>
      </w:r>
      <w:r w:rsidR="00792F23" w:rsidRPr="008342C9">
        <w:rPr>
          <w:rFonts w:cstheme="minorHAnsi"/>
          <w:b/>
          <w:bCs/>
          <w:iCs/>
          <w:color w:val="548DD4" w:themeColor="text2" w:themeTint="99"/>
          <w:sz w:val="24"/>
          <w:szCs w:val="24"/>
        </w:rPr>
        <w:t>Capability based Technology Strategies</w:t>
      </w:r>
      <w:r w:rsidR="00B27438">
        <w:rPr>
          <w:rFonts w:cstheme="minorHAnsi"/>
          <w:b/>
          <w:bCs/>
          <w:iCs/>
          <w:color w:val="548DD4" w:themeColor="text2" w:themeTint="99"/>
          <w:sz w:val="24"/>
          <w:szCs w:val="24"/>
        </w:rPr>
        <w:t xml:space="preserve"> and Product Innovation</w:t>
      </w:r>
      <w:r w:rsidR="00792F23">
        <w:rPr>
          <w:rFonts w:cstheme="minorHAnsi"/>
          <w:b/>
          <w:bCs/>
          <w:iCs/>
          <w:color w:val="548DD4" w:themeColor="text2" w:themeTint="99"/>
          <w:sz w:val="24"/>
          <w:szCs w:val="24"/>
        </w:rPr>
        <w:t>.</w:t>
      </w:r>
    </w:p>
    <w:p w14:paraId="4FB40457" w14:textId="0BB094F9" w:rsidR="00792F23" w:rsidRPr="006C1560" w:rsidRDefault="00792F23" w:rsidP="00792F23">
      <w:pPr>
        <w:jc w:val="both"/>
        <w:rPr>
          <w:rFonts w:cstheme="minorHAnsi"/>
          <w:sz w:val="24"/>
          <w:szCs w:val="24"/>
          <w:shd w:val="clear" w:color="auto" w:fill="FFFFFF"/>
        </w:rPr>
      </w:pPr>
      <w:r>
        <w:rPr>
          <w:rFonts w:cstheme="minorHAnsi"/>
          <w:bCs/>
          <w:iCs/>
          <w:sz w:val="24"/>
          <w:szCs w:val="24"/>
        </w:rPr>
        <w:t xml:space="preserve">Researchers have now come to the agreement that technological capabilities are the major drivers for firm’s competitiveness (Zhang et al., 2021). Technological capabilities are key resources for the organisation providing it with the unique knowledge, skills, and abilities to participate in more significant activities to achieve competitive advantage (Lin </w:t>
      </w:r>
      <w:r w:rsidR="00B835D7">
        <w:rPr>
          <w:rFonts w:cstheme="minorHAnsi"/>
          <w:bCs/>
          <w:iCs/>
          <w:sz w:val="24"/>
          <w:szCs w:val="24"/>
        </w:rPr>
        <w:t>&amp;</w:t>
      </w:r>
      <w:r>
        <w:rPr>
          <w:rFonts w:cstheme="minorHAnsi"/>
          <w:bCs/>
          <w:iCs/>
          <w:sz w:val="24"/>
          <w:szCs w:val="24"/>
        </w:rPr>
        <w:t xml:space="preserve"> Lai, 2020). The building of organisational technological capability can take the form of technology transfer and knowledge spill overs during which the organisation increases its knowledge base in scope and depth (Guo et al.,2019). T</w:t>
      </w:r>
      <w:r w:rsidRPr="002770DC">
        <w:rPr>
          <w:rFonts w:cstheme="minorHAnsi"/>
          <w:sz w:val="24"/>
          <w:szCs w:val="24"/>
          <w:shd w:val="clear" w:color="auto" w:fill="FFFFFF"/>
        </w:rPr>
        <w:t>echnological capabilities allow firms to focus on more strategic activities which</w:t>
      </w:r>
      <w:r>
        <w:rPr>
          <w:rFonts w:cstheme="minorHAnsi"/>
          <w:sz w:val="24"/>
          <w:szCs w:val="24"/>
          <w:shd w:val="clear" w:color="auto" w:fill="FFFFFF"/>
        </w:rPr>
        <w:t xml:space="preserve"> gives them competitive advantages and improves the firm’s profitability and performance (</w:t>
      </w:r>
      <w:r w:rsidRPr="002770DC">
        <w:rPr>
          <w:rFonts w:cstheme="minorHAnsi"/>
          <w:sz w:val="24"/>
          <w:szCs w:val="24"/>
          <w:shd w:val="clear" w:color="auto" w:fill="FFFFFF"/>
        </w:rPr>
        <w:t>Feng-</w:t>
      </w:r>
      <w:proofErr w:type="spellStart"/>
      <w:r w:rsidRPr="002770DC">
        <w:rPr>
          <w:rFonts w:cstheme="minorHAnsi"/>
          <w:sz w:val="24"/>
          <w:szCs w:val="24"/>
          <w:shd w:val="clear" w:color="auto" w:fill="FFFFFF"/>
        </w:rPr>
        <w:t>Jyh</w:t>
      </w:r>
      <w:proofErr w:type="spellEnd"/>
      <w:r w:rsidRPr="002770DC">
        <w:rPr>
          <w:rFonts w:cstheme="minorHAnsi"/>
          <w:sz w:val="24"/>
          <w:szCs w:val="24"/>
          <w:shd w:val="clear" w:color="auto" w:fill="FFFFFF"/>
        </w:rPr>
        <w:t xml:space="preserve"> &amp; </w:t>
      </w:r>
      <w:proofErr w:type="spellStart"/>
      <w:r>
        <w:rPr>
          <w:rFonts w:cstheme="minorHAnsi"/>
          <w:sz w:val="24"/>
          <w:szCs w:val="24"/>
          <w:shd w:val="clear" w:color="auto" w:fill="FFFFFF"/>
        </w:rPr>
        <w:t>C</w:t>
      </w:r>
      <w:r w:rsidRPr="002770DC">
        <w:rPr>
          <w:rFonts w:cstheme="minorHAnsi"/>
          <w:sz w:val="24"/>
          <w:szCs w:val="24"/>
          <w:shd w:val="clear" w:color="auto" w:fill="FFFFFF"/>
        </w:rPr>
        <w:t>hihufeng</w:t>
      </w:r>
      <w:proofErr w:type="spellEnd"/>
      <w:r>
        <w:rPr>
          <w:rFonts w:cstheme="minorHAnsi"/>
          <w:sz w:val="24"/>
          <w:szCs w:val="24"/>
          <w:shd w:val="clear" w:color="auto" w:fill="FFFFFF"/>
        </w:rPr>
        <w:t xml:space="preserve">, </w:t>
      </w:r>
      <w:r w:rsidRPr="002770DC">
        <w:rPr>
          <w:rFonts w:cstheme="minorHAnsi"/>
          <w:sz w:val="24"/>
          <w:szCs w:val="24"/>
          <w:shd w:val="clear" w:color="auto" w:fill="FFFFFF"/>
        </w:rPr>
        <w:t>2021)</w:t>
      </w:r>
      <w:r w:rsidRPr="007D130F">
        <w:rPr>
          <w:rFonts w:cstheme="minorHAnsi"/>
          <w:sz w:val="24"/>
          <w:szCs w:val="24"/>
          <w:shd w:val="clear" w:color="auto" w:fill="FFFFFF"/>
        </w:rPr>
        <w:t>.</w:t>
      </w:r>
      <w:r w:rsidRPr="007D130F">
        <w:rPr>
          <w:rFonts w:ascii="Verdana" w:hAnsi="Verdana"/>
          <w:sz w:val="18"/>
          <w:szCs w:val="18"/>
          <w:shd w:val="clear" w:color="auto" w:fill="FFFFFF"/>
        </w:rPr>
        <w:t xml:space="preserve"> </w:t>
      </w:r>
      <w:r w:rsidRPr="007D130F">
        <w:rPr>
          <w:rFonts w:cstheme="minorHAnsi"/>
          <w:sz w:val="24"/>
          <w:szCs w:val="24"/>
          <w:shd w:val="clear" w:color="auto" w:fill="FFFFFF"/>
        </w:rPr>
        <w:t>Developing technological capabilities is therefore important for organisations as it breeds new products and services through innovation</w:t>
      </w:r>
      <w:r w:rsidR="00850DF2">
        <w:rPr>
          <w:rFonts w:cstheme="minorHAnsi"/>
          <w:sz w:val="24"/>
          <w:szCs w:val="24"/>
          <w:shd w:val="clear" w:color="auto" w:fill="FFFFFF"/>
        </w:rPr>
        <w:t xml:space="preserve">. </w:t>
      </w:r>
      <w:r w:rsidR="006C1560">
        <w:rPr>
          <w:rFonts w:cstheme="minorHAnsi"/>
          <w:sz w:val="24"/>
          <w:szCs w:val="24"/>
          <w:shd w:val="clear" w:color="auto" w:fill="FFFFFF"/>
        </w:rPr>
        <w:t xml:space="preserve">Organisations </w:t>
      </w:r>
      <w:r w:rsidR="0068740D">
        <w:rPr>
          <w:rFonts w:cstheme="minorHAnsi"/>
          <w:sz w:val="24"/>
          <w:szCs w:val="24"/>
          <w:shd w:val="clear" w:color="auto" w:fill="FFFFFF"/>
        </w:rPr>
        <w:t>must</w:t>
      </w:r>
      <w:r w:rsidR="006C1560">
        <w:rPr>
          <w:rFonts w:cstheme="minorHAnsi"/>
          <w:sz w:val="24"/>
          <w:szCs w:val="24"/>
          <w:shd w:val="clear" w:color="auto" w:fill="FFFFFF"/>
        </w:rPr>
        <w:t xml:space="preserve"> make decisions on either making or buying when bringing new products to the market with the make decisions requiring a higher cost of capital and sound technological capabilities </w:t>
      </w:r>
      <w:r w:rsidR="00E35CDE">
        <w:rPr>
          <w:rFonts w:cstheme="minorHAnsi"/>
          <w:sz w:val="24"/>
          <w:szCs w:val="24"/>
          <w:shd w:val="clear" w:color="auto" w:fill="FFFFFF"/>
        </w:rPr>
        <w:t xml:space="preserve">whiles the reverse is true for the buy decision (Pan &amp; Wang, 2020). </w:t>
      </w:r>
      <w:r w:rsidRPr="007D130F">
        <w:rPr>
          <w:rFonts w:cstheme="minorHAnsi"/>
          <w:sz w:val="24"/>
          <w:szCs w:val="24"/>
          <w:shd w:val="clear" w:color="auto" w:fill="FFFFFF"/>
        </w:rPr>
        <w:t>To develop capabilities, organisations need to acquire the right knowledge which Feng-</w:t>
      </w:r>
      <w:proofErr w:type="spellStart"/>
      <w:r w:rsidRPr="007D130F">
        <w:rPr>
          <w:rFonts w:cstheme="minorHAnsi"/>
          <w:sz w:val="24"/>
          <w:szCs w:val="24"/>
          <w:shd w:val="clear" w:color="auto" w:fill="FFFFFF"/>
        </w:rPr>
        <w:t>Jyh</w:t>
      </w:r>
      <w:proofErr w:type="spellEnd"/>
      <w:r w:rsidRPr="007D130F">
        <w:rPr>
          <w:rFonts w:cstheme="minorHAnsi"/>
          <w:sz w:val="24"/>
          <w:szCs w:val="24"/>
          <w:shd w:val="clear" w:color="auto" w:fill="FFFFFF"/>
        </w:rPr>
        <w:t xml:space="preserve"> &amp; </w:t>
      </w:r>
      <w:proofErr w:type="spellStart"/>
      <w:r w:rsidRPr="007D130F">
        <w:rPr>
          <w:rFonts w:cstheme="minorHAnsi"/>
          <w:sz w:val="24"/>
          <w:szCs w:val="24"/>
          <w:shd w:val="clear" w:color="auto" w:fill="FFFFFF"/>
        </w:rPr>
        <w:t>Chihufeng</w:t>
      </w:r>
      <w:proofErr w:type="spellEnd"/>
      <w:r w:rsidRPr="007D130F">
        <w:rPr>
          <w:rFonts w:cstheme="minorHAnsi"/>
          <w:sz w:val="24"/>
          <w:szCs w:val="24"/>
          <w:shd w:val="clear" w:color="auto" w:fill="FFFFFF"/>
        </w:rPr>
        <w:t xml:space="preserve"> (2021) pointed out could be a challenge for SMEs</w:t>
      </w:r>
      <w:r w:rsidR="0076429E">
        <w:rPr>
          <w:rFonts w:cstheme="minorHAnsi"/>
          <w:sz w:val="24"/>
          <w:szCs w:val="24"/>
          <w:shd w:val="clear" w:color="auto" w:fill="FFFFFF"/>
        </w:rPr>
        <w:t xml:space="preserve"> compared to larger organisations</w:t>
      </w:r>
      <w:r>
        <w:rPr>
          <w:rFonts w:cstheme="minorHAnsi"/>
          <w:sz w:val="24"/>
          <w:szCs w:val="24"/>
          <w:shd w:val="clear" w:color="auto" w:fill="FFFFFF"/>
        </w:rPr>
        <w:t xml:space="preserve">. </w:t>
      </w:r>
      <w:r w:rsidRPr="002770DC">
        <w:rPr>
          <w:rFonts w:cstheme="minorHAnsi"/>
          <w:sz w:val="24"/>
          <w:szCs w:val="24"/>
          <w:shd w:val="clear" w:color="auto" w:fill="FFFFFF"/>
        </w:rPr>
        <w:t>Feng-</w:t>
      </w:r>
      <w:proofErr w:type="spellStart"/>
      <w:r w:rsidRPr="002770DC">
        <w:rPr>
          <w:rFonts w:cstheme="minorHAnsi"/>
          <w:sz w:val="24"/>
          <w:szCs w:val="24"/>
          <w:shd w:val="clear" w:color="auto" w:fill="FFFFFF"/>
        </w:rPr>
        <w:t>Jyh</w:t>
      </w:r>
      <w:proofErr w:type="spellEnd"/>
      <w:r w:rsidRPr="002770DC">
        <w:rPr>
          <w:rFonts w:cstheme="minorHAnsi"/>
          <w:sz w:val="24"/>
          <w:szCs w:val="24"/>
          <w:shd w:val="clear" w:color="auto" w:fill="FFFFFF"/>
        </w:rPr>
        <w:t xml:space="preserve"> &amp; </w:t>
      </w:r>
      <w:proofErr w:type="spellStart"/>
      <w:r>
        <w:rPr>
          <w:rFonts w:cstheme="minorHAnsi"/>
          <w:sz w:val="24"/>
          <w:szCs w:val="24"/>
          <w:shd w:val="clear" w:color="auto" w:fill="FFFFFF"/>
        </w:rPr>
        <w:t>C</w:t>
      </w:r>
      <w:r w:rsidRPr="002770DC">
        <w:rPr>
          <w:rFonts w:cstheme="minorHAnsi"/>
          <w:sz w:val="24"/>
          <w:szCs w:val="24"/>
          <w:shd w:val="clear" w:color="auto" w:fill="FFFFFF"/>
        </w:rPr>
        <w:t>hihufeng</w:t>
      </w:r>
      <w:proofErr w:type="spellEnd"/>
      <w:r w:rsidRPr="002770DC">
        <w:rPr>
          <w:rFonts w:cstheme="minorHAnsi"/>
          <w:sz w:val="24"/>
          <w:szCs w:val="24"/>
          <w:shd w:val="clear" w:color="auto" w:fill="FFFFFF"/>
        </w:rPr>
        <w:t xml:space="preserve"> (2021) </w:t>
      </w:r>
      <w:r>
        <w:rPr>
          <w:rFonts w:cstheme="minorHAnsi"/>
          <w:sz w:val="24"/>
          <w:szCs w:val="24"/>
          <w:shd w:val="clear" w:color="auto" w:fill="FFFFFF"/>
        </w:rPr>
        <w:t xml:space="preserve">identified several factors that could influence the ability of the organisation to develop technological capabilities which included the sharing of knowledge, skills training, collaborative partnerships, innovation, and government support. </w:t>
      </w:r>
      <w:r w:rsidR="0068740D">
        <w:rPr>
          <w:rFonts w:cstheme="minorHAnsi"/>
          <w:sz w:val="24"/>
          <w:szCs w:val="24"/>
          <w:shd w:val="clear" w:color="auto" w:fill="FFFFFF"/>
        </w:rPr>
        <w:t>R</w:t>
      </w:r>
      <w:r>
        <w:rPr>
          <w:rFonts w:cstheme="minorHAnsi"/>
          <w:sz w:val="24"/>
          <w:szCs w:val="24"/>
          <w:shd w:val="clear" w:color="auto" w:fill="FFFFFF"/>
        </w:rPr>
        <w:t xml:space="preserve">esources are critical for any organisation to develop the right capabilities to innovate and compete </w:t>
      </w:r>
      <w:r w:rsidR="00850DF2">
        <w:rPr>
          <w:rFonts w:cstheme="minorHAnsi"/>
          <w:sz w:val="24"/>
          <w:szCs w:val="24"/>
          <w:shd w:val="clear" w:color="auto" w:fill="FFFFFF"/>
        </w:rPr>
        <w:t>(</w:t>
      </w:r>
      <w:r>
        <w:rPr>
          <w:rFonts w:cstheme="minorHAnsi"/>
          <w:sz w:val="24"/>
          <w:szCs w:val="24"/>
          <w:shd w:val="clear" w:color="auto" w:fill="FFFFFF"/>
        </w:rPr>
        <w:t>Barney</w:t>
      </w:r>
      <w:r w:rsidR="00850DF2">
        <w:rPr>
          <w:rFonts w:cstheme="minorHAnsi"/>
          <w:sz w:val="24"/>
          <w:szCs w:val="24"/>
          <w:shd w:val="clear" w:color="auto" w:fill="FFFFFF"/>
        </w:rPr>
        <w:t>,</w:t>
      </w:r>
      <w:r>
        <w:rPr>
          <w:rFonts w:cstheme="minorHAnsi"/>
          <w:sz w:val="24"/>
          <w:szCs w:val="24"/>
          <w:shd w:val="clear" w:color="auto" w:fill="FFFFFF"/>
        </w:rPr>
        <w:t xml:space="preserve">1991 cited by </w:t>
      </w:r>
      <w:proofErr w:type="spellStart"/>
      <w:r>
        <w:rPr>
          <w:rFonts w:cstheme="minorHAnsi"/>
          <w:sz w:val="24"/>
          <w:szCs w:val="24"/>
          <w:shd w:val="clear" w:color="auto" w:fill="FFFFFF"/>
        </w:rPr>
        <w:t>Urbano</w:t>
      </w:r>
      <w:proofErr w:type="spellEnd"/>
      <w:r>
        <w:rPr>
          <w:rFonts w:cstheme="minorHAnsi"/>
          <w:sz w:val="24"/>
          <w:szCs w:val="24"/>
          <w:shd w:val="clear" w:color="auto" w:fill="FFFFFF"/>
        </w:rPr>
        <w:t xml:space="preserve"> et. Al., 2019). Based on the philosophy of Barney, </w:t>
      </w:r>
      <w:proofErr w:type="spellStart"/>
      <w:r>
        <w:rPr>
          <w:rFonts w:cstheme="minorHAnsi"/>
          <w:sz w:val="24"/>
          <w:szCs w:val="24"/>
          <w:shd w:val="clear" w:color="auto" w:fill="FFFFFF"/>
        </w:rPr>
        <w:t>Urbano</w:t>
      </w:r>
      <w:proofErr w:type="spellEnd"/>
      <w:r>
        <w:rPr>
          <w:rFonts w:cstheme="minorHAnsi"/>
          <w:sz w:val="24"/>
          <w:szCs w:val="24"/>
          <w:shd w:val="clear" w:color="auto" w:fill="FFFFFF"/>
        </w:rPr>
        <w:t xml:space="preserve"> et al</w:t>
      </w:r>
      <w:r w:rsidR="001704BD">
        <w:rPr>
          <w:rFonts w:cstheme="minorHAnsi"/>
          <w:sz w:val="24"/>
          <w:szCs w:val="24"/>
          <w:shd w:val="clear" w:color="auto" w:fill="FFFFFF"/>
        </w:rPr>
        <w:t xml:space="preserve">. </w:t>
      </w:r>
      <w:r w:rsidR="00D64CF8">
        <w:rPr>
          <w:rFonts w:cstheme="minorHAnsi"/>
          <w:sz w:val="24"/>
          <w:szCs w:val="24"/>
          <w:shd w:val="clear" w:color="auto" w:fill="FFFFFF"/>
        </w:rPr>
        <w:t>(</w:t>
      </w:r>
      <w:r w:rsidR="001704BD">
        <w:rPr>
          <w:rFonts w:cstheme="minorHAnsi"/>
          <w:sz w:val="24"/>
          <w:szCs w:val="24"/>
          <w:shd w:val="clear" w:color="auto" w:fill="FFFFFF"/>
        </w:rPr>
        <w:t>2019</w:t>
      </w:r>
      <w:r w:rsidR="00D64CF8">
        <w:rPr>
          <w:rFonts w:cstheme="minorHAnsi"/>
          <w:sz w:val="24"/>
          <w:szCs w:val="24"/>
          <w:shd w:val="clear" w:color="auto" w:fill="FFFFFF"/>
        </w:rPr>
        <w:t>)</w:t>
      </w:r>
      <w:r w:rsidR="001704BD">
        <w:rPr>
          <w:rFonts w:cstheme="minorHAnsi"/>
          <w:sz w:val="24"/>
          <w:szCs w:val="24"/>
          <w:shd w:val="clear" w:color="auto" w:fill="FFFFFF"/>
        </w:rPr>
        <w:t xml:space="preserve"> </w:t>
      </w:r>
      <w:r>
        <w:rPr>
          <w:rFonts w:cstheme="minorHAnsi"/>
          <w:sz w:val="24"/>
          <w:szCs w:val="24"/>
          <w:shd w:val="clear" w:color="auto" w:fill="FFFFFF"/>
        </w:rPr>
        <w:t>identified the strategic orientation</w:t>
      </w:r>
      <w:r>
        <w:rPr>
          <w:rFonts w:cstheme="minorHAnsi"/>
          <w:bCs/>
          <w:iCs/>
          <w:sz w:val="24"/>
          <w:szCs w:val="24"/>
        </w:rPr>
        <w:t xml:space="preserve"> of an organisation as an important organisational dynamic capability as it describes the philosophical unpinning of how business is conducted with reference values, beliefs, and objectives. </w:t>
      </w:r>
      <w:r w:rsidRPr="00EB7063">
        <w:rPr>
          <w:rFonts w:cstheme="minorHAnsi"/>
          <w:bCs/>
          <w:iCs/>
          <w:sz w:val="24"/>
          <w:szCs w:val="24"/>
        </w:rPr>
        <w:t xml:space="preserve">Amankwah-Amoah et al. (2021) </w:t>
      </w:r>
      <w:r>
        <w:rPr>
          <w:rFonts w:cstheme="minorHAnsi"/>
          <w:bCs/>
          <w:iCs/>
          <w:sz w:val="24"/>
          <w:szCs w:val="24"/>
        </w:rPr>
        <w:t xml:space="preserve">added that countries are using technological knowledge to transform from traditional agricultural economies to knowledge-based economies. One can therefore argue that knowledge and transformation capabilities are critical and vital resources for technology strategy. </w:t>
      </w:r>
    </w:p>
    <w:p w14:paraId="7FED2836" w14:textId="62BC7D6C" w:rsidR="003D2761" w:rsidRDefault="00792F23" w:rsidP="005D4EE1">
      <w:pPr>
        <w:jc w:val="both"/>
        <w:rPr>
          <w:rFonts w:cstheme="minorHAnsi"/>
          <w:bCs/>
          <w:iCs/>
          <w:sz w:val="24"/>
          <w:szCs w:val="24"/>
        </w:rPr>
      </w:pPr>
      <w:r w:rsidRPr="005E4077">
        <w:rPr>
          <w:rFonts w:cstheme="minorHAnsi"/>
          <w:bCs/>
          <w:iCs/>
          <w:sz w:val="24"/>
          <w:szCs w:val="24"/>
        </w:rPr>
        <w:t xml:space="preserve">Prior studies on TS have used different measures such as the ability of the organisation to integrate technological knowledge, product innovation, organisational capabilities, and manufacturing orientation through the organisation, (Zhang et al. 2021, Lopez-Vega </w:t>
      </w:r>
      <w:r w:rsidR="007B045C">
        <w:rPr>
          <w:rFonts w:cstheme="minorHAnsi"/>
          <w:bCs/>
          <w:iCs/>
          <w:sz w:val="24"/>
          <w:szCs w:val="24"/>
        </w:rPr>
        <w:t>&amp;</w:t>
      </w:r>
      <w:r w:rsidRPr="005E4077">
        <w:rPr>
          <w:rFonts w:cstheme="minorHAnsi"/>
          <w:bCs/>
          <w:iCs/>
          <w:sz w:val="24"/>
          <w:szCs w:val="24"/>
        </w:rPr>
        <w:t xml:space="preserve"> Tell, 2021)</w:t>
      </w:r>
      <w:r w:rsidR="00BF528D">
        <w:rPr>
          <w:rFonts w:cstheme="minorHAnsi"/>
          <w:bCs/>
          <w:iCs/>
          <w:sz w:val="24"/>
          <w:szCs w:val="24"/>
        </w:rPr>
        <w:t xml:space="preserve">. </w:t>
      </w:r>
      <w:r w:rsidR="001F20F0">
        <w:rPr>
          <w:rFonts w:cstheme="minorHAnsi"/>
          <w:bCs/>
          <w:iCs/>
          <w:sz w:val="24"/>
          <w:szCs w:val="24"/>
        </w:rPr>
        <w:t xml:space="preserve">In another investigation by Mikalef et al. (2021) using dynamic capabilities of sensing, coordinating, </w:t>
      </w:r>
      <w:r w:rsidR="003C2A33">
        <w:rPr>
          <w:rFonts w:cstheme="minorHAnsi"/>
          <w:bCs/>
          <w:iCs/>
          <w:sz w:val="24"/>
          <w:szCs w:val="24"/>
        </w:rPr>
        <w:t>integrating,</w:t>
      </w:r>
      <w:r w:rsidR="001F20F0">
        <w:rPr>
          <w:rFonts w:cstheme="minorHAnsi"/>
          <w:bCs/>
          <w:iCs/>
          <w:sz w:val="24"/>
          <w:szCs w:val="24"/>
        </w:rPr>
        <w:t xml:space="preserve"> </w:t>
      </w:r>
      <w:r w:rsidR="00C9743E">
        <w:rPr>
          <w:rFonts w:cstheme="minorHAnsi"/>
          <w:bCs/>
          <w:iCs/>
          <w:sz w:val="24"/>
          <w:szCs w:val="24"/>
        </w:rPr>
        <w:t>learning,</w:t>
      </w:r>
      <w:r w:rsidR="00BF245B">
        <w:rPr>
          <w:rFonts w:cstheme="minorHAnsi"/>
          <w:bCs/>
          <w:iCs/>
          <w:sz w:val="24"/>
          <w:szCs w:val="24"/>
        </w:rPr>
        <w:t xml:space="preserve"> </w:t>
      </w:r>
      <w:r w:rsidR="001F20F0">
        <w:rPr>
          <w:rFonts w:cstheme="minorHAnsi"/>
          <w:bCs/>
          <w:iCs/>
          <w:sz w:val="24"/>
          <w:szCs w:val="24"/>
        </w:rPr>
        <w:t xml:space="preserve">and reconfiguring, their findings indicated that these capabilities are critical antecedents for an </w:t>
      </w:r>
      <w:r w:rsidR="003D2761">
        <w:rPr>
          <w:rFonts w:cstheme="minorHAnsi"/>
          <w:bCs/>
          <w:iCs/>
          <w:sz w:val="24"/>
          <w:szCs w:val="24"/>
        </w:rPr>
        <w:t>organisation’s</w:t>
      </w:r>
      <w:r w:rsidR="001F20F0">
        <w:rPr>
          <w:rFonts w:cstheme="minorHAnsi"/>
          <w:bCs/>
          <w:iCs/>
          <w:sz w:val="24"/>
          <w:szCs w:val="24"/>
        </w:rPr>
        <w:t xml:space="preserve"> competitive performance</w:t>
      </w:r>
      <w:r w:rsidR="003D2761">
        <w:rPr>
          <w:rFonts w:cstheme="minorHAnsi"/>
          <w:bCs/>
          <w:iCs/>
          <w:sz w:val="24"/>
          <w:szCs w:val="24"/>
        </w:rPr>
        <w:t xml:space="preserve"> especially in uncertain environmental conditions.</w:t>
      </w:r>
      <w:r w:rsidR="001F20F0">
        <w:rPr>
          <w:rFonts w:cstheme="minorHAnsi"/>
          <w:bCs/>
          <w:iCs/>
          <w:sz w:val="24"/>
          <w:szCs w:val="24"/>
        </w:rPr>
        <w:t xml:space="preserve"> </w:t>
      </w:r>
      <w:r w:rsidR="00B26F10">
        <w:rPr>
          <w:rFonts w:cstheme="minorHAnsi"/>
          <w:bCs/>
          <w:iCs/>
          <w:sz w:val="24"/>
          <w:szCs w:val="24"/>
        </w:rPr>
        <w:t>According to Mikalef et al, a sensing capability enables the organisation to scan its environment monitoring its customers and suppliers; a coordination and learning capabilities allows the organisation to improve efficiency and responding to market intelligence thereby giving them the opportunity to create new products to meet customer needs; an integration and reconfiguration capabilit</w:t>
      </w:r>
      <w:r w:rsidR="0092024E">
        <w:rPr>
          <w:rFonts w:cstheme="minorHAnsi"/>
          <w:bCs/>
          <w:iCs/>
          <w:sz w:val="24"/>
          <w:szCs w:val="24"/>
        </w:rPr>
        <w:t xml:space="preserve">ies provides the organisation with the opportunity to collaborate with business partners and the same time being able to rapidly adapt to other business relationships arising with other parties. </w:t>
      </w:r>
    </w:p>
    <w:p w14:paraId="2A49F42F" w14:textId="2E8A0979" w:rsidR="005D4EE1" w:rsidRPr="00BF092A" w:rsidRDefault="00792F23" w:rsidP="005D4EE1">
      <w:pPr>
        <w:jc w:val="both"/>
        <w:rPr>
          <w:rFonts w:cstheme="minorHAnsi"/>
          <w:bCs/>
          <w:iCs/>
          <w:sz w:val="24"/>
          <w:szCs w:val="24"/>
        </w:rPr>
      </w:pPr>
      <w:r w:rsidRPr="00BF092A">
        <w:rPr>
          <w:rFonts w:cstheme="minorHAnsi"/>
          <w:bCs/>
          <w:iCs/>
          <w:sz w:val="24"/>
          <w:szCs w:val="24"/>
        </w:rPr>
        <w:lastRenderedPageBreak/>
        <w:t xml:space="preserve">During the product innovation process, knowledge is created throughout the various phases (Marion &amp; Fixson, 2021). </w:t>
      </w:r>
      <w:r>
        <w:rPr>
          <w:rFonts w:cstheme="minorHAnsi"/>
          <w:bCs/>
          <w:iCs/>
          <w:sz w:val="24"/>
          <w:szCs w:val="24"/>
        </w:rPr>
        <w:t xml:space="preserve">Organisations capable of integrating external knowledge with their local technological efforts </w:t>
      </w:r>
      <w:r w:rsidR="00D87677">
        <w:rPr>
          <w:rFonts w:cstheme="minorHAnsi"/>
          <w:bCs/>
          <w:iCs/>
          <w:sz w:val="24"/>
          <w:szCs w:val="24"/>
        </w:rPr>
        <w:t>can</w:t>
      </w:r>
      <w:r>
        <w:rPr>
          <w:rFonts w:cstheme="minorHAnsi"/>
          <w:bCs/>
          <w:iCs/>
          <w:sz w:val="24"/>
          <w:szCs w:val="24"/>
        </w:rPr>
        <w:t xml:space="preserve"> improve their TS such as innovation, R&amp;D, internal versus external sourcing (Panda and Sharma, 2021). </w:t>
      </w:r>
      <w:r w:rsidR="00D87677">
        <w:rPr>
          <w:rFonts w:cstheme="minorHAnsi"/>
          <w:bCs/>
          <w:iCs/>
          <w:sz w:val="24"/>
          <w:szCs w:val="24"/>
        </w:rPr>
        <w:t>Based on the knowledge- based view, k</w:t>
      </w:r>
      <w:r w:rsidRPr="00BF092A">
        <w:rPr>
          <w:rFonts w:cstheme="minorHAnsi"/>
          <w:bCs/>
          <w:iCs/>
          <w:sz w:val="24"/>
          <w:szCs w:val="24"/>
        </w:rPr>
        <w:t xml:space="preserve">nowledge is therefore a key </w:t>
      </w:r>
      <w:r w:rsidR="00470630">
        <w:rPr>
          <w:rFonts w:cstheme="minorHAnsi"/>
          <w:bCs/>
          <w:iCs/>
          <w:sz w:val="24"/>
          <w:szCs w:val="24"/>
        </w:rPr>
        <w:t xml:space="preserve">capability </w:t>
      </w:r>
      <w:r w:rsidRPr="00BF092A">
        <w:rPr>
          <w:rFonts w:cstheme="minorHAnsi"/>
          <w:bCs/>
          <w:iCs/>
          <w:sz w:val="24"/>
          <w:szCs w:val="24"/>
        </w:rPr>
        <w:t>resource for the</w:t>
      </w:r>
      <w:r w:rsidR="00BF528D">
        <w:rPr>
          <w:rFonts w:cstheme="minorHAnsi"/>
          <w:bCs/>
          <w:iCs/>
          <w:sz w:val="24"/>
          <w:szCs w:val="24"/>
        </w:rPr>
        <w:t xml:space="preserve"> organisation to </w:t>
      </w:r>
      <w:r>
        <w:rPr>
          <w:rFonts w:cstheme="minorHAnsi"/>
          <w:bCs/>
          <w:iCs/>
          <w:sz w:val="24"/>
          <w:szCs w:val="24"/>
        </w:rPr>
        <w:t xml:space="preserve">build organisational </w:t>
      </w:r>
      <w:r w:rsidR="00B56A3D">
        <w:rPr>
          <w:rFonts w:cstheme="minorHAnsi"/>
          <w:bCs/>
          <w:iCs/>
          <w:sz w:val="24"/>
          <w:szCs w:val="24"/>
        </w:rPr>
        <w:t>capabilities (</w:t>
      </w:r>
      <w:proofErr w:type="spellStart"/>
      <w:r w:rsidR="00D87677" w:rsidRPr="00BF092A">
        <w:rPr>
          <w:rFonts w:cstheme="minorHAnsi"/>
          <w:sz w:val="24"/>
          <w:szCs w:val="24"/>
        </w:rPr>
        <w:t>Galunic</w:t>
      </w:r>
      <w:proofErr w:type="spellEnd"/>
      <w:r w:rsidR="00D87677" w:rsidRPr="00BF092A">
        <w:rPr>
          <w:rFonts w:cstheme="minorHAnsi"/>
          <w:sz w:val="24"/>
          <w:szCs w:val="24"/>
        </w:rPr>
        <w:t xml:space="preserve"> and </w:t>
      </w:r>
      <w:proofErr w:type="spellStart"/>
      <w:r w:rsidR="00D87677" w:rsidRPr="00BF092A">
        <w:rPr>
          <w:rFonts w:cstheme="minorHAnsi"/>
          <w:sz w:val="24"/>
          <w:szCs w:val="24"/>
        </w:rPr>
        <w:t>Rodan</w:t>
      </w:r>
      <w:proofErr w:type="spellEnd"/>
      <w:r w:rsidR="00D87677" w:rsidRPr="00BF092A">
        <w:rPr>
          <w:rFonts w:cstheme="minorHAnsi"/>
          <w:sz w:val="24"/>
          <w:szCs w:val="24"/>
        </w:rPr>
        <w:t xml:space="preserve">, 1998; Henderson and Clark, 1990; </w:t>
      </w:r>
      <w:proofErr w:type="spellStart"/>
      <w:r w:rsidR="00D87677" w:rsidRPr="00BF092A">
        <w:rPr>
          <w:rFonts w:cstheme="minorHAnsi"/>
          <w:sz w:val="24"/>
          <w:szCs w:val="24"/>
        </w:rPr>
        <w:t>Quintane</w:t>
      </w:r>
      <w:proofErr w:type="spellEnd"/>
      <w:r w:rsidR="00D87677" w:rsidRPr="00BF092A">
        <w:rPr>
          <w:rFonts w:cstheme="minorHAnsi"/>
          <w:sz w:val="24"/>
          <w:szCs w:val="24"/>
        </w:rPr>
        <w:t xml:space="preserve">, Mitch Casselman, Sebastian </w:t>
      </w:r>
      <w:proofErr w:type="spellStart"/>
      <w:r w:rsidR="00D87677" w:rsidRPr="00BF092A">
        <w:rPr>
          <w:rFonts w:cstheme="minorHAnsi"/>
          <w:sz w:val="24"/>
          <w:szCs w:val="24"/>
        </w:rPr>
        <w:t>Reiche</w:t>
      </w:r>
      <w:proofErr w:type="spellEnd"/>
      <w:r w:rsidR="00D87677" w:rsidRPr="00BF092A">
        <w:rPr>
          <w:rFonts w:cstheme="minorHAnsi"/>
          <w:sz w:val="24"/>
          <w:szCs w:val="24"/>
        </w:rPr>
        <w:t xml:space="preserve">, and </w:t>
      </w:r>
      <w:proofErr w:type="spellStart"/>
      <w:r w:rsidR="00D87677" w:rsidRPr="00BF092A">
        <w:rPr>
          <w:rFonts w:cstheme="minorHAnsi"/>
          <w:sz w:val="24"/>
          <w:szCs w:val="24"/>
        </w:rPr>
        <w:t>Nylund</w:t>
      </w:r>
      <w:proofErr w:type="spellEnd"/>
      <w:r w:rsidR="00D87677" w:rsidRPr="00BF092A">
        <w:rPr>
          <w:rFonts w:cstheme="minorHAnsi"/>
          <w:sz w:val="24"/>
          <w:szCs w:val="24"/>
        </w:rPr>
        <w:t>, 2011</w:t>
      </w:r>
      <w:r w:rsidR="00D87677" w:rsidRPr="00BF092A">
        <w:rPr>
          <w:rFonts w:cstheme="minorHAnsi"/>
          <w:bCs/>
          <w:iCs/>
          <w:sz w:val="24"/>
          <w:szCs w:val="24"/>
        </w:rPr>
        <w:t xml:space="preserve"> cited by Marion &amp; Fixson, 2021</w:t>
      </w:r>
      <w:r w:rsidR="00D87677">
        <w:rPr>
          <w:rFonts w:cstheme="minorHAnsi"/>
          <w:bCs/>
          <w:iCs/>
          <w:sz w:val="24"/>
          <w:szCs w:val="24"/>
        </w:rPr>
        <w:t>)</w:t>
      </w:r>
      <w:r w:rsidRPr="00BF092A">
        <w:rPr>
          <w:rFonts w:cstheme="minorHAnsi"/>
          <w:bCs/>
          <w:iCs/>
          <w:sz w:val="24"/>
          <w:szCs w:val="24"/>
        </w:rPr>
        <w:t xml:space="preserve">. </w:t>
      </w:r>
      <w:r w:rsidR="00474A67">
        <w:rPr>
          <w:rFonts w:cstheme="minorHAnsi"/>
          <w:bCs/>
          <w:iCs/>
          <w:sz w:val="24"/>
          <w:szCs w:val="24"/>
        </w:rPr>
        <w:t>The organisations</w:t>
      </w:r>
      <w:r>
        <w:rPr>
          <w:rFonts w:cstheme="minorHAnsi"/>
          <w:bCs/>
          <w:iCs/>
          <w:sz w:val="24"/>
          <w:szCs w:val="24"/>
        </w:rPr>
        <w:t xml:space="preserve"> technical knowledge </w:t>
      </w:r>
      <w:r w:rsidR="00474A67">
        <w:rPr>
          <w:rFonts w:cstheme="minorHAnsi"/>
          <w:bCs/>
          <w:iCs/>
          <w:sz w:val="24"/>
          <w:szCs w:val="24"/>
        </w:rPr>
        <w:t xml:space="preserve">therefore </w:t>
      </w:r>
      <w:r>
        <w:rPr>
          <w:rFonts w:cstheme="minorHAnsi"/>
          <w:bCs/>
          <w:iCs/>
          <w:sz w:val="24"/>
          <w:szCs w:val="24"/>
        </w:rPr>
        <w:t>improve</w:t>
      </w:r>
      <w:r w:rsidR="00474A67">
        <w:rPr>
          <w:rFonts w:cstheme="minorHAnsi"/>
          <w:bCs/>
          <w:iCs/>
          <w:sz w:val="24"/>
          <w:szCs w:val="24"/>
        </w:rPr>
        <w:t>s</w:t>
      </w:r>
      <w:r>
        <w:rPr>
          <w:rFonts w:cstheme="minorHAnsi"/>
          <w:bCs/>
          <w:iCs/>
          <w:sz w:val="24"/>
          <w:szCs w:val="24"/>
        </w:rPr>
        <w:t xml:space="preserve"> business performance and drive</w:t>
      </w:r>
      <w:r w:rsidR="00342997">
        <w:rPr>
          <w:rFonts w:cstheme="minorHAnsi"/>
          <w:bCs/>
          <w:iCs/>
          <w:sz w:val="24"/>
          <w:szCs w:val="24"/>
        </w:rPr>
        <w:t>s</w:t>
      </w:r>
      <w:r>
        <w:rPr>
          <w:rFonts w:cstheme="minorHAnsi"/>
          <w:bCs/>
          <w:iCs/>
          <w:sz w:val="24"/>
          <w:szCs w:val="24"/>
        </w:rPr>
        <w:t xml:space="preserve"> </w:t>
      </w:r>
      <w:r w:rsidR="00474A67">
        <w:rPr>
          <w:rFonts w:cstheme="minorHAnsi"/>
          <w:bCs/>
          <w:iCs/>
          <w:sz w:val="24"/>
          <w:szCs w:val="24"/>
        </w:rPr>
        <w:t xml:space="preserve">product </w:t>
      </w:r>
      <w:r>
        <w:rPr>
          <w:rFonts w:cstheme="minorHAnsi"/>
          <w:bCs/>
          <w:iCs/>
          <w:sz w:val="24"/>
          <w:szCs w:val="24"/>
        </w:rPr>
        <w:t>innovation (</w:t>
      </w:r>
      <w:proofErr w:type="spellStart"/>
      <w:r>
        <w:rPr>
          <w:rFonts w:cstheme="minorHAnsi"/>
          <w:bCs/>
          <w:iCs/>
          <w:sz w:val="24"/>
          <w:szCs w:val="24"/>
        </w:rPr>
        <w:t>Rusu</w:t>
      </w:r>
      <w:proofErr w:type="spellEnd"/>
      <w:r>
        <w:rPr>
          <w:rFonts w:cstheme="minorHAnsi"/>
          <w:bCs/>
          <w:iCs/>
          <w:sz w:val="24"/>
          <w:szCs w:val="24"/>
        </w:rPr>
        <w:t xml:space="preserve"> et al., 2020). </w:t>
      </w:r>
      <w:r w:rsidR="005D4EE1">
        <w:rPr>
          <w:rFonts w:cstheme="minorHAnsi"/>
          <w:bCs/>
          <w:iCs/>
          <w:sz w:val="24"/>
          <w:szCs w:val="24"/>
        </w:rPr>
        <w:t>For example,</w:t>
      </w:r>
      <w:r>
        <w:rPr>
          <w:rFonts w:cstheme="minorHAnsi"/>
          <w:bCs/>
          <w:iCs/>
          <w:sz w:val="24"/>
          <w:szCs w:val="24"/>
        </w:rPr>
        <w:t xml:space="preserve"> organisations with MNE status, international knowledge acquired through foreign direct investment learnings increases the innovative output and performance of the organisation</w:t>
      </w:r>
      <w:r w:rsidR="00342997">
        <w:rPr>
          <w:rFonts w:cstheme="minorHAnsi"/>
          <w:bCs/>
          <w:iCs/>
          <w:sz w:val="24"/>
          <w:szCs w:val="24"/>
        </w:rPr>
        <w:t xml:space="preserve"> (Santos-Arteaga et al., 2019)</w:t>
      </w:r>
      <w:r>
        <w:rPr>
          <w:rFonts w:cstheme="minorHAnsi"/>
          <w:bCs/>
          <w:iCs/>
          <w:sz w:val="24"/>
          <w:szCs w:val="24"/>
        </w:rPr>
        <w:t>.</w:t>
      </w:r>
      <w:r w:rsidR="005D4EE1">
        <w:rPr>
          <w:rFonts w:cstheme="minorHAnsi"/>
          <w:bCs/>
          <w:iCs/>
          <w:sz w:val="24"/>
          <w:szCs w:val="24"/>
        </w:rPr>
        <w:t xml:space="preserve"> Organisations with a </w:t>
      </w:r>
      <w:r w:rsidR="005D4EE1" w:rsidRPr="00BF092A">
        <w:rPr>
          <w:rFonts w:cstheme="minorHAnsi"/>
          <w:bCs/>
          <w:iCs/>
          <w:sz w:val="24"/>
          <w:szCs w:val="24"/>
        </w:rPr>
        <w:t>co-developing</w:t>
      </w:r>
      <w:r w:rsidR="005D4EE1">
        <w:rPr>
          <w:rFonts w:cstheme="minorHAnsi"/>
          <w:bCs/>
          <w:iCs/>
          <w:sz w:val="24"/>
          <w:szCs w:val="24"/>
        </w:rPr>
        <w:t xml:space="preserve"> technology</w:t>
      </w:r>
      <w:r w:rsidR="005D4EE1" w:rsidRPr="00BF092A">
        <w:rPr>
          <w:rFonts w:cstheme="minorHAnsi"/>
          <w:bCs/>
          <w:iCs/>
          <w:sz w:val="24"/>
          <w:szCs w:val="24"/>
        </w:rPr>
        <w:t xml:space="preserve"> strategy</w:t>
      </w:r>
      <w:r w:rsidR="005D4EE1">
        <w:rPr>
          <w:rFonts w:cstheme="minorHAnsi"/>
          <w:bCs/>
          <w:iCs/>
          <w:sz w:val="24"/>
          <w:szCs w:val="24"/>
        </w:rPr>
        <w:t xml:space="preserve"> </w:t>
      </w:r>
      <w:r w:rsidR="005D4EE1" w:rsidRPr="00BF092A">
        <w:rPr>
          <w:rFonts w:cstheme="minorHAnsi"/>
          <w:bCs/>
          <w:iCs/>
          <w:sz w:val="24"/>
          <w:szCs w:val="24"/>
        </w:rPr>
        <w:t>gain knowledge quicker and improve internal capabilities faster</w:t>
      </w:r>
      <w:r w:rsidR="005D4EE1">
        <w:rPr>
          <w:rFonts w:cstheme="minorHAnsi"/>
          <w:bCs/>
          <w:iCs/>
          <w:sz w:val="24"/>
          <w:szCs w:val="24"/>
        </w:rPr>
        <w:t xml:space="preserve"> (</w:t>
      </w:r>
      <w:r w:rsidR="005D4EE1" w:rsidRPr="00BF092A">
        <w:rPr>
          <w:rFonts w:cstheme="minorHAnsi"/>
          <w:bCs/>
          <w:iCs/>
          <w:sz w:val="24"/>
          <w:szCs w:val="24"/>
        </w:rPr>
        <w:t>Zhang et al.</w:t>
      </w:r>
      <w:r w:rsidR="005D4EE1">
        <w:rPr>
          <w:rFonts w:cstheme="minorHAnsi"/>
          <w:bCs/>
          <w:iCs/>
          <w:sz w:val="24"/>
          <w:szCs w:val="24"/>
        </w:rPr>
        <w:t xml:space="preserve">, </w:t>
      </w:r>
      <w:r w:rsidR="005D4EE1" w:rsidRPr="00BF092A">
        <w:rPr>
          <w:rFonts w:cstheme="minorHAnsi"/>
          <w:bCs/>
          <w:iCs/>
          <w:sz w:val="24"/>
          <w:szCs w:val="24"/>
        </w:rPr>
        <w:t xml:space="preserve">2021)  </w:t>
      </w:r>
    </w:p>
    <w:p w14:paraId="2716B315" w14:textId="6B4EC465" w:rsidR="00792F23" w:rsidRDefault="00792F23" w:rsidP="00792F23">
      <w:pPr>
        <w:jc w:val="both"/>
        <w:rPr>
          <w:rFonts w:cstheme="minorHAnsi"/>
          <w:bCs/>
          <w:iCs/>
          <w:sz w:val="24"/>
          <w:szCs w:val="24"/>
        </w:rPr>
      </w:pPr>
      <w:r w:rsidRPr="005E4077">
        <w:rPr>
          <w:rFonts w:cstheme="minorHAnsi"/>
          <w:bCs/>
          <w:iCs/>
          <w:sz w:val="24"/>
          <w:szCs w:val="24"/>
        </w:rPr>
        <w:t xml:space="preserve">TS based on capability focuses on two key capabilities; resource-based capability theory (RBC) and organisational based capability theory (OBC) (Lopez-Vega </w:t>
      </w:r>
      <w:r w:rsidR="003E3A4E">
        <w:rPr>
          <w:rFonts w:cstheme="minorHAnsi"/>
          <w:bCs/>
          <w:iCs/>
          <w:sz w:val="24"/>
          <w:szCs w:val="24"/>
        </w:rPr>
        <w:t>&amp;</w:t>
      </w:r>
      <w:r w:rsidRPr="005E4077">
        <w:rPr>
          <w:rFonts w:cstheme="minorHAnsi"/>
          <w:bCs/>
          <w:iCs/>
          <w:sz w:val="24"/>
          <w:szCs w:val="24"/>
        </w:rPr>
        <w:t xml:space="preserve"> Tell, 2021). </w:t>
      </w:r>
      <w:r w:rsidR="000D5B92">
        <w:rPr>
          <w:rFonts w:cstheme="minorHAnsi"/>
          <w:bCs/>
          <w:iCs/>
          <w:sz w:val="24"/>
          <w:szCs w:val="24"/>
        </w:rPr>
        <w:t>Most s</w:t>
      </w:r>
      <w:r w:rsidR="00845901">
        <w:rPr>
          <w:rFonts w:cstheme="minorHAnsi"/>
          <w:bCs/>
          <w:iCs/>
          <w:sz w:val="24"/>
          <w:szCs w:val="24"/>
        </w:rPr>
        <w:t>tudies on</w:t>
      </w:r>
      <w:r w:rsidRPr="005E4077">
        <w:rPr>
          <w:rFonts w:cstheme="minorHAnsi"/>
          <w:bCs/>
          <w:iCs/>
          <w:sz w:val="24"/>
          <w:szCs w:val="24"/>
        </w:rPr>
        <w:t xml:space="preserve"> IT capabilities have deep rooting on the resource-based theory of the firm</w:t>
      </w:r>
      <w:r w:rsidR="00845901">
        <w:rPr>
          <w:rFonts w:cstheme="minorHAnsi"/>
          <w:bCs/>
          <w:iCs/>
          <w:sz w:val="24"/>
          <w:szCs w:val="24"/>
        </w:rPr>
        <w:t xml:space="preserve"> (</w:t>
      </w:r>
      <w:r w:rsidR="00B53DA7" w:rsidRPr="005E4077">
        <w:rPr>
          <w:rFonts w:cstheme="minorHAnsi"/>
          <w:bCs/>
          <w:iCs/>
          <w:sz w:val="24"/>
          <w:szCs w:val="24"/>
        </w:rPr>
        <w:t xml:space="preserve">Teubner, &amp; </w:t>
      </w:r>
      <w:proofErr w:type="spellStart"/>
      <w:r w:rsidR="00B53DA7" w:rsidRPr="005E4077">
        <w:rPr>
          <w:rFonts w:cstheme="minorHAnsi"/>
          <w:bCs/>
          <w:iCs/>
          <w:sz w:val="24"/>
          <w:szCs w:val="24"/>
        </w:rPr>
        <w:t>Stockhinger</w:t>
      </w:r>
      <w:proofErr w:type="spellEnd"/>
      <w:r w:rsidR="00B53DA7">
        <w:rPr>
          <w:rFonts w:cstheme="minorHAnsi"/>
          <w:bCs/>
          <w:iCs/>
          <w:sz w:val="24"/>
          <w:szCs w:val="24"/>
        </w:rPr>
        <w:t xml:space="preserve">, </w:t>
      </w:r>
      <w:r w:rsidR="00B53DA7" w:rsidRPr="005E4077">
        <w:rPr>
          <w:rFonts w:cstheme="minorHAnsi"/>
          <w:bCs/>
          <w:iCs/>
          <w:sz w:val="24"/>
          <w:szCs w:val="24"/>
        </w:rPr>
        <w:t>2020)</w:t>
      </w:r>
      <w:r w:rsidRPr="005E4077">
        <w:rPr>
          <w:rFonts w:cstheme="minorHAnsi"/>
          <w:bCs/>
          <w:iCs/>
          <w:sz w:val="24"/>
          <w:szCs w:val="24"/>
        </w:rPr>
        <w:t xml:space="preserve"> first introduced by Barney, (1991). </w:t>
      </w:r>
      <w:r w:rsidR="00C861C2">
        <w:rPr>
          <w:rFonts w:cstheme="minorHAnsi"/>
          <w:sz w:val="24"/>
          <w:szCs w:val="24"/>
          <w:shd w:val="clear" w:color="auto" w:fill="FFFFFF"/>
        </w:rPr>
        <w:t>T</w:t>
      </w:r>
      <w:r w:rsidRPr="00E43CBA">
        <w:rPr>
          <w:rFonts w:cstheme="minorHAnsi"/>
          <w:sz w:val="24"/>
          <w:szCs w:val="24"/>
          <w:shd w:val="clear" w:color="auto" w:fill="FFFFFF"/>
        </w:rPr>
        <w:t xml:space="preserve">hese resources and capabilities </w:t>
      </w:r>
      <w:r>
        <w:rPr>
          <w:rFonts w:cstheme="minorHAnsi"/>
          <w:sz w:val="24"/>
          <w:szCs w:val="24"/>
          <w:shd w:val="clear" w:color="auto" w:fill="FFFFFF"/>
        </w:rPr>
        <w:t>differ between organisations</w:t>
      </w:r>
      <w:r w:rsidRPr="00E43CBA">
        <w:rPr>
          <w:rFonts w:cstheme="minorHAnsi"/>
          <w:sz w:val="24"/>
          <w:szCs w:val="24"/>
          <w:shd w:val="clear" w:color="auto" w:fill="FFFFFF"/>
        </w:rPr>
        <w:t xml:space="preserve">, </w:t>
      </w:r>
      <w:r w:rsidR="006C3683">
        <w:rPr>
          <w:rFonts w:cstheme="minorHAnsi"/>
          <w:sz w:val="24"/>
          <w:szCs w:val="24"/>
          <w:shd w:val="clear" w:color="auto" w:fill="FFFFFF"/>
        </w:rPr>
        <w:t xml:space="preserve">for example </w:t>
      </w:r>
      <w:r w:rsidRPr="00E43CBA">
        <w:rPr>
          <w:rFonts w:cstheme="minorHAnsi"/>
          <w:sz w:val="24"/>
          <w:szCs w:val="24"/>
          <w:shd w:val="clear" w:color="auto" w:fill="FFFFFF"/>
        </w:rPr>
        <w:t xml:space="preserve">the most critical observed </w:t>
      </w:r>
      <w:r>
        <w:rPr>
          <w:rFonts w:cstheme="minorHAnsi"/>
          <w:sz w:val="24"/>
          <w:szCs w:val="24"/>
          <w:shd w:val="clear" w:color="auto" w:fill="FFFFFF"/>
        </w:rPr>
        <w:t>i</w:t>
      </w:r>
      <w:r w:rsidRPr="00E43CBA">
        <w:rPr>
          <w:rFonts w:cstheme="minorHAnsi"/>
          <w:sz w:val="24"/>
          <w:szCs w:val="24"/>
          <w:shd w:val="clear" w:color="auto" w:fill="FFFFFF"/>
        </w:rPr>
        <w:t xml:space="preserve">n </w:t>
      </w:r>
      <w:r>
        <w:rPr>
          <w:rFonts w:cstheme="minorHAnsi"/>
          <w:sz w:val="24"/>
          <w:szCs w:val="24"/>
          <w:shd w:val="clear" w:color="auto" w:fill="FFFFFF"/>
        </w:rPr>
        <w:t>technology driven</w:t>
      </w:r>
      <w:r w:rsidRPr="00E43CBA">
        <w:rPr>
          <w:rFonts w:cstheme="minorHAnsi"/>
          <w:sz w:val="24"/>
          <w:szCs w:val="24"/>
          <w:shd w:val="clear" w:color="auto" w:fill="FFFFFF"/>
        </w:rPr>
        <w:t xml:space="preserve"> SMEs are </w:t>
      </w:r>
      <w:r>
        <w:rPr>
          <w:rFonts w:cstheme="minorHAnsi"/>
          <w:sz w:val="24"/>
          <w:szCs w:val="24"/>
          <w:shd w:val="clear" w:color="auto" w:fill="FFFFFF"/>
        </w:rPr>
        <w:t xml:space="preserve">the </w:t>
      </w:r>
      <w:r w:rsidRPr="00E43CBA">
        <w:rPr>
          <w:rFonts w:cstheme="minorHAnsi"/>
          <w:sz w:val="24"/>
          <w:szCs w:val="24"/>
          <w:shd w:val="clear" w:color="auto" w:fill="FFFFFF"/>
        </w:rPr>
        <w:t xml:space="preserve">acquisition </w:t>
      </w:r>
      <w:r>
        <w:rPr>
          <w:rFonts w:cstheme="minorHAnsi"/>
          <w:sz w:val="24"/>
          <w:szCs w:val="24"/>
          <w:shd w:val="clear" w:color="auto" w:fill="FFFFFF"/>
        </w:rPr>
        <w:t xml:space="preserve">of technology </w:t>
      </w:r>
      <w:r w:rsidRPr="00E43CBA">
        <w:rPr>
          <w:rFonts w:cstheme="minorHAnsi"/>
          <w:sz w:val="24"/>
          <w:szCs w:val="24"/>
          <w:shd w:val="clear" w:color="auto" w:fill="FFFFFF"/>
        </w:rPr>
        <w:t xml:space="preserve">and </w:t>
      </w:r>
      <w:r>
        <w:rPr>
          <w:rFonts w:cstheme="minorHAnsi"/>
          <w:sz w:val="24"/>
          <w:szCs w:val="24"/>
          <w:shd w:val="clear" w:color="auto" w:fill="FFFFFF"/>
        </w:rPr>
        <w:t xml:space="preserve">its </w:t>
      </w:r>
      <w:r w:rsidRPr="00E43CBA">
        <w:rPr>
          <w:rFonts w:cstheme="minorHAnsi"/>
          <w:sz w:val="24"/>
          <w:szCs w:val="24"/>
          <w:shd w:val="clear" w:color="auto" w:fill="FFFFFF"/>
        </w:rPr>
        <w:t>application and innovation management</w:t>
      </w:r>
      <w:r w:rsidR="006C3683">
        <w:rPr>
          <w:rFonts w:cstheme="minorHAnsi"/>
          <w:sz w:val="24"/>
          <w:szCs w:val="24"/>
          <w:shd w:val="clear" w:color="auto" w:fill="FFFFFF"/>
        </w:rPr>
        <w:t xml:space="preserve"> (</w:t>
      </w:r>
      <w:r w:rsidR="006C3683" w:rsidRPr="00E43CBA">
        <w:rPr>
          <w:rFonts w:cstheme="minorHAnsi"/>
          <w:sz w:val="24"/>
          <w:szCs w:val="24"/>
          <w:shd w:val="clear" w:color="auto" w:fill="FFFFFF"/>
        </w:rPr>
        <w:t xml:space="preserve">Loon &amp; </w:t>
      </w:r>
      <w:proofErr w:type="spellStart"/>
      <w:r w:rsidR="006C3683" w:rsidRPr="00E43CBA">
        <w:rPr>
          <w:rFonts w:cstheme="minorHAnsi"/>
          <w:sz w:val="24"/>
          <w:szCs w:val="24"/>
          <w:shd w:val="clear" w:color="auto" w:fill="FFFFFF"/>
        </w:rPr>
        <w:t>Chik</w:t>
      </w:r>
      <w:proofErr w:type="spellEnd"/>
      <w:r w:rsidR="006C3683">
        <w:rPr>
          <w:rFonts w:cstheme="minorHAnsi"/>
          <w:sz w:val="24"/>
          <w:szCs w:val="24"/>
          <w:shd w:val="clear" w:color="auto" w:fill="FFFFFF"/>
        </w:rPr>
        <w:t xml:space="preserve">, </w:t>
      </w:r>
      <w:r w:rsidR="006C3683" w:rsidRPr="00E43CBA">
        <w:rPr>
          <w:rFonts w:cstheme="minorHAnsi"/>
          <w:sz w:val="24"/>
          <w:szCs w:val="24"/>
          <w:shd w:val="clear" w:color="auto" w:fill="FFFFFF"/>
        </w:rPr>
        <w:t>2019)</w:t>
      </w:r>
      <w:r>
        <w:rPr>
          <w:rFonts w:cstheme="minorHAnsi"/>
          <w:sz w:val="24"/>
          <w:szCs w:val="24"/>
          <w:shd w:val="clear" w:color="auto" w:fill="FFFFFF"/>
        </w:rPr>
        <w:t xml:space="preserve">. Therefore, an organisation’s ability to manage these resources and capabilities gives them an opportunity to fully utilise their technological and non-technological resources for a greater competitive advantage. </w:t>
      </w:r>
    </w:p>
    <w:p w14:paraId="2CE10426" w14:textId="0EC1A866" w:rsidR="00792F23" w:rsidRDefault="00792F23" w:rsidP="00792F23">
      <w:pPr>
        <w:jc w:val="both"/>
        <w:rPr>
          <w:rFonts w:cstheme="minorHAnsi"/>
          <w:bCs/>
          <w:iCs/>
          <w:sz w:val="24"/>
          <w:szCs w:val="24"/>
        </w:rPr>
      </w:pPr>
      <w:r w:rsidRPr="005E4077">
        <w:rPr>
          <w:rFonts w:cstheme="minorHAnsi"/>
          <w:bCs/>
          <w:iCs/>
          <w:sz w:val="24"/>
          <w:szCs w:val="24"/>
        </w:rPr>
        <w:t xml:space="preserve">Park and </w:t>
      </w:r>
      <w:proofErr w:type="spellStart"/>
      <w:r w:rsidRPr="005E4077">
        <w:rPr>
          <w:rFonts w:cstheme="minorHAnsi"/>
          <w:bCs/>
          <w:iCs/>
          <w:sz w:val="24"/>
          <w:szCs w:val="24"/>
        </w:rPr>
        <w:t>Mithas</w:t>
      </w:r>
      <w:proofErr w:type="spellEnd"/>
      <w:r w:rsidRPr="005E4077">
        <w:rPr>
          <w:rFonts w:cstheme="minorHAnsi"/>
          <w:bCs/>
          <w:iCs/>
          <w:sz w:val="24"/>
          <w:szCs w:val="24"/>
        </w:rPr>
        <w:t xml:space="preserve"> (2020) </w:t>
      </w:r>
      <w:r w:rsidR="00B3568C">
        <w:rPr>
          <w:rFonts w:cstheme="minorHAnsi"/>
          <w:bCs/>
          <w:iCs/>
          <w:sz w:val="24"/>
          <w:szCs w:val="24"/>
        </w:rPr>
        <w:t>argued that despite</w:t>
      </w:r>
      <w:r w:rsidRPr="005E4077">
        <w:rPr>
          <w:rFonts w:cstheme="minorHAnsi"/>
          <w:bCs/>
          <w:iCs/>
          <w:sz w:val="24"/>
          <w:szCs w:val="24"/>
        </w:rPr>
        <w:t xml:space="preserve"> </w:t>
      </w:r>
      <w:r w:rsidR="00B3568C">
        <w:rPr>
          <w:rFonts w:cstheme="minorHAnsi"/>
          <w:bCs/>
          <w:iCs/>
          <w:sz w:val="24"/>
          <w:szCs w:val="24"/>
        </w:rPr>
        <w:t xml:space="preserve">the </w:t>
      </w:r>
      <w:r w:rsidRPr="005E4077">
        <w:rPr>
          <w:rFonts w:cstheme="minorHAnsi"/>
          <w:bCs/>
          <w:iCs/>
          <w:sz w:val="24"/>
          <w:szCs w:val="24"/>
        </w:rPr>
        <w:t xml:space="preserve">benefits using resource-based theory and transaction cost economics view to define the strategy setting, there are still limitations to these approaches as they do not address elements of complexity involve in formulating strategy and system complexities. </w:t>
      </w:r>
      <w:r>
        <w:rPr>
          <w:rFonts w:cstheme="minorHAnsi"/>
          <w:bCs/>
          <w:iCs/>
          <w:sz w:val="24"/>
          <w:szCs w:val="24"/>
        </w:rPr>
        <w:t xml:space="preserve">Kahn &amp; Candi, (2021) </w:t>
      </w:r>
      <w:r w:rsidR="005741F2">
        <w:rPr>
          <w:rFonts w:cstheme="minorHAnsi"/>
          <w:bCs/>
          <w:iCs/>
          <w:sz w:val="24"/>
          <w:szCs w:val="24"/>
        </w:rPr>
        <w:t xml:space="preserve">added that </w:t>
      </w:r>
      <w:r>
        <w:rPr>
          <w:rFonts w:cstheme="minorHAnsi"/>
          <w:bCs/>
          <w:iCs/>
          <w:sz w:val="24"/>
          <w:szCs w:val="24"/>
        </w:rPr>
        <w:t xml:space="preserve">the size of the firm and product offering influences the innovation strategy </w:t>
      </w:r>
      <w:r w:rsidR="005741F2">
        <w:rPr>
          <w:rFonts w:cstheme="minorHAnsi"/>
          <w:bCs/>
          <w:iCs/>
          <w:sz w:val="24"/>
          <w:szCs w:val="24"/>
        </w:rPr>
        <w:t>of the organisation with</w:t>
      </w:r>
      <w:r>
        <w:rPr>
          <w:rFonts w:cstheme="minorHAnsi"/>
          <w:bCs/>
          <w:iCs/>
          <w:sz w:val="24"/>
          <w:szCs w:val="24"/>
        </w:rPr>
        <w:t xml:space="preserve"> </w:t>
      </w:r>
      <w:r w:rsidR="005741F2">
        <w:rPr>
          <w:rFonts w:cstheme="minorHAnsi"/>
          <w:bCs/>
          <w:iCs/>
          <w:sz w:val="24"/>
          <w:szCs w:val="24"/>
        </w:rPr>
        <w:t>large firms taking an</w:t>
      </w:r>
      <w:r>
        <w:rPr>
          <w:rFonts w:cstheme="minorHAnsi"/>
          <w:bCs/>
          <w:iCs/>
          <w:sz w:val="24"/>
          <w:szCs w:val="24"/>
        </w:rPr>
        <w:t xml:space="preserve"> exploration approach since they </w:t>
      </w:r>
      <w:r w:rsidR="005741F2">
        <w:rPr>
          <w:rFonts w:cstheme="minorHAnsi"/>
          <w:bCs/>
          <w:iCs/>
          <w:sz w:val="24"/>
          <w:szCs w:val="24"/>
        </w:rPr>
        <w:t xml:space="preserve">have </w:t>
      </w:r>
      <w:r>
        <w:rPr>
          <w:rFonts w:cstheme="minorHAnsi"/>
          <w:bCs/>
          <w:iCs/>
          <w:sz w:val="24"/>
          <w:szCs w:val="24"/>
        </w:rPr>
        <w:t>more resources while small firms follow</w:t>
      </w:r>
      <w:r w:rsidR="005741F2">
        <w:rPr>
          <w:rFonts w:cstheme="minorHAnsi"/>
          <w:bCs/>
          <w:iCs/>
          <w:sz w:val="24"/>
          <w:szCs w:val="24"/>
        </w:rPr>
        <w:t>ing</w:t>
      </w:r>
      <w:r>
        <w:rPr>
          <w:rFonts w:cstheme="minorHAnsi"/>
          <w:bCs/>
          <w:iCs/>
          <w:sz w:val="24"/>
          <w:szCs w:val="24"/>
        </w:rPr>
        <w:t xml:space="preserve"> an exploitation approach </w:t>
      </w:r>
      <w:r w:rsidR="005741F2">
        <w:rPr>
          <w:rFonts w:cstheme="minorHAnsi"/>
          <w:bCs/>
          <w:iCs/>
          <w:sz w:val="24"/>
          <w:szCs w:val="24"/>
        </w:rPr>
        <w:t>due to resource constraints.</w:t>
      </w:r>
      <w:r>
        <w:rPr>
          <w:rFonts w:cstheme="minorHAnsi"/>
          <w:bCs/>
          <w:iCs/>
          <w:sz w:val="24"/>
          <w:szCs w:val="24"/>
        </w:rPr>
        <w:t xml:space="preserve"> </w:t>
      </w:r>
    </w:p>
    <w:p w14:paraId="6C7C9976" w14:textId="09AA95AF" w:rsidR="00F108FA" w:rsidRPr="00F108FA" w:rsidRDefault="00792F23" w:rsidP="00792F23">
      <w:pPr>
        <w:jc w:val="both"/>
        <w:rPr>
          <w:rFonts w:cstheme="minorHAnsi"/>
          <w:bCs/>
          <w:i/>
          <w:sz w:val="24"/>
          <w:szCs w:val="24"/>
        </w:rPr>
      </w:pPr>
      <w:r w:rsidRPr="005E4077">
        <w:rPr>
          <w:rFonts w:cstheme="minorHAnsi"/>
          <w:bCs/>
          <w:iCs/>
          <w:sz w:val="24"/>
          <w:szCs w:val="24"/>
        </w:rPr>
        <w:t xml:space="preserve">Considering the </w:t>
      </w:r>
      <w:r w:rsidR="00F108FA">
        <w:rPr>
          <w:rFonts w:cstheme="minorHAnsi"/>
          <w:bCs/>
          <w:iCs/>
          <w:sz w:val="24"/>
          <w:szCs w:val="24"/>
        </w:rPr>
        <w:t xml:space="preserve">arguments </w:t>
      </w:r>
      <w:r w:rsidR="008D1E98">
        <w:rPr>
          <w:rFonts w:cstheme="minorHAnsi"/>
          <w:bCs/>
          <w:iCs/>
          <w:sz w:val="24"/>
          <w:szCs w:val="24"/>
        </w:rPr>
        <w:t xml:space="preserve">on </w:t>
      </w:r>
      <w:r w:rsidR="00BF4192">
        <w:rPr>
          <w:rFonts w:cstheme="minorHAnsi"/>
          <w:bCs/>
          <w:iCs/>
          <w:sz w:val="24"/>
          <w:szCs w:val="24"/>
        </w:rPr>
        <w:t xml:space="preserve">RBC </w:t>
      </w:r>
      <w:r w:rsidRPr="005E4077">
        <w:rPr>
          <w:rFonts w:cstheme="minorHAnsi"/>
          <w:bCs/>
          <w:iCs/>
          <w:sz w:val="24"/>
          <w:szCs w:val="24"/>
        </w:rPr>
        <w:t xml:space="preserve">theories, one </w:t>
      </w:r>
      <w:r w:rsidR="00F108FA">
        <w:rPr>
          <w:rFonts w:cstheme="minorHAnsi"/>
          <w:bCs/>
          <w:iCs/>
          <w:sz w:val="24"/>
          <w:szCs w:val="24"/>
        </w:rPr>
        <w:t>proposes the following hypothesis:</w:t>
      </w:r>
    </w:p>
    <w:p w14:paraId="155C3886" w14:textId="16CDF7F1" w:rsidR="006E6EB9" w:rsidRDefault="00F108FA" w:rsidP="00792F23">
      <w:pPr>
        <w:jc w:val="both"/>
        <w:rPr>
          <w:rFonts w:cstheme="minorHAnsi"/>
          <w:bCs/>
          <w:iCs/>
          <w:sz w:val="24"/>
          <w:szCs w:val="24"/>
        </w:rPr>
      </w:pPr>
      <w:r w:rsidRPr="00D92526">
        <w:rPr>
          <w:rFonts w:cstheme="minorHAnsi"/>
          <w:b/>
          <w:i/>
          <w:sz w:val="24"/>
          <w:szCs w:val="24"/>
        </w:rPr>
        <w:t>H</w:t>
      </w:r>
      <w:r w:rsidR="007C42CC" w:rsidRPr="00D92526">
        <w:rPr>
          <w:rFonts w:cstheme="minorHAnsi"/>
          <w:b/>
          <w:i/>
          <w:sz w:val="24"/>
          <w:szCs w:val="24"/>
        </w:rPr>
        <w:t>2</w:t>
      </w:r>
      <w:r>
        <w:rPr>
          <w:rFonts w:cstheme="minorHAnsi"/>
          <w:bCs/>
          <w:iCs/>
          <w:sz w:val="24"/>
          <w:szCs w:val="24"/>
        </w:rPr>
        <w:t>. Resource</w:t>
      </w:r>
      <w:r w:rsidR="00792F23" w:rsidRPr="005E4077">
        <w:rPr>
          <w:rFonts w:cstheme="minorHAnsi"/>
          <w:bCs/>
          <w:iCs/>
          <w:sz w:val="24"/>
          <w:szCs w:val="24"/>
        </w:rPr>
        <w:t xml:space="preserve">-based </w:t>
      </w:r>
      <w:r w:rsidR="00BA3130">
        <w:rPr>
          <w:rFonts w:cstheme="minorHAnsi"/>
          <w:bCs/>
          <w:iCs/>
          <w:sz w:val="24"/>
          <w:szCs w:val="24"/>
        </w:rPr>
        <w:t xml:space="preserve">dynamic </w:t>
      </w:r>
      <w:r w:rsidR="00792F23" w:rsidRPr="005E4077">
        <w:rPr>
          <w:rFonts w:cstheme="minorHAnsi"/>
          <w:bCs/>
          <w:iCs/>
          <w:sz w:val="24"/>
          <w:szCs w:val="24"/>
        </w:rPr>
        <w:t>capabili</w:t>
      </w:r>
      <w:r w:rsidR="00BA3130">
        <w:rPr>
          <w:rFonts w:cstheme="minorHAnsi"/>
          <w:bCs/>
          <w:iCs/>
          <w:sz w:val="24"/>
          <w:szCs w:val="24"/>
        </w:rPr>
        <w:t>ties</w:t>
      </w:r>
      <w:r w:rsidR="00792F23" w:rsidRPr="005E4077">
        <w:rPr>
          <w:rFonts w:cstheme="minorHAnsi"/>
          <w:bCs/>
          <w:iCs/>
          <w:sz w:val="24"/>
          <w:szCs w:val="24"/>
        </w:rPr>
        <w:t xml:space="preserve"> positive</w:t>
      </w:r>
      <w:r w:rsidR="00BA3130">
        <w:rPr>
          <w:rFonts w:cstheme="minorHAnsi"/>
          <w:bCs/>
          <w:iCs/>
          <w:sz w:val="24"/>
          <w:szCs w:val="24"/>
        </w:rPr>
        <w:t>ly</w:t>
      </w:r>
      <w:r w:rsidR="00792F23" w:rsidRPr="005E4077">
        <w:rPr>
          <w:rFonts w:cstheme="minorHAnsi"/>
          <w:bCs/>
          <w:iCs/>
          <w:sz w:val="24"/>
          <w:szCs w:val="24"/>
        </w:rPr>
        <w:t xml:space="preserve"> </w:t>
      </w:r>
      <w:r w:rsidR="00B76F2F">
        <w:rPr>
          <w:rFonts w:cstheme="minorHAnsi"/>
          <w:bCs/>
          <w:iCs/>
          <w:sz w:val="24"/>
          <w:szCs w:val="24"/>
        </w:rPr>
        <w:t>moderate the</w:t>
      </w:r>
      <w:r w:rsidR="00792F23" w:rsidRPr="005E4077">
        <w:rPr>
          <w:rFonts w:cstheme="minorHAnsi"/>
          <w:bCs/>
          <w:iCs/>
          <w:sz w:val="24"/>
          <w:szCs w:val="24"/>
        </w:rPr>
        <w:t xml:space="preserve"> </w:t>
      </w:r>
      <w:r>
        <w:rPr>
          <w:rFonts w:cstheme="minorHAnsi"/>
          <w:bCs/>
          <w:iCs/>
          <w:sz w:val="24"/>
          <w:szCs w:val="24"/>
        </w:rPr>
        <w:t xml:space="preserve">technology strategy of the </w:t>
      </w:r>
      <w:r w:rsidR="006D267C">
        <w:rPr>
          <w:rFonts w:cstheme="minorHAnsi"/>
          <w:bCs/>
          <w:iCs/>
          <w:sz w:val="24"/>
          <w:szCs w:val="24"/>
        </w:rPr>
        <w:t xml:space="preserve">organisation </w:t>
      </w:r>
      <w:r>
        <w:rPr>
          <w:rFonts w:cstheme="minorHAnsi"/>
          <w:bCs/>
          <w:iCs/>
          <w:sz w:val="24"/>
          <w:szCs w:val="24"/>
        </w:rPr>
        <w:t xml:space="preserve">and its </w:t>
      </w:r>
      <w:r w:rsidR="006D267C">
        <w:rPr>
          <w:rFonts w:cstheme="minorHAnsi"/>
          <w:bCs/>
          <w:iCs/>
          <w:sz w:val="24"/>
          <w:szCs w:val="24"/>
        </w:rPr>
        <w:t>product innovation</w:t>
      </w:r>
      <w:r>
        <w:rPr>
          <w:rFonts w:cstheme="minorHAnsi"/>
          <w:bCs/>
          <w:iCs/>
          <w:sz w:val="24"/>
          <w:szCs w:val="24"/>
        </w:rPr>
        <w:t xml:space="preserve"> activities</w:t>
      </w:r>
      <w:r w:rsidR="00792F23" w:rsidRPr="005E4077">
        <w:rPr>
          <w:rFonts w:cstheme="minorHAnsi"/>
          <w:bCs/>
          <w:iCs/>
          <w:sz w:val="24"/>
          <w:szCs w:val="24"/>
        </w:rPr>
        <w:t xml:space="preserve">. </w:t>
      </w:r>
    </w:p>
    <w:p w14:paraId="41A216E3" w14:textId="370A077C" w:rsidR="00BB4A00" w:rsidRPr="00CA0EB0" w:rsidRDefault="001F27E3" w:rsidP="00BB4A00">
      <w:pPr>
        <w:outlineLvl w:val="0"/>
        <w:rPr>
          <w:rFonts w:ascii="Times New Roman" w:hAnsi="Times New Roman" w:cs="Times New Roman"/>
          <w:b/>
          <w:bCs/>
          <w:iCs/>
          <w:color w:val="548DD4" w:themeColor="text2" w:themeTint="99"/>
          <w:sz w:val="24"/>
          <w:szCs w:val="24"/>
        </w:rPr>
      </w:pPr>
      <w:r>
        <w:rPr>
          <w:rFonts w:ascii="Times New Roman" w:hAnsi="Times New Roman" w:cs="Times New Roman"/>
          <w:b/>
          <w:bCs/>
          <w:iCs/>
          <w:color w:val="548DD4" w:themeColor="text2" w:themeTint="99"/>
          <w:sz w:val="24"/>
          <w:szCs w:val="24"/>
        </w:rPr>
        <w:t>3</w:t>
      </w:r>
      <w:r w:rsidR="00BB4A00">
        <w:rPr>
          <w:rFonts w:ascii="Times New Roman" w:hAnsi="Times New Roman" w:cs="Times New Roman"/>
          <w:b/>
          <w:bCs/>
          <w:iCs/>
          <w:color w:val="548DD4" w:themeColor="text2" w:themeTint="99"/>
          <w:sz w:val="24"/>
          <w:szCs w:val="24"/>
        </w:rPr>
        <w:t>.</w:t>
      </w:r>
      <w:r w:rsidR="004F4569">
        <w:rPr>
          <w:rFonts w:ascii="Times New Roman" w:hAnsi="Times New Roman" w:cs="Times New Roman"/>
          <w:b/>
          <w:bCs/>
          <w:iCs/>
          <w:color w:val="548DD4" w:themeColor="text2" w:themeTint="99"/>
          <w:sz w:val="24"/>
          <w:szCs w:val="24"/>
        </w:rPr>
        <w:t>3</w:t>
      </w:r>
      <w:r w:rsidR="00BB4A00">
        <w:rPr>
          <w:rFonts w:ascii="Times New Roman" w:hAnsi="Times New Roman" w:cs="Times New Roman"/>
          <w:b/>
          <w:bCs/>
          <w:iCs/>
          <w:color w:val="548DD4" w:themeColor="text2" w:themeTint="99"/>
          <w:sz w:val="24"/>
          <w:szCs w:val="24"/>
        </w:rPr>
        <w:t xml:space="preserve">. </w:t>
      </w:r>
      <w:r w:rsidR="00BB4A00" w:rsidRPr="00CA0EB0">
        <w:rPr>
          <w:rFonts w:ascii="Times New Roman" w:hAnsi="Times New Roman" w:cs="Times New Roman"/>
          <w:b/>
          <w:bCs/>
          <w:iCs/>
          <w:color w:val="548DD4" w:themeColor="text2" w:themeTint="99"/>
          <w:sz w:val="24"/>
          <w:szCs w:val="24"/>
        </w:rPr>
        <w:t>Role of Management Support</w:t>
      </w:r>
    </w:p>
    <w:p w14:paraId="0254C801" w14:textId="36487564" w:rsidR="00BB4A00" w:rsidRPr="004605C9" w:rsidRDefault="00BB4A00" w:rsidP="00BB4A00">
      <w:pPr>
        <w:jc w:val="both"/>
        <w:rPr>
          <w:rFonts w:ascii="Times New Roman" w:hAnsi="Times New Roman" w:cs="Times New Roman"/>
          <w:bCs/>
          <w:iCs/>
          <w:sz w:val="24"/>
          <w:szCs w:val="24"/>
        </w:rPr>
      </w:pPr>
      <w:r w:rsidRPr="004605C9">
        <w:rPr>
          <w:rFonts w:ascii="Times New Roman" w:hAnsi="Times New Roman" w:cs="Times New Roman"/>
          <w:bCs/>
          <w:iCs/>
          <w:sz w:val="24"/>
          <w:szCs w:val="24"/>
        </w:rPr>
        <w:t>Practitioners and researchers have long understood the role of management in supporting technology strategy for product innovation activities (</w:t>
      </w:r>
      <w:proofErr w:type="spellStart"/>
      <w:r w:rsidRPr="004605C9">
        <w:rPr>
          <w:rFonts w:ascii="Times New Roman" w:hAnsi="Times New Roman" w:cs="Times New Roman"/>
          <w:bCs/>
          <w:iCs/>
          <w:sz w:val="24"/>
          <w:szCs w:val="24"/>
        </w:rPr>
        <w:t>Husam</w:t>
      </w:r>
      <w:proofErr w:type="spellEnd"/>
      <w:r w:rsidRPr="004605C9">
        <w:rPr>
          <w:rFonts w:ascii="Times New Roman" w:hAnsi="Times New Roman" w:cs="Times New Roman"/>
          <w:bCs/>
          <w:iCs/>
          <w:sz w:val="24"/>
          <w:szCs w:val="24"/>
        </w:rPr>
        <w:t xml:space="preserve"> et al. 2020). From an organisational perspective, managerial values and beliefs are driven by the culture of the organisation. These core managerial values intend create an innovative culture within the organisation and therefore improv</w:t>
      </w:r>
      <w:r w:rsidR="00251252">
        <w:rPr>
          <w:rFonts w:ascii="Times New Roman" w:hAnsi="Times New Roman" w:cs="Times New Roman"/>
          <w:bCs/>
          <w:iCs/>
          <w:sz w:val="24"/>
          <w:szCs w:val="24"/>
        </w:rPr>
        <w:t>e firm</w:t>
      </w:r>
      <w:r w:rsidRPr="004605C9">
        <w:rPr>
          <w:rFonts w:ascii="Times New Roman" w:hAnsi="Times New Roman" w:cs="Times New Roman"/>
          <w:bCs/>
          <w:iCs/>
          <w:sz w:val="24"/>
          <w:szCs w:val="24"/>
        </w:rPr>
        <w:t xml:space="preserve"> performance. </w:t>
      </w:r>
      <w:r w:rsidR="000F39AF">
        <w:rPr>
          <w:rFonts w:ascii="Times New Roman" w:hAnsi="Times New Roman" w:cs="Times New Roman"/>
          <w:bCs/>
          <w:iCs/>
          <w:sz w:val="24"/>
          <w:szCs w:val="24"/>
        </w:rPr>
        <w:t xml:space="preserve">According to </w:t>
      </w:r>
      <w:proofErr w:type="spellStart"/>
      <w:r w:rsidRPr="004605C9">
        <w:rPr>
          <w:rFonts w:ascii="Times New Roman" w:hAnsi="Times New Roman" w:cs="Times New Roman"/>
          <w:bCs/>
          <w:iCs/>
          <w:sz w:val="24"/>
          <w:szCs w:val="24"/>
        </w:rPr>
        <w:t>Rusu</w:t>
      </w:r>
      <w:proofErr w:type="spellEnd"/>
      <w:r w:rsidRPr="004605C9">
        <w:rPr>
          <w:rFonts w:ascii="Times New Roman" w:hAnsi="Times New Roman" w:cs="Times New Roman"/>
          <w:bCs/>
          <w:iCs/>
          <w:sz w:val="24"/>
          <w:szCs w:val="24"/>
        </w:rPr>
        <w:t xml:space="preserve"> et al. (2020) </w:t>
      </w:r>
      <w:r w:rsidR="000F39AF">
        <w:rPr>
          <w:rFonts w:ascii="Times New Roman" w:hAnsi="Times New Roman" w:cs="Times New Roman"/>
          <w:bCs/>
          <w:iCs/>
          <w:sz w:val="24"/>
          <w:szCs w:val="24"/>
        </w:rPr>
        <w:t>managers must have the desire to continuously change their old behaviours in favour of more efficient ones to foster</w:t>
      </w:r>
      <w:r w:rsidRPr="004605C9">
        <w:rPr>
          <w:rFonts w:ascii="Times New Roman" w:hAnsi="Times New Roman" w:cs="Times New Roman"/>
          <w:bCs/>
          <w:iCs/>
          <w:sz w:val="24"/>
          <w:szCs w:val="24"/>
        </w:rPr>
        <w:t xml:space="preserve"> innovation</w:t>
      </w:r>
      <w:r w:rsidR="000F39AF">
        <w:rPr>
          <w:rFonts w:ascii="Times New Roman" w:hAnsi="Times New Roman" w:cs="Times New Roman"/>
          <w:bCs/>
          <w:iCs/>
          <w:sz w:val="24"/>
          <w:szCs w:val="24"/>
        </w:rPr>
        <w:t xml:space="preserve"> within the organisation. </w:t>
      </w:r>
      <w:r w:rsidRPr="004605C9">
        <w:rPr>
          <w:rFonts w:ascii="Times New Roman" w:hAnsi="Times New Roman" w:cs="Times New Roman"/>
          <w:bCs/>
          <w:iCs/>
          <w:sz w:val="24"/>
          <w:szCs w:val="24"/>
        </w:rPr>
        <w:t>They also go further to argue that transformational leaders</w:t>
      </w:r>
      <w:r w:rsidR="000F39AF">
        <w:rPr>
          <w:rFonts w:ascii="Times New Roman" w:hAnsi="Times New Roman" w:cs="Times New Roman"/>
          <w:bCs/>
          <w:iCs/>
          <w:sz w:val="24"/>
          <w:szCs w:val="24"/>
        </w:rPr>
        <w:t xml:space="preserve"> can</w:t>
      </w:r>
      <w:r w:rsidRPr="004605C9">
        <w:rPr>
          <w:rFonts w:ascii="Times New Roman" w:hAnsi="Times New Roman" w:cs="Times New Roman"/>
          <w:bCs/>
          <w:iCs/>
          <w:sz w:val="24"/>
          <w:szCs w:val="24"/>
        </w:rPr>
        <w:t xml:space="preserve"> fine tune their attitude in a transformational way to deal with the complexities of the environment. </w:t>
      </w:r>
      <w:proofErr w:type="spellStart"/>
      <w:r w:rsidRPr="004605C9">
        <w:rPr>
          <w:rFonts w:ascii="Times New Roman" w:hAnsi="Times New Roman" w:cs="Times New Roman"/>
          <w:bCs/>
          <w:iCs/>
          <w:sz w:val="24"/>
          <w:szCs w:val="24"/>
        </w:rPr>
        <w:t>Konkel</w:t>
      </w:r>
      <w:proofErr w:type="spellEnd"/>
      <w:r w:rsidRPr="004605C9">
        <w:rPr>
          <w:rFonts w:ascii="Times New Roman" w:hAnsi="Times New Roman" w:cs="Times New Roman"/>
          <w:bCs/>
          <w:iCs/>
          <w:sz w:val="24"/>
          <w:szCs w:val="24"/>
        </w:rPr>
        <w:t xml:space="preserve">, (2021) argued that technology leaders play role in governance of technology and risk management decisions thereby ensuring that governance bodies have the right policies and procedures in place to promote the development of platforms and drive funding decisions as well what level of risk to take when implementing changes. </w:t>
      </w:r>
      <w:proofErr w:type="spellStart"/>
      <w:r w:rsidRPr="004605C9">
        <w:rPr>
          <w:rFonts w:ascii="Times New Roman" w:hAnsi="Times New Roman" w:cs="Times New Roman"/>
          <w:bCs/>
          <w:iCs/>
          <w:sz w:val="24"/>
          <w:szCs w:val="24"/>
        </w:rPr>
        <w:t>Husam</w:t>
      </w:r>
      <w:proofErr w:type="spellEnd"/>
      <w:r w:rsidRPr="004605C9">
        <w:rPr>
          <w:rFonts w:ascii="Times New Roman" w:hAnsi="Times New Roman" w:cs="Times New Roman"/>
          <w:bCs/>
          <w:iCs/>
          <w:sz w:val="24"/>
          <w:szCs w:val="24"/>
        </w:rPr>
        <w:t xml:space="preserve"> et al (2020) </w:t>
      </w:r>
      <w:r w:rsidRPr="004605C9">
        <w:rPr>
          <w:rFonts w:ascii="Times New Roman" w:hAnsi="Times New Roman" w:cs="Times New Roman"/>
          <w:bCs/>
          <w:iCs/>
          <w:sz w:val="24"/>
          <w:szCs w:val="24"/>
        </w:rPr>
        <w:lastRenderedPageBreak/>
        <w:t>investigat</w:t>
      </w:r>
      <w:r w:rsidR="000F39AF">
        <w:rPr>
          <w:rFonts w:ascii="Times New Roman" w:hAnsi="Times New Roman" w:cs="Times New Roman"/>
          <w:bCs/>
          <w:iCs/>
          <w:sz w:val="24"/>
          <w:szCs w:val="24"/>
        </w:rPr>
        <w:t>ed</w:t>
      </w:r>
      <w:r w:rsidRPr="004605C9">
        <w:rPr>
          <w:rFonts w:ascii="Times New Roman" w:hAnsi="Times New Roman" w:cs="Times New Roman"/>
          <w:bCs/>
          <w:iCs/>
          <w:sz w:val="24"/>
          <w:szCs w:val="24"/>
        </w:rPr>
        <w:t xml:space="preserve"> the role of management in open innovation practices in firms </w:t>
      </w:r>
      <w:r w:rsidR="000F39AF">
        <w:rPr>
          <w:rFonts w:ascii="Times New Roman" w:hAnsi="Times New Roman" w:cs="Times New Roman"/>
          <w:bCs/>
          <w:iCs/>
          <w:sz w:val="24"/>
          <w:szCs w:val="24"/>
        </w:rPr>
        <w:t xml:space="preserve">and </w:t>
      </w:r>
      <w:r w:rsidRPr="004605C9">
        <w:rPr>
          <w:rFonts w:ascii="Times New Roman" w:hAnsi="Times New Roman" w:cs="Times New Roman"/>
          <w:bCs/>
          <w:iCs/>
          <w:sz w:val="24"/>
          <w:szCs w:val="24"/>
        </w:rPr>
        <w:t>argue</w:t>
      </w:r>
      <w:r w:rsidR="000F39AF">
        <w:rPr>
          <w:rFonts w:ascii="Times New Roman" w:hAnsi="Times New Roman" w:cs="Times New Roman"/>
          <w:bCs/>
          <w:iCs/>
          <w:sz w:val="24"/>
          <w:szCs w:val="24"/>
        </w:rPr>
        <w:t>d</w:t>
      </w:r>
      <w:r w:rsidRPr="004605C9">
        <w:rPr>
          <w:rFonts w:ascii="Times New Roman" w:hAnsi="Times New Roman" w:cs="Times New Roman"/>
          <w:bCs/>
          <w:iCs/>
          <w:sz w:val="24"/>
          <w:szCs w:val="24"/>
        </w:rPr>
        <w:t xml:space="preserve"> that management support is critical for the success of open innovation practices and the success of organisational changes. </w:t>
      </w:r>
      <w:proofErr w:type="spellStart"/>
      <w:r w:rsidRPr="004605C9">
        <w:rPr>
          <w:rFonts w:ascii="Times New Roman" w:hAnsi="Times New Roman" w:cs="Times New Roman"/>
          <w:bCs/>
          <w:iCs/>
          <w:sz w:val="24"/>
          <w:szCs w:val="24"/>
        </w:rPr>
        <w:t>Husam</w:t>
      </w:r>
      <w:proofErr w:type="spellEnd"/>
      <w:r w:rsidRPr="004605C9">
        <w:rPr>
          <w:rFonts w:ascii="Times New Roman" w:hAnsi="Times New Roman" w:cs="Times New Roman"/>
          <w:bCs/>
          <w:iCs/>
          <w:sz w:val="24"/>
          <w:szCs w:val="24"/>
        </w:rPr>
        <w:t xml:space="preserve"> et al describe management support here as providing employees with the education, skills and training required, creating awareness on the benefits of open innovation to foster creativity and innovativeness as well as financial and non-financial incentives to employees. Organisations run by leaders with a strong appetite for technological changes may carry out more R&amp;D or licencing activities or a mixture of both to drive an innovative culture hence fostering creativity (Panda and Sharma, 2021). Management has the responsibility to drive technology strategy within the organisation and support new initiatives for product innovation to be successful and therefore filters down to the employee’s attitude to accept the change</w:t>
      </w:r>
      <w:r w:rsidR="00C2792B">
        <w:rPr>
          <w:rFonts w:ascii="Times New Roman" w:hAnsi="Times New Roman" w:cs="Times New Roman"/>
          <w:bCs/>
          <w:iCs/>
          <w:sz w:val="24"/>
          <w:szCs w:val="24"/>
        </w:rPr>
        <w:t>.</w:t>
      </w:r>
      <w:r w:rsidRPr="004605C9">
        <w:rPr>
          <w:rFonts w:ascii="Times New Roman" w:hAnsi="Times New Roman" w:cs="Times New Roman"/>
          <w:bCs/>
          <w:iCs/>
          <w:sz w:val="24"/>
          <w:szCs w:val="24"/>
        </w:rPr>
        <w:t xml:space="preserve"> To support innovation, employees need to feel empowered as this encourages them to think and be confident. The role of managers is therefore to decentralise the decision-making process and foster a culture where in employees are involved in the decision making which intend leads to a trusting culture and hence a higher capability to drive change within the organisation (Brands et al., (2021).</w:t>
      </w:r>
    </w:p>
    <w:p w14:paraId="0989710F" w14:textId="2B147C48" w:rsidR="00BB4A00" w:rsidRPr="004605C9" w:rsidRDefault="00BB4A00" w:rsidP="00BB4A00">
      <w:pPr>
        <w:jc w:val="both"/>
        <w:rPr>
          <w:rFonts w:ascii="Times New Roman" w:hAnsi="Times New Roman" w:cs="Times New Roman"/>
          <w:sz w:val="24"/>
          <w:szCs w:val="24"/>
          <w:shd w:val="clear" w:color="auto" w:fill="FFFFFF"/>
        </w:rPr>
      </w:pPr>
      <w:r w:rsidRPr="004605C9">
        <w:rPr>
          <w:rFonts w:ascii="Times New Roman" w:hAnsi="Times New Roman" w:cs="Times New Roman"/>
          <w:bCs/>
          <w:iCs/>
          <w:sz w:val="24"/>
          <w:szCs w:val="24"/>
        </w:rPr>
        <w:t xml:space="preserve">Liu et al. (2020) argued that in firms with high technological capabilities, management support </w:t>
      </w:r>
      <w:r w:rsidR="00E5310A">
        <w:rPr>
          <w:rFonts w:ascii="Times New Roman" w:hAnsi="Times New Roman" w:cs="Times New Roman"/>
          <w:bCs/>
          <w:iCs/>
          <w:sz w:val="24"/>
          <w:szCs w:val="24"/>
        </w:rPr>
        <w:t xml:space="preserve">in </w:t>
      </w:r>
      <w:r w:rsidRPr="004605C9">
        <w:rPr>
          <w:rFonts w:ascii="Times New Roman" w:hAnsi="Times New Roman" w:cs="Times New Roman"/>
          <w:bCs/>
          <w:iCs/>
          <w:sz w:val="24"/>
          <w:szCs w:val="24"/>
        </w:rPr>
        <w:t>the form of culture, risk and achievement are closely related to product innovation. Management’s role in supporting an innovative culture and application of knowledge from prior technology successes will create an innovative driven environment for employees, fostering participation, enabling them to bring forth new ideas and make sure know</w:t>
      </w:r>
      <w:r w:rsidR="00EA65D3">
        <w:rPr>
          <w:rFonts w:ascii="Times New Roman" w:hAnsi="Times New Roman" w:cs="Times New Roman"/>
          <w:bCs/>
          <w:iCs/>
          <w:sz w:val="24"/>
          <w:szCs w:val="24"/>
        </w:rPr>
        <w:t>ledge</w:t>
      </w:r>
      <w:r w:rsidRPr="004605C9">
        <w:rPr>
          <w:rFonts w:ascii="Times New Roman" w:hAnsi="Times New Roman" w:cs="Times New Roman"/>
          <w:bCs/>
          <w:iCs/>
          <w:sz w:val="24"/>
          <w:szCs w:val="24"/>
        </w:rPr>
        <w:t xml:space="preserve"> is used efficiently and effectively for the long-term benefit of the organisation. </w:t>
      </w:r>
      <w:r w:rsidRPr="004605C9">
        <w:rPr>
          <w:rFonts w:ascii="Times New Roman" w:hAnsi="Times New Roman" w:cs="Times New Roman"/>
          <w:sz w:val="24"/>
          <w:szCs w:val="24"/>
          <w:shd w:val="clear" w:color="auto" w:fill="FFFFFF"/>
        </w:rPr>
        <w:t>Feng-</w:t>
      </w:r>
      <w:proofErr w:type="spellStart"/>
      <w:r w:rsidRPr="004605C9">
        <w:rPr>
          <w:rFonts w:ascii="Times New Roman" w:hAnsi="Times New Roman" w:cs="Times New Roman"/>
          <w:sz w:val="24"/>
          <w:szCs w:val="24"/>
          <w:shd w:val="clear" w:color="auto" w:fill="FFFFFF"/>
        </w:rPr>
        <w:t>Jyh</w:t>
      </w:r>
      <w:proofErr w:type="spellEnd"/>
      <w:r w:rsidRPr="004605C9">
        <w:rPr>
          <w:rFonts w:ascii="Times New Roman" w:hAnsi="Times New Roman" w:cs="Times New Roman"/>
          <w:sz w:val="24"/>
          <w:szCs w:val="24"/>
          <w:shd w:val="clear" w:color="auto" w:fill="FFFFFF"/>
        </w:rPr>
        <w:t xml:space="preserve"> &amp; </w:t>
      </w:r>
      <w:proofErr w:type="spellStart"/>
      <w:r w:rsidRPr="004605C9">
        <w:rPr>
          <w:rFonts w:ascii="Times New Roman" w:hAnsi="Times New Roman" w:cs="Times New Roman"/>
          <w:sz w:val="24"/>
          <w:szCs w:val="24"/>
          <w:shd w:val="clear" w:color="auto" w:fill="FFFFFF"/>
        </w:rPr>
        <w:t>Chihufeng</w:t>
      </w:r>
      <w:proofErr w:type="spellEnd"/>
      <w:r w:rsidRPr="004605C9">
        <w:rPr>
          <w:rFonts w:ascii="Times New Roman" w:hAnsi="Times New Roman" w:cs="Times New Roman"/>
          <w:sz w:val="24"/>
          <w:szCs w:val="24"/>
          <w:shd w:val="clear" w:color="auto" w:fill="FFFFFF"/>
        </w:rPr>
        <w:t xml:space="preserve"> (2021) add that having a well-trained and educated workforce also improves the workers professional capabilities and the development of new skills which improves the technological capabilities of the organisation. Having skilled and professional workers therefore makes it easier for the organisation to develop new technologies and hence a positive influence on the product innovation ability of the organisation. Following this line of argument, it is therefore reasonable to argue that any organisation trying to improve on its product innovation needs to ensure management has a clear strategy </w:t>
      </w:r>
      <w:r w:rsidR="00E5310A">
        <w:rPr>
          <w:rFonts w:ascii="Times New Roman" w:hAnsi="Times New Roman" w:cs="Times New Roman"/>
          <w:sz w:val="24"/>
          <w:szCs w:val="24"/>
          <w:shd w:val="clear" w:color="auto" w:fill="FFFFFF"/>
        </w:rPr>
        <w:t xml:space="preserve">and vision </w:t>
      </w:r>
      <w:r w:rsidRPr="004605C9">
        <w:rPr>
          <w:rFonts w:ascii="Times New Roman" w:hAnsi="Times New Roman" w:cs="Times New Roman"/>
          <w:sz w:val="24"/>
          <w:szCs w:val="24"/>
          <w:shd w:val="clear" w:color="auto" w:fill="FFFFFF"/>
        </w:rPr>
        <w:t xml:space="preserve">in developing the employees, so they have the right skills and ability to innovate the product landscape of the organisation. </w:t>
      </w:r>
      <w:r w:rsidRPr="004605C9">
        <w:rPr>
          <w:rFonts w:ascii="Times New Roman" w:hAnsi="Times New Roman" w:cs="Times New Roman"/>
          <w:bCs/>
          <w:iCs/>
          <w:sz w:val="24"/>
          <w:szCs w:val="24"/>
        </w:rPr>
        <w:t xml:space="preserve">In another study by </w:t>
      </w:r>
      <w:proofErr w:type="spellStart"/>
      <w:r w:rsidRPr="004605C9">
        <w:rPr>
          <w:rFonts w:ascii="Times New Roman" w:hAnsi="Times New Roman" w:cs="Times New Roman"/>
          <w:sz w:val="24"/>
          <w:szCs w:val="24"/>
          <w:shd w:val="clear" w:color="auto" w:fill="FFFFFF"/>
        </w:rPr>
        <w:t>Pesch</w:t>
      </w:r>
      <w:proofErr w:type="spellEnd"/>
      <w:r w:rsidRPr="004605C9">
        <w:rPr>
          <w:rFonts w:ascii="Times New Roman" w:hAnsi="Times New Roman" w:cs="Times New Roman"/>
          <w:sz w:val="24"/>
          <w:szCs w:val="24"/>
          <w:shd w:val="clear" w:color="auto" w:fill="FFFFFF"/>
        </w:rPr>
        <w:t xml:space="preserve"> et al., </w:t>
      </w:r>
      <w:r w:rsidR="00EA65D3">
        <w:rPr>
          <w:rFonts w:ascii="Times New Roman" w:hAnsi="Times New Roman" w:cs="Times New Roman"/>
          <w:sz w:val="24"/>
          <w:szCs w:val="24"/>
          <w:shd w:val="clear" w:color="auto" w:fill="FFFFFF"/>
        </w:rPr>
        <w:t>(</w:t>
      </w:r>
      <w:r w:rsidRPr="004605C9">
        <w:rPr>
          <w:rFonts w:ascii="Times New Roman" w:hAnsi="Times New Roman" w:cs="Times New Roman"/>
          <w:sz w:val="24"/>
          <w:szCs w:val="24"/>
          <w:shd w:val="clear" w:color="auto" w:fill="FFFFFF"/>
        </w:rPr>
        <w:t xml:space="preserve">2021) they found out that innovation managers played a role in product innovation through the application of rules, procedures and processes to balance stability and promote efficiency and flexibility within the organisation hence enhancing product innovation. </w:t>
      </w:r>
    </w:p>
    <w:p w14:paraId="62A26CCC" w14:textId="25B533BB" w:rsidR="00FB1BA7" w:rsidRDefault="00BB4A00" w:rsidP="00BB4A00">
      <w:pPr>
        <w:jc w:val="both"/>
        <w:rPr>
          <w:rFonts w:ascii="Times New Roman" w:hAnsi="Times New Roman" w:cs="Times New Roman"/>
          <w:sz w:val="24"/>
          <w:szCs w:val="24"/>
          <w:shd w:val="clear" w:color="auto" w:fill="FFFFFF"/>
        </w:rPr>
      </w:pPr>
      <w:r w:rsidRPr="004605C9">
        <w:rPr>
          <w:rFonts w:ascii="Times New Roman" w:hAnsi="Times New Roman" w:cs="Times New Roman"/>
          <w:sz w:val="24"/>
          <w:szCs w:val="24"/>
          <w:shd w:val="clear" w:color="auto" w:fill="FFFFFF"/>
        </w:rPr>
        <w:t xml:space="preserve">Another fundamental role of the managers during product innovation is to help resolve conflicts and tensions that may arise between the development, design, costs, and resources needed (Pan and Wang, 2020). As one could imagine product innovation is a very complex activity with various stakeholders having different views of what the product should do, look like and what needs it must fulfil. Pan and Wang (2020) building on the attention-based view (ABV) argued that tensions in product innovations could be managed through senior managers communication efforts and hence bringing about efficiency and improve the process of product innovation overall. According to Ocasio, (1997,2001) as cited by Pan &amp; Wang, (2020) managerial attention tends to be impacted by various contextual and situational </w:t>
      </w:r>
      <w:r w:rsidR="00EA65D3">
        <w:rPr>
          <w:rFonts w:ascii="Times New Roman" w:hAnsi="Times New Roman" w:cs="Times New Roman"/>
          <w:sz w:val="24"/>
          <w:szCs w:val="24"/>
          <w:shd w:val="clear" w:color="auto" w:fill="FFFFFF"/>
        </w:rPr>
        <w:t xml:space="preserve">factors </w:t>
      </w:r>
      <w:r w:rsidRPr="004605C9">
        <w:rPr>
          <w:rFonts w:ascii="Times New Roman" w:hAnsi="Times New Roman" w:cs="Times New Roman"/>
          <w:sz w:val="24"/>
          <w:szCs w:val="24"/>
          <w:shd w:val="clear" w:color="auto" w:fill="FFFFFF"/>
        </w:rPr>
        <w:t xml:space="preserve">with tensions being one of such enablers which managers must address. </w:t>
      </w:r>
      <w:r w:rsidR="00FB1BA7">
        <w:rPr>
          <w:rFonts w:ascii="Times New Roman" w:hAnsi="Times New Roman" w:cs="Times New Roman"/>
          <w:sz w:val="24"/>
          <w:szCs w:val="24"/>
          <w:shd w:val="clear" w:color="auto" w:fill="FFFFFF"/>
        </w:rPr>
        <w:t>Accordingly, o</w:t>
      </w:r>
      <w:r w:rsidRPr="004605C9">
        <w:rPr>
          <w:rFonts w:ascii="Times New Roman" w:hAnsi="Times New Roman" w:cs="Times New Roman"/>
          <w:sz w:val="24"/>
          <w:szCs w:val="24"/>
          <w:shd w:val="clear" w:color="auto" w:fill="FFFFFF"/>
        </w:rPr>
        <w:t xml:space="preserve">ne </w:t>
      </w:r>
      <w:r w:rsidR="00F67345">
        <w:rPr>
          <w:rFonts w:ascii="Times New Roman" w:hAnsi="Times New Roman" w:cs="Times New Roman"/>
          <w:sz w:val="24"/>
          <w:szCs w:val="24"/>
          <w:shd w:val="clear" w:color="auto" w:fill="FFFFFF"/>
        </w:rPr>
        <w:t>hypo</w:t>
      </w:r>
      <w:r w:rsidR="00F67345" w:rsidRPr="004605C9">
        <w:rPr>
          <w:rFonts w:ascii="Times New Roman" w:hAnsi="Times New Roman" w:cs="Times New Roman"/>
          <w:sz w:val="24"/>
          <w:szCs w:val="24"/>
          <w:shd w:val="clear" w:color="auto" w:fill="FFFFFF"/>
        </w:rPr>
        <w:t>t</w:t>
      </w:r>
      <w:r w:rsidR="00F67345">
        <w:rPr>
          <w:rFonts w:ascii="Times New Roman" w:hAnsi="Times New Roman" w:cs="Times New Roman"/>
          <w:sz w:val="24"/>
          <w:szCs w:val="24"/>
          <w:shd w:val="clear" w:color="auto" w:fill="FFFFFF"/>
        </w:rPr>
        <w:t>hesizes</w:t>
      </w:r>
      <w:r w:rsidR="00FB1BA7">
        <w:rPr>
          <w:rFonts w:ascii="Times New Roman" w:hAnsi="Times New Roman" w:cs="Times New Roman"/>
          <w:sz w:val="24"/>
          <w:szCs w:val="24"/>
          <w:shd w:val="clear" w:color="auto" w:fill="FFFFFF"/>
        </w:rPr>
        <w:t xml:space="preserve"> that: </w:t>
      </w:r>
    </w:p>
    <w:p w14:paraId="185199B3" w14:textId="5FED645B" w:rsidR="00607AEB" w:rsidRDefault="00FB1BA7" w:rsidP="000F1361">
      <w:pPr>
        <w:jc w:val="both"/>
        <w:rPr>
          <w:rFonts w:cstheme="minorHAnsi"/>
          <w:sz w:val="24"/>
          <w:szCs w:val="24"/>
          <w:shd w:val="clear" w:color="auto" w:fill="FFFFFF"/>
        </w:rPr>
      </w:pPr>
      <w:r w:rsidRPr="00FB1BA7">
        <w:rPr>
          <w:rFonts w:ascii="Times New Roman" w:hAnsi="Times New Roman" w:cs="Times New Roman"/>
          <w:b/>
          <w:bCs/>
          <w:i/>
          <w:iCs/>
          <w:sz w:val="24"/>
          <w:szCs w:val="24"/>
          <w:shd w:val="clear" w:color="auto" w:fill="FFFFFF"/>
        </w:rPr>
        <w:t>H</w:t>
      </w:r>
      <w:r w:rsidR="00934CBE">
        <w:rPr>
          <w:rFonts w:ascii="Times New Roman" w:hAnsi="Times New Roman" w:cs="Times New Roman"/>
          <w:b/>
          <w:bCs/>
          <w:i/>
          <w:iCs/>
          <w:sz w:val="24"/>
          <w:szCs w:val="24"/>
          <w:shd w:val="clear" w:color="auto" w:fill="FFFFFF"/>
        </w:rPr>
        <w:t>3</w:t>
      </w:r>
      <w:r>
        <w:rPr>
          <w:rFonts w:ascii="Times New Roman" w:hAnsi="Times New Roman" w:cs="Times New Roman"/>
          <w:sz w:val="24"/>
          <w:szCs w:val="24"/>
          <w:shd w:val="clear" w:color="auto" w:fill="FFFFFF"/>
        </w:rPr>
        <w:t>: Management support has a positive influence on</w:t>
      </w:r>
      <w:r w:rsidR="002A4EDD">
        <w:rPr>
          <w:rFonts w:ascii="Times New Roman" w:hAnsi="Times New Roman" w:cs="Times New Roman"/>
          <w:sz w:val="24"/>
          <w:szCs w:val="24"/>
          <w:shd w:val="clear" w:color="auto" w:fill="FFFFFF"/>
        </w:rPr>
        <w:t xml:space="preserve"> the </w:t>
      </w:r>
      <w:r w:rsidR="00F043F8">
        <w:rPr>
          <w:rFonts w:ascii="Times New Roman" w:hAnsi="Times New Roman" w:cs="Times New Roman"/>
          <w:sz w:val="24"/>
          <w:szCs w:val="24"/>
          <w:shd w:val="clear" w:color="auto" w:fill="FFFFFF"/>
        </w:rPr>
        <w:t>organisation’s</w:t>
      </w:r>
      <w:r w:rsidR="002A4EDD">
        <w:rPr>
          <w:rFonts w:ascii="Times New Roman" w:hAnsi="Times New Roman" w:cs="Times New Roman"/>
          <w:sz w:val="24"/>
          <w:szCs w:val="24"/>
          <w:shd w:val="clear" w:color="auto" w:fill="FFFFFF"/>
        </w:rPr>
        <w:t xml:space="preserve"> product innovation</w:t>
      </w:r>
      <w:r w:rsidR="00DF3A5F">
        <w:rPr>
          <w:rFonts w:ascii="Times New Roman" w:hAnsi="Times New Roman" w:cs="Times New Roman"/>
          <w:sz w:val="24"/>
          <w:szCs w:val="24"/>
          <w:shd w:val="clear" w:color="auto" w:fill="FFFFFF"/>
        </w:rPr>
        <w:t>.</w:t>
      </w:r>
    </w:p>
    <w:p w14:paraId="566FD32F" w14:textId="33690E88" w:rsidR="00543811" w:rsidRDefault="00543811" w:rsidP="00543811">
      <w:pPr>
        <w:jc w:val="both"/>
        <w:rPr>
          <w:rFonts w:cstheme="minorHAnsi"/>
          <w:sz w:val="24"/>
          <w:szCs w:val="24"/>
          <w:shd w:val="clear" w:color="auto" w:fill="FFFFFF"/>
        </w:rPr>
      </w:pPr>
      <w:r w:rsidRPr="00FB1BA7">
        <w:rPr>
          <w:rFonts w:ascii="Times New Roman" w:hAnsi="Times New Roman" w:cs="Times New Roman"/>
          <w:b/>
          <w:bCs/>
          <w:i/>
          <w:iCs/>
          <w:sz w:val="24"/>
          <w:szCs w:val="24"/>
          <w:shd w:val="clear" w:color="auto" w:fill="FFFFFF"/>
        </w:rPr>
        <w:lastRenderedPageBreak/>
        <w:t>H</w:t>
      </w:r>
      <w:r w:rsidR="00212DDC">
        <w:rPr>
          <w:rFonts w:ascii="Times New Roman" w:hAnsi="Times New Roman" w:cs="Times New Roman"/>
          <w:b/>
          <w:bCs/>
          <w:i/>
          <w:iCs/>
          <w:sz w:val="24"/>
          <w:szCs w:val="24"/>
          <w:shd w:val="clear" w:color="auto" w:fill="FFFFFF"/>
        </w:rPr>
        <w:t>4</w:t>
      </w:r>
      <w:r>
        <w:rPr>
          <w:rFonts w:ascii="Times New Roman" w:hAnsi="Times New Roman" w:cs="Times New Roman"/>
          <w:sz w:val="24"/>
          <w:szCs w:val="24"/>
          <w:shd w:val="clear" w:color="auto" w:fill="FFFFFF"/>
        </w:rPr>
        <w:t xml:space="preserve">: </w:t>
      </w:r>
      <w:r w:rsidR="00461A1B">
        <w:rPr>
          <w:rFonts w:ascii="Times New Roman" w:hAnsi="Times New Roman" w:cs="Times New Roman"/>
          <w:sz w:val="24"/>
          <w:szCs w:val="24"/>
          <w:shd w:val="clear" w:color="auto" w:fill="FFFFFF"/>
        </w:rPr>
        <w:t>The mediating effect of m</w:t>
      </w:r>
      <w:r>
        <w:rPr>
          <w:rFonts w:ascii="Times New Roman" w:hAnsi="Times New Roman" w:cs="Times New Roman"/>
          <w:sz w:val="24"/>
          <w:szCs w:val="24"/>
          <w:shd w:val="clear" w:color="auto" w:fill="FFFFFF"/>
        </w:rPr>
        <w:t xml:space="preserve">anagement support </w:t>
      </w:r>
      <w:r w:rsidR="00461A1B">
        <w:rPr>
          <w:rFonts w:ascii="Times New Roman" w:hAnsi="Times New Roman" w:cs="Times New Roman"/>
          <w:sz w:val="24"/>
          <w:szCs w:val="24"/>
          <w:shd w:val="clear" w:color="auto" w:fill="FFFFFF"/>
        </w:rPr>
        <w:t xml:space="preserve">on the </w:t>
      </w:r>
      <w:r w:rsidR="00DF3A5F">
        <w:rPr>
          <w:rFonts w:ascii="Times New Roman" w:hAnsi="Times New Roman" w:cs="Times New Roman"/>
          <w:sz w:val="24"/>
          <w:szCs w:val="24"/>
          <w:shd w:val="clear" w:color="auto" w:fill="FFFFFF"/>
        </w:rPr>
        <w:t>organisation’s</w:t>
      </w:r>
      <w:r>
        <w:rPr>
          <w:rFonts w:ascii="Times New Roman" w:hAnsi="Times New Roman" w:cs="Times New Roman"/>
          <w:sz w:val="24"/>
          <w:szCs w:val="24"/>
          <w:shd w:val="clear" w:color="auto" w:fill="FFFFFF"/>
        </w:rPr>
        <w:t xml:space="preserve"> </w:t>
      </w:r>
      <w:r w:rsidRPr="004605C9">
        <w:rPr>
          <w:rFonts w:ascii="Times New Roman" w:hAnsi="Times New Roman" w:cs="Times New Roman"/>
          <w:sz w:val="24"/>
          <w:szCs w:val="24"/>
          <w:shd w:val="clear" w:color="auto" w:fill="FFFFFF"/>
        </w:rPr>
        <w:t xml:space="preserve">technology strategy </w:t>
      </w:r>
      <w:r w:rsidR="00461A1B">
        <w:rPr>
          <w:rFonts w:ascii="Times New Roman" w:hAnsi="Times New Roman" w:cs="Times New Roman"/>
          <w:sz w:val="24"/>
          <w:szCs w:val="24"/>
          <w:shd w:val="clear" w:color="auto" w:fill="FFFFFF"/>
        </w:rPr>
        <w:t>has a positive influence</w:t>
      </w:r>
      <w:r w:rsidRPr="004605C9">
        <w:rPr>
          <w:rFonts w:ascii="Times New Roman" w:hAnsi="Times New Roman" w:cs="Times New Roman"/>
          <w:sz w:val="24"/>
          <w:szCs w:val="24"/>
          <w:shd w:val="clear" w:color="auto" w:fill="FFFFFF"/>
        </w:rPr>
        <w:t xml:space="preserve"> </w:t>
      </w:r>
      <w:r w:rsidR="00461A1B">
        <w:rPr>
          <w:rFonts w:ascii="Times New Roman" w:hAnsi="Times New Roman" w:cs="Times New Roman"/>
          <w:sz w:val="24"/>
          <w:szCs w:val="24"/>
          <w:shd w:val="clear" w:color="auto" w:fill="FFFFFF"/>
        </w:rPr>
        <w:t xml:space="preserve">on </w:t>
      </w:r>
      <w:r w:rsidRPr="004605C9">
        <w:rPr>
          <w:rFonts w:ascii="Times New Roman" w:hAnsi="Times New Roman" w:cs="Times New Roman"/>
          <w:sz w:val="24"/>
          <w:szCs w:val="24"/>
          <w:shd w:val="clear" w:color="auto" w:fill="FFFFFF"/>
        </w:rPr>
        <w:t>product innovation</w:t>
      </w:r>
      <w:r>
        <w:rPr>
          <w:rFonts w:ascii="Times New Roman" w:hAnsi="Times New Roman" w:cs="Times New Roman"/>
          <w:sz w:val="24"/>
          <w:szCs w:val="24"/>
          <w:shd w:val="clear" w:color="auto" w:fill="FFFFFF"/>
        </w:rPr>
        <w:t>.</w:t>
      </w:r>
    </w:p>
    <w:p w14:paraId="050B9C4E" w14:textId="77777777" w:rsidR="00543811" w:rsidRDefault="00543811" w:rsidP="000F1361">
      <w:pPr>
        <w:jc w:val="both"/>
        <w:rPr>
          <w:rFonts w:ascii="Times New Roman" w:hAnsi="Times New Roman" w:cs="Times New Roman"/>
          <w:sz w:val="24"/>
          <w:szCs w:val="24"/>
          <w:shd w:val="clear" w:color="auto" w:fill="FFFFFF"/>
        </w:rPr>
      </w:pPr>
    </w:p>
    <w:p w14:paraId="78245A0F" w14:textId="73042FF0" w:rsidR="000F1361" w:rsidRDefault="000F1361" w:rsidP="000F1361">
      <w:pPr>
        <w:tabs>
          <w:tab w:val="left" w:pos="1840"/>
        </w:tabs>
        <w:jc w:val="both"/>
        <w:rPr>
          <w:rFonts w:ascii="Times New Roman" w:eastAsia="Times New Roman" w:hAnsi="Times New Roman" w:cs="Times New Roman"/>
          <w:bCs/>
          <w:sz w:val="24"/>
          <w:szCs w:val="24"/>
          <w:lang w:eastAsia="en-GB"/>
        </w:rPr>
      </w:pPr>
      <w:r w:rsidRPr="00884FB4">
        <w:rPr>
          <w:rFonts w:ascii="Times New Roman" w:eastAsia="Times New Roman" w:hAnsi="Times New Roman" w:cs="Times New Roman"/>
          <w:bCs/>
          <w:sz w:val="24"/>
          <w:szCs w:val="24"/>
          <w:lang w:eastAsia="en-GB"/>
        </w:rPr>
        <w:t xml:space="preserve"> </w:t>
      </w:r>
      <w:r w:rsidR="00A4200D" w:rsidRPr="00A4200D">
        <w:rPr>
          <w:rFonts w:ascii="Times New Roman" w:eastAsia="Times New Roman" w:hAnsi="Times New Roman" w:cs="Times New Roman"/>
          <w:bCs/>
          <w:noProof/>
          <w:sz w:val="24"/>
          <w:szCs w:val="24"/>
          <w:lang w:eastAsia="en-GB"/>
        </w:rPr>
        <w:drawing>
          <wp:inline distT="0" distB="0" distL="0" distR="0" wp14:anchorId="02B01241" wp14:editId="43B3DF2F">
            <wp:extent cx="6300470" cy="3546475"/>
            <wp:effectExtent l="0" t="0" r="508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7"/>
                    <a:stretch>
                      <a:fillRect/>
                    </a:stretch>
                  </pic:blipFill>
                  <pic:spPr>
                    <a:xfrm>
                      <a:off x="0" y="0"/>
                      <a:ext cx="6300470" cy="3546475"/>
                    </a:xfrm>
                    <a:prstGeom prst="rect">
                      <a:avLst/>
                    </a:prstGeom>
                  </pic:spPr>
                </pic:pic>
              </a:graphicData>
            </a:graphic>
          </wp:inline>
        </w:drawing>
      </w:r>
    </w:p>
    <w:p w14:paraId="3A8BD159" w14:textId="333A1738" w:rsidR="0003423E" w:rsidRPr="00EB5555" w:rsidRDefault="00371F19" w:rsidP="000F1361">
      <w:pPr>
        <w:tabs>
          <w:tab w:val="left" w:pos="1840"/>
        </w:tabs>
        <w:jc w:val="both"/>
        <w:rPr>
          <w:rFonts w:ascii="Times New Roman" w:eastAsia="Times New Roman" w:hAnsi="Times New Roman" w:cs="Times New Roman"/>
          <w:b/>
          <w:sz w:val="24"/>
          <w:szCs w:val="24"/>
          <w:lang w:eastAsia="en-GB"/>
        </w:rPr>
      </w:pPr>
      <w:r w:rsidRPr="00EB5555">
        <w:rPr>
          <w:rFonts w:ascii="Times New Roman" w:eastAsia="Times New Roman" w:hAnsi="Times New Roman" w:cs="Times New Roman"/>
          <w:b/>
          <w:sz w:val="24"/>
          <w:szCs w:val="24"/>
          <w:lang w:eastAsia="en-GB"/>
        </w:rPr>
        <w:t xml:space="preserve">Fig 1. </w:t>
      </w:r>
      <w:r w:rsidR="0003423E" w:rsidRPr="00EB5555">
        <w:rPr>
          <w:rFonts w:ascii="Times New Roman" w:eastAsia="Times New Roman" w:hAnsi="Times New Roman" w:cs="Times New Roman"/>
          <w:b/>
          <w:sz w:val="24"/>
          <w:szCs w:val="24"/>
          <w:lang w:eastAsia="en-GB"/>
        </w:rPr>
        <w:t>Research Model</w:t>
      </w:r>
    </w:p>
    <w:p w14:paraId="77ABA298" w14:textId="5814DC21" w:rsidR="00A0724E" w:rsidRDefault="001F27E3" w:rsidP="00CC1247">
      <w:pPr>
        <w:outlineLvl w:val="0"/>
        <w:rPr>
          <w:rFonts w:cstheme="minorHAnsi"/>
          <w:b/>
          <w:bCs/>
          <w:iCs/>
          <w:color w:val="548DD4" w:themeColor="text2" w:themeTint="99"/>
          <w:sz w:val="24"/>
          <w:szCs w:val="24"/>
        </w:rPr>
      </w:pPr>
      <w:r>
        <w:rPr>
          <w:rFonts w:cstheme="minorHAnsi"/>
          <w:b/>
          <w:bCs/>
          <w:iCs/>
          <w:color w:val="548DD4" w:themeColor="text2" w:themeTint="99"/>
          <w:sz w:val="24"/>
          <w:szCs w:val="24"/>
        </w:rPr>
        <w:t>4</w:t>
      </w:r>
      <w:r w:rsidR="00A0724E">
        <w:rPr>
          <w:rFonts w:cstheme="minorHAnsi"/>
          <w:b/>
          <w:bCs/>
          <w:iCs/>
          <w:color w:val="548DD4" w:themeColor="text2" w:themeTint="99"/>
          <w:sz w:val="24"/>
          <w:szCs w:val="24"/>
        </w:rPr>
        <w:t>. Research Methodology.</w:t>
      </w:r>
    </w:p>
    <w:p w14:paraId="39BC372F" w14:textId="4BBC81B5" w:rsidR="00336FB1" w:rsidRDefault="001F27E3" w:rsidP="00CC1247">
      <w:pPr>
        <w:outlineLvl w:val="0"/>
        <w:rPr>
          <w:rFonts w:cstheme="minorHAnsi"/>
          <w:b/>
          <w:bCs/>
          <w:iCs/>
          <w:color w:val="548DD4" w:themeColor="text2" w:themeTint="99"/>
          <w:sz w:val="24"/>
          <w:szCs w:val="24"/>
        </w:rPr>
      </w:pPr>
      <w:r>
        <w:rPr>
          <w:rFonts w:cstheme="minorHAnsi"/>
          <w:b/>
          <w:bCs/>
          <w:iCs/>
          <w:color w:val="548DD4" w:themeColor="text2" w:themeTint="99"/>
          <w:sz w:val="24"/>
          <w:szCs w:val="24"/>
        </w:rPr>
        <w:t>4</w:t>
      </w:r>
      <w:r w:rsidR="00336FB1">
        <w:rPr>
          <w:rFonts w:cstheme="minorHAnsi"/>
          <w:b/>
          <w:bCs/>
          <w:iCs/>
          <w:color w:val="548DD4" w:themeColor="text2" w:themeTint="99"/>
          <w:sz w:val="24"/>
          <w:szCs w:val="24"/>
        </w:rPr>
        <w:t>.</w:t>
      </w:r>
      <w:r w:rsidR="009D3E14">
        <w:rPr>
          <w:rFonts w:cstheme="minorHAnsi"/>
          <w:b/>
          <w:bCs/>
          <w:iCs/>
          <w:color w:val="548DD4" w:themeColor="text2" w:themeTint="99"/>
          <w:sz w:val="24"/>
          <w:szCs w:val="24"/>
        </w:rPr>
        <w:t>1</w:t>
      </w:r>
      <w:r w:rsidR="00336FB1">
        <w:rPr>
          <w:rFonts w:cstheme="minorHAnsi"/>
          <w:b/>
          <w:bCs/>
          <w:iCs/>
          <w:color w:val="548DD4" w:themeColor="text2" w:themeTint="99"/>
          <w:sz w:val="24"/>
          <w:szCs w:val="24"/>
        </w:rPr>
        <w:t xml:space="preserve"> Data and Method</w:t>
      </w:r>
      <w:r w:rsidR="001C294A">
        <w:rPr>
          <w:rFonts w:cstheme="minorHAnsi"/>
          <w:b/>
          <w:bCs/>
          <w:iCs/>
          <w:color w:val="548DD4" w:themeColor="text2" w:themeTint="99"/>
          <w:sz w:val="24"/>
          <w:szCs w:val="24"/>
        </w:rPr>
        <w:t>s</w:t>
      </w:r>
    </w:p>
    <w:p w14:paraId="433213E2" w14:textId="50F7E1EB" w:rsidR="009E3C4F" w:rsidRDefault="009E3C4F" w:rsidP="00E631BD">
      <w:pPr>
        <w:jc w:val="both"/>
        <w:outlineLvl w:val="0"/>
        <w:rPr>
          <w:rFonts w:cstheme="minorHAnsi"/>
          <w:iCs/>
          <w:sz w:val="24"/>
          <w:szCs w:val="24"/>
        </w:rPr>
      </w:pPr>
      <w:r>
        <w:rPr>
          <w:rFonts w:cstheme="minorHAnsi"/>
          <w:iCs/>
          <w:sz w:val="24"/>
          <w:szCs w:val="24"/>
        </w:rPr>
        <w:t>The research was approached from a</w:t>
      </w:r>
      <w:r w:rsidR="00FE06D2">
        <w:rPr>
          <w:rFonts w:cstheme="minorHAnsi"/>
          <w:iCs/>
          <w:sz w:val="24"/>
          <w:szCs w:val="24"/>
        </w:rPr>
        <w:t>n empirical</w:t>
      </w:r>
      <w:r w:rsidR="00B71A1B">
        <w:rPr>
          <w:rFonts w:cstheme="minorHAnsi"/>
          <w:iCs/>
          <w:sz w:val="24"/>
          <w:szCs w:val="24"/>
        </w:rPr>
        <w:t xml:space="preserve"> </w:t>
      </w:r>
      <w:r w:rsidR="00FE06D2">
        <w:rPr>
          <w:rFonts w:cstheme="minorHAnsi"/>
          <w:iCs/>
          <w:sz w:val="24"/>
          <w:szCs w:val="24"/>
        </w:rPr>
        <w:t>quantitative perspective</w:t>
      </w:r>
      <w:r>
        <w:rPr>
          <w:rFonts w:cstheme="minorHAnsi"/>
          <w:iCs/>
          <w:sz w:val="24"/>
          <w:szCs w:val="24"/>
        </w:rPr>
        <w:t xml:space="preserve">. </w:t>
      </w:r>
      <w:r w:rsidR="00EE4D14">
        <w:rPr>
          <w:rFonts w:cstheme="minorHAnsi"/>
          <w:iCs/>
          <w:sz w:val="24"/>
          <w:szCs w:val="24"/>
        </w:rPr>
        <w:t>The instru</w:t>
      </w:r>
      <w:r w:rsidR="00190671">
        <w:rPr>
          <w:rFonts w:cstheme="minorHAnsi"/>
          <w:iCs/>
          <w:sz w:val="24"/>
          <w:szCs w:val="24"/>
        </w:rPr>
        <w:t>ments and measurement items for this study were tested and validated on</w:t>
      </w:r>
      <w:r w:rsidR="00A776E8">
        <w:rPr>
          <w:rFonts w:cstheme="minorHAnsi"/>
          <w:iCs/>
          <w:sz w:val="24"/>
          <w:szCs w:val="24"/>
        </w:rPr>
        <w:t xml:space="preserve"> </w:t>
      </w:r>
      <w:r w:rsidR="00190671">
        <w:rPr>
          <w:rFonts w:cstheme="minorHAnsi"/>
          <w:iCs/>
          <w:sz w:val="24"/>
          <w:szCs w:val="24"/>
        </w:rPr>
        <w:t xml:space="preserve">the </w:t>
      </w:r>
      <w:r w:rsidR="00A776E8">
        <w:rPr>
          <w:rFonts w:cstheme="minorHAnsi"/>
          <w:iCs/>
          <w:sz w:val="24"/>
          <w:szCs w:val="24"/>
        </w:rPr>
        <w:t xml:space="preserve">UK-based </w:t>
      </w:r>
      <w:r w:rsidR="00190671">
        <w:rPr>
          <w:rFonts w:cstheme="minorHAnsi"/>
          <w:iCs/>
          <w:sz w:val="24"/>
          <w:szCs w:val="24"/>
        </w:rPr>
        <w:t>telecommunications industry</w:t>
      </w:r>
      <w:r w:rsidR="00A776E8">
        <w:rPr>
          <w:rFonts w:cstheme="minorHAnsi"/>
          <w:iCs/>
          <w:sz w:val="24"/>
          <w:szCs w:val="24"/>
        </w:rPr>
        <w:t xml:space="preserve"> </w:t>
      </w:r>
      <w:r w:rsidR="00190671">
        <w:rPr>
          <w:rFonts w:cstheme="minorHAnsi"/>
          <w:iCs/>
          <w:sz w:val="24"/>
          <w:szCs w:val="24"/>
        </w:rPr>
        <w:t>since this industry sector was high</w:t>
      </w:r>
      <w:r w:rsidR="002F6EED">
        <w:rPr>
          <w:rFonts w:cstheme="minorHAnsi"/>
          <w:iCs/>
          <w:sz w:val="24"/>
          <w:szCs w:val="24"/>
        </w:rPr>
        <w:t>ly</w:t>
      </w:r>
      <w:r w:rsidR="00190671">
        <w:rPr>
          <w:rFonts w:cstheme="minorHAnsi"/>
          <w:iCs/>
          <w:sz w:val="24"/>
          <w:szCs w:val="24"/>
        </w:rPr>
        <w:t xml:space="preserve"> dependent on </w:t>
      </w:r>
      <w:r w:rsidR="00A776E8">
        <w:rPr>
          <w:rFonts w:cstheme="minorHAnsi"/>
          <w:iCs/>
          <w:sz w:val="24"/>
          <w:szCs w:val="24"/>
        </w:rPr>
        <w:t xml:space="preserve">the use of technology in </w:t>
      </w:r>
      <w:r w:rsidR="002022FA">
        <w:rPr>
          <w:rFonts w:cstheme="minorHAnsi"/>
          <w:iCs/>
          <w:sz w:val="24"/>
          <w:szCs w:val="24"/>
        </w:rPr>
        <w:t>its</w:t>
      </w:r>
      <w:r w:rsidR="00A776E8">
        <w:rPr>
          <w:rFonts w:cstheme="minorHAnsi"/>
          <w:iCs/>
          <w:sz w:val="24"/>
          <w:szCs w:val="24"/>
        </w:rPr>
        <w:t xml:space="preserve"> methods and </w:t>
      </w:r>
      <w:r w:rsidR="00190671">
        <w:rPr>
          <w:rFonts w:cstheme="minorHAnsi"/>
          <w:iCs/>
          <w:sz w:val="24"/>
          <w:szCs w:val="24"/>
        </w:rPr>
        <w:t>product innovation</w:t>
      </w:r>
      <w:r w:rsidR="00A776E8">
        <w:rPr>
          <w:rFonts w:cstheme="minorHAnsi"/>
          <w:iCs/>
          <w:sz w:val="24"/>
          <w:szCs w:val="24"/>
        </w:rPr>
        <w:t xml:space="preserve"> processes.</w:t>
      </w:r>
      <w:r w:rsidR="00BF186F">
        <w:rPr>
          <w:rFonts w:cstheme="minorHAnsi"/>
          <w:iCs/>
          <w:sz w:val="24"/>
          <w:szCs w:val="24"/>
        </w:rPr>
        <w:t xml:space="preserve"> Further details can be found in the appendix</w:t>
      </w:r>
      <w:r w:rsidR="002F6EED">
        <w:rPr>
          <w:rFonts w:cstheme="minorHAnsi"/>
          <w:iCs/>
          <w:sz w:val="24"/>
          <w:szCs w:val="24"/>
        </w:rPr>
        <w:t xml:space="preserve"> on these measurement items</w:t>
      </w:r>
      <w:r w:rsidR="00BF186F">
        <w:rPr>
          <w:rFonts w:cstheme="minorHAnsi"/>
          <w:iCs/>
          <w:sz w:val="24"/>
          <w:szCs w:val="24"/>
        </w:rPr>
        <w:t>.</w:t>
      </w:r>
    </w:p>
    <w:p w14:paraId="6B1788A4" w14:textId="3C9C1C08" w:rsidR="00904FC0" w:rsidRDefault="001F27E3" w:rsidP="00904FC0">
      <w:pPr>
        <w:outlineLvl w:val="0"/>
        <w:rPr>
          <w:rFonts w:cstheme="minorHAnsi"/>
          <w:b/>
          <w:bCs/>
          <w:iCs/>
          <w:color w:val="548DD4" w:themeColor="text2" w:themeTint="99"/>
          <w:sz w:val="24"/>
          <w:szCs w:val="24"/>
        </w:rPr>
      </w:pPr>
      <w:r>
        <w:rPr>
          <w:rFonts w:cstheme="minorHAnsi"/>
          <w:b/>
          <w:bCs/>
          <w:iCs/>
          <w:color w:val="548DD4" w:themeColor="text2" w:themeTint="99"/>
          <w:sz w:val="24"/>
          <w:szCs w:val="24"/>
        </w:rPr>
        <w:t>4</w:t>
      </w:r>
      <w:r w:rsidR="00904FC0">
        <w:rPr>
          <w:rFonts w:cstheme="minorHAnsi"/>
          <w:b/>
          <w:bCs/>
          <w:iCs/>
          <w:color w:val="548DD4" w:themeColor="text2" w:themeTint="99"/>
          <w:sz w:val="24"/>
          <w:szCs w:val="24"/>
        </w:rPr>
        <w:t>.</w:t>
      </w:r>
      <w:r w:rsidR="00DE6ABE">
        <w:rPr>
          <w:rFonts w:cstheme="minorHAnsi"/>
          <w:b/>
          <w:bCs/>
          <w:iCs/>
          <w:color w:val="548DD4" w:themeColor="text2" w:themeTint="99"/>
          <w:sz w:val="24"/>
          <w:szCs w:val="24"/>
        </w:rPr>
        <w:t>2</w:t>
      </w:r>
      <w:r w:rsidR="00904FC0">
        <w:rPr>
          <w:rFonts w:cstheme="minorHAnsi"/>
          <w:b/>
          <w:bCs/>
          <w:iCs/>
          <w:color w:val="548DD4" w:themeColor="text2" w:themeTint="99"/>
          <w:sz w:val="24"/>
          <w:szCs w:val="24"/>
        </w:rPr>
        <w:t xml:space="preserve"> Measures</w:t>
      </w:r>
    </w:p>
    <w:p w14:paraId="6AA09A05" w14:textId="3DC02649" w:rsidR="009B46C9" w:rsidRDefault="009B46C9" w:rsidP="009B46C9">
      <w:pPr>
        <w:outlineLvl w:val="0"/>
        <w:rPr>
          <w:rFonts w:cstheme="minorHAnsi"/>
          <w:b/>
          <w:bCs/>
          <w:iCs/>
          <w:color w:val="548DD4" w:themeColor="text2" w:themeTint="99"/>
          <w:sz w:val="24"/>
          <w:szCs w:val="24"/>
        </w:rPr>
      </w:pPr>
      <w:r>
        <w:rPr>
          <w:rFonts w:cstheme="minorHAnsi"/>
          <w:b/>
          <w:bCs/>
          <w:iCs/>
          <w:color w:val="548DD4" w:themeColor="text2" w:themeTint="99"/>
          <w:sz w:val="24"/>
          <w:szCs w:val="24"/>
        </w:rPr>
        <w:t>4.</w:t>
      </w:r>
      <w:r w:rsidR="00DE6ABE">
        <w:rPr>
          <w:rFonts w:cstheme="minorHAnsi"/>
          <w:b/>
          <w:bCs/>
          <w:iCs/>
          <w:color w:val="548DD4" w:themeColor="text2" w:themeTint="99"/>
          <w:sz w:val="24"/>
          <w:szCs w:val="24"/>
        </w:rPr>
        <w:t>2</w:t>
      </w:r>
      <w:r>
        <w:rPr>
          <w:rFonts w:cstheme="minorHAnsi"/>
          <w:b/>
          <w:bCs/>
          <w:iCs/>
          <w:color w:val="548DD4" w:themeColor="text2" w:themeTint="99"/>
          <w:sz w:val="24"/>
          <w:szCs w:val="24"/>
        </w:rPr>
        <w:t>.</w:t>
      </w:r>
      <w:r w:rsidR="00BC4364">
        <w:rPr>
          <w:rFonts w:cstheme="minorHAnsi"/>
          <w:b/>
          <w:bCs/>
          <w:iCs/>
          <w:color w:val="548DD4" w:themeColor="text2" w:themeTint="99"/>
          <w:sz w:val="24"/>
          <w:szCs w:val="24"/>
        </w:rPr>
        <w:t>1</w:t>
      </w:r>
      <w:r>
        <w:rPr>
          <w:rFonts w:cstheme="minorHAnsi"/>
          <w:b/>
          <w:bCs/>
          <w:iCs/>
          <w:color w:val="548DD4" w:themeColor="text2" w:themeTint="99"/>
          <w:sz w:val="24"/>
          <w:szCs w:val="24"/>
        </w:rPr>
        <w:t>. Independent Variables</w:t>
      </w:r>
    </w:p>
    <w:p w14:paraId="10DD24C8" w14:textId="595E9C58" w:rsidR="009B46C9" w:rsidRDefault="009B46C9" w:rsidP="00E631BD">
      <w:pPr>
        <w:jc w:val="both"/>
        <w:outlineLvl w:val="0"/>
        <w:rPr>
          <w:rFonts w:cstheme="minorHAnsi"/>
          <w:iCs/>
          <w:sz w:val="24"/>
          <w:szCs w:val="24"/>
        </w:rPr>
      </w:pPr>
      <w:r>
        <w:rPr>
          <w:rFonts w:cstheme="minorHAnsi"/>
          <w:iCs/>
          <w:sz w:val="24"/>
          <w:szCs w:val="24"/>
        </w:rPr>
        <w:t xml:space="preserve">Consistent with prior studies on technology strategy in high-intensive industries, to capture the organisations technology strategy, the research captures </w:t>
      </w:r>
      <w:r w:rsidR="00654743">
        <w:rPr>
          <w:rFonts w:cstheme="minorHAnsi"/>
          <w:iCs/>
          <w:sz w:val="24"/>
          <w:szCs w:val="24"/>
        </w:rPr>
        <w:t>seven</w:t>
      </w:r>
      <w:r>
        <w:rPr>
          <w:rFonts w:cstheme="minorHAnsi"/>
          <w:iCs/>
          <w:sz w:val="24"/>
          <w:szCs w:val="24"/>
        </w:rPr>
        <w:t xml:space="preserve"> measures namely, </w:t>
      </w:r>
      <w:r w:rsidR="00654743">
        <w:rPr>
          <w:rFonts w:cstheme="minorHAnsi"/>
          <w:iCs/>
          <w:sz w:val="24"/>
          <w:szCs w:val="24"/>
        </w:rPr>
        <w:t xml:space="preserve">the importance of technology to the organisation, technology strategy rating of the organisation, technology strategies used by the organisation, </w:t>
      </w:r>
      <w:r w:rsidR="00654743">
        <w:t>importance of technological knowledge resources,</w:t>
      </w:r>
      <w:r w:rsidR="00654743">
        <w:rPr>
          <w:rFonts w:cstheme="minorHAnsi"/>
          <w:iCs/>
          <w:sz w:val="24"/>
          <w:szCs w:val="24"/>
        </w:rPr>
        <w:t xml:space="preserve"> </w:t>
      </w:r>
      <w:r>
        <w:rPr>
          <w:rFonts w:cstheme="minorHAnsi"/>
          <w:iCs/>
          <w:sz w:val="24"/>
          <w:szCs w:val="24"/>
        </w:rPr>
        <w:t xml:space="preserve">the level of internal R&amp;D within the organisation, </w:t>
      </w:r>
      <w:r w:rsidR="00173B31">
        <w:rPr>
          <w:rFonts w:cstheme="minorHAnsi"/>
          <w:iCs/>
          <w:sz w:val="24"/>
          <w:szCs w:val="24"/>
        </w:rPr>
        <w:t xml:space="preserve">networking strategies (cooperation &amp; outsourcing), </w:t>
      </w:r>
      <w:r>
        <w:rPr>
          <w:rFonts w:cstheme="minorHAnsi"/>
          <w:iCs/>
          <w:sz w:val="24"/>
          <w:szCs w:val="24"/>
        </w:rPr>
        <w:t xml:space="preserve">the number of third-party licences within the organisation, </w:t>
      </w:r>
      <w:r w:rsidR="007A3BA6">
        <w:rPr>
          <w:rFonts w:cstheme="minorHAnsi"/>
          <w:iCs/>
          <w:sz w:val="24"/>
          <w:szCs w:val="24"/>
        </w:rPr>
        <w:t>digitalisation,</w:t>
      </w:r>
      <w:r>
        <w:rPr>
          <w:rFonts w:cstheme="minorHAnsi"/>
          <w:iCs/>
          <w:sz w:val="24"/>
          <w:szCs w:val="24"/>
        </w:rPr>
        <w:t xml:space="preserve"> and the ratio of internal R&amp;D volume to third party licences as a mix approach (Panda &amp; Sharma, 2021</w:t>
      </w:r>
      <w:r w:rsidR="00173B31">
        <w:rPr>
          <w:rFonts w:cstheme="minorHAnsi"/>
          <w:iCs/>
          <w:sz w:val="24"/>
          <w:szCs w:val="24"/>
        </w:rPr>
        <w:t xml:space="preserve">; </w:t>
      </w:r>
      <w:proofErr w:type="spellStart"/>
      <w:r w:rsidR="00173B31">
        <w:rPr>
          <w:rFonts w:cstheme="minorHAnsi"/>
          <w:iCs/>
          <w:sz w:val="24"/>
          <w:szCs w:val="24"/>
        </w:rPr>
        <w:t>Tojeiro</w:t>
      </w:r>
      <w:proofErr w:type="spellEnd"/>
      <w:r w:rsidR="00173B31">
        <w:rPr>
          <w:rFonts w:cstheme="minorHAnsi"/>
          <w:iCs/>
          <w:sz w:val="24"/>
          <w:szCs w:val="24"/>
        </w:rPr>
        <w:t>-Rivero &amp; Moreno 2019</w:t>
      </w:r>
      <w:r>
        <w:rPr>
          <w:rFonts w:cstheme="minorHAnsi"/>
          <w:iCs/>
          <w:sz w:val="24"/>
          <w:szCs w:val="24"/>
        </w:rPr>
        <w:t>)</w:t>
      </w:r>
      <w:r w:rsidR="004A1CA8">
        <w:rPr>
          <w:rFonts w:cstheme="minorHAnsi"/>
          <w:iCs/>
          <w:sz w:val="24"/>
          <w:szCs w:val="24"/>
        </w:rPr>
        <w:t xml:space="preserve">. </w:t>
      </w:r>
    </w:p>
    <w:p w14:paraId="36B8EDC0" w14:textId="6E6072C0" w:rsidR="00A51CB3" w:rsidRDefault="00A51CB3" w:rsidP="00A51CB3">
      <w:pPr>
        <w:outlineLvl w:val="0"/>
        <w:rPr>
          <w:rFonts w:cstheme="minorHAnsi"/>
          <w:b/>
          <w:bCs/>
          <w:iCs/>
          <w:color w:val="548DD4" w:themeColor="text2" w:themeTint="99"/>
          <w:sz w:val="24"/>
          <w:szCs w:val="24"/>
        </w:rPr>
      </w:pPr>
      <w:r>
        <w:rPr>
          <w:rFonts w:cstheme="minorHAnsi"/>
          <w:b/>
          <w:bCs/>
          <w:iCs/>
          <w:color w:val="548DD4" w:themeColor="text2" w:themeTint="99"/>
          <w:sz w:val="24"/>
          <w:szCs w:val="24"/>
        </w:rPr>
        <w:lastRenderedPageBreak/>
        <w:t>4.</w:t>
      </w:r>
      <w:r w:rsidR="00CC0C87">
        <w:rPr>
          <w:rFonts w:cstheme="minorHAnsi"/>
          <w:b/>
          <w:bCs/>
          <w:iCs/>
          <w:color w:val="548DD4" w:themeColor="text2" w:themeTint="99"/>
          <w:sz w:val="24"/>
          <w:szCs w:val="24"/>
        </w:rPr>
        <w:t>2</w:t>
      </w:r>
      <w:r>
        <w:rPr>
          <w:rFonts w:cstheme="minorHAnsi"/>
          <w:b/>
          <w:bCs/>
          <w:iCs/>
          <w:color w:val="548DD4" w:themeColor="text2" w:themeTint="99"/>
          <w:sz w:val="24"/>
          <w:szCs w:val="24"/>
        </w:rPr>
        <w:t>.</w:t>
      </w:r>
      <w:r w:rsidR="00BC4364">
        <w:rPr>
          <w:rFonts w:cstheme="minorHAnsi"/>
          <w:b/>
          <w:bCs/>
          <w:iCs/>
          <w:color w:val="548DD4" w:themeColor="text2" w:themeTint="99"/>
          <w:sz w:val="24"/>
          <w:szCs w:val="24"/>
        </w:rPr>
        <w:t>2</w:t>
      </w:r>
      <w:r>
        <w:rPr>
          <w:rFonts w:cstheme="minorHAnsi"/>
          <w:b/>
          <w:bCs/>
          <w:iCs/>
          <w:color w:val="548DD4" w:themeColor="text2" w:themeTint="99"/>
          <w:sz w:val="24"/>
          <w:szCs w:val="24"/>
        </w:rPr>
        <w:t>. Dependent Variables</w:t>
      </w:r>
    </w:p>
    <w:p w14:paraId="27BC2D42" w14:textId="3CA24D50" w:rsidR="00BC4364" w:rsidRDefault="002F0AC5" w:rsidP="00E631BD">
      <w:pPr>
        <w:jc w:val="both"/>
        <w:outlineLvl w:val="0"/>
        <w:rPr>
          <w:rFonts w:cstheme="minorHAnsi"/>
          <w:iCs/>
          <w:sz w:val="24"/>
          <w:szCs w:val="24"/>
        </w:rPr>
      </w:pPr>
      <w:r>
        <w:rPr>
          <w:rFonts w:cstheme="minorHAnsi"/>
          <w:iCs/>
          <w:sz w:val="24"/>
          <w:szCs w:val="24"/>
        </w:rPr>
        <w:t>Following previous studies, t</w:t>
      </w:r>
      <w:r w:rsidR="0042125D">
        <w:rPr>
          <w:rFonts w:cstheme="minorHAnsi"/>
          <w:iCs/>
          <w:sz w:val="24"/>
          <w:szCs w:val="24"/>
        </w:rPr>
        <w:t xml:space="preserve">he </w:t>
      </w:r>
      <w:r w:rsidR="006E289A">
        <w:rPr>
          <w:rFonts w:cstheme="minorHAnsi"/>
          <w:iCs/>
          <w:sz w:val="24"/>
          <w:szCs w:val="24"/>
        </w:rPr>
        <w:t xml:space="preserve">product innovation factor focused </w:t>
      </w:r>
      <w:r w:rsidR="00E0230B">
        <w:rPr>
          <w:rFonts w:cstheme="minorHAnsi"/>
          <w:iCs/>
          <w:sz w:val="24"/>
          <w:szCs w:val="24"/>
        </w:rPr>
        <w:t xml:space="preserve">on </w:t>
      </w:r>
      <w:r w:rsidR="00500D05">
        <w:rPr>
          <w:rFonts w:cstheme="minorHAnsi"/>
          <w:iCs/>
          <w:sz w:val="24"/>
          <w:szCs w:val="24"/>
        </w:rPr>
        <w:t>three</w:t>
      </w:r>
      <w:r w:rsidR="006E289A">
        <w:rPr>
          <w:rFonts w:cstheme="minorHAnsi"/>
          <w:iCs/>
          <w:sz w:val="24"/>
          <w:szCs w:val="24"/>
        </w:rPr>
        <w:t xml:space="preserve"> key activities</w:t>
      </w:r>
      <w:r w:rsidR="00E0230B">
        <w:rPr>
          <w:rFonts w:cstheme="minorHAnsi"/>
          <w:iCs/>
          <w:sz w:val="24"/>
          <w:szCs w:val="24"/>
        </w:rPr>
        <w:t>;</w:t>
      </w:r>
      <w:r w:rsidR="006E289A">
        <w:rPr>
          <w:rFonts w:cstheme="minorHAnsi"/>
          <w:iCs/>
          <w:sz w:val="24"/>
          <w:szCs w:val="24"/>
        </w:rPr>
        <w:t xml:space="preserve"> speed of new product development, frequency of development</w:t>
      </w:r>
      <w:r w:rsidR="00E0230B">
        <w:rPr>
          <w:rFonts w:cstheme="minorHAnsi"/>
          <w:iCs/>
          <w:sz w:val="24"/>
          <w:szCs w:val="24"/>
        </w:rPr>
        <w:t>,</w:t>
      </w:r>
      <w:r w:rsidR="006E289A">
        <w:rPr>
          <w:rFonts w:cstheme="minorHAnsi"/>
          <w:iCs/>
          <w:sz w:val="24"/>
          <w:szCs w:val="24"/>
        </w:rPr>
        <w:t xml:space="preserve"> </w:t>
      </w:r>
      <w:r w:rsidR="00B17275">
        <w:rPr>
          <w:rFonts w:cstheme="minorHAnsi"/>
          <w:iCs/>
          <w:sz w:val="24"/>
          <w:szCs w:val="24"/>
        </w:rPr>
        <w:t xml:space="preserve">introducing disruptive products into the market </w:t>
      </w:r>
      <w:r w:rsidR="007A5BC6">
        <w:rPr>
          <w:rFonts w:cstheme="minorHAnsi"/>
          <w:iCs/>
          <w:sz w:val="24"/>
          <w:szCs w:val="24"/>
        </w:rPr>
        <w:t>(</w:t>
      </w:r>
      <w:r w:rsidR="00D51A66">
        <w:rPr>
          <w:rFonts w:cstheme="minorHAnsi"/>
          <w:iCs/>
          <w:sz w:val="24"/>
          <w:szCs w:val="24"/>
        </w:rPr>
        <w:t>Jiang</w:t>
      </w:r>
      <w:r w:rsidR="000D2325">
        <w:rPr>
          <w:rFonts w:cstheme="minorHAnsi"/>
          <w:iCs/>
          <w:sz w:val="24"/>
          <w:szCs w:val="24"/>
        </w:rPr>
        <w:t xml:space="preserve"> et al., 2020</w:t>
      </w:r>
      <w:r w:rsidR="007A5BC6">
        <w:rPr>
          <w:rFonts w:cstheme="minorHAnsi"/>
          <w:iCs/>
          <w:sz w:val="24"/>
          <w:szCs w:val="24"/>
        </w:rPr>
        <w:t xml:space="preserve">; </w:t>
      </w:r>
      <w:proofErr w:type="spellStart"/>
      <w:r w:rsidR="007A5BC6">
        <w:rPr>
          <w:rFonts w:cstheme="minorHAnsi"/>
          <w:iCs/>
          <w:sz w:val="24"/>
          <w:szCs w:val="24"/>
        </w:rPr>
        <w:t>Tojeiro</w:t>
      </w:r>
      <w:proofErr w:type="spellEnd"/>
      <w:r w:rsidR="007A5BC6">
        <w:rPr>
          <w:rFonts w:cstheme="minorHAnsi"/>
          <w:iCs/>
          <w:sz w:val="24"/>
          <w:szCs w:val="24"/>
        </w:rPr>
        <w:t>-Rivero</w:t>
      </w:r>
      <w:r w:rsidR="000D2325">
        <w:rPr>
          <w:rFonts w:cstheme="minorHAnsi"/>
          <w:iCs/>
          <w:sz w:val="24"/>
          <w:szCs w:val="24"/>
        </w:rPr>
        <w:t xml:space="preserve"> </w:t>
      </w:r>
      <w:r w:rsidR="007A5BC6">
        <w:rPr>
          <w:rFonts w:cstheme="minorHAnsi"/>
          <w:iCs/>
          <w:sz w:val="24"/>
          <w:szCs w:val="24"/>
        </w:rPr>
        <w:t>&amp; Moreno 2019</w:t>
      </w:r>
      <w:r w:rsidR="00EF2E89">
        <w:rPr>
          <w:rFonts w:cstheme="minorHAnsi"/>
          <w:iCs/>
          <w:sz w:val="24"/>
          <w:szCs w:val="24"/>
        </w:rPr>
        <w:t>;</w:t>
      </w:r>
      <w:r w:rsidR="00EF2E89" w:rsidRPr="00EF2E89">
        <w:t xml:space="preserve"> </w:t>
      </w:r>
      <w:r w:rsidR="00EF2E89" w:rsidRPr="00EF2E89">
        <w:rPr>
          <w:rFonts w:cstheme="minorHAnsi"/>
          <w:iCs/>
          <w:sz w:val="24"/>
          <w:szCs w:val="24"/>
        </w:rPr>
        <w:t>Almodóvar et al.</w:t>
      </w:r>
      <w:r w:rsidR="00EF2E89">
        <w:rPr>
          <w:rFonts w:cstheme="minorHAnsi"/>
          <w:iCs/>
          <w:sz w:val="24"/>
          <w:szCs w:val="24"/>
        </w:rPr>
        <w:t xml:space="preserve">, </w:t>
      </w:r>
      <w:r w:rsidR="00EF2E89" w:rsidRPr="00EF2E89">
        <w:rPr>
          <w:rFonts w:cstheme="minorHAnsi"/>
          <w:iCs/>
          <w:sz w:val="24"/>
          <w:szCs w:val="24"/>
        </w:rPr>
        <w:t>2021)</w:t>
      </w:r>
      <w:r w:rsidR="007A5BC6">
        <w:rPr>
          <w:rFonts w:cstheme="minorHAnsi"/>
          <w:iCs/>
          <w:sz w:val="24"/>
          <w:szCs w:val="24"/>
        </w:rPr>
        <w:t xml:space="preserve"> were</w:t>
      </w:r>
      <w:r w:rsidR="00876586">
        <w:rPr>
          <w:rFonts w:cstheme="minorHAnsi"/>
          <w:iCs/>
          <w:sz w:val="24"/>
          <w:szCs w:val="24"/>
        </w:rPr>
        <w:t xml:space="preserve"> adopted and</w:t>
      </w:r>
      <w:r w:rsidR="006E289A">
        <w:rPr>
          <w:rFonts w:cstheme="minorHAnsi"/>
          <w:iCs/>
          <w:sz w:val="24"/>
          <w:szCs w:val="24"/>
        </w:rPr>
        <w:t xml:space="preserve"> adapted</w:t>
      </w:r>
      <w:r w:rsidR="000D2325">
        <w:rPr>
          <w:rFonts w:cstheme="minorHAnsi"/>
          <w:iCs/>
          <w:sz w:val="24"/>
          <w:szCs w:val="24"/>
        </w:rPr>
        <w:t xml:space="preserve"> for </w:t>
      </w:r>
      <w:r w:rsidR="00705F19">
        <w:rPr>
          <w:rFonts w:cstheme="minorHAnsi"/>
          <w:iCs/>
          <w:sz w:val="24"/>
          <w:szCs w:val="24"/>
        </w:rPr>
        <w:t>this</w:t>
      </w:r>
      <w:r w:rsidR="000D2325">
        <w:rPr>
          <w:rFonts w:cstheme="minorHAnsi"/>
          <w:iCs/>
          <w:sz w:val="24"/>
          <w:szCs w:val="24"/>
        </w:rPr>
        <w:t xml:space="preserve"> stud</w:t>
      </w:r>
      <w:r w:rsidR="00705F19">
        <w:rPr>
          <w:rFonts w:cstheme="minorHAnsi"/>
          <w:iCs/>
          <w:sz w:val="24"/>
          <w:szCs w:val="24"/>
        </w:rPr>
        <w:t>y</w:t>
      </w:r>
      <w:r w:rsidR="006E289A">
        <w:rPr>
          <w:rFonts w:cstheme="minorHAnsi"/>
          <w:iCs/>
          <w:sz w:val="24"/>
          <w:szCs w:val="24"/>
        </w:rPr>
        <w:t xml:space="preserve">. </w:t>
      </w:r>
    </w:p>
    <w:p w14:paraId="15A7C1D7" w14:textId="16578E39" w:rsidR="009A3109" w:rsidRPr="00BC4364" w:rsidRDefault="009A3109" w:rsidP="009A3109">
      <w:pPr>
        <w:outlineLvl w:val="0"/>
        <w:rPr>
          <w:rFonts w:cstheme="minorHAnsi"/>
          <w:b/>
          <w:bCs/>
          <w:iCs/>
          <w:color w:val="548DD4" w:themeColor="text2" w:themeTint="99"/>
          <w:sz w:val="24"/>
          <w:szCs w:val="24"/>
        </w:rPr>
      </w:pPr>
      <w:r>
        <w:rPr>
          <w:rFonts w:cstheme="minorHAnsi"/>
          <w:b/>
          <w:bCs/>
          <w:iCs/>
          <w:color w:val="548DD4" w:themeColor="text2" w:themeTint="99"/>
          <w:sz w:val="24"/>
          <w:szCs w:val="24"/>
        </w:rPr>
        <w:t>4.</w:t>
      </w:r>
      <w:r w:rsidR="00CC0C87">
        <w:rPr>
          <w:rFonts w:cstheme="minorHAnsi"/>
          <w:b/>
          <w:bCs/>
          <w:iCs/>
          <w:color w:val="548DD4" w:themeColor="text2" w:themeTint="99"/>
          <w:sz w:val="24"/>
          <w:szCs w:val="24"/>
        </w:rPr>
        <w:t>2</w:t>
      </w:r>
      <w:r>
        <w:rPr>
          <w:rFonts w:cstheme="minorHAnsi"/>
          <w:b/>
          <w:bCs/>
          <w:iCs/>
          <w:color w:val="548DD4" w:themeColor="text2" w:themeTint="99"/>
          <w:sz w:val="24"/>
          <w:szCs w:val="24"/>
        </w:rPr>
        <w:t>.3. M</w:t>
      </w:r>
      <w:r w:rsidR="00FC2CAD">
        <w:rPr>
          <w:rFonts w:cstheme="minorHAnsi"/>
          <w:b/>
          <w:bCs/>
          <w:iCs/>
          <w:color w:val="548DD4" w:themeColor="text2" w:themeTint="99"/>
          <w:sz w:val="24"/>
          <w:szCs w:val="24"/>
        </w:rPr>
        <w:t>o</w:t>
      </w:r>
      <w:r>
        <w:rPr>
          <w:rFonts w:cstheme="minorHAnsi"/>
          <w:b/>
          <w:bCs/>
          <w:iCs/>
          <w:color w:val="548DD4" w:themeColor="text2" w:themeTint="99"/>
          <w:sz w:val="24"/>
          <w:szCs w:val="24"/>
        </w:rPr>
        <w:t>d</w:t>
      </w:r>
      <w:r w:rsidR="00FC2CAD">
        <w:rPr>
          <w:rFonts w:cstheme="minorHAnsi"/>
          <w:b/>
          <w:bCs/>
          <w:iCs/>
          <w:color w:val="548DD4" w:themeColor="text2" w:themeTint="99"/>
          <w:sz w:val="24"/>
          <w:szCs w:val="24"/>
        </w:rPr>
        <w:t>era</w:t>
      </w:r>
      <w:r>
        <w:rPr>
          <w:rFonts w:cstheme="minorHAnsi"/>
          <w:b/>
          <w:bCs/>
          <w:iCs/>
          <w:color w:val="548DD4" w:themeColor="text2" w:themeTint="99"/>
          <w:sz w:val="24"/>
          <w:szCs w:val="24"/>
        </w:rPr>
        <w:t>ting Variables</w:t>
      </w:r>
    </w:p>
    <w:p w14:paraId="667445D4" w14:textId="13CBFF32" w:rsidR="009A3109" w:rsidRDefault="009A3109" w:rsidP="00E631BD">
      <w:pPr>
        <w:jc w:val="both"/>
        <w:outlineLvl w:val="0"/>
        <w:rPr>
          <w:rFonts w:cstheme="minorHAnsi"/>
          <w:iCs/>
          <w:sz w:val="24"/>
          <w:szCs w:val="24"/>
        </w:rPr>
      </w:pPr>
      <w:r>
        <w:rPr>
          <w:rFonts w:ascii="Times New Roman" w:hAnsi="Times New Roman" w:cs="Times New Roman"/>
          <w:iCs/>
          <w:sz w:val="24"/>
          <w:szCs w:val="24"/>
          <w:shd w:val="clear" w:color="auto" w:fill="FFFFFF"/>
        </w:rPr>
        <w:t>Using the conceptual work of Teece et al.</w:t>
      </w:r>
      <w:r w:rsidR="008B1DAA">
        <w:rPr>
          <w:rFonts w:ascii="Times New Roman" w:hAnsi="Times New Roman" w:cs="Times New Roman"/>
          <w:iCs/>
          <w:sz w:val="24"/>
          <w:szCs w:val="24"/>
          <w:shd w:val="clear" w:color="auto" w:fill="FFFFFF"/>
        </w:rPr>
        <w:t>,</w:t>
      </w:r>
      <w:r>
        <w:rPr>
          <w:rFonts w:ascii="Times New Roman" w:hAnsi="Times New Roman" w:cs="Times New Roman"/>
          <w:iCs/>
          <w:sz w:val="24"/>
          <w:szCs w:val="24"/>
          <w:shd w:val="clear" w:color="auto" w:fill="FFFFFF"/>
        </w:rPr>
        <w:t xml:space="preserve"> (1997), Jiang et al., (2020) and Mikalef et al. (2021) ten measures of dynamic capabilities were adopted and enhanced for this study based </w:t>
      </w:r>
      <w:r w:rsidR="00562F10">
        <w:rPr>
          <w:rFonts w:ascii="Times New Roman" w:hAnsi="Times New Roman" w:cs="Times New Roman"/>
          <w:iCs/>
          <w:sz w:val="24"/>
          <w:szCs w:val="24"/>
          <w:shd w:val="clear" w:color="auto" w:fill="FFFFFF"/>
        </w:rPr>
        <w:t xml:space="preserve">on five </w:t>
      </w:r>
      <w:r w:rsidR="00113390">
        <w:rPr>
          <w:rFonts w:ascii="Times New Roman" w:hAnsi="Times New Roman" w:cs="Times New Roman"/>
          <w:iCs/>
          <w:sz w:val="24"/>
          <w:szCs w:val="24"/>
          <w:shd w:val="clear" w:color="auto" w:fill="FFFFFF"/>
        </w:rPr>
        <w:t>dimensions:</w:t>
      </w:r>
      <w:r w:rsidR="00562F10">
        <w:rPr>
          <w:rFonts w:ascii="Times New Roman" w:hAnsi="Times New Roman" w:cs="Times New Roman"/>
          <w:iCs/>
          <w:sz w:val="24"/>
          <w:szCs w:val="24"/>
          <w:shd w:val="clear" w:color="auto" w:fill="FFFFFF"/>
        </w:rPr>
        <w:t xml:space="preserve"> </w:t>
      </w:r>
      <w:r>
        <w:rPr>
          <w:rFonts w:ascii="Times New Roman" w:hAnsi="Times New Roman" w:cs="Times New Roman"/>
          <w:iCs/>
          <w:sz w:val="24"/>
          <w:szCs w:val="24"/>
          <w:shd w:val="clear" w:color="auto" w:fill="FFFFFF"/>
        </w:rPr>
        <w:t>coordination, integrating, reconfiguration, sensing, and learning.</w:t>
      </w:r>
      <w:r w:rsidR="00AC6663">
        <w:rPr>
          <w:rFonts w:ascii="Times New Roman" w:hAnsi="Times New Roman" w:cs="Times New Roman"/>
          <w:iCs/>
          <w:sz w:val="24"/>
          <w:szCs w:val="24"/>
          <w:shd w:val="clear" w:color="auto" w:fill="FFFFFF"/>
        </w:rPr>
        <w:t xml:space="preserve"> Dynamic capabilities are defined according Teece et al., (1997</w:t>
      </w:r>
      <w:r w:rsidR="00D42D4A">
        <w:rPr>
          <w:rFonts w:ascii="Times New Roman" w:hAnsi="Times New Roman" w:cs="Times New Roman"/>
          <w:iCs/>
          <w:sz w:val="24"/>
          <w:szCs w:val="24"/>
          <w:shd w:val="clear" w:color="auto" w:fill="FFFFFF"/>
        </w:rPr>
        <w:t>, p.516</w:t>
      </w:r>
      <w:r w:rsidR="00AC6663">
        <w:rPr>
          <w:rFonts w:ascii="Times New Roman" w:hAnsi="Times New Roman" w:cs="Times New Roman"/>
          <w:iCs/>
          <w:sz w:val="24"/>
          <w:szCs w:val="24"/>
          <w:shd w:val="clear" w:color="auto" w:fill="FFFFFF"/>
        </w:rPr>
        <w:t xml:space="preserve">) as </w:t>
      </w:r>
      <w:r w:rsidR="00D42D4A">
        <w:rPr>
          <w:rFonts w:ascii="Times New Roman" w:hAnsi="Times New Roman" w:cs="Times New Roman"/>
          <w:iCs/>
          <w:sz w:val="24"/>
          <w:szCs w:val="24"/>
          <w:shd w:val="clear" w:color="auto" w:fill="FFFFFF"/>
        </w:rPr>
        <w:t xml:space="preserve">the </w:t>
      </w:r>
      <w:r w:rsidR="00562F10">
        <w:rPr>
          <w:rFonts w:ascii="Times New Roman" w:hAnsi="Times New Roman" w:cs="Times New Roman"/>
          <w:iCs/>
          <w:sz w:val="24"/>
          <w:szCs w:val="24"/>
          <w:shd w:val="clear" w:color="auto" w:fill="FFFFFF"/>
        </w:rPr>
        <w:t>organisation’s</w:t>
      </w:r>
      <w:r w:rsidR="00D42D4A">
        <w:rPr>
          <w:rFonts w:ascii="Times New Roman" w:hAnsi="Times New Roman" w:cs="Times New Roman"/>
          <w:iCs/>
          <w:sz w:val="24"/>
          <w:szCs w:val="24"/>
          <w:shd w:val="clear" w:color="auto" w:fill="FFFFFF"/>
        </w:rPr>
        <w:t xml:space="preserve"> abilities to “integrate, build, and reconfigure internal and external resources to address rapidly changing environments”</w:t>
      </w:r>
    </w:p>
    <w:p w14:paraId="0FA4A401" w14:textId="38660E53" w:rsidR="00BC4364" w:rsidRPr="00BC4364" w:rsidRDefault="00BC4364" w:rsidP="00BC4364">
      <w:pPr>
        <w:outlineLvl w:val="0"/>
        <w:rPr>
          <w:rFonts w:cstheme="minorHAnsi"/>
          <w:b/>
          <w:bCs/>
          <w:iCs/>
          <w:color w:val="548DD4" w:themeColor="text2" w:themeTint="99"/>
          <w:sz w:val="24"/>
          <w:szCs w:val="24"/>
        </w:rPr>
      </w:pPr>
      <w:r>
        <w:rPr>
          <w:rFonts w:cstheme="minorHAnsi"/>
          <w:b/>
          <w:bCs/>
          <w:iCs/>
          <w:color w:val="548DD4" w:themeColor="text2" w:themeTint="99"/>
          <w:sz w:val="24"/>
          <w:szCs w:val="24"/>
        </w:rPr>
        <w:t>4.</w:t>
      </w:r>
      <w:r w:rsidR="00CC0C87">
        <w:rPr>
          <w:rFonts w:cstheme="minorHAnsi"/>
          <w:b/>
          <w:bCs/>
          <w:iCs/>
          <w:color w:val="548DD4" w:themeColor="text2" w:themeTint="99"/>
          <w:sz w:val="24"/>
          <w:szCs w:val="24"/>
        </w:rPr>
        <w:t>2</w:t>
      </w:r>
      <w:r>
        <w:rPr>
          <w:rFonts w:cstheme="minorHAnsi"/>
          <w:b/>
          <w:bCs/>
          <w:iCs/>
          <w:color w:val="548DD4" w:themeColor="text2" w:themeTint="99"/>
          <w:sz w:val="24"/>
          <w:szCs w:val="24"/>
        </w:rPr>
        <w:t>.</w:t>
      </w:r>
      <w:r w:rsidR="009A3109">
        <w:rPr>
          <w:rFonts w:cstheme="minorHAnsi"/>
          <w:b/>
          <w:bCs/>
          <w:iCs/>
          <w:color w:val="548DD4" w:themeColor="text2" w:themeTint="99"/>
          <w:sz w:val="24"/>
          <w:szCs w:val="24"/>
        </w:rPr>
        <w:t>4</w:t>
      </w:r>
      <w:r>
        <w:rPr>
          <w:rFonts w:cstheme="minorHAnsi"/>
          <w:b/>
          <w:bCs/>
          <w:iCs/>
          <w:color w:val="548DD4" w:themeColor="text2" w:themeTint="99"/>
          <w:sz w:val="24"/>
          <w:szCs w:val="24"/>
        </w:rPr>
        <w:t>. M</w:t>
      </w:r>
      <w:r w:rsidR="00FC2CAD">
        <w:rPr>
          <w:rFonts w:cstheme="minorHAnsi"/>
          <w:b/>
          <w:bCs/>
          <w:iCs/>
          <w:color w:val="548DD4" w:themeColor="text2" w:themeTint="99"/>
          <w:sz w:val="24"/>
          <w:szCs w:val="24"/>
        </w:rPr>
        <w:t>e</w:t>
      </w:r>
      <w:r>
        <w:rPr>
          <w:rFonts w:cstheme="minorHAnsi"/>
          <w:b/>
          <w:bCs/>
          <w:iCs/>
          <w:color w:val="548DD4" w:themeColor="text2" w:themeTint="99"/>
          <w:sz w:val="24"/>
          <w:szCs w:val="24"/>
        </w:rPr>
        <w:t>d</w:t>
      </w:r>
      <w:r w:rsidR="00FC2CAD">
        <w:rPr>
          <w:rFonts w:cstheme="minorHAnsi"/>
          <w:b/>
          <w:bCs/>
          <w:iCs/>
          <w:color w:val="548DD4" w:themeColor="text2" w:themeTint="99"/>
          <w:sz w:val="24"/>
          <w:szCs w:val="24"/>
        </w:rPr>
        <w:t>i</w:t>
      </w:r>
      <w:r>
        <w:rPr>
          <w:rFonts w:cstheme="minorHAnsi"/>
          <w:b/>
          <w:bCs/>
          <w:iCs/>
          <w:color w:val="548DD4" w:themeColor="text2" w:themeTint="99"/>
          <w:sz w:val="24"/>
          <w:szCs w:val="24"/>
        </w:rPr>
        <w:t>ating Variables</w:t>
      </w:r>
    </w:p>
    <w:p w14:paraId="62CA2DF5" w14:textId="1CFB8395" w:rsidR="0067320D" w:rsidRDefault="007532B1" w:rsidP="00E631BD">
      <w:pPr>
        <w:jc w:val="both"/>
        <w:outlineLvl w:val="0"/>
        <w:rPr>
          <w:rFonts w:ascii="Times New Roman" w:hAnsi="Times New Roman" w:cs="Times New Roman"/>
          <w:iCs/>
          <w:sz w:val="24"/>
          <w:szCs w:val="24"/>
          <w:shd w:val="clear" w:color="auto" w:fill="FFFFFF"/>
        </w:rPr>
      </w:pPr>
      <w:r>
        <w:rPr>
          <w:rFonts w:cstheme="minorHAnsi"/>
          <w:iCs/>
          <w:sz w:val="24"/>
          <w:szCs w:val="24"/>
        </w:rPr>
        <w:t xml:space="preserve">The role of management support is measured using measures adopted from </w:t>
      </w:r>
      <w:proofErr w:type="spellStart"/>
      <w:r>
        <w:rPr>
          <w:rFonts w:ascii="Times New Roman" w:hAnsi="Times New Roman" w:cs="Times New Roman"/>
          <w:iCs/>
          <w:sz w:val="24"/>
          <w:szCs w:val="24"/>
          <w:shd w:val="clear" w:color="auto" w:fill="FFFFFF"/>
        </w:rPr>
        <w:t>Husam</w:t>
      </w:r>
      <w:proofErr w:type="spellEnd"/>
      <w:r>
        <w:rPr>
          <w:rFonts w:ascii="Times New Roman" w:hAnsi="Times New Roman" w:cs="Times New Roman"/>
          <w:iCs/>
          <w:sz w:val="24"/>
          <w:szCs w:val="24"/>
          <w:shd w:val="clear" w:color="auto" w:fill="FFFFFF"/>
        </w:rPr>
        <w:t xml:space="preserve"> et al., (2020) and include: education and training offerings to employees</w:t>
      </w:r>
      <w:r w:rsidR="00FA037F">
        <w:rPr>
          <w:rFonts w:ascii="Times New Roman" w:hAnsi="Times New Roman" w:cs="Times New Roman"/>
          <w:iCs/>
          <w:sz w:val="24"/>
          <w:szCs w:val="24"/>
          <w:shd w:val="clear" w:color="auto" w:fill="FFFFFF"/>
        </w:rPr>
        <w:t xml:space="preserve"> and resources allocated to projects, creating awareness among employees of the benefit of technology strategy </w:t>
      </w:r>
      <w:r w:rsidR="004862DA">
        <w:rPr>
          <w:rFonts w:ascii="Times New Roman" w:hAnsi="Times New Roman" w:cs="Times New Roman"/>
          <w:iCs/>
          <w:sz w:val="24"/>
          <w:szCs w:val="24"/>
          <w:shd w:val="clear" w:color="auto" w:fill="FFFFFF"/>
        </w:rPr>
        <w:t>to product innovation activities and offering monetary and non-money incentives to employees to encourage them to develop new ideas</w:t>
      </w:r>
      <w:r w:rsidR="006329A9">
        <w:rPr>
          <w:rFonts w:ascii="Times New Roman" w:hAnsi="Times New Roman" w:cs="Times New Roman"/>
          <w:iCs/>
          <w:sz w:val="24"/>
          <w:szCs w:val="24"/>
          <w:shd w:val="clear" w:color="auto" w:fill="FFFFFF"/>
        </w:rPr>
        <w:t xml:space="preserve">. </w:t>
      </w:r>
    </w:p>
    <w:p w14:paraId="77F3B6CE" w14:textId="7027E841" w:rsidR="00022ED3" w:rsidRPr="00554465" w:rsidRDefault="00022ED3" w:rsidP="00E631BD">
      <w:pPr>
        <w:jc w:val="both"/>
        <w:outlineLvl w:val="0"/>
        <w:rPr>
          <w:rFonts w:ascii="Times New Roman" w:hAnsi="Times New Roman" w:cs="Times New Roman"/>
          <w:b/>
          <w:bCs/>
          <w:iCs/>
          <w:sz w:val="24"/>
          <w:szCs w:val="24"/>
          <w:shd w:val="clear" w:color="auto" w:fill="FFFFFF"/>
        </w:rPr>
      </w:pPr>
      <w:r w:rsidRPr="00554465">
        <w:rPr>
          <w:rFonts w:cstheme="minorHAnsi"/>
          <w:b/>
          <w:bCs/>
          <w:iCs/>
          <w:color w:val="E36C0A" w:themeColor="accent6" w:themeShade="BF"/>
          <w:sz w:val="24"/>
          <w:szCs w:val="24"/>
        </w:rPr>
        <w:t>Table 1</w:t>
      </w:r>
      <w:r w:rsidRPr="00554465">
        <w:rPr>
          <w:rFonts w:ascii="Times New Roman" w:hAnsi="Times New Roman" w:cs="Times New Roman"/>
          <w:b/>
          <w:bCs/>
          <w:iCs/>
          <w:sz w:val="24"/>
          <w:szCs w:val="24"/>
          <w:shd w:val="clear" w:color="auto" w:fill="FFFFFF"/>
        </w:rPr>
        <w:t xml:space="preserve"> </w:t>
      </w:r>
      <w:r w:rsidR="00554465" w:rsidRPr="00554465">
        <w:rPr>
          <w:rFonts w:ascii="Times New Roman" w:hAnsi="Times New Roman" w:cs="Times New Roman"/>
          <w:b/>
          <w:bCs/>
          <w:iCs/>
          <w:sz w:val="24"/>
          <w:szCs w:val="24"/>
          <w:shd w:val="clear" w:color="auto" w:fill="FFFFFF"/>
        </w:rPr>
        <w:t>S</w:t>
      </w:r>
      <w:r w:rsidRPr="00554465">
        <w:rPr>
          <w:rFonts w:ascii="Times New Roman" w:hAnsi="Times New Roman" w:cs="Times New Roman"/>
          <w:b/>
          <w:bCs/>
          <w:iCs/>
          <w:sz w:val="24"/>
          <w:szCs w:val="24"/>
          <w:shd w:val="clear" w:color="auto" w:fill="FFFFFF"/>
        </w:rPr>
        <w:t xml:space="preserve">ummary of the </w:t>
      </w:r>
      <w:r w:rsidR="005A5F74" w:rsidRPr="00554465">
        <w:rPr>
          <w:rFonts w:ascii="Times New Roman" w:hAnsi="Times New Roman" w:cs="Times New Roman"/>
          <w:b/>
          <w:bCs/>
          <w:iCs/>
          <w:sz w:val="24"/>
          <w:szCs w:val="24"/>
          <w:shd w:val="clear" w:color="auto" w:fill="FFFFFF"/>
        </w:rPr>
        <w:t>constructs,</w:t>
      </w:r>
      <w:r w:rsidRPr="00554465">
        <w:rPr>
          <w:rFonts w:ascii="Times New Roman" w:hAnsi="Times New Roman" w:cs="Times New Roman"/>
          <w:b/>
          <w:bCs/>
          <w:iCs/>
          <w:sz w:val="24"/>
          <w:szCs w:val="24"/>
          <w:shd w:val="clear" w:color="auto" w:fill="FFFFFF"/>
        </w:rPr>
        <w:t xml:space="preserve"> measurement items, definition and sources used for </w:t>
      </w:r>
      <w:r w:rsidR="00EE21BE" w:rsidRPr="00554465">
        <w:rPr>
          <w:rFonts w:ascii="Times New Roman" w:hAnsi="Times New Roman" w:cs="Times New Roman"/>
          <w:b/>
          <w:bCs/>
          <w:iCs/>
          <w:sz w:val="24"/>
          <w:szCs w:val="24"/>
          <w:shd w:val="clear" w:color="auto" w:fill="FFFFFF"/>
        </w:rPr>
        <w:t>this</w:t>
      </w:r>
      <w:r w:rsidRPr="00554465">
        <w:rPr>
          <w:rFonts w:ascii="Times New Roman" w:hAnsi="Times New Roman" w:cs="Times New Roman"/>
          <w:b/>
          <w:bCs/>
          <w:iCs/>
          <w:sz w:val="24"/>
          <w:szCs w:val="24"/>
          <w:shd w:val="clear" w:color="auto" w:fill="FFFFFF"/>
        </w:rPr>
        <w:t xml:space="preserve"> study. </w:t>
      </w:r>
    </w:p>
    <w:p w14:paraId="6C0F939C" w14:textId="756BB876" w:rsidR="004A1CA8" w:rsidRDefault="004A1CA8" w:rsidP="00E631BD">
      <w:pPr>
        <w:jc w:val="both"/>
        <w:outlineLvl w:val="0"/>
        <w:rPr>
          <w:rFonts w:ascii="Times New Roman" w:hAnsi="Times New Roman" w:cs="Times New Roman"/>
          <w:iCs/>
          <w:sz w:val="24"/>
          <w:szCs w:val="24"/>
          <w:shd w:val="clear" w:color="auto" w:fill="FFFFFF"/>
        </w:rPr>
      </w:pPr>
      <w:r w:rsidRPr="004A1CA8">
        <w:rPr>
          <w:noProof/>
        </w:rPr>
        <w:drawing>
          <wp:inline distT="0" distB="0" distL="0" distR="0" wp14:anchorId="14BFCE26" wp14:editId="25AD4851">
            <wp:extent cx="5862119" cy="3970313"/>
            <wp:effectExtent l="0" t="0" r="571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881890" cy="3983704"/>
                    </a:xfrm>
                    <a:prstGeom prst="rect">
                      <a:avLst/>
                    </a:prstGeom>
                    <a:noFill/>
                    <a:ln>
                      <a:noFill/>
                    </a:ln>
                  </pic:spPr>
                </pic:pic>
              </a:graphicData>
            </a:graphic>
          </wp:inline>
        </w:drawing>
      </w:r>
    </w:p>
    <w:p w14:paraId="409079F5" w14:textId="3335473D" w:rsidR="004A1CA8" w:rsidRDefault="004A1CA8" w:rsidP="00E631BD">
      <w:pPr>
        <w:jc w:val="both"/>
        <w:outlineLvl w:val="0"/>
        <w:rPr>
          <w:rFonts w:ascii="Times New Roman" w:hAnsi="Times New Roman" w:cs="Times New Roman"/>
          <w:iCs/>
          <w:sz w:val="24"/>
          <w:szCs w:val="24"/>
          <w:shd w:val="clear" w:color="auto" w:fill="FFFFFF"/>
        </w:rPr>
      </w:pPr>
      <w:r>
        <w:rPr>
          <w:rFonts w:ascii="Times New Roman" w:hAnsi="Times New Roman" w:cs="Times New Roman"/>
          <w:iCs/>
          <w:sz w:val="24"/>
          <w:szCs w:val="24"/>
          <w:shd w:val="clear" w:color="auto" w:fill="FFFFFF"/>
        </w:rPr>
        <w:t xml:space="preserve">Table </w:t>
      </w:r>
      <w:r w:rsidR="007773BB">
        <w:rPr>
          <w:rFonts w:ascii="Times New Roman" w:hAnsi="Times New Roman" w:cs="Times New Roman"/>
          <w:iCs/>
          <w:sz w:val="24"/>
          <w:szCs w:val="24"/>
          <w:shd w:val="clear" w:color="auto" w:fill="FFFFFF"/>
        </w:rPr>
        <w:t>1</w:t>
      </w:r>
      <w:r>
        <w:rPr>
          <w:rFonts w:ascii="Times New Roman" w:hAnsi="Times New Roman" w:cs="Times New Roman"/>
          <w:iCs/>
          <w:sz w:val="24"/>
          <w:szCs w:val="24"/>
          <w:shd w:val="clear" w:color="auto" w:fill="FFFFFF"/>
        </w:rPr>
        <w:t xml:space="preserve">. Constructs and measurement items </w:t>
      </w:r>
      <w:r w:rsidR="00347CFF">
        <w:rPr>
          <w:rFonts w:ascii="Times New Roman" w:hAnsi="Times New Roman" w:cs="Times New Roman"/>
          <w:iCs/>
          <w:sz w:val="24"/>
          <w:szCs w:val="24"/>
          <w:shd w:val="clear" w:color="auto" w:fill="FFFFFF"/>
        </w:rPr>
        <w:t>including sources and definitions of variables.</w:t>
      </w:r>
    </w:p>
    <w:p w14:paraId="772C7EC0" w14:textId="5DD804E8" w:rsidR="00336FB1" w:rsidRDefault="001F27E3" w:rsidP="00AC2FC0">
      <w:pPr>
        <w:outlineLvl w:val="0"/>
        <w:rPr>
          <w:rFonts w:cstheme="minorHAnsi"/>
          <w:b/>
          <w:bCs/>
          <w:iCs/>
          <w:color w:val="548DD4" w:themeColor="text2" w:themeTint="99"/>
          <w:sz w:val="24"/>
          <w:szCs w:val="24"/>
        </w:rPr>
      </w:pPr>
      <w:r>
        <w:rPr>
          <w:rFonts w:cstheme="minorHAnsi"/>
          <w:b/>
          <w:bCs/>
          <w:iCs/>
          <w:color w:val="548DD4" w:themeColor="text2" w:themeTint="99"/>
          <w:sz w:val="24"/>
          <w:szCs w:val="24"/>
        </w:rPr>
        <w:lastRenderedPageBreak/>
        <w:t>5</w:t>
      </w:r>
      <w:r w:rsidR="00336FB1" w:rsidRPr="00AC2FC0">
        <w:rPr>
          <w:rFonts w:cstheme="minorHAnsi"/>
          <w:b/>
          <w:bCs/>
          <w:iCs/>
          <w:color w:val="548DD4" w:themeColor="text2" w:themeTint="99"/>
          <w:sz w:val="24"/>
          <w:szCs w:val="24"/>
        </w:rPr>
        <w:t>. Findings</w:t>
      </w:r>
    </w:p>
    <w:p w14:paraId="43411471" w14:textId="0F09FBE0" w:rsidR="00FD30F1" w:rsidRDefault="00FD30F1" w:rsidP="00AC2FC0">
      <w:pPr>
        <w:outlineLvl w:val="0"/>
        <w:rPr>
          <w:rFonts w:cstheme="minorHAnsi"/>
          <w:i/>
          <w:color w:val="548DD4" w:themeColor="text2" w:themeTint="99"/>
          <w:sz w:val="24"/>
          <w:szCs w:val="24"/>
        </w:rPr>
      </w:pPr>
      <w:r w:rsidRPr="00FD30F1">
        <w:rPr>
          <w:rFonts w:cstheme="minorHAnsi"/>
          <w:i/>
          <w:color w:val="548DD4" w:themeColor="text2" w:themeTint="99"/>
          <w:sz w:val="24"/>
          <w:szCs w:val="24"/>
        </w:rPr>
        <w:t>5.1</w:t>
      </w:r>
      <w:r>
        <w:rPr>
          <w:rFonts w:cstheme="minorHAnsi"/>
          <w:i/>
          <w:color w:val="548DD4" w:themeColor="text2" w:themeTint="99"/>
          <w:sz w:val="24"/>
          <w:szCs w:val="24"/>
        </w:rPr>
        <w:t>. Descriptive Statistics</w:t>
      </w:r>
    </w:p>
    <w:p w14:paraId="0D106FF5" w14:textId="3F253AB1" w:rsidR="00F2675A" w:rsidRDefault="00F2675A" w:rsidP="00F31D39">
      <w:pPr>
        <w:jc w:val="both"/>
        <w:outlineLvl w:val="0"/>
        <w:rPr>
          <w:rFonts w:cstheme="minorHAnsi"/>
          <w:iCs/>
          <w:sz w:val="24"/>
          <w:szCs w:val="24"/>
        </w:rPr>
      </w:pPr>
      <w:r w:rsidRPr="00C01910">
        <w:rPr>
          <w:rFonts w:cstheme="minorHAnsi"/>
          <w:iCs/>
          <w:sz w:val="24"/>
          <w:szCs w:val="24"/>
        </w:rPr>
        <w:t xml:space="preserve">Table </w:t>
      </w:r>
      <w:r w:rsidR="00554465" w:rsidRPr="00C01910">
        <w:rPr>
          <w:rFonts w:cstheme="minorHAnsi"/>
          <w:iCs/>
          <w:sz w:val="24"/>
          <w:szCs w:val="24"/>
        </w:rPr>
        <w:t>2</w:t>
      </w:r>
      <w:r w:rsidR="009F470A">
        <w:rPr>
          <w:rFonts w:cstheme="minorHAnsi"/>
          <w:iCs/>
          <w:sz w:val="24"/>
          <w:szCs w:val="24"/>
        </w:rPr>
        <w:t xml:space="preserve"> pg.1</w:t>
      </w:r>
      <w:r w:rsidR="00FF1541">
        <w:rPr>
          <w:rFonts w:cstheme="minorHAnsi"/>
          <w:iCs/>
          <w:sz w:val="24"/>
          <w:szCs w:val="24"/>
        </w:rPr>
        <w:t>6</w:t>
      </w:r>
      <w:r w:rsidR="009F470A">
        <w:rPr>
          <w:rFonts w:cstheme="minorHAnsi"/>
          <w:iCs/>
          <w:sz w:val="24"/>
          <w:szCs w:val="24"/>
        </w:rPr>
        <w:t xml:space="preserve"> </w:t>
      </w:r>
      <w:r w:rsidRPr="00C01910">
        <w:rPr>
          <w:rFonts w:cstheme="minorHAnsi"/>
          <w:iCs/>
          <w:sz w:val="24"/>
          <w:szCs w:val="24"/>
        </w:rPr>
        <w:t xml:space="preserve">shows the demographics of the study participants. An equal number of male and female participants were selected for the studies to gain a good balance of results. </w:t>
      </w:r>
      <w:r w:rsidR="009D66FA" w:rsidRPr="00C01910">
        <w:rPr>
          <w:rFonts w:cstheme="minorHAnsi"/>
          <w:iCs/>
          <w:sz w:val="24"/>
          <w:szCs w:val="24"/>
        </w:rPr>
        <w:t>Participants were mainly dominated by individuals within the age of 50- 60 years with between 20- 30 years of work experience, academic qualification of NVQ and worked mainly within the telecommunications industry with company size of between 15,000 – 20,000 employees.</w:t>
      </w:r>
      <w:r w:rsidR="007465D0" w:rsidRPr="00C01910">
        <w:rPr>
          <w:rFonts w:cstheme="minorHAnsi"/>
          <w:iCs/>
          <w:sz w:val="24"/>
          <w:szCs w:val="24"/>
        </w:rPr>
        <w:t xml:space="preserve"> The descriptive statis</w:t>
      </w:r>
      <w:r w:rsidR="002F2563" w:rsidRPr="00C01910">
        <w:rPr>
          <w:rFonts w:cstheme="minorHAnsi"/>
          <w:iCs/>
          <w:sz w:val="24"/>
          <w:szCs w:val="24"/>
        </w:rPr>
        <w:t>tics</w:t>
      </w:r>
      <w:r w:rsidR="007465D0" w:rsidRPr="00C01910">
        <w:rPr>
          <w:rFonts w:cstheme="minorHAnsi"/>
          <w:iCs/>
          <w:sz w:val="24"/>
          <w:szCs w:val="24"/>
        </w:rPr>
        <w:t xml:space="preserve"> of the data indicated that data was normally distributed</w:t>
      </w:r>
      <w:r w:rsidR="004D3BF3" w:rsidRPr="00C01910">
        <w:rPr>
          <w:rFonts w:cstheme="minorHAnsi"/>
          <w:iCs/>
          <w:sz w:val="24"/>
          <w:szCs w:val="24"/>
        </w:rPr>
        <w:t xml:space="preserve"> based on the bell-shaped nature of the histogram (Field, 2009)</w:t>
      </w:r>
      <w:r w:rsidR="00C010C6" w:rsidRPr="00C01910">
        <w:rPr>
          <w:rFonts w:cstheme="minorHAnsi"/>
          <w:iCs/>
          <w:sz w:val="24"/>
          <w:szCs w:val="24"/>
        </w:rPr>
        <w:t xml:space="preserve"> Fig.1</w:t>
      </w:r>
      <w:r w:rsidR="004D3BF3" w:rsidRPr="00C01910">
        <w:rPr>
          <w:rFonts w:cstheme="minorHAnsi"/>
          <w:iCs/>
          <w:sz w:val="24"/>
          <w:szCs w:val="24"/>
        </w:rPr>
        <w:t xml:space="preserve"> and by checking the Skewness and kurtosis estimates</w:t>
      </w:r>
      <w:r w:rsidR="007465D0" w:rsidRPr="00C01910">
        <w:rPr>
          <w:rFonts w:cstheme="minorHAnsi"/>
          <w:iCs/>
          <w:sz w:val="24"/>
          <w:szCs w:val="24"/>
        </w:rPr>
        <w:t xml:space="preserve">. </w:t>
      </w:r>
      <w:r w:rsidR="002F2563" w:rsidRPr="00C01910">
        <w:rPr>
          <w:rFonts w:cstheme="minorHAnsi"/>
          <w:iCs/>
          <w:sz w:val="24"/>
          <w:szCs w:val="24"/>
        </w:rPr>
        <w:t xml:space="preserve">Table </w:t>
      </w:r>
      <w:r w:rsidR="00554465" w:rsidRPr="00C01910">
        <w:rPr>
          <w:rFonts w:cstheme="minorHAnsi"/>
          <w:iCs/>
          <w:sz w:val="24"/>
          <w:szCs w:val="24"/>
        </w:rPr>
        <w:t>3</w:t>
      </w:r>
      <w:r w:rsidR="009F470A">
        <w:rPr>
          <w:rFonts w:cstheme="minorHAnsi"/>
          <w:iCs/>
          <w:sz w:val="24"/>
          <w:szCs w:val="24"/>
        </w:rPr>
        <w:t xml:space="preserve"> pg.1</w:t>
      </w:r>
      <w:r w:rsidR="00ED7735">
        <w:rPr>
          <w:rFonts w:cstheme="minorHAnsi"/>
          <w:iCs/>
          <w:sz w:val="24"/>
          <w:szCs w:val="24"/>
        </w:rPr>
        <w:t>6</w:t>
      </w:r>
      <w:r w:rsidR="002F2563" w:rsidRPr="004D3BF3">
        <w:rPr>
          <w:rFonts w:cstheme="minorHAnsi"/>
          <w:b/>
          <w:bCs/>
          <w:iCs/>
          <w:sz w:val="24"/>
          <w:szCs w:val="24"/>
        </w:rPr>
        <w:t xml:space="preserve"> </w:t>
      </w:r>
      <w:r w:rsidR="002F2563">
        <w:rPr>
          <w:rFonts w:cstheme="minorHAnsi"/>
          <w:iCs/>
          <w:sz w:val="24"/>
          <w:szCs w:val="24"/>
        </w:rPr>
        <w:t>below shows the s</w:t>
      </w:r>
      <w:r w:rsidR="007465D0">
        <w:rPr>
          <w:rFonts w:cstheme="minorHAnsi"/>
          <w:iCs/>
          <w:sz w:val="24"/>
          <w:szCs w:val="24"/>
        </w:rPr>
        <w:t xml:space="preserve">kewness </w:t>
      </w:r>
      <w:r w:rsidR="004D3BF3">
        <w:rPr>
          <w:rFonts w:cstheme="minorHAnsi"/>
          <w:iCs/>
          <w:sz w:val="24"/>
          <w:szCs w:val="24"/>
        </w:rPr>
        <w:t xml:space="preserve">estimates which compares the closeness of the </w:t>
      </w:r>
      <w:r w:rsidR="007465D0">
        <w:rPr>
          <w:rFonts w:cstheme="minorHAnsi"/>
          <w:iCs/>
          <w:sz w:val="24"/>
          <w:szCs w:val="24"/>
        </w:rPr>
        <w:t xml:space="preserve">mean and median </w:t>
      </w:r>
      <w:r w:rsidR="002F2563">
        <w:rPr>
          <w:rFonts w:cstheme="minorHAnsi"/>
          <w:iCs/>
          <w:sz w:val="24"/>
          <w:szCs w:val="24"/>
        </w:rPr>
        <w:t>values</w:t>
      </w:r>
      <w:r w:rsidR="004D3BF3">
        <w:rPr>
          <w:rFonts w:cstheme="minorHAnsi"/>
          <w:iCs/>
          <w:sz w:val="24"/>
          <w:szCs w:val="24"/>
        </w:rPr>
        <w:t xml:space="preserve"> (Field 2009; </w:t>
      </w:r>
      <w:proofErr w:type="spellStart"/>
      <w:r w:rsidR="004D3BF3">
        <w:rPr>
          <w:rFonts w:cstheme="minorHAnsi"/>
          <w:iCs/>
          <w:sz w:val="24"/>
          <w:szCs w:val="24"/>
        </w:rPr>
        <w:t>Diamantopoulo</w:t>
      </w:r>
      <w:proofErr w:type="spellEnd"/>
      <w:r w:rsidR="004D3BF3">
        <w:rPr>
          <w:rFonts w:cstheme="minorHAnsi"/>
          <w:iCs/>
          <w:sz w:val="24"/>
          <w:szCs w:val="24"/>
        </w:rPr>
        <w:t xml:space="preserve"> &amp; </w:t>
      </w:r>
      <w:proofErr w:type="spellStart"/>
      <w:r w:rsidR="004D3BF3">
        <w:rPr>
          <w:rFonts w:cstheme="minorHAnsi"/>
          <w:iCs/>
          <w:sz w:val="24"/>
          <w:szCs w:val="24"/>
        </w:rPr>
        <w:t>Schlegelmilch</w:t>
      </w:r>
      <w:proofErr w:type="spellEnd"/>
      <w:r w:rsidR="004D3BF3">
        <w:rPr>
          <w:rFonts w:cstheme="minorHAnsi"/>
          <w:iCs/>
          <w:sz w:val="24"/>
          <w:szCs w:val="24"/>
        </w:rPr>
        <w:t>, 1997)</w:t>
      </w:r>
      <w:r w:rsidR="002F2563">
        <w:rPr>
          <w:rFonts w:cstheme="minorHAnsi"/>
          <w:iCs/>
          <w:sz w:val="24"/>
          <w:szCs w:val="24"/>
        </w:rPr>
        <w:t xml:space="preserve"> for each variable </w:t>
      </w:r>
      <w:r w:rsidR="004D3BF3">
        <w:rPr>
          <w:rFonts w:cstheme="minorHAnsi"/>
          <w:iCs/>
          <w:sz w:val="24"/>
          <w:szCs w:val="24"/>
        </w:rPr>
        <w:t>and the range of the Kurtosis values between -2 and +2 (Geo</w:t>
      </w:r>
      <w:r w:rsidR="00F43B01">
        <w:rPr>
          <w:rFonts w:cstheme="minorHAnsi"/>
          <w:iCs/>
          <w:sz w:val="24"/>
          <w:szCs w:val="24"/>
        </w:rPr>
        <w:t>rge &amp; Mallery, 2010)</w:t>
      </w:r>
      <w:r w:rsidR="00B34E2E">
        <w:rPr>
          <w:rFonts w:cstheme="minorHAnsi"/>
          <w:iCs/>
          <w:sz w:val="24"/>
          <w:szCs w:val="24"/>
        </w:rPr>
        <w:t xml:space="preserve"> </w:t>
      </w:r>
    </w:p>
    <w:p w14:paraId="2CB7E11E" w14:textId="215D0938" w:rsidR="008300BD" w:rsidRPr="008300BD" w:rsidRDefault="008300BD" w:rsidP="00AC2FC0">
      <w:pPr>
        <w:outlineLvl w:val="0"/>
        <w:rPr>
          <w:rFonts w:cstheme="minorHAnsi"/>
          <w:b/>
          <w:bCs/>
          <w:iCs/>
          <w:sz w:val="24"/>
          <w:szCs w:val="24"/>
        </w:rPr>
      </w:pPr>
      <w:r w:rsidRPr="006501B0">
        <w:rPr>
          <w:rFonts w:cstheme="minorHAnsi"/>
          <w:b/>
          <w:bCs/>
          <w:iCs/>
          <w:color w:val="E36C0A" w:themeColor="accent6" w:themeShade="BF"/>
          <w:sz w:val="24"/>
          <w:szCs w:val="24"/>
        </w:rPr>
        <w:t xml:space="preserve">Table </w:t>
      </w:r>
      <w:r w:rsidR="00554465">
        <w:rPr>
          <w:rFonts w:cstheme="minorHAnsi"/>
          <w:b/>
          <w:bCs/>
          <w:iCs/>
          <w:color w:val="E36C0A" w:themeColor="accent6" w:themeShade="BF"/>
          <w:sz w:val="24"/>
          <w:szCs w:val="24"/>
        </w:rPr>
        <w:t>2</w:t>
      </w:r>
      <w:r w:rsidRPr="008300BD">
        <w:rPr>
          <w:rFonts w:cstheme="minorHAnsi"/>
          <w:b/>
          <w:bCs/>
          <w:iCs/>
          <w:sz w:val="24"/>
          <w:szCs w:val="24"/>
        </w:rPr>
        <w:t>. The Demographics of Participants in the Research (n=100)</w:t>
      </w:r>
    </w:p>
    <w:p w14:paraId="0DC5FE25" w14:textId="688203B5" w:rsidR="006928AA" w:rsidRDefault="00F8678B" w:rsidP="00AC2FC0">
      <w:pPr>
        <w:outlineLvl w:val="0"/>
        <w:rPr>
          <w:rFonts w:cstheme="minorHAnsi"/>
          <w:iCs/>
          <w:sz w:val="24"/>
          <w:szCs w:val="24"/>
        </w:rPr>
      </w:pPr>
      <w:r w:rsidRPr="00F8678B">
        <w:rPr>
          <w:noProof/>
        </w:rPr>
        <w:drawing>
          <wp:inline distT="0" distB="0" distL="0" distR="0" wp14:anchorId="7C35843D" wp14:editId="47E17B98">
            <wp:extent cx="5480685" cy="4978400"/>
            <wp:effectExtent l="0" t="0" r="571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490294" cy="4987128"/>
                    </a:xfrm>
                    <a:prstGeom prst="rect">
                      <a:avLst/>
                    </a:prstGeom>
                    <a:noFill/>
                    <a:ln>
                      <a:noFill/>
                    </a:ln>
                  </pic:spPr>
                </pic:pic>
              </a:graphicData>
            </a:graphic>
          </wp:inline>
        </w:drawing>
      </w:r>
    </w:p>
    <w:p w14:paraId="34429EC4" w14:textId="77777777" w:rsidR="009F470A" w:rsidRDefault="009F470A" w:rsidP="00AC2FC0">
      <w:pPr>
        <w:outlineLvl w:val="0"/>
        <w:rPr>
          <w:rFonts w:cstheme="minorHAnsi"/>
          <w:b/>
          <w:bCs/>
          <w:iCs/>
          <w:color w:val="E36C0A" w:themeColor="accent6" w:themeShade="BF"/>
          <w:sz w:val="24"/>
          <w:szCs w:val="24"/>
        </w:rPr>
      </w:pPr>
    </w:p>
    <w:p w14:paraId="528AEBD0" w14:textId="77777777" w:rsidR="009F470A" w:rsidRDefault="009F470A" w:rsidP="00AC2FC0">
      <w:pPr>
        <w:outlineLvl w:val="0"/>
        <w:rPr>
          <w:rFonts w:cstheme="minorHAnsi"/>
          <w:b/>
          <w:bCs/>
          <w:iCs/>
          <w:color w:val="E36C0A" w:themeColor="accent6" w:themeShade="BF"/>
          <w:sz w:val="24"/>
          <w:szCs w:val="24"/>
        </w:rPr>
      </w:pPr>
    </w:p>
    <w:p w14:paraId="28896603" w14:textId="7AD18291" w:rsidR="00246A0A" w:rsidRPr="00246A0A" w:rsidRDefault="00246A0A" w:rsidP="00AC2FC0">
      <w:pPr>
        <w:outlineLvl w:val="0"/>
        <w:rPr>
          <w:rFonts w:cstheme="minorHAnsi"/>
          <w:b/>
          <w:bCs/>
          <w:iCs/>
          <w:sz w:val="24"/>
          <w:szCs w:val="24"/>
        </w:rPr>
      </w:pPr>
      <w:r w:rsidRPr="006501B0">
        <w:rPr>
          <w:rFonts w:cstheme="minorHAnsi"/>
          <w:b/>
          <w:bCs/>
          <w:iCs/>
          <w:color w:val="E36C0A" w:themeColor="accent6" w:themeShade="BF"/>
          <w:sz w:val="24"/>
          <w:szCs w:val="24"/>
        </w:rPr>
        <w:lastRenderedPageBreak/>
        <w:t xml:space="preserve">Table </w:t>
      </w:r>
      <w:r w:rsidR="00554465">
        <w:rPr>
          <w:rFonts w:cstheme="minorHAnsi"/>
          <w:b/>
          <w:bCs/>
          <w:iCs/>
          <w:color w:val="E36C0A" w:themeColor="accent6" w:themeShade="BF"/>
          <w:sz w:val="24"/>
          <w:szCs w:val="24"/>
        </w:rPr>
        <w:t>3</w:t>
      </w:r>
      <w:r w:rsidRPr="00246A0A">
        <w:rPr>
          <w:rFonts w:cstheme="minorHAnsi"/>
          <w:b/>
          <w:bCs/>
          <w:iCs/>
          <w:sz w:val="24"/>
          <w:szCs w:val="24"/>
        </w:rPr>
        <w:t>. Normal Distribution using Skewness and Kurtosis Statistics</w:t>
      </w:r>
    </w:p>
    <w:p w14:paraId="2C5AF861" w14:textId="0DB6FD64" w:rsidR="00917D30" w:rsidRDefault="00246A0A" w:rsidP="00AC2FC0">
      <w:pPr>
        <w:outlineLvl w:val="0"/>
        <w:rPr>
          <w:rFonts w:cstheme="minorHAnsi"/>
          <w:iCs/>
          <w:sz w:val="24"/>
          <w:szCs w:val="24"/>
        </w:rPr>
      </w:pPr>
      <w:r w:rsidRPr="00246A0A">
        <w:rPr>
          <w:noProof/>
        </w:rPr>
        <w:drawing>
          <wp:inline distT="0" distB="0" distL="0" distR="0" wp14:anchorId="1642324D" wp14:editId="6D86D122">
            <wp:extent cx="5467350" cy="2705008"/>
            <wp:effectExtent l="0" t="0" r="0" b="63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532510" cy="2737246"/>
                    </a:xfrm>
                    <a:prstGeom prst="rect">
                      <a:avLst/>
                    </a:prstGeom>
                    <a:noFill/>
                    <a:ln>
                      <a:noFill/>
                    </a:ln>
                  </pic:spPr>
                </pic:pic>
              </a:graphicData>
            </a:graphic>
          </wp:inline>
        </w:drawing>
      </w:r>
    </w:p>
    <w:p w14:paraId="3A35DD9C" w14:textId="77777777" w:rsidR="00541AA8" w:rsidRDefault="000E5C18" w:rsidP="00541AA8">
      <w:pPr>
        <w:outlineLvl w:val="0"/>
        <w:rPr>
          <w:rFonts w:cstheme="minorHAnsi"/>
          <w:i/>
          <w:color w:val="548DD4" w:themeColor="text2" w:themeTint="99"/>
          <w:sz w:val="24"/>
          <w:szCs w:val="24"/>
        </w:rPr>
      </w:pPr>
      <w:r>
        <w:rPr>
          <w:rFonts w:cstheme="minorHAnsi"/>
          <w:i/>
          <w:color w:val="548DD4" w:themeColor="text2" w:themeTint="99"/>
          <w:sz w:val="24"/>
          <w:szCs w:val="24"/>
        </w:rPr>
        <w:t>5.2. Factor Analysis</w:t>
      </w:r>
    </w:p>
    <w:p w14:paraId="3ED67C30" w14:textId="247F142E" w:rsidR="00630234" w:rsidRPr="00541AA8" w:rsidRDefault="00A82A9A" w:rsidP="00ED7735">
      <w:pPr>
        <w:jc w:val="both"/>
        <w:outlineLvl w:val="0"/>
        <w:rPr>
          <w:rFonts w:cstheme="minorHAnsi"/>
          <w:i/>
          <w:color w:val="548DD4" w:themeColor="text2" w:themeTint="99"/>
          <w:sz w:val="24"/>
          <w:szCs w:val="24"/>
        </w:rPr>
      </w:pPr>
      <w:r w:rsidRPr="00A82A9A">
        <w:rPr>
          <w:rFonts w:cstheme="minorHAnsi"/>
          <w:iCs/>
          <w:sz w:val="24"/>
          <w:szCs w:val="24"/>
        </w:rPr>
        <w:t>The conceptual factors of technology strategy</w:t>
      </w:r>
      <w:r w:rsidR="00C22D69">
        <w:rPr>
          <w:rFonts w:cstheme="minorHAnsi"/>
          <w:iCs/>
          <w:sz w:val="24"/>
          <w:szCs w:val="24"/>
        </w:rPr>
        <w:t xml:space="preserve">, </w:t>
      </w:r>
      <w:r w:rsidRPr="00A82A9A">
        <w:rPr>
          <w:rFonts w:cstheme="minorHAnsi"/>
          <w:iCs/>
          <w:sz w:val="24"/>
          <w:szCs w:val="24"/>
        </w:rPr>
        <w:t>product innovation</w:t>
      </w:r>
      <w:r w:rsidR="00C22D69">
        <w:rPr>
          <w:rFonts w:cstheme="minorHAnsi"/>
          <w:iCs/>
          <w:sz w:val="24"/>
          <w:szCs w:val="24"/>
        </w:rPr>
        <w:t>, management support and dynamic capabilities resources</w:t>
      </w:r>
      <w:r w:rsidRPr="00A82A9A">
        <w:rPr>
          <w:rFonts w:cstheme="minorHAnsi"/>
          <w:iCs/>
          <w:sz w:val="24"/>
          <w:szCs w:val="24"/>
        </w:rPr>
        <w:t xml:space="preserve"> used for the study were tested for reliability and validity.</w:t>
      </w:r>
      <w:r>
        <w:rPr>
          <w:rFonts w:cstheme="minorHAnsi"/>
          <w:iCs/>
          <w:sz w:val="24"/>
          <w:szCs w:val="24"/>
        </w:rPr>
        <w:t xml:space="preserve"> </w:t>
      </w:r>
      <w:r w:rsidR="00DF47E8">
        <w:rPr>
          <w:rFonts w:cstheme="minorHAnsi"/>
          <w:iCs/>
          <w:sz w:val="24"/>
          <w:szCs w:val="24"/>
        </w:rPr>
        <w:t>Reliability is the internal consistency of the research methods to deliver same results under same circumstances (Field, 2009) whiles validity is about determin</w:t>
      </w:r>
      <w:r w:rsidR="004D535D">
        <w:rPr>
          <w:rFonts w:cstheme="minorHAnsi"/>
          <w:iCs/>
          <w:sz w:val="24"/>
          <w:szCs w:val="24"/>
        </w:rPr>
        <w:t>ing</w:t>
      </w:r>
      <w:r w:rsidR="00DF47E8">
        <w:rPr>
          <w:rFonts w:cstheme="minorHAnsi"/>
          <w:iCs/>
          <w:sz w:val="24"/>
          <w:szCs w:val="24"/>
        </w:rPr>
        <w:t xml:space="preserve"> the accuracy of the research results or </w:t>
      </w:r>
      <w:r w:rsidR="004D535D">
        <w:rPr>
          <w:rFonts w:cstheme="minorHAnsi"/>
          <w:iCs/>
          <w:sz w:val="24"/>
          <w:szCs w:val="24"/>
        </w:rPr>
        <w:t>whether the research measures what it is set out to measure (Joppe, 2000).</w:t>
      </w:r>
      <w:r w:rsidR="00DF47E8">
        <w:rPr>
          <w:rFonts w:cstheme="minorHAnsi"/>
          <w:iCs/>
          <w:sz w:val="24"/>
          <w:szCs w:val="24"/>
        </w:rPr>
        <w:t xml:space="preserve"> </w:t>
      </w:r>
      <w:r w:rsidR="004D535D">
        <w:rPr>
          <w:rFonts w:cstheme="minorHAnsi"/>
          <w:iCs/>
          <w:sz w:val="24"/>
          <w:szCs w:val="24"/>
        </w:rPr>
        <w:t xml:space="preserve">Hence the reliability and validity of the data is therefore important (Froman, 2000). </w:t>
      </w:r>
      <w:r>
        <w:rPr>
          <w:rFonts w:cstheme="minorHAnsi"/>
          <w:iCs/>
          <w:sz w:val="24"/>
          <w:szCs w:val="24"/>
        </w:rPr>
        <w:t xml:space="preserve">Reliability of the data was established using the </w:t>
      </w:r>
      <w:r w:rsidR="004D535D">
        <w:rPr>
          <w:rFonts w:cstheme="minorHAnsi"/>
          <w:iCs/>
          <w:sz w:val="24"/>
          <w:szCs w:val="24"/>
        </w:rPr>
        <w:t>Cronbach’s</w:t>
      </w:r>
      <w:r>
        <w:rPr>
          <w:rFonts w:cstheme="minorHAnsi"/>
          <w:iCs/>
          <w:sz w:val="24"/>
          <w:szCs w:val="24"/>
        </w:rPr>
        <w:t xml:space="preserve"> alpha, standard deviations and factor mean</w:t>
      </w:r>
      <w:r w:rsidR="004D535D">
        <w:rPr>
          <w:rFonts w:cstheme="minorHAnsi"/>
          <w:iCs/>
          <w:sz w:val="24"/>
          <w:szCs w:val="24"/>
        </w:rPr>
        <w:t xml:space="preserve"> </w:t>
      </w:r>
      <w:r w:rsidR="00C15ADB">
        <w:rPr>
          <w:rFonts w:cstheme="minorHAnsi"/>
          <w:iCs/>
          <w:sz w:val="24"/>
          <w:szCs w:val="24"/>
        </w:rPr>
        <w:t>whiles</w:t>
      </w:r>
      <w:r w:rsidR="004D535D">
        <w:rPr>
          <w:rFonts w:cstheme="minorHAnsi"/>
          <w:iCs/>
          <w:sz w:val="24"/>
          <w:szCs w:val="24"/>
        </w:rPr>
        <w:t xml:space="preserve"> validity</w:t>
      </w:r>
      <w:r w:rsidR="00C15ADB">
        <w:rPr>
          <w:rFonts w:cstheme="minorHAnsi"/>
          <w:iCs/>
          <w:sz w:val="24"/>
          <w:szCs w:val="24"/>
        </w:rPr>
        <w:t xml:space="preserve"> was established </w:t>
      </w:r>
      <w:r w:rsidR="004D535D">
        <w:rPr>
          <w:rFonts w:cstheme="minorHAnsi"/>
          <w:iCs/>
          <w:sz w:val="24"/>
          <w:szCs w:val="24"/>
        </w:rPr>
        <w:t>using the correlation analysis and factor analysis</w:t>
      </w:r>
      <w:r w:rsidR="00B807ED">
        <w:rPr>
          <w:rFonts w:cstheme="minorHAnsi"/>
          <w:iCs/>
          <w:sz w:val="24"/>
          <w:szCs w:val="24"/>
        </w:rPr>
        <w:t xml:space="preserve">. </w:t>
      </w:r>
    </w:p>
    <w:p w14:paraId="31DB04F6" w14:textId="1A2A855E" w:rsidR="00A82A9A" w:rsidRDefault="00B807ED" w:rsidP="00ED7735">
      <w:pPr>
        <w:jc w:val="both"/>
        <w:outlineLvl w:val="0"/>
        <w:rPr>
          <w:rFonts w:cstheme="minorHAnsi"/>
          <w:iCs/>
          <w:sz w:val="24"/>
          <w:szCs w:val="24"/>
        </w:rPr>
      </w:pPr>
      <w:r>
        <w:rPr>
          <w:rFonts w:cstheme="minorHAnsi"/>
          <w:iCs/>
          <w:sz w:val="24"/>
          <w:szCs w:val="24"/>
        </w:rPr>
        <w:t xml:space="preserve">The </w:t>
      </w:r>
      <w:r w:rsidR="00740924">
        <w:rPr>
          <w:rFonts w:cstheme="minorHAnsi"/>
          <w:iCs/>
          <w:sz w:val="24"/>
          <w:szCs w:val="24"/>
        </w:rPr>
        <w:t xml:space="preserve">results of the </w:t>
      </w:r>
      <w:r>
        <w:rPr>
          <w:rFonts w:cstheme="minorHAnsi"/>
          <w:iCs/>
          <w:sz w:val="24"/>
          <w:szCs w:val="24"/>
        </w:rPr>
        <w:t>Cronbach’s alpha</w:t>
      </w:r>
      <w:r w:rsidR="005F03D4">
        <w:rPr>
          <w:rFonts w:cstheme="minorHAnsi"/>
          <w:iCs/>
          <w:sz w:val="24"/>
          <w:szCs w:val="24"/>
        </w:rPr>
        <w:t>, mean and standard deviations are</w:t>
      </w:r>
      <w:r>
        <w:rPr>
          <w:rFonts w:cstheme="minorHAnsi"/>
          <w:iCs/>
          <w:sz w:val="24"/>
          <w:szCs w:val="24"/>
        </w:rPr>
        <w:t xml:space="preserve"> </w:t>
      </w:r>
      <w:r w:rsidR="00740924">
        <w:rPr>
          <w:rFonts w:cstheme="minorHAnsi"/>
          <w:iCs/>
          <w:sz w:val="24"/>
          <w:szCs w:val="24"/>
        </w:rPr>
        <w:t xml:space="preserve">shown in </w:t>
      </w:r>
      <w:r w:rsidR="0089492C">
        <w:rPr>
          <w:rFonts w:cstheme="minorHAnsi"/>
          <w:iCs/>
          <w:sz w:val="24"/>
          <w:szCs w:val="24"/>
        </w:rPr>
        <w:t>T</w:t>
      </w:r>
      <w:r w:rsidR="00740924">
        <w:rPr>
          <w:rFonts w:cstheme="minorHAnsi"/>
          <w:iCs/>
          <w:sz w:val="24"/>
          <w:szCs w:val="24"/>
        </w:rPr>
        <w:t xml:space="preserve">able </w:t>
      </w:r>
      <w:r w:rsidR="00554465">
        <w:rPr>
          <w:rFonts w:cstheme="minorHAnsi"/>
          <w:iCs/>
          <w:sz w:val="24"/>
          <w:szCs w:val="24"/>
        </w:rPr>
        <w:t>4</w:t>
      </w:r>
      <w:r w:rsidR="00740924">
        <w:rPr>
          <w:rFonts w:cstheme="minorHAnsi"/>
          <w:iCs/>
          <w:sz w:val="24"/>
          <w:szCs w:val="24"/>
        </w:rPr>
        <w:t xml:space="preserve"> p</w:t>
      </w:r>
      <w:r w:rsidR="0089492C">
        <w:rPr>
          <w:rFonts w:cstheme="minorHAnsi"/>
          <w:iCs/>
          <w:sz w:val="24"/>
          <w:szCs w:val="24"/>
        </w:rPr>
        <w:t>g.</w:t>
      </w:r>
      <w:r w:rsidR="00740924">
        <w:rPr>
          <w:rFonts w:cstheme="minorHAnsi"/>
          <w:iCs/>
          <w:sz w:val="24"/>
          <w:szCs w:val="24"/>
        </w:rPr>
        <w:t xml:space="preserve"> 1</w:t>
      </w:r>
      <w:r w:rsidR="00ED7735">
        <w:rPr>
          <w:rFonts w:cstheme="minorHAnsi"/>
          <w:iCs/>
          <w:sz w:val="24"/>
          <w:szCs w:val="24"/>
        </w:rPr>
        <w:t>8</w:t>
      </w:r>
      <w:r w:rsidR="005F03D4">
        <w:rPr>
          <w:rFonts w:cstheme="minorHAnsi"/>
          <w:iCs/>
          <w:sz w:val="24"/>
          <w:szCs w:val="24"/>
        </w:rPr>
        <w:t>. The Cronbach’s alpha</w:t>
      </w:r>
      <w:r w:rsidR="00740924">
        <w:rPr>
          <w:rFonts w:cstheme="minorHAnsi"/>
          <w:iCs/>
          <w:sz w:val="24"/>
          <w:szCs w:val="24"/>
        </w:rPr>
        <w:t xml:space="preserve"> </w:t>
      </w:r>
      <w:r w:rsidR="005F03D4">
        <w:rPr>
          <w:rFonts w:cstheme="minorHAnsi"/>
          <w:iCs/>
          <w:sz w:val="24"/>
          <w:szCs w:val="24"/>
        </w:rPr>
        <w:t xml:space="preserve">for </w:t>
      </w:r>
      <w:r w:rsidR="00740924">
        <w:rPr>
          <w:rFonts w:cstheme="minorHAnsi"/>
          <w:iCs/>
          <w:sz w:val="24"/>
          <w:szCs w:val="24"/>
        </w:rPr>
        <w:t xml:space="preserve">the constructs were determined to be well </w:t>
      </w:r>
      <w:r w:rsidR="0080332B">
        <w:rPr>
          <w:rFonts w:cstheme="minorHAnsi"/>
          <w:iCs/>
          <w:sz w:val="24"/>
          <w:szCs w:val="24"/>
        </w:rPr>
        <w:t>above 0.70</w:t>
      </w:r>
      <w:r>
        <w:rPr>
          <w:rFonts w:cstheme="minorHAnsi"/>
          <w:iCs/>
          <w:sz w:val="24"/>
          <w:szCs w:val="24"/>
        </w:rPr>
        <w:t xml:space="preserve"> benchmark indicated by </w:t>
      </w:r>
      <w:r w:rsidR="00630234">
        <w:rPr>
          <w:rFonts w:cstheme="minorHAnsi"/>
          <w:iCs/>
          <w:sz w:val="24"/>
          <w:szCs w:val="24"/>
        </w:rPr>
        <w:t xml:space="preserve">Nunnally &amp; Bernstein (1994), </w:t>
      </w:r>
      <w:proofErr w:type="spellStart"/>
      <w:r w:rsidR="00630234">
        <w:rPr>
          <w:rFonts w:cstheme="minorHAnsi"/>
          <w:iCs/>
          <w:sz w:val="24"/>
          <w:szCs w:val="24"/>
        </w:rPr>
        <w:t>Streiner</w:t>
      </w:r>
      <w:proofErr w:type="spellEnd"/>
      <w:r w:rsidR="00630234">
        <w:rPr>
          <w:rFonts w:cstheme="minorHAnsi"/>
          <w:iCs/>
          <w:sz w:val="24"/>
          <w:szCs w:val="24"/>
        </w:rPr>
        <w:t xml:space="preserve"> (2003) and Cohen &amp; </w:t>
      </w:r>
      <w:proofErr w:type="spellStart"/>
      <w:r w:rsidR="00630234">
        <w:rPr>
          <w:rFonts w:cstheme="minorHAnsi"/>
          <w:iCs/>
          <w:sz w:val="24"/>
          <w:szCs w:val="24"/>
        </w:rPr>
        <w:t>Swerdlik</w:t>
      </w:r>
      <w:proofErr w:type="spellEnd"/>
      <w:r w:rsidR="00630234">
        <w:rPr>
          <w:rFonts w:cstheme="minorHAnsi"/>
          <w:iCs/>
          <w:sz w:val="24"/>
          <w:szCs w:val="24"/>
        </w:rPr>
        <w:t xml:space="preserve"> (2010) hence satisfactory</w:t>
      </w:r>
      <w:r w:rsidR="009D025D">
        <w:rPr>
          <w:rFonts w:cstheme="minorHAnsi"/>
          <w:iCs/>
          <w:sz w:val="24"/>
          <w:szCs w:val="24"/>
        </w:rPr>
        <w:t xml:space="preserve"> and reliable.</w:t>
      </w:r>
      <w:r w:rsidR="00C32F26">
        <w:rPr>
          <w:rFonts w:cstheme="minorHAnsi"/>
          <w:iCs/>
          <w:sz w:val="24"/>
          <w:szCs w:val="24"/>
        </w:rPr>
        <w:t xml:space="preserve"> A factor analysis was carried out to ascertain that the measurement items </w:t>
      </w:r>
      <w:r w:rsidR="005740EB">
        <w:rPr>
          <w:rFonts w:cstheme="minorHAnsi"/>
          <w:iCs/>
          <w:sz w:val="24"/>
          <w:szCs w:val="24"/>
        </w:rPr>
        <w:t>measured</w:t>
      </w:r>
      <w:r w:rsidR="00C32F26">
        <w:rPr>
          <w:rFonts w:cstheme="minorHAnsi"/>
          <w:iCs/>
          <w:sz w:val="24"/>
          <w:szCs w:val="24"/>
        </w:rPr>
        <w:t xml:space="preserve"> the conceptualised constructs used for the study. The loading factors </w:t>
      </w:r>
      <w:r w:rsidR="0067648A">
        <w:rPr>
          <w:rFonts w:cstheme="minorHAnsi"/>
          <w:iCs/>
          <w:sz w:val="24"/>
          <w:szCs w:val="24"/>
        </w:rPr>
        <w:t xml:space="preserve">shown in </w:t>
      </w:r>
      <w:r w:rsidR="0089492C">
        <w:rPr>
          <w:rFonts w:cstheme="minorHAnsi"/>
          <w:iCs/>
          <w:sz w:val="24"/>
          <w:szCs w:val="24"/>
        </w:rPr>
        <w:t>T</w:t>
      </w:r>
      <w:r w:rsidR="0067648A">
        <w:rPr>
          <w:rFonts w:cstheme="minorHAnsi"/>
          <w:iCs/>
          <w:sz w:val="24"/>
          <w:szCs w:val="24"/>
        </w:rPr>
        <w:t xml:space="preserve">able </w:t>
      </w:r>
      <w:r w:rsidR="00581EB3">
        <w:rPr>
          <w:rFonts w:cstheme="minorHAnsi"/>
          <w:iCs/>
          <w:sz w:val="24"/>
          <w:szCs w:val="24"/>
        </w:rPr>
        <w:t>5</w:t>
      </w:r>
      <w:r w:rsidR="0067648A">
        <w:rPr>
          <w:rFonts w:cstheme="minorHAnsi"/>
          <w:iCs/>
          <w:sz w:val="24"/>
          <w:szCs w:val="24"/>
        </w:rPr>
        <w:t xml:space="preserve"> p</w:t>
      </w:r>
      <w:r w:rsidR="0089492C">
        <w:rPr>
          <w:rFonts w:cstheme="minorHAnsi"/>
          <w:iCs/>
          <w:sz w:val="24"/>
          <w:szCs w:val="24"/>
        </w:rPr>
        <w:t>g.</w:t>
      </w:r>
      <w:r w:rsidR="0067648A">
        <w:rPr>
          <w:rFonts w:cstheme="minorHAnsi"/>
          <w:iCs/>
          <w:sz w:val="24"/>
          <w:szCs w:val="24"/>
        </w:rPr>
        <w:t xml:space="preserve"> 1</w:t>
      </w:r>
      <w:r w:rsidR="00ED7735">
        <w:rPr>
          <w:rFonts w:cstheme="minorHAnsi"/>
          <w:iCs/>
          <w:sz w:val="24"/>
          <w:szCs w:val="24"/>
        </w:rPr>
        <w:t>8</w:t>
      </w:r>
      <w:r w:rsidR="0067648A">
        <w:rPr>
          <w:rFonts w:cstheme="minorHAnsi"/>
          <w:iCs/>
          <w:sz w:val="24"/>
          <w:szCs w:val="24"/>
        </w:rPr>
        <w:t xml:space="preserve"> </w:t>
      </w:r>
      <w:r w:rsidR="00C32F26">
        <w:rPr>
          <w:rFonts w:cstheme="minorHAnsi"/>
          <w:iCs/>
          <w:sz w:val="24"/>
          <w:szCs w:val="24"/>
        </w:rPr>
        <w:t>were above the 0.8 threshold prescribed by Field (2005)</w:t>
      </w:r>
      <w:r w:rsidR="0067648A">
        <w:rPr>
          <w:rFonts w:cstheme="minorHAnsi"/>
          <w:iCs/>
          <w:sz w:val="24"/>
          <w:szCs w:val="24"/>
        </w:rPr>
        <w:t xml:space="preserve"> hence were therefore considered valid for this study.</w:t>
      </w:r>
      <w:r w:rsidR="005740EB">
        <w:rPr>
          <w:rFonts w:cstheme="minorHAnsi"/>
          <w:iCs/>
          <w:sz w:val="24"/>
          <w:szCs w:val="24"/>
        </w:rPr>
        <w:t xml:space="preserve"> </w:t>
      </w:r>
    </w:p>
    <w:p w14:paraId="34B7BA7C" w14:textId="77777777" w:rsidR="00541AA8" w:rsidRDefault="00541AA8" w:rsidP="00C15ADB">
      <w:pPr>
        <w:jc w:val="both"/>
        <w:outlineLvl w:val="0"/>
        <w:rPr>
          <w:rFonts w:cstheme="minorHAnsi"/>
          <w:b/>
          <w:bCs/>
          <w:iCs/>
          <w:color w:val="E36C0A" w:themeColor="accent6" w:themeShade="BF"/>
          <w:sz w:val="24"/>
          <w:szCs w:val="24"/>
        </w:rPr>
      </w:pPr>
    </w:p>
    <w:p w14:paraId="6DD45DE5" w14:textId="77777777" w:rsidR="00541AA8" w:rsidRDefault="00541AA8" w:rsidP="00C15ADB">
      <w:pPr>
        <w:jc w:val="both"/>
        <w:outlineLvl w:val="0"/>
        <w:rPr>
          <w:rFonts w:cstheme="minorHAnsi"/>
          <w:b/>
          <w:bCs/>
          <w:iCs/>
          <w:color w:val="E36C0A" w:themeColor="accent6" w:themeShade="BF"/>
          <w:sz w:val="24"/>
          <w:szCs w:val="24"/>
        </w:rPr>
      </w:pPr>
    </w:p>
    <w:p w14:paraId="6576CBF1" w14:textId="77777777" w:rsidR="00541AA8" w:rsidRDefault="00541AA8" w:rsidP="00C15ADB">
      <w:pPr>
        <w:jc w:val="both"/>
        <w:outlineLvl w:val="0"/>
        <w:rPr>
          <w:rFonts w:cstheme="minorHAnsi"/>
          <w:b/>
          <w:bCs/>
          <w:iCs/>
          <w:color w:val="E36C0A" w:themeColor="accent6" w:themeShade="BF"/>
          <w:sz w:val="24"/>
          <w:szCs w:val="24"/>
        </w:rPr>
      </w:pPr>
    </w:p>
    <w:p w14:paraId="158E36AA" w14:textId="77777777" w:rsidR="00541AA8" w:rsidRDefault="00541AA8" w:rsidP="00C15ADB">
      <w:pPr>
        <w:jc w:val="both"/>
        <w:outlineLvl w:val="0"/>
        <w:rPr>
          <w:rFonts w:cstheme="minorHAnsi"/>
          <w:b/>
          <w:bCs/>
          <w:iCs/>
          <w:color w:val="E36C0A" w:themeColor="accent6" w:themeShade="BF"/>
          <w:sz w:val="24"/>
          <w:szCs w:val="24"/>
        </w:rPr>
      </w:pPr>
    </w:p>
    <w:p w14:paraId="58AC9D02" w14:textId="77777777" w:rsidR="00541AA8" w:rsidRDefault="00541AA8" w:rsidP="00C15ADB">
      <w:pPr>
        <w:jc w:val="both"/>
        <w:outlineLvl w:val="0"/>
        <w:rPr>
          <w:rFonts w:cstheme="minorHAnsi"/>
          <w:b/>
          <w:bCs/>
          <w:iCs/>
          <w:color w:val="E36C0A" w:themeColor="accent6" w:themeShade="BF"/>
          <w:sz w:val="24"/>
          <w:szCs w:val="24"/>
        </w:rPr>
      </w:pPr>
    </w:p>
    <w:p w14:paraId="17C95F26" w14:textId="77777777" w:rsidR="00541AA8" w:rsidRDefault="00541AA8" w:rsidP="00C15ADB">
      <w:pPr>
        <w:jc w:val="both"/>
        <w:outlineLvl w:val="0"/>
        <w:rPr>
          <w:rFonts w:cstheme="minorHAnsi"/>
          <w:b/>
          <w:bCs/>
          <w:iCs/>
          <w:color w:val="E36C0A" w:themeColor="accent6" w:themeShade="BF"/>
          <w:sz w:val="24"/>
          <w:szCs w:val="24"/>
        </w:rPr>
      </w:pPr>
    </w:p>
    <w:p w14:paraId="666753CA" w14:textId="77777777" w:rsidR="00541AA8" w:rsidRDefault="00541AA8" w:rsidP="00C15ADB">
      <w:pPr>
        <w:jc w:val="both"/>
        <w:outlineLvl w:val="0"/>
        <w:rPr>
          <w:rFonts w:cstheme="minorHAnsi"/>
          <w:b/>
          <w:bCs/>
          <w:iCs/>
          <w:color w:val="E36C0A" w:themeColor="accent6" w:themeShade="BF"/>
          <w:sz w:val="24"/>
          <w:szCs w:val="24"/>
        </w:rPr>
      </w:pPr>
    </w:p>
    <w:p w14:paraId="705FCB16" w14:textId="2353F193" w:rsidR="00613288" w:rsidRDefault="00613288" w:rsidP="00C15ADB">
      <w:pPr>
        <w:jc w:val="both"/>
        <w:outlineLvl w:val="0"/>
        <w:rPr>
          <w:rFonts w:cstheme="minorHAnsi"/>
          <w:b/>
          <w:bCs/>
          <w:iCs/>
          <w:sz w:val="24"/>
          <w:szCs w:val="24"/>
        </w:rPr>
      </w:pPr>
      <w:r w:rsidRPr="006501B0">
        <w:rPr>
          <w:rFonts w:cstheme="minorHAnsi"/>
          <w:b/>
          <w:bCs/>
          <w:iCs/>
          <w:color w:val="E36C0A" w:themeColor="accent6" w:themeShade="BF"/>
          <w:sz w:val="24"/>
          <w:szCs w:val="24"/>
        </w:rPr>
        <w:lastRenderedPageBreak/>
        <w:t xml:space="preserve">Table </w:t>
      </w:r>
      <w:r w:rsidR="00554465">
        <w:rPr>
          <w:rFonts w:cstheme="minorHAnsi"/>
          <w:b/>
          <w:bCs/>
          <w:iCs/>
          <w:color w:val="E36C0A" w:themeColor="accent6" w:themeShade="BF"/>
          <w:sz w:val="24"/>
          <w:szCs w:val="24"/>
        </w:rPr>
        <w:t>4</w:t>
      </w:r>
      <w:r>
        <w:rPr>
          <w:rFonts w:cstheme="minorHAnsi"/>
          <w:b/>
          <w:bCs/>
          <w:iCs/>
          <w:sz w:val="24"/>
          <w:szCs w:val="24"/>
        </w:rPr>
        <w:t xml:space="preserve">. </w:t>
      </w:r>
      <w:r w:rsidRPr="00613288">
        <w:rPr>
          <w:rFonts w:cstheme="minorHAnsi"/>
          <w:b/>
          <w:bCs/>
          <w:iCs/>
          <w:sz w:val="24"/>
          <w:szCs w:val="24"/>
        </w:rPr>
        <w:t>Summary of the Principal Component Analysis for Reliability</w:t>
      </w:r>
      <w:r w:rsidR="00E361F9">
        <w:rPr>
          <w:rFonts w:cstheme="minorHAnsi"/>
          <w:b/>
          <w:bCs/>
          <w:iCs/>
          <w:sz w:val="24"/>
          <w:szCs w:val="24"/>
        </w:rPr>
        <w:t>.</w:t>
      </w:r>
    </w:p>
    <w:p w14:paraId="0AFCC981" w14:textId="59AC9500" w:rsidR="00337E36" w:rsidRPr="00613288" w:rsidRDefault="003C1BB1" w:rsidP="00C15ADB">
      <w:pPr>
        <w:jc w:val="both"/>
        <w:outlineLvl w:val="0"/>
        <w:rPr>
          <w:rFonts w:cstheme="minorHAnsi"/>
          <w:b/>
          <w:bCs/>
          <w:iCs/>
          <w:sz w:val="24"/>
          <w:szCs w:val="24"/>
        </w:rPr>
      </w:pPr>
      <w:r w:rsidRPr="003C1BB1">
        <w:rPr>
          <w:noProof/>
        </w:rPr>
        <w:drawing>
          <wp:inline distT="0" distB="0" distL="0" distR="0" wp14:anchorId="22B7847C" wp14:editId="704F3F53">
            <wp:extent cx="4866005" cy="2099513"/>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894835" cy="2111952"/>
                    </a:xfrm>
                    <a:prstGeom prst="rect">
                      <a:avLst/>
                    </a:prstGeom>
                    <a:noFill/>
                    <a:ln>
                      <a:noFill/>
                    </a:ln>
                  </pic:spPr>
                </pic:pic>
              </a:graphicData>
            </a:graphic>
          </wp:inline>
        </w:drawing>
      </w:r>
    </w:p>
    <w:p w14:paraId="6F8AE93C" w14:textId="104994BB" w:rsidR="00E361F9" w:rsidRPr="00DD16D0" w:rsidRDefault="00E361F9" w:rsidP="00C15ADB">
      <w:pPr>
        <w:jc w:val="both"/>
        <w:outlineLvl w:val="0"/>
        <w:rPr>
          <w:rFonts w:cstheme="minorHAnsi"/>
          <w:b/>
          <w:bCs/>
          <w:iCs/>
          <w:sz w:val="24"/>
          <w:szCs w:val="24"/>
        </w:rPr>
      </w:pPr>
      <w:r w:rsidRPr="006501B0">
        <w:rPr>
          <w:rFonts w:cstheme="minorHAnsi"/>
          <w:b/>
          <w:bCs/>
          <w:iCs/>
          <w:color w:val="E36C0A" w:themeColor="accent6" w:themeShade="BF"/>
          <w:sz w:val="24"/>
          <w:szCs w:val="24"/>
        </w:rPr>
        <w:t xml:space="preserve">Table </w:t>
      </w:r>
      <w:r w:rsidR="00554465">
        <w:rPr>
          <w:rFonts w:cstheme="minorHAnsi"/>
          <w:b/>
          <w:bCs/>
          <w:iCs/>
          <w:color w:val="E36C0A" w:themeColor="accent6" w:themeShade="BF"/>
          <w:sz w:val="24"/>
          <w:szCs w:val="24"/>
        </w:rPr>
        <w:t>5</w:t>
      </w:r>
      <w:r>
        <w:rPr>
          <w:rFonts w:cstheme="minorHAnsi"/>
          <w:b/>
          <w:bCs/>
          <w:iCs/>
          <w:sz w:val="24"/>
          <w:szCs w:val="24"/>
        </w:rPr>
        <w:t xml:space="preserve">. </w:t>
      </w:r>
      <w:r w:rsidRPr="00613288">
        <w:rPr>
          <w:rFonts w:cstheme="minorHAnsi"/>
          <w:b/>
          <w:bCs/>
          <w:iCs/>
          <w:sz w:val="24"/>
          <w:szCs w:val="24"/>
        </w:rPr>
        <w:t>Summary of the Principal Component Analysis for Validity of Data</w:t>
      </w:r>
    </w:p>
    <w:p w14:paraId="23D0E53F" w14:textId="2B3D3AC8" w:rsidR="00E361F9" w:rsidRDefault="00DD16D0" w:rsidP="00C15ADB">
      <w:pPr>
        <w:jc w:val="both"/>
        <w:outlineLvl w:val="0"/>
        <w:rPr>
          <w:rFonts w:cstheme="minorHAnsi"/>
          <w:iCs/>
          <w:color w:val="548DD4" w:themeColor="text2" w:themeTint="99"/>
          <w:sz w:val="24"/>
          <w:szCs w:val="24"/>
        </w:rPr>
      </w:pPr>
      <w:r w:rsidRPr="00DD16D0">
        <w:rPr>
          <w:noProof/>
        </w:rPr>
        <w:drawing>
          <wp:inline distT="0" distB="0" distL="0" distR="0" wp14:anchorId="4FD3281E" wp14:editId="3EB3C51E">
            <wp:extent cx="4866237" cy="221216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866237" cy="2212165"/>
                    </a:xfrm>
                    <a:prstGeom prst="rect">
                      <a:avLst/>
                    </a:prstGeom>
                    <a:noFill/>
                    <a:ln>
                      <a:noFill/>
                    </a:ln>
                  </pic:spPr>
                </pic:pic>
              </a:graphicData>
            </a:graphic>
          </wp:inline>
        </w:drawing>
      </w:r>
    </w:p>
    <w:p w14:paraId="289913B7" w14:textId="06210CDF" w:rsidR="008B6F63" w:rsidRPr="000E5C18" w:rsidRDefault="000E5C18" w:rsidP="00CC1247">
      <w:pPr>
        <w:outlineLvl w:val="0"/>
        <w:rPr>
          <w:rFonts w:cstheme="minorHAnsi"/>
          <w:i/>
          <w:color w:val="548DD4" w:themeColor="text2" w:themeTint="99"/>
          <w:sz w:val="24"/>
          <w:szCs w:val="24"/>
        </w:rPr>
      </w:pPr>
      <w:r>
        <w:rPr>
          <w:rFonts w:cstheme="minorHAnsi"/>
          <w:i/>
          <w:color w:val="548DD4" w:themeColor="text2" w:themeTint="99"/>
          <w:sz w:val="24"/>
          <w:szCs w:val="24"/>
        </w:rPr>
        <w:t>5.3. Regression Analysis</w:t>
      </w:r>
    </w:p>
    <w:p w14:paraId="202C2053" w14:textId="45156F28" w:rsidR="00BA2FF3" w:rsidRDefault="00132F2E" w:rsidP="006C1C3D">
      <w:pPr>
        <w:jc w:val="both"/>
        <w:outlineLvl w:val="0"/>
        <w:rPr>
          <w:rFonts w:cstheme="minorHAnsi"/>
          <w:iCs/>
          <w:sz w:val="24"/>
          <w:szCs w:val="24"/>
        </w:rPr>
      </w:pPr>
      <w:r>
        <w:rPr>
          <w:rFonts w:cstheme="minorHAnsi"/>
          <w:iCs/>
          <w:sz w:val="24"/>
          <w:szCs w:val="24"/>
        </w:rPr>
        <w:t xml:space="preserve">Following the confirmation of the reliability and validity of the measurement </w:t>
      </w:r>
      <w:r w:rsidR="00F54154">
        <w:rPr>
          <w:rFonts w:cstheme="minorHAnsi"/>
          <w:iCs/>
          <w:sz w:val="24"/>
          <w:szCs w:val="24"/>
        </w:rPr>
        <w:t xml:space="preserve">constructs, </w:t>
      </w:r>
      <w:r w:rsidR="0052207C">
        <w:rPr>
          <w:rFonts w:cstheme="minorHAnsi"/>
          <w:iCs/>
          <w:sz w:val="24"/>
          <w:szCs w:val="24"/>
        </w:rPr>
        <w:t>multiple</w:t>
      </w:r>
      <w:r w:rsidR="004C2164">
        <w:rPr>
          <w:rFonts w:cstheme="minorHAnsi"/>
          <w:iCs/>
          <w:sz w:val="24"/>
          <w:szCs w:val="24"/>
        </w:rPr>
        <w:t xml:space="preserve"> linear</w:t>
      </w:r>
      <w:r>
        <w:rPr>
          <w:rFonts w:cstheme="minorHAnsi"/>
          <w:iCs/>
          <w:sz w:val="24"/>
          <w:szCs w:val="24"/>
        </w:rPr>
        <w:t xml:space="preserve"> regression analysis w</w:t>
      </w:r>
      <w:r w:rsidR="00BA1617">
        <w:rPr>
          <w:rFonts w:cstheme="minorHAnsi"/>
          <w:iCs/>
          <w:sz w:val="24"/>
          <w:szCs w:val="24"/>
        </w:rPr>
        <w:t>as</w:t>
      </w:r>
      <w:r>
        <w:rPr>
          <w:rFonts w:cstheme="minorHAnsi"/>
          <w:iCs/>
          <w:sz w:val="24"/>
          <w:szCs w:val="24"/>
        </w:rPr>
        <w:t xml:space="preserve"> carried out to determine the degree of association between technology strategy, management support</w:t>
      </w:r>
      <w:r w:rsidR="00D812D2">
        <w:rPr>
          <w:rFonts w:cstheme="minorHAnsi"/>
          <w:iCs/>
          <w:sz w:val="24"/>
          <w:szCs w:val="24"/>
        </w:rPr>
        <w:t xml:space="preserve">, dynamic </w:t>
      </w:r>
      <w:r w:rsidR="000548B1">
        <w:rPr>
          <w:rFonts w:cstheme="minorHAnsi"/>
          <w:iCs/>
          <w:sz w:val="24"/>
          <w:szCs w:val="24"/>
        </w:rPr>
        <w:t>capabilities,</w:t>
      </w:r>
      <w:r>
        <w:rPr>
          <w:rFonts w:cstheme="minorHAnsi"/>
          <w:iCs/>
          <w:sz w:val="24"/>
          <w:szCs w:val="24"/>
        </w:rPr>
        <w:t xml:space="preserve"> and the dependent variable of product innovation</w:t>
      </w:r>
      <w:r w:rsidR="00D812D2">
        <w:rPr>
          <w:rFonts w:cstheme="minorHAnsi"/>
          <w:iCs/>
          <w:sz w:val="24"/>
          <w:szCs w:val="24"/>
        </w:rPr>
        <w:t xml:space="preserve">. The results of the regression model are shown in </w:t>
      </w:r>
      <w:r w:rsidR="0020348D">
        <w:rPr>
          <w:rFonts w:cstheme="minorHAnsi"/>
          <w:iCs/>
          <w:sz w:val="24"/>
          <w:szCs w:val="24"/>
        </w:rPr>
        <w:t>T</w:t>
      </w:r>
      <w:r w:rsidR="00D812D2">
        <w:rPr>
          <w:rFonts w:cstheme="minorHAnsi"/>
          <w:iCs/>
          <w:sz w:val="24"/>
          <w:szCs w:val="24"/>
        </w:rPr>
        <w:t>able</w:t>
      </w:r>
      <w:r w:rsidR="000548B1">
        <w:rPr>
          <w:rFonts w:cstheme="minorHAnsi"/>
          <w:iCs/>
          <w:sz w:val="24"/>
          <w:szCs w:val="24"/>
        </w:rPr>
        <w:t xml:space="preserve"> </w:t>
      </w:r>
      <w:r w:rsidR="002934BE">
        <w:rPr>
          <w:rFonts w:cstheme="minorHAnsi"/>
          <w:iCs/>
          <w:sz w:val="24"/>
          <w:szCs w:val="24"/>
        </w:rPr>
        <w:t>6 pg.1</w:t>
      </w:r>
      <w:r w:rsidR="00ED7735">
        <w:rPr>
          <w:rFonts w:cstheme="minorHAnsi"/>
          <w:iCs/>
          <w:sz w:val="24"/>
          <w:szCs w:val="24"/>
        </w:rPr>
        <w:t>9</w:t>
      </w:r>
      <w:r w:rsidR="002934BE">
        <w:rPr>
          <w:rFonts w:cstheme="minorHAnsi"/>
          <w:iCs/>
          <w:sz w:val="24"/>
          <w:szCs w:val="24"/>
        </w:rPr>
        <w:t xml:space="preserve"> </w:t>
      </w:r>
      <w:r w:rsidR="003169BF">
        <w:rPr>
          <w:rFonts w:cstheme="minorHAnsi"/>
          <w:iCs/>
          <w:sz w:val="24"/>
          <w:szCs w:val="24"/>
        </w:rPr>
        <w:t>were satisfactory with the R Square all above 80%, F-change and Sig. F-change &lt; 0.001.</w:t>
      </w:r>
      <w:r w:rsidR="00640708">
        <w:rPr>
          <w:rFonts w:cstheme="minorHAnsi"/>
          <w:iCs/>
          <w:sz w:val="24"/>
          <w:szCs w:val="24"/>
        </w:rPr>
        <w:t xml:space="preserve"> </w:t>
      </w:r>
      <w:r w:rsidR="003F7F11">
        <w:rPr>
          <w:rFonts w:cstheme="minorHAnsi"/>
          <w:iCs/>
          <w:sz w:val="24"/>
          <w:szCs w:val="24"/>
        </w:rPr>
        <w:t xml:space="preserve">Model 1 in Table </w:t>
      </w:r>
      <w:r w:rsidR="00554465">
        <w:rPr>
          <w:rFonts w:cstheme="minorHAnsi"/>
          <w:iCs/>
          <w:sz w:val="24"/>
          <w:szCs w:val="24"/>
        </w:rPr>
        <w:t>6</w:t>
      </w:r>
      <w:r w:rsidR="003F7F11">
        <w:rPr>
          <w:rFonts w:cstheme="minorHAnsi"/>
          <w:iCs/>
          <w:sz w:val="24"/>
          <w:szCs w:val="24"/>
        </w:rPr>
        <w:t xml:space="preserve"> </w:t>
      </w:r>
      <w:r w:rsidR="002934BE">
        <w:rPr>
          <w:rFonts w:cstheme="minorHAnsi"/>
          <w:iCs/>
          <w:sz w:val="24"/>
          <w:szCs w:val="24"/>
        </w:rPr>
        <w:t>pg.1</w:t>
      </w:r>
      <w:r w:rsidR="00ED7735">
        <w:rPr>
          <w:rFonts w:cstheme="minorHAnsi"/>
          <w:iCs/>
          <w:sz w:val="24"/>
          <w:szCs w:val="24"/>
        </w:rPr>
        <w:t>9</w:t>
      </w:r>
      <w:r w:rsidR="002934BE">
        <w:rPr>
          <w:rFonts w:cstheme="minorHAnsi"/>
          <w:iCs/>
          <w:sz w:val="24"/>
          <w:szCs w:val="24"/>
        </w:rPr>
        <w:t xml:space="preserve"> </w:t>
      </w:r>
      <w:r w:rsidR="003F7F11" w:rsidRPr="00323BC6">
        <w:rPr>
          <w:rFonts w:cstheme="minorHAnsi"/>
          <w:iCs/>
          <w:sz w:val="24"/>
          <w:szCs w:val="24"/>
        </w:rPr>
        <w:t xml:space="preserve">shows support for H1, in that </w:t>
      </w:r>
      <w:r w:rsidR="008A6E91" w:rsidRPr="00323BC6">
        <w:rPr>
          <w:rFonts w:cstheme="minorHAnsi"/>
          <w:iCs/>
          <w:sz w:val="24"/>
          <w:szCs w:val="24"/>
        </w:rPr>
        <w:t>t</w:t>
      </w:r>
      <w:r w:rsidR="003F7F11" w:rsidRPr="00323BC6">
        <w:rPr>
          <w:rFonts w:cstheme="minorHAnsi"/>
          <w:iCs/>
          <w:sz w:val="24"/>
          <w:szCs w:val="24"/>
        </w:rPr>
        <w:t>echnology strategy has a positive and significant effect on product innovation (</w:t>
      </w:r>
      <m:oMath>
        <m:sSup>
          <m:sSupPr>
            <m:ctrlPr>
              <w:rPr>
                <w:rFonts w:ascii="Cambria Math" w:hAnsi="Cambria Math" w:cstheme="minorHAnsi"/>
                <w:i/>
                <w:iCs/>
                <w:sz w:val="24"/>
                <w:szCs w:val="24"/>
              </w:rPr>
            </m:ctrlPr>
          </m:sSupPr>
          <m:e>
            <m:r>
              <w:rPr>
                <w:rFonts w:ascii="Cambria Math" w:hAnsi="Cambria Math" w:cstheme="minorHAnsi"/>
                <w:sz w:val="24"/>
                <w:szCs w:val="24"/>
              </w:rPr>
              <m:t>R</m:t>
            </m:r>
          </m:e>
          <m:sup>
            <m:r>
              <w:rPr>
                <w:rFonts w:ascii="Cambria Math" w:hAnsi="Cambria Math" w:cstheme="minorHAnsi"/>
                <w:sz w:val="24"/>
                <w:szCs w:val="24"/>
              </w:rPr>
              <m:t>2</m:t>
            </m:r>
          </m:sup>
        </m:sSup>
        <m:r>
          <w:rPr>
            <w:rFonts w:ascii="Cambria Math" w:hAnsi="Cambria Math" w:cstheme="minorHAnsi"/>
            <w:sz w:val="24"/>
            <w:szCs w:val="24"/>
          </w:rPr>
          <m:t>=89%</m:t>
        </m:r>
      </m:oMath>
      <w:r w:rsidR="003F7F11" w:rsidRPr="00323BC6">
        <w:rPr>
          <w:rFonts w:eastAsiaTheme="minorEastAsia" w:cstheme="minorHAnsi"/>
          <w:iCs/>
          <w:sz w:val="24"/>
          <w:szCs w:val="24"/>
        </w:rPr>
        <w:t xml:space="preserve">, </w:t>
      </w:r>
      <w:r w:rsidR="003F7F11" w:rsidRPr="00323BC6">
        <w:rPr>
          <w:rFonts w:eastAsiaTheme="minorEastAsia" w:cstheme="minorHAnsi"/>
          <w:i/>
          <w:sz w:val="24"/>
          <w:szCs w:val="24"/>
        </w:rPr>
        <w:t xml:space="preserve">b = </w:t>
      </w:r>
      <w:r w:rsidR="00B55514" w:rsidRPr="00323BC6">
        <w:rPr>
          <w:rFonts w:eastAsiaTheme="minorEastAsia" w:cstheme="minorHAnsi"/>
          <w:iCs/>
          <w:sz w:val="24"/>
          <w:szCs w:val="24"/>
        </w:rPr>
        <w:t xml:space="preserve">0.94, </w:t>
      </w:r>
      <w:r w:rsidR="00B55514" w:rsidRPr="00323BC6">
        <w:rPr>
          <w:rFonts w:eastAsiaTheme="minorEastAsia" w:cstheme="minorHAnsi"/>
          <w:i/>
          <w:sz w:val="24"/>
          <w:szCs w:val="24"/>
        </w:rPr>
        <w:t xml:space="preserve">Sig F-Change &amp; Sig &lt; </w:t>
      </w:r>
      <w:r w:rsidR="00B55514" w:rsidRPr="00323BC6">
        <w:rPr>
          <w:rFonts w:eastAsiaTheme="minorEastAsia" w:cstheme="minorHAnsi"/>
          <w:iCs/>
          <w:sz w:val="24"/>
          <w:szCs w:val="24"/>
        </w:rPr>
        <w:t xml:space="preserve">0.001). </w:t>
      </w:r>
      <w:r w:rsidR="008A6E91" w:rsidRPr="00323BC6">
        <w:rPr>
          <w:rFonts w:eastAsiaTheme="minorEastAsia" w:cstheme="minorHAnsi"/>
          <w:iCs/>
          <w:sz w:val="24"/>
          <w:szCs w:val="24"/>
        </w:rPr>
        <w:t xml:space="preserve">To examine if dynamic capabilities have a moderating effect on the relationship between technology strategy and product innovation, the direct relationship between dynamic capabilities and product innovation was included (Model 2 Table </w:t>
      </w:r>
      <w:r w:rsidR="00554465">
        <w:rPr>
          <w:rFonts w:eastAsiaTheme="minorEastAsia" w:cstheme="minorHAnsi"/>
          <w:iCs/>
          <w:sz w:val="24"/>
          <w:szCs w:val="24"/>
        </w:rPr>
        <w:t>6</w:t>
      </w:r>
      <w:r w:rsidR="002934BE">
        <w:rPr>
          <w:rFonts w:eastAsiaTheme="minorEastAsia" w:cstheme="minorHAnsi"/>
          <w:iCs/>
          <w:sz w:val="24"/>
          <w:szCs w:val="24"/>
        </w:rPr>
        <w:t xml:space="preserve"> pg.1</w:t>
      </w:r>
      <w:r w:rsidR="00ED7735">
        <w:rPr>
          <w:rFonts w:eastAsiaTheme="minorEastAsia" w:cstheme="minorHAnsi"/>
          <w:iCs/>
          <w:sz w:val="24"/>
          <w:szCs w:val="24"/>
        </w:rPr>
        <w:t>9</w:t>
      </w:r>
      <w:r w:rsidR="008A6E91" w:rsidRPr="00323BC6">
        <w:rPr>
          <w:rFonts w:eastAsiaTheme="minorEastAsia" w:cstheme="minorHAnsi"/>
          <w:iCs/>
          <w:sz w:val="24"/>
          <w:szCs w:val="24"/>
        </w:rPr>
        <w:t>)</w:t>
      </w:r>
      <w:r w:rsidR="00005DB0">
        <w:rPr>
          <w:rFonts w:eastAsiaTheme="minorEastAsia" w:cstheme="minorHAnsi"/>
          <w:iCs/>
          <w:sz w:val="24"/>
          <w:szCs w:val="24"/>
        </w:rPr>
        <w:t xml:space="preserve">, </w:t>
      </w:r>
      <w:r w:rsidR="009C1B9E">
        <w:rPr>
          <w:rFonts w:eastAsiaTheme="minorEastAsia" w:cstheme="minorHAnsi"/>
          <w:iCs/>
          <w:sz w:val="24"/>
          <w:szCs w:val="24"/>
        </w:rPr>
        <w:t xml:space="preserve">the </w:t>
      </w:r>
      <w:r w:rsidR="00005DB0">
        <w:rPr>
          <w:rFonts w:eastAsiaTheme="minorEastAsia" w:cstheme="minorHAnsi"/>
          <w:iCs/>
          <w:sz w:val="24"/>
          <w:szCs w:val="24"/>
        </w:rPr>
        <w:t>relationship between</w:t>
      </w:r>
      <w:r w:rsidR="009C1B9E">
        <w:rPr>
          <w:rFonts w:eastAsiaTheme="minorEastAsia" w:cstheme="minorHAnsi"/>
          <w:iCs/>
          <w:sz w:val="24"/>
          <w:szCs w:val="24"/>
        </w:rPr>
        <w:t xml:space="preserve"> technology strategy on product innovation (Model 1, Table 6</w:t>
      </w:r>
      <w:r w:rsidR="002934BE">
        <w:rPr>
          <w:rFonts w:eastAsiaTheme="minorEastAsia" w:cstheme="minorHAnsi"/>
          <w:iCs/>
          <w:sz w:val="24"/>
          <w:szCs w:val="24"/>
        </w:rPr>
        <w:t xml:space="preserve"> pg.1</w:t>
      </w:r>
      <w:r w:rsidR="00ED7735">
        <w:rPr>
          <w:rFonts w:eastAsiaTheme="minorEastAsia" w:cstheme="minorHAnsi"/>
          <w:iCs/>
          <w:sz w:val="24"/>
          <w:szCs w:val="24"/>
        </w:rPr>
        <w:t>9</w:t>
      </w:r>
      <w:r w:rsidR="009C1B9E">
        <w:rPr>
          <w:rFonts w:eastAsiaTheme="minorEastAsia" w:cstheme="minorHAnsi"/>
          <w:iCs/>
          <w:sz w:val="24"/>
          <w:szCs w:val="24"/>
        </w:rPr>
        <w:t>)</w:t>
      </w:r>
      <w:r w:rsidR="00005DB0">
        <w:rPr>
          <w:rFonts w:eastAsiaTheme="minorEastAsia" w:cstheme="minorHAnsi"/>
          <w:iCs/>
          <w:sz w:val="24"/>
          <w:szCs w:val="24"/>
        </w:rPr>
        <w:t xml:space="preserve"> and the relationship between technology strategy, dynamic capabilities on product innovation (Model 3, Table 6</w:t>
      </w:r>
      <w:r w:rsidR="002934BE">
        <w:rPr>
          <w:rFonts w:eastAsiaTheme="minorEastAsia" w:cstheme="minorHAnsi"/>
          <w:iCs/>
          <w:sz w:val="24"/>
          <w:szCs w:val="24"/>
        </w:rPr>
        <w:t xml:space="preserve"> pg.1</w:t>
      </w:r>
      <w:r w:rsidR="00ED7735">
        <w:rPr>
          <w:rFonts w:eastAsiaTheme="minorEastAsia" w:cstheme="minorHAnsi"/>
          <w:iCs/>
          <w:sz w:val="24"/>
          <w:szCs w:val="24"/>
        </w:rPr>
        <w:t>9</w:t>
      </w:r>
      <w:r w:rsidR="00005DB0">
        <w:rPr>
          <w:rFonts w:eastAsiaTheme="minorEastAsia" w:cstheme="minorHAnsi"/>
          <w:iCs/>
          <w:sz w:val="24"/>
          <w:szCs w:val="24"/>
        </w:rPr>
        <w:t>)</w:t>
      </w:r>
      <w:r w:rsidR="008A6E91" w:rsidRPr="00323BC6">
        <w:rPr>
          <w:rFonts w:eastAsiaTheme="minorEastAsia" w:cstheme="minorHAnsi"/>
          <w:iCs/>
          <w:sz w:val="24"/>
          <w:szCs w:val="24"/>
        </w:rPr>
        <w:t xml:space="preserve">. The results were </w:t>
      </w:r>
      <w:r w:rsidR="00005DB0">
        <w:rPr>
          <w:rFonts w:eastAsiaTheme="minorEastAsia" w:cstheme="minorHAnsi"/>
          <w:iCs/>
          <w:sz w:val="24"/>
          <w:szCs w:val="24"/>
        </w:rPr>
        <w:t xml:space="preserve">all </w:t>
      </w:r>
      <w:r w:rsidR="008A6E91" w:rsidRPr="00323BC6">
        <w:rPr>
          <w:rFonts w:eastAsiaTheme="minorEastAsia" w:cstheme="minorHAnsi"/>
          <w:iCs/>
          <w:sz w:val="24"/>
          <w:szCs w:val="24"/>
        </w:rPr>
        <w:t>significant and positive (</w:t>
      </w:r>
      <m:oMath>
        <m:sSup>
          <m:sSupPr>
            <m:ctrlPr>
              <w:rPr>
                <w:rFonts w:ascii="Cambria Math" w:hAnsi="Cambria Math" w:cstheme="minorHAnsi"/>
                <w:i/>
                <w:iCs/>
                <w:sz w:val="24"/>
                <w:szCs w:val="24"/>
              </w:rPr>
            </m:ctrlPr>
          </m:sSupPr>
          <m:e>
            <m:r>
              <w:rPr>
                <w:rFonts w:ascii="Cambria Math" w:hAnsi="Cambria Math" w:cstheme="minorHAnsi"/>
                <w:sz w:val="24"/>
                <w:szCs w:val="24"/>
              </w:rPr>
              <m:t>R</m:t>
            </m:r>
          </m:e>
          <m:sup>
            <m:r>
              <w:rPr>
                <w:rFonts w:ascii="Cambria Math" w:hAnsi="Cambria Math" w:cstheme="minorHAnsi"/>
                <w:sz w:val="24"/>
                <w:szCs w:val="24"/>
              </w:rPr>
              <m:t>2</m:t>
            </m:r>
          </m:sup>
        </m:sSup>
        <m:r>
          <w:rPr>
            <w:rFonts w:ascii="Cambria Math" w:hAnsi="Cambria Math" w:cstheme="minorHAnsi"/>
            <w:sz w:val="24"/>
            <w:szCs w:val="24"/>
          </w:rPr>
          <m:t>=86%</m:t>
        </m:r>
      </m:oMath>
      <w:r w:rsidR="008A6E91" w:rsidRPr="00323BC6">
        <w:rPr>
          <w:rFonts w:eastAsiaTheme="minorEastAsia" w:cstheme="minorHAnsi"/>
          <w:iCs/>
          <w:sz w:val="24"/>
          <w:szCs w:val="24"/>
        </w:rPr>
        <w:t xml:space="preserve">, </w:t>
      </w:r>
      <w:r w:rsidR="008A6E91" w:rsidRPr="00323BC6">
        <w:rPr>
          <w:rFonts w:eastAsiaTheme="minorEastAsia" w:cstheme="minorHAnsi"/>
          <w:i/>
          <w:sz w:val="24"/>
          <w:szCs w:val="24"/>
        </w:rPr>
        <w:t xml:space="preserve">b = </w:t>
      </w:r>
      <w:r w:rsidR="008A6E91" w:rsidRPr="00323BC6">
        <w:rPr>
          <w:rFonts w:eastAsiaTheme="minorEastAsia" w:cstheme="minorHAnsi"/>
          <w:iCs/>
          <w:sz w:val="24"/>
          <w:szCs w:val="24"/>
        </w:rPr>
        <w:t xml:space="preserve">0.93, </w:t>
      </w:r>
      <w:r w:rsidR="008A6E91" w:rsidRPr="00323BC6">
        <w:rPr>
          <w:rFonts w:eastAsiaTheme="minorEastAsia" w:cstheme="minorHAnsi"/>
          <w:i/>
          <w:sz w:val="24"/>
          <w:szCs w:val="24"/>
        </w:rPr>
        <w:t xml:space="preserve">Sig F-Change &amp; Sig &lt; </w:t>
      </w:r>
      <w:r w:rsidR="008A6E91" w:rsidRPr="00323BC6">
        <w:rPr>
          <w:rFonts w:eastAsiaTheme="minorEastAsia" w:cstheme="minorHAnsi"/>
          <w:iCs/>
          <w:sz w:val="24"/>
          <w:szCs w:val="24"/>
        </w:rPr>
        <w:t>0.001)</w:t>
      </w:r>
      <w:r w:rsidR="00005DB0">
        <w:rPr>
          <w:rFonts w:eastAsiaTheme="minorEastAsia" w:cstheme="minorHAnsi"/>
          <w:iCs/>
          <w:sz w:val="24"/>
          <w:szCs w:val="24"/>
        </w:rPr>
        <w:t xml:space="preserve"> and</w:t>
      </w:r>
      <w:r w:rsidR="009C1B9E">
        <w:rPr>
          <w:rFonts w:eastAsiaTheme="minorEastAsia" w:cstheme="minorHAnsi"/>
          <w:iCs/>
          <w:sz w:val="24"/>
          <w:szCs w:val="24"/>
        </w:rPr>
        <w:t xml:space="preserve"> </w:t>
      </w:r>
      <w:r w:rsidR="009C1B9E" w:rsidRPr="00323BC6">
        <w:rPr>
          <w:rFonts w:eastAsiaTheme="minorEastAsia" w:cstheme="minorHAnsi"/>
          <w:iCs/>
          <w:sz w:val="24"/>
          <w:szCs w:val="24"/>
        </w:rPr>
        <w:t>(</w:t>
      </w:r>
      <m:oMath>
        <m:sSup>
          <m:sSupPr>
            <m:ctrlPr>
              <w:rPr>
                <w:rFonts w:ascii="Cambria Math" w:hAnsi="Cambria Math" w:cstheme="minorHAnsi"/>
                <w:i/>
                <w:iCs/>
                <w:sz w:val="24"/>
                <w:szCs w:val="24"/>
              </w:rPr>
            </m:ctrlPr>
          </m:sSupPr>
          <m:e>
            <m:r>
              <w:rPr>
                <w:rFonts w:ascii="Cambria Math" w:hAnsi="Cambria Math" w:cstheme="minorHAnsi"/>
                <w:sz w:val="24"/>
                <w:szCs w:val="24"/>
              </w:rPr>
              <m:t>R</m:t>
            </m:r>
          </m:e>
          <m:sup>
            <m:r>
              <w:rPr>
                <w:rFonts w:ascii="Cambria Math" w:hAnsi="Cambria Math" w:cstheme="minorHAnsi"/>
                <w:sz w:val="24"/>
                <w:szCs w:val="24"/>
              </w:rPr>
              <m:t>2</m:t>
            </m:r>
          </m:sup>
        </m:sSup>
        <m:r>
          <w:rPr>
            <w:rFonts w:ascii="Cambria Math" w:hAnsi="Cambria Math" w:cstheme="minorHAnsi"/>
            <w:sz w:val="24"/>
            <w:szCs w:val="24"/>
          </w:rPr>
          <m:t>=89%</m:t>
        </m:r>
      </m:oMath>
      <w:r w:rsidR="009C1B9E" w:rsidRPr="00323BC6">
        <w:rPr>
          <w:rFonts w:eastAsiaTheme="minorEastAsia" w:cstheme="minorHAnsi"/>
          <w:iCs/>
          <w:sz w:val="24"/>
          <w:szCs w:val="24"/>
        </w:rPr>
        <w:t xml:space="preserve">, </w:t>
      </w:r>
      <w:r w:rsidR="009C1B9E" w:rsidRPr="00323BC6">
        <w:rPr>
          <w:rFonts w:eastAsiaTheme="minorEastAsia" w:cstheme="minorHAnsi"/>
          <w:i/>
          <w:sz w:val="24"/>
          <w:szCs w:val="24"/>
        </w:rPr>
        <w:t xml:space="preserve">b = </w:t>
      </w:r>
      <w:r w:rsidR="009C1B9E" w:rsidRPr="00323BC6">
        <w:rPr>
          <w:rFonts w:eastAsiaTheme="minorEastAsia" w:cstheme="minorHAnsi"/>
          <w:iCs/>
          <w:sz w:val="24"/>
          <w:szCs w:val="24"/>
        </w:rPr>
        <w:t>0.9</w:t>
      </w:r>
      <w:r w:rsidR="009C1B9E">
        <w:rPr>
          <w:rFonts w:eastAsiaTheme="minorEastAsia" w:cstheme="minorHAnsi"/>
          <w:iCs/>
          <w:sz w:val="24"/>
          <w:szCs w:val="24"/>
        </w:rPr>
        <w:t>4</w:t>
      </w:r>
      <w:r w:rsidR="009C1B9E" w:rsidRPr="00323BC6">
        <w:rPr>
          <w:rFonts w:eastAsiaTheme="minorEastAsia" w:cstheme="minorHAnsi"/>
          <w:iCs/>
          <w:sz w:val="24"/>
          <w:szCs w:val="24"/>
        </w:rPr>
        <w:t xml:space="preserve">, </w:t>
      </w:r>
      <w:r w:rsidR="009C1B9E" w:rsidRPr="00323BC6">
        <w:rPr>
          <w:rFonts w:eastAsiaTheme="minorEastAsia" w:cstheme="minorHAnsi"/>
          <w:i/>
          <w:sz w:val="24"/>
          <w:szCs w:val="24"/>
        </w:rPr>
        <w:t xml:space="preserve">Sig F-Change &amp; Sig &lt; </w:t>
      </w:r>
      <w:r w:rsidR="009C1B9E" w:rsidRPr="00323BC6">
        <w:rPr>
          <w:rFonts w:eastAsiaTheme="minorEastAsia" w:cstheme="minorHAnsi"/>
          <w:iCs/>
          <w:sz w:val="24"/>
          <w:szCs w:val="24"/>
        </w:rPr>
        <w:t>0.001)</w:t>
      </w:r>
      <w:r w:rsidR="00005DB0">
        <w:rPr>
          <w:rFonts w:eastAsiaTheme="minorEastAsia" w:cstheme="minorHAnsi"/>
          <w:iCs/>
          <w:sz w:val="24"/>
          <w:szCs w:val="24"/>
        </w:rPr>
        <w:t xml:space="preserve"> for the </w:t>
      </w:r>
      <w:r w:rsidR="00E113A9">
        <w:rPr>
          <w:rFonts w:eastAsiaTheme="minorEastAsia" w:cstheme="minorHAnsi"/>
          <w:iCs/>
          <w:sz w:val="24"/>
          <w:szCs w:val="24"/>
        </w:rPr>
        <w:t xml:space="preserve">individual </w:t>
      </w:r>
      <w:r w:rsidR="00005DB0">
        <w:rPr>
          <w:rFonts w:eastAsiaTheme="minorEastAsia" w:cstheme="minorHAnsi"/>
          <w:iCs/>
          <w:sz w:val="24"/>
          <w:szCs w:val="24"/>
        </w:rPr>
        <w:t xml:space="preserve">direct relationships </w:t>
      </w:r>
      <w:r w:rsidR="00E113A9">
        <w:rPr>
          <w:rFonts w:eastAsiaTheme="minorEastAsia" w:cstheme="minorHAnsi"/>
          <w:iCs/>
          <w:sz w:val="24"/>
          <w:szCs w:val="24"/>
        </w:rPr>
        <w:t>between dynamic capabilities and technology strategy impact on product innovation respectively. Whiles for the combine relationship for all the two predictors (Model 3, Table 6</w:t>
      </w:r>
      <w:r w:rsidR="002934BE">
        <w:rPr>
          <w:rFonts w:eastAsiaTheme="minorEastAsia" w:cstheme="minorHAnsi"/>
          <w:iCs/>
          <w:sz w:val="24"/>
          <w:szCs w:val="24"/>
        </w:rPr>
        <w:t xml:space="preserve"> pg.1</w:t>
      </w:r>
      <w:r w:rsidR="00ED7735">
        <w:rPr>
          <w:rFonts w:eastAsiaTheme="minorEastAsia" w:cstheme="minorHAnsi"/>
          <w:iCs/>
          <w:sz w:val="24"/>
          <w:szCs w:val="24"/>
        </w:rPr>
        <w:t>9</w:t>
      </w:r>
      <w:r w:rsidR="00E113A9">
        <w:rPr>
          <w:rFonts w:eastAsiaTheme="minorEastAsia" w:cstheme="minorHAnsi"/>
          <w:iCs/>
          <w:sz w:val="24"/>
          <w:szCs w:val="24"/>
        </w:rPr>
        <w:t xml:space="preserve">, </w:t>
      </w:r>
      <m:oMath>
        <m:sSup>
          <m:sSupPr>
            <m:ctrlPr>
              <w:rPr>
                <w:rFonts w:ascii="Cambria Math" w:hAnsi="Cambria Math" w:cstheme="minorHAnsi"/>
                <w:i/>
                <w:iCs/>
                <w:sz w:val="24"/>
                <w:szCs w:val="24"/>
              </w:rPr>
            </m:ctrlPr>
          </m:sSupPr>
          <m:e>
            <m:r>
              <w:rPr>
                <w:rFonts w:ascii="Cambria Math" w:hAnsi="Cambria Math" w:cstheme="minorHAnsi"/>
                <w:sz w:val="24"/>
                <w:szCs w:val="24"/>
              </w:rPr>
              <m:t>R</m:t>
            </m:r>
          </m:e>
          <m:sup>
            <m:r>
              <w:rPr>
                <w:rFonts w:ascii="Cambria Math" w:hAnsi="Cambria Math" w:cstheme="minorHAnsi"/>
                <w:sz w:val="24"/>
                <w:szCs w:val="24"/>
              </w:rPr>
              <m:t>2</m:t>
            </m:r>
          </m:sup>
        </m:sSup>
        <m:r>
          <w:rPr>
            <w:rFonts w:ascii="Cambria Math" w:hAnsi="Cambria Math" w:cstheme="minorHAnsi"/>
            <w:sz w:val="24"/>
            <w:szCs w:val="24"/>
          </w:rPr>
          <m:t>=92%</m:t>
        </m:r>
      </m:oMath>
      <w:r w:rsidR="00005DB0" w:rsidRPr="00323BC6">
        <w:rPr>
          <w:rFonts w:eastAsiaTheme="minorEastAsia" w:cstheme="minorHAnsi"/>
          <w:iCs/>
          <w:sz w:val="24"/>
          <w:szCs w:val="24"/>
        </w:rPr>
        <w:t xml:space="preserve">, </w:t>
      </w:r>
      <w:r w:rsidR="00005DB0" w:rsidRPr="00323BC6">
        <w:rPr>
          <w:rFonts w:eastAsiaTheme="minorEastAsia" w:cstheme="minorHAnsi"/>
          <w:i/>
          <w:sz w:val="24"/>
          <w:szCs w:val="24"/>
        </w:rPr>
        <w:t xml:space="preserve">b = </w:t>
      </w:r>
      <w:r w:rsidR="00E113A9">
        <w:rPr>
          <w:rFonts w:eastAsiaTheme="minorEastAsia" w:cstheme="minorHAnsi"/>
          <w:iCs/>
          <w:sz w:val="24"/>
          <w:szCs w:val="24"/>
        </w:rPr>
        <w:t>-2.455, 3.392 (dynamic capabilities &amp; technology strategy)</w:t>
      </w:r>
      <w:r w:rsidR="00005DB0" w:rsidRPr="00323BC6">
        <w:rPr>
          <w:rFonts w:eastAsiaTheme="minorEastAsia" w:cstheme="minorHAnsi"/>
          <w:iCs/>
          <w:sz w:val="24"/>
          <w:szCs w:val="24"/>
        </w:rPr>
        <w:t xml:space="preserve">, </w:t>
      </w:r>
      <w:r w:rsidR="00005DB0" w:rsidRPr="00323BC6">
        <w:rPr>
          <w:rFonts w:eastAsiaTheme="minorEastAsia" w:cstheme="minorHAnsi"/>
          <w:i/>
          <w:sz w:val="24"/>
          <w:szCs w:val="24"/>
        </w:rPr>
        <w:t xml:space="preserve">Sig F-Change &amp; Sig &lt; </w:t>
      </w:r>
      <w:r w:rsidR="002934BE" w:rsidRPr="00323BC6">
        <w:rPr>
          <w:rFonts w:eastAsiaTheme="minorEastAsia" w:cstheme="minorHAnsi"/>
          <w:iCs/>
          <w:sz w:val="24"/>
          <w:szCs w:val="24"/>
        </w:rPr>
        <w:t>0.001</w:t>
      </w:r>
      <w:r w:rsidR="002934BE">
        <w:rPr>
          <w:rFonts w:eastAsiaTheme="minorEastAsia" w:cstheme="minorHAnsi"/>
          <w:iCs/>
          <w:sz w:val="24"/>
          <w:szCs w:val="24"/>
        </w:rPr>
        <w:t xml:space="preserve"> for</w:t>
      </w:r>
      <w:r w:rsidR="009C1B9E">
        <w:rPr>
          <w:rFonts w:eastAsiaTheme="minorEastAsia" w:cstheme="minorHAnsi"/>
          <w:iCs/>
          <w:sz w:val="24"/>
          <w:szCs w:val="24"/>
        </w:rPr>
        <w:t xml:space="preserve"> </w:t>
      </w:r>
      <w:r w:rsidR="00D822F6">
        <w:rPr>
          <w:rFonts w:eastAsiaTheme="minorEastAsia" w:cstheme="minorHAnsi"/>
          <w:iCs/>
          <w:sz w:val="24"/>
          <w:szCs w:val="24"/>
        </w:rPr>
        <w:t>the tw</w:t>
      </w:r>
      <w:r w:rsidR="00ED7735">
        <w:rPr>
          <w:rFonts w:eastAsiaTheme="minorEastAsia" w:cstheme="minorHAnsi"/>
          <w:iCs/>
          <w:sz w:val="24"/>
          <w:szCs w:val="24"/>
        </w:rPr>
        <w:t>o</w:t>
      </w:r>
      <w:r w:rsidR="00D822F6">
        <w:rPr>
          <w:rFonts w:eastAsiaTheme="minorEastAsia" w:cstheme="minorHAnsi"/>
          <w:iCs/>
          <w:sz w:val="24"/>
          <w:szCs w:val="24"/>
        </w:rPr>
        <w:t xml:space="preserve"> predictors hence </w:t>
      </w:r>
      <w:r w:rsidR="00D822F6">
        <w:rPr>
          <w:rFonts w:eastAsiaTheme="minorEastAsia" w:cstheme="minorHAnsi"/>
          <w:iCs/>
          <w:sz w:val="24"/>
          <w:szCs w:val="24"/>
        </w:rPr>
        <w:lastRenderedPageBreak/>
        <w:t>statistically significant with dynamic capabilities showing a negative effect on product innovation (</w:t>
      </w:r>
      <w:r w:rsidR="00D822F6" w:rsidRPr="00323BC6">
        <w:rPr>
          <w:rFonts w:eastAsiaTheme="minorEastAsia" w:cstheme="minorHAnsi"/>
          <w:i/>
          <w:sz w:val="24"/>
          <w:szCs w:val="24"/>
        </w:rPr>
        <w:t xml:space="preserve">b = </w:t>
      </w:r>
      <w:r w:rsidR="00D822F6">
        <w:rPr>
          <w:rFonts w:eastAsiaTheme="minorEastAsia" w:cstheme="minorHAnsi"/>
          <w:iCs/>
          <w:sz w:val="24"/>
          <w:szCs w:val="24"/>
        </w:rPr>
        <w:t>-2.455)</w:t>
      </w:r>
      <w:r w:rsidR="008A6E91" w:rsidRPr="00323BC6">
        <w:rPr>
          <w:rFonts w:eastAsiaTheme="minorEastAsia" w:cstheme="minorHAnsi"/>
          <w:iCs/>
          <w:sz w:val="24"/>
          <w:szCs w:val="24"/>
        </w:rPr>
        <w:t xml:space="preserve">. With the addition of the moderator to the interaction </w:t>
      </w:r>
      <w:r w:rsidR="00BC7A3B">
        <w:rPr>
          <w:rFonts w:eastAsiaTheme="minorEastAsia" w:cstheme="minorHAnsi"/>
          <w:iCs/>
          <w:sz w:val="24"/>
          <w:szCs w:val="24"/>
        </w:rPr>
        <w:t>between technology strategy</w:t>
      </w:r>
      <w:r w:rsidR="00D822F6">
        <w:rPr>
          <w:rFonts w:eastAsiaTheme="minorEastAsia" w:cstheme="minorHAnsi"/>
          <w:iCs/>
          <w:sz w:val="24"/>
          <w:szCs w:val="24"/>
        </w:rPr>
        <w:t>, dynamic capabilities,</w:t>
      </w:r>
      <w:r w:rsidR="00BC7A3B">
        <w:rPr>
          <w:rFonts w:eastAsiaTheme="minorEastAsia" w:cstheme="minorHAnsi"/>
          <w:iCs/>
          <w:sz w:val="24"/>
          <w:szCs w:val="24"/>
        </w:rPr>
        <w:t xml:space="preserve"> and product innovation, </w:t>
      </w:r>
      <w:r w:rsidR="008A6E91" w:rsidRPr="00323BC6">
        <w:rPr>
          <w:rFonts w:eastAsiaTheme="minorEastAsia" w:cstheme="minorHAnsi"/>
          <w:iCs/>
          <w:sz w:val="24"/>
          <w:szCs w:val="24"/>
        </w:rPr>
        <w:t xml:space="preserve">(Model </w:t>
      </w:r>
      <w:r w:rsidR="00061458">
        <w:rPr>
          <w:rFonts w:eastAsiaTheme="minorEastAsia" w:cstheme="minorHAnsi"/>
          <w:iCs/>
          <w:sz w:val="24"/>
          <w:szCs w:val="24"/>
        </w:rPr>
        <w:t>4</w:t>
      </w:r>
      <w:r w:rsidR="008A6E91" w:rsidRPr="00323BC6">
        <w:rPr>
          <w:rFonts w:eastAsiaTheme="minorEastAsia" w:cstheme="minorHAnsi"/>
          <w:iCs/>
          <w:sz w:val="24"/>
          <w:szCs w:val="24"/>
        </w:rPr>
        <w:t xml:space="preserve">, Table </w:t>
      </w:r>
      <w:r w:rsidR="00554465">
        <w:rPr>
          <w:rFonts w:eastAsiaTheme="minorEastAsia" w:cstheme="minorHAnsi"/>
          <w:iCs/>
          <w:sz w:val="24"/>
          <w:szCs w:val="24"/>
        </w:rPr>
        <w:t>6</w:t>
      </w:r>
      <w:r w:rsidR="002934BE">
        <w:rPr>
          <w:rFonts w:eastAsiaTheme="minorEastAsia" w:cstheme="minorHAnsi"/>
          <w:iCs/>
          <w:sz w:val="24"/>
          <w:szCs w:val="24"/>
        </w:rPr>
        <w:t xml:space="preserve"> pg.1</w:t>
      </w:r>
      <w:r w:rsidR="00ED7735">
        <w:rPr>
          <w:rFonts w:eastAsiaTheme="minorEastAsia" w:cstheme="minorHAnsi"/>
          <w:iCs/>
          <w:sz w:val="24"/>
          <w:szCs w:val="24"/>
        </w:rPr>
        <w:t>9</w:t>
      </w:r>
      <w:r w:rsidR="008A6E91" w:rsidRPr="00323BC6">
        <w:rPr>
          <w:rFonts w:eastAsiaTheme="minorEastAsia" w:cstheme="minorHAnsi"/>
          <w:iCs/>
          <w:sz w:val="24"/>
          <w:szCs w:val="24"/>
        </w:rPr>
        <w:t xml:space="preserve">), the results </w:t>
      </w:r>
      <w:r w:rsidR="00BC7A3B">
        <w:rPr>
          <w:rFonts w:eastAsiaTheme="minorEastAsia" w:cstheme="minorHAnsi"/>
          <w:iCs/>
          <w:sz w:val="24"/>
          <w:szCs w:val="24"/>
        </w:rPr>
        <w:t xml:space="preserve">showed that </w:t>
      </w:r>
      <w:r w:rsidR="00D822F6">
        <w:rPr>
          <w:rFonts w:eastAsiaTheme="minorEastAsia" w:cstheme="minorHAnsi"/>
          <w:iCs/>
          <w:sz w:val="24"/>
          <w:szCs w:val="24"/>
        </w:rPr>
        <w:t xml:space="preserve">the </w:t>
      </w:r>
      <w:r w:rsidR="00BC7A3B">
        <w:rPr>
          <w:rFonts w:eastAsiaTheme="minorEastAsia" w:cstheme="minorHAnsi"/>
          <w:iCs/>
          <w:sz w:val="24"/>
          <w:szCs w:val="24"/>
        </w:rPr>
        <w:t xml:space="preserve">dynamic capabilities </w:t>
      </w:r>
      <w:r w:rsidR="009C1B9E">
        <w:rPr>
          <w:rFonts w:eastAsiaTheme="minorEastAsia" w:cstheme="minorHAnsi"/>
          <w:iCs/>
          <w:sz w:val="24"/>
          <w:szCs w:val="24"/>
        </w:rPr>
        <w:t xml:space="preserve">moderator </w:t>
      </w:r>
      <w:r w:rsidR="00BC7A3B">
        <w:rPr>
          <w:rFonts w:eastAsiaTheme="minorEastAsia" w:cstheme="minorHAnsi"/>
          <w:iCs/>
          <w:sz w:val="24"/>
          <w:szCs w:val="24"/>
        </w:rPr>
        <w:t>had a negative effect on product innovation and statistically significant (</w:t>
      </w:r>
      <w:r w:rsidR="00BC7A3B">
        <w:rPr>
          <w:rFonts w:eastAsiaTheme="minorEastAsia" w:cstheme="minorHAnsi"/>
          <w:i/>
          <w:sz w:val="24"/>
          <w:szCs w:val="24"/>
        </w:rPr>
        <w:t>b = -</w:t>
      </w:r>
      <w:r w:rsidR="00E17D07">
        <w:rPr>
          <w:rFonts w:eastAsiaTheme="minorEastAsia" w:cstheme="minorHAnsi"/>
          <w:iCs/>
          <w:sz w:val="24"/>
          <w:szCs w:val="24"/>
        </w:rPr>
        <w:t>0</w:t>
      </w:r>
      <w:r w:rsidR="00BC7A3B">
        <w:rPr>
          <w:rFonts w:eastAsiaTheme="minorEastAsia" w:cstheme="minorHAnsi"/>
          <w:iCs/>
          <w:sz w:val="24"/>
          <w:szCs w:val="24"/>
        </w:rPr>
        <w:t>.</w:t>
      </w:r>
      <w:r w:rsidR="00E17D07">
        <w:rPr>
          <w:rFonts w:eastAsiaTheme="minorEastAsia" w:cstheme="minorHAnsi"/>
          <w:iCs/>
          <w:sz w:val="24"/>
          <w:szCs w:val="24"/>
        </w:rPr>
        <w:t>3</w:t>
      </w:r>
      <w:r w:rsidR="00BC7A3B">
        <w:rPr>
          <w:rFonts w:eastAsiaTheme="minorEastAsia" w:cstheme="minorHAnsi"/>
          <w:iCs/>
          <w:sz w:val="24"/>
          <w:szCs w:val="24"/>
        </w:rPr>
        <w:t>55, Sig. F&lt; 0.001)</w:t>
      </w:r>
      <w:r w:rsidR="008A6E91" w:rsidRPr="00323BC6">
        <w:rPr>
          <w:rFonts w:eastAsiaTheme="minorEastAsia" w:cstheme="minorHAnsi"/>
          <w:iCs/>
          <w:sz w:val="24"/>
          <w:szCs w:val="24"/>
        </w:rPr>
        <w:t xml:space="preserve">. The </w:t>
      </w:r>
      <m:oMath>
        <m:sSup>
          <m:sSupPr>
            <m:ctrlPr>
              <w:rPr>
                <w:rFonts w:ascii="Cambria Math" w:hAnsi="Cambria Math" w:cstheme="minorHAnsi"/>
                <w:i/>
                <w:iCs/>
                <w:sz w:val="24"/>
                <w:szCs w:val="24"/>
              </w:rPr>
            </m:ctrlPr>
          </m:sSupPr>
          <m:e>
            <m:r>
              <w:rPr>
                <w:rFonts w:ascii="Cambria Math" w:hAnsi="Cambria Math" w:cstheme="minorHAnsi"/>
                <w:sz w:val="24"/>
                <w:szCs w:val="24"/>
              </w:rPr>
              <m:t>R</m:t>
            </m:r>
          </m:e>
          <m:sup>
            <m:r>
              <w:rPr>
                <w:rFonts w:ascii="Cambria Math" w:hAnsi="Cambria Math" w:cstheme="minorHAnsi"/>
                <w:sz w:val="24"/>
                <w:szCs w:val="24"/>
              </w:rPr>
              <m:t>2</m:t>
            </m:r>
          </m:sup>
        </m:sSup>
      </m:oMath>
      <w:r w:rsidR="008A6E91" w:rsidRPr="00323BC6">
        <w:rPr>
          <w:rFonts w:eastAsiaTheme="minorEastAsia" w:cstheme="minorHAnsi"/>
          <w:iCs/>
          <w:sz w:val="24"/>
          <w:szCs w:val="24"/>
        </w:rPr>
        <w:t xml:space="preserve"> </w:t>
      </w:r>
      <w:r w:rsidR="00D822F6">
        <w:rPr>
          <w:rFonts w:eastAsiaTheme="minorEastAsia" w:cstheme="minorHAnsi"/>
          <w:iCs/>
          <w:sz w:val="24"/>
          <w:szCs w:val="24"/>
        </w:rPr>
        <w:t xml:space="preserve"> for the models </w:t>
      </w:r>
      <w:r w:rsidR="009C1B9E">
        <w:rPr>
          <w:rFonts w:eastAsiaTheme="minorEastAsia" w:cstheme="minorHAnsi"/>
          <w:iCs/>
          <w:sz w:val="24"/>
          <w:szCs w:val="24"/>
        </w:rPr>
        <w:t xml:space="preserve">however </w:t>
      </w:r>
      <w:r w:rsidR="008A6E91" w:rsidRPr="00323BC6">
        <w:rPr>
          <w:rFonts w:eastAsiaTheme="minorEastAsia" w:cstheme="minorHAnsi"/>
          <w:iCs/>
          <w:sz w:val="24"/>
          <w:szCs w:val="24"/>
        </w:rPr>
        <w:t>increased from 89% (</w:t>
      </w:r>
      <w:r w:rsidR="00D822F6">
        <w:rPr>
          <w:rFonts w:eastAsiaTheme="minorEastAsia" w:cstheme="minorHAnsi"/>
          <w:iCs/>
          <w:sz w:val="24"/>
          <w:szCs w:val="24"/>
        </w:rPr>
        <w:t>M</w:t>
      </w:r>
      <w:r w:rsidR="008A6E91" w:rsidRPr="00323BC6">
        <w:rPr>
          <w:rFonts w:eastAsiaTheme="minorEastAsia" w:cstheme="minorHAnsi"/>
          <w:iCs/>
          <w:sz w:val="24"/>
          <w:szCs w:val="24"/>
        </w:rPr>
        <w:t xml:space="preserve">odel 1, Table </w:t>
      </w:r>
      <w:r w:rsidR="00554465">
        <w:rPr>
          <w:rFonts w:eastAsiaTheme="minorEastAsia" w:cstheme="minorHAnsi"/>
          <w:iCs/>
          <w:sz w:val="24"/>
          <w:szCs w:val="24"/>
        </w:rPr>
        <w:t>6</w:t>
      </w:r>
      <w:r w:rsidR="002934BE">
        <w:rPr>
          <w:rFonts w:eastAsiaTheme="minorEastAsia" w:cstheme="minorHAnsi"/>
          <w:iCs/>
          <w:sz w:val="24"/>
          <w:szCs w:val="24"/>
        </w:rPr>
        <w:t xml:space="preserve"> pg.1</w:t>
      </w:r>
      <w:r w:rsidR="00ED7735">
        <w:rPr>
          <w:rFonts w:eastAsiaTheme="minorEastAsia" w:cstheme="minorHAnsi"/>
          <w:iCs/>
          <w:sz w:val="24"/>
          <w:szCs w:val="24"/>
        </w:rPr>
        <w:t>9</w:t>
      </w:r>
      <w:r w:rsidR="009A6CB7" w:rsidRPr="00323BC6">
        <w:rPr>
          <w:rFonts w:eastAsiaTheme="minorEastAsia" w:cstheme="minorHAnsi"/>
          <w:iCs/>
          <w:sz w:val="24"/>
          <w:szCs w:val="24"/>
        </w:rPr>
        <w:t>),</w:t>
      </w:r>
      <w:r w:rsidR="00D822F6">
        <w:rPr>
          <w:rFonts w:eastAsiaTheme="minorEastAsia" w:cstheme="minorHAnsi"/>
          <w:iCs/>
          <w:sz w:val="24"/>
          <w:szCs w:val="24"/>
        </w:rPr>
        <w:t xml:space="preserve"> to 92% in Model 3</w:t>
      </w:r>
      <w:r w:rsidR="009A6CB7">
        <w:rPr>
          <w:rFonts w:eastAsiaTheme="minorEastAsia" w:cstheme="minorHAnsi"/>
          <w:iCs/>
          <w:sz w:val="24"/>
          <w:szCs w:val="24"/>
        </w:rPr>
        <w:t xml:space="preserve">, Table 6 </w:t>
      </w:r>
      <w:r w:rsidR="002934BE">
        <w:rPr>
          <w:rFonts w:eastAsiaTheme="minorEastAsia" w:cstheme="minorHAnsi"/>
          <w:iCs/>
          <w:sz w:val="24"/>
          <w:szCs w:val="24"/>
        </w:rPr>
        <w:t>pg.1</w:t>
      </w:r>
      <w:r w:rsidR="00ED7735">
        <w:rPr>
          <w:rFonts w:eastAsiaTheme="minorEastAsia" w:cstheme="minorHAnsi"/>
          <w:iCs/>
          <w:sz w:val="24"/>
          <w:szCs w:val="24"/>
        </w:rPr>
        <w:t>9</w:t>
      </w:r>
      <w:r w:rsidR="002934BE">
        <w:rPr>
          <w:rFonts w:eastAsiaTheme="minorEastAsia" w:cstheme="minorHAnsi"/>
          <w:iCs/>
          <w:sz w:val="24"/>
          <w:szCs w:val="24"/>
        </w:rPr>
        <w:t xml:space="preserve"> </w:t>
      </w:r>
      <w:r w:rsidR="009A6CB7">
        <w:rPr>
          <w:rFonts w:eastAsiaTheme="minorEastAsia" w:cstheme="minorHAnsi"/>
          <w:iCs/>
          <w:sz w:val="24"/>
          <w:szCs w:val="24"/>
        </w:rPr>
        <w:t>and then</w:t>
      </w:r>
      <w:r w:rsidR="00D822F6">
        <w:rPr>
          <w:rFonts w:eastAsiaTheme="minorEastAsia" w:cstheme="minorHAnsi"/>
          <w:iCs/>
          <w:sz w:val="24"/>
          <w:szCs w:val="24"/>
        </w:rPr>
        <w:t xml:space="preserve"> </w:t>
      </w:r>
      <w:r w:rsidR="008A6E91" w:rsidRPr="00323BC6">
        <w:rPr>
          <w:rFonts w:eastAsiaTheme="minorEastAsia" w:cstheme="minorHAnsi"/>
          <w:iCs/>
          <w:sz w:val="24"/>
          <w:szCs w:val="24"/>
        </w:rPr>
        <w:t>to 9</w:t>
      </w:r>
      <w:r w:rsidR="00E17D07">
        <w:rPr>
          <w:rFonts w:eastAsiaTheme="minorEastAsia" w:cstheme="minorHAnsi"/>
          <w:iCs/>
          <w:sz w:val="24"/>
          <w:szCs w:val="24"/>
        </w:rPr>
        <w:t>7</w:t>
      </w:r>
      <w:r w:rsidR="008A6E91" w:rsidRPr="00323BC6">
        <w:rPr>
          <w:rFonts w:eastAsiaTheme="minorEastAsia" w:cstheme="minorHAnsi"/>
          <w:iCs/>
          <w:sz w:val="24"/>
          <w:szCs w:val="24"/>
        </w:rPr>
        <w:t xml:space="preserve">% (Model </w:t>
      </w:r>
      <w:r w:rsidR="00061458">
        <w:rPr>
          <w:rFonts w:eastAsiaTheme="minorEastAsia" w:cstheme="minorHAnsi"/>
          <w:iCs/>
          <w:sz w:val="24"/>
          <w:szCs w:val="24"/>
        </w:rPr>
        <w:t>4</w:t>
      </w:r>
      <w:r w:rsidR="008A6E91" w:rsidRPr="00323BC6">
        <w:rPr>
          <w:rFonts w:eastAsiaTheme="minorEastAsia" w:cstheme="minorHAnsi"/>
          <w:iCs/>
          <w:sz w:val="24"/>
          <w:szCs w:val="24"/>
        </w:rPr>
        <w:t xml:space="preserve">, Table </w:t>
      </w:r>
      <w:r w:rsidR="00554465">
        <w:rPr>
          <w:rFonts w:eastAsiaTheme="minorEastAsia" w:cstheme="minorHAnsi"/>
          <w:iCs/>
          <w:sz w:val="24"/>
          <w:szCs w:val="24"/>
        </w:rPr>
        <w:t>6</w:t>
      </w:r>
      <w:r w:rsidR="002934BE">
        <w:rPr>
          <w:rFonts w:eastAsiaTheme="minorEastAsia" w:cstheme="minorHAnsi"/>
          <w:iCs/>
          <w:sz w:val="24"/>
          <w:szCs w:val="24"/>
        </w:rPr>
        <w:t xml:space="preserve"> pg.1</w:t>
      </w:r>
      <w:r w:rsidR="00ED7735">
        <w:rPr>
          <w:rFonts w:eastAsiaTheme="minorEastAsia" w:cstheme="minorHAnsi"/>
          <w:iCs/>
          <w:sz w:val="24"/>
          <w:szCs w:val="24"/>
        </w:rPr>
        <w:t>9</w:t>
      </w:r>
      <w:r w:rsidR="008A6E91" w:rsidRPr="00323BC6">
        <w:rPr>
          <w:rFonts w:eastAsiaTheme="minorEastAsia" w:cstheme="minorHAnsi"/>
          <w:iCs/>
          <w:sz w:val="24"/>
          <w:szCs w:val="24"/>
        </w:rPr>
        <w:t>)</w:t>
      </w:r>
      <w:r w:rsidR="009A6CB7">
        <w:rPr>
          <w:rFonts w:eastAsiaTheme="minorEastAsia" w:cstheme="minorHAnsi"/>
          <w:iCs/>
          <w:sz w:val="24"/>
          <w:szCs w:val="24"/>
        </w:rPr>
        <w:t xml:space="preserve"> for all combine constructs</w:t>
      </w:r>
      <w:r w:rsidR="009A6CB7" w:rsidRPr="00323BC6">
        <w:rPr>
          <w:rFonts w:eastAsiaTheme="minorEastAsia" w:cstheme="minorHAnsi"/>
          <w:iCs/>
          <w:sz w:val="24"/>
          <w:szCs w:val="24"/>
        </w:rPr>
        <w:t xml:space="preserve"> </w:t>
      </w:r>
      <w:r w:rsidR="009A6CB7">
        <w:rPr>
          <w:rFonts w:eastAsiaTheme="minorEastAsia" w:cstheme="minorHAnsi"/>
          <w:iCs/>
          <w:sz w:val="24"/>
          <w:szCs w:val="24"/>
        </w:rPr>
        <w:t>(</w:t>
      </w:r>
      <w:r w:rsidR="008A6E91" w:rsidRPr="00323BC6">
        <w:rPr>
          <w:rFonts w:eastAsiaTheme="minorEastAsia" w:cstheme="minorHAnsi"/>
          <w:i/>
          <w:sz w:val="24"/>
          <w:szCs w:val="24"/>
        </w:rPr>
        <w:t xml:space="preserve">Sig F-change &amp; Sig. </w:t>
      </w:r>
      <w:r w:rsidR="008A6E91" w:rsidRPr="00323BC6">
        <w:rPr>
          <w:rFonts w:eastAsiaTheme="minorEastAsia" w:cstheme="minorHAnsi"/>
          <w:iCs/>
          <w:sz w:val="24"/>
          <w:szCs w:val="24"/>
        </w:rPr>
        <w:t xml:space="preserve">&lt; 0.001) suggesting that dynamic capabilities added explanatory power to the models. The results therefore conclude that dynamic capabilities positively and significantly moderate the relationship between technology strategy and product innovation, hence supporting H2. </w:t>
      </w:r>
      <w:r w:rsidR="00B55514" w:rsidRPr="00323BC6">
        <w:rPr>
          <w:rFonts w:eastAsiaTheme="minorEastAsia" w:cstheme="minorHAnsi"/>
          <w:iCs/>
          <w:sz w:val="24"/>
          <w:szCs w:val="24"/>
        </w:rPr>
        <w:t xml:space="preserve">Model </w:t>
      </w:r>
      <w:r w:rsidR="00061458">
        <w:rPr>
          <w:rFonts w:eastAsiaTheme="minorEastAsia" w:cstheme="minorHAnsi"/>
          <w:iCs/>
          <w:sz w:val="24"/>
          <w:szCs w:val="24"/>
        </w:rPr>
        <w:t>5</w:t>
      </w:r>
      <w:r w:rsidR="00B55514" w:rsidRPr="00323BC6">
        <w:rPr>
          <w:rFonts w:eastAsiaTheme="minorEastAsia" w:cstheme="minorHAnsi"/>
          <w:iCs/>
          <w:sz w:val="24"/>
          <w:szCs w:val="24"/>
        </w:rPr>
        <w:t xml:space="preserve"> </w:t>
      </w:r>
      <w:r w:rsidR="00EF0D31" w:rsidRPr="00323BC6">
        <w:rPr>
          <w:rFonts w:eastAsiaTheme="minorEastAsia" w:cstheme="minorHAnsi"/>
          <w:iCs/>
          <w:sz w:val="24"/>
          <w:szCs w:val="24"/>
        </w:rPr>
        <w:t xml:space="preserve">in Table </w:t>
      </w:r>
      <w:r w:rsidR="00554465">
        <w:rPr>
          <w:rFonts w:eastAsiaTheme="minorEastAsia" w:cstheme="minorHAnsi"/>
          <w:iCs/>
          <w:sz w:val="24"/>
          <w:szCs w:val="24"/>
        </w:rPr>
        <w:t>6</w:t>
      </w:r>
      <w:r w:rsidR="002934BE">
        <w:rPr>
          <w:rFonts w:eastAsiaTheme="minorEastAsia" w:cstheme="minorHAnsi"/>
          <w:iCs/>
          <w:sz w:val="24"/>
          <w:szCs w:val="24"/>
        </w:rPr>
        <w:t xml:space="preserve"> pg.1</w:t>
      </w:r>
      <w:r w:rsidR="00ED7735">
        <w:rPr>
          <w:rFonts w:eastAsiaTheme="minorEastAsia" w:cstheme="minorHAnsi"/>
          <w:iCs/>
          <w:sz w:val="24"/>
          <w:szCs w:val="24"/>
        </w:rPr>
        <w:t>9</w:t>
      </w:r>
      <w:r w:rsidR="006359A2" w:rsidRPr="00323BC6">
        <w:rPr>
          <w:rFonts w:eastAsiaTheme="minorEastAsia" w:cstheme="minorHAnsi"/>
          <w:iCs/>
          <w:sz w:val="24"/>
          <w:szCs w:val="24"/>
        </w:rPr>
        <w:t xml:space="preserve"> examines H</w:t>
      </w:r>
      <w:r w:rsidR="00D70FBD" w:rsidRPr="00323BC6">
        <w:rPr>
          <w:rFonts w:eastAsiaTheme="minorEastAsia" w:cstheme="minorHAnsi"/>
          <w:iCs/>
          <w:sz w:val="24"/>
          <w:szCs w:val="24"/>
        </w:rPr>
        <w:t>3</w:t>
      </w:r>
      <w:r w:rsidR="006359A2" w:rsidRPr="00323BC6">
        <w:rPr>
          <w:rFonts w:eastAsiaTheme="minorEastAsia" w:cstheme="minorHAnsi"/>
          <w:iCs/>
          <w:sz w:val="24"/>
          <w:szCs w:val="24"/>
        </w:rPr>
        <w:t xml:space="preserve">. The results indicate </w:t>
      </w:r>
      <w:r w:rsidR="009272E2" w:rsidRPr="00323BC6">
        <w:rPr>
          <w:rFonts w:eastAsiaTheme="minorEastAsia" w:cstheme="minorHAnsi"/>
          <w:iCs/>
          <w:sz w:val="24"/>
          <w:szCs w:val="24"/>
        </w:rPr>
        <w:t>a positive and significant</w:t>
      </w:r>
      <w:r w:rsidR="00D70FBD" w:rsidRPr="00323BC6">
        <w:rPr>
          <w:rFonts w:eastAsiaTheme="minorEastAsia" w:cstheme="minorHAnsi"/>
          <w:iCs/>
          <w:sz w:val="24"/>
          <w:szCs w:val="24"/>
        </w:rPr>
        <w:t xml:space="preserve"> interaction between management support and interaction with product innovation (</w:t>
      </w:r>
      <m:oMath>
        <m:sSup>
          <m:sSupPr>
            <m:ctrlPr>
              <w:rPr>
                <w:rFonts w:ascii="Cambria Math" w:hAnsi="Cambria Math" w:cstheme="minorHAnsi"/>
                <w:i/>
                <w:iCs/>
                <w:sz w:val="24"/>
                <w:szCs w:val="24"/>
              </w:rPr>
            </m:ctrlPr>
          </m:sSupPr>
          <m:e>
            <m:r>
              <w:rPr>
                <w:rFonts w:ascii="Cambria Math" w:hAnsi="Cambria Math" w:cstheme="minorHAnsi"/>
                <w:sz w:val="24"/>
                <w:szCs w:val="24"/>
              </w:rPr>
              <m:t>R</m:t>
            </m:r>
          </m:e>
          <m:sup>
            <m:r>
              <w:rPr>
                <w:rFonts w:ascii="Cambria Math" w:hAnsi="Cambria Math" w:cstheme="minorHAnsi"/>
                <w:sz w:val="24"/>
                <w:szCs w:val="24"/>
              </w:rPr>
              <m:t>2</m:t>
            </m:r>
          </m:sup>
        </m:sSup>
        <m:r>
          <w:rPr>
            <w:rFonts w:ascii="Cambria Math" w:hAnsi="Cambria Math" w:cstheme="minorHAnsi"/>
            <w:sz w:val="24"/>
            <w:szCs w:val="24"/>
          </w:rPr>
          <m:t>=86%</m:t>
        </m:r>
      </m:oMath>
      <w:r w:rsidR="00D70FBD" w:rsidRPr="00323BC6">
        <w:rPr>
          <w:rFonts w:eastAsiaTheme="minorEastAsia" w:cstheme="minorHAnsi"/>
          <w:iCs/>
          <w:sz w:val="24"/>
          <w:szCs w:val="24"/>
        </w:rPr>
        <w:t xml:space="preserve">, </w:t>
      </w:r>
      <w:r w:rsidR="00D70FBD" w:rsidRPr="00323BC6">
        <w:rPr>
          <w:rFonts w:eastAsiaTheme="minorEastAsia" w:cstheme="minorHAnsi"/>
          <w:i/>
          <w:sz w:val="24"/>
          <w:szCs w:val="24"/>
        </w:rPr>
        <w:t xml:space="preserve">b = </w:t>
      </w:r>
      <w:r w:rsidR="00D70FBD" w:rsidRPr="00323BC6">
        <w:rPr>
          <w:rFonts w:eastAsiaTheme="minorEastAsia" w:cstheme="minorHAnsi"/>
          <w:iCs/>
          <w:sz w:val="24"/>
          <w:szCs w:val="24"/>
        </w:rPr>
        <w:t>0.9</w:t>
      </w:r>
      <w:r w:rsidR="000155C8" w:rsidRPr="00323BC6">
        <w:rPr>
          <w:rFonts w:eastAsiaTheme="minorEastAsia" w:cstheme="minorHAnsi"/>
          <w:iCs/>
          <w:sz w:val="24"/>
          <w:szCs w:val="24"/>
        </w:rPr>
        <w:t>3</w:t>
      </w:r>
      <w:r w:rsidR="00D70FBD" w:rsidRPr="00323BC6">
        <w:rPr>
          <w:rFonts w:eastAsiaTheme="minorEastAsia" w:cstheme="minorHAnsi"/>
          <w:iCs/>
          <w:sz w:val="24"/>
          <w:szCs w:val="24"/>
        </w:rPr>
        <w:t xml:space="preserve">, </w:t>
      </w:r>
      <w:r w:rsidR="00D70FBD" w:rsidRPr="00323BC6">
        <w:rPr>
          <w:rFonts w:eastAsiaTheme="minorEastAsia" w:cstheme="minorHAnsi"/>
          <w:i/>
          <w:sz w:val="24"/>
          <w:szCs w:val="24"/>
        </w:rPr>
        <w:t>Sig F-Change &amp; Sig</w:t>
      </w:r>
      <w:r w:rsidR="00C6010A" w:rsidRPr="00323BC6">
        <w:rPr>
          <w:rFonts w:eastAsiaTheme="minorEastAsia" w:cstheme="minorHAnsi"/>
          <w:i/>
          <w:sz w:val="24"/>
          <w:szCs w:val="24"/>
        </w:rPr>
        <w:t>.</w:t>
      </w:r>
      <w:r w:rsidR="00D70FBD" w:rsidRPr="00323BC6">
        <w:rPr>
          <w:rFonts w:eastAsiaTheme="minorEastAsia" w:cstheme="minorHAnsi"/>
          <w:i/>
          <w:sz w:val="24"/>
          <w:szCs w:val="24"/>
        </w:rPr>
        <w:t xml:space="preserve"> &lt; </w:t>
      </w:r>
      <w:r w:rsidR="00D70FBD" w:rsidRPr="00323BC6">
        <w:rPr>
          <w:rFonts w:eastAsiaTheme="minorEastAsia" w:cstheme="minorHAnsi"/>
          <w:iCs/>
          <w:sz w:val="24"/>
          <w:szCs w:val="24"/>
        </w:rPr>
        <w:t>0.001).</w:t>
      </w:r>
      <w:r w:rsidR="00B461D0" w:rsidRPr="00323BC6">
        <w:rPr>
          <w:rFonts w:eastAsiaTheme="minorEastAsia" w:cstheme="minorHAnsi"/>
          <w:iCs/>
          <w:sz w:val="24"/>
          <w:szCs w:val="24"/>
        </w:rPr>
        <w:t xml:space="preserve"> </w:t>
      </w:r>
      <w:r w:rsidR="008A6E91" w:rsidRPr="00323BC6">
        <w:rPr>
          <w:rFonts w:eastAsiaTheme="minorEastAsia" w:cstheme="minorHAnsi"/>
          <w:iCs/>
          <w:sz w:val="24"/>
          <w:szCs w:val="24"/>
        </w:rPr>
        <w:t>Finally</w:t>
      </w:r>
      <w:r w:rsidR="0037235E">
        <w:rPr>
          <w:rFonts w:eastAsiaTheme="minorEastAsia" w:cstheme="minorHAnsi"/>
          <w:iCs/>
          <w:sz w:val="24"/>
          <w:szCs w:val="24"/>
        </w:rPr>
        <w:t xml:space="preserve">, to analyse the mediating effect of management support on technology strategy and </w:t>
      </w:r>
      <w:r w:rsidR="00954C48">
        <w:rPr>
          <w:rFonts w:eastAsiaTheme="minorEastAsia" w:cstheme="minorHAnsi"/>
          <w:iCs/>
          <w:sz w:val="24"/>
          <w:szCs w:val="24"/>
        </w:rPr>
        <w:t>product innovation</w:t>
      </w:r>
      <w:r w:rsidR="0037235E">
        <w:rPr>
          <w:rFonts w:eastAsiaTheme="minorEastAsia" w:cstheme="minorHAnsi"/>
          <w:iCs/>
          <w:sz w:val="24"/>
          <w:szCs w:val="24"/>
        </w:rPr>
        <w:t xml:space="preserve">, the direct relationship between management support and product innovation (Model </w:t>
      </w:r>
      <w:r w:rsidR="00061458">
        <w:rPr>
          <w:rFonts w:eastAsiaTheme="minorEastAsia" w:cstheme="minorHAnsi"/>
          <w:iCs/>
          <w:sz w:val="24"/>
          <w:szCs w:val="24"/>
        </w:rPr>
        <w:t>5</w:t>
      </w:r>
      <w:r w:rsidR="0037235E">
        <w:rPr>
          <w:rFonts w:eastAsiaTheme="minorEastAsia" w:cstheme="minorHAnsi"/>
          <w:iCs/>
          <w:sz w:val="24"/>
          <w:szCs w:val="24"/>
        </w:rPr>
        <w:t xml:space="preserve">, Table </w:t>
      </w:r>
      <w:r w:rsidR="00554465">
        <w:rPr>
          <w:rFonts w:eastAsiaTheme="minorEastAsia" w:cstheme="minorHAnsi"/>
          <w:iCs/>
          <w:sz w:val="24"/>
          <w:szCs w:val="24"/>
        </w:rPr>
        <w:t>6</w:t>
      </w:r>
      <w:r w:rsidR="00B84C7A">
        <w:rPr>
          <w:rFonts w:eastAsiaTheme="minorEastAsia" w:cstheme="minorHAnsi"/>
          <w:iCs/>
          <w:sz w:val="24"/>
          <w:szCs w:val="24"/>
        </w:rPr>
        <w:t xml:space="preserve"> pg.1</w:t>
      </w:r>
      <w:r w:rsidR="00ED7735">
        <w:rPr>
          <w:rFonts w:eastAsiaTheme="minorEastAsia" w:cstheme="minorHAnsi"/>
          <w:iCs/>
          <w:sz w:val="24"/>
          <w:szCs w:val="24"/>
        </w:rPr>
        <w:t>9</w:t>
      </w:r>
      <w:r w:rsidR="00BD3262">
        <w:rPr>
          <w:rFonts w:eastAsiaTheme="minorEastAsia" w:cstheme="minorHAnsi"/>
          <w:iCs/>
          <w:sz w:val="24"/>
          <w:szCs w:val="24"/>
        </w:rPr>
        <w:t>)</w:t>
      </w:r>
      <w:r w:rsidR="0037235E">
        <w:rPr>
          <w:rFonts w:eastAsiaTheme="minorEastAsia" w:cstheme="minorHAnsi"/>
          <w:iCs/>
          <w:sz w:val="24"/>
          <w:szCs w:val="24"/>
        </w:rPr>
        <w:t xml:space="preserve"> </w:t>
      </w:r>
      <w:r w:rsidR="00BD3262">
        <w:rPr>
          <w:rFonts w:eastAsiaTheme="minorEastAsia" w:cstheme="minorHAnsi"/>
          <w:iCs/>
          <w:sz w:val="24"/>
          <w:szCs w:val="24"/>
        </w:rPr>
        <w:t>and</w:t>
      </w:r>
      <w:r w:rsidR="0037235E">
        <w:rPr>
          <w:rFonts w:eastAsiaTheme="minorEastAsia" w:cstheme="minorHAnsi"/>
          <w:iCs/>
          <w:sz w:val="24"/>
          <w:szCs w:val="24"/>
        </w:rPr>
        <w:t xml:space="preserve"> technology strategy </w:t>
      </w:r>
      <w:r w:rsidR="00F261E6">
        <w:rPr>
          <w:rFonts w:eastAsiaTheme="minorEastAsia" w:cstheme="minorHAnsi"/>
          <w:iCs/>
          <w:sz w:val="24"/>
          <w:szCs w:val="24"/>
        </w:rPr>
        <w:t xml:space="preserve">on management support </w:t>
      </w:r>
      <w:r w:rsidR="0037235E">
        <w:rPr>
          <w:rFonts w:eastAsiaTheme="minorEastAsia" w:cstheme="minorHAnsi"/>
          <w:iCs/>
          <w:sz w:val="24"/>
          <w:szCs w:val="24"/>
        </w:rPr>
        <w:t xml:space="preserve">(Model </w:t>
      </w:r>
      <w:r w:rsidR="00061458">
        <w:rPr>
          <w:rFonts w:eastAsiaTheme="minorEastAsia" w:cstheme="minorHAnsi"/>
          <w:iCs/>
          <w:sz w:val="24"/>
          <w:szCs w:val="24"/>
        </w:rPr>
        <w:t>6</w:t>
      </w:r>
      <w:r w:rsidR="0037235E">
        <w:rPr>
          <w:rFonts w:eastAsiaTheme="minorEastAsia" w:cstheme="minorHAnsi"/>
          <w:iCs/>
          <w:sz w:val="24"/>
          <w:szCs w:val="24"/>
        </w:rPr>
        <w:t xml:space="preserve">, Table </w:t>
      </w:r>
      <w:r w:rsidR="00554465">
        <w:rPr>
          <w:rFonts w:eastAsiaTheme="minorEastAsia" w:cstheme="minorHAnsi"/>
          <w:iCs/>
          <w:sz w:val="24"/>
          <w:szCs w:val="24"/>
        </w:rPr>
        <w:t>6</w:t>
      </w:r>
      <w:r w:rsidR="00B84C7A">
        <w:rPr>
          <w:rFonts w:eastAsiaTheme="minorEastAsia" w:cstheme="minorHAnsi"/>
          <w:iCs/>
          <w:sz w:val="24"/>
          <w:szCs w:val="24"/>
        </w:rPr>
        <w:t xml:space="preserve"> pg.1</w:t>
      </w:r>
      <w:r w:rsidR="00ED7735">
        <w:rPr>
          <w:rFonts w:eastAsiaTheme="minorEastAsia" w:cstheme="minorHAnsi"/>
          <w:iCs/>
          <w:sz w:val="24"/>
          <w:szCs w:val="24"/>
        </w:rPr>
        <w:t>9</w:t>
      </w:r>
      <w:r w:rsidR="0037235E">
        <w:rPr>
          <w:rFonts w:eastAsiaTheme="minorEastAsia" w:cstheme="minorHAnsi"/>
          <w:iCs/>
          <w:sz w:val="24"/>
          <w:szCs w:val="24"/>
        </w:rPr>
        <w:t xml:space="preserve">) were analysed and showed significant positive relationships. With the addition of the mediating variable of management support, </w:t>
      </w:r>
      <w:r w:rsidR="0037235E" w:rsidRPr="00D76569">
        <w:rPr>
          <w:rFonts w:eastAsiaTheme="minorEastAsia" w:cstheme="minorHAnsi"/>
          <w:iCs/>
          <w:sz w:val="24"/>
          <w:szCs w:val="24"/>
        </w:rPr>
        <w:t xml:space="preserve">the </w:t>
      </w:r>
      <m:oMath>
        <m:sSup>
          <m:sSupPr>
            <m:ctrlPr>
              <w:rPr>
                <w:rFonts w:ascii="Cambria Math" w:hAnsi="Cambria Math" w:cstheme="minorHAnsi"/>
                <w:i/>
                <w:iCs/>
                <w:sz w:val="24"/>
                <w:szCs w:val="24"/>
              </w:rPr>
            </m:ctrlPr>
          </m:sSupPr>
          <m:e>
            <m:r>
              <w:rPr>
                <w:rFonts w:ascii="Cambria Math" w:hAnsi="Cambria Math" w:cstheme="minorHAnsi"/>
                <w:sz w:val="24"/>
                <w:szCs w:val="24"/>
              </w:rPr>
              <m:t>R</m:t>
            </m:r>
          </m:e>
          <m:sup>
            <m:r>
              <w:rPr>
                <w:rFonts w:ascii="Cambria Math" w:hAnsi="Cambria Math" w:cstheme="minorHAnsi"/>
                <w:sz w:val="24"/>
                <w:szCs w:val="24"/>
              </w:rPr>
              <m:t>2</m:t>
            </m:r>
          </m:sup>
        </m:sSup>
      </m:oMath>
      <w:r w:rsidR="008A6E91">
        <w:rPr>
          <w:rFonts w:eastAsiaTheme="minorEastAsia" w:cstheme="minorHAnsi"/>
          <w:iCs/>
          <w:sz w:val="24"/>
          <w:szCs w:val="24"/>
        </w:rPr>
        <w:t xml:space="preserve"> </w:t>
      </w:r>
      <w:r w:rsidR="0037235E">
        <w:rPr>
          <w:rFonts w:eastAsiaTheme="minorEastAsia" w:cstheme="minorHAnsi"/>
          <w:iCs/>
          <w:sz w:val="24"/>
          <w:szCs w:val="24"/>
        </w:rPr>
        <w:t xml:space="preserve">increased </w:t>
      </w:r>
      <w:r w:rsidR="00F261E6">
        <w:rPr>
          <w:rFonts w:eastAsiaTheme="minorEastAsia" w:cstheme="minorHAnsi"/>
          <w:iCs/>
          <w:sz w:val="24"/>
          <w:szCs w:val="24"/>
        </w:rPr>
        <w:t>(</w:t>
      </w:r>
      <w:r w:rsidR="00E46AFE">
        <w:rPr>
          <w:rFonts w:eastAsiaTheme="minorEastAsia" w:cstheme="minorHAnsi"/>
          <w:iCs/>
          <w:sz w:val="24"/>
          <w:szCs w:val="24"/>
        </w:rPr>
        <w:t>89% in Model 1,</w:t>
      </w:r>
      <w:r w:rsidR="00F261E6">
        <w:rPr>
          <w:rFonts w:eastAsiaTheme="minorEastAsia" w:cstheme="minorHAnsi"/>
          <w:iCs/>
          <w:sz w:val="24"/>
          <w:szCs w:val="24"/>
        </w:rPr>
        <w:t xml:space="preserve"> 86% in Model </w:t>
      </w:r>
      <w:r w:rsidR="009A2436">
        <w:rPr>
          <w:rFonts w:eastAsiaTheme="minorEastAsia" w:cstheme="minorHAnsi"/>
          <w:iCs/>
          <w:sz w:val="24"/>
          <w:szCs w:val="24"/>
        </w:rPr>
        <w:t>7</w:t>
      </w:r>
      <w:r w:rsidR="00F261E6">
        <w:rPr>
          <w:rFonts w:eastAsiaTheme="minorEastAsia" w:cstheme="minorHAnsi"/>
          <w:iCs/>
          <w:sz w:val="24"/>
          <w:szCs w:val="24"/>
        </w:rPr>
        <w:t xml:space="preserve"> table 6</w:t>
      </w:r>
      <w:r w:rsidR="00B84C7A">
        <w:rPr>
          <w:rFonts w:eastAsiaTheme="minorEastAsia" w:cstheme="minorHAnsi"/>
          <w:iCs/>
          <w:sz w:val="24"/>
          <w:szCs w:val="24"/>
        </w:rPr>
        <w:t xml:space="preserve"> pg.1</w:t>
      </w:r>
      <w:r w:rsidR="00ED7735">
        <w:rPr>
          <w:rFonts w:eastAsiaTheme="minorEastAsia" w:cstheme="minorHAnsi"/>
          <w:iCs/>
          <w:sz w:val="24"/>
          <w:szCs w:val="24"/>
        </w:rPr>
        <w:t>9</w:t>
      </w:r>
      <w:r w:rsidR="00F261E6">
        <w:rPr>
          <w:rFonts w:eastAsiaTheme="minorEastAsia" w:cstheme="minorHAnsi"/>
          <w:iCs/>
          <w:sz w:val="24"/>
          <w:szCs w:val="24"/>
        </w:rPr>
        <w:t xml:space="preserve">) </w:t>
      </w:r>
      <w:r w:rsidR="00E46AFE">
        <w:rPr>
          <w:rFonts w:eastAsiaTheme="minorEastAsia" w:cstheme="minorHAnsi"/>
          <w:iCs/>
          <w:sz w:val="24"/>
          <w:szCs w:val="24"/>
        </w:rPr>
        <w:t xml:space="preserve">to </w:t>
      </w:r>
      <m:oMath>
        <m:sSup>
          <m:sSupPr>
            <m:ctrlPr>
              <w:rPr>
                <w:rFonts w:ascii="Cambria Math" w:hAnsi="Cambria Math" w:cstheme="minorHAnsi"/>
                <w:i/>
                <w:iCs/>
                <w:sz w:val="24"/>
                <w:szCs w:val="24"/>
              </w:rPr>
            </m:ctrlPr>
          </m:sSupPr>
          <m:e>
            <m:r>
              <w:rPr>
                <w:rFonts w:ascii="Cambria Math" w:hAnsi="Cambria Math" w:cstheme="minorHAnsi"/>
                <w:sz w:val="24"/>
                <w:szCs w:val="24"/>
              </w:rPr>
              <m:t>R</m:t>
            </m:r>
          </m:e>
          <m:sup>
            <m:r>
              <w:rPr>
                <w:rFonts w:ascii="Cambria Math" w:hAnsi="Cambria Math" w:cstheme="minorHAnsi"/>
                <w:sz w:val="24"/>
                <w:szCs w:val="24"/>
              </w:rPr>
              <m:t>2</m:t>
            </m:r>
          </m:sup>
        </m:sSup>
      </m:oMath>
      <w:r w:rsidR="00F261E6">
        <w:rPr>
          <w:rFonts w:eastAsiaTheme="minorEastAsia" w:cstheme="minorHAnsi"/>
          <w:iCs/>
          <w:sz w:val="24"/>
          <w:szCs w:val="24"/>
        </w:rPr>
        <w:t>=</w:t>
      </w:r>
      <w:r w:rsidR="00E46AFE">
        <w:rPr>
          <w:rFonts w:eastAsiaTheme="minorEastAsia" w:cstheme="minorHAnsi"/>
          <w:iCs/>
          <w:sz w:val="24"/>
          <w:szCs w:val="24"/>
        </w:rPr>
        <w:t xml:space="preserve">93% </w:t>
      </w:r>
      <w:r w:rsidR="00F261E6">
        <w:rPr>
          <w:rFonts w:eastAsiaTheme="minorEastAsia" w:cstheme="minorHAnsi"/>
          <w:iCs/>
          <w:sz w:val="24"/>
          <w:szCs w:val="24"/>
        </w:rPr>
        <w:t xml:space="preserve">in </w:t>
      </w:r>
      <w:r w:rsidR="00E46AFE">
        <w:rPr>
          <w:rFonts w:eastAsiaTheme="minorEastAsia" w:cstheme="minorHAnsi"/>
          <w:iCs/>
          <w:sz w:val="24"/>
          <w:szCs w:val="24"/>
        </w:rPr>
        <w:t xml:space="preserve">Model </w:t>
      </w:r>
      <w:r w:rsidR="00061458">
        <w:rPr>
          <w:rFonts w:eastAsiaTheme="minorEastAsia" w:cstheme="minorHAnsi"/>
          <w:iCs/>
          <w:sz w:val="24"/>
          <w:szCs w:val="24"/>
        </w:rPr>
        <w:t>7</w:t>
      </w:r>
      <w:r w:rsidR="00537EF0">
        <w:rPr>
          <w:rFonts w:eastAsiaTheme="minorEastAsia" w:cstheme="minorHAnsi"/>
          <w:iCs/>
          <w:sz w:val="24"/>
          <w:szCs w:val="24"/>
        </w:rPr>
        <w:t>,</w:t>
      </w:r>
      <w:r w:rsidR="00E46AFE">
        <w:rPr>
          <w:rFonts w:eastAsiaTheme="minorEastAsia" w:cstheme="minorHAnsi"/>
          <w:iCs/>
          <w:sz w:val="24"/>
          <w:szCs w:val="24"/>
        </w:rPr>
        <w:t xml:space="preserve"> Table </w:t>
      </w:r>
      <w:r w:rsidR="00DB7FA4">
        <w:rPr>
          <w:rFonts w:eastAsiaTheme="minorEastAsia" w:cstheme="minorHAnsi"/>
          <w:iCs/>
          <w:sz w:val="24"/>
          <w:szCs w:val="24"/>
        </w:rPr>
        <w:t>6</w:t>
      </w:r>
      <w:r w:rsidR="00B84C7A">
        <w:rPr>
          <w:rFonts w:eastAsiaTheme="minorEastAsia" w:cstheme="minorHAnsi"/>
          <w:iCs/>
          <w:sz w:val="24"/>
          <w:szCs w:val="24"/>
        </w:rPr>
        <w:t xml:space="preserve"> pg.1</w:t>
      </w:r>
      <w:r w:rsidR="00ED7735">
        <w:rPr>
          <w:rFonts w:eastAsiaTheme="minorEastAsia" w:cstheme="minorHAnsi"/>
          <w:iCs/>
          <w:sz w:val="24"/>
          <w:szCs w:val="24"/>
        </w:rPr>
        <w:t>9</w:t>
      </w:r>
      <w:r w:rsidR="00DB7FA4">
        <w:rPr>
          <w:rFonts w:eastAsiaTheme="minorEastAsia" w:cstheme="minorHAnsi"/>
          <w:iCs/>
          <w:sz w:val="24"/>
          <w:szCs w:val="24"/>
        </w:rPr>
        <w:t xml:space="preserve">, </w:t>
      </w:r>
      <w:r w:rsidR="00F019F3">
        <w:rPr>
          <w:rFonts w:eastAsiaTheme="minorEastAsia" w:cstheme="minorHAnsi"/>
          <w:iCs/>
          <w:sz w:val="24"/>
          <w:szCs w:val="24"/>
        </w:rPr>
        <w:t xml:space="preserve">increasing the predictive power of the model </w:t>
      </w:r>
      <w:r w:rsidR="009A2436">
        <w:rPr>
          <w:rFonts w:eastAsiaTheme="minorEastAsia" w:cstheme="minorHAnsi"/>
          <w:iCs/>
          <w:sz w:val="24"/>
          <w:szCs w:val="24"/>
        </w:rPr>
        <w:t xml:space="preserve">7 </w:t>
      </w:r>
      <w:r w:rsidR="00DB7FA4">
        <w:rPr>
          <w:rFonts w:eastAsiaTheme="minorEastAsia" w:cstheme="minorHAnsi"/>
          <w:iCs/>
          <w:sz w:val="24"/>
          <w:szCs w:val="24"/>
        </w:rPr>
        <w:t>thus</w:t>
      </w:r>
      <w:r w:rsidR="0025554E">
        <w:rPr>
          <w:rFonts w:eastAsiaTheme="minorEastAsia" w:cstheme="minorHAnsi"/>
          <w:iCs/>
          <w:sz w:val="24"/>
          <w:szCs w:val="24"/>
        </w:rPr>
        <w:t xml:space="preserve"> supporting H4</w:t>
      </w:r>
      <w:r w:rsidR="00E46AFE">
        <w:rPr>
          <w:rFonts w:eastAsiaTheme="minorEastAsia" w:cstheme="minorHAnsi"/>
          <w:iCs/>
          <w:sz w:val="24"/>
          <w:szCs w:val="24"/>
        </w:rPr>
        <w:t xml:space="preserve">. </w:t>
      </w:r>
      <w:r w:rsidR="00F019F3">
        <w:rPr>
          <w:rFonts w:eastAsiaTheme="minorEastAsia" w:cstheme="minorHAnsi"/>
          <w:iCs/>
          <w:sz w:val="24"/>
          <w:szCs w:val="24"/>
        </w:rPr>
        <w:t>However, management support as a mediating variable had a negative impact on product innovation which was statistically significant (</w:t>
      </w:r>
      <w:r w:rsidR="00F019F3">
        <w:rPr>
          <w:rFonts w:eastAsiaTheme="minorEastAsia" w:cstheme="minorHAnsi"/>
          <w:i/>
          <w:sz w:val="24"/>
          <w:szCs w:val="24"/>
        </w:rPr>
        <w:t>b=</w:t>
      </w:r>
      <w:r w:rsidR="00F019F3" w:rsidRPr="00F019F3">
        <w:rPr>
          <w:rFonts w:eastAsiaTheme="minorEastAsia" w:cstheme="minorHAnsi"/>
          <w:iCs/>
          <w:sz w:val="24"/>
          <w:szCs w:val="24"/>
        </w:rPr>
        <w:t>-2.69</w:t>
      </w:r>
      <w:r w:rsidR="00F019F3">
        <w:rPr>
          <w:rFonts w:cstheme="minorHAnsi"/>
          <w:iCs/>
          <w:sz w:val="24"/>
          <w:szCs w:val="24"/>
        </w:rPr>
        <w:t>, Sig. &lt; 0.001, Model 7 Pg.19)</w:t>
      </w:r>
      <w:r w:rsidR="00155267">
        <w:rPr>
          <w:rFonts w:cstheme="minorHAnsi"/>
          <w:iCs/>
          <w:sz w:val="24"/>
          <w:szCs w:val="24"/>
        </w:rPr>
        <w:t xml:space="preserve"> but when compared to the direct relationship in Model 5 pg.19, management support had a positive relation and was statistically significant (</w:t>
      </w:r>
      <w:r w:rsidR="00155267">
        <w:rPr>
          <w:rFonts w:cstheme="minorHAnsi"/>
          <w:i/>
          <w:sz w:val="24"/>
          <w:szCs w:val="24"/>
        </w:rPr>
        <w:t>b</w:t>
      </w:r>
      <w:r w:rsidR="00155267">
        <w:rPr>
          <w:rFonts w:cstheme="minorHAnsi"/>
          <w:iCs/>
          <w:sz w:val="24"/>
          <w:szCs w:val="24"/>
        </w:rPr>
        <w:t>=0.926, Sig. &lt;0.001)</w:t>
      </w:r>
      <w:r w:rsidR="00F019F3">
        <w:rPr>
          <w:rFonts w:cstheme="minorHAnsi"/>
          <w:iCs/>
          <w:sz w:val="24"/>
          <w:szCs w:val="24"/>
        </w:rPr>
        <w:t xml:space="preserve">. </w:t>
      </w:r>
      <w:r w:rsidR="00640708">
        <w:rPr>
          <w:rFonts w:cstheme="minorHAnsi"/>
          <w:iCs/>
          <w:sz w:val="24"/>
          <w:szCs w:val="24"/>
        </w:rPr>
        <w:t>At the 95% confidence level the regression model</w:t>
      </w:r>
      <w:r w:rsidR="00FB12FE">
        <w:rPr>
          <w:rFonts w:cstheme="minorHAnsi"/>
          <w:iCs/>
          <w:sz w:val="24"/>
          <w:szCs w:val="24"/>
        </w:rPr>
        <w:t>s</w:t>
      </w:r>
      <w:r w:rsidR="00640708">
        <w:rPr>
          <w:rFonts w:cstheme="minorHAnsi"/>
          <w:iCs/>
          <w:sz w:val="24"/>
          <w:szCs w:val="24"/>
        </w:rPr>
        <w:t xml:space="preserve"> </w:t>
      </w:r>
      <w:r w:rsidR="00FB12FE">
        <w:rPr>
          <w:rFonts w:cstheme="minorHAnsi"/>
          <w:iCs/>
          <w:sz w:val="24"/>
          <w:szCs w:val="24"/>
        </w:rPr>
        <w:t xml:space="preserve">in </w:t>
      </w:r>
      <w:r w:rsidR="00640708">
        <w:rPr>
          <w:rFonts w:cstheme="minorHAnsi"/>
          <w:iCs/>
          <w:sz w:val="24"/>
          <w:szCs w:val="24"/>
        </w:rPr>
        <w:t>supports all hypotheses (H1 to H4) above.</w:t>
      </w:r>
      <w:r w:rsidR="008A6E91">
        <w:rPr>
          <w:rFonts w:cstheme="minorHAnsi"/>
          <w:iCs/>
          <w:sz w:val="24"/>
          <w:szCs w:val="24"/>
        </w:rPr>
        <w:t xml:space="preserve"> The results</w:t>
      </w:r>
      <w:r w:rsidR="00FB12FE">
        <w:rPr>
          <w:rFonts w:cstheme="minorHAnsi"/>
          <w:iCs/>
          <w:sz w:val="24"/>
          <w:szCs w:val="24"/>
        </w:rPr>
        <w:t xml:space="preserve"> indicate that Model 4 pg. 19 had a greater predictive power compared to the other models influence on product innovation.</w:t>
      </w:r>
    </w:p>
    <w:p w14:paraId="0D4AAABE" w14:textId="5C870A85" w:rsidR="000F35AA" w:rsidRPr="00DD16D0" w:rsidRDefault="000F35AA" w:rsidP="000F35AA">
      <w:pPr>
        <w:jc w:val="both"/>
        <w:outlineLvl w:val="0"/>
        <w:rPr>
          <w:rFonts w:cstheme="minorHAnsi"/>
          <w:b/>
          <w:bCs/>
          <w:iCs/>
          <w:sz w:val="24"/>
          <w:szCs w:val="24"/>
        </w:rPr>
      </w:pPr>
      <w:r w:rsidRPr="006501B0">
        <w:rPr>
          <w:rFonts w:cstheme="minorHAnsi"/>
          <w:b/>
          <w:bCs/>
          <w:iCs/>
          <w:color w:val="E36C0A" w:themeColor="accent6" w:themeShade="BF"/>
          <w:sz w:val="24"/>
          <w:szCs w:val="24"/>
        </w:rPr>
        <w:t xml:space="preserve">Table </w:t>
      </w:r>
      <w:r w:rsidR="00554465">
        <w:rPr>
          <w:rFonts w:cstheme="minorHAnsi"/>
          <w:b/>
          <w:bCs/>
          <w:iCs/>
          <w:color w:val="E36C0A" w:themeColor="accent6" w:themeShade="BF"/>
          <w:sz w:val="24"/>
          <w:szCs w:val="24"/>
        </w:rPr>
        <w:t>6</w:t>
      </w:r>
      <w:r>
        <w:rPr>
          <w:rFonts w:cstheme="minorHAnsi"/>
          <w:b/>
          <w:bCs/>
          <w:iCs/>
          <w:sz w:val="24"/>
          <w:szCs w:val="24"/>
        </w:rPr>
        <w:t xml:space="preserve">. </w:t>
      </w:r>
      <w:r w:rsidRPr="00613288">
        <w:rPr>
          <w:rFonts w:cstheme="minorHAnsi"/>
          <w:b/>
          <w:bCs/>
          <w:iCs/>
          <w:sz w:val="24"/>
          <w:szCs w:val="24"/>
        </w:rPr>
        <w:t xml:space="preserve">Summary of </w:t>
      </w:r>
      <w:r w:rsidR="00562C24">
        <w:rPr>
          <w:rFonts w:cstheme="minorHAnsi"/>
          <w:b/>
          <w:bCs/>
          <w:iCs/>
          <w:sz w:val="24"/>
          <w:szCs w:val="24"/>
        </w:rPr>
        <w:t xml:space="preserve">Regression </w:t>
      </w:r>
      <w:r w:rsidRPr="00613288">
        <w:rPr>
          <w:rFonts w:cstheme="minorHAnsi"/>
          <w:b/>
          <w:bCs/>
          <w:iCs/>
          <w:sz w:val="24"/>
          <w:szCs w:val="24"/>
        </w:rPr>
        <w:t xml:space="preserve">Analysis </w:t>
      </w:r>
      <w:r w:rsidR="00562C24">
        <w:rPr>
          <w:rFonts w:cstheme="minorHAnsi"/>
          <w:b/>
          <w:bCs/>
          <w:iCs/>
          <w:sz w:val="24"/>
          <w:szCs w:val="24"/>
        </w:rPr>
        <w:t>Results</w:t>
      </w:r>
      <w:r w:rsidR="009E48A5">
        <w:rPr>
          <w:rFonts w:cstheme="minorHAnsi"/>
          <w:b/>
          <w:bCs/>
          <w:iCs/>
          <w:sz w:val="24"/>
          <w:szCs w:val="24"/>
        </w:rPr>
        <w:t>.</w:t>
      </w:r>
    </w:p>
    <w:p w14:paraId="60A28A19" w14:textId="030831D8" w:rsidR="008D544D" w:rsidRDefault="00845FB0" w:rsidP="006C1C3D">
      <w:pPr>
        <w:jc w:val="both"/>
        <w:outlineLvl w:val="0"/>
        <w:rPr>
          <w:rFonts w:cstheme="minorHAnsi"/>
          <w:iCs/>
          <w:sz w:val="24"/>
          <w:szCs w:val="24"/>
        </w:rPr>
      </w:pPr>
      <w:r w:rsidRPr="00845FB0">
        <w:rPr>
          <w:noProof/>
        </w:rPr>
        <w:drawing>
          <wp:inline distT="0" distB="0" distL="0" distR="0" wp14:anchorId="7450C6D8" wp14:editId="2744ADB7">
            <wp:extent cx="6300470" cy="3581400"/>
            <wp:effectExtent l="0" t="0" r="508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6300470" cy="3581400"/>
                    </a:xfrm>
                    <a:prstGeom prst="rect">
                      <a:avLst/>
                    </a:prstGeom>
                    <a:noFill/>
                    <a:ln>
                      <a:noFill/>
                    </a:ln>
                  </pic:spPr>
                </pic:pic>
              </a:graphicData>
            </a:graphic>
          </wp:inline>
        </w:drawing>
      </w:r>
    </w:p>
    <w:p w14:paraId="06DAC709" w14:textId="30A2C6A4" w:rsidR="00C152E4" w:rsidRDefault="000E63F5" w:rsidP="006C1C3D">
      <w:pPr>
        <w:jc w:val="both"/>
        <w:outlineLvl w:val="0"/>
        <w:rPr>
          <w:rFonts w:cstheme="minorHAnsi"/>
          <w:iCs/>
          <w:sz w:val="24"/>
          <w:szCs w:val="24"/>
        </w:rPr>
      </w:pPr>
      <w:r>
        <w:rPr>
          <w:rFonts w:cstheme="minorHAnsi"/>
          <w:iCs/>
          <w:sz w:val="24"/>
          <w:szCs w:val="24"/>
        </w:rPr>
        <w:lastRenderedPageBreak/>
        <w:t xml:space="preserve">To ensure the validity of conclusions and findings drawn from the study, multicollinearity diagnostics were also checked for the constructs in the study. </w:t>
      </w:r>
      <w:r w:rsidR="009414EC">
        <w:rPr>
          <w:rFonts w:cstheme="minorHAnsi"/>
          <w:iCs/>
          <w:sz w:val="24"/>
          <w:szCs w:val="24"/>
        </w:rPr>
        <w:t xml:space="preserve">The tolerance for all </w:t>
      </w:r>
      <w:r w:rsidR="0018313B">
        <w:rPr>
          <w:rFonts w:cstheme="minorHAnsi"/>
          <w:iCs/>
          <w:sz w:val="24"/>
          <w:szCs w:val="24"/>
        </w:rPr>
        <w:t>constructs</w:t>
      </w:r>
      <w:r w:rsidR="009414EC">
        <w:rPr>
          <w:rFonts w:cstheme="minorHAnsi"/>
          <w:iCs/>
          <w:sz w:val="24"/>
          <w:szCs w:val="24"/>
        </w:rPr>
        <w:t xml:space="preserve"> were above 0.2 as suggested by Menard (2000) and the variance inflation factors (VIF) were all below the 3.3 threshold suggested by Petter et al. (2007</w:t>
      </w:r>
      <w:r w:rsidR="0018313B">
        <w:rPr>
          <w:rFonts w:cstheme="minorHAnsi"/>
          <w:iCs/>
          <w:sz w:val="24"/>
          <w:szCs w:val="24"/>
        </w:rPr>
        <w:t xml:space="preserve">), condition indexes </w:t>
      </w:r>
      <w:r w:rsidR="00A33E8E">
        <w:rPr>
          <w:rFonts w:cstheme="minorHAnsi"/>
          <w:iCs/>
          <w:sz w:val="24"/>
          <w:szCs w:val="24"/>
        </w:rPr>
        <w:t xml:space="preserve">were </w:t>
      </w:r>
      <w:r w:rsidR="0018313B">
        <w:rPr>
          <w:rFonts w:cstheme="minorHAnsi"/>
          <w:iCs/>
          <w:sz w:val="24"/>
          <w:szCs w:val="24"/>
        </w:rPr>
        <w:t>not greater than 15 (Belsley et al., 1980</w:t>
      </w:r>
      <w:r w:rsidR="00AE713B">
        <w:rPr>
          <w:rFonts w:cstheme="minorHAnsi"/>
          <w:iCs/>
          <w:sz w:val="24"/>
          <w:szCs w:val="24"/>
        </w:rPr>
        <w:t xml:space="preserve">) </w:t>
      </w:r>
      <w:r w:rsidR="00A33E8E">
        <w:rPr>
          <w:rFonts w:cstheme="minorHAnsi"/>
          <w:iCs/>
          <w:sz w:val="24"/>
          <w:szCs w:val="24"/>
        </w:rPr>
        <w:t xml:space="preserve">hence </w:t>
      </w:r>
      <w:r w:rsidR="00AE713B">
        <w:rPr>
          <w:rFonts w:cstheme="minorHAnsi"/>
          <w:iCs/>
          <w:sz w:val="24"/>
          <w:szCs w:val="24"/>
        </w:rPr>
        <w:t>suggesting</w:t>
      </w:r>
      <w:r w:rsidR="009414EC">
        <w:rPr>
          <w:rFonts w:cstheme="minorHAnsi"/>
          <w:iCs/>
          <w:sz w:val="24"/>
          <w:szCs w:val="24"/>
        </w:rPr>
        <w:t xml:space="preserve"> low multicollinearity (Table </w:t>
      </w:r>
      <w:r w:rsidR="000E691F">
        <w:rPr>
          <w:rFonts w:cstheme="minorHAnsi"/>
          <w:iCs/>
          <w:sz w:val="24"/>
          <w:szCs w:val="24"/>
        </w:rPr>
        <w:t>7</w:t>
      </w:r>
      <w:r w:rsidR="00207782">
        <w:rPr>
          <w:rFonts w:cstheme="minorHAnsi"/>
          <w:iCs/>
          <w:sz w:val="24"/>
          <w:szCs w:val="24"/>
        </w:rPr>
        <w:t xml:space="preserve">, pg. </w:t>
      </w:r>
      <w:r w:rsidR="005E5B34">
        <w:rPr>
          <w:rFonts w:cstheme="minorHAnsi"/>
          <w:iCs/>
          <w:sz w:val="24"/>
          <w:szCs w:val="24"/>
        </w:rPr>
        <w:t>20</w:t>
      </w:r>
      <w:r w:rsidR="0018313B">
        <w:rPr>
          <w:rFonts w:cstheme="minorHAnsi"/>
          <w:iCs/>
          <w:sz w:val="24"/>
          <w:szCs w:val="24"/>
        </w:rPr>
        <w:t xml:space="preserve">) </w:t>
      </w:r>
      <w:r w:rsidR="009414EC">
        <w:rPr>
          <w:rFonts w:cstheme="minorHAnsi"/>
          <w:iCs/>
          <w:sz w:val="24"/>
          <w:szCs w:val="24"/>
        </w:rPr>
        <w:t xml:space="preserve"> </w:t>
      </w:r>
    </w:p>
    <w:p w14:paraId="078D1EEA" w14:textId="22B26B18" w:rsidR="006501B0" w:rsidRPr="00DD16D0" w:rsidRDefault="006501B0" w:rsidP="006501B0">
      <w:pPr>
        <w:jc w:val="both"/>
        <w:outlineLvl w:val="0"/>
        <w:rPr>
          <w:rFonts w:cstheme="minorHAnsi"/>
          <w:b/>
          <w:bCs/>
          <w:iCs/>
          <w:sz w:val="24"/>
          <w:szCs w:val="24"/>
        </w:rPr>
      </w:pPr>
      <w:r w:rsidRPr="006501B0">
        <w:rPr>
          <w:rFonts w:cstheme="minorHAnsi"/>
          <w:b/>
          <w:bCs/>
          <w:iCs/>
          <w:color w:val="E36C0A" w:themeColor="accent6" w:themeShade="BF"/>
          <w:sz w:val="24"/>
          <w:szCs w:val="24"/>
        </w:rPr>
        <w:t xml:space="preserve">Table </w:t>
      </w:r>
      <w:r w:rsidR="00554465">
        <w:rPr>
          <w:rFonts w:cstheme="minorHAnsi"/>
          <w:b/>
          <w:bCs/>
          <w:iCs/>
          <w:color w:val="E36C0A" w:themeColor="accent6" w:themeShade="BF"/>
          <w:sz w:val="24"/>
          <w:szCs w:val="24"/>
        </w:rPr>
        <w:t>7</w:t>
      </w:r>
      <w:r>
        <w:rPr>
          <w:rFonts w:cstheme="minorHAnsi"/>
          <w:b/>
          <w:bCs/>
          <w:iCs/>
          <w:sz w:val="24"/>
          <w:szCs w:val="24"/>
        </w:rPr>
        <w:t>. Multicollinearity Diagnostics for measurement constructs.</w:t>
      </w:r>
    </w:p>
    <w:p w14:paraId="7084FE88" w14:textId="7F23CC61" w:rsidR="00E30D7F" w:rsidRDefault="00EF390D" w:rsidP="006C1C3D">
      <w:pPr>
        <w:jc w:val="both"/>
        <w:outlineLvl w:val="0"/>
        <w:rPr>
          <w:rFonts w:cstheme="minorHAnsi"/>
          <w:iCs/>
          <w:sz w:val="24"/>
          <w:szCs w:val="24"/>
        </w:rPr>
      </w:pPr>
      <w:r w:rsidRPr="00EF390D">
        <w:rPr>
          <w:noProof/>
        </w:rPr>
        <w:drawing>
          <wp:inline distT="0" distB="0" distL="0" distR="0" wp14:anchorId="3CDA06F7" wp14:editId="7E1803B7">
            <wp:extent cx="5744633" cy="1139431"/>
            <wp:effectExtent l="0" t="0" r="0" b="381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66085" cy="1143686"/>
                    </a:xfrm>
                    <a:prstGeom prst="rect">
                      <a:avLst/>
                    </a:prstGeom>
                    <a:noFill/>
                    <a:ln>
                      <a:noFill/>
                    </a:ln>
                  </pic:spPr>
                </pic:pic>
              </a:graphicData>
            </a:graphic>
          </wp:inline>
        </w:drawing>
      </w:r>
    </w:p>
    <w:p w14:paraId="7E5C26CF" w14:textId="19769C55" w:rsidR="005D6DCD" w:rsidRDefault="001F27E3" w:rsidP="00AC4A2C">
      <w:pPr>
        <w:jc w:val="both"/>
        <w:outlineLvl w:val="0"/>
        <w:rPr>
          <w:rFonts w:cstheme="minorHAnsi"/>
          <w:b/>
          <w:bCs/>
          <w:iCs/>
          <w:color w:val="548DD4" w:themeColor="text2" w:themeTint="99"/>
          <w:sz w:val="24"/>
          <w:szCs w:val="24"/>
        </w:rPr>
      </w:pPr>
      <w:r>
        <w:rPr>
          <w:rFonts w:cstheme="minorHAnsi"/>
          <w:b/>
          <w:bCs/>
          <w:iCs/>
          <w:color w:val="548DD4" w:themeColor="text2" w:themeTint="99"/>
          <w:sz w:val="24"/>
          <w:szCs w:val="24"/>
        </w:rPr>
        <w:t>6</w:t>
      </w:r>
      <w:r w:rsidR="009464CC">
        <w:rPr>
          <w:rFonts w:cstheme="minorHAnsi"/>
          <w:b/>
          <w:bCs/>
          <w:iCs/>
          <w:color w:val="548DD4" w:themeColor="text2" w:themeTint="99"/>
          <w:sz w:val="24"/>
          <w:szCs w:val="24"/>
        </w:rPr>
        <w:t>. Discussions</w:t>
      </w:r>
    </w:p>
    <w:p w14:paraId="5F169E6A" w14:textId="58599451" w:rsidR="00C152E4" w:rsidRDefault="00C152E4" w:rsidP="00AC4A2C">
      <w:pPr>
        <w:jc w:val="both"/>
        <w:outlineLvl w:val="0"/>
        <w:rPr>
          <w:rFonts w:cstheme="minorHAnsi"/>
          <w:iCs/>
          <w:sz w:val="24"/>
          <w:szCs w:val="24"/>
        </w:rPr>
      </w:pPr>
      <w:r>
        <w:rPr>
          <w:rFonts w:cstheme="minorHAnsi"/>
          <w:iCs/>
          <w:sz w:val="24"/>
          <w:szCs w:val="24"/>
        </w:rPr>
        <w:t xml:space="preserve">The aim of the research was to study how technology </w:t>
      </w:r>
      <w:r w:rsidR="000E63F5">
        <w:rPr>
          <w:rFonts w:cstheme="minorHAnsi"/>
          <w:iCs/>
          <w:sz w:val="24"/>
          <w:szCs w:val="24"/>
        </w:rPr>
        <w:t>strategy,</w:t>
      </w:r>
      <w:r w:rsidR="00EF5DDE">
        <w:rPr>
          <w:rFonts w:cstheme="minorHAnsi"/>
          <w:iCs/>
          <w:sz w:val="24"/>
          <w:szCs w:val="24"/>
        </w:rPr>
        <w:t xml:space="preserve"> management support, dynamic capabilities</w:t>
      </w:r>
      <w:r>
        <w:rPr>
          <w:rFonts w:cstheme="minorHAnsi"/>
          <w:iCs/>
          <w:sz w:val="24"/>
          <w:szCs w:val="24"/>
        </w:rPr>
        <w:t xml:space="preserve"> </w:t>
      </w:r>
      <w:r w:rsidR="00EF5DDE">
        <w:rPr>
          <w:rFonts w:cstheme="minorHAnsi"/>
          <w:iCs/>
          <w:sz w:val="24"/>
          <w:szCs w:val="24"/>
        </w:rPr>
        <w:t xml:space="preserve">positively influence product innovation and in turn leads to competitive advantage for the organisation. </w:t>
      </w:r>
    </w:p>
    <w:p w14:paraId="7F9BB98B" w14:textId="41C7E467" w:rsidR="006E2D9F" w:rsidRDefault="006E2D9F" w:rsidP="00AC4A2C">
      <w:pPr>
        <w:jc w:val="both"/>
        <w:outlineLvl w:val="0"/>
        <w:rPr>
          <w:rFonts w:cstheme="minorHAnsi"/>
          <w:bCs/>
          <w:iCs/>
          <w:sz w:val="24"/>
          <w:szCs w:val="24"/>
        </w:rPr>
      </w:pPr>
      <w:r>
        <w:rPr>
          <w:rFonts w:cstheme="minorHAnsi"/>
          <w:iCs/>
          <w:sz w:val="24"/>
          <w:szCs w:val="24"/>
        </w:rPr>
        <w:t xml:space="preserve">The results indicate that most of the </w:t>
      </w:r>
      <w:r w:rsidR="00F66634">
        <w:rPr>
          <w:rFonts w:cstheme="minorHAnsi"/>
          <w:iCs/>
          <w:sz w:val="24"/>
          <w:szCs w:val="24"/>
        </w:rPr>
        <w:t>participants</w:t>
      </w:r>
      <w:r>
        <w:rPr>
          <w:rFonts w:cstheme="minorHAnsi"/>
          <w:iCs/>
          <w:sz w:val="24"/>
          <w:szCs w:val="24"/>
        </w:rPr>
        <w:t xml:space="preserve"> agreed to the statements which gauged the importance and positive influence of technology strategy</w:t>
      </w:r>
      <w:r w:rsidR="00F66634">
        <w:rPr>
          <w:rFonts w:cstheme="minorHAnsi"/>
          <w:iCs/>
          <w:sz w:val="24"/>
          <w:szCs w:val="24"/>
        </w:rPr>
        <w:t>, management support and dynamic capabilities</w:t>
      </w:r>
      <w:r>
        <w:rPr>
          <w:rFonts w:cstheme="minorHAnsi"/>
          <w:iCs/>
          <w:sz w:val="24"/>
          <w:szCs w:val="24"/>
        </w:rPr>
        <w:t xml:space="preserve"> on product innovation. Of all the items measured,</w:t>
      </w:r>
      <w:r w:rsidR="00F66634">
        <w:rPr>
          <w:rFonts w:cstheme="minorHAnsi"/>
          <w:iCs/>
          <w:sz w:val="24"/>
          <w:szCs w:val="24"/>
        </w:rPr>
        <w:t xml:space="preserve"> the </w:t>
      </w:r>
      <w:r w:rsidR="007D5337">
        <w:rPr>
          <w:rFonts w:cstheme="minorHAnsi"/>
          <w:iCs/>
          <w:sz w:val="24"/>
          <w:szCs w:val="24"/>
        </w:rPr>
        <w:t xml:space="preserve">“speed of new product development” had the worse mean score 3.30 </w:t>
      </w:r>
      <w:r w:rsidR="00040527">
        <w:rPr>
          <w:rFonts w:cstheme="minorHAnsi"/>
          <w:iCs/>
          <w:sz w:val="24"/>
          <w:szCs w:val="24"/>
        </w:rPr>
        <w:t xml:space="preserve">(Table 4 pg.18) </w:t>
      </w:r>
      <w:r w:rsidR="00033942">
        <w:rPr>
          <w:rFonts w:cstheme="minorHAnsi"/>
          <w:iCs/>
          <w:sz w:val="24"/>
          <w:szCs w:val="24"/>
        </w:rPr>
        <w:t xml:space="preserve">which indicate an almost neutral position on the part of the participants. </w:t>
      </w:r>
      <w:r w:rsidR="006F215F">
        <w:rPr>
          <w:rFonts w:cstheme="minorHAnsi"/>
          <w:iCs/>
          <w:sz w:val="24"/>
          <w:szCs w:val="24"/>
        </w:rPr>
        <w:t>The combined effect of the three independent variables used in the study explain</w:t>
      </w:r>
      <w:r w:rsidR="00D67361">
        <w:rPr>
          <w:rFonts w:cstheme="minorHAnsi"/>
          <w:iCs/>
          <w:sz w:val="24"/>
          <w:szCs w:val="24"/>
        </w:rPr>
        <w:t>ed 93 % of the changes in product innovation (</w:t>
      </w:r>
      <m:oMath>
        <m:sSup>
          <m:sSupPr>
            <m:ctrlPr>
              <w:rPr>
                <w:rFonts w:ascii="Cambria Math" w:hAnsi="Cambria Math" w:cstheme="minorHAnsi"/>
                <w:i/>
                <w:iCs/>
                <w:sz w:val="24"/>
                <w:szCs w:val="24"/>
              </w:rPr>
            </m:ctrlPr>
          </m:sSupPr>
          <m:e>
            <m:r>
              <w:rPr>
                <w:rFonts w:ascii="Cambria Math" w:hAnsi="Cambria Math" w:cstheme="minorHAnsi"/>
                <w:sz w:val="24"/>
                <w:szCs w:val="24"/>
              </w:rPr>
              <m:t>R</m:t>
            </m:r>
          </m:e>
          <m:sup>
            <m:r>
              <w:rPr>
                <w:rFonts w:ascii="Cambria Math" w:hAnsi="Cambria Math" w:cstheme="minorHAnsi"/>
                <w:sz w:val="24"/>
                <w:szCs w:val="24"/>
              </w:rPr>
              <m:t>2</m:t>
            </m:r>
          </m:sup>
        </m:sSup>
        <m:r>
          <w:rPr>
            <w:rFonts w:ascii="Cambria Math" w:hAnsi="Cambria Math" w:cstheme="minorHAnsi"/>
            <w:sz w:val="24"/>
            <w:szCs w:val="24"/>
          </w:rPr>
          <m:t>=93%</m:t>
        </m:r>
      </m:oMath>
      <w:r w:rsidR="00C2359B">
        <w:rPr>
          <w:rFonts w:eastAsiaTheme="minorEastAsia" w:cstheme="minorHAnsi"/>
          <w:iCs/>
          <w:sz w:val="24"/>
          <w:szCs w:val="24"/>
        </w:rPr>
        <w:t>).</w:t>
      </w:r>
      <w:r w:rsidR="00D67361">
        <w:rPr>
          <w:rFonts w:eastAsiaTheme="minorEastAsia" w:cstheme="minorHAnsi"/>
          <w:iCs/>
          <w:sz w:val="24"/>
          <w:szCs w:val="24"/>
        </w:rPr>
        <w:t xml:space="preserve"> These results support prior literature on the positive impact of these constructs in driving product innovation within the organisation</w:t>
      </w:r>
      <w:r w:rsidR="00DC7294">
        <w:rPr>
          <w:rFonts w:eastAsiaTheme="minorEastAsia" w:cstheme="minorHAnsi"/>
          <w:iCs/>
          <w:sz w:val="24"/>
          <w:szCs w:val="24"/>
        </w:rPr>
        <w:t xml:space="preserve"> </w:t>
      </w:r>
      <w:r w:rsidR="00E05194">
        <w:rPr>
          <w:rFonts w:eastAsiaTheme="minorEastAsia" w:cstheme="minorHAnsi"/>
          <w:iCs/>
          <w:sz w:val="24"/>
          <w:szCs w:val="24"/>
        </w:rPr>
        <w:t>and</w:t>
      </w:r>
      <w:r w:rsidR="00DC7294">
        <w:rPr>
          <w:rFonts w:eastAsiaTheme="minorEastAsia" w:cstheme="minorHAnsi"/>
          <w:iCs/>
          <w:sz w:val="24"/>
          <w:szCs w:val="24"/>
        </w:rPr>
        <w:t xml:space="preserve"> the critical role of management support and dynamic capabilities</w:t>
      </w:r>
      <w:r w:rsidR="00491406">
        <w:rPr>
          <w:rFonts w:eastAsiaTheme="minorEastAsia" w:cstheme="minorHAnsi"/>
          <w:iCs/>
          <w:sz w:val="24"/>
          <w:szCs w:val="24"/>
        </w:rPr>
        <w:t xml:space="preserve"> in driving</w:t>
      </w:r>
      <w:r w:rsidR="00C02906">
        <w:rPr>
          <w:rFonts w:eastAsiaTheme="minorEastAsia" w:cstheme="minorHAnsi"/>
          <w:iCs/>
          <w:sz w:val="24"/>
          <w:szCs w:val="24"/>
        </w:rPr>
        <w:t xml:space="preserve"> (</w:t>
      </w:r>
      <w:r w:rsidR="00C02906" w:rsidRPr="000B363D">
        <w:rPr>
          <w:rFonts w:cstheme="minorHAnsi"/>
          <w:sz w:val="24"/>
          <w:szCs w:val="24"/>
          <w:shd w:val="clear" w:color="auto" w:fill="FFFFFF"/>
        </w:rPr>
        <w:t>Mokhtarzadeh et al., 2020</w:t>
      </w:r>
      <w:r w:rsidR="00C02906">
        <w:rPr>
          <w:rFonts w:cstheme="minorHAnsi"/>
          <w:sz w:val="24"/>
          <w:szCs w:val="24"/>
          <w:shd w:val="clear" w:color="auto" w:fill="FFFFFF"/>
        </w:rPr>
        <w:t xml:space="preserve">; </w:t>
      </w:r>
      <w:r w:rsidR="00C02906">
        <w:rPr>
          <w:rFonts w:cstheme="minorHAnsi"/>
          <w:bCs/>
          <w:iCs/>
          <w:sz w:val="24"/>
          <w:szCs w:val="24"/>
        </w:rPr>
        <w:t>Zhang et al., 2021)</w:t>
      </w:r>
    </w:p>
    <w:p w14:paraId="323BAA76" w14:textId="672AE954" w:rsidR="009757BE" w:rsidRDefault="009757BE" w:rsidP="00AC4A2C">
      <w:pPr>
        <w:jc w:val="both"/>
        <w:outlineLvl w:val="0"/>
        <w:rPr>
          <w:rFonts w:cstheme="minorHAnsi"/>
          <w:sz w:val="24"/>
          <w:szCs w:val="24"/>
          <w:shd w:val="clear" w:color="auto" w:fill="FFFFFF"/>
        </w:rPr>
      </w:pPr>
      <w:r>
        <w:rPr>
          <w:rFonts w:cstheme="minorHAnsi"/>
          <w:bCs/>
          <w:iCs/>
          <w:sz w:val="24"/>
          <w:szCs w:val="24"/>
        </w:rPr>
        <w:t>The regression results for the hypothesis supports th</w:t>
      </w:r>
      <w:r w:rsidR="00100C25">
        <w:rPr>
          <w:rFonts w:cstheme="minorHAnsi"/>
          <w:bCs/>
          <w:iCs/>
          <w:sz w:val="24"/>
          <w:szCs w:val="24"/>
        </w:rPr>
        <w:t xml:space="preserve">e view </w:t>
      </w:r>
      <w:r>
        <w:rPr>
          <w:rFonts w:cstheme="minorHAnsi"/>
          <w:bCs/>
          <w:iCs/>
          <w:sz w:val="24"/>
          <w:szCs w:val="24"/>
        </w:rPr>
        <w:t xml:space="preserve">that technology </w:t>
      </w:r>
      <w:r w:rsidR="00100C25">
        <w:rPr>
          <w:rFonts w:cstheme="minorHAnsi"/>
          <w:bCs/>
          <w:iCs/>
          <w:sz w:val="24"/>
          <w:szCs w:val="24"/>
        </w:rPr>
        <w:t>strategy,</w:t>
      </w:r>
      <w:r>
        <w:rPr>
          <w:rFonts w:cstheme="minorHAnsi"/>
          <w:bCs/>
          <w:iCs/>
          <w:sz w:val="24"/>
          <w:szCs w:val="24"/>
        </w:rPr>
        <w:t xml:space="preserve"> management support and dynamic capabilities have a positive influence on product innovation. From the point of view of the influence of technology strategy on product </w:t>
      </w:r>
      <w:r w:rsidR="00100C25">
        <w:rPr>
          <w:rFonts w:cstheme="minorHAnsi"/>
          <w:bCs/>
          <w:iCs/>
          <w:sz w:val="24"/>
          <w:szCs w:val="24"/>
        </w:rPr>
        <w:t>innovation,</w:t>
      </w:r>
      <w:r>
        <w:rPr>
          <w:rFonts w:cstheme="minorHAnsi"/>
          <w:bCs/>
          <w:iCs/>
          <w:sz w:val="24"/>
          <w:szCs w:val="24"/>
        </w:rPr>
        <w:t xml:space="preserve"> the empirical </w:t>
      </w:r>
      <w:r w:rsidR="00D416EB">
        <w:rPr>
          <w:rFonts w:cstheme="minorHAnsi"/>
          <w:bCs/>
          <w:iCs/>
          <w:sz w:val="24"/>
          <w:szCs w:val="24"/>
        </w:rPr>
        <w:t>findings,</w:t>
      </w:r>
      <w:r>
        <w:rPr>
          <w:rFonts w:cstheme="minorHAnsi"/>
          <w:bCs/>
          <w:iCs/>
          <w:sz w:val="24"/>
          <w:szCs w:val="24"/>
        </w:rPr>
        <w:t xml:space="preserve"> </w:t>
      </w:r>
      <w:r w:rsidR="00186641">
        <w:rPr>
          <w:rFonts w:cstheme="minorHAnsi"/>
          <w:bCs/>
          <w:iCs/>
          <w:sz w:val="24"/>
          <w:szCs w:val="24"/>
        </w:rPr>
        <w:t xml:space="preserve">and descriptive </w:t>
      </w:r>
      <w:r w:rsidR="0037669D">
        <w:rPr>
          <w:rFonts w:cstheme="minorHAnsi"/>
          <w:bCs/>
          <w:iCs/>
          <w:sz w:val="24"/>
          <w:szCs w:val="24"/>
        </w:rPr>
        <w:t>statistics</w:t>
      </w:r>
      <w:r w:rsidR="00186641">
        <w:rPr>
          <w:rFonts w:cstheme="minorHAnsi"/>
          <w:bCs/>
          <w:iCs/>
          <w:sz w:val="24"/>
          <w:szCs w:val="24"/>
        </w:rPr>
        <w:t xml:space="preserve"> </w:t>
      </w:r>
      <w:r w:rsidR="003E5135">
        <w:rPr>
          <w:rFonts w:cstheme="minorHAnsi"/>
          <w:bCs/>
          <w:iCs/>
          <w:sz w:val="24"/>
          <w:szCs w:val="24"/>
        </w:rPr>
        <w:t>in</w:t>
      </w:r>
      <w:r w:rsidR="00186641">
        <w:rPr>
          <w:rFonts w:cstheme="minorHAnsi"/>
          <w:bCs/>
          <w:iCs/>
          <w:sz w:val="24"/>
          <w:szCs w:val="24"/>
        </w:rPr>
        <w:t xml:space="preserve"> Table </w:t>
      </w:r>
      <w:r w:rsidR="000E691F">
        <w:rPr>
          <w:rFonts w:cstheme="minorHAnsi"/>
          <w:bCs/>
          <w:iCs/>
          <w:sz w:val="24"/>
          <w:szCs w:val="24"/>
        </w:rPr>
        <w:t>4</w:t>
      </w:r>
      <w:r w:rsidR="003E5135">
        <w:rPr>
          <w:rFonts w:cstheme="minorHAnsi"/>
          <w:bCs/>
          <w:iCs/>
          <w:sz w:val="24"/>
          <w:szCs w:val="24"/>
        </w:rPr>
        <w:t xml:space="preserve"> </w:t>
      </w:r>
      <w:r w:rsidR="001A2B82">
        <w:rPr>
          <w:rFonts w:cstheme="minorHAnsi"/>
          <w:bCs/>
          <w:iCs/>
          <w:sz w:val="24"/>
          <w:szCs w:val="24"/>
        </w:rPr>
        <w:t xml:space="preserve">pg.18 </w:t>
      </w:r>
      <w:r w:rsidR="003E5135">
        <w:rPr>
          <w:rFonts w:cstheme="minorHAnsi"/>
          <w:bCs/>
          <w:iCs/>
          <w:sz w:val="24"/>
          <w:szCs w:val="24"/>
        </w:rPr>
        <w:t>above</w:t>
      </w:r>
      <w:r w:rsidR="00F476E8">
        <w:rPr>
          <w:rFonts w:cstheme="minorHAnsi"/>
          <w:bCs/>
          <w:iCs/>
          <w:sz w:val="24"/>
          <w:szCs w:val="24"/>
        </w:rPr>
        <w:t xml:space="preserve"> supports prior literature that technology strategy </w:t>
      </w:r>
      <w:r w:rsidR="00C954F2">
        <w:rPr>
          <w:rFonts w:cstheme="minorHAnsi"/>
          <w:bCs/>
          <w:iCs/>
          <w:sz w:val="24"/>
          <w:szCs w:val="24"/>
        </w:rPr>
        <w:t xml:space="preserve">has a strong predictive power on product </w:t>
      </w:r>
      <w:r w:rsidR="00BC65C4">
        <w:rPr>
          <w:rFonts w:cstheme="minorHAnsi"/>
          <w:bCs/>
          <w:iCs/>
          <w:sz w:val="24"/>
          <w:szCs w:val="24"/>
        </w:rPr>
        <w:t>innovation,</w:t>
      </w:r>
      <w:r w:rsidR="00C954F2">
        <w:rPr>
          <w:rFonts w:cstheme="minorHAnsi"/>
          <w:bCs/>
          <w:iCs/>
          <w:sz w:val="24"/>
          <w:szCs w:val="24"/>
        </w:rPr>
        <w:t xml:space="preserve"> and it’s also set across the R&amp;D which is the vital source for product innovation </w:t>
      </w:r>
      <w:r w:rsidR="00B708B0">
        <w:rPr>
          <w:rFonts w:cstheme="minorHAnsi"/>
          <w:sz w:val="24"/>
          <w:szCs w:val="24"/>
          <w:shd w:val="clear" w:color="auto" w:fill="FFFFFF"/>
        </w:rPr>
        <w:t>(</w:t>
      </w:r>
      <w:r w:rsidR="00B708B0" w:rsidRPr="00EA5F55">
        <w:rPr>
          <w:rFonts w:cstheme="minorHAnsi"/>
          <w:sz w:val="24"/>
          <w:szCs w:val="24"/>
          <w:shd w:val="clear" w:color="auto" w:fill="FFFFFF"/>
        </w:rPr>
        <w:t>Rutkowski, P.,</w:t>
      </w:r>
      <w:r w:rsidR="003A7CAD">
        <w:rPr>
          <w:rFonts w:cstheme="minorHAnsi"/>
          <w:sz w:val="24"/>
          <w:szCs w:val="24"/>
          <w:shd w:val="clear" w:color="auto" w:fill="FFFFFF"/>
        </w:rPr>
        <w:t xml:space="preserve"> </w:t>
      </w:r>
      <w:r w:rsidR="00B708B0" w:rsidRPr="00EA5F55">
        <w:rPr>
          <w:rFonts w:cstheme="minorHAnsi"/>
          <w:sz w:val="24"/>
          <w:szCs w:val="24"/>
          <w:shd w:val="clear" w:color="auto" w:fill="FFFFFF"/>
        </w:rPr>
        <w:t>2021)</w:t>
      </w:r>
      <w:r w:rsidR="00BC65C4">
        <w:rPr>
          <w:rFonts w:cstheme="minorHAnsi"/>
          <w:sz w:val="24"/>
          <w:szCs w:val="24"/>
          <w:shd w:val="clear" w:color="auto" w:fill="FFFFFF"/>
        </w:rPr>
        <w:t>.</w:t>
      </w:r>
    </w:p>
    <w:p w14:paraId="2FA5A8DE" w14:textId="1BB0F2E7" w:rsidR="00E81D2D" w:rsidRDefault="0031570B" w:rsidP="00AC4A2C">
      <w:pPr>
        <w:jc w:val="both"/>
        <w:outlineLvl w:val="0"/>
        <w:rPr>
          <w:rFonts w:ascii="Times New Roman" w:hAnsi="Times New Roman" w:cs="Times New Roman"/>
          <w:bCs/>
          <w:iCs/>
          <w:sz w:val="24"/>
          <w:szCs w:val="24"/>
        </w:rPr>
      </w:pPr>
      <w:r>
        <w:rPr>
          <w:rFonts w:cstheme="minorHAnsi"/>
          <w:sz w:val="24"/>
          <w:szCs w:val="24"/>
          <w:shd w:val="clear" w:color="auto" w:fill="FFFFFF"/>
        </w:rPr>
        <w:t>From the results of the impact of dynamic capability</w:t>
      </w:r>
      <w:r w:rsidR="00B228CA">
        <w:rPr>
          <w:rFonts w:cstheme="minorHAnsi"/>
          <w:sz w:val="24"/>
          <w:szCs w:val="24"/>
          <w:shd w:val="clear" w:color="auto" w:fill="FFFFFF"/>
        </w:rPr>
        <w:t xml:space="preserve"> </w:t>
      </w:r>
      <w:r w:rsidR="005E3662">
        <w:rPr>
          <w:rFonts w:cstheme="minorHAnsi"/>
          <w:sz w:val="24"/>
          <w:szCs w:val="24"/>
          <w:shd w:val="clear" w:color="auto" w:fill="FFFFFF"/>
        </w:rPr>
        <w:t xml:space="preserve">as </w:t>
      </w:r>
      <w:r w:rsidR="00B228CA">
        <w:rPr>
          <w:rFonts w:cstheme="minorHAnsi"/>
          <w:sz w:val="24"/>
          <w:szCs w:val="24"/>
          <w:shd w:val="clear" w:color="auto" w:fill="FFFFFF"/>
        </w:rPr>
        <w:t xml:space="preserve">mediating </w:t>
      </w:r>
      <w:r>
        <w:rPr>
          <w:rFonts w:cstheme="minorHAnsi"/>
          <w:sz w:val="24"/>
          <w:szCs w:val="24"/>
          <w:shd w:val="clear" w:color="auto" w:fill="FFFFFF"/>
        </w:rPr>
        <w:t>factor on technology strategy and product innovation, the regression results and descriptive statistics supports the view that</w:t>
      </w:r>
      <w:r w:rsidR="00E81D2D">
        <w:rPr>
          <w:rFonts w:cstheme="minorHAnsi"/>
          <w:bCs/>
          <w:iCs/>
          <w:sz w:val="24"/>
          <w:szCs w:val="24"/>
        </w:rPr>
        <w:t xml:space="preserve"> dynamic capabilities of sensing, coordinating, integrating, learning, and reconfiguring, are important for an organisation’s competitive performance especially in uncertain environmental conditions (Mikalef et al. ,2021)</w:t>
      </w:r>
      <w:r w:rsidR="00454848">
        <w:rPr>
          <w:rFonts w:cstheme="minorHAnsi"/>
          <w:bCs/>
          <w:iCs/>
          <w:sz w:val="24"/>
          <w:szCs w:val="24"/>
        </w:rPr>
        <w:t>.</w:t>
      </w:r>
      <w:r w:rsidR="00D76569">
        <w:rPr>
          <w:rFonts w:cstheme="minorHAnsi"/>
          <w:bCs/>
          <w:iCs/>
          <w:sz w:val="24"/>
          <w:szCs w:val="24"/>
        </w:rPr>
        <w:t xml:space="preserve"> Similarly, management support had </w:t>
      </w:r>
      <w:r w:rsidR="005E3662">
        <w:rPr>
          <w:rFonts w:cstheme="minorHAnsi"/>
          <w:bCs/>
          <w:iCs/>
          <w:sz w:val="24"/>
          <w:szCs w:val="24"/>
        </w:rPr>
        <w:t xml:space="preserve">a </w:t>
      </w:r>
      <w:r w:rsidR="00D76569">
        <w:rPr>
          <w:rFonts w:cstheme="minorHAnsi"/>
          <w:bCs/>
          <w:iCs/>
          <w:sz w:val="24"/>
          <w:szCs w:val="24"/>
        </w:rPr>
        <w:t xml:space="preserve">direct </w:t>
      </w:r>
      <w:r w:rsidR="005E3662">
        <w:rPr>
          <w:rFonts w:cstheme="minorHAnsi"/>
          <w:bCs/>
          <w:iCs/>
          <w:sz w:val="24"/>
          <w:szCs w:val="24"/>
        </w:rPr>
        <w:t xml:space="preserve">positive </w:t>
      </w:r>
      <w:r w:rsidR="00D76569">
        <w:rPr>
          <w:rFonts w:cstheme="minorHAnsi"/>
          <w:bCs/>
          <w:iCs/>
          <w:sz w:val="24"/>
          <w:szCs w:val="24"/>
        </w:rPr>
        <w:t xml:space="preserve">impact on product innovation with </w:t>
      </w:r>
      <m:oMath>
        <m:sSup>
          <m:sSupPr>
            <m:ctrlPr>
              <w:rPr>
                <w:rFonts w:ascii="Cambria Math" w:hAnsi="Cambria Math" w:cstheme="minorHAnsi"/>
                <w:i/>
                <w:iCs/>
                <w:sz w:val="24"/>
                <w:szCs w:val="24"/>
              </w:rPr>
            </m:ctrlPr>
          </m:sSupPr>
          <m:e>
            <m:r>
              <w:rPr>
                <w:rFonts w:ascii="Cambria Math" w:hAnsi="Cambria Math" w:cstheme="minorHAnsi"/>
                <w:sz w:val="24"/>
                <w:szCs w:val="24"/>
              </w:rPr>
              <m:t>R</m:t>
            </m:r>
          </m:e>
          <m:sup>
            <m:r>
              <w:rPr>
                <w:rFonts w:ascii="Cambria Math" w:hAnsi="Cambria Math" w:cstheme="minorHAnsi"/>
                <w:sz w:val="24"/>
                <w:szCs w:val="24"/>
              </w:rPr>
              <m:t>2</m:t>
            </m:r>
          </m:sup>
        </m:sSup>
        <m:r>
          <w:rPr>
            <w:rFonts w:ascii="Cambria Math" w:hAnsi="Cambria Math" w:cstheme="minorHAnsi"/>
            <w:sz w:val="24"/>
            <w:szCs w:val="24"/>
          </w:rPr>
          <m:t>=86%</m:t>
        </m:r>
      </m:oMath>
      <w:r w:rsidR="000F4195">
        <w:rPr>
          <w:rFonts w:eastAsiaTheme="minorEastAsia" w:cstheme="minorHAnsi"/>
          <w:iCs/>
          <w:sz w:val="24"/>
          <w:szCs w:val="24"/>
        </w:rPr>
        <w:t>,</w:t>
      </w:r>
      <w:r w:rsidR="005E3662">
        <w:rPr>
          <w:rFonts w:eastAsiaTheme="minorEastAsia" w:cstheme="minorHAnsi"/>
          <w:iCs/>
          <w:sz w:val="24"/>
          <w:szCs w:val="24"/>
        </w:rPr>
        <w:t xml:space="preserve"> </w:t>
      </w:r>
      <w:r w:rsidR="005E3662">
        <w:rPr>
          <w:rFonts w:eastAsiaTheme="minorEastAsia" w:cstheme="minorHAnsi"/>
          <w:i/>
          <w:sz w:val="24"/>
          <w:szCs w:val="24"/>
        </w:rPr>
        <w:t xml:space="preserve">b = </w:t>
      </w:r>
      <w:r w:rsidR="005E3662">
        <w:rPr>
          <w:rFonts w:eastAsiaTheme="minorEastAsia" w:cstheme="minorHAnsi"/>
          <w:iCs/>
          <w:sz w:val="24"/>
          <w:szCs w:val="24"/>
        </w:rPr>
        <w:t xml:space="preserve">0.926 </w:t>
      </w:r>
      <w:r w:rsidR="000F4195">
        <w:rPr>
          <w:rFonts w:eastAsiaTheme="minorEastAsia" w:cstheme="minorHAnsi"/>
          <w:iCs/>
          <w:sz w:val="24"/>
          <w:szCs w:val="24"/>
        </w:rPr>
        <w:t>(Model 5 T</w:t>
      </w:r>
      <w:r w:rsidR="00D76569">
        <w:rPr>
          <w:rFonts w:eastAsiaTheme="minorEastAsia" w:cstheme="minorHAnsi"/>
          <w:iCs/>
          <w:sz w:val="24"/>
          <w:szCs w:val="24"/>
        </w:rPr>
        <w:t xml:space="preserve">able </w:t>
      </w:r>
      <w:r w:rsidR="000E691F">
        <w:rPr>
          <w:rFonts w:eastAsiaTheme="minorEastAsia" w:cstheme="minorHAnsi"/>
          <w:iCs/>
          <w:sz w:val="24"/>
          <w:szCs w:val="24"/>
        </w:rPr>
        <w:t>6</w:t>
      </w:r>
      <w:r w:rsidR="002D6C6E">
        <w:rPr>
          <w:rFonts w:eastAsiaTheme="minorEastAsia" w:cstheme="minorHAnsi"/>
          <w:iCs/>
          <w:sz w:val="24"/>
          <w:szCs w:val="24"/>
        </w:rPr>
        <w:t xml:space="preserve"> pg.1</w:t>
      </w:r>
      <w:r w:rsidR="00040527">
        <w:rPr>
          <w:rFonts w:eastAsiaTheme="minorEastAsia" w:cstheme="minorHAnsi"/>
          <w:iCs/>
          <w:sz w:val="24"/>
          <w:szCs w:val="24"/>
        </w:rPr>
        <w:t>9</w:t>
      </w:r>
      <w:r w:rsidR="00D76569">
        <w:rPr>
          <w:rFonts w:eastAsiaTheme="minorEastAsia" w:cstheme="minorHAnsi"/>
          <w:iCs/>
          <w:sz w:val="24"/>
          <w:szCs w:val="24"/>
        </w:rPr>
        <w:t>) hence supporting existing literature that</w:t>
      </w:r>
      <w:r w:rsidR="00E16B7A" w:rsidRPr="004605C9">
        <w:rPr>
          <w:rFonts w:ascii="Times New Roman" w:hAnsi="Times New Roman" w:cs="Times New Roman"/>
          <w:bCs/>
          <w:iCs/>
          <w:sz w:val="24"/>
          <w:szCs w:val="24"/>
        </w:rPr>
        <w:t xml:space="preserve"> management support </w:t>
      </w:r>
      <w:r w:rsidR="00E16B7A">
        <w:rPr>
          <w:rFonts w:ascii="Times New Roman" w:hAnsi="Times New Roman" w:cs="Times New Roman"/>
          <w:bCs/>
          <w:iCs/>
          <w:sz w:val="24"/>
          <w:szCs w:val="24"/>
        </w:rPr>
        <w:t xml:space="preserve">in </w:t>
      </w:r>
      <w:r w:rsidR="00E16B7A" w:rsidRPr="004605C9">
        <w:rPr>
          <w:rFonts w:ascii="Times New Roman" w:hAnsi="Times New Roman" w:cs="Times New Roman"/>
          <w:bCs/>
          <w:iCs/>
          <w:sz w:val="24"/>
          <w:szCs w:val="24"/>
        </w:rPr>
        <w:t>the form of culture, risk and achievement are closely related to product innovation</w:t>
      </w:r>
      <w:r w:rsidR="00E16B7A">
        <w:rPr>
          <w:rFonts w:ascii="Times New Roman" w:hAnsi="Times New Roman" w:cs="Times New Roman"/>
          <w:bCs/>
          <w:iCs/>
          <w:sz w:val="24"/>
          <w:szCs w:val="24"/>
        </w:rPr>
        <w:t xml:space="preserve"> (</w:t>
      </w:r>
      <w:r w:rsidR="00E16B7A" w:rsidRPr="004605C9">
        <w:rPr>
          <w:rFonts w:ascii="Times New Roman" w:hAnsi="Times New Roman" w:cs="Times New Roman"/>
          <w:bCs/>
          <w:iCs/>
          <w:sz w:val="24"/>
          <w:szCs w:val="24"/>
        </w:rPr>
        <w:t>Liu et al.</w:t>
      </w:r>
      <w:r w:rsidR="00E16B7A">
        <w:rPr>
          <w:rFonts w:ascii="Times New Roman" w:hAnsi="Times New Roman" w:cs="Times New Roman"/>
          <w:bCs/>
          <w:iCs/>
          <w:sz w:val="24"/>
          <w:szCs w:val="24"/>
        </w:rPr>
        <w:t xml:space="preserve">, </w:t>
      </w:r>
      <w:r w:rsidR="00E16B7A" w:rsidRPr="004605C9">
        <w:rPr>
          <w:rFonts w:ascii="Times New Roman" w:hAnsi="Times New Roman" w:cs="Times New Roman"/>
          <w:bCs/>
          <w:iCs/>
          <w:sz w:val="24"/>
          <w:szCs w:val="24"/>
        </w:rPr>
        <w:t>2020)</w:t>
      </w:r>
      <w:r w:rsidR="005E2E9A">
        <w:rPr>
          <w:rFonts w:ascii="Times New Roman" w:hAnsi="Times New Roman" w:cs="Times New Roman"/>
          <w:bCs/>
          <w:iCs/>
          <w:sz w:val="24"/>
          <w:szCs w:val="24"/>
        </w:rPr>
        <w:t xml:space="preserve">. All three variables show statistically significant results on product innovation (Sig &lt;0.001, table </w:t>
      </w:r>
      <w:r w:rsidR="000E691F">
        <w:rPr>
          <w:rFonts w:ascii="Times New Roman" w:hAnsi="Times New Roman" w:cs="Times New Roman"/>
          <w:bCs/>
          <w:iCs/>
          <w:sz w:val="24"/>
          <w:szCs w:val="24"/>
        </w:rPr>
        <w:t>6</w:t>
      </w:r>
      <w:r w:rsidR="002D6C6E">
        <w:rPr>
          <w:rFonts w:ascii="Times New Roman" w:hAnsi="Times New Roman" w:cs="Times New Roman"/>
          <w:bCs/>
          <w:iCs/>
          <w:sz w:val="24"/>
          <w:szCs w:val="24"/>
        </w:rPr>
        <w:t xml:space="preserve"> </w:t>
      </w:r>
      <w:r w:rsidR="002D6C6E">
        <w:rPr>
          <w:rFonts w:ascii="Times New Roman" w:hAnsi="Times New Roman" w:cs="Times New Roman"/>
          <w:bCs/>
          <w:iCs/>
          <w:sz w:val="24"/>
          <w:szCs w:val="24"/>
        </w:rPr>
        <w:lastRenderedPageBreak/>
        <w:t>pg.1</w:t>
      </w:r>
      <w:r w:rsidR="00040527">
        <w:rPr>
          <w:rFonts w:ascii="Times New Roman" w:hAnsi="Times New Roman" w:cs="Times New Roman"/>
          <w:bCs/>
          <w:iCs/>
          <w:sz w:val="24"/>
          <w:szCs w:val="24"/>
        </w:rPr>
        <w:t>9</w:t>
      </w:r>
      <w:r w:rsidR="005E2E9A">
        <w:rPr>
          <w:rFonts w:ascii="Times New Roman" w:hAnsi="Times New Roman" w:cs="Times New Roman"/>
          <w:bCs/>
          <w:iCs/>
          <w:sz w:val="24"/>
          <w:szCs w:val="24"/>
        </w:rPr>
        <w:t xml:space="preserve">). These findings are consistent with those </w:t>
      </w:r>
      <w:r w:rsidR="0040527B">
        <w:rPr>
          <w:rFonts w:ascii="Times New Roman" w:hAnsi="Times New Roman" w:cs="Times New Roman"/>
          <w:bCs/>
          <w:iCs/>
          <w:sz w:val="24"/>
          <w:szCs w:val="24"/>
        </w:rPr>
        <w:t>of Panda</w:t>
      </w:r>
      <w:r w:rsidR="0040527B" w:rsidRPr="004605C9">
        <w:rPr>
          <w:rFonts w:ascii="Times New Roman" w:hAnsi="Times New Roman" w:cs="Times New Roman"/>
          <w:bCs/>
          <w:iCs/>
          <w:sz w:val="24"/>
          <w:szCs w:val="24"/>
        </w:rPr>
        <w:t xml:space="preserve"> and Sharma, </w:t>
      </w:r>
      <w:r w:rsidR="0040527B">
        <w:rPr>
          <w:rFonts w:ascii="Times New Roman" w:hAnsi="Times New Roman" w:cs="Times New Roman"/>
          <w:bCs/>
          <w:iCs/>
          <w:sz w:val="24"/>
          <w:szCs w:val="24"/>
        </w:rPr>
        <w:t>(</w:t>
      </w:r>
      <w:r w:rsidR="0040527B" w:rsidRPr="004605C9">
        <w:rPr>
          <w:rFonts w:ascii="Times New Roman" w:hAnsi="Times New Roman" w:cs="Times New Roman"/>
          <w:bCs/>
          <w:iCs/>
          <w:sz w:val="24"/>
          <w:szCs w:val="24"/>
        </w:rPr>
        <w:t>2021)</w:t>
      </w:r>
      <w:r w:rsidR="0040527B">
        <w:rPr>
          <w:rFonts w:ascii="Times New Roman" w:hAnsi="Times New Roman" w:cs="Times New Roman"/>
          <w:bCs/>
          <w:iCs/>
          <w:sz w:val="24"/>
          <w:szCs w:val="24"/>
        </w:rPr>
        <w:t xml:space="preserve"> that technological changes lead to more R&amp;D and licencing activities hence fostering an innovative culture of creativity. </w:t>
      </w:r>
    </w:p>
    <w:p w14:paraId="20870125" w14:textId="5987508A" w:rsidR="00B42516" w:rsidRDefault="00B42516" w:rsidP="00B42516">
      <w:pPr>
        <w:jc w:val="both"/>
        <w:outlineLvl w:val="0"/>
        <w:rPr>
          <w:rFonts w:ascii="Times New Roman" w:hAnsi="Times New Roman" w:cs="Times New Roman"/>
          <w:bCs/>
          <w:iCs/>
          <w:sz w:val="24"/>
          <w:szCs w:val="24"/>
        </w:rPr>
      </w:pPr>
      <w:r>
        <w:rPr>
          <w:rFonts w:ascii="Times New Roman" w:hAnsi="Times New Roman" w:cs="Times New Roman"/>
          <w:bCs/>
          <w:iCs/>
          <w:sz w:val="24"/>
          <w:szCs w:val="24"/>
        </w:rPr>
        <w:t xml:space="preserve">The results of the empirical findings also </w:t>
      </w:r>
      <w:r w:rsidR="00AA5B76">
        <w:rPr>
          <w:rFonts w:ascii="Times New Roman" w:hAnsi="Times New Roman" w:cs="Times New Roman"/>
          <w:bCs/>
          <w:iCs/>
          <w:sz w:val="24"/>
          <w:szCs w:val="24"/>
        </w:rPr>
        <w:t>support</w:t>
      </w:r>
      <w:r>
        <w:rPr>
          <w:rFonts w:ascii="Times New Roman" w:hAnsi="Times New Roman" w:cs="Times New Roman"/>
          <w:bCs/>
          <w:iCs/>
          <w:sz w:val="24"/>
          <w:szCs w:val="24"/>
        </w:rPr>
        <w:t xml:space="preserve"> those of </w:t>
      </w:r>
      <w:proofErr w:type="spellStart"/>
      <w:r>
        <w:rPr>
          <w:rFonts w:cstheme="minorHAnsi"/>
          <w:iCs/>
          <w:sz w:val="24"/>
          <w:szCs w:val="24"/>
        </w:rPr>
        <w:t>Tojeiro</w:t>
      </w:r>
      <w:proofErr w:type="spellEnd"/>
      <w:r>
        <w:rPr>
          <w:rFonts w:cstheme="minorHAnsi"/>
          <w:iCs/>
          <w:sz w:val="24"/>
          <w:szCs w:val="24"/>
        </w:rPr>
        <w:t xml:space="preserve">-Rivero &amp; Moreno (2019), that the number of new products introduced to the market seems to be a good measure for product innovation (mean </w:t>
      </w:r>
      <w:r w:rsidR="00AA4468">
        <w:rPr>
          <w:rFonts w:cstheme="minorHAnsi"/>
          <w:iCs/>
          <w:sz w:val="24"/>
          <w:szCs w:val="24"/>
        </w:rPr>
        <w:t xml:space="preserve">= </w:t>
      </w:r>
      <w:r w:rsidR="000674CD">
        <w:rPr>
          <w:rFonts w:cstheme="minorHAnsi"/>
          <w:iCs/>
          <w:sz w:val="24"/>
          <w:szCs w:val="24"/>
        </w:rPr>
        <w:t>4.02,</w:t>
      </w:r>
      <w:r>
        <w:rPr>
          <w:rFonts w:cstheme="minorHAnsi"/>
          <w:iCs/>
          <w:sz w:val="24"/>
          <w:szCs w:val="24"/>
        </w:rPr>
        <w:t xml:space="preserve"> </w:t>
      </w:r>
      <w:r w:rsidR="000F4195">
        <w:rPr>
          <w:rFonts w:cstheme="minorHAnsi"/>
          <w:iCs/>
          <w:sz w:val="24"/>
          <w:szCs w:val="24"/>
        </w:rPr>
        <w:t>T</w:t>
      </w:r>
      <w:r>
        <w:rPr>
          <w:rFonts w:cstheme="minorHAnsi"/>
          <w:iCs/>
          <w:sz w:val="24"/>
          <w:szCs w:val="24"/>
        </w:rPr>
        <w:t>able 4</w:t>
      </w:r>
      <w:r w:rsidR="0032676C">
        <w:rPr>
          <w:rFonts w:cstheme="minorHAnsi"/>
          <w:iCs/>
          <w:sz w:val="24"/>
          <w:szCs w:val="24"/>
        </w:rPr>
        <w:t xml:space="preserve"> pg.1</w:t>
      </w:r>
      <w:r w:rsidR="00040527">
        <w:rPr>
          <w:rFonts w:cstheme="minorHAnsi"/>
          <w:iCs/>
          <w:sz w:val="24"/>
          <w:szCs w:val="24"/>
        </w:rPr>
        <w:t>8</w:t>
      </w:r>
      <w:r>
        <w:rPr>
          <w:rFonts w:cstheme="minorHAnsi"/>
          <w:iCs/>
          <w:sz w:val="24"/>
          <w:szCs w:val="24"/>
        </w:rPr>
        <w:t xml:space="preserve">).  </w:t>
      </w:r>
    </w:p>
    <w:p w14:paraId="0DCCD623" w14:textId="0316A3AA" w:rsidR="002215DB" w:rsidRDefault="00910229" w:rsidP="00AC4A2C">
      <w:pPr>
        <w:jc w:val="both"/>
        <w:outlineLvl w:val="0"/>
        <w:rPr>
          <w:rFonts w:cstheme="minorHAnsi"/>
          <w:b/>
          <w:bCs/>
          <w:iCs/>
          <w:color w:val="548DD4" w:themeColor="text2" w:themeTint="99"/>
          <w:sz w:val="24"/>
          <w:szCs w:val="24"/>
        </w:rPr>
      </w:pPr>
      <w:r>
        <w:rPr>
          <w:rFonts w:cstheme="minorHAnsi"/>
          <w:b/>
          <w:bCs/>
          <w:iCs/>
          <w:color w:val="548DD4" w:themeColor="text2" w:themeTint="99"/>
          <w:sz w:val="24"/>
          <w:szCs w:val="24"/>
        </w:rPr>
        <w:t>7</w:t>
      </w:r>
      <w:r w:rsidR="00AE6F03">
        <w:rPr>
          <w:rFonts w:cstheme="minorHAnsi"/>
          <w:b/>
          <w:bCs/>
          <w:iCs/>
          <w:color w:val="548DD4" w:themeColor="text2" w:themeTint="99"/>
          <w:sz w:val="24"/>
          <w:szCs w:val="24"/>
        </w:rPr>
        <w:t xml:space="preserve">. </w:t>
      </w:r>
      <w:r w:rsidR="00DF61EA">
        <w:rPr>
          <w:rFonts w:cstheme="minorHAnsi"/>
          <w:b/>
          <w:bCs/>
          <w:iCs/>
          <w:color w:val="548DD4" w:themeColor="text2" w:themeTint="99"/>
          <w:sz w:val="24"/>
          <w:szCs w:val="24"/>
        </w:rPr>
        <w:t>Practical Implications</w:t>
      </w:r>
      <w:r w:rsidR="0084776A">
        <w:rPr>
          <w:rFonts w:cstheme="minorHAnsi"/>
          <w:b/>
          <w:bCs/>
          <w:iCs/>
          <w:color w:val="548DD4" w:themeColor="text2" w:themeTint="99"/>
          <w:sz w:val="24"/>
          <w:szCs w:val="24"/>
        </w:rPr>
        <w:t xml:space="preserve"> and </w:t>
      </w:r>
      <w:r w:rsidR="002215DB">
        <w:rPr>
          <w:rFonts w:cstheme="minorHAnsi"/>
          <w:b/>
          <w:bCs/>
          <w:iCs/>
          <w:color w:val="548DD4" w:themeColor="text2" w:themeTint="99"/>
          <w:sz w:val="24"/>
          <w:szCs w:val="24"/>
        </w:rPr>
        <w:t>future research</w:t>
      </w:r>
    </w:p>
    <w:p w14:paraId="4C29B97D" w14:textId="60BC9A9E" w:rsidR="002215DB" w:rsidRDefault="00910229" w:rsidP="002215DB">
      <w:pPr>
        <w:jc w:val="both"/>
        <w:outlineLvl w:val="0"/>
        <w:rPr>
          <w:rFonts w:cstheme="minorHAnsi"/>
          <w:b/>
          <w:bCs/>
          <w:iCs/>
          <w:color w:val="548DD4" w:themeColor="text2" w:themeTint="99"/>
          <w:sz w:val="24"/>
          <w:szCs w:val="24"/>
        </w:rPr>
      </w:pPr>
      <w:r>
        <w:rPr>
          <w:rFonts w:cstheme="minorHAnsi"/>
          <w:b/>
          <w:bCs/>
          <w:iCs/>
          <w:color w:val="548DD4" w:themeColor="text2" w:themeTint="99"/>
          <w:sz w:val="24"/>
          <w:szCs w:val="24"/>
        </w:rPr>
        <w:t>7</w:t>
      </w:r>
      <w:r w:rsidR="002215DB">
        <w:rPr>
          <w:rFonts w:cstheme="minorHAnsi"/>
          <w:b/>
          <w:bCs/>
          <w:iCs/>
          <w:color w:val="548DD4" w:themeColor="text2" w:themeTint="99"/>
          <w:sz w:val="24"/>
          <w:szCs w:val="24"/>
        </w:rPr>
        <w:t>.1 Research Implications</w:t>
      </w:r>
      <w:r w:rsidR="00DF61EA">
        <w:rPr>
          <w:rFonts w:cstheme="minorHAnsi"/>
          <w:b/>
          <w:bCs/>
          <w:iCs/>
          <w:color w:val="548DD4" w:themeColor="text2" w:themeTint="99"/>
          <w:sz w:val="24"/>
          <w:szCs w:val="24"/>
        </w:rPr>
        <w:t>.</w:t>
      </w:r>
    </w:p>
    <w:p w14:paraId="39BFA460" w14:textId="3D5E8C59" w:rsidR="00DF61EA" w:rsidRDefault="00DF61EA" w:rsidP="002215DB">
      <w:pPr>
        <w:jc w:val="both"/>
        <w:outlineLvl w:val="0"/>
        <w:rPr>
          <w:rFonts w:cstheme="minorHAnsi"/>
          <w:iCs/>
          <w:sz w:val="24"/>
          <w:szCs w:val="24"/>
        </w:rPr>
      </w:pPr>
      <w:r>
        <w:rPr>
          <w:rFonts w:cstheme="minorHAnsi"/>
          <w:iCs/>
          <w:sz w:val="24"/>
          <w:szCs w:val="24"/>
        </w:rPr>
        <w:t>The results of the studies provide various implications for managers. First, the results show that manage</w:t>
      </w:r>
      <w:r w:rsidR="008D0D88">
        <w:rPr>
          <w:rFonts w:cstheme="minorHAnsi"/>
          <w:iCs/>
          <w:sz w:val="24"/>
          <w:szCs w:val="24"/>
        </w:rPr>
        <w:t>rs</w:t>
      </w:r>
      <w:r>
        <w:rPr>
          <w:rFonts w:cstheme="minorHAnsi"/>
          <w:iCs/>
          <w:sz w:val="24"/>
          <w:szCs w:val="24"/>
        </w:rPr>
        <w:t xml:space="preserve"> play a strategic role in supporting and setting the technology strategy for the organisation which </w:t>
      </w:r>
      <w:r w:rsidR="008D0D88">
        <w:rPr>
          <w:rFonts w:cstheme="minorHAnsi"/>
          <w:iCs/>
          <w:sz w:val="24"/>
          <w:szCs w:val="24"/>
        </w:rPr>
        <w:t>has a positive impact on product</w:t>
      </w:r>
      <w:r>
        <w:rPr>
          <w:rFonts w:cstheme="minorHAnsi"/>
          <w:iCs/>
          <w:sz w:val="24"/>
          <w:szCs w:val="24"/>
        </w:rPr>
        <w:t xml:space="preserve"> innovation</w:t>
      </w:r>
      <w:r w:rsidR="008D0D88">
        <w:rPr>
          <w:rFonts w:cstheme="minorHAnsi"/>
          <w:iCs/>
          <w:sz w:val="24"/>
          <w:szCs w:val="24"/>
        </w:rPr>
        <w:t xml:space="preserve"> activities of the organisation. </w:t>
      </w:r>
      <w:r>
        <w:rPr>
          <w:rFonts w:cstheme="minorHAnsi"/>
          <w:iCs/>
          <w:sz w:val="24"/>
          <w:szCs w:val="24"/>
        </w:rPr>
        <w:t xml:space="preserve"> </w:t>
      </w:r>
    </w:p>
    <w:p w14:paraId="19EFF7F1" w14:textId="17120BEB" w:rsidR="00AD37FC" w:rsidRDefault="00AD37FC" w:rsidP="002215DB">
      <w:pPr>
        <w:jc w:val="both"/>
        <w:outlineLvl w:val="0"/>
        <w:rPr>
          <w:rFonts w:cstheme="minorHAnsi"/>
          <w:iCs/>
          <w:sz w:val="24"/>
          <w:szCs w:val="24"/>
        </w:rPr>
      </w:pPr>
      <w:r>
        <w:rPr>
          <w:rFonts w:cstheme="minorHAnsi"/>
          <w:iCs/>
          <w:sz w:val="24"/>
          <w:szCs w:val="24"/>
        </w:rPr>
        <w:t>Secondly, the dynamic capabilities which the organisation</w:t>
      </w:r>
      <w:r w:rsidR="008D0D88">
        <w:rPr>
          <w:rFonts w:cstheme="minorHAnsi"/>
          <w:iCs/>
          <w:sz w:val="24"/>
          <w:szCs w:val="24"/>
        </w:rPr>
        <w:t xml:space="preserve"> possesses alongside its unique resources</w:t>
      </w:r>
      <w:r>
        <w:rPr>
          <w:rFonts w:cstheme="minorHAnsi"/>
          <w:iCs/>
          <w:sz w:val="24"/>
          <w:szCs w:val="24"/>
        </w:rPr>
        <w:t xml:space="preserve"> are crucial for the competitive advantage and </w:t>
      </w:r>
      <w:r w:rsidR="001C6E51">
        <w:rPr>
          <w:rFonts w:cstheme="minorHAnsi"/>
          <w:iCs/>
          <w:sz w:val="24"/>
          <w:szCs w:val="24"/>
        </w:rPr>
        <w:t>long-term</w:t>
      </w:r>
      <w:r>
        <w:rPr>
          <w:rFonts w:cstheme="minorHAnsi"/>
          <w:iCs/>
          <w:sz w:val="24"/>
          <w:szCs w:val="24"/>
        </w:rPr>
        <w:t xml:space="preserve"> sustainability of the organisation</w:t>
      </w:r>
      <w:r w:rsidR="008D0D88">
        <w:rPr>
          <w:rFonts w:cstheme="minorHAnsi"/>
          <w:iCs/>
          <w:sz w:val="24"/>
          <w:szCs w:val="24"/>
        </w:rPr>
        <w:t xml:space="preserve"> as proposed by Barney (1991)</w:t>
      </w:r>
      <w:r>
        <w:rPr>
          <w:rFonts w:cstheme="minorHAnsi"/>
          <w:iCs/>
          <w:sz w:val="24"/>
          <w:szCs w:val="24"/>
        </w:rPr>
        <w:t xml:space="preserve">. </w:t>
      </w:r>
    </w:p>
    <w:p w14:paraId="2495C270" w14:textId="7F3F2F90" w:rsidR="00D416EB" w:rsidRDefault="00A217FE" w:rsidP="002215DB">
      <w:pPr>
        <w:jc w:val="both"/>
        <w:outlineLvl w:val="0"/>
        <w:rPr>
          <w:rFonts w:cstheme="minorHAnsi"/>
          <w:iCs/>
          <w:sz w:val="24"/>
          <w:szCs w:val="24"/>
        </w:rPr>
      </w:pPr>
      <w:r>
        <w:rPr>
          <w:rFonts w:cstheme="minorHAnsi"/>
          <w:iCs/>
          <w:sz w:val="24"/>
          <w:szCs w:val="24"/>
        </w:rPr>
        <w:t xml:space="preserve">Thirdly, dynamic capabilities when combined </w:t>
      </w:r>
      <w:r w:rsidR="00D416EB">
        <w:rPr>
          <w:rFonts w:cstheme="minorHAnsi"/>
          <w:iCs/>
          <w:sz w:val="24"/>
          <w:szCs w:val="24"/>
        </w:rPr>
        <w:t xml:space="preserve">as a moderating or non-moderating variable </w:t>
      </w:r>
      <w:r>
        <w:rPr>
          <w:rFonts w:cstheme="minorHAnsi"/>
          <w:iCs/>
          <w:sz w:val="24"/>
          <w:szCs w:val="24"/>
        </w:rPr>
        <w:t>with technology strategy could have a negative effect on product innovation activity within the organisation</w:t>
      </w:r>
      <w:r w:rsidR="00D416EB">
        <w:rPr>
          <w:rFonts w:cstheme="minorHAnsi"/>
          <w:iCs/>
          <w:sz w:val="24"/>
          <w:szCs w:val="24"/>
        </w:rPr>
        <w:t xml:space="preserve"> (Model 3 &amp; 4, pg.19)</w:t>
      </w:r>
      <w:r>
        <w:rPr>
          <w:rFonts w:cstheme="minorHAnsi"/>
          <w:iCs/>
          <w:sz w:val="24"/>
          <w:szCs w:val="24"/>
        </w:rPr>
        <w:t>. It is therefore critical for management to consider what types of dynamic capability resources which are vital for their organisation and to carefully implement</w:t>
      </w:r>
      <w:r w:rsidR="00D416EB">
        <w:rPr>
          <w:rFonts w:cstheme="minorHAnsi"/>
          <w:iCs/>
          <w:sz w:val="24"/>
          <w:szCs w:val="24"/>
        </w:rPr>
        <w:t xml:space="preserve"> hence supporting Barney (1991) that these resources need to rare and unique to the organisation</w:t>
      </w:r>
      <w:r>
        <w:rPr>
          <w:rFonts w:cstheme="minorHAnsi"/>
          <w:iCs/>
          <w:sz w:val="24"/>
          <w:szCs w:val="24"/>
        </w:rPr>
        <w:t>.</w:t>
      </w:r>
    </w:p>
    <w:p w14:paraId="2A5FF0D1" w14:textId="7DA40535" w:rsidR="00A217FE" w:rsidRPr="0030631D" w:rsidRDefault="00D416EB" w:rsidP="002215DB">
      <w:pPr>
        <w:jc w:val="both"/>
        <w:outlineLvl w:val="0"/>
        <w:rPr>
          <w:rFonts w:cstheme="minorHAnsi"/>
          <w:iCs/>
          <w:sz w:val="24"/>
          <w:szCs w:val="24"/>
        </w:rPr>
      </w:pPr>
      <w:r>
        <w:rPr>
          <w:rFonts w:cstheme="minorHAnsi"/>
          <w:iCs/>
          <w:sz w:val="24"/>
          <w:szCs w:val="24"/>
        </w:rPr>
        <w:t>Fourthly, when management support as a m</w:t>
      </w:r>
      <w:r w:rsidR="00D26CEA">
        <w:rPr>
          <w:rFonts w:cstheme="minorHAnsi"/>
          <w:iCs/>
          <w:sz w:val="24"/>
          <w:szCs w:val="24"/>
        </w:rPr>
        <w:t>e</w:t>
      </w:r>
      <w:r>
        <w:rPr>
          <w:rFonts w:cstheme="minorHAnsi"/>
          <w:iCs/>
          <w:sz w:val="24"/>
          <w:szCs w:val="24"/>
        </w:rPr>
        <w:t>d</w:t>
      </w:r>
      <w:r w:rsidR="00D26CEA">
        <w:rPr>
          <w:rFonts w:cstheme="minorHAnsi"/>
          <w:iCs/>
          <w:sz w:val="24"/>
          <w:szCs w:val="24"/>
        </w:rPr>
        <w:t>i</w:t>
      </w:r>
      <w:r>
        <w:rPr>
          <w:rFonts w:cstheme="minorHAnsi"/>
          <w:iCs/>
          <w:sz w:val="24"/>
          <w:szCs w:val="24"/>
        </w:rPr>
        <w:t xml:space="preserve">ating variable needs to be clearly tailored according to the </w:t>
      </w:r>
      <w:r w:rsidR="0030631D">
        <w:rPr>
          <w:rFonts w:cstheme="minorHAnsi"/>
          <w:iCs/>
          <w:sz w:val="24"/>
          <w:szCs w:val="24"/>
        </w:rPr>
        <w:t>long-term</w:t>
      </w:r>
      <w:r>
        <w:rPr>
          <w:rFonts w:cstheme="minorHAnsi"/>
          <w:iCs/>
          <w:sz w:val="24"/>
          <w:szCs w:val="24"/>
        </w:rPr>
        <w:t xml:space="preserve"> technology strategy of the organisation as this could have a negative influence on product innovation activity</w:t>
      </w:r>
      <w:r w:rsidR="00D26CEA">
        <w:rPr>
          <w:rFonts w:cstheme="minorHAnsi"/>
          <w:iCs/>
          <w:sz w:val="24"/>
          <w:szCs w:val="24"/>
        </w:rPr>
        <w:t xml:space="preserve"> (Model 7, pg.19 </w:t>
      </w:r>
      <w:r w:rsidR="00D26CEA">
        <w:rPr>
          <w:rFonts w:cstheme="minorHAnsi"/>
          <w:i/>
          <w:sz w:val="24"/>
          <w:szCs w:val="24"/>
        </w:rPr>
        <w:t>b</w:t>
      </w:r>
      <w:r w:rsidR="00D26CEA">
        <w:rPr>
          <w:rFonts w:cstheme="minorHAnsi"/>
          <w:iCs/>
          <w:sz w:val="24"/>
          <w:szCs w:val="24"/>
        </w:rPr>
        <w:t>=-2.689).</w:t>
      </w:r>
      <w:r w:rsidR="00D26CEA">
        <w:rPr>
          <w:rFonts w:cstheme="minorHAnsi"/>
          <w:i/>
          <w:sz w:val="24"/>
          <w:szCs w:val="24"/>
        </w:rPr>
        <w:t xml:space="preserve"> </w:t>
      </w:r>
      <w:r w:rsidR="0030631D">
        <w:rPr>
          <w:rFonts w:cstheme="minorHAnsi"/>
          <w:iCs/>
          <w:sz w:val="24"/>
          <w:szCs w:val="24"/>
        </w:rPr>
        <w:t xml:space="preserve">This therefore supports the finding of </w:t>
      </w:r>
      <w:proofErr w:type="spellStart"/>
      <w:r w:rsidR="0030631D" w:rsidRPr="004605C9">
        <w:rPr>
          <w:rFonts w:ascii="Times New Roman" w:hAnsi="Times New Roman" w:cs="Times New Roman"/>
          <w:bCs/>
          <w:iCs/>
          <w:sz w:val="24"/>
          <w:szCs w:val="24"/>
        </w:rPr>
        <w:t>Rusu</w:t>
      </w:r>
      <w:proofErr w:type="spellEnd"/>
      <w:r w:rsidR="0030631D" w:rsidRPr="004605C9">
        <w:rPr>
          <w:rFonts w:ascii="Times New Roman" w:hAnsi="Times New Roman" w:cs="Times New Roman"/>
          <w:bCs/>
          <w:iCs/>
          <w:sz w:val="24"/>
          <w:szCs w:val="24"/>
        </w:rPr>
        <w:t xml:space="preserve"> et al. (2020)</w:t>
      </w:r>
      <w:r w:rsidR="0030631D">
        <w:rPr>
          <w:rFonts w:ascii="Times New Roman" w:hAnsi="Times New Roman" w:cs="Times New Roman"/>
          <w:bCs/>
          <w:iCs/>
          <w:sz w:val="24"/>
          <w:szCs w:val="24"/>
        </w:rPr>
        <w:t xml:space="preserve"> that managers who able to transform their behaviours have a better chance of fostering innovation and dealing with complexities in their environment.</w:t>
      </w:r>
    </w:p>
    <w:p w14:paraId="1B1D91E7" w14:textId="547329A6" w:rsidR="00456978" w:rsidRPr="00DF61EA" w:rsidRDefault="00456978" w:rsidP="002215DB">
      <w:pPr>
        <w:jc w:val="both"/>
        <w:outlineLvl w:val="0"/>
        <w:rPr>
          <w:rFonts w:cstheme="minorHAnsi"/>
          <w:iCs/>
          <w:sz w:val="24"/>
          <w:szCs w:val="24"/>
        </w:rPr>
      </w:pPr>
      <w:r>
        <w:rPr>
          <w:rFonts w:cstheme="minorHAnsi"/>
          <w:iCs/>
          <w:sz w:val="24"/>
          <w:szCs w:val="24"/>
        </w:rPr>
        <w:t>In terms of policy implications, the research should enable the government to develop policies which enable organisations to gain access to the right levels of funding and access to new technologies much needed to create and develop new products and better access to capital markets</w:t>
      </w:r>
      <w:r w:rsidR="008D0D88">
        <w:rPr>
          <w:rFonts w:cstheme="minorHAnsi"/>
          <w:iCs/>
          <w:sz w:val="24"/>
          <w:szCs w:val="24"/>
        </w:rPr>
        <w:t xml:space="preserve"> for long term sustainability</w:t>
      </w:r>
      <w:r>
        <w:rPr>
          <w:rFonts w:cstheme="minorHAnsi"/>
          <w:iCs/>
          <w:sz w:val="24"/>
          <w:szCs w:val="24"/>
        </w:rPr>
        <w:t xml:space="preserve">. </w:t>
      </w:r>
    </w:p>
    <w:p w14:paraId="56D07AEA" w14:textId="7FDD74C5" w:rsidR="00D73DD8" w:rsidRDefault="00910229" w:rsidP="00AC4A2C">
      <w:pPr>
        <w:jc w:val="both"/>
        <w:outlineLvl w:val="0"/>
        <w:rPr>
          <w:rFonts w:cstheme="minorHAnsi"/>
          <w:b/>
          <w:bCs/>
          <w:iCs/>
          <w:color w:val="548DD4" w:themeColor="text2" w:themeTint="99"/>
          <w:sz w:val="24"/>
          <w:szCs w:val="24"/>
        </w:rPr>
      </w:pPr>
      <w:r>
        <w:rPr>
          <w:rFonts w:cstheme="minorHAnsi"/>
          <w:b/>
          <w:bCs/>
          <w:iCs/>
          <w:color w:val="548DD4" w:themeColor="text2" w:themeTint="99"/>
          <w:sz w:val="24"/>
          <w:szCs w:val="24"/>
        </w:rPr>
        <w:t>7</w:t>
      </w:r>
      <w:r w:rsidR="002215DB">
        <w:rPr>
          <w:rFonts w:cstheme="minorHAnsi"/>
          <w:b/>
          <w:bCs/>
          <w:iCs/>
          <w:color w:val="548DD4" w:themeColor="text2" w:themeTint="99"/>
          <w:sz w:val="24"/>
          <w:szCs w:val="24"/>
        </w:rPr>
        <w:t xml:space="preserve">.2 </w:t>
      </w:r>
      <w:r w:rsidR="0084776A">
        <w:rPr>
          <w:rFonts w:cstheme="minorHAnsi"/>
          <w:b/>
          <w:bCs/>
          <w:iCs/>
          <w:color w:val="548DD4" w:themeColor="text2" w:themeTint="99"/>
          <w:sz w:val="24"/>
          <w:szCs w:val="24"/>
        </w:rPr>
        <w:t>L</w:t>
      </w:r>
      <w:r w:rsidR="0063173E">
        <w:rPr>
          <w:rFonts w:cstheme="minorHAnsi"/>
          <w:b/>
          <w:bCs/>
          <w:iCs/>
          <w:color w:val="548DD4" w:themeColor="text2" w:themeTint="99"/>
          <w:sz w:val="24"/>
          <w:szCs w:val="24"/>
        </w:rPr>
        <w:t>imitations</w:t>
      </w:r>
      <w:r w:rsidR="002215DB">
        <w:rPr>
          <w:rFonts w:cstheme="minorHAnsi"/>
          <w:b/>
          <w:bCs/>
          <w:iCs/>
          <w:color w:val="548DD4" w:themeColor="text2" w:themeTint="99"/>
          <w:sz w:val="24"/>
          <w:szCs w:val="24"/>
        </w:rPr>
        <w:t xml:space="preserve"> and future direction</w:t>
      </w:r>
      <w:r w:rsidR="00DF61EA">
        <w:rPr>
          <w:rFonts w:cstheme="minorHAnsi"/>
          <w:b/>
          <w:bCs/>
          <w:iCs/>
          <w:color w:val="548DD4" w:themeColor="text2" w:themeTint="99"/>
          <w:sz w:val="24"/>
          <w:szCs w:val="24"/>
        </w:rPr>
        <w:t>s</w:t>
      </w:r>
    </w:p>
    <w:p w14:paraId="787D278D" w14:textId="6258A951" w:rsidR="003671DF" w:rsidRDefault="00604E02" w:rsidP="00AC4A2C">
      <w:pPr>
        <w:jc w:val="both"/>
        <w:outlineLvl w:val="0"/>
        <w:rPr>
          <w:rFonts w:eastAsiaTheme="minorEastAsia" w:cstheme="minorHAnsi"/>
          <w:iCs/>
          <w:sz w:val="24"/>
          <w:szCs w:val="24"/>
        </w:rPr>
      </w:pPr>
      <w:r>
        <w:rPr>
          <w:rFonts w:cstheme="minorHAnsi"/>
          <w:iCs/>
          <w:sz w:val="24"/>
          <w:szCs w:val="24"/>
        </w:rPr>
        <w:t xml:space="preserve">Despite the contributions from the present study, there are </w:t>
      </w:r>
      <w:r w:rsidR="00CF114E">
        <w:rPr>
          <w:rFonts w:cstheme="minorHAnsi"/>
          <w:iCs/>
          <w:sz w:val="24"/>
          <w:szCs w:val="24"/>
        </w:rPr>
        <w:t>several</w:t>
      </w:r>
      <w:r>
        <w:rPr>
          <w:rFonts w:cstheme="minorHAnsi"/>
          <w:iCs/>
          <w:sz w:val="24"/>
          <w:szCs w:val="24"/>
        </w:rPr>
        <w:t xml:space="preserve"> limitations that future research should seek to investigate. First, a</w:t>
      </w:r>
      <w:r w:rsidR="00A03930" w:rsidRPr="00A03930">
        <w:rPr>
          <w:rFonts w:cstheme="minorHAnsi"/>
          <w:iCs/>
          <w:sz w:val="24"/>
          <w:szCs w:val="24"/>
        </w:rPr>
        <w:t>lthough satisfactory reliability was achieved for product innovation, the speed of new product development did not work well within this study</w:t>
      </w:r>
      <w:r w:rsidR="00A03930">
        <w:rPr>
          <w:rFonts w:cstheme="minorHAnsi"/>
          <w:iCs/>
          <w:sz w:val="24"/>
          <w:szCs w:val="24"/>
        </w:rPr>
        <w:t>. Hence it will be good for future studies to explore the speed of new product development in other settings to test its reliability</w:t>
      </w:r>
      <w:r w:rsidR="00132F2E">
        <w:rPr>
          <w:rFonts w:cstheme="minorHAnsi"/>
          <w:iCs/>
          <w:sz w:val="24"/>
          <w:szCs w:val="24"/>
        </w:rPr>
        <w:t xml:space="preserve"> as measure for product innovation.</w:t>
      </w:r>
      <w:r w:rsidR="00A03930">
        <w:rPr>
          <w:rFonts w:cstheme="minorHAnsi"/>
          <w:iCs/>
          <w:sz w:val="24"/>
          <w:szCs w:val="24"/>
        </w:rPr>
        <w:t xml:space="preserve"> </w:t>
      </w:r>
      <w:r w:rsidR="009955E0">
        <w:rPr>
          <w:rFonts w:eastAsiaTheme="minorEastAsia" w:cstheme="minorHAnsi"/>
          <w:iCs/>
          <w:sz w:val="24"/>
          <w:szCs w:val="24"/>
        </w:rPr>
        <w:t xml:space="preserve">Furthermore, the study poses a context-related limitation. The data for this study </w:t>
      </w:r>
      <w:r w:rsidR="007950B9">
        <w:rPr>
          <w:rFonts w:eastAsiaTheme="minorEastAsia" w:cstheme="minorHAnsi"/>
          <w:iCs/>
          <w:sz w:val="24"/>
          <w:szCs w:val="24"/>
        </w:rPr>
        <w:t>was created and not collected in the field</w:t>
      </w:r>
      <w:r w:rsidR="00CA63A5">
        <w:rPr>
          <w:rFonts w:eastAsiaTheme="minorEastAsia" w:cstheme="minorHAnsi"/>
          <w:iCs/>
          <w:sz w:val="24"/>
          <w:szCs w:val="24"/>
        </w:rPr>
        <w:t xml:space="preserve"> to test hypotheses and propositions. Although considerable efforts </w:t>
      </w:r>
      <w:r w:rsidR="003671DF">
        <w:rPr>
          <w:rFonts w:eastAsiaTheme="minorEastAsia" w:cstheme="minorHAnsi"/>
          <w:iCs/>
          <w:sz w:val="24"/>
          <w:szCs w:val="24"/>
        </w:rPr>
        <w:t>have</w:t>
      </w:r>
      <w:r w:rsidR="00CA63A5">
        <w:rPr>
          <w:rFonts w:eastAsiaTheme="minorEastAsia" w:cstheme="minorHAnsi"/>
          <w:iCs/>
          <w:sz w:val="24"/>
          <w:szCs w:val="24"/>
        </w:rPr>
        <w:t xml:space="preserve"> been taken to ensure data quality, potential bias cannot be fully excluded.</w:t>
      </w:r>
      <w:r w:rsidR="007950B9">
        <w:rPr>
          <w:rFonts w:eastAsiaTheme="minorEastAsia" w:cstheme="minorHAnsi"/>
          <w:iCs/>
          <w:sz w:val="24"/>
          <w:szCs w:val="24"/>
        </w:rPr>
        <w:t xml:space="preserve"> </w:t>
      </w:r>
      <w:r w:rsidR="003671DF">
        <w:rPr>
          <w:rFonts w:eastAsiaTheme="minorEastAsia" w:cstheme="minorHAnsi"/>
          <w:iCs/>
          <w:sz w:val="24"/>
          <w:szCs w:val="24"/>
        </w:rPr>
        <w:t xml:space="preserve">Finally, the conceptualisation and </w:t>
      </w:r>
      <w:r w:rsidR="00501D13">
        <w:rPr>
          <w:rFonts w:eastAsiaTheme="minorEastAsia" w:cstheme="minorHAnsi"/>
          <w:iCs/>
          <w:sz w:val="24"/>
          <w:szCs w:val="24"/>
        </w:rPr>
        <w:t>measurement of technology strategy and measurement items were derived from theoretical suggestions. The</w:t>
      </w:r>
      <w:r w:rsidR="003915B9">
        <w:rPr>
          <w:rFonts w:eastAsiaTheme="minorEastAsia" w:cstheme="minorHAnsi"/>
          <w:iCs/>
          <w:sz w:val="24"/>
          <w:szCs w:val="24"/>
        </w:rPr>
        <w:t xml:space="preserve"> list of measurement items is not exhaustive but based on the core focus area. </w:t>
      </w:r>
      <w:r w:rsidR="003915B9">
        <w:rPr>
          <w:rFonts w:eastAsiaTheme="minorEastAsia" w:cstheme="minorHAnsi"/>
          <w:iCs/>
          <w:sz w:val="24"/>
          <w:szCs w:val="24"/>
        </w:rPr>
        <w:lastRenderedPageBreak/>
        <w:t>Future studies can be directed towards upcoming areas of interest such as the impact of IT platform</w:t>
      </w:r>
      <w:r w:rsidR="0028278B">
        <w:rPr>
          <w:rFonts w:eastAsiaTheme="minorEastAsia" w:cstheme="minorHAnsi"/>
          <w:iCs/>
          <w:sz w:val="24"/>
          <w:szCs w:val="24"/>
        </w:rPr>
        <w:t>s</w:t>
      </w:r>
      <w:r w:rsidR="003915B9">
        <w:rPr>
          <w:rFonts w:eastAsiaTheme="minorEastAsia" w:cstheme="minorHAnsi"/>
          <w:iCs/>
          <w:sz w:val="24"/>
          <w:szCs w:val="24"/>
        </w:rPr>
        <w:t xml:space="preserve"> </w:t>
      </w:r>
      <w:r w:rsidR="0028278B">
        <w:rPr>
          <w:rFonts w:eastAsiaTheme="minorEastAsia" w:cstheme="minorHAnsi"/>
          <w:iCs/>
          <w:sz w:val="24"/>
          <w:szCs w:val="24"/>
        </w:rPr>
        <w:t xml:space="preserve">providing capabilities </w:t>
      </w:r>
      <w:r w:rsidR="003915B9">
        <w:rPr>
          <w:rFonts w:eastAsiaTheme="minorEastAsia" w:cstheme="minorHAnsi"/>
          <w:iCs/>
          <w:sz w:val="24"/>
          <w:szCs w:val="24"/>
        </w:rPr>
        <w:t>on product innovation</w:t>
      </w:r>
      <w:r w:rsidR="0028278B">
        <w:rPr>
          <w:rFonts w:eastAsiaTheme="minorEastAsia" w:cstheme="minorHAnsi"/>
          <w:iCs/>
          <w:sz w:val="24"/>
          <w:szCs w:val="24"/>
        </w:rPr>
        <w:t>.</w:t>
      </w:r>
      <w:r w:rsidR="003915B9">
        <w:rPr>
          <w:rFonts w:eastAsiaTheme="minorEastAsia" w:cstheme="minorHAnsi"/>
          <w:iCs/>
          <w:sz w:val="24"/>
          <w:szCs w:val="24"/>
        </w:rPr>
        <w:t xml:space="preserve">  </w:t>
      </w:r>
      <w:r w:rsidR="0030631D">
        <w:rPr>
          <w:rFonts w:eastAsiaTheme="minorEastAsia" w:cstheme="minorHAnsi"/>
          <w:iCs/>
          <w:sz w:val="24"/>
          <w:szCs w:val="24"/>
        </w:rPr>
        <w:t xml:space="preserve">Future research could also explore </w:t>
      </w:r>
      <w:proofErr w:type="gramStart"/>
      <w:r w:rsidR="0030631D">
        <w:rPr>
          <w:rFonts w:eastAsiaTheme="minorEastAsia" w:cstheme="minorHAnsi"/>
          <w:iCs/>
          <w:sz w:val="24"/>
          <w:szCs w:val="24"/>
        </w:rPr>
        <w:t>my the</w:t>
      </w:r>
      <w:proofErr w:type="gramEnd"/>
      <w:r w:rsidR="0030631D">
        <w:rPr>
          <w:rFonts w:eastAsiaTheme="minorEastAsia" w:cstheme="minorHAnsi"/>
          <w:iCs/>
          <w:sz w:val="24"/>
          <w:szCs w:val="24"/>
        </w:rPr>
        <w:t xml:space="preserve"> moderating and mediating variables of dynamic capabilities and management support respectively in our models showed a negative relationship on product innovation when combined with technology strategy. </w:t>
      </w:r>
    </w:p>
    <w:p w14:paraId="48055CAF" w14:textId="593D73D6" w:rsidR="00910229" w:rsidRDefault="00910229" w:rsidP="00910229">
      <w:pPr>
        <w:jc w:val="both"/>
        <w:outlineLvl w:val="0"/>
        <w:rPr>
          <w:rFonts w:cstheme="minorHAnsi"/>
          <w:b/>
          <w:bCs/>
          <w:iCs/>
          <w:color w:val="548DD4" w:themeColor="text2" w:themeTint="99"/>
          <w:sz w:val="24"/>
          <w:szCs w:val="24"/>
        </w:rPr>
      </w:pPr>
      <w:r>
        <w:rPr>
          <w:rFonts w:cstheme="minorHAnsi"/>
          <w:b/>
          <w:bCs/>
          <w:iCs/>
          <w:color w:val="548DD4" w:themeColor="text2" w:themeTint="99"/>
          <w:sz w:val="24"/>
          <w:szCs w:val="24"/>
        </w:rPr>
        <w:t>8</w:t>
      </w:r>
      <w:r w:rsidRPr="00AE6F03">
        <w:rPr>
          <w:rFonts w:cstheme="minorHAnsi"/>
          <w:b/>
          <w:bCs/>
          <w:iCs/>
          <w:color w:val="548DD4" w:themeColor="text2" w:themeTint="99"/>
          <w:sz w:val="24"/>
          <w:szCs w:val="24"/>
        </w:rPr>
        <w:t>.Conclusio</w:t>
      </w:r>
      <w:r>
        <w:rPr>
          <w:rFonts w:cstheme="minorHAnsi"/>
          <w:b/>
          <w:bCs/>
          <w:iCs/>
          <w:color w:val="548DD4" w:themeColor="text2" w:themeTint="99"/>
          <w:sz w:val="24"/>
          <w:szCs w:val="24"/>
        </w:rPr>
        <w:t>n</w:t>
      </w:r>
    </w:p>
    <w:p w14:paraId="10C18722" w14:textId="269288F0" w:rsidR="00910229" w:rsidRPr="00682A9D" w:rsidRDefault="00910229" w:rsidP="00910229">
      <w:pPr>
        <w:jc w:val="both"/>
        <w:outlineLvl w:val="0"/>
        <w:rPr>
          <w:rFonts w:cstheme="minorHAnsi"/>
          <w:iCs/>
          <w:sz w:val="24"/>
          <w:szCs w:val="24"/>
        </w:rPr>
      </w:pPr>
      <w:r>
        <w:rPr>
          <w:rFonts w:cstheme="minorHAnsi"/>
          <w:iCs/>
          <w:sz w:val="24"/>
          <w:szCs w:val="24"/>
        </w:rPr>
        <w:t xml:space="preserve">This research provides insight on the success of technology strategy </w:t>
      </w:r>
      <w:r w:rsidR="00604E02">
        <w:rPr>
          <w:rFonts w:cstheme="minorHAnsi"/>
          <w:iCs/>
          <w:sz w:val="24"/>
          <w:szCs w:val="24"/>
        </w:rPr>
        <w:t>o</w:t>
      </w:r>
      <w:r>
        <w:rPr>
          <w:rFonts w:cstheme="minorHAnsi"/>
          <w:iCs/>
          <w:sz w:val="24"/>
          <w:szCs w:val="24"/>
        </w:rPr>
        <w:t xml:space="preserve">n product innovation. The findings suggest that while technology strategy has a positive influence on product innovation, management support and dynamic capabilities can also enhance the effect of product innovation and hence increase the long-term competitive advantage of the organisation. </w:t>
      </w:r>
      <w:r w:rsidR="00BE71E7">
        <w:rPr>
          <w:rFonts w:cstheme="minorHAnsi"/>
          <w:iCs/>
          <w:sz w:val="24"/>
          <w:szCs w:val="24"/>
        </w:rPr>
        <w:t xml:space="preserve">Management support and dynamic capabilities need to be clearly aligned to the organisation </w:t>
      </w:r>
      <w:r w:rsidR="00B334D2">
        <w:rPr>
          <w:rFonts w:cstheme="minorHAnsi"/>
          <w:iCs/>
          <w:sz w:val="24"/>
          <w:szCs w:val="24"/>
        </w:rPr>
        <w:t>and</w:t>
      </w:r>
      <w:r w:rsidR="00BE71E7">
        <w:rPr>
          <w:rFonts w:cstheme="minorHAnsi"/>
          <w:iCs/>
          <w:sz w:val="24"/>
          <w:szCs w:val="24"/>
        </w:rPr>
        <w:t xml:space="preserve"> to the technology strategy of the organisation as it could potentially have a negative influence in the </w:t>
      </w:r>
      <w:r w:rsidR="00B334D2">
        <w:rPr>
          <w:rFonts w:cstheme="minorHAnsi"/>
          <w:iCs/>
          <w:sz w:val="24"/>
          <w:szCs w:val="24"/>
        </w:rPr>
        <w:t>long-term on</w:t>
      </w:r>
      <w:r w:rsidR="00BE71E7">
        <w:rPr>
          <w:rFonts w:cstheme="minorHAnsi"/>
          <w:iCs/>
          <w:sz w:val="24"/>
          <w:szCs w:val="24"/>
        </w:rPr>
        <w:t xml:space="preserve"> product innovation activity. </w:t>
      </w:r>
    </w:p>
    <w:p w14:paraId="085CE38E" w14:textId="13CD0E5C" w:rsidR="00E935EA" w:rsidRDefault="00E935EA" w:rsidP="00CC1247">
      <w:pPr>
        <w:outlineLvl w:val="0"/>
        <w:rPr>
          <w:rFonts w:cstheme="minorHAnsi"/>
          <w:b/>
          <w:sz w:val="24"/>
          <w:szCs w:val="24"/>
          <w:u w:val="single"/>
        </w:rPr>
      </w:pPr>
    </w:p>
    <w:p w14:paraId="3CAC8A0E" w14:textId="4239227D" w:rsidR="00B334D2" w:rsidRDefault="00B334D2" w:rsidP="00CC1247">
      <w:pPr>
        <w:outlineLvl w:val="0"/>
        <w:rPr>
          <w:rFonts w:cstheme="minorHAnsi"/>
          <w:b/>
          <w:sz w:val="24"/>
          <w:szCs w:val="24"/>
          <w:u w:val="single"/>
        </w:rPr>
      </w:pPr>
    </w:p>
    <w:p w14:paraId="24ECE25D" w14:textId="2EB4D22B" w:rsidR="00B334D2" w:rsidRDefault="00B334D2" w:rsidP="00CC1247">
      <w:pPr>
        <w:outlineLvl w:val="0"/>
        <w:rPr>
          <w:rFonts w:cstheme="minorHAnsi"/>
          <w:b/>
          <w:sz w:val="24"/>
          <w:szCs w:val="24"/>
          <w:u w:val="single"/>
        </w:rPr>
      </w:pPr>
    </w:p>
    <w:p w14:paraId="69EF80ED" w14:textId="243204FA" w:rsidR="00B334D2" w:rsidRDefault="00B334D2" w:rsidP="00CC1247">
      <w:pPr>
        <w:outlineLvl w:val="0"/>
        <w:rPr>
          <w:rFonts w:cstheme="minorHAnsi"/>
          <w:b/>
          <w:sz w:val="24"/>
          <w:szCs w:val="24"/>
          <w:u w:val="single"/>
        </w:rPr>
      </w:pPr>
    </w:p>
    <w:p w14:paraId="2DF5AE7B" w14:textId="5E9C3979" w:rsidR="00B334D2" w:rsidRDefault="00B334D2" w:rsidP="00CC1247">
      <w:pPr>
        <w:outlineLvl w:val="0"/>
        <w:rPr>
          <w:rFonts w:cstheme="minorHAnsi"/>
          <w:b/>
          <w:sz w:val="24"/>
          <w:szCs w:val="24"/>
          <w:u w:val="single"/>
        </w:rPr>
      </w:pPr>
    </w:p>
    <w:p w14:paraId="2A55D271" w14:textId="3976F9B7" w:rsidR="00B334D2" w:rsidRDefault="00B334D2" w:rsidP="00CC1247">
      <w:pPr>
        <w:outlineLvl w:val="0"/>
        <w:rPr>
          <w:rFonts w:cstheme="minorHAnsi"/>
          <w:b/>
          <w:sz w:val="24"/>
          <w:szCs w:val="24"/>
          <w:u w:val="single"/>
        </w:rPr>
      </w:pPr>
    </w:p>
    <w:p w14:paraId="2456B1F5" w14:textId="2CF5BAA1" w:rsidR="00B334D2" w:rsidRDefault="00B334D2" w:rsidP="00CC1247">
      <w:pPr>
        <w:outlineLvl w:val="0"/>
        <w:rPr>
          <w:rFonts w:cstheme="minorHAnsi"/>
          <w:b/>
          <w:sz w:val="24"/>
          <w:szCs w:val="24"/>
          <w:u w:val="single"/>
        </w:rPr>
      </w:pPr>
    </w:p>
    <w:p w14:paraId="6A0575EC" w14:textId="6E89CADA" w:rsidR="00B334D2" w:rsidRDefault="00B334D2" w:rsidP="00CC1247">
      <w:pPr>
        <w:outlineLvl w:val="0"/>
        <w:rPr>
          <w:rFonts w:cstheme="minorHAnsi"/>
          <w:b/>
          <w:sz w:val="24"/>
          <w:szCs w:val="24"/>
          <w:u w:val="single"/>
        </w:rPr>
      </w:pPr>
    </w:p>
    <w:p w14:paraId="37381185" w14:textId="7D04ECC3" w:rsidR="00B334D2" w:rsidRDefault="00B334D2" w:rsidP="00CC1247">
      <w:pPr>
        <w:outlineLvl w:val="0"/>
        <w:rPr>
          <w:rFonts w:cstheme="minorHAnsi"/>
          <w:b/>
          <w:sz w:val="24"/>
          <w:szCs w:val="24"/>
          <w:u w:val="single"/>
        </w:rPr>
      </w:pPr>
    </w:p>
    <w:p w14:paraId="40FBDFB0" w14:textId="19C13DAE" w:rsidR="00B334D2" w:rsidRDefault="00B334D2" w:rsidP="00CC1247">
      <w:pPr>
        <w:outlineLvl w:val="0"/>
        <w:rPr>
          <w:rFonts w:cstheme="minorHAnsi"/>
          <w:b/>
          <w:sz w:val="24"/>
          <w:szCs w:val="24"/>
          <w:u w:val="single"/>
        </w:rPr>
      </w:pPr>
    </w:p>
    <w:p w14:paraId="2567EE6A" w14:textId="1F3226CF" w:rsidR="00B334D2" w:rsidRDefault="00B334D2" w:rsidP="00CC1247">
      <w:pPr>
        <w:outlineLvl w:val="0"/>
        <w:rPr>
          <w:rFonts w:cstheme="minorHAnsi"/>
          <w:b/>
          <w:sz w:val="24"/>
          <w:szCs w:val="24"/>
          <w:u w:val="single"/>
        </w:rPr>
      </w:pPr>
    </w:p>
    <w:p w14:paraId="6207A5EB" w14:textId="5A751697" w:rsidR="00B334D2" w:rsidRDefault="00B334D2" w:rsidP="00CC1247">
      <w:pPr>
        <w:outlineLvl w:val="0"/>
        <w:rPr>
          <w:rFonts w:cstheme="minorHAnsi"/>
          <w:b/>
          <w:sz w:val="24"/>
          <w:szCs w:val="24"/>
          <w:u w:val="single"/>
        </w:rPr>
      </w:pPr>
    </w:p>
    <w:p w14:paraId="58F0801C" w14:textId="1D6FA989" w:rsidR="00B334D2" w:rsidRDefault="00B334D2" w:rsidP="00CC1247">
      <w:pPr>
        <w:outlineLvl w:val="0"/>
        <w:rPr>
          <w:rFonts w:cstheme="minorHAnsi"/>
          <w:b/>
          <w:sz w:val="24"/>
          <w:szCs w:val="24"/>
          <w:u w:val="single"/>
        </w:rPr>
      </w:pPr>
    </w:p>
    <w:p w14:paraId="5FC7ADCE" w14:textId="0A63AB27" w:rsidR="00B334D2" w:rsidRDefault="00B334D2" w:rsidP="00CC1247">
      <w:pPr>
        <w:outlineLvl w:val="0"/>
        <w:rPr>
          <w:rFonts w:cstheme="minorHAnsi"/>
          <w:b/>
          <w:sz w:val="24"/>
          <w:szCs w:val="24"/>
          <w:u w:val="single"/>
        </w:rPr>
      </w:pPr>
    </w:p>
    <w:p w14:paraId="2CA9BF8D" w14:textId="07264989" w:rsidR="00B334D2" w:rsidRDefault="00B334D2" w:rsidP="00CC1247">
      <w:pPr>
        <w:outlineLvl w:val="0"/>
        <w:rPr>
          <w:rFonts w:cstheme="minorHAnsi"/>
          <w:b/>
          <w:sz w:val="24"/>
          <w:szCs w:val="24"/>
          <w:u w:val="single"/>
        </w:rPr>
      </w:pPr>
    </w:p>
    <w:p w14:paraId="62DFC0EB" w14:textId="3CF8E165" w:rsidR="00B334D2" w:rsidRDefault="00B334D2" w:rsidP="00CC1247">
      <w:pPr>
        <w:outlineLvl w:val="0"/>
        <w:rPr>
          <w:rFonts w:cstheme="minorHAnsi"/>
          <w:b/>
          <w:sz w:val="24"/>
          <w:szCs w:val="24"/>
          <w:u w:val="single"/>
        </w:rPr>
      </w:pPr>
    </w:p>
    <w:p w14:paraId="32EBBA5B" w14:textId="185906A9" w:rsidR="00B334D2" w:rsidRDefault="00B334D2" w:rsidP="00CC1247">
      <w:pPr>
        <w:outlineLvl w:val="0"/>
        <w:rPr>
          <w:rFonts w:cstheme="minorHAnsi"/>
          <w:b/>
          <w:sz w:val="24"/>
          <w:szCs w:val="24"/>
          <w:u w:val="single"/>
        </w:rPr>
      </w:pPr>
    </w:p>
    <w:p w14:paraId="2A612D74" w14:textId="77777777" w:rsidR="00B334D2" w:rsidRDefault="00B334D2" w:rsidP="00CC1247">
      <w:pPr>
        <w:outlineLvl w:val="0"/>
        <w:rPr>
          <w:rFonts w:cstheme="minorHAnsi"/>
          <w:b/>
          <w:sz w:val="24"/>
          <w:szCs w:val="24"/>
          <w:u w:val="single"/>
        </w:rPr>
      </w:pPr>
    </w:p>
    <w:p w14:paraId="63A94AED" w14:textId="77777777" w:rsidR="00B334D2" w:rsidRDefault="00B334D2" w:rsidP="00CC1247">
      <w:pPr>
        <w:outlineLvl w:val="0"/>
        <w:rPr>
          <w:rFonts w:cstheme="minorHAnsi"/>
          <w:b/>
          <w:sz w:val="24"/>
          <w:szCs w:val="24"/>
          <w:u w:val="single"/>
        </w:rPr>
      </w:pPr>
    </w:p>
    <w:sectPr w:rsidR="00B334D2" w:rsidSect="00AD1ABF">
      <w:footerReference w:type="default" r:id="rId15"/>
      <w:pgSz w:w="11906" w:h="16838"/>
      <w:pgMar w:top="1440" w:right="991" w:bottom="1440" w:left="993"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4AE439" w14:textId="77777777" w:rsidR="00AD1ABF" w:rsidRDefault="00AD1ABF" w:rsidP="00AD1ABF">
      <w:pPr>
        <w:spacing w:after="0" w:line="240" w:lineRule="auto"/>
      </w:pPr>
      <w:r>
        <w:separator/>
      </w:r>
    </w:p>
  </w:endnote>
  <w:endnote w:type="continuationSeparator" w:id="0">
    <w:p w14:paraId="552CD8CF" w14:textId="77777777" w:rsidR="00AD1ABF" w:rsidRDefault="00AD1ABF" w:rsidP="00AD1A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70265476"/>
      <w:docPartObj>
        <w:docPartGallery w:val="Page Numbers (Bottom of Page)"/>
        <w:docPartUnique/>
      </w:docPartObj>
    </w:sdtPr>
    <w:sdtEndPr>
      <w:rPr>
        <w:noProof/>
      </w:rPr>
    </w:sdtEndPr>
    <w:sdtContent>
      <w:p w14:paraId="0FABEFB2" w14:textId="003F5D6C" w:rsidR="00AD1ABF" w:rsidRDefault="00AD1AB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A86161E" w14:textId="77777777" w:rsidR="00AD1ABF" w:rsidRDefault="00AD1A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04036A" w14:textId="77777777" w:rsidR="00AD1ABF" w:rsidRDefault="00AD1ABF" w:rsidP="00AD1ABF">
      <w:pPr>
        <w:spacing w:after="0" w:line="240" w:lineRule="auto"/>
      </w:pPr>
      <w:r>
        <w:separator/>
      </w:r>
    </w:p>
  </w:footnote>
  <w:footnote w:type="continuationSeparator" w:id="0">
    <w:p w14:paraId="535E3E0A" w14:textId="77777777" w:rsidR="00AD1ABF" w:rsidRDefault="00AD1ABF" w:rsidP="00AD1AB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196A09"/>
    <w:multiLevelType w:val="hybridMultilevel"/>
    <w:tmpl w:val="3FBA5826"/>
    <w:lvl w:ilvl="0" w:tplc="402C2F58">
      <w:start w:val="7"/>
      <w:numFmt w:val="decimal"/>
      <w:lvlText w:val="%1."/>
      <w:lvlJc w:val="left"/>
      <w:pPr>
        <w:ind w:left="837"/>
      </w:pPr>
      <w:rPr>
        <w:rFonts w:ascii="Calibri" w:eastAsia="Calibri" w:hAnsi="Calibri" w:cs="Calibri"/>
        <w:b w:val="0"/>
        <w:i w:val="0"/>
        <w:strike w:val="0"/>
        <w:dstrike w:val="0"/>
        <w:color w:val="000000"/>
        <w:sz w:val="17"/>
        <w:szCs w:val="17"/>
        <w:u w:val="none" w:color="000000"/>
        <w:bdr w:val="none" w:sz="0" w:space="0" w:color="auto"/>
        <w:shd w:val="clear" w:color="auto" w:fill="auto"/>
        <w:vertAlign w:val="baseline"/>
      </w:rPr>
    </w:lvl>
    <w:lvl w:ilvl="1" w:tplc="AAF62648">
      <w:start w:val="1"/>
      <w:numFmt w:val="lowerLetter"/>
      <w:lvlText w:val="%2"/>
      <w:lvlJc w:val="left"/>
      <w:pPr>
        <w:ind w:left="1638"/>
      </w:pPr>
      <w:rPr>
        <w:rFonts w:ascii="Calibri" w:eastAsia="Calibri" w:hAnsi="Calibri" w:cs="Calibri"/>
        <w:b w:val="0"/>
        <w:i w:val="0"/>
        <w:strike w:val="0"/>
        <w:dstrike w:val="0"/>
        <w:color w:val="000000"/>
        <w:sz w:val="17"/>
        <w:szCs w:val="17"/>
        <w:u w:val="none" w:color="000000"/>
        <w:bdr w:val="none" w:sz="0" w:space="0" w:color="auto"/>
        <w:shd w:val="clear" w:color="auto" w:fill="auto"/>
        <w:vertAlign w:val="baseline"/>
      </w:rPr>
    </w:lvl>
    <w:lvl w:ilvl="2" w:tplc="0E9CC736">
      <w:start w:val="1"/>
      <w:numFmt w:val="lowerRoman"/>
      <w:lvlText w:val="%3"/>
      <w:lvlJc w:val="left"/>
      <w:pPr>
        <w:ind w:left="2358"/>
      </w:pPr>
      <w:rPr>
        <w:rFonts w:ascii="Calibri" w:eastAsia="Calibri" w:hAnsi="Calibri" w:cs="Calibri"/>
        <w:b w:val="0"/>
        <w:i w:val="0"/>
        <w:strike w:val="0"/>
        <w:dstrike w:val="0"/>
        <w:color w:val="000000"/>
        <w:sz w:val="17"/>
        <w:szCs w:val="17"/>
        <w:u w:val="none" w:color="000000"/>
        <w:bdr w:val="none" w:sz="0" w:space="0" w:color="auto"/>
        <w:shd w:val="clear" w:color="auto" w:fill="auto"/>
        <w:vertAlign w:val="baseline"/>
      </w:rPr>
    </w:lvl>
    <w:lvl w:ilvl="3" w:tplc="E504870E">
      <w:start w:val="1"/>
      <w:numFmt w:val="decimal"/>
      <w:lvlText w:val="%4"/>
      <w:lvlJc w:val="left"/>
      <w:pPr>
        <w:ind w:left="3078"/>
      </w:pPr>
      <w:rPr>
        <w:rFonts w:ascii="Calibri" w:eastAsia="Calibri" w:hAnsi="Calibri" w:cs="Calibri"/>
        <w:b w:val="0"/>
        <w:i w:val="0"/>
        <w:strike w:val="0"/>
        <w:dstrike w:val="0"/>
        <w:color w:val="000000"/>
        <w:sz w:val="17"/>
        <w:szCs w:val="17"/>
        <w:u w:val="none" w:color="000000"/>
        <w:bdr w:val="none" w:sz="0" w:space="0" w:color="auto"/>
        <w:shd w:val="clear" w:color="auto" w:fill="auto"/>
        <w:vertAlign w:val="baseline"/>
      </w:rPr>
    </w:lvl>
    <w:lvl w:ilvl="4" w:tplc="BB60D9C4">
      <w:start w:val="1"/>
      <w:numFmt w:val="lowerLetter"/>
      <w:lvlText w:val="%5"/>
      <w:lvlJc w:val="left"/>
      <w:pPr>
        <w:ind w:left="3798"/>
      </w:pPr>
      <w:rPr>
        <w:rFonts w:ascii="Calibri" w:eastAsia="Calibri" w:hAnsi="Calibri" w:cs="Calibri"/>
        <w:b w:val="0"/>
        <w:i w:val="0"/>
        <w:strike w:val="0"/>
        <w:dstrike w:val="0"/>
        <w:color w:val="000000"/>
        <w:sz w:val="17"/>
        <w:szCs w:val="17"/>
        <w:u w:val="none" w:color="000000"/>
        <w:bdr w:val="none" w:sz="0" w:space="0" w:color="auto"/>
        <w:shd w:val="clear" w:color="auto" w:fill="auto"/>
        <w:vertAlign w:val="baseline"/>
      </w:rPr>
    </w:lvl>
    <w:lvl w:ilvl="5" w:tplc="AEAC6C7E">
      <w:start w:val="1"/>
      <w:numFmt w:val="lowerRoman"/>
      <w:lvlText w:val="%6"/>
      <w:lvlJc w:val="left"/>
      <w:pPr>
        <w:ind w:left="4518"/>
      </w:pPr>
      <w:rPr>
        <w:rFonts w:ascii="Calibri" w:eastAsia="Calibri" w:hAnsi="Calibri" w:cs="Calibri"/>
        <w:b w:val="0"/>
        <w:i w:val="0"/>
        <w:strike w:val="0"/>
        <w:dstrike w:val="0"/>
        <w:color w:val="000000"/>
        <w:sz w:val="17"/>
        <w:szCs w:val="17"/>
        <w:u w:val="none" w:color="000000"/>
        <w:bdr w:val="none" w:sz="0" w:space="0" w:color="auto"/>
        <w:shd w:val="clear" w:color="auto" w:fill="auto"/>
        <w:vertAlign w:val="baseline"/>
      </w:rPr>
    </w:lvl>
    <w:lvl w:ilvl="6" w:tplc="BD642162">
      <w:start w:val="1"/>
      <w:numFmt w:val="decimal"/>
      <w:lvlText w:val="%7"/>
      <w:lvlJc w:val="left"/>
      <w:pPr>
        <w:ind w:left="5238"/>
      </w:pPr>
      <w:rPr>
        <w:rFonts w:ascii="Calibri" w:eastAsia="Calibri" w:hAnsi="Calibri" w:cs="Calibri"/>
        <w:b w:val="0"/>
        <w:i w:val="0"/>
        <w:strike w:val="0"/>
        <w:dstrike w:val="0"/>
        <w:color w:val="000000"/>
        <w:sz w:val="17"/>
        <w:szCs w:val="17"/>
        <w:u w:val="none" w:color="000000"/>
        <w:bdr w:val="none" w:sz="0" w:space="0" w:color="auto"/>
        <w:shd w:val="clear" w:color="auto" w:fill="auto"/>
        <w:vertAlign w:val="baseline"/>
      </w:rPr>
    </w:lvl>
    <w:lvl w:ilvl="7" w:tplc="38BCE99C">
      <w:start w:val="1"/>
      <w:numFmt w:val="lowerLetter"/>
      <w:lvlText w:val="%8"/>
      <w:lvlJc w:val="left"/>
      <w:pPr>
        <w:ind w:left="5958"/>
      </w:pPr>
      <w:rPr>
        <w:rFonts w:ascii="Calibri" w:eastAsia="Calibri" w:hAnsi="Calibri" w:cs="Calibri"/>
        <w:b w:val="0"/>
        <w:i w:val="0"/>
        <w:strike w:val="0"/>
        <w:dstrike w:val="0"/>
        <w:color w:val="000000"/>
        <w:sz w:val="17"/>
        <w:szCs w:val="17"/>
        <w:u w:val="none" w:color="000000"/>
        <w:bdr w:val="none" w:sz="0" w:space="0" w:color="auto"/>
        <w:shd w:val="clear" w:color="auto" w:fill="auto"/>
        <w:vertAlign w:val="baseline"/>
      </w:rPr>
    </w:lvl>
    <w:lvl w:ilvl="8" w:tplc="89AABB80">
      <w:start w:val="1"/>
      <w:numFmt w:val="lowerRoman"/>
      <w:lvlText w:val="%9"/>
      <w:lvlJc w:val="left"/>
      <w:pPr>
        <w:ind w:left="6678"/>
      </w:pPr>
      <w:rPr>
        <w:rFonts w:ascii="Calibri" w:eastAsia="Calibri" w:hAnsi="Calibri" w:cs="Calibri"/>
        <w:b w:val="0"/>
        <w:i w:val="0"/>
        <w:strike w:val="0"/>
        <w:dstrike w:val="0"/>
        <w:color w:val="000000"/>
        <w:sz w:val="17"/>
        <w:szCs w:val="17"/>
        <w:u w:val="none" w:color="000000"/>
        <w:bdr w:val="none" w:sz="0" w:space="0" w:color="auto"/>
        <w:shd w:val="clear" w:color="auto" w:fill="auto"/>
        <w:vertAlign w:val="baseline"/>
      </w:rPr>
    </w:lvl>
  </w:abstractNum>
  <w:abstractNum w:abstractNumId="1" w15:restartNumberingAfterBreak="0">
    <w:nsid w:val="1F290F63"/>
    <w:multiLevelType w:val="hybridMultilevel"/>
    <w:tmpl w:val="D6922FCC"/>
    <w:lvl w:ilvl="0" w:tplc="6E3C8BD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607604D"/>
    <w:multiLevelType w:val="hybridMultilevel"/>
    <w:tmpl w:val="D6922FC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4EE20AAE"/>
    <w:multiLevelType w:val="hybridMultilevel"/>
    <w:tmpl w:val="9698F03C"/>
    <w:lvl w:ilvl="0" w:tplc="448E7B52">
      <w:start w:val="2"/>
      <w:numFmt w:val="bullet"/>
      <w:lvlText w:val="-"/>
      <w:lvlJc w:val="left"/>
      <w:pPr>
        <w:ind w:left="720" w:hanging="360"/>
      </w:pPr>
      <w:rPr>
        <w:rFonts w:ascii="Arial" w:eastAsiaTheme="minorHAnsi"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60C5AAF"/>
    <w:multiLevelType w:val="hybridMultilevel"/>
    <w:tmpl w:val="6E8C6EDA"/>
    <w:lvl w:ilvl="0" w:tplc="CCC42670">
      <w:start w:val="1"/>
      <w:numFmt w:val="bullet"/>
      <w:lvlText w:val="•"/>
      <w:lvlJc w:val="left"/>
      <w:pPr>
        <w:tabs>
          <w:tab w:val="num" w:pos="720"/>
        </w:tabs>
        <w:ind w:left="720" w:hanging="360"/>
      </w:pPr>
      <w:rPr>
        <w:rFonts w:ascii="Arial" w:hAnsi="Arial" w:hint="default"/>
      </w:rPr>
    </w:lvl>
    <w:lvl w:ilvl="1" w:tplc="ED289D2E" w:tentative="1">
      <w:start w:val="1"/>
      <w:numFmt w:val="bullet"/>
      <w:lvlText w:val="•"/>
      <w:lvlJc w:val="left"/>
      <w:pPr>
        <w:tabs>
          <w:tab w:val="num" w:pos="1440"/>
        </w:tabs>
        <w:ind w:left="1440" w:hanging="360"/>
      </w:pPr>
      <w:rPr>
        <w:rFonts w:ascii="Arial" w:hAnsi="Arial" w:hint="default"/>
      </w:rPr>
    </w:lvl>
    <w:lvl w:ilvl="2" w:tplc="55A89CEE" w:tentative="1">
      <w:start w:val="1"/>
      <w:numFmt w:val="bullet"/>
      <w:lvlText w:val="•"/>
      <w:lvlJc w:val="left"/>
      <w:pPr>
        <w:tabs>
          <w:tab w:val="num" w:pos="2160"/>
        </w:tabs>
        <w:ind w:left="2160" w:hanging="360"/>
      </w:pPr>
      <w:rPr>
        <w:rFonts w:ascii="Arial" w:hAnsi="Arial" w:hint="default"/>
      </w:rPr>
    </w:lvl>
    <w:lvl w:ilvl="3" w:tplc="DA70831E" w:tentative="1">
      <w:start w:val="1"/>
      <w:numFmt w:val="bullet"/>
      <w:lvlText w:val="•"/>
      <w:lvlJc w:val="left"/>
      <w:pPr>
        <w:tabs>
          <w:tab w:val="num" w:pos="2880"/>
        </w:tabs>
        <w:ind w:left="2880" w:hanging="360"/>
      </w:pPr>
      <w:rPr>
        <w:rFonts w:ascii="Arial" w:hAnsi="Arial" w:hint="default"/>
      </w:rPr>
    </w:lvl>
    <w:lvl w:ilvl="4" w:tplc="9BBE43A0" w:tentative="1">
      <w:start w:val="1"/>
      <w:numFmt w:val="bullet"/>
      <w:lvlText w:val="•"/>
      <w:lvlJc w:val="left"/>
      <w:pPr>
        <w:tabs>
          <w:tab w:val="num" w:pos="3600"/>
        </w:tabs>
        <w:ind w:left="3600" w:hanging="360"/>
      </w:pPr>
      <w:rPr>
        <w:rFonts w:ascii="Arial" w:hAnsi="Arial" w:hint="default"/>
      </w:rPr>
    </w:lvl>
    <w:lvl w:ilvl="5" w:tplc="9F68C79C" w:tentative="1">
      <w:start w:val="1"/>
      <w:numFmt w:val="bullet"/>
      <w:lvlText w:val="•"/>
      <w:lvlJc w:val="left"/>
      <w:pPr>
        <w:tabs>
          <w:tab w:val="num" w:pos="4320"/>
        </w:tabs>
        <w:ind w:left="4320" w:hanging="360"/>
      </w:pPr>
      <w:rPr>
        <w:rFonts w:ascii="Arial" w:hAnsi="Arial" w:hint="default"/>
      </w:rPr>
    </w:lvl>
    <w:lvl w:ilvl="6" w:tplc="5EE87E0A" w:tentative="1">
      <w:start w:val="1"/>
      <w:numFmt w:val="bullet"/>
      <w:lvlText w:val="•"/>
      <w:lvlJc w:val="left"/>
      <w:pPr>
        <w:tabs>
          <w:tab w:val="num" w:pos="5040"/>
        </w:tabs>
        <w:ind w:left="5040" w:hanging="360"/>
      </w:pPr>
      <w:rPr>
        <w:rFonts w:ascii="Arial" w:hAnsi="Arial" w:hint="default"/>
      </w:rPr>
    </w:lvl>
    <w:lvl w:ilvl="7" w:tplc="DAC8A354" w:tentative="1">
      <w:start w:val="1"/>
      <w:numFmt w:val="bullet"/>
      <w:lvlText w:val="•"/>
      <w:lvlJc w:val="left"/>
      <w:pPr>
        <w:tabs>
          <w:tab w:val="num" w:pos="5760"/>
        </w:tabs>
        <w:ind w:left="5760" w:hanging="360"/>
      </w:pPr>
      <w:rPr>
        <w:rFonts w:ascii="Arial" w:hAnsi="Arial" w:hint="default"/>
      </w:rPr>
    </w:lvl>
    <w:lvl w:ilvl="8" w:tplc="6F7ED2D2" w:tentative="1">
      <w:start w:val="1"/>
      <w:numFmt w:val="bullet"/>
      <w:lvlText w:val="•"/>
      <w:lvlJc w:val="left"/>
      <w:pPr>
        <w:tabs>
          <w:tab w:val="num" w:pos="6480"/>
        </w:tabs>
        <w:ind w:left="6480" w:hanging="360"/>
      </w:pPr>
      <w:rPr>
        <w:rFonts w:ascii="Arial" w:hAnsi="Arial" w:hint="default"/>
      </w:rPr>
    </w:lvl>
  </w:abstractNum>
  <w:num w:numId="1" w16cid:durableId="1072774472">
    <w:abstractNumId w:val="4"/>
  </w:num>
  <w:num w:numId="2" w16cid:durableId="1484737240">
    <w:abstractNumId w:val="3"/>
  </w:num>
  <w:num w:numId="3" w16cid:durableId="525412132">
    <w:abstractNumId w:val="1"/>
  </w:num>
  <w:num w:numId="4" w16cid:durableId="1056858434">
    <w:abstractNumId w:val="2"/>
  </w:num>
  <w:num w:numId="5" w16cid:durableId="6847917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0A36"/>
    <w:rsid w:val="000007E9"/>
    <w:rsid w:val="00001B9D"/>
    <w:rsid w:val="00002181"/>
    <w:rsid w:val="000022FF"/>
    <w:rsid w:val="00004D80"/>
    <w:rsid w:val="00004EA9"/>
    <w:rsid w:val="00005BCB"/>
    <w:rsid w:val="00005DB0"/>
    <w:rsid w:val="0000689E"/>
    <w:rsid w:val="000069A9"/>
    <w:rsid w:val="00006CD5"/>
    <w:rsid w:val="0000714B"/>
    <w:rsid w:val="00010FB3"/>
    <w:rsid w:val="00012961"/>
    <w:rsid w:val="00013C47"/>
    <w:rsid w:val="00013D73"/>
    <w:rsid w:val="00013EBE"/>
    <w:rsid w:val="00013FA5"/>
    <w:rsid w:val="000143EE"/>
    <w:rsid w:val="000145B8"/>
    <w:rsid w:val="000148D4"/>
    <w:rsid w:val="000155C8"/>
    <w:rsid w:val="0001749C"/>
    <w:rsid w:val="000174DB"/>
    <w:rsid w:val="00020267"/>
    <w:rsid w:val="0002089C"/>
    <w:rsid w:val="000209A3"/>
    <w:rsid w:val="0002110F"/>
    <w:rsid w:val="00021E9A"/>
    <w:rsid w:val="00022DE8"/>
    <w:rsid w:val="00022ED3"/>
    <w:rsid w:val="00023C2F"/>
    <w:rsid w:val="00024CA2"/>
    <w:rsid w:val="000251C1"/>
    <w:rsid w:val="00025813"/>
    <w:rsid w:val="00026110"/>
    <w:rsid w:val="000267B2"/>
    <w:rsid w:val="00026C28"/>
    <w:rsid w:val="0002761E"/>
    <w:rsid w:val="0003077E"/>
    <w:rsid w:val="00031BAB"/>
    <w:rsid w:val="00031C5E"/>
    <w:rsid w:val="00032248"/>
    <w:rsid w:val="000324E8"/>
    <w:rsid w:val="00033942"/>
    <w:rsid w:val="0003399F"/>
    <w:rsid w:val="0003423E"/>
    <w:rsid w:val="00034349"/>
    <w:rsid w:val="0003470E"/>
    <w:rsid w:val="0003571F"/>
    <w:rsid w:val="00036D0B"/>
    <w:rsid w:val="00037E22"/>
    <w:rsid w:val="00040527"/>
    <w:rsid w:val="0004077F"/>
    <w:rsid w:val="00040C79"/>
    <w:rsid w:val="00041BC8"/>
    <w:rsid w:val="000425F3"/>
    <w:rsid w:val="00044610"/>
    <w:rsid w:val="00044DF2"/>
    <w:rsid w:val="00044E9F"/>
    <w:rsid w:val="0004569E"/>
    <w:rsid w:val="00046D3C"/>
    <w:rsid w:val="000518A3"/>
    <w:rsid w:val="00051BB6"/>
    <w:rsid w:val="000527F1"/>
    <w:rsid w:val="0005299A"/>
    <w:rsid w:val="00053611"/>
    <w:rsid w:val="0005447C"/>
    <w:rsid w:val="000547B2"/>
    <w:rsid w:val="000548B1"/>
    <w:rsid w:val="00054CAF"/>
    <w:rsid w:val="0005567F"/>
    <w:rsid w:val="00055A3D"/>
    <w:rsid w:val="00057CD8"/>
    <w:rsid w:val="000602EC"/>
    <w:rsid w:val="000603B1"/>
    <w:rsid w:val="000603E5"/>
    <w:rsid w:val="00061458"/>
    <w:rsid w:val="00061D2F"/>
    <w:rsid w:val="00063A1A"/>
    <w:rsid w:val="000643B6"/>
    <w:rsid w:val="00064965"/>
    <w:rsid w:val="0006503F"/>
    <w:rsid w:val="0006510C"/>
    <w:rsid w:val="000657E2"/>
    <w:rsid w:val="000674CD"/>
    <w:rsid w:val="000701EA"/>
    <w:rsid w:val="00070B5E"/>
    <w:rsid w:val="0007185A"/>
    <w:rsid w:val="0007307D"/>
    <w:rsid w:val="000730D9"/>
    <w:rsid w:val="000737B3"/>
    <w:rsid w:val="0007644F"/>
    <w:rsid w:val="00076E80"/>
    <w:rsid w:val="00076F1C"/>
    <w:rsid w:val="00077378"/>
    <w:rsid w:val="000773BD"/>
    <w:rsid w:val="00077915"/>
    <w:rsid w:val="00077A76"/>
    <w:rsid w:val="00077C64"/>
    <w:rsid w:val="00077C87"/>
    <w:rsid w:val="00080374"/>
    <w:rsid w:val="00082C1A"/>
    <w:rsid w:val="00082CC9"/>
    <w:rsid w:val="00083B06"/>
    <w:rsid w:val="0008473D"/>
    <w:rsid w:val="00084AB4"/>
    <w:rsid w:val="00084D94"/>
    <w:rsid w:val="00086014"/>
    <w:rsid w:val="00087BAC"/>
    <w:rsid w:val="00087E69"/>
    <w:rsid w:val="000900FD"/>
    <w:rsid w:val="0009014F"/>
    <w:rsid w:val="000916EF"/>
    <w:rsid w:val="00092395"/>
    <w:rsid w:val="00092963"/>
    <w:rsid w:val="000930C1"/>
    <w:rsid w:val="00094653"/>
    <w:rsid w:val="000948B7"/>
    <w:rsid w:val="0009526F"/>
    <w:rsid w:val="000953F1"/>
    <w:rsid w:val="00095A29"/>
    <w:rsid w:val="00097047"/>
    <w:rsid w:val="00097140"/>
    <w:rsid w:val="000A0100"/>
    <w:rsid w:val="000A1FFF"/>
    <w:rsid w:val="000A26F6"/>
    <w:rsid w:val="000A272D"/>
    <w:rsid w:val="000A4A9C"/>
    <w:rsid w:val="000A4E4A"/>
    <w:rsid w:val="000A4F7A"/>
    <w:rsid w:val="000A502D"/>
    <w:rsid w:val="000A5155"/>
    <w:rsid w:val="000A528C"/>
    <w:rsid w:val="000A62EB"/>
    <w:rsid w:val="000A64C8"/>
    <w:rsid w:val="000A73B2"/>
    <w:rsid w:val="000A7F91"/>
    <w:rsid w:val="000B0E4B"/>
    <w:rsid w:val="000B115F"/>
    <w:rsid w:val="000B1B12"/>
    <w:rsid w:val="000B28A3"/>
    <w:rsid w:val="000B3000"/>
    <w:rsid w:val="000B3392"/>
    <w:rsid w:val="000B363D"/>
    <w:rsid w:val="000B3AF0"/>
    <w:rsid w:val="000B433A"/>
    <w:rsid w:val="000B4724"/>
    <w:rsid w:val="000B5A7B"/>
    <w:rsid w:val="000B66E1"/>
    <w:rsid w:val="000B6902"/>
    <w:rsid w:val="000B7139"/>
    <w:rsid w:val="000B7354"/>
    <w:rsid w:val="000C12A1"/>
    <w:rsid w:val="000C146C"/>
    <w:rsid w:val="000C1744"/>
    <w:rsid w:val="000C2E45"/>
    <w:rsid w:val="000C3316"/>
    <w:rsid w:val="000C35A0"/>
    <w:rsid w:val="000C54D1"/>
    <w:rsid w:val="000C7DB1"/>
    <w:rsid w:val="000D0741"/>
    <w:rsid w:val="000D0992"/>
    <w:rsid w:val="000D0E08"/>
    <w:rsid w:val="000D1F16"/>
    <w:rsid w:val="000D2325"/>
    <w:rsid w:val="000D2A0A"/>
    <w:rsid w:val="000D3296"/>
    <w:rsid w:val="000D3393"/>
    <w:rsid w:val="000D503C"/>
    <w:rsid w:val="000D5B92"/>
    <w:rsid w:val="000E0FA9"/>
    <w:rsid w:val="000E30B2"/>
    <w:rsid w:val="000E3914"/>
    <w:rsid w:val="000E39CA"/>
    <w:rsid w:val="000E408E"/>
    <w:rsid w:val="000E52A9"/>
    <w:rsid w:val="000E564F"/>
    <w:rsid w:val="000E57A2"/>
    <w:rsid w:val="000E57F9"/>
    <w:rsid w:val="000E5C18"/>
    <w:rsid w:val="000E63F5"/>
    <w:rsid w:val="000E691F"/>
    <w:rsid w:val="000E6F79"/>
    <w:rsid w:val="000F1123"/>
    <w:rsid w:val="000F1361"/>
    <w:rsid w:val="000F15F2"/>
    <w:rsid w:val="000F1AE6"/>
    <w:rsid w:val="000F287F"/>
    <w:rsid w:val="000F2BEF"/>
    <w:rsid w:val="000F2DE4"/>
    <w:rsid w:val="000F35AA"/>
    <w:rsid w:val="000F39AF"/>
    <w:rsid w:val="000F407E"/>
    <w:rsid w:val="000F4195"/>
    <w:rsid w:val="000F4856"/>
    <w:rsid w:val="000F6152"/>
    <w:rsid w:val="000F6230"/>
    <w:rsid w:val="000F63E1"/>
    <w:rsid w:val="000F6AE9"/>
    <w:rsid w:val="000F7D96"/>
    <w:rsid w:val="0010014E"/>
    <w:rsid w:val="0010019A"/>
    <w:rsid w:val="00100283"/>
    <w:rsid w:val="001002A2"/>
    <w:rsid w:val="001002D2"/>
    <w:rsid w:val="00100C25"/>
    <w:rsid w:val="00100DA9"/>
    <w:rsid w:val="00100DB5"/>
    <w:rsid w:val="00101026"/>
    <w:rsid w:val="00101E9C"/>
    <w:rsid w:val="001026AB"/>
    <w:rsid w:val="00102C47"/>
    <w:rsid w:val="001032C7"/>
    <w:rsid w:val="00105EAB"/>
    <w:rsid w:val="001074D8"/>
    <w:rsid w:val="00110003"/>
    <w:rsid w:val="001102BD"/>
    <w:rsid w:val="00110E23"/>
    <w:rsid w:val="00111BF6"/>
    <w:rsid w:val="0011209C"/>
    <w:rsid w:val="00112530"/>
    <w:rsid w:val="00112EF5"/>
    <w:rsid w:val="00113390"/>
    <w:rsid w:val="00113875"/>
    <w:rsid w:val="00113B84"/>
    <w:rsid w:val="00115620"/>
    <w:rsid w:val="00115CD8"/>
    <w:rsid w:val="00116368"/>
    <w:rsid w:val="00116421"/>
    <w:rsid w:val="0012107A"/>
    <w:rsid w:val="00121918"/>
    <w:rsid w:val="00121A33"/>
    <w:rsid w:val="00121A8B"/>
    <w:rsid w:val="0012209F"/>
    <w:rsid w:val="00122F87"/>
    <w:rsid w:val="00123869"/>
    <w:rsid w:val="00123BA7"/>
    <w:rsid w:val="00124F35"/>
    <w:rsid w:val="00125F45"/>
    <w:rsid w:val="00127464"/>
    <w:rsid w:val="00127690"/>
    <w:rsid w:val="001304AF"/>
    <w:rsid w:val="00130513"/>
    <w:rsid w:val="00130566"/>
    <w:rsid w:val="00130B28"/>
    <w:rsid w:val="00130F5A"/>
    <w:rsid w:val="001317B4"/>
    <w:rsid w:val="00131F38"/>
    <w:rsid w:val="00132628"/>
    <w:rsid w:val="00132F2E"/>
    <w:rsid w:val="00133F9B"/>
    <w:rsid w:val="00134F56"/>
    <w:rsid w:val="00136520"/>
    <w:rsid w:val="0013672A"/>
    <w:rsid w:val="001368CB"/>
    <w:rsid w:val="00136E84"/>
    <w:rsid w:val="00137353"/>
    <w:rsid w:val="00140D08"/>
    <w:rsid w:val="00141041"/>
    <w:rsid w:val="00141486"/>
    <w:rsid w:val="0014368A"/>
    <w:rsid w:val="00143728"/>
    <w:rsid w:val="00143A50"/>
    <w:rsid w:val="001445A6"/>
    <w:rsid w:val="001461BA"/>
    <w:rsid w:val="00150A55"/>
    <w:rsid w:val="0015188D"/>
    <w:rsid w:val="00152084"/>
    <w:rsid w:val="00152229"/>
    <w:rsid w:val="001522A1"/>
    <w:rsid w:val="00152AFF"/>
    <w:rsid w:val="0015353C"/>
    <w:rsid w:val="00154083"/>
    <w:rsid w:val="001549D6"/>
    <w:rsid w:val="00154BE8"/>
    <w:rsid w:val="00155267"/>
    <w:rsid w:val="001552DC"/>
    <w:rsid w:val="001553C7"/>
    <w:rsid w:val="00155916"/>
    <w:rsid w:val="00157079"/>
    <w:rsid w:val="001573E9"/>
    <w:rsid w:val="001575E3"/>
    <w:rsid w:val="001600EA"/>
    <w:rsid w:val="001606F5"/>
    <w:rsid w:val="00160D9F"/>
    <w:rsid w:val="00161042"/>
    <w:rsid w:val="00162A3D"/>
    <w:rsid w:val="0016395F"/>
    <w:rsid w:val="00164A20"/>
    <w:rsid w:val="00164F76"/>
    <w:rsid w:val="00166BB4"/>
    <w:rsid w:val="00167489"/>
    <w:rsid w:val="00167CA8"/>
    <w:rsid w:val="001704BD"/>
    <w:rsid w:val="0017187D"/>
    <w:rsid w:val="0017306D"/>
    <w:rsid w:val="00173B31"/>
    <w:rsid w:val="00173E0F"/>
    <w:rsid w:val="00174C8F"/>
    <w:rsid w:val="00175392"/>
    <w:rsid w:val="00176C2D"/>
    <w:rsid w:val="0017727D"/>
    <w:rsid w:val="00177EEB"/>
    <w:rsid w:val="00180734"/>
    <w:rsid w:val="00180962"/>
    <w:rsid w:val="00180E8E"/>
    <w:rsid w:val="0018313B"/>
    <w:rsid w:val="001838DA"/>
    <w:rsid w:val="00183CBE"/>
    <w:rsid w:val="001851BF"/>
    <w:rsid w:val="00185647"/>
    <w:rsid w:val="00186641"/>
    <w:rsid w:val="0018671E"/>
    <w:rsid w:val="00186ECE"/>
    <w:rsid w:val="00187161"/>
    <w:rsid w:val="00187E1D"/>
    <w:rsid w:val="00190671"/>
    <w:rsid w:val="00190986"/>
    <w:rsid w:val="00191F9B"/>
    <w:rsid w:val="0019329B"/>
    <w:rsid w:val="00194486"/>
    <w:rsid w:val="00194DCD"/>
    <w:rsid w:val="00195033"/>
    <w:rsid w:val="001962F8"/>
    <w:rsid w:val="0019643D"/>
    <w:rsid w:val="00196908"/>
    <w:rsid w:val="00196E25"/>
    <w:rsid w:val="001A0279"/>
    <w:rsid w:val="001A0547"/>
    <w:rsid w:val="001A1329"/>
    <w:rsid w:val="001A2B82"/>
    <w:rsid w:val="001A300F"/>
    <w:rsid w:val="001A43AD"/>
    <w:rsid w:val="001A547B"/>
    <w:rsid w:val="001B1F75"/>
    <w:rsid w:val="001B2416"/>
    <w:rsid w:val="001B2724"/>
    <w:rsid w:val="001B44B7"/>
    <w:rsid w:val="001B486D"/>
    <w:rsid w:val="001B55C5"/>
    <w:rsid w:val="001B5E52"/>
    <w:rsid w:val="001B61A7"/>
    <w:rsid w:val="001B7C07"/>
    <w:rsid w:val="001B7EB1"/>
    <w:rsid w:val="001C04C4"/>
    <w:rsid w:val="001C0733"/>
    <w:rsid w:val="001C1437"/>
    <w:rsid w:val="001C17BD"/>
    <w:rsid w:val="001C294A"/>
    <w:rsid w:val="001C2EDD"/>
    <w:rsid w:val="001C4155"/>
    <w:rsid w:val="001C51E8"/>
    <w:rsid w:val="001C6305"/>
    <w:rsid w:val="001C66A9"/>
    <w:rsid w:val="001C6D13"/>
    <w:rsid w:val="001C6E51"/>
    <w:rsid w:val="001C7849"/>
    <w:rsid w:val="001D0BFA"/>
    <w:rsid w:val="001D0DAB"/>
    <w:rsid w:val="001D19DE"/>
    <w:rsid w:val="001D31F5"/>
    <w:rsid w:val="001D3DB3"/>
    <w:rsid w:val="001D4BAC"/>
    <w:rsid w:val="001D62D5"/>
    <w:rsid w:val="001D6424"/>
    <w:rsid w:val="001D767D"/>
    <w:rsid w:val="001E0369"/>
    <w:rsid w:val="001E08EB"/>
    <w:rsid w:val="001E130D"/>
    <w:rsid w:val="001E1C74"/>
    <w:rsid w:val="001E1DDE"/>
    <w:rsid w:val="001E1E36"/>
    <w:rsid w:val="001E259F"/>
    <w:rsid w:val="001E2A69"/>
    <w:rsid w:val="001E328C"/>
    <w:rsid w:val="001E3506"/>
    <w:rsid w:val="001E4261"/>
    <w:rsid w:val="001E4CAF"/>
    <w:rsid w:val="001E55E5"/>
    <w:rsid w:val="001E5F36"/>
    <w:rsid w:val="001E64E5"/>
    <w:rsid w:val="001E6E2B"/>
    <w:rsid w:val="001F0094"/>
    <w:rsid w:val="001F02DB"/>
    <w:rsid w:val="001F0A9C"/>
    <w:rsid w:val="001F0EAC"/>
    <w:rsid w:val="001F14FE"/>
    <w:rsid w:val="001F1B9E"/>
    <w:rsid w:val="001F20F0"/>
    <w:rsid w:val="001F2761"/>
    <w:rsid w:val="001F27E3"/>
    <w:rsid w:val="001F3694"/>
    <w:rsid w:val="001F3710"/>
    <w:rsid w:val="001F3CDD"/>
    <w:rsid w:val="001F3FB9"/>
    <w:rsid w:val="001F4CB6"/>
    <w:rsid w:val="001F51A6"/>
    <w:rsid w:val="001F5C13"/>
    <w:rsid w:val="001F6AA1"/>
    <w:rsid w:val="001F7C81"/>
    <w:rsid w:val="002003A3"/>
    <w:rsid w:val="00200CBB"/>
    <w:rsid w:val="002014C3"/>
    <w:rsid w:val="002016BC"/>
    <w:rsid w:val="00201B47"/>
    <w:rsid w:val="002022FA"/>
    <w:rsid w:val="00203077"/>
    <w:rsid w:val="0020348D"/>
    <w:rsid w:val="00203ECC"/>
    <w:rsid w:val="00205B32"/>
    <w:rsid w:val="002076C8"/>
    <w:rsid w:val="00207782"/>
    <w:rsid w:val="0020795F"/>
    <w:rsid w:val="00210064"/>
    <w:rsid w:val="00211985"/>
    <w:rsid w:val="00212AAF"/>
    <w:rsid w:val="00212DDC"/>
    <w:rsid w:val="00212EC2"/>
    <w:rsid w:val="00213B4D"/>
    <w:rsid w:val="00214055"/>
    <w:rsid w:val="002148B2"/>
    <w:rsid w:val="002155ED"/>
    <w:rsid w:val="00216C01"/>
    <w:rsid w:val="00216F39"/>
    <w:rsid w:val="0021750D"/>
    <w:rsid w:val="00217C7D"/>
    <w:rsid w:val="00220121"/>
    <w:rsid w:val="0022046D"/>
    <w:rsid w:val="00221352"/>
    <w:rsid w:val="002215DB"/>
    <w:rsid w:val="00221E7E"/>
    <w:rsid w:val="00222254"/>
    <w:rsid w:val="00222678"/>
    <w:rsid w:val="002227BA"/>
    <w:rsid w:val="00222D5D"/>
    <w:rsid w:val="00224A13"/>
    <w:rsid w:val="00224E64"/>
    <w:rsid w:val="00225168"/>
    <w:rsid w:val="00225DEF"/>
    <w:rsid w:val="00225FDA"/>
    <w:rsid w:val="0022638E"/>
    <w:rsid w:val="00227C27"/>
    <w:rsid w:val="00227D46"/>
    <w:rsid w:val="0023134B"/>
    <w:rsid w:val="00232335"/>
    <w:rsid w:val="00232A5F"/>
    <w:rsid w:val="00233BE1"/>
    <w:rsid w:val="002358C4"/>
    <w:rsid w:val="00235D04"/>
    <w:rsid w:val="002360B7"/>
    <w:rsid w:val="00236E3B"/>
    <w:rsid w:val="002374CD"/>
    <w:rsid w:val="002404B0"/>
    <w:rsid w:val="00240803"/>
    <w:rsid w:val="00242274"/>
    <w:rsid w:val="0024240E"/>
    <w:rsid w:val="00243D84"/>
    <w:rsid w:val="00243F03"/>
    <w:rsid w:val="0024509F"/>
    <w:rsid w:val="002469FC"/>
    <w:rsid w:val="00246A0A"/>
    <w:rsid w:val="00246DD1"/>
    <w:rsid w:val="00246E77"/>
    <w:rsid w:val="00247701"/>
    <w:rsid w:val="00251252"/>
    <w:rsid w:val="002527D2"/>
    <w:rsid w:val="00252E80"/>
    <w:rsid w:val="00253809"/>
    <w:rsid w:val="00253A1B"/>
    <w:rsid w:val="00253CDA"/>
    <w:rsid w:val="00254B17"/>
    <w:rsid w:val="0025554E"/>
    <w:rsid w:val="00255556"/>
    <w:rsid w:val="00255FE1"/>
    <w:rsid w:val="00256325"/>
    <w:rsid w:val="00256378"/>
    <w:rsid w:val="00256C56"/>
    <w:rsid w:val="00257084"/>
    <w:rsid w:val="002574E1"/>
    <w:rsid w:val="00257945"/>
    <w:rsid w:val="00260736"/>
    <w:rsid w:val="00260768"/>
    <w:rsid w:val="00260B07"/>
    <w:rsid w:val="00261A23"/>
    <w:rsid w:val="00261C1D"/>
    <w:rsid w:val="00262D0F"/>
    <w:rsid w:val="00262D40"/>
    <w:rsid w:val="00262F3C"/>
    <w:rsid w:val="002632A1"/>
    <w:rsid w:val="002641E5"/>
    <w:rsid w:val="00265CEE"/>
    <w:rsid w:val="00266D7F"/>
    <w:rsid w:val="0027044B"/>
    <w:rsid w:val="00270476"/>
    <w:rsid w:val="00270B43"/>
    <w:rsid w:val="00270E2E"/>
    <w:rsid w:val="00271AF4"/>
    <w:rsid w:val="00272009"/>
    <w:rsid w:val="002737FB"/>
    <w:rsid w:val="00274668"/>
    <w:rsid w:val="00275249"/>
    <w:rsid w:val="0027558B"/>
    <w:rsid w:val="00275727"/>
    <w:rsid w:val="00276CDA"/>
    <w:rsid w:val="00276D72"/>
    <w:rsid w:val="002770C9"/>
    <w:rsid w:val="002770DC"/>
    <w:rsid w:val="0027724B"/>
    <w:rsid w:val="002775D4"/>
    <w:rsid w:val="00277E15"/>
    <w:rsid w:val="002806A6"/>
    <w:rsid w:val="0028278B"/>
    <w:rsid w:val="002838FD"/>
    <w:rsid w:val="00287F6A"/>
    <w:rsid w:val="00291AA6"/>
    <w:rsid w:val="00292053"/>
    <w:rsid w:val="002928CA"/>
    <w:rsid w:val="00292E51"/>
    <w:rsid w:val="00292E71"/>
    <w:rsid w:val="002934BE"/>
    <w:rsid w:val="0029381F"/>
    <w:rsid w:val="00293FF5"/>
    <w:rsid w:val="002946BE"/>
    <w:rsid w:val="00296649"/>
    <w:rsid w:val="002969D1"/>
    <w:rsid w:val="00296E85"/>
    <w:rsid w:val="0029790D"/>
    <w:rsid w:val="002A3B55"/>
    <w:rsid w:val="002A3BA9"/>
    <w:rsid w:val="002A3D74"/>
    <w:rsid w:val="002A43D8"/>
    <w:rsid w:val="002A4EDD"/>
    <w:rsid w:val="002A5AE5"/>
    <w:rsid w:val="002A6976"/>
    <w:rsid w:val="002A6A82"/>
    <w:rsid w:val="002A6D20"/>
    <w:rsid w:val="002A7328"/>
    <w:rsid w:val="002B0FE5"/>
    <w:rsid w:val="002B1CFC"/>
    <w:rsid w:val="002B2AB8"/>
    <w:rsid w:val="002B2BAC"/>
    <w:rsid w:val="002B3BB9"/>
    <w:rsid w:val="002B411B"/>
    <w:rsid w:val="002B46E7"/>
    <w:rsid w:val="002B5AD2"/>
    <w:rsid w:val="002B6627"/>
    <w:rsid w:val="002B6BD8"/>
    <w:rsid w:val="002B7C66"/>
    <w:rsid w:val="002B7FDA"/>
    <w:rsid w:val="002C07B7"/>
    <w:rsid w:val="002C089C"/>
    <w:rsid w:val="002C0C81"/>
    <w:rsid w:val="002C16EB"/>
    <w:rsid w:val="002C2882"/>
    <w:rsid w:val="002C2B26"/>
    <w:rsid w:val="002C34F0"/>
    <w:rsid w:val="002C4CC7"/>
    <w:rsid w:val="002C5DED"/>
    <w:rsid w:val="002C6966"/>
    <w:rsid w:val="002D0DAD"/>
    <w:rsid w:val="002D1523"/>
    <w:rsid w:val="002D1F66"/>
    <w:rsid w:val="002D3218"/>
    <w:rsid w:val="002D3BB6"/>
    <w:rsid w:val="002D4E14"/>
    <w:rsid w:val="002D4EB9"/>
    <w:rsid w:val="002D6C6E"/>
    <w:rsid w:val="002D6F10"/>
    <w:rsid w:val="002D778A"/>
    <w:rsid w:val="002E1A06"/>
    <w:rsid w:val="002E1C95"/>
    <w:rsid w:val="002E2FA9"/>
    <w:rsid w:val="002E41C3"/>
    <w:rsid w:val="002E446B"/>
    <w:rsid w:val="002E4A59"/>
    <w:rsid w:val="002E5A3A"/>
    <w:rsid w:val="002E659E"/>
    <w:rsid w:val="002E7BBC"/>
    <w:rsid w:val="002E7BE2"/>
    <w:rsid w:val="002E7DA7"/>
    <w:rsid w:val="002F0AA0"/>
    <w:rsid w:val="002F0AC5"/>
    <w:rsid w:val="002F18E4"/>
    <w:rsid w:val="002F1A6D"/>
    <w:rsid w:val="002F2563"/>
    <w:rsid w:val="002F3376"/>
    <w:rsid w:val="002F3CAC"/>
    <w:rsid w:val="002F492C"/>
    <w:rsid w:val="002F5297"/>
    <w:rsid w:val="002F58ED"/>
    <w:rsid w:val="002F6120"/>
    <w:rsid w:val="002F62DC"/>
    <w:rsid w:val="002F6EED"/>
    <w:rsid w:val="00300801"/>
    <w:rsid w:val="00300A62"/>
    <w:rsid w:val="00301043"/>
    <w:rsid w:val="00301503"/>
    <w:rsid w:val="00301A28"/>
    <w:rsid w:val="00301D65"/>
    <w:rsid w:val="003021D2"/>
    <w:rsid w:val="00302AD2"/>
    <w:rsid w:val="00302EB4"/>
    <w:rsid w:val="00304199"/>
    <w:rsid w:val="003059A9"/>
    <w:rsid w:val="00305BA0"/>
    <w:rsid w:val="00306311"/>
    <w:rsid w:val="0030631D"/>
    <w:rsid w:val="00306AFB"/>
    <w:rsid w:val="00307423"/>
    <w:rsid w:val="0031079B"/>
    <w:rsid w:val="0031135B"/>
    <w:rsid w:val="003113D9"/>
    <w:rsid w:val="00311BC6"/>
    <w:rsid w:val="003120D1"/>
    <w:rsid w:val="00312889"/>
    <w:rsid w:val="00312C2E"/>
    <w:rsid w:val="00312DDA"/>
    <w:rsid w:val="00314CCD"/>
    <w:rsid w:val="0031570B"/>
    <w:rsid w:val="00315C7E"/>
    <w:rsid w:val="00315C9C"/>
    <w:rsid w:val="00315EFC"/>
    <w:rsid w:val="003169BF"/>
    <w:rsid w:val="00316B16"/>
    <w:rsid w:val="00320FB0"/>
    <w:rsid w:val="0032147E"/>
    <w:rsid w:val="00323268"/>
    <w:rsid w:val="00323BB4"/>
    <w:rsid w:val="00323BC6"/>
    <w:rsid w:val="0032427F"/>
    <w:rsid w:val="003245D0"/>
    <w:rsid w:val="003257F7"/>
    <w:rsid w:val="0032676C"/>
    <w:rsid w:val="00327615"/>
    <w:rsid w:val="00327B39"/>
    <w:rsid w:val="00327D5C"/>
    <w:rsid w:val="00330D53"/>
    <w:rsid w:val="00333CDB"/>
    <w:rsid w:val="003343A6"/>
    <w:rsid w:val="00335A24"/>
    <w:rsid w:val="003366D1"/>
    <w:rsid w:val="0033673A"/>
    <w:rsid w:val="00336FB1"/>
    <w:rsid w:val="00337946"/>
    <w:rsid w:val="00337E36"/>
    <w:rsid w:val="00337F90"/>
    <w:rsid w:val="003400CE"/>
    <w:rsid w:val="00340BCE"/>
    <w:rsid w:val="00340E29"/>
    <w:rsid w:val="003412F8"/>
    <w:rsid w:val="003417E8"/>
    <w:rsid w:val="0034190F"/>
    <w:rsid w:val="00341DFF"/>
    <w:rsid w:val="0034210D"/>
    <w:rsid w:val="00342997"/>
    <w:rsid w:val="0034337D"/>
    <w:rsid w:val="003433A2"/>
    <w:rsid w:val="0034480B"/>
    <w:rsid w:val="00345F9F"/>
    <w:rsid w:val="00347907"/>
    <w:rsid w:val="00347C0A"/>
    <w:rsid w:val="00347CFF"/>
    <w:rsid w:val="00350980"/>
    <w:rsid w:val="00350B5C"/>
    <w:rsid w:val="00350B8E"/>
    <w:rsid w:val="00352D16"/>
    <w:rsid w:val="00353310"/>
    <w:rsid w:val="0035357F"/>
    <w:rsid w:val="00354A72"/>
    <w:rsid w:val="003553AC"/>
    <w:rsid w:val="003569E9"/>
    <w:rsid w:val="00357964"/>
    <w:rsid w:val="00357A90"/>
    <w:rsid w:val="003602CC"/>
    <w:rsid w:val="0036199C"/>
    <w:rsid w:val="00361E26"/>
    <w:rsid w:val="003629A8"/>
    <w:rsid w:val="003633C3"/>
    <w:rsid w:val="00363830"/>
    <w:rsid w:val="00363916"/>
    <w:rsid w:val="00363D3E"/>
    <w:rsid w:val="003656C9"/>
    <w:rsid w:val="00365776"/>
    <w:rsid w:val="00366DA9"/>
    <w:rsid w:val="003670F8"/>
    <w:rsid w:val="003671DF"/>
    <w:rsid w:val="00367691"/>
    <w:rsid w:val="003676C1"/>
    <w:rsid w:val="00367991"/>
    <w:rsid w:val="00367DCE"/>
    <w:rsid w:val="00371B8C"/>
    <w:rsid w:val="00371F19"/>
    <w:rsid w:val="0037235E"/>
    <w:rsid w:val="00372983"/>
    <w:rsid w:val="00374171"/>
    <w:rsid w:val="00374269"/>
    <w:rsid w:val="00374457"/>
    <w:rsid w:val="00374B1A"/>
    <w:rsid w:val="0037610F"/>
    <w:rsid w:val="003762A4"/>
    <w:rsid w:val="0037669D"/>
    <w:rsid w:val="003768A1"/>
    <w:rsid w:val="003775AC"/>
    <w:rsid w:val="0037790C"/>
    <w:rsid w:val="00381707"/>
    <w:rsid w:val="003838C1"/>
    <w:rsid w:val="0038482F"/>
    <w:rsid w:val="003850BF"/>
    <w:rsid w:val="00385692"/>
    <w:rsid w:val="003859FD"/>
    <w:rsid w:val="00385B83"/>
    <w:rsid w:val="0038612A"/>
    <w:rsid w:val="00386436"/>
    <w:rsid w:val="003877C6"/>
    <w:rsid w:val="003912F3"/>
    <w:rsid w:val="003914FC"/>
    <w:rsid w:val="003915B9"/>
    <w:rsid w:val="00391CF0"/>
    <w:rsid w:val="00391E54"/>
    <w:rsid w:val="00392029"/>
    <w:rsid w:val="00392A8F"/>
    <w:rsid w:val="00393848"/>
    <w:rsid w:val="00395DC3"/>
    <w:rsid w:val="0039604A"/>
    <w:rsid w:val="0039757B"/>
    <w:rsid w:val="00397EC0"/>
    <w:rsid w:val="003A102F"/>
    <w:rsid w:val="003A103E"/>
    <w:rsid w:val="003A27DE"/>
    <w:rsid w:val="003A2F94"/>
    <w:rsid w:val="003A3257"/>
    <w:rsid w:val="003A3B41"/>
    <w:rsid w:val="003A49AA"/>
    <w:rsid w:val="003A4B9E"/>
    <w:rsid w:val="003A5656"/>
    <w:rsid w:val="003A5A0B"/>
    <w:rsid w:val="003A5CF9"/>
    <w:rsid w:val="003A72C1"/>
    <w:rsid w:val="003A7CAD"/>
    <w:rsid w:val="003B10A8"/>
    <w:rsid w:val="003B1673"/>
    <w:rsid w:val="003B1751"/>
    <w:rsid w:val="003B1D24"/>
    <w:rsid w:val="003B210D"/>
    <w:rsid w:val="003B4C1C"/>
    <w:rsid w:val="003B4D52"/>
    <w:rsid w:val="003B7372"/>
    <w:rsid w:val="003B785A"/>
    <w:rsid w:val="003B7A92"/>
    <w:rsid w:val="003C05BD"/>
    <w:rsid w:val="003C17B5"/>
    <w:rsid w:val="003C1BB1"/>
    <w:rsid w:val="003C1BCB"/>
    <w:rsid w:val="003C2A33"/>
    <w:rsid w:val="003C2FD2"/>
    <w:rsid w:val="003C3874"/>
    <w:rsid w:val="003C3A0E"/>
    <w:rsid w:val="003C419F"/>
    <w:rsid w:val="003C6FB5"/>
    <w:rsid w:val="003D092D"/>
    <w:rsid w:val="003D0F3B"/>
    <w:rsid w:val="003D2761"/>
    <w:rsid w:val="003D334A"/>
    <w:rsid w:val="003D3ABF"/>
    <w:rsid w:val="003D460A"/>
    <w:rsid w:val="003D5E11"/>
    <w:rsid w:val="003D7451"/>
    <w:rsid w:val="003D7DF7"/>
    <w:rsid w:val="003E0641"/>
    <w:rsid w:val="003E0F0F"/>
    <w:rsid w:val="003E1E96"/>
    <w:rsid w:val="003E1FBC"/>
    <w:rsid w:val="003E1FF3"/>
    <w:rsid w:val="003E2AA0"/>
    <w:rsid w:val="003E3A4E"/>
    <w:rsid w:val="003E3D5F"/>
    <w:rsid w:val="003E4A2D"/>
    <w:rsid w:val="003E5135"/>
    <w:rsid w:val="003E61A2"/>
    <w:rsid w:val="003E67E6"/>
    <w:rsid w:val="003E7B48"/>
    <w:rsid w:val="003F0BC5"/>
    <w:rsid w:val="003F149E"/>
    <w:rsid w:val="003F1A86"/>
    <w:rsid w:val="003F289B"/>
    <w:rsid w:val="003F2C19"/>
    <w:rsid w:val="003F31CA"/>
    <w:rsid w:val="003F61E6"/>
    <w:rsid w:val="003F63E1"/>
    <w:rsid w:val="003F6827"/>
    <w:rsid w:val="003F6CA3"/>
    <w:rsid w:val="003F6E98"/>
    <w:rsid w:val="003F6FB1"/>
    <w:rsid w:val="003F7922"/>
    <w:rsid w:val="003F7F11"/>
    <w:rsid w:val="00400D22"/>
    <w:rsid w:val="0040159E"/>
    <w:rsid w:val="00401DCE"/>
    <w:rsid w:val="004027C2"/>
    <w:rsid w:val="00403C47"/>
    <w:rsid w:val="00405247"/>
    <w:rsid w:val="0040527B"/>
    <w:rsid w:val="00406EBF"/>
    <w:rsid w:val="0041246C"/>
    <w:rsid w:val="004135A9"/>
    <w:rsid w:val="004142B0"/>
    <w:rsid w:val="00414AEC"/>
    <w:rsid w:val="00416B02"/>
    <w:rsid w:val="00417094"/>
    <w:rsid w:val="00417CED"/>
    <w:rsid w:val="004209B3"/>
    <w:rsid w:val="0042125D"/>
    <w:rsid w:val="00421625"/>
    <w:rsid w:val="0042223F"/>
    <w:rsid w:val="0042280E"/>
    <w:rsid w:val="0042308E"/>
    <w:rsid w:val="00423886"/>
    <w:rsid w:val="00425A6B"/>
    <w:rsid w:val="00425F37"/>
    <w:rsid w:val="00427FAA"/>
    <w:rsid w:val="004310BB"/>
    <w:rsid w:val="0043262C"/>
    <w:rsid w:val="004328A5"/>
    <w:rsid w:val="00432DB0"/>
    <w:rsid w:val="00433792"/>
    <w:rsid w:val="00434382"/>
    <w:rsid w:val="00434D97"/>
    <w:rsid w:val="00434F7E"/>
    <w:rsid w:val="004355D5"/>
    <w:rsid w:val="0043619E"/>
    <w:rsid w:val="00436F9E"/>
    <w:rsid w:val="00437E69"/>
    <w:rsid w:val="004412B1"/>
    <w:rsid w:val="00442881"/>
    <w:rsid w:val="00442B5E"/>
    <w:rsid w:val="00443608"/>
    <w:rsid w:val="004465B4"/>
    <w:rsid w:val="00446E55"/>
    <w:rsid w:val="00447F4C"/>
    <w:rsid w:val="004503EA"/>
    <w:rsid w:val="004504BF"/>
    <w:rsid w:val="004504C4"/>
    <w:rsid w:val="00451470"/>
    <w:rsid w:val="00454307"/>
    <w:rsid w:val="004543EC"/>
    <w:rsid w:val="004544C5"/>
    <w:rsid w:val="00454848"/>
    <w:rsid w:val="00454C7F"/>
    <w:rsid w:val="0045537D"/>
    <w:rsid w:val="00456124"/>
    <w:rsid w:val="00456978"/>
    <w:rsid w:val="00457642"/>
    <w:rsid w:val="00457D5B"/>
    <w:rsid w:val="00461612"/>
    <w:rsid w:val="00461A1B"/>
    <w:rsid w:val="00461BFC"/>
    <w:rsid w:val="004628BD"/>
    <w:rsid w:val="004655C7"/>
    <w:rsid w:val="00465C59"/>
    <w:rsid w:val="00466134"/>
    <w:rsid w:val="004661B1"/>
    <w:rsid w:val="00466EA3"/>
    <w:rsid w:val="00467746"/>
    <w:rsid w:val="0046798A"/>
    <w:rsid w:val="00467B51"/>
    <w:rsid w:val="00467CC6"/>
    <w:rsid w:val="00470376"/>
    <w:rsid w:val="00470630"/>
    <w:rsid w:val="00470E4A"/>
    <w:rsid w:val="004721AC"/>
    <w:rsid w:val="0047234C"/>
    <w:rsid w:val="004724AA"/>
    <w:rsid w:val="00472829"/>
    <w:rsid w:val="00472D01"/>
    <w:rsid w:val="00473164"/>
    <w:rsid w:val="00473184"/>
    <w:rsid w:val="00473603"/>
    <w:rsid w:val="0047433F"/>
    <w:rsid w:val="00474A67"/>
    <w:rsid w:val="004750C6"/>
    <w:rsid w:val="004766CB"/>
    <w:rsid w:val="00480D38"/>
    <w:rsid w:val="00480EA8"/>
    <w:rsid w:val="0048256B"/>
    <w:rsid w:val="00482F58"/>
    <w:rsid w:val="0048365D"/>
    <w:rsid w:val="004845EA"/>
    <w:rsid w:val="00484855"/>
    <w:rsid w:val="00484EA5"/>
    <w:rsid w:val="00485B79"/>
    <w:rsid w:val="00485FCB"/>
    <w:rsid w:val="004862DA"/>
    <w:rsid w:val="004865E7"/>
    <w:rsid w:val="0048672D"/>
    <w:rsid w:val="00487235"/>
    <w:rsid w:val="00487320"/>
    <w:rsid w:val="00487B54"/>
    <w:rsid w:val="00490A99"/>
    <w:rsid w:val="00491406"/>
    <w:rsid w:val="004915EA"/>
    <w:rsid w:val="00491745"/>
    <w:rsid w:val="004937A2"/>
    <w:rsid w:val="00494305"/>
    <w:rsid w:val="004944CB"/>
    <w:rsid w:val="00494DB4"/>
    <w:rsid w:val="00495151"/>
    <w:rsid w:val="004960E9"/>
    <w:rsid w:val="004963BA"/>
    <w:rsid w:val="00496495"/>
    <w:rsid w:val="00496CEE"/>
    <w:rsid w:val="004978FA"/>
    <w:rsid w:val="004A1CA8"/>
    <w:rsid w:val="004A334F"/>
    <w:rsid w:val="004A5F16"/>
    <w:rsid w:val="004A7077"/>
    <w:rsid w:val="004A7360"/>
    <w:rsid w:val="004B20D3"/>
    <w:rsid w:val="004B3F4F"/>
    <w:rsid w:val="004B4162"/>
    <w:rsid w:val="004B4A01"/>
    <w:rsid w:val="004B708C"/>
    <w:rsid w:val="004B7688"/>
    <w:rsid w:val="004B7E67"/>
    <w:rsid w:val="004C0F30"/>
    <w:rsid w:val="004C147F"/>
    <w:rsid w:val="004C20B9"/>
    <w:rsid w:val="004C2164"/>
    <w:rsid w:val="004C339D"/>
    <w:rsid w:val="004C5388"/>
    <w:rsid w:val="004C6739"/>
    <w:rsid w:val="004C69C6"/>
    <w:rsid w:val="004D005D"/>
    <w:rsid w:val="004D05D8"/>
    <w:rsid w:val="004D09E3"/>
    <w:rsid w:val="004D09F1"/>
    <w:rsid w:val="004D0D58"/>
    <w:rsid w:val="004D138B"/>
    <w:rsid w:val="004D18BB"/>
    <w:rsid w:val="004D3362"/>
    <w:rsid w:val="004D35E0"/>
    <w:rsid w:val="004D3A1A"/>
    <w:rsid w:val="004D3AC6"/>
    <w:rsid w:val="004D3BF3"/>
    <w:rsid w:val="004D3CAF"/>
    <w:rsid w:val="004D3EA7"/>
    <w:rsid w:val="004D47BE"/>
    <w:rsid w:val="004D51E3"/>
    <w:rsid w:val="004D535D"/>
    <w:rsid w:val="004D5551"/>
    <w:rsid w:val="004D7029"/>
    <w:rsid w:val="004D732A"/>
    <w:rsid w:val="004D7697"/>
    <w:rsid w:val="004D781F"/>
    <w:rsid w:val="004E00ED"/>
    <w:rsid w:val="004E0DDF"/>
    <w:rsid w:val="004E15D3"/>
    <w:rsid w:val="004E1EE5"/>
    <w:rsid w:val="004E2852"/>
    <w:rsid w:val="004E3510"/>
    <w:rsid w:val="004E3FEB"/>
    <w:rsid w:val="004E4D46"/>
    <w:rsid w:val="004E57AF"/>
    <w:rsid w:val="004E6B1B"/>
    <w:rsid w:val="004F0D57"/>
    <w:rsid w:val="004F15D6"/>
    <w:rsid w:val="004F2C75"/>
    <w:rsid w:val="004F2EEE"/>
    <w:rsid w:val="004F3D17"/>
    <w:rsid w:val="004F4569"/>
    <w:rsid w:val="004F5C04"/>
    <w:rsid w:val="004F6242"/>
    <w:rsid w:val="004F6596"/>
    <w:rsid w:val="004F6E91"/>
    <w:rsid w:val="004F711C"/>
    <w:rsid w:val="004F7C71"/>
    <w:rsid w:val="004F7E5B"/>
    <w:rsid w:val="00500113"/>
    <w:rsid w:val="00500682"/>
    <w:rsid w:val="00500D05"/>
    <w:rsid w:val="00501D13"/>
    <w:rsid w:val="00503949"/>
    <w:rsid w:val="0050408F"/>
    <w:rsid w:val="0050473B"/>
    <w:rsid w:val="00504D03"/>
    <w:rsid w:val="00505189"/>
    <w:rsid w:val="00505B44"/>
    <w:rsid w:val="00505BAC"/>
    <w:rsid w:val="005063AD"/>
    <w:rsid w:val="00506E89"/>
    <w:rsid w:val="00506FB2"/>
    <w:rsid w:val="00507396"/>
    <w:rsid w:val="00507EDA"/>
    <w:rsid w:val="00510369"/>
    <w:rsid w:val="00511858"/>
    <w:rsid w:val="00512B93"/>
    <w:rsid w:val="00513B5A"/>
    <w:rsid w:val="00515434"/>
    <w:rsid w:val="00515F5A"/>
    <w:rsid w:val="00516BFB"/>
    <w:rsid w:val="00516C34"/>
    <w:rsid w:val="00517CE2"/>
    <w:rsid w:val="00517E23"/>
    <w:rsid w:val="00520B58"/>
    <w:rsid w:val="00521D35"/>
    <w:rsid w:val="0052207C"/>
    <w:rsid w:val="00522BAF"/>
    <w:rsid w:val="0052309A"/>
    <w:rsid w:val="005232A8"/>
    <w:rsid w:val="0052395B"/>
    <w:rsid w:val="00523C59"/>
    <w:rsid w:val="0052455D"/>
    <w:rsid w:val="005248A9"/>
    <w:rsid w:val="00526BAF"/>
    <w:rsid w:val="00526CB8"/>
    <w:rsid w:val="00530201"/>
    <w:rsid w:val="00531692"/>
    <w:rsid w:val="00532658"/>
    <w:rsid w:val="00533131"/>
    <w:rsid w:val="00533F53"/>
    <w:rsid w:val="00534BF4"/>
    <w:rsid w:val="00534D04"/>
    <w:rsid w:val="005366AB"/>
    <w:rsid w:val="0053670F"/>
    <w:rsid w:val="00536AE0"/>
    <w:rsid w:val="005378B7"/>
    <w:rsid w:val="00537EF0"/>
    <w:rsid w:val="00540717"/>
    <w:rsid w:val="00540CC3"/>
    <w:rsid w:val="00541AA8"/>
    <w:rsid w:val="005428C9"/>
    <w:rsid w:val="00542DE0"/>
    <w:rsid w:val="00543336"/>
    <w:rsid w:val="00543811"/>
    <w:rsid w:val="0054390B"/>
    <w:rsid w:val="005446EF"/>
    <w:rsid w:val="00544EBD"/>
    <w:rsid w:val="005451F8"/>
    <w:rsid w:val="00546D30"/>
    <w:rsid w:val="00547AD9"/>
    <w:rsid w:val="00550516"/>
    <w:rsid w:val="0055105A"/>
    <w:rsid w:val="0055117D"/>
    <w:rsid w:val="00551A23"/>
    <w:rsid w:val="00551C1C"/>
    <w:rsid w:val="00552CB0"/>
    <w:rsid w:val="00553301"/>
    <w:rsid w:val="00554465"/>
    <w:rsid w:val="0055489D"/>
    <w:rsid w:val="00554D47"/>
    <w:rsid w:val="005552C2"/>
    <w:rsid w:val="005552F5"/>
    <w:rsid w:val="00555D4F"/>
    <w:rsid w:val="00556BD9"/>
    <w:rsid w:val="005570AD"/>
    <w:rsid w:val="00557B99"/>
    <w:rsid w:val="0056060C"/>
    <w:rsid w:val="0056076A"/>
    <w:rsid w:val="005620E0"/>
    <w:rsid w:val="00562C24"/>
    <w:rsid w:val="00562F10"/>
    <w:rsid w:val="0056314E"/>
    <w:rsid w:val="00563D12"/>
    <w:rsid w:val="005640C0"/>
    <w:rsid w:val="005643E7"/>
    <w:rsid w:val="0056449E"/>
    <w:rsid w:val="005647EA"/>
    <w:rsid w:val="00564A1B"/>
    <w:rsid w:val="005653F2"/>
    <w:rsid w:val="00566316"/>
    <w:rsid w:val="00566AFB"/>
    <w:rsid w:val="00567168"/>
    <w:rsid w:val="00570852"/>
    <w:rsid w:val="00570D78"/>
    <w:rsid w:val="005717F6"/>
    <w:rsid w:val="00571BE7"/>
    <w:rsid w:val="00571D63"/>
    <w:rsid w:val="00571DE1"/>
    <w:rsid w:val="005729CA"/>
    <w:rsid w:val="005730C0"/>
    <w:rsid w:val="00573DDD"/>
    <w:rsid w:val="00573FE0"/>
    <w:rsid w:val="005740EB"/>
    <w:rsid w:val="005741F2"/>
    <w:rsid w:val="005745E9"/>
    <w:rsid w:val="005758D7"/>
    <w:rsid w:val="005758E6"/>
    <w:rsid w:val="00575F47"/>
    <w:rsid w:val="00577151"/>
    <w:rsid w:val="00577F20"/>
    <w:rsid w:val="00581EB3"/>
    <w:rsid w:val="00581F12"/>
    <w:rsid w:val="005822A1"/>
    <w:rsid w:val="0058250A"/>
    <w:rsid w:val="00584D5F"/>
    <w:rsid w:val="00586297"/>
    <w:rsid w:val="00586416"/>
    <w:rsid w:val="00591274"/>
    <w:rsid w:val="0059197B"/>
    <w:rsid w:val="0059284E"/>
    <w:rsid w:val="005936EE"/>
    <w:rsid w:val="0059659C"/>
    <w:rsid w:val="005971BC"/>
    <w:rsid w:val="005A0C99"/>
    <w:rsid w:val="005A19E4"/>
    <w:rsid w:val="005A2634"/>
    <w:rsid w:val="005A2E1F"/>
    <w:rsid w:val="005A3400"/>
    <w:rsid w:val="005A435A"/>
    <w:rsid w:val="005A4E83"/>
    <w:rsid w:val="005A5BBE"/>
    <w:rsid w:val="005A5F74"/>
    <w:rsid w:val="005A6EA6"/>
    <w:rsid w:val="005A7E1F"/>
    <w:rsid w:val="005B0B71"/>
    <w:rsid w:val="005B0D5E"/>
    <w:rsid w:val="005B12A7"/>
    <w:rsid w:val="005B15CD"/>
    <w:rsid w:val="005B1816"/>
    <w:rsid w:val="005B1F10"/>
    <w:rsid w:val="005B4ED3"/>
    <w:rsid w:val="005B52AB"/>
    <w:rsid w:val="005B5591"/>
    <w:rsid w:val="005B5C9A"/>
    <w:rsid w:val="005B5D9F"/>
    <w:rsid w:val="005B6853"/>
    <w:rsid w:val="005B7BED"/>
    <w:rsid w:val="005C0A6E"/>
    <w:rsid w:val="005C134C"/>
    <w:rsid w:val="005C230B"/>
    <w:rsid w:val="005C298A"/>
    <w:rsid w:val="005C437B"/>
    <w:rsid w:val="005C5308"/>
    <w:rsid w:val="005C54AE"/>
    <w:rsid w:val="005C5718"/>
    <w:rsid w:val="005C5731"/>
    <w:rsid w:val="005C5BDD"/>
    <w:rsid w:val="005C6944"/>
    <w:rsid w:val="005C74F0"/>
    <w:rsid w:val="005C794E"/>
    <w:rsid w:val="005D0E01"/>
    <w:rsid w:val="005D0E62"/>
    <w:rsid w:val="005D1757"/>
    <w:rsid w:val="005D3938"/>
    <w:rsid w:val="005D3BEE"/>
    <w:rsid w:val="005D3E8A"/>
    <w:rsid w:val="005D42AD"/>
    <w:rsid w:val="005D4EE1"/>
    <w:rsid w:val="005D5C36"/>
    <w:rsid w:val="005D60FF"/>
    <w:rsid w:val="005D6138"/>
    <w:rsid w:val="005D635C"/>
    <w:rsid w:val="005D6751"/>
    <w:rsid w:val="005D6DCD"/>
    <w:rsid w:val="005D72C4"/>
    <w:rsid w:val="005E0010"/>
    <w:rsid w:val="005E15C8"/>
    <w:rsid w:val="005E2134"/>
    <w:rsid w:val="005E23CB"/>
    <w:rsid w:val="005E2E9A"/>
    <w:rsid w:val="005E3662"/>
    <w:rsid w:val="005E3A8F"/>
    <w:rsid w:val="005E3AC3"/>
    <w:rsid w:val="005E3F4E"/>
    <w:rsid w:val="005E4077"/>
    <w:rsid w:val="005E4251"/>
    <w:rsid w:val="005E4582"/>
    <w:rsid w:val="005E4DCB"/>
    <w:rsid w:val="005E4DD9"/>
    <w:rsid w:val="005E5294"/>
    <w:rsid w:val="005E5B34"/>
    <w:rsid w:val="005E69BD"/>
    <w:rsid w:val="005F0111"/>
    <w:rsid w:val="005F01A9"/>
    <w:rsid w:val="005F03D4"/>
    <w:rsid w:val="005F0EC5"/>
    <w:rsid w:val="005F2A3C"/>
    <w:rsid w:val="005F493B"/>
    <w:rsid w:val="005F4E17"/>
    <w:rsid w:val="005F5906"/>
    <w:rsid w:val="005F6062"/>
    <w:rsid w:val="005F693B"/>
    <w:rsid w:val="005F6F37"/>
    <w:rsid w:val="005F7CC6"/>
    <w:rsid w:val="006007B6"/>
    <w:rsid w:val="00602651"/>
    <w:rsid w:val="006035C7"/>
    <w:rsid w:val="0060362F"/>
    <w:rsid w:val="00604058"/>
    <w:rsid w:val="00604B8D"/>
    <w:rsid w:val="00604E02"/>
    <w:rsid w:val="00604F51"/>
    <w:rsid w:val="00605813"/>
    <w:rsid w:val="00605B10"/>
    <w:rsid w:val="00605E03"/>
    <w:rsid w:val="00607AEB"/>
    <w:rsid w:val="006104BE"/>
    <w:rsid w:val="00610F80"/>
    <w:rsid w:val="006111E8"/>
    <w:rsid w:val="00611564"/>
    <w:rsid w:val="006117C4"/>
    <w:rsid w:val="006119E4"/>
    <w:rsid w:val="00611ED2"/>
    <w:rsid w:val="00612291"/>
    <w:rsid w:val="006129BE"/>
    <w:rsid w:val="00612B64"/>
    <w:rsid w:val="0061323E"/>
    <w:rsid w:val="00613288"/>
    <w:rsid w:val="006133A6"/>
    <w:rsid w:val="00613DB8"/>
    <w:rsid w:val="006151AF"/>
    <w:rsid w:val="006152EE"/>
    <w:rsid w:val="0061727B"/>
    <w:rsid w:val="0062011E"/>
    <w:rsid w:val="00621436"/>
    <w:rsid w:val="00621690"/>
    <w:rsid w:val="00621769"/>
    <w:rsid w:val="00621B90"/>
    <w:rsid w:val="00622442"/>
    <w:rsid w:val="00622ED7"/>
    <w:rsid w:val="006236F8"/>
    <w:rsid w:val="00623EAB"/>
    <w:rsid w:val="00627DAD"/>
    <w:rsid w:val="00630234"/>
    <w:rsid w:val="00630706"/>
    <w:rsid w:val="0063173E"/>
    <w:rsid w:val="006318BF"/>
    <w:rsid w:val="006329A9"/>
    <w:rsid w:val="006331FD"/>
    <w:rsid w:val="00633D6C"/>
    <w:rsid w:val="006347D2"/>
    <w:rsid w:val="00634D3A"/>
    <w:rsid w:val="00634D80"/>
    <w:rsid w:val="006359A2"/>
    <w:rsid w:val="00635EAC"/>
    <w:rsid w:val="00636D5D"/>
    <w:rsid w:val="00637F55"/>
    <w:rsid w:val="006402B4"/>
    <w:rsid w:val="006406A9"/>
    <w:rsid w:val="00640708"/>
    <w:rsid w:val="00640F42"/>
    <w:rsid w:val="00641E7F"/>
    <w:rsid w:val="00641FF8"/>
    <w:rsid w:val="00644189"/>
    <w:rsid w:val="006448FD"/>
    <w:rsid w:val="00645014"/>
    <w:rsid w:val="00645300"/>
    <w:rsid w:val="0064562E"/>
    <w:rsid w:val="00645819"/>
    <w:rsid w:val="006467D9"/>
    <w:rsid w:val="00646B60"/>
    <w:rsid w:val="00647E4A"/>
    <w:rsid w:val="006501B0"/>
    <w:rsid w:val="00651849"/>
    <w:rsid w:val="00651E3D"/>
    <w:rsid w:val="00652669"/>
    <w:rsid w:val="0065326E"/>
    <w:rsid w:val="00654401"/>
    <w:rsid w:val="00654743"/>
    <w:rsid w:val="00655370"/>
    <w:rsid w:val="00655C82"/>
    <w:rsid w:val="006566F6"/>
    <w:rsid w:val="0065684C"/>
    <w:rsid w:val="006568F8"/>
    <w:rsid w:val="00657253"/>
    <w:rsid w:val="00660820"/>
    <w:rsid w:val="00661C62"/>
    <w:rsid w:val="006624C5"/>
    <w:rsid w:val="00662CCF"/>
    <w:rsid w:val="00662F6D"/>
    <w:rsid w:val="00663041"/>
    <w:rsid w:val="00663C95"/>
    <w:rsid w:val="00663F4D"/>
    <w:rsid w:val="006656A3"/>
    <w:rsid w:val="00665F45"/>
    <w:rsid w:val="00666703"/>
    <w:rsid w:val="006672AE"/>
    <w:rsid w:val="006705D1"/>
    <w:rsid w:val="00670A2A"/>
    <w:rsid w:val="006712BA"/>
    <w:rsid w:val="00671980"/>
    <w:rsid w:val="00671DE6"/>
    <w:rsid w:val="00671FF6"/>
    <w:rsid w:val="00672486"/>
    <w:rsid w:val="00672595"/>
    <w:rsid w:val="00672F99"/>
    <w:rsid w:val="0067320D"/>
    <w:rsid w:val="006759A8"/>
    <w:rsid w:val="0067648A"/>
    <w:rsid w:val="00676670"/>
    <w:rsid w:val="00676D21"/>
    <w:rsid w:val="0067770D"/>
    <w:rsid w:val="00677A7C"/>
    <w:rsid w:val="00680554"/>
    <w:rsid w:val="00680E55"/>
    <w:rsid w:val="00681C9C"/>
    <w:rsid w:val="00682A59"/>
    <w:rsid w:val="00682A9D"/>
    <w:rsid w:val="00685719"/>
    <w:rsid w:val="0068573B"/>
    <w:rsid w:val="00687190"/>
    <w:rsid w:val="0068740D"/>
    <w:rsid w:val="00690376"/>
    <w:rsid w:val="006903F6"/>
    <w:rsid w:val="00690606"/>
    <w:rsid w:val="00690863"/>
    <w:rsid w:val="00690918"/>
    <w:rsid w:val="006912F7"/>
    <w:rsid w:val="00691387"/>
    <w:rsid w:val="006916BD"/>
    <w:rsid w:val="006920B2"/>
    <w:rsid w:val="006928AA"/>
    <w:rsid w:val="00694296"/>
    <w:rsid w:val="00694EF9"/>
    <w:rsid w:val="0069508D"/>
    <w:rsid w:val="00695118"/>
    <w:rsid w:val="00695A7B"/>
    <w:rsid w:val="00695D8A"/>
    <w:rsid w:val="006A0AA4"/>
    <w:rsid w:val="006A0E2F"/>
    <w:rsid w:val="006A10F6"/>
    <w:rsid w:val="006A1F58"/>
    <w:rsid w:val="006A2031"/>
    <w:rsid w:val="006A23F1"/>
    <w:rsid w:val="006A2F54"/>
    <w:rsid w:val="006A3F5F"/>
    <w:rsid w:val="006A4729"/>
    <w:rsid w:val="006A4B79"/>
    <w:rsid w:val="006A4C95"/>
    <w:rsid w:val="006A4E1F"/>
    <w:rsid w:val="006A5C2E"/>
    <w:rsid w:val="006A6208"/>
    <w:rsid w:val="006A6254"/>
    <w:rsid w:val="006A6C94"/>
    <w:rsid w:val="006A7150"/>
    <w:rsid w:val="006B14B0"/>
    <w:rsid w:val="006B1834"/>
    <w:rsid w:val="006B449F"/>
    <w:rsid w:val="006B493E"/>
    <w:rsid w:val="006B497B"/>
    <w:rsid w:val="006B54C0"/>
    <w:rsid w:val="006B7D96"/>
    <w:rsid w:val="006C0416"/>
    <w:rsid w:val="006C0A01"/>
    <w:rsid w:val="006C0AB7"/>
    <w:rsid w:val="006C0E1A"/>
    <w:rsid w:val="006C0F82"/>
    <w:rsid w:val="006C144C"/>
    <w:rsid w:val="006C1560"/>
    <w:rsid w:val="006C1C3D"/>
    <w:rsid w:val="006C2877"/>
    <w:rsid w:val="006C3683"/>
    <w:rsid w:val="006C54F8"/>
    <w:rsid w:val="006C6A54"/>
    <w:rsid w:val="006C6A63"/>
    <w:rsid w:val="006C6BDA"/>
    <w:rsid w:val="006D1089"/>
    <w:rsid w:val="006D127D"/>
    <w:rsid w:val="006D14E9"/>
    <w:rsid w:val="006D1A60"/>
    <w:rsid w:val="006D267C"/>
    <w:rsid w:val="006D40CA"/>
    <w:rsid w:val="006D467C"/>
    <w:rsid w:val="006D4731"/>
    <w:rsid w:val="006D4C34"/>
    <w:rsid w:val="006D4D58"/>
    <w:rsid w:val="006D527A"/>
    <w:rsid w:val="006D53D4"/>
    <w:rsid w:val="006D61B6"/>
    <w:rsid w:val="006D62B5"/>
    <w:rsid w:val="006D70B6"/>
    <w:rsid w:val="006D76B7"/>
    <w:rsid w:val="006E052F"/>
    <w:rsid w:val="006E067A"/>
    <w:rsid w:val="006E0E5A"/>
    <w:rsid w:val="006E18B2"/>
    <w:rsid w:val="006E1C5A"/>
    <w:rsid w:val="006E289A"/>
    <w:rsid w:val="006E2D35"/>
    <w:rsid w:val="006E2D9F"/>
    <w:rsid w:val="006E388B"/>
    <w:rsid w:val="006E39AF"/>
    <w:rsid w:val="006E3D86"/>
    <w:rsid w:val="006E4699"/>
    <w:rsid w:val="006E497B"/>
    <w:rsid w:val="006E498F"/>
    <w:rsid w:val="006E562D"/>
    <w:rsid w:val="006E5CE2"/>
    <w:rsid w:val="006E615F"/>
    <w:rsid w:val="006E6AE8"/>
    <w:rsid w:val="006E6EB9"/>
    <w:rsid w:val="006E702F"/>
    <w:rsid w:val="006E72C4"/>
    <w:rsid w:val="006E759C"/>
    <w:rsid w:val="006F0437"/>
    <w:rsid w:val="006F09BE"/>
    <w:rsid w:val="006F215F"/>
    <w:rsid w:val="006F3E8C"/>
    <w:rsid w:val="006F40EB"/>
    <w:rsid w:val="006F4404"/>
    <w:rsid w:val="006F4D36"/>
    <w:rsid w:val="006F5678"/>
    <w:rsid w:val="006F5C34"/>
    <w:rsid w:val="006F6464"/>
    <w:rsid w:val="00700A26"/>
    <w:rsid w:val="007016DC"/>
    <w:rsid w:val="0070256E"/>
    <w:rsid w:val="0070290A"/>
    <w:rsid w:val="007032E2"/>
    <w:rsid w:val="007039B4"/>
    <w:rsid w:val="00703D97"/>
    <w:rsid w:val="00704297"/>
    <w:rsid w:val="00704B61"/>
    <w:rsid w:val="00705F19"/>
    <w:rsid w:val="00706301"/>
    <w:rsid w:val="00706DA6"/>
    <w:rsid w:val="00707F61"/>
    <w:rsid w:val="00710899"/>
    <w:rsid w:val="00710E04"/>
    <w:rsid w:val="007113AC"/>
    <w:rsid w:val="00712748"/>
    <w:rsid w:val="007132B3"/>
    <w:rsid w:val="007137CA"/>
    <w:rsid w:val="00713BC5"/>
    <w:rsid w:val="00714367"/>
    <w:rsid w:val="00716210"/>
    <w:rsid w:val="00716871"/>
    <w:rsid w:val="007176F0"/>
    <w:rsid w:val="00717B47"/>
    <w:rsid w:val="00720843"/>
    <w:rsid w:val="00721254"/>
    <w:rsid w:val="007218FC"/>
    <w:rsid w:val="00721E9A"/>
    <w:rsid w:val="007232AE"/>
    <w:rsid w:val="0072351F"/>
    <w:rsid w:val="007235DA"/>
    <w:rsid w:val="00725A55"/>
    <w:rsid w:val="00725FEE"/>
    <w:rsid w:val="00730966"/>
    <w:rsid w:val="00730F9C"/>
    <w:rsid w:val="00731EA2"/>
    <w:rsid w:val="00731EA3"/>
    <w:rsid w:val="00732123"/>
    <w:rsid w:val="007321D8"/>
    <w:rsid w:val="0073276B"/>
    <w:rsid w:val="00732F74"/>
    <w:rsid w:val="00733F3D"/>
    <w:rsid w:val="0073418A"/>
    <w:rsid w:val="00734B3E"/>
    <w:rsid w:val="00735952"/>
    <w:rsid w:val="0073615F"/>
    <w:rsid w:val="007365B8"/>
    <w:rsid w:val="00736854"/>
    <w:rsid w:val="00736C12"/>
    <w:rsid w:val="007379A5"/>
    <w:rsid w:val="00737D81"/>
    <w:rsid w:val="00740924"/>
    <w:rsid w:val="0074122F"/>
    <w:rsid w:val="00741434"/>
    <w:rsid w:val="00741742"/>
    <w:rsid w:val="007417D9"/>
    <w:rsid w:val="0074220A"/>
    <w:rsid w:val="0074252F"/>
    <w:rsid w:val="0074267E"/>
    <w:rsid w:val="007438B0"/>
    <w:rsid w:val="0074458C"/>
    <w:rsid w:val="00744EC9"/>
    <w:rsid w:val="00745004"/>
    <w:rsid w:val="007453D6"/>
    <w:rsid w:val="0074542E"/>
    <w:rsid w:val="00745655"/>
    <w:rsid w:val="00745E97"/>
    <w:rsid w:val="007465D0"/>
    <w:rsid w:val="00746DAC"/>
    <w:rsid w:val="00747381"/>
    <w:rsid w:val="00750704"/>
    <w:rsid w:val="00751459"/>
    <w:rsid w:val="00753005"/>
    <w:rsid w:val="007532B1"/>
    <w:rsid w:val="00753A5A"/>
    <w:rsid w:val="00753F3A"/>
    <w:rsid w:val="007546C7"/>
    <w:rsid w:val="00754780"/>
    <w:rsid w:val="00755749"/>
    <w:rsid w:val="0075664A"/>
    <w:rsid w:val="00756978"/>
    <w:rsid w:val="007579B1"/>
    <w:rsid w:val="007627D0"/>
    <w:rsid w:val="0076429E"/>
    <w:rsid w:val="007642EA"/>
    <w:rsid w:val="00764334"/>
    <w:rsid w:val="007656CC"/>
    <w:rsid w:val="00767676"/>
    <w:rsid w:val="00767751"/>
    <w:rsid w:val="00770AB9"/>
    <w:rsid w:val="007718B7"/>
    <w:rsid w:val="0077252A"/>
    <w:rsid w:val="00772E0B"/>
    <w:rsid w:val="00772FB9"/>
    <w:rsid w:val="007744D1"/>
    <w:rsid w:val="007748A6"/>
    <w:rsid w:val="00774A49"/>
    <w:rsid w:val="00774B66"/>
    <w:rsid w:val="00776B61"/>
    <w:rsid w:val="007773BB"/>
    <w:rsid w:val="007773DB"/>
    <w:rsid w:val="007775E5"/>
    <w:rsid w:val="007779AA"/>
    <w:rsid w:val="00777CF5"/>
    <w:rsid w:val="0078144F"/>
    <w:rsid w:val="00782977"/>
    <w:rsid w:val="00782BC9"/>
    <w:rsid w:val="00782CE8"/>
    <w:rsid w:val="007843B5"/>
    <w:rsid w:val="00784D75"/>
    <w:rsid w:val="00784FF5"/>
    <w:rsid w:val="007853E9"/>
    <w:rsid w:val="0078606E"/>
    <w:rsid w:val="0078664F"/>
    <w:rsid w:val="00786EA1"/>
    <w:rsid w:val="0078784A"/>
    <w:rsid w:val="0079009B"/>
    <w:rsid w:val="00790D19"/>
    <w:rsid w:val="00790F47"/>
    <w:rsid w:val="007914B7"/>
    <w:rsid w:val="00792257"/>
    <w:rsid w:val="00792F23"/>
    <w:rsid w:val="00793548"/>
    <w:rsid w:val="00793CF8"/>
    <w:rsid w:val="00793E75"/>
    <w:rsid w:val="00794537"/>
    <w:rsid w:val="007945F4"/>
    <w:rsid w:val="007950B9"/>
    <w:rsid w:val="0079513D"/>
    <w:rsid w:val="00795F97"/>
    <w:rsid w:val="00796446"/>
    <w:rsid w:val="00796D9B"/>
    <w:rsid w:val="00797411"/>
    <w:rsid w:val="00797AD6"/>
    <w:rsid w:val="00797FF5"/>
    <w:rsid w:val="007A02A1"/>
    <w:rsid w:val="007A094D"/>
    <w:rsid w:val="007A09F3"/>
    <w:rsid w:val="007A174E"/>
    <w:rsid w:val="007A1938"/>
    <w:rsid w:val="007A1C3C"/>
    <w:rsid w:val="007A2115"/>
    <w:rsid w:val="007A21D1"/>
    <w:rsid w:val="007A3AE1"/>
    <w:rsid w:val="007A3BA6"/>
    <w:rsid w:val="007A408A"/>
    <w:rsid w:val="007A48BC"/>
    <w:rsid w:val="007A5BC6"/>
    <w:rsid w:val="007A5F3C"/>
    <w:rsid w:val="007A7B27"/>
    <w:rsid w:val="007B045C"/>
    <w:rsid w:val="007B0987"/>
    <w:rsid w:val="007B0DF7"/>
    <w:rsid w:val="007B2733"/>
    <w:rsid w:val="007B2D70"/>
    <w:rsid w:val="007B56DB"/>
    <w:rsid w:val="007B6901"/>
    <w:rsid w:val="007C0FE8"/>
    <w:rsid w:val="007C39B5"/>
    <w:rsid w:val="007C42CC"/>
    <w:rsid w:val="007C5DA5"/>
    <w:rsid w:val="007C63F5"/>
    <w:rsid w:val="007C781A"/>
    <w:rsid w:val="007C7B4E"/>
    <w:rsid w:val="007D130F"/>
    <w:rsid w:val="007D1921"/>
    <w:rsid w:val="007D1F27"/>
    <w:rsid w:val="007D1F47"/>
    <w:rsid w:val="007D3888"/>
    <w:rsid w:val="007D48EA"/>
    <w:rsid w:val="007D5102"/>
    <w:rsid w:val="007D5337"/>
    <w:rsid w:val="007D56F8"/>
    <w:rsid w:val="007D5740"/>
    <w:rsid w:val="007D5853"/>
    <w:rsid w:val="007D7BED"/>
    <w:rsid w:val="007E022F"/>
    <w:rsid w:val="007E0ED0"/>
    <w:rsid w:val="007E2442"/>
    <w:rsid w:val="007E27B1"/>
    <w:rsid w:val="007E38A8"/>
    <w:rsid w:val="007E4C00"/>
    <w:rsid w:val="007E5903"/>
    <w:rsid w:val="007E7A20"/>
    <w:rsid w:val="007E7A29"/>
    <w:rsid w:val="007E7D0C"/>
    <w:rsid w:val="007F1F77"/>
    <w:rsid w:val="007F23A1"/>
    <w:rsid w:val="007F3384"/>
    <w:rsid w:val="007F3B5D"/>
    <w:rsid w:val="007F3F70"/>
    <w:rsid w:val="007F55FF"/>
    <w:rsid w:val="007F5E5E"/>
    <w:rsid w:val="007F654F"/>
    <w:rsid w:val="007F7056"/>
    <w:rsid w:val="007F7F17"/>
    <w:rsid w:val="0080073C"/>
    <w:rsid w:val="00802687"/>
    <w:rsid w:val="008027CE"/>
    <w:rsid w:val="0080286B"/>
    <w:rsid w:val="0080332B"/>
    <w:rsid w:val="00804710"/>
    <w:rsid w:val="00810093"/>
    <w:rsid w:val="00810301"/>
    <w:rsid w:val="00810702"/>
    <w:rsid w:val="008111B3"/>
    <w:rsid w:val="00813412"/>
    <w:rsid w:val="008135DA"/>
    <w:rsid w:val="0081663E"/>
    <w:rsid w:val="00816947"/>
    <w:rsid w:val="008178D8"/>
    <w:rsid w:val="008204D1"/>
    <w:rsid w:val="00820A22"/>
    <w:rsid w:val="008212F0"/>
    <w:rsid w:val="00821639"/>
    <w:rsid w:val="00822CF9"/>
    <w:rsid w:val="00823273"/>
    <w:rsid w:val="0082334C"/>
    <w:rsid w:val="00823913"/>
    <w:rsid w:val="00824059"/>
    <w:rsid w:val="008240BF"/>
    <w:rsid w:val="008243D7"/>
    <w:rsid w:val="008249AC"/>
    <w:rsid w:val="008249BC"/>
    <w:rsid w:val="00824A97"/>
    <w:rsid w:val="00826FFD"/>
    <w:rsid w:val="008272D8"/>
    <w:rsid w:val="008300BD"/>
    <w:rsid w:val="00830597"/>
    <w:rsid w:val="00830F0F"/>
    <w:rsid w:val="00831546"/>
    <w:rsid w:val="0083248C"/>
    <w:rsid w:val="008326FB"/>
    <w:rsid w:val="00834196"/>
    <w:rsid w:val="008342C9"/>
    <w:rsid w:val="00834C17"/>
    <w:rsid w:val="0083581E"/>
    <w:rsid w:val="00836F21"/>
    <w:rsid w:val="008376CE"/>
    <w:rsid w:val="00837CE0"/>
    <w:rsid w:val="0084174E"/>
    <w:rsid w:val="00841F8C"/>
    <w:rsid w:val="00842504"/>
    <w:rsid w:val="00842A4F"/>
    <w:rsid w:val="00842E76"/>
    <w:rsid w:val="0084356E"/>
    <w:rsid w:val="00843F3C"/>
    <w:rsid w:val="00844743"/>
    <w:rsid w:val="00845901"/>
    <w:rsid w:val="00845FB0"/>
    <w:rsid w:val="008461D1"/>
    <w:rsid w:val="00847583"/>
    <w:rsid w:val="0084776A"/>
    <w:rsid w:val="00847806"/>
    <w:rsid w:val="008507F7"/>
    <w:rsid w:val="00850C01"/>
    <w:rsid w:val="00850DF2"/>
    <w:rsid w:val="0085251B"/>
    <w:rsid w:val="00852B64"/>
    <w:rsid w:val="00852DF7"/>
    <w:rsid w:val="008530F6"/>
    <w:rsid w:val="0085518C"/>
    <w:rsid w:val="0085527E"/>
    <w:rsid w:val="00857ADA"/>
    <w:rsid w:val="00857B8D"/>
    <w:rsid w:val="00860338"/>
    <w:rsid w:val="00860408"/>
    <w:rsid w:val="00860F2E"/>
    <w:rsid w:val="008625A8"/>
    <w:rsid w:val="00863423"/>
    <w:rsid w:val="0086446A"/>
    <w:rsid w:val="00864CF2"/>
    <w:rsid w:val="00866282"/>
    <w:rsid w:val="0086747D"/>
    <w:rsid w:val="0087145F"/>
    <w:rsid w:val="0087147C"/>
    <w:rsid w:val="00873DB8"/>
    <w:rsid w:val="00874311"/>
    <w:rsid w:val="00874C23"/>
    <w:rsid w:val="00876586"/>
    <w:rsid w:val="00876661"/>
    <w:rsid w:val="00877BE5"/>
    <w:rsid w:val="00881481"/>
    <w:rsid w:val="0088477C"/>
    <w:rsid w:val="00885810"/>
    <w:rsid w:val="00885D17"/>
    <w:rsid w:val="008860EA"/>
    <w:rsid w:val="00886123"/>
    <w:rsid w:val="00886C33"/>
    <w:rsid w:val="00887660"/>
    <w:rsid w:val="008902F4"/>
    <w:rsid w:val="00890C36"/>
    <w:rsid w:val="00891FEE"/>
    <w:rsid w:val="00892CC5"/>
    <w:rsid w:val="00893A8B"/>
    <w:rsid w:val="0089492C"/>
    <w:rsid w:val="00894B8A"/>
    <w:rsid w:val="00895795"/>
    <w:rsid w:val="008959DF"/>
    <w:rsid w:val="0089627E"/>
    <w:rsid w:val="008968FF"/>
    <w:rsid w:val="00896CCF"/>
    <w:rsid w:val="008970A3"/>
    <w:rsid w:val="008A0241"/>
    <w:rsid w:val="008A0380"/>
    <w:rsid w:val="008A0518"/>
    <w:rsid w:val="008A15AD"/>
    <w:rsid w:val="008A2802"/>
    <w:rsid w:val="008A2D59"/>
    <w:rsid w:val="008A4A3E"/>
    <w:rsid w:val="008A6E91"/>
    <w:rsid w:val="008A72CD"/>
    <w:rsid w:val="008A73A1"/>
    <w:rsid w:val="008B05F0"/>
    <w:rsid w:val="008B0F99"/>
    <w:rsid w:val="008B1DAA"/>
    <w:rsid w:val="008B23C4"/>
    <w:rsid w:val="008B2530"/>
    <w:rsid w:val="008B3B14"/>
    <w:rsid w:val="008B46BD"/>
    <w:rsid w:val="008B46C8"/>
    <w:rsid w:val="008B4726"/>
    <w:rsid w:val="008B4B2C"/>
    <w:rsid w:val="008B4B89"/>
    <w:rsid w:val="008B4C5D"/>
    <w:rsid w:val="008B5760"/>
    <w:rsid w:val="008B5B76"/>
    <w:rsid w:val="008B6F63"/>
    <w:rsid w:val="008B7240"/>
    <w:rsid w:val="008C0E4A"/>
    <w:rsid w:val="008C1D99"/>
    <w:rsid w:val="008C2350"/>
    <w:rsid w:val="008C4BCE"/>
    <w:rsid w:val="008C538F"/>
    <w:rsid w:val="008C7115"/>
    <w:rsid w:val="008D03CD"/>
    <w:rsid w:val="008D0D88"/>
    <w:rsid w:val="008D1C05"/>
    <w:rsid w:val="008D1E98"/>
    <w:rsid w:val="008D2687"/>
    <w:rsid w:val="008D28B1"/>
    <w:rsid w:val="008D2D8F"/>
    <w:rsid w:val="008D4B00"/>
    <w:rsid w:val="008D544D"/>
    <w:rsid w:val="008D56D5"/>
    <w:rsid w:val="008D6170"/>
    <w:rsid w:val="008D7223"/>
    <w:rsid w:val="008E0191"/>
    <w:rsid w:val="008E0FF0"/>
    <w:rsid w:val="008E11B3"/>
    <w:rsid w:val="008E16A9"/>
    <w:rsid w:val="008E226B"/>
    <w:rsid w:val="008E4597"/>
    <w:rsid w:val="008E4860"/>
    <w:rsid w:val="008E5719"/>
    <w:rsid w:val="008E6335"/>
    <w:rsid w:val="008F0A24"/>
    <w:rsid w:val="008F0DD9"/>
    <w:rsid w:val="008F16E2"/>
    <w:rsid w:val="008F186B"/>
    <w:rsid w:val="008F224F"/>
    <w:rsid w:val="008F2CCB"/>
    <w:rsid w:val="008F35A9"/>
    <w:rsid w:val="008F369E"/>
    <w:rsid w:val="008F46BF"/>
    <w:rsid w:val="008F5006"/>
    <w:rsid w:val="008F53A3"/>
    <w:rsid w:val="008F553A"/>
    <w:rsid w:val="008F57B0"/>
    <w:rsid w:val="008F5994"/>
    <w:rsid w:val="008F664A"/>
    <w:rsid w:val="008F745B"/>
    <w:rsid w:val="008F7CBF"/>
    <w:rsid w:val="009001EE"/>
    <w:rsid w:val="0090060B"/>
    <w:rsid w:val="009014D0"/>
    <w:rsid w:val="0090249D"/>
    <w:rsid w:val="00902C4C"/>
    <w:rsid w:val="00902C5A"/>
    <w:rsid w:val="009033F1"/>
    <w:rsid w:val="00903D9F"/>
    <w:rsid w:val="00904FC0"/>
    <w:rsid w:val="009065F9"/>
    <w:rsid w:val="00907B48"/>
    <w:rsid w:val="00910087"/>
    <w:rsid w:val="00910229"/>
    <w:rsid w:val="0091280A"/>
    <w:rsid w:val="00912891"/>
    <w:rsid w:val="00912AEE"/>
    <w:rsid w:val="009131D0"/>
    <w:rsid w:val="00913722"/>
    <w:rsid w:val="009137D7"/>
    <w:rsid w:val="009138A1"/>
    <w:rsid w:val="009145CE"/>
    <w:rsid w:val="00915E73"/>
    <w:rsid w:val="00917D30"/>
    <w:rsid w:val="0092024E"/>
    <w:rsid w:val="00921917"/>
    <w:rsid w:val="00921F9E"/>
    <w:rsid w:val="00922183"/>
    <w:rsid w:val="00922847"/>
    <w:rsid w:val="009234D6"/>
    <w:rsid w:val="00923677"/>
    <w:rsid w:val="00923732"/>
    <w:rsid w:val="00923893"/>
    <w:rsid w:val="00924119"/>
    <w:rsid w:val="009245BC"/>
    <w:rsid w:val="00924D39"/>
    <w:rsid w:val="00925790"/>
    <w:rsid w:val="00925B01"/>
    <w:rsid w:val="0092671C"/>
    <w:rsid w:val="0092726D"/>
    <w:rsid w:val="009272E2"/>
    <w:rsid w:val="00930FBD"/>
    <w:rsid w:val="009314F5"/>
    <w:rsid w:val="009318C2"/>
    <w:rsid w:val="00931C19"/>
    <w:rsid w:val="0093245C"/>
    <w:rsid w:val="009328D6"/>
    <w:rsid w:val="00934447"/>
    <w:rsid w:val="00934CBE"/>
    <w:rsid w:val="00935D06"/>
    <w:rsid w:val="009373B8"/>
    <w:rsid w:val="009414EC"/>
    <w:rsid w:val="00942A6A"/>
    <w:rsid w:val="00942B9B"/>
    <w:rsid w:val="00943257"/>
    <w:rsid w:val="00945FC7"/>
    <w:rsid w:val="009464CC"/>
    <w:rsid w:val="00946CBA"/>
    <w:rsid w:val="00951775"/>
    <w:rsid w:val="009528B7"/>
    <w:rsid w:val="0095320A"/>
    <w:rsid w:val="0095326E"/>
    <w:rsid w:val="00953721"/>
    <w:rsid w:val="009538F7"/>
    <w:rsid w:val="009539E7"/>
    <w:rsid w:val="00953B0E"/>
    <w:rsid w:val="0095458D"/>
    <w:rsid w:val="00954C48"/>
    <w:rsid w:val="00954DCB"/>
    <w:rsid w:val="009550BD"/>
    <w:rsid w:val="0095666A"/>
    <w:rsid w:val="00956F5E"/>
    <w:rsid w:val="00957554"/>
    <w:rsid w:val="0096062E"/>
    <w:rsid w:val="009613D3"/>
    <w:rsid w:val="009616A7"/>
    <w:rsid w:val="009619A3"/>
    <w:rsid w:val="00963CEC"/>
    <w:rsid w:val="00965709"/>
    <w:rsid w:val="009664BB"/>
    <w:rsid w:val="0096743F"/>
    <w:rsid w:val="009674F3"/>
    <w:rsid w:val="00967C48"/>
    <w:rsid w:val="00971291"/>
    <w:rsid w:val="00971725"/>
    <w:rsid w:val="00971A6B"/>
    <w:rsid w:val="00971E83"/>
    <w:rsid w:val="00971F74"/>
    <w:rsid w:val="009731EE"/>
    <w:rsid w:val="009735E3"/>
    <w:rsid w:val="00974C38"/>
    <w:rsid w:val="00974E47"/>
    <w:rsid w:val="009757BE"/>
    <w:rsid w:val="00975C65"/>
    <w:rsid w:val="0097626B"/>
    <w:rsid w:val="009764F4"/>
    <w:rsid w:val="00976949"/>
    <w:rsid w:val="00976EF1"/>
    <w:rsid w:val="00982743"/>
    <w:rsid w:val="009838E3"/>
    <w:rsid w:val="00984584"/>
    <w:rsid w:val="009855DC"/>
    <w:rsid w:val="00985A6B"/>
    <w:rsid w:val="00985AB5"/>
    <w:rsid w:val="00986DFD"/>
    <w:rsid w:val="009870BC"/>
    <w:rsid w:val="00987B96"/>
    <w:rsid w:val="00991367"/>
    <w:rsid w:val="0099158C"/>
    <w:rsid w:val="00992068"/>
    <w:rsid w:val="0099303F"/>
    <w:rsid w:val="00993303"/>
    <w:rsid w:val="0099478D"/>
    <w:rsid w:val="0099484A"/>
    <w:rsid w:val="00995272"/>
    <w:rsid w:val="009955E0"/>
    <w:rsid w:val="009959D4"/>
    <w:rsid w:val="00996DE0"/>
    <w:rsid w:val="00997B8C"/>
    <w:rsid w:val="009A00C8"/>
    <w:rsid w:val="009A0888"/>
    <w:rsid w:val="009A11F7"/>
    <w:rsid w:val="009A14D4"/>
    <w:rsid w:val="009A1798"/>
    <w:rsid w:val="009A2436"/>
    <w:rsid w:val="009A2A8F"/>
    <w:rsid w:val="009A3109"/>
    <w:rsid w:val="009A36C3"/>
    <w:rsid w:val="009A3802"/>
    <w:rsid w:val="009A3B62"/>
    <w:rsid w:val="009A3CB1"/>
    <w:rsid w:val="009A5475"/>
    <w:rsid w:val="009A5E44"/>
    <w:rsid w:val="009A5F59"/>
    <w:rsid w:val="009A6368"/>
    <w:rsid w:val="009A63D9"/>
    <w:rsid w:val="009A6CB7"/>
    <w:rsid w:val="009A6F24"/>
    <w:rsid w:val="009A752C"/>
    <w:rsid w:val="009A75CF"/>
    <w:rsid w:val="009A7903"/>
    <w:rsid w:val="009B0216"/>
    <w:rsid w:val="009B05BC"/>
    <w:rsid w:val="009B05BF"/>
    <w:rsid w:val="009B06A3"/>
    <w:rsid w:val="009B14AA"/>
    <w:rsid w:val="009B2A0C"/>
    <w:rsid w:val="009B3878"/>
    <w:rsid w:val="009B3D4E"/>
    <w:rsid w:val="009B46C9"/>
    <w:rsid w:val="009B4F71"/>
    <w:rsid w:val="009B5AA1"/>
    <w:rsid w:val="009B5CE5"/>
    <w:rsid w:val="009B7527"/>
    <w:rsid w:val="009C0ABB"/>
    <w:rsid w:val="009C1244"/>
    <w:rsid w:val="009C1B9E"/>
    <w:rsid w:val="009C1D9F"/>
    <w:rsid w:val="009C1EF3"/>
    <w:rsid w:val="009C377D"/>
    <w:rsid w:val="009C38C7"/>
    <w:rsid w:val="009C5D97"/>
    <w:rsid w:val="009C6BE0"/>
    <w:rsid w:val="009C7EAB"/>
    <w:rsid w:val="009D025D"/>
    <w:rsid w:val="009D0A36"/>
    <w:rsid w:val="009D0ED3"/>
    <w:rsid w:val="009D109F"/>
    <w:rsid w:val="009D1637"/>
    <w:rsid w:val="009D1D08"/>
    <w:rsid w:val="009D1D12"/>
    <w:rsid w:val="009D2D06"/>
    <w:rsid w:val="009D318B"/>
    <w:rsid w:val="009D3E14"/>
    <w:rsid w:val="009D51CA"/>
    <w:rsid w:val="009D5331"/>
    <w:rsid w:val="009D55E1"/>
    <w:rsid w:val="009D6089"/>
    <w:rsid w:val="009D66FA"/>
    <w:rsid w:val="009D6EF3"/>
    <w:rsid w:val="009D6F86"/>
    <w:rsid w:val="009E3724"/>
    <w:rsid w:val="009E3B9F"/>
    <w:rsid w:val="009E3C4F"/>
    <w:rsid w:val="009E4063"/>
    <w:rsid w:val="009E43AF"/>
    <w:rsid w:val="009E48A5"/>
    <w:rsid w:val="009E61E1"/>
    <w:rsid w:val="009E62D0"/>
    <w:rsid w:val="009E6DAB"/>
    <w:rsid w:val="009E7E43"/>
    <w:rsid w:val="009F0ED1"/>
    <w:rsid w:val="009F11E2"/>
    <w:rsid w:val="009F470A"/>
    <w:rsid w:val="009F4B15"/>
    <w:rsid w:val="009F4FEC"/>
    <w:rsid w:val="009F53C8"/>
    <w:rsid w:val="009F58F3"/>
    <w:rsid w:val="009F5D53"/>
    <w:rsid w:val="009F7C92"/>
    <w:rsid w:val="009F7CBA"/>
    <w:rsid w:val="00A00E09"/>
    <w:rsid w:val="00A01981"/>
    <w:rsid w:val="00A028EB"/>
    <w:rsid w:val="00A0290D"/>
    <w:rsid w:val="00A02A20"/>
    <w:rsid w:val="00A02EF9"/>
    <w:rsid w:val="00A03930"/>
    <w:rsid w:val="00A043FE"/>
    <w:rsid w:val="00A049FA"/>
    <w:rsid w:val="00A05D0B"/>
    <w:rsid w:val="00A05E53"/>
    <w:rsid w:val="00A05E94"/>
    <w:rsid w:val="00A0724E"/>
    <w:rsid w:val="00A074FA"/>
    <w:rsid w:val="00A07597"/>
    <w:rsid w:val="00A079E6"/>
    <w:rsid w:val="00A07CCC"/>
    <w:rsid w:val="00A10413"/>
    <w:rsid w:val="00A11967"/>
    <w:rsid w:val="00A12B9B"/>
    <w:rsid w:val="00A134B0"/>
    <w:rsid w:val="00A139FC"/>
    <w:rsid w:val="00A14565"/>
    <w:rsid w:val="00A1530C"/>
    <w:rsid w:val="00A15AB0"/>
    <w:rsid w:val="00A16473"/>
    <w:rsid w:val="00A16742"/>
    <w:rsid w:val="00A16B5B"/>
    <w:rsid w:val="00A2031B"/>
    <w:rsid w:val="00A2141D"/>
    <w:rsid w:val="00A217FE"/>
    <w:rsid w:val="00A2477C"/>
    <w:rsid w:val="00A24F62"/>
    <w:rsid w:val="00A2623A"/>
    <w:rsid w:val="00A26780"/>
    <w:rsid w:val="00A26A72"/>
    <w:rsid w:val="00A26C91"/>
    <w:rsid w:val="00A27919"/>
    <w:rsid w:val="00A30557"/>
    <w:rsid w:val="00A30955"/>
    <w:rsid w:val="00A30B7C"/>
    <w:rsid w:val="00A30E35"/>
    <w:rsid w:val="00A31B36"/>
    <w:rsid w:val="00A325C3"/>
    <w:rsid w:val="00A32651"/>
    <w:rsid w:val="00A32D67"/>
    <w:rsid w:val="00A33E8E"/>
    <w:rsid w:val="00A33F2A"/>
    <w:rsid w:val="00A35192"/>
    <w:rsid w:val="00A36114"/>
    <w:rsid w:val="00A403B8"/>
    <w:rsid w:val="00A40EDB"/>
    <w:rsid w:val="00A4200D"/>
    <w:rsid w:val="00A42E76"/>
    <w:rsid w:val="00A43C12"/>
    <w:rsid w:val="00A452C7"/>
    <w:rsid w:val="00A4553A"/>
    <w:rsid w:val="00A4617A"/>
    <w:rsid w:val="00A469E6"/>
    <w:rsid w:val="00A471C4"/>
    <w:rsid w:val="00A501B2"/>
    <w:rsid w:val="00A51CB3"/>
    <w:rsid w:val="00A5273F"/>
    <w:rsid w:val="00A530ED"/>
    <w:rsid w:val="00A53592"/>
    <w:rsid w:val="00A555F8"/>
    <w:rsid w:val="00A55635"/>
    <w:rsid w:val="00A565CE"/>
    <w:rsid w:val="00A574B7"/>
    <w:rsid w:val="00A60D13"/>
    <w:rsid w:val="00A61067"/>
    <w:rsid w:val="00A62869"/>
    <w:rsid w:val="00A63B8C"/>
    <w:rsid w:val="00A63FD5"/>
    <w:rsid w:val="00A6440E"/>
    <w:rsid w:val="00A64629"/>
    <w:rsid w:val="00A6466C"/>
    <w:rsid w:val="00A64CE4"/>
    <w:rsid w:val="00A675D6"/>
    <w:rsid w:val="00A72296"/>
    <w:rsid w:val="00A733CE"/>
    <w:rsid w:val="00A73642"/>
    <w:rsid w:val="00A75C83"/>
    <w:rsid w:val="00A7626C"/>
    <w:rsid w:val="00A77557"/>
    <w:rsid w:val="00A77674"/>
    <w:rsid w:val="00A776E8"/>
    <w:rsid w:val="00A82A9A"/>
    <w:rsid w:val="00A8384F"/>
    <w:rsid w:val="00A83E18"/>
    <w:rsid w:val="00A84EC7"/>
    <w:rsid w:val="00A86B16"/>
    <w:rsid w:val="00A87D18"/>
    <w:rsid w:val="00A87D50"/>
    <w:rsid w:val="00A90256"/>
    <w:rsid w:val="00A90585"/>
    <w:rsid w:val="00A910D4"/>
    <w:rsid w:val="00A91EAD"/>
    <w:rsid w:val="00A92CAA"/>
    <w:rsid w:val="00A9309C"/>
    <w:rsid w:val="00A9322A"/>
    <w:rsid w:val="00A93A30"/>
    <w:rsid w:val="00A94020"/>
    <w:rsid w:val="00A94043"/>
    <w:rsid w:val="00A94585"/>
    <w:rsid w:val="00A94A8A"/>
    <w:rsid w:val="00A95256"/>
    <w:rsid w:val="00A96C75"/>
    <w:rsid w:val="00A97B3C"/>
    <w:rsid w:val="00AA0890"/>
    <w:rsid w:val="00AA0ED4"/>
    <w:rsid w:val="00AA0F89"/>
    <w:rsid w:val="00AA10C3"/>
    <w:rsid w:val="00AA1377"/>
    <w:rsid w:val="00AA194F"/>
    <w:rsid w:val="00AA24B3"/>
    <w:rsid w:val="00AA253E"/>
    <w:rsid w:val="00AA2E4D"/>
    <w:rsid w:val="00AA31AF"/>
    <w:rsid w:val="00AA3928"/>
    <w:rsid w:val="00AA3E91"/>
    <w:rsid w:val="00AA4312"/>
    <w:rsid w:val="00AA4468"/>
    <w:rsid w:val="00AA50FA"/>
    <w:rsid w:val="00AA5B76"/>
    <w:rsid w:val="00AA7032"/>
    <w:rsid w:val="00AA7445"/>
    <w:rsid w:val="00AA79D8"/>
    <w:rsid w:val="00AB089F"/>
    <w:rsid w:val="00AB1032"/>
    <w:rsid w:val="00AB2428"/>
    <w:rsid w:val="00AB287D"/>
    <w:rsid w:val="00AB2D7E"/>
    <w:rsid w:val="00AB2E91"/>
    <w:rsid w:val="00AB302A"/>
    <w:rsid w:val="00AB3195"/>
    <w:rsid w:val="00AB49E2"/>
    <w:rsid w:val="00AB4D4E"/>
    <w:rsid w:val="00AB55DF"/>
    <w:rsid w:val="00AB58CB"/>
    <w:rsid w:val="00AB6403"/>
    <w:rsid w:val="00AC0245"/>
    <w:rsid w:val="00AC1259"/>
    <w:rsid w:val="00AC1DDB"/>
    <w:rsid w:val="00AC2FC0"/>
    <w:rsid w:val="00AC3E13"/>
    <w:rsid w:val="00AC4A2C"/>
    <w:rsid w:val="00AC5494"/>
    <w:rsid w:val="00AC6663"/>
    <w:rsid w:val="00AC6DE8"/>
    <w:rsid w:val="00AD00E8"/>
    <w:rsid w:val="00AD0D4A"/>
    <w:rsid w:val="00AD1ABF"/>
    <w:rsid w:val="00AD2285"/>
    <w:rsid w:val="00AD3104"/>
    <w:rsid w:val="00AD34D6"/>
    <w:rsid w:val="00AD374E"/>
    <w:rsid w:val="00AD37FC"/>
    <w:rsid w:val="00AD505D"/>
    <w:rsid w:val="00AD7CE6"/>
    <w:rsid w:val="00AD7FB9"/>
    <w:rsid w:val="00AE0062"/>
    <w:rsid w:val="00AE00FD"/>
    <w:rsid w:val="00AE0680"/>
    <w:rsid w:val="00AE0AF1"/>
    <w:rsid w:val="00AE24B1"/>
    <w:rsid w:val="00AE2795"/>
    <w:rsid w:val="00AE3F6C"/>
    <w:rsid w:val="00AE44EF"/>
    <w:rsid w:val="00AE56DC"/>
    <w:rsid w:val="00AE5F70"/>
    <w:rsid w:val="00AE6318"/>
    <w:rsid w:val="00AE6AFA"/>
    <w:rsid w:val="00AE6F03"/>
    <w:rsid w:val="00AE713B"/>
    <w:rsid w:val="00AE7521"/>
    <w:rsid w:val="00AE7543"/>
    <w:rsid w:val="00AF0139"/>
    <w:rsid w:val="00AF1BFE"/>
    <w:rsid w:val="00AF2A11"/>
    <w:rsid w:val="00AF32EB"/>
    <w:rsid w:val="00AF3AEA"/>
    <w:rsid w:val="00AF45CA"/>
    <w:rsid w:val="00AF4DA7"/>
    <w:rsid w:val="00AF500F"/>
    <w:rsid w:val="00AF53C9"/>
    <w:rsid w:val="00AF6939"/>
    <w:rsid w:val="00AF7477"/>
    <w:rsid w:val="00B00107"/>
    <w:rsid w:val="00B003F6"/>
    <w:rsid w:val="00B00438"/>
    <w:rsid w:val="00B00C12"/>
    <w:rsid w:val="00B028D0"/>
    <w:rsid w:val="00B0343D"/>
    <w:rsid w:val="00B0399B"/>
    <w:rsid w:val="00B04C2A"/>
    <w:rsid w:val="00B07AE2"/>
    <w:rsid w:val="00B07C5D"/>
    <w:rsid w:val="00B07D04"/>
    <w:rsid w:val="00B10295"/>
    <w:rsid w:val="00B10E41"/>
    <w:rsid w:val="00B1167D"/>
    <w:rsid w:val="00B121C7"/>
    <w:rsid w:val="00B131E2"/>
    <w:rsid w:val="00B1580C"/>
    <w:rsid w:val="00B16AFD"/>
    <w:rsid w:val="00B16D86"/>
    <w:rsid w:val="00B17275"/>
    <w:rsid w:val="00B17601"/>
    <w:rsid w:val="00B17ED4"/>
    <w:rsid w:val="00B17F1D"/>
    <w:rsid w:val="00B20311"/>
    <w:rsid w:val="00B20553"/>
    <w:rsid w:val="00B210A0"/>
    <w:rsid w:val="00B219E1"/>
    <w:rsid w:val="00B228CA"/>
    <w:rsid w:val="00B23D81"/>
    <w:rsid w:val="00B24281"/>
    <w:rsid w:val="00B25564"/>
    <w:rsid w:val="00B25BF6"/>
    <w:rsid w:val="00B26459"/>
    <w:rsid w:val="00B266BB"/>
    <w:rsid w:val="00B26F10"/>
    <w:rsid w:val="00B27438"/>
    <w:rsid w:val="00B308A2"/>
    <w:rsid w:val="00B31675"/>
    <w:rsid w:val="00B317C3"/>
    <w:rsid w:val="00B318DE"/>
    <w:rsid w:val="00B334D2"/>
    <w:rsid w:val="00B33627"/>
    <w:rsid w:val="00B34E2E"/>
    <w:rsid w:val="00B35419"/>
    <w:rsid w:val="00B35612"/>
    <w:rsid w:val="00B3568C"/>
    <w:rsid w:val="00B36216"/>
    <w:rsid w:val="00B364CD"/>
    <w:rsid w:val="00B36C60"/>
    <w:rsid w:val="00B37122"/>
    <w:rsid w:val="00B37AB8"/>
    <w:rsid w:val="00B40095"/>
    <w:rsid w:val="00B4048D"/>
    <w:rsid w:val="00B40682"/>
    <w:rsid w:val="00B4070E"/>
    <w:rsid w:val="00B41875"/>
    <w:rsid w:val="00B421EE"/>
    <w:rsid w:val="00B4230D"/>
    <w:rsid w:val="00B42516"/>
    <w:rsid w:val="00B44254"/>
    <w:rsid w:val="00B44327"/>
    <w:rsid w:val="00B445D7"/>
    <w:rsid w:val="00B44681"/>
    <w:rsid w:val="00B44B11"/>
    <w:rsid w:val="00B458ED"/>
    <w:rsid w:val="00B461D0"/>
    <w:rsid w:val="00B46314"/>
    <w:rsid w:val="00B464D6"/>
    <w:rsid w:val="00B46674"/>
    <w:rsid w:val="00B46685"/>
    <w:rsid w:val="00B4760F"/>
    <w:rsid w:val="00B47682"/>
    <w:rsid w:val="00B47D67"/>
    <w:rsid w:val="00B5141A"/>
    <w:rsid w:val="00B51730"/>
    <w:rsid w:val="00B521B1"/>
    <w:rsid w:val="00B5360D"/>
    <w:rsid w:val="00B5361B"/>
    <w:rsid w:val="00B53992"/>
    <w:rsid w:val="00B53D96"/>
    <w:rsid w:val="00B53DA7"/>
    <w:rsid w:val="00B54629"/>
    <w:rsid w:val="00B54F11"/>
    <w:rsid w:val="00B55514"/>
    <w:rsid w:val="00B56116"/>
    <w:rsid w:val="00B56411"/>
    <w:rsid w:val="00B56650"/>
    <w:rsid w:val="00B56A3D"/>
    <w:rsid w:val="00B56FDB"/>
    <w:rsid w:val="00B60933"/>
    <w:rsid w:val="00B60A4B"/>
    <w:rsid w:val="00B61142"/>
    <w:rsid w:val="00B61996"/>
    <w:rsid w:val="00B61C05"/>
    <w:rsid w:val="00B61E92"/>
    <w:rsid w:val="00B62730"/>
    <w:rsid w:val="00B64B33"/>
    <w:rsid w:val="00B66641"/>
    <w:rsid w:val="00B673FB"/>
    <w:rsid w:val="00B708B0"/>
    <w:rsid w:val="00B70F39"/>
    <w:rsid w:val="00B71A1B"/>
    <w:rsid w:val="00B71E7B"/>
    <w:rsid w:val="00B72882"/>
    <w:rsid w:val="00B745A3"/>
    <w:rsid w:val="00B75C72"/>
    <w:rsid w:val="00B76F2F"/>
    <w:rsid w:val="00B76FC9"/>
    <w:rsid w:val="00B807ED"/>
    <w:rsid w:val="00B80DE9"/>
    <w:rsid w:val="00B814BE"/>
    <w:rsid w:val="00B81E1E"/>
    <w:rsid w:val="00B835D7"/>
    <w:rsid w:val="00B840B2"/>
    <w:rsid w:val="00B84C7A"/>
    <w:rsid w:val="00B85CBC"/>
    <w:rsid w:val="00B869F2"/>
    <w:rsid w:val="00B86CC4"/>
    <w:rsid w:val="00B874BD"/>
    <w:rsid w:val="00B87699"/>
    <w:rsid w:val="00B90E03"/>
    <w:rsid w:val="00B910A6"/>
    <w:rsid w:val="00B919C1"/>
    <w:rsid w:val="00B92885"/>
    <w:rsid w:val="00B92E42"/>
    <w:rsid w:val="00B9429E"/>
    <w:rsid w:val="00B94619"/>
    <w:rsid w:val="00B9494A"/>
    <w:rsid w:val="00B95B8D"/>
    <w:rsid w:val="00B9656A"/>
    <w:rsid w:val="00B966E5"/>
    <w:rsid w:val="00B9798A"/>
    <w:rsid w:val="00B97DBD"/>
    <w:rsid w:val="00B97F1D"/>
    <w:rsid w:val="00BA02CC"/>
    <w:rsid w:val="00BA0620"/>
    <w:rsid w:val="00BA12F9"/>
    <w:rsid w:val="00BA1617"/>
    <w:rsid w:val="00BA184D"/>
    <w:rsid w:val="00BA1D2F"/>
    <w:rsid w:val="00BA2317"/>
    <w:rsid w:val="00BA2347"/>
    <w:rsid w:val="00BA2FF3"/>
    <w:rsid w:val="00BA3130"/>
    <w:rsid w:val="00BA32B6"/>
    <w:rsid w:val="00BA36F4"/>
    <w:rsid w:val="00BA3D5A"/>
    <w:rsid w:val="00BA3EB5"/>
    <w:rsid w:val="00BA45EE"/>
    <w:rsid w:val="00BA47D0"/>
    <w:rsid w:val="00BA493F"/>
    <w:rsid w:val="00BA4D2E"/>
    <w:rsid w:val="00BA5028"/>
    <w:rsid w:val="00BA629D"/>
    <w:rsid w:val="00BB01D8"/>
    <w:rsid w:val="00BB151E"/>
    <w:rsid w:val="00BB3126"/>
    <w:rsid w:val="00BB35EE"/>
    <w:rsid w:val="00BB4613"/>
    <w:rsid w:val="00BB4A00"/>
    <w:rsid w:val="00BB4CDA"/>
    <w:rsid w:val="00BB5065"/>
    <w:rsid w:val="00BB6F61"/>
    <w:rsid w:val="00BB78E9"/>
    <w:rsid w:val="00BC09DB"/>
    <w:rsid w:val="00BC0D37"/>
    <w:rsid w:val="00BC104F"/>
    <w:rsid w:val="00BC20AC"/>
    <w:rsid w:val="00BC3AD9"/>
    <w:rsid w:val="00BC3D78"/>
    <w:rsid w:val="00BC3DEB"/>
    <w:rsid w:val="00BC414D"/>
    <w:rsid w:val="00BC4364"/>
    <w:rsid w:val="00BC4366"/>
    <w:rsid w:val="00BC5157"/>
    <w:rsid w:val="00BC65C4"/>
    <w:rsid w:val="00BC6710"/>
    <w:rsid w:val="00BC68CC"/>
    <w:rsid w:val="00BC7A3B"/>
    <w:rsid w:val="00BD3262"/>
    <w:rsid w:val="00BD3497"/>
    <w:rsid w:val="00BD3AAC"/>
    <w:rsid w:val="00BD58E2"/>
    <w:rsid w:val="00BE05BC"/>
    <w:rsid w:val="00BE2B6F"/>
    <w:rsid w:val="00BE3EB4"/>
    <w:rsid w:val="00BE463F"/>
    <w:rsid w:val="00BE5722"/>
    <w:rsid w:val="00BE68C4"/>
    <w:rsid w:val="00BE6C40"/>
    <w:rsid w:val="00BE71E7"/>
    <w:rsid w:val="00BE78BD"/>
    <w:rsid w:val="00BE7C00"/>
    <w:rsid w:val="00BF00F4"/>
    <w:rsid w:val="00BF0378"/>
    <w:rsid w:val="00BF092A"/>
    <w:rsid w:val="00BF1269"/>
    <w:rsid w:val="00BF174E"/>
    <w:rsid w:val="00BF186F"/>
    <w:rsid w:val="00BF212C"/>
    <w:rsid w:val="00BF245B"/>
    <w:rsid w:val="00BF3A72"/>
    <w:rsid w:val="00BF4192"/>
    <w:rsid w:val="00BF4385"/>
    <w:rsid w:val="00BF528D"/>
    <w:rsid w:val="00BF5D3A"/>
    <w:rsid w:val="00BF620D"/>
    <w:rsid w:val="00BF716B"/>
    <w:rsid w:val="00BF74AE"/>
    <w:rsid w:val="00BF7A59"/>
    <w:rsid w:val="00BF7D43"/>
    <w:rsid w:val="00C010C6"/>
    <w:rsid w:val="00C01285"/>
    <w:rsid w:val="00C0134B"/>
    <w:rsid w:val="00C01910"/>
    <w:rsid w:val="00C01C23"/>
    <w:rsid w:val="00C02906"/>
    <w:rsid w:val="00C030FF"/>
    <w:rsid w:val="00C0349F"/>
    <w:rsid w:val="00C040F9"/>
    <w:rsid w:val="00C04DF5"/>
    <w:rsid w:val="00C06161"/>
    <w:rsid w:val="00C07929"/>
    <w:rsid w:val="00C105BE"/>
    <w:rsid w:val="00C1064C"/>
    <w:rsid w:val="00C11385"/>
    <w:rsid w:val="00C119F9"/>
    <w:rsid w:val="00C12C8F"/>
    <w:rsid w:val="00C13B45"/>
    <w:rsid w:val="00C13DE8"/>
    <w:rsid w:val="00C152BB"/>
    <w:rsid w:val="00C152E4"/>
    <w:rsid w:val="00C15395"/>
    <w:rsid w:val="00C15675"/>
    <w:rsid w:val="00C15ADB"/>
    <w:rsid w:val="00C1719F"/>
    <w:rsid w:val="00C177A9"/>
    <w:rsid w:val="00C17E00"/>
    <w:rsid w:val="00C20EFF"/>
    <w:rsid w:val="00C2214F"/>
    <w:rsid w:val="00C22A00"/>
    <w:rsid w:val="00C22D1E"/>
    <w:rsid w:val="00C22D69"/>
    <w:rsid w:val="00C22F4D"/>
    <w:rsid w:val="00C2359B"/>
    <w:rsid w:val="00C24B24"/>
    <w:rsid w:val="00C2507D"/>
    <w:rsid w:val="00C27348"/>
    <w:rsid w:val="00C2792B"/>
    <w:rsid w:val="00C30CC5"/>
    <w:rsid w:val="00C30E45"/>
    <w:rsid w:val="00C31A9E"/>
    <w:rsid w:val="00C32473"/>
    <w:rsid w:val="00C32F26"/>
    <w:rsid w:val="00C34205"/>
    <w:rsid w:val="00C34C8E"/>
    <w:rsid w:val="00C358C0"/>
    <w:rsid w:val="00C35F62"/>
    <w:rsid w:val="00C3617A"/>
    <w:rsid w:val="00C370B0"/>
    <w:rsid w:val="00C372E6"/>
    <w:rsid w:val="00C40ACC"/>
    <w:rsid w:val="00C40D16"/>
    <w:rsid w:val="00C413D4"/>
    <w:rsid w:val="00C4167A"/>
    <w:rsid w:val="00C429C1"/>
    <w:rsid w:val="00C45CFD"/>
    <w:rsid w:val="00C46192"/>
    <w:rsid w:val="00C4676C"/>
    <w:rsid w:val="00C46795"/>
    <w:rsid w:val="00C46B21"/>
    <w:rsid w:val="00C46E3A"/>
    <w:rsid w:val="00C47BE8"/>
    <w:rsid w:val="00C5047C"/>
    <w:rsid w:val="00C50B6D"/>
    <w:rsid w:val="00C52BB7"/>
    <w:rsid w:val="00C52F6B"/>
    <w:rsid w:val="00C54A84"/>
    <w:rsid w:val="00C55399"/>
    <w:rsid w:val="00C5759B"/>
    <w:rsid w:val="00C6010A"/>
    <w:rsid w:val="00C608EF"/>
    <w:rsid w:val="00C61275"/>
    <w:rsid w:val="00C62ACA"/>
    <w:rsid w:val="00C63596"/>
    <w:rsid w:val="00C64D9F"/>
    <w:rsid w:val="00C66105"/>
    <w:rsid w:val="00C669FB"/>
    <w:rsid w:val="00C66BEB"/>
    <w:rsid w:val="00C66FB2"/>
    <w:rsid w:val="00C67493"/>
    <w:rsid w:val="00C67736"/>
    <w:rsid w:val="00C70F1B"/>
    <w:rsid w:val="00C71008"/>
    <w:rsid w:val="00C71DEB"/>
    <w:rsid w:val="00C7203F"/>
    <w:rsid w:val="00C7332A"/>
    <w:rsid w:val="00C7370D"/>
    <w:rsid w:val="00C73DF1"/>
    <w:rsid w:val="00C743FE"/>
    <w:rsid w:val="00C76274"/>
    <w:rsid w:val="00C76633"/>
    <w:rsid w:val="00C76945"/>
    <w:rsid w:val="00C77354"/>
    <w:rsid w:val="00C801D0"/>
    <w:rsid w:val="00C80BBC"/>
    <w:rsid w:val="00C80C20"/>
    <w:rsid w:val="00C82948"/>
    <w:rsid w:val="00C83767"/>
    <w:rsid w:val="00C85A31"/>
    <w:rsid w:val="00C861C2"/>
    <w:rsid w:val="00C86754"/>
    <w:rsid w:val="00C90D20"/>
    <w:rsid w:val="00C90F85"/>
    <w:rsid w:val="00C91C82"/>
    <w:rsid w:val="00C92E31"/>
    <w:rsid w:val="00C93194"/>
    <w:rsid w:val="00C942D3"/>
    <w:rsid w:val="00C954F2"/>
    <w:rsid w:val="00C96333"/>
    <w:rsid w:val="00C96F30"/>
    <w:rsid w:val="00C96FC1"/>
    <w:rsid w:val="00C97178"/>
    <w:rsid w:val="00C9743E"/>
    <w:rsid w:val="00C97DB8"/>
    <w:rsid w:val="00CA0927"/>
    <w:rsid w:val="00CA2CD4"/>
    <w:rsid w:val="00CA3CA7"/>
    <w:rsid w:val="00CA3E58"/>
    <w:rsid w:val="00CA59D5"/>
    <w:rsid w:val="00CA63A5"/>
    <w:rsid w:val="00CA6930"/>
    <w:rsid w:val="00CA6954"/>
    <w:rsid w:val="00CA700B"/>
    <w:rsid w:val="00CB0D9F"/>
    <w:rsid w:val="00CB13E2"/>
    <w:rsid w:val="00CB27AE"/>
    <w:rsid w:val="00CB480A"/>
    <w:rsid w:val="00CB5FF0"/>
    <w:rsid w:val="00CB6518"/>
    <w:rsid w:val="00CB6A97"/>
    <w:rsid w:val="00CB79E1"/>
    <w:rsid w:val="00CC0C87"/>
    <w:rsid w:val="00CC1247"/>
    <w:rsid w:val="00CC2C18"/>
    <w:rsid w:val="00CC3F13"/>
    <w:rsid w:val="00CC4E83"/>
    <w:rsid w:val="00CC50A8"/>
    <w:rsid w:val="00CC58EE"/>
    <w:rsid w:val="00CC6616"/>
    <w:rsid w:val="00CC788A"/>
    <w:rsid w:val="00CD085F"/>
    <w:rsid w:val="00CD2212"/>
    <w:rsid w:val="00CD2AA6"/>
    <w:rsid w:val="00CD3030"/>
    <w:rsid w:val="00CD35D9"/>
    <w:rsid w:val="00CD3C1A"/>
    <w:rsid w:val="00CD5246"/>
    <w:rsid w:val="00CD658B"/>
    <w:rsid w:val="00CD74FA"/>
    <w:rsid w:val="00CE125C"/>
    <w:rsid w:val="00CE1308"/>
    <w:rsid w:val="00CE2892"/>
    <w:rsid w:val="00CE2AE2"/>
    <w:rsid w:val="00CE3757"/>
    <w:rsid w:val="00CE400A"/>
    <w:rsid w:val="00CE44C9"/>
    <w:rsid w:val="00CE4501"/>
    <w:rsid w:val="00CE52E5"/>
    <w:rsid w:val="00CE5F92"/>
    <w:rsid w:val="00CE6008"/>
    <w:rsid w:val="00CE6134"/>
    <w:rsid w:val="00CE61C2"/>
    <w:rsid w:val="00CE6B71"/>
    <w:rsid w:val="00CE6C7E"/>
    <w:rsid w:val="00CE72A0"/>
    <w:rsid w:val="00CF0072"/>
    <w:rsid w:val="00CF07ED"/>
    <w:rsid w:val="00CF114E"/>
    <w:rsid w:val="00CF1309"/>
    <w:rsid w:val="00CF18BB"/>
    <w:rsid w:val="00CF1BF0"/>
    <w:rsid w:val="00CF2048"/>
    <w:rsid w:val="00CF25E2"/>
    <w:rsid w:val="00CF2C6D"/>
    <w:rsid w:val="00CF3287"/>
    <w:rsid w:val="00CF32FD"/>
    <w:rsid w:val="00CF3C17"/>
    <w:rsid w:val="00CF5466"/>
    <w:rsid w:val="00CF564E"/>
    <w:rsid w:val="00CF577E"/>
    <w:rsid w:val="00CF60E3"/>
    <w:rsid w:val="00CF67CD"/>
    <w:rsid w:val="00CF696D"/>
    <w:rsid w:val="00CF79FD"/>
    <w:rsid w:val="00CF7F9C"/>
    <w:rsid w:val="00D0025B"/>
    <w:rsid w:val="00D00522"/>
    <w:rsid w:val="00D02909"/>
    <w:rsid w:val="00D03026"/>
    <w:rsid w:val="00D03D41"/>
    <w:rsid w:val="00D052DB"/>
    <w:rsid w:val="00D05E6C"/>
    <w:rsid w:val="00D06BCF"/>
    <w:rsid w:val="00D07414"/>
    <w:rsid w:val="00D1002A"/>
    <w:rsid w:val="00D102C7"/>
    <w:rsid w:val="00D10527"/>
    <w:rsid w:val="00D10B5F"/>
    <w:rsid w:val="00D11C85"/>
    <w:rsid w:val="00D136F7"/>
    <w:rsid w:val="00D13B26"/>
    <w:rsid w:val="00D13EEB"/>
    <w:rsid w:val="00D14153"/>
    <w:rsid w:val="00D143A5"/>
    <w:rsid w:val="00D14704"/>
    <w:rsid w:val="00D14712"/>
    <w:rsid w:val="00D148C9"/>
    <w:rsid w:val="00D15387"/>
    <w:rsid w:val="00D16420"/>
    <w:rsid w:val="00D169DD"/>
    <w:rsid w:val="00D17262"/>
    <w:rsid w:val="00D177A1"/>
    <w:rsid w:val="00D20B6B"/>
    <w:rsid w:val="00D20BC6"/>
    <w:rsid w:val="00D210D2"/>
    <w:rsid w:val="00D219D0"/>
    <w:rsid w:val="00D222D1"/>
    <w:rsid w:val="00D22350"/>
    <w:rsid w:val="00D22C5A"/>
    <w:rsid w:val="00D23442"/>
    <w:rsid w:val="00D23978"/>
    <w:rsid w:val="00D248F8"/>
    <w:rsid w:val="00D25909"/>
    <w:rsid w:val="00D2590C"/>
    <w:rsid w:val="00D26687"/>
    <w:rsid w:val="00D26CEA"/>
    <w:rsid w:val="00D26D5D"/>
    <w:rsid w:val="00D27090"/>
    <w:rsid w:val="00D27DF5"/>
    <w:rsid w:val="00D30B97"/>
    <w:rsid w:val="00D30C0B"/>
    <w:rsid w:val="00D3229D"/>
    <w:rsid w:val="00D331E2"/>
    <w:rsid w:val="00D33A20"/>
    <w:rsid w:val="00D33D96"/>
    <w:rsid w:val="00D3449C"/>
    <w:rsid w:val="00D3695F"/>
    <w:rsid w:val="00D3773F"/>
    <w:rsid w:val="00D4089B"/>
    <w:rsid w:val="00D416EB"/>
    <w:rsid w:val="00D42CAA"/>
    <w:rsid w:val="00D42D4A"/>
    <w:rsid w:val="00D42FAC"/>
    <w:rsid w:val="00D4309D"/>
    <w:rsid w:val="00D43895"/>
    <w:rsid w:val="00D43E99"/>
    <w:rsid w:val="00D46469"/>
    <w:rsid w:val="00D46A7F"/>
    <w:rsid w:val="00D47078"/>
    <w:rsid w:val="00D47E58"/>
    <w:rsid w:val="00D515B7"/>
    <w:rsid w:val="00D51A66"/>
    <w:rsid w:val="00D52014"/>
    <w:rsid w:val="00D521CF"/>
    <w:rsid w:val="00D529CD"/>
    <w:rsid w:val="00D52E31"/>
    <w:rsid w:val="00D53380"/>
    <w:rsid w:val="00D53B05"/>
    <w:rsid w:val="00D53E00"/>
    <w:rsid w:val="00D55EDE"/>
    <w:rsid w:val="00D56D7B"/>
    <w:rsid w:val="00D57313"/>
    <w:rsid w:val="00D57B78"/>
    <w:rsid w:val="00D60BC7"/>
    <w:rsid w:val="00D611BD"/>
    <w:rsid w:val="00D61275"/>
    <w:rsid w:val="00D62355"/>
    <w:rsid w:val="00D626DF"/>
    <w:rsid w:val="00D62D11"/>
    <w:rsid w:val="00D63026"/>
    <w:rsid w:val="00D6320E"/>
    <w:rsid w:val="00D63AF7"/>
    <w:rsid w:val="00D64198"/>
    <w:rsid w:val="00D64481"/>
    <w:rsid w:val="00D64CF8"/>
    <w:rsid w:val="00D65327"/>
    <w:rsid w:val="00D65A36"/>
    <w:rsid w:val="00D67361"/>
    <w:rsid w:val="00D67705"/>
    <w:rsid w:val="00D67AA5"/>
    <w:rsid w:val="00D67F1C"/>
    <w:rsid w:val="00D70FBD"/>
    <w:rsid w:val="00D71A76"/>
    <w:rsid w:val="00D720BE"/>
    <w:rsid w:val="00D725B3"/>
    <w:rsid w:val="00D73CD5"/>
    <w:rsid w:val="00D73DD8"/>
    <w:rsid w:val="00D742F7"/>
    <w:rsid w:val="00D74896"/>
    <w:rsid w:val="00D74C38"/>
    <w:rsid w:val="00D750D1"/>
    <w:rsid w:val="00D75DEA"/>
    <w:rsid w:val="00D76569"/>
    <w:rsid w:val="00D803D0"/>
    <w:rsid w:val="00D80F71"/>
    <w:rsid w:val="00D812D2"/>
    <w:rsid w:val="00D8207E"/>
    <w:rsid w:val="00D8228A"/>
    <w:rsid w:val="00D822F6"/>
    <w:rsid w:val="00D82B80"/>
    <w:rsid w:val="00D83458"/>
    <w:rsid w:val="00D84C11"/>
    <w:rsid w:val="00D87421"/>
    <w:rsid w:val="00D87677"/>
    <w:rsid w:val="00D87C6B"/>
    <w:rsid w:val="00D907ED"/>
    <w:rsid w:val="00D91092"/>
    <w:rsid w:val="00D918D4"/>
    <w:rsid w:val="00D924F0"/>
    <w:rsid w:val="00D92526"/>
    <w:rsid w:val="00D932E9"/>
    <w:rsid w:val="00D93480"/>
    <w:rsid w:val="00D94062"/>
    <w:rsid w:val="00D94D28"/>
    <w:rsid w:val="00D94EDC"/>
    <w:rsid w:val="00D950B9"/>
    <w:rsid w:val="00D95284"/>
    <w:rsid w:val="00D953A5"/>
    <w:rsid w:val="00D97A1E"/>
    <w:rsid w:val="00DA1A6A"/>
    <w:rsid w:val="00DA54F9"/>
    <w:rsid w:val="00DA5572"/>
    <w:rsid w:val="00DA6FB5"/>
    <w:rsid w:val="00DA7EC3"/>
    <w:rsid w:val="00DB22BC"/>
    <w:rsid w:val="00DB2A68"/>
    <w:rsid w:val="00DB35CB"/>
    <w:rsid w:val="00DB4AB5"/>
    <w:rsid w:val="00DB5E3E"/>
    <w:rsid w:val="00DB6B0F"/>
    <w:rsid w:val="00DB7B8C"/>
    <w:rsid w:val="00DB7FA4"/>
    <w:rsid w:val="00DC1C27"/>
    <w:rsid w:val="00DC1D9C"/>
    <w:rsid w:val="00DC236C"/>
    <w:rsid w:val="00DC2A91"/>
    <w:rsid w:val="00DC2E94"/>
    <w:rsid w:val="00DC32CA"/>
    <w:rsid w:val="00DC6B13"/>
    <w:rsid w:val="00DC6EF4"/>
    <w:rsid w:val="00DC7027"/>
    <w:rsid w:val="00DC71B4"/>
    <w:rsid w:val="00DC7294"/>
    <w:rsid w:val="00DD16D0"/>
    <w:rsid w:val="00DD24FA"/>
    <w:rsid w:val="00DD259B"/>
    <w:rsid w:val="00DD325F"/>
    <w:rsid w:val="00DD40B9"/>
    <w:rsid w:val="00DD43F8"/>
    <w:rsid w:val="00DD5221"/>
    <w:rsid w:val="00DD688A"/>
    <w:rsid w:val="00DE00BA"/>
    <w:rsid w:val="00DE12D6"/>
    <w:rsid w:val="00DE27B5"/>
    <w:rsid w:val="00DE36F2"/>
    <w:rsid w:val="00DE4C91"/>
    <w:rsid w:val="00DE51BE"/>
    <w:rsid w:val="00DE53AB"/>
    <w:rsid w:val="00DE6ABE"/>
    <w:rsid w:val="00DE6FEA"/>
    <w:rsid w:val="00DE7013"/>
    <w:rsid w:val="00DE70C4"/>
    <w:rsid w:val="00DE7C4A"/>
    <w:rsid w:val="00DE7F36"/>
    <w:rsid w:val="00DF0019"/>
    <w:rsid w:val="00DF1E85"/>
    <w:rsid w:val="00DF3A5F"/>
    <w:rsid w:val="00DF3D1A"/>
    <w:rsid w:val="00DF45C2"/>
    <w:rsid w:val="00DF469C"/>
    <w:rsid w:val="00DF47E8"/>
    <w:rsid w:val="00DF524F"/>
    <w:rsid w:val="00DF5443"/>
    <w:rsid w:val="00DF61EA"/>
    <w:rsid w:val="00DF62DE"/>
    <w:rsid w:val="00DF633D"/>
    <w:rsid w:val="00DF7323"/>
    <w:rsid w:val="00DF78A6"/>
    <w:rsid w:val="00E00ADB"/>
    <w:rsid w:val="00E0230B"/>
    <w:rsid w:val="00E024D2"/>
    <w:rsid w:val="00E02E92"/>
    <w:rsid w:val="00E04FA5"/>
    <w:rsid w:val="00E05194"/>
    <w:rsid w:val="00E0656E"/>
    <w:rsid w:val="00E06A62"/>
    <w:rsid w:val="00E06AB5"/>
    <w:rsid w:val="00E06B21"/>
    <w:rsid w:val="00E07453"/>
    <w:rsid w:val="00E1097B"/>
    <w:rsid w:val="00E10BCA"/>
    <w:rsid w:val="00E113A9"/>
    <w:rsid w:val="00E11D53"/>
    <w:rsid w:val="00E1271C"/>
    <w:rsid w:val="00E12C58"/>
    <w:rsid w:val="00E13298"/>
    <w:rsid w:val="00E133C0"/>
    <w:rsid w:val="00E13571"/>
    <w:rsid w:val="00E14352"/>
    <w:rsid w:val="00E154F2"/>
    <w:rsid w:val="00E16371"/>
    <w:rsid w:val="00E16B7A"/>
    <w:rsid w:val="00E1769B"/>
    <w:rsid w:val="00E17B2B"/>
    <w:rsid w:val="00E17D07"/>
    <w:rsid w:val="00E2048F"/>
    <w:rsid w:val="00E210FC"/>
    <w:rsid w:val="00E21E95"/>
    <w:rsid w:val="00E2223B"/>
    <w:rsid w:val="00E234DC"/>
    <w:rsid w:val="00E23EB7"/>
    <w:rsid w:val="00E241F3"/>
    <w:rsid w:val="00E254BD"/>
    <w:rsid w:val="00E26150"/>
    <w:rsid w:val="00E26454"/>
    <w:rsid w:val="00E2667F"/>
    <w:rsid w:val="00E27B6A"/>
    <w:rsid w:val="00E27BB8"/>
    <w:rsid w:val="00E27FF6"/>
    <w:rsid w:val="00E3013F"/>
    <w:rsid w:val="00E30A2E"/>
    <w:rsid w:val="00E30D7F"/>
    <w:rsid w:val="00E30D9A"/>
    <w:rsid w:val="00E324AA"/>
    <w:rsid w:val="00E33514"/>
    <w:rsid w:val="00E340E7"/>
    <w:rsid w:val="00E34FB7"/>
    <w:rsid w:val="00E35CDE"/>
    <w:rsid w:val="00E35D20"/>
    <w:rsid w:val="00E361F9"/>
    <w:rsid w:val="00E366DF"/>
    <w:rsid w:val="00E36CE3"/>
    <w:rsid w:val="00E37D09"/>
    <w:rsid w:val="00E41AEA"/>
    <w:rsid w:val="00E4270E"/>
    <w:rsid w:val="00E42C23"/>
    <w:rsid w:val="00E4351A"/>
    <w:rsid w:val="00E43621"/>
    <w:rsid w:val="00E43CBA"/>
    <w:rsid w:val="00E44525"/>
    <w:rsid w:val="00E4474F"/>
    <w:rsid w:val="00E45A19"/>
    <w:rsid w:val="00E45C72"/>
    <w:rsid w:val="00E463B8"/>
    <w:rsid w:val="00E46AFE"/>
    <w:rsid w:val="00E46D0A"/>
    <w:rsid w:val="00E46FF1"/>
    <w:rsid w:val="00E47813"/>
    <w:rsid w:val="00E47E3D"/>
    <w:rsid w:val="00E5056C"/>
    <w:rsid w:val="00E51514"/>
    <w:rsid w:val="00E52A91"/>
    <w:rsid w:val="00E5300E"/>
    <w:rsid w:val="00E5310A"/>
    <w:rsid w:val="00E5420D"/>
    <w:rsid w:val="00E54FCB"/>
    <w:rsid w:val="00E55FBB"/>
    <w:rsid w:val="00E5653E"/>
    <w:rsid w:val="00E566BA"/>
    <w:rsid w:val="00E610EE"/>
    <w:rsid w:val="00E6150A"/>
    <w:rsid w:val="00E616C5"/>
    <w:rsid w:val="00E62841"/>
    <w:rsid w:val="00E631BD"/>
    <w:rsid w:val="00E63F93"/>
    <w:rsid w:val="00E64550"/>
    <w:rsid w:val="00E645C2"/>
    <w:rsid w:val="00E646A5"/>
    <w:rsid w:val="00E654C7"/>
    <w:rsid w:val="00E65CF6"/>
    <w:rsid w:val="00E66630"/>
    <w:rsid w:val="00E67DAD"/>
    <w:rsid w:val="00E67F2C"/>
    <w:rsid w:val="00E71635"/>
    <w:rsid w:val="00E72D82"/>
    <w:rsid w:val="00E73668"/>
    <w:rsid w:val="00E74FAD"/>
    <w:rsid w:val="00E7558F"/>
    <w:rsid w:val="00E75C8A"/>
    <w:rsid w:val="00E7631D"/>
    <w:rsid w:val="00E7648F"/>
    <w:rsid w:val="00E764C4"/>
    <w:rsid w:val="00E7755E"/>
    <w:rsid w:val="00E77EA3"/>
    <w:rsid w:val="00E80B0D"/>
    <w:rsid w:val="00E80EFA"/>
    <w:rsid w:val="00E81300"/>
    <w:rsid w:val="00E81D2D"/>
    <w:rsid w:val="00E81D3E"/>
    <w:rsid w:val="00E830C5"/>
    <w:rsid w:val="00E83735"/>
    <w:rsid w:val="00E83A83"/>
    <w:rsid w:val="00E84CCB"/>
    <w:rsid w:val="00E85CCD"/>
    <w:rsid w:val="00E90A74"/>
    <w:rsid w:val="00E90BDB"/>
    <w:rsid w:val="00E91779"/>
    <w:rsid w:val="00E91B27"/>
    <w:rsid w:val="00E91EAB"/>
    <w:rsid w:val="00E92822"/>
    <w:rsid w:val="00E92A8B"/>
    <w:rsid w:val="00E9322B"/>
    <w:rsid w:val="00E935EA"/>
    <w:rsid w:val="00E936DB"/>
    <w:rsid w:val="00E93828"/>
    <w:rsid w:val="00E942E9"/>
    <w:rsid w:val="00E9460A"/>
    <w:rsid w:val="00E94699"/>
    <w:rsid w:val="00E95700"/>
    <w:rsid w:val="00E96EF5"/>
    <w:rsid w:val="00E972B9"/>
    <w:rsid w:val="00E97AC9"/>
    <w:rsid w:val="00EA0E19"/>
    <w:rsid w:val="00EA0E8C"/>
    <w:rsid w:val="00EA174E"/>
    <w:rsid w:val="00EA202C"/>
    <w:rsid w:val="00EA21C1"/>
    <w:rsid w:val="00EA59F1"/>
    <w:rsid w:val="00EA5F55"/>
    <w:rsid w:val="00EA65D3"/>
    <w:rsid w:val="00EA68B4"/>
    <w:rsid w:val="00EA7310"/>
    <w:rsid w:val="00EB09C8"/>
    <w:rsid w:val="00EB0F6E"/>
    <w:rsid w:val="00EB1C30"/>
    <w:rsid w:val="00EB27A5"/>
    <w:rsid w:val="00EB2E58"/>
    <w:rsid w:val="00EB3BE6"/>
    <w:rsid w:val="00EB3F97"/>
    <w:rsid w:val="00EB429A"/>
    <w:rsid w:val="00EB535C"/>
    <w:rsid w:val="00EB5555"/>
    <w:rsid w:val="00EB63A0"/>
    <w:rsid w:val="00EB6900"/>
    <w:rsid w:val="00EB7063"/>
    <w:rsid w:val="00EB732E"/>
    <w:rsid w:val="00EB7A55"/>
    <w:rsid w:val="00EC0165"/>
    <w:rsid w:val="00EC1AA0"/>
    <w:rsid w:val="00EC3644"/>
    <w:rsid w:val="00EC3FE7"/>
    <w:rsid w:val="00EC43AF"/>
    <w:rsid w:val="00EC49C6"/>
    <w:rsid w:val="00EC53A0"/>
    <w:rsid w:val="00EC56BE"/>
    <w:rsid w:val="00EC5EF7"/>
    <w:rsid w:val="00EC78E3"/>
    <w:rsid w:val="00ED0DC0"/>
    <w:rsid w:val="00ED1199"/>
    <w:rsid w:val="00ED11AC"/>
    <w:rsid w:val="00ED1298"/>
    <w:rsid w:val="00ED1972"/>
    <w:rsid w:val="00ED2656"/>
    <w:rsid w:val="00ED348F"/>
    <w:rsid w:val="00ED38C2"/>
    <w:rsid w:val="00ED3F92"/>
    <w:rsid w:val="00ED4946"/>
    <w:rsid w:val="00ED4E87"/>
    <w:rsid w:val="00ED525B"/>
    <w:rsid w:val="00ED5B7F"/>
    <w:rsid w:val="00ED62B8"/>
    <w:rsid w:val="00ED64D6"/>
    <w:rsid w:val="00ED7735"/>
    <w:rsid w:val="00EE016E"/>
    <w:rsid w:val="00EE017B"/>
    <w:rsid w:val="00EE1146"/>
    <w:rsid w:val="00EE1FFC"/>
    <w:rsid w:val="00EE21BE"/>
    <w:rsid w:val="00EE22B4"/>
    <w:rsid w:val="00EE26D3"/>
    <w:rsid w:val="00EE272C"/>
    <w:rsid w:val="00EE2B4B"/>
    <w:rsid w:val="00EE37FF"/>
    <w:rsid w:val="00EE4D14"/>
    <w:rsid w:val="00EE5823"/>
    <w:rsid w:val="00EE613E"/>
    <w:rsid w:val="00EE6DEF"/>
    <w:rsid w:val="00EE718D"/>
    <w:rsid w:val="00EE75E2"/>
    <w:rsid w:val="00EF0CFE"/>
    <w:rsid w:val="00EF0D31"/>
    <w:rsid w:val="00EF10BE"/>
    <w:rsid w:val="00EF13C6"/>
    <w:rsid w:val="00EF2E89"/>
    <w:rsid w:val="00EF30D4"/>
    <w:rsid w:val="00EF390D"/>
    <w:rsid w:val="00EF3BCE"/>
    <w:rsid w:val="00EF5DDE"/>
    <w:rsid w:val="00EF61F0"/>
    <w:rsid w:val="00EF686E"/>
    <w:rsid w:val="00EF6D66"/>
    <w:rsid w:val="00EF702F"/>
    <w:rsid w:val="00EF713A"/>
    <w:rsid w:val="00EF72D0"/>
    <w:rsid w:val="00F00201"/>
    <w:rsid w:val="00F003AD"/>
    <w:rsid w:val="00F019F3"/>
    <w:rsid w:val="00F01A16"/>
    <w:rsid w:val="00F022F7"/>
    <w:rsid w:val="00F02C52"/>
    <w:rsid w:val="00F033BF"/>
    <w:rsid w:val="00F03D51"/>
    <w:rsid w:val="00F03E9F"/>
    <w:rsid w:val="00F043F8"/>
    <w:rsid w:val="00F048A1"/>
    <w:rsid w:val="00F048F8"/>
    <w:rsid w:val="00F05057"/>
    <w:rsid w:val="00F059AD"/>
    <w:rsid w:val="00F06191"/>
    <w:rsid w:val="00F07658"/>
    <w:rsid w:val="00F1063A"/>
    <w:rsid w:val="00F108FA"/>
    <w:rsid w:val="00F10E93"/>
    <w:rsid w:val="00F11778"/>
    <w:rsid w:val="00F1270F"/>
    <w:rsid w:val="00F12B45"/>
    <w:rsid w:val="00F14ACB"/>
    <w:rsid w:val="00F14D3E"/>
    <w:rsid w:val="00F15336"/>
    <w:rsid w:val="00F15D51"/>
    <w:rsid w:val="00F15FCB"/>
    <w:rsid w:val="00F1650D"/>
    <w:rsid w:val="00F16FAA"/>
    <w:rsid w:val="00F17212"/>
    <w:rsid w:val="00F178B3"/>
    <w:rsid w:val="00F204E0"/>
    <w:rsid w:val="00F2150C"/>
    <w:rsid w:val="00F21BCA"/>
    <w:rsid w:val="00F21DBA"/>
    <w:rsid w:val="00F21FEA"/>
    <w:rsid w:val="00F2222E"/>
    <w:rsid w:val="00F22667"/>
    <w:rsid w:val="00F229F2"/>
    <w:rsid w:val="00F22EF8"/>
    <w:rsid w:val="00F23ABA"/>
    <w:rsid w:val="00F23B83"/>
    <w:rsid w:val="00F251A6"/>
    <w:rsid w:val="00F25C8F"/>
    <w:rsid w:val="00F260D6"/>
    <w:rsid w:val="00F261E6"/>
    <w:rsid w:val="00F2675A"/>
    <w:rsid w:val="00F2728B"/>
    <w:rsid w:val="00F301D9"/>
    <w:rsid w:val="00F30B21"/>
    <w:rsid w:val="00F310BA"/>
    <w:rsid w:val="00F319BD"/>
    <w:rsid w:val="00F31D39"/>
    <w:rsid w:val="00F3233E"/>
    <w:rsid w:val="00F32428"/>
    <w:rsid w:val="00F32C57"/>
    <w:rsid w:val="00F3523E"/>
    <w:rsid w:val="00F357AF"/>
    <w:rsid w:val="00F4172D"/>
    <w:rsid w:val="00F417CE"/>
    <w:rsid w:val="00F4232B"/>
    <w:rsid w:val="00F42F8B"/>
    <w:rsid w:val="00F435DE"/>
    <w:rsid w:val="00F43A37"/>
    <w:rsid w:val="00F43B01"/>
    <w:rsid w:val="00F44621"/>
    <w:rsid w:val="00F45959"/>
    <w:rsid w:val="00F45BF7"/>
    <w:rsid w:val="00F476E8"/>
    <w:rsid w:val="00F51679"/>
    <w:rsid w:val="00F51BE2"/>
    <w:rsid w:val="00F51C17"/>
    <w:rsid w:val="00F523A4"/>
    <w:rsid w:val="00F54154"/>
    <w:rsid w:val="00F5458D"/>
    <w:rsid w:val="00F5490F"/>
    <w:rsid w:val="00F54F01"/>
    <w:rsid w:val="00F5569F"/>
    <w:rsid w:val="00F56322"/>
    <w:rsid w:val="00F57F89"/>
    <w:rsid w:val="00F62087"/>
    <w:rsid w:val="00F62A3E"/>
    <w:rsid w:val="00F62E69"/>
    <w:rsid w:val="00F62FA5"/>
    <w:rsid w:val="00F63254"/>
    <w:rsid w:val="00F636D4"/>
    <w:rsid w:val="00F65819"/>
    <w:rsid w:val="00F659BC"/>
    <w:rsid w:val="00F66634"/>
    <w:rsid w:val="00F66826"/>
    <w:rsid w:val="00F66E2C"/>
    <w:rsid w:val="00F66FB2"/>
    <w:rsid w:val="00F67108"/>
    <w:rsid w:val="00F67345"/>
    <w:rsid w:val="00F67367"/>
    <w:rsid w:val="00F678F0"/>
    <w:rsid w:val="00F67C7A"/>
    <w:rsid w:val="00F7024C"/>
    <w:rsid w:val="00F702A4"/>
    <w:rsid w:val="00F71239"/>
    <w:rsid w:val="00F72166"/>
    <w:rsid w:val="00F7280C"/>
    <w:rsid w:val="00F7381D"/>
    <w:rsid w:val="00F73DAA"/>
    <w:rsid w:val="00F73E62"/>
    <w:rsid w:val="00F74101"/>
    <w:rsid w:val="00F74B80"/>
    <w:rsid w:val="00F756D7"/>
    <w:rsid w:val="00F7670B"/>
    <w:rsid w:val="00F772F1"/>
    <w:rsid w:val="00F774DF"/>
    <w:rsid w:val="00F803B0"/>
    <w:rsid w:val="00F8050D"/>
    <w:rsid w:val="00F81028"/>
    <w:rsid w:val="00F8146F"/>
    <w:rsid w:val="00F81C3F"/>
    <w:rsid w:val="00F8232C"/>
    <w:rsid w:val="00F8300A"/>
    <w:rsid w:val="00F836AB"/>
    <w:rsid w:val="00F840C1"/>
    <w:rsid w:val="00F843DB"/>
    <w:rsid w:val="00F84CA8"/>
    <w:rsid w:val="00F8587B"/>
    <w:rsid w:val="00F86137"/>
    <w:rsid w:val="00F8678B"/>
    <w:rsid w:val="00F91A99"/>
    <w:rsid w:val="00F92A90"/>
    <w:rsid w:val="00F93219"/>
    <w:rsid w:val="00F93903"/>
    <w:rsid w:val="00F94082"/>
    <w:rsid w:val="00F94A2C"/>
    <w:rsid w:val="00F95899"/>
    <w:rsid w:val="00F96C6C"/>
    <w:rsid w:val="00F978C5"/>
    <w:rsid w:val="00FA037F"/>
    <w:rsid w:val="00FA0F9C"/>
    <w:rsid w:val="00FA1103"/>
    <w:rsid w:val="00FA16CD"/>
    <w:rsid w:val="00FA17A7"/>
    <w:rsid w:val="00FA1936"/>
    <w:rsid w:val="00FA1C30"/>
    <w:rsid w:val="00FA2092"/>
    <w:rsid w:val="00FA5CCD"/>
    <w:rsid w:val="00FA66A6"/>
    <w:rsid w:val="00FA6DD3"/>
    <w:rsid w:val="00FA7453"/>
    <w:rsid w:val="00FB03D2"/>
    <w:rsid w:val="00FB0693"/>
    <w:rsid w:val="00FB0B5C"/>
    <w:rsid w:val="00FB12FE"/>
    <w:rsid w:val="00FB1BA7"/>
    <w:rsid w:val="00FB205F"/>
    <w:rsid w:val="00FB2971"/>
    <w:rsid w:val="00FB2CBB"/>
    <w:rsid w:val="00FB2D32"/>
    <w:rsid w:val="00FB51BE"/>
    <w:rsid w:val="00FB5954"/>
    <w:rsid w:val="00FB6720"/>
    <w:rsid w:val="00FB7604"/>
    <w:rsid w:val="00FC053A"/>
    <w:rsid w:val="00FC24BB"/>
    <w:rsid w:val="00FC2AF4"/>
    <w:rsid w:val="00FC2B2C"/>
    <w:rsid w:val="00FC2CAD"/>
    <w:rsid w:val="00FC3722"/>
    <w:rsid w:val="00FC4A83"/>
    <w:rsid w:val="00FD0D88"/>
    <w:rsid w:val="00FD0E58"/>
    <w:rsid w:val="00FD15CF"/>
    <w:rsid w:val="00FD30F1"/>
    <w:rsid w:val="00FD3BFB"/>
    <w:rsid w:val="00FD4280"/>
    <w:rsid w:val="00FD46D7"/>
    <w:rsid w:val="00FD5303"/>
    <w:rsid w:val="00FD5A3C"/>
    <w:rsid w:val="00FD6B15"/>
    <w:rsid w:val="00FD6DB1"/>
    <w:rsid w:val="00FD6FA5"/>
    <w:rsid w:val="00FE0424"/>
    <w:rsid w:val="00FE06D2"/>
    <w:rsid w:val="00FE0B13"/>
    <w:rsid w:val="00FE15FF"/>
    <w:rsid w:val="00FE1BDE"/>
    <w:rsid w:val="00FE202D"/>
    <w:rsid w:val="00FE212D"/>
    <w:rsid w:val="00FE2A28"/>
    <w:rsid w:val="00FE2DC8"/>
    <w:rsid w:val="00FE2DD7"/>
    <w:rsid w:val="00FE32EA"/>
    <w:rsid w:val="00FE357E"/>
    <w:rsid w:val="00FE369E"/>
    <w:rsid w:val="00FE4681"/>
    <w:rsid w:val="00FE679B"/>
    <w:rsid w:val="00FE68A1"/>
    <w:rsid w:val="00FE7FD2"/>
    <w:rsid w:val="00FF1541"/>
    <w:rsid w:val="00FF2B52"/>
    <w:rsid w:val="00FF505E"/>
    <w:rsid w:val="00FF5393"/>
    <w:rsid w:val="00FF5582"/>
    <w:rsid w:val="00FF61BC"/>
    <w:rsid w:val="00FF70B0"/>
    <w:rsid w:val="00FF7479"/>
    <w:rsid w:val="00FF7B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009D5E"/>
  <w15:docId w15:val="{040B822D-DEC0-4A26-874A-96A732B2D8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6F37"/>
  </w:style>
  <w:style w:type="paragraph" w:styleId="Heading1">
    <w:name w:val="heading 1"/>
    <w:basedOn w:val="Normal"/>
    <w:next w:val="Normal"/>
    <w:link w:val="Heading1Char"/>
    <w:uiPriority w:val="9"/>
    <w:qFormat/>
    <w:rsid w:val="005E407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C2350"/>
    <w:pPr>
      <w:ind w:left="720"/>
      <w:contextualSpacing/>
    </w:pPr>
  </w:style>
  <w:style w:type="paragraph" w:styleId="NoSpacing">
    <w:name w:val="No Spacing"/>
    <w:uiPriority w:val="1"/>
    <w:qFormat/>
    <w:rsid w:val="005E4077"/>
    <w:pPr>
      <w:spacing w:after="0" w:line="240" w:lineRule="auto"/>
    </w:pPr>
  </w:style>
  <w:style w:type="character" w:customStyle="1" w:styleId="Heading1Char">
    <w:name w:val="Heading 1 Char"/>
    <w:basedOn w:val="DefaultParagraphFont"/>
    <w:link w:val="Heading1"/>
    <w:uiPriority w:val="9"/>
    <w:rsid w:val="005E4077"/>
    <w:rPr>
      <w:rFonts w:asciiTheme="majorHAnsi" w:eastAsiaTheme="majorEastAsia" w:hAnsiTheme="majorHAnsi" w:cstheme="majorBidi"/>
      <w:b/>
      <w:bCs/>
      <w:color w:val="365F91" w:themeColor="accent1" w:themeShade="BF"/>
      <w:sz w:val="28"/>
      <w:szCs w:val="28"/>
    </w:rPr>
  </w:style>
  <w:style w:type="character" w:styleId="IntenseEmphasis">
    <w:name w:val="Intense Emphasis"/>
    <w:basedOn w:val="DefaultParagraphFont"/>
    <w:uiPriority w:val="21"/>
    <w:qFormat/>
    <w:rsid w:val="005E4077"/>
    <w:rPr>
      <w:b/>
      <w:bCs/>
      <w:i/>
      <w:iCs/>
      <w:color w:val="4F81BD" w:themeColor="accent1"/>
    </w:rPr>
  </w:style>
  <w:style w:type="character" w:styleId="Strong">
    <w:name w:val="Strong"/>
    <w:basedOn w:val="DefaultParagraphFont"/>
    <w:uiPriority w:val="22"/>
    <w:qFormat/>
    <w:rsid w:val="00130513"/>
    <w:rPr>
      <w:b/>
      <w:bCs/>
    </w:rPr>
  </w:style>
  <w:style w:type="paragraph" w:styleId="DocumentMap">
    <w:name w:val="Document Map"/>
    <w:basedOn w:val="Normal"/>
    <w:link w:val="DocumentMapChar"/>
    <w:uiPriority w:val="99"/>
    <w:semiHidden/>
    <w:unhideWhenUsed/>
    <w:rsid w:val="007779AA"/>
    <w:pPr>
      <w:spacing w:after="0" w:line="240" w:lineRule="auto"/>
    </w:pPr>
    <w:rPr>
      <w:rFonts w:ascii="Arial" w:hAnsi="Arial" w:cs="Arial"/>
      <w:sz w:val="16"/>
      <w:szCs w:val="16"/>
    </w:rPr>
  </w:style>
  <w:style w:type="character" w:customStyle="1" w:styleId="DocumentMapChar">
    <w:name w:val="Document Map Char"/>
    <w:basedOn w:val="DefaultParagraphFont"/>
    <w:link w:val="DocumentMap"/>
    <w:uiPriority w:val="99"/>
    <w:semiHidden/>
    <w:rsid w:val="007779AA"/>
    <w:rPr>
      <w:rFonts w:ascii="Arial" w:hAnsi="Arial" w:cs="Arial"/>
      <w:sz w:val="16"/>
      <w:szCs w:val="16"/>
    </w:rPr>
  </w:style>
  <w:style w:type="paragraph" w:styleId="NormalWeb">
    <w:name w:val="Normal (Web)"/>
    <w:basedOn w:val="Normal"/>
    <w:uiPriority w:val="99"/>
    <w:unhideWhenUsed/>
    <w:rsid w:val="006656A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203077"/>
    <w:rPr>
      <w:color w:val="0000FF"/>
      <w:u w:val="single"/>
    </w:rPr>
  </w:style>
  <w:style w:type="character" w:styleId="Emphasis">
    <w:name w:val="Emphasis"/>
    <w:basedOn w:val="DefaultParagraphFont"/>
    <w:uiPriority w:val="20"/>
    <w:qFormat/>
    <w:rsid w:val="00FD4280"/>
    <w:rPr>
      <w:i/>
      <w:iCs/>
    </w:rPr>
  </w:style>
  <w:style w:type="paragraph" w:styleId="z-TopofForm">
    <w:name w:val="HTML Top of Form"/>
    <w:basedOn w:val="Normal"/>
    <w:next w:val="Normal"/>
    <w:link w:val="z-TopofFormChar"/>
    <w:hidden/>
    <w:uiPriority w:val="99"/>
    <w:semiHidden/>
    <w:unhideWhenUsed/>
    <w:rsid w:val="007744D1"/>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7744D1"/>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7744D1"/>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7744D1"/>
    <w:rPr>
      <w:rFonts w:ascii="Arial" w:eastAsia="Times New Roman" w:hAnsi="Arial" w:cs="Arial"/>
      <w:vanish/>
      <w:sz w:val="16"/>
      <w:szCs w:val="16"/>
      <w:lang w:eastAsia="en-GB"/>
    </w:rPr>
  </w:style>
  <w:style w:type="table" w:customStyle="1" w:styleId="TableGrid">
    <w:name w:val="TableGrid"/>
    <w:rsid w:val="00FA2092"/>
    <w:pPr>
      <w:spacing w:after="0" w:line="240" w:lineRule="auto"/>
    </w:pPr>
    <w:rPr>
      <w:rFonts w:eastAsiaTheme="minorEastAsia"/>
      <w:lang w:eastAsia="en-GB"/>
    </w:rPr>
    <w:tblPr>
      <w:tblCellMar>
        <w:top w:w="0" w:type="dxa"/>
        <w:left w:w="0" w:type="dxa"/>
        <w:bottom w:w="0" w:type="dxa"/>
        <w:right w:w="0" w:type="dxa"/>
      </w:tblCellMar>
    </w:tblPr>
  </w:style>
  <w:style w:type="table" w:styleId="TableGrid0">
    <w:name w:val="Table Grid"/>
    <w:basedOn w:val="TableNormal"/>
    <w:uiPriority w:val="59"/>
    <w:rsid w:val="001A13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3F7F11"/>
    <w:rPr>
      <w:color w:val="808080"/>
    </w:rPr>
  </w:style>
  <w:style w:type="paragraph" w:styleId="Header">
    <w:name w:val="header"/>
    <w:basedOn w:val="Normal"/>
    <w:link w:val="HeaderChar"/>
    <w:uiPriority w:val="99"/>
    <w:unhideWhenUsed/>
    <w:rsid w:val="00AD1A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1ABF"/>
  </w:style>
  <w:style w:type="paragraph" w:styleId="Footer">
    <w:name w:val="footer"/>
    <w:basedOn w:val="Normal"/>
    <w:link w:val="FooterChar"/>
    <w:uiPriority w:val="99"/>
    <w:unhideWhenUsed/>
    <w:rsid w:val="00AD1A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1AB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54462">
      <w:bodyDiv w:val="1"/>
      <w:marLeft w:val="0"/>
      <w:marRight w:val="0"/>
      <w:marTop w:val="0"/>
      <w:marBottom w:val="0"/>
      <w:divBdr>
        <w:top w:val="none" w:sz="0" w:space="0" w:color="auto"/>
        <w:left w:val="none" w:sz="0" w:space="0" w:color="auto"/>
        <w:bottom w:val="none" w:sz="0" w:space="0" w:color="auto"/>
        <w:right w:val="none" w:sz="0" w:space="0" w:color="auto"/>
      </w:divBdr>
    </w:div>
    <w:div w:id="22480650">
      <w:bodyDiv w:val="1"/>
      <w:marLeft w:val="0"/>
      <w:marRight w:val="0"/>
      <w:marTop w:val="0"/>
      <w:marBottom w:val="0"/>
      <w:divBdr>
        <w:top w:val="none" w:sz="0" w:space="0" w:color="auto"/>
        <w:left w:val="none" w:sz="0" w:space="0" w:color="auto"/>
        <w:bottom w:val="none" w:sz="0" w:space="0" w:color="auto"/>
        <w:right w:val="none" w:sz="0" w:space="0" w:color="auto"/>
      </w:divBdr>
    </w:div>
    <w:div w:id="238295395">
      <w:bodyDiv w:val="1"/>
      <w:marLeft w:val="0"/>
      <w:marRight w:val="0"/>
      <w:marTop w:val="0"/>
      <w:marBottom w:val="0"/>
      <w:divBdr>
        <w:top w:val="none" w:sz="0" w:space="0" w:color="auto"/>
        <w:left w:val="none" w:sz="0" w:space="0" w:color="auto"/>
        <w:bottom w:val="none" w:sz="0" w:space="0" w:color="auto"/>
        <w:right w:val="none" w:sz="0" w:space="0" w:color="auto"/>
      </w:divBdr>
      <w:divsChild>
        <w:div w:id="532689401">
          <w:marLeft w:val="0"/>
          <w:marRight w:val="0"/>
          <w:marTop w:val="0"/>
          <w:marBottom w:val="0"/>
          <w:divBdr>
            <w:top w:val="none" w:sz="0" w:space="0" w:color="auto"/>
            <w:left w:val="none" w:sz="0" w:space="0" w:color="auto"/>
            <w:bottom w:val="none" w:sz="0" w:space="0" w:color="auto"/>
            <w:right w:val="none" w:sz="0" w:space="0" w:color="auto"/>
          </w:divBdr>
          <w:divsChild>
            <w:div w:id="713191176">
              <w:marLeft w:val="0"/>
              <w:marRight w:val="0"/>
              <w:marTop w:val="0"/>
              <w:marBottom w:val="0"/>
              <w:divBdr>
                <w:top w:val="none" w:sz="0" w:space="0" w:color="auto"/>
                <w:left w:val="none" w:sz="0" w:space="0" w:color="auto"/>
                <w:bottom w:val="none" w:sz="0" w:space="0" w:color="auto"/>
                <w:right w:val="none" w:sz="0" w:space="0" w:color="auto"/>
              </w:divBdr>
            </w:div>
          </w:divsChild>
        </w:div>
        <w:div w:id="985430532">
          <w:marLeft w:val="0"/>
          <w:marRight w:val="0"/>
          <w:marTop w:val="0"/>
          <w:marBottom w:val="0"/>
          <w:divBdr>
            <w:top w:val="none" w:sz="0" w:space="0" w:color="auto"/>
            <w:left w:val="none" w:sz="0" w:space="0" w:color="auto"/>
            <w:bottom w:val="none" w:sz="0" w:space="0" w:color="auto"/>
            <w:right w:val="none" w:sz="0" w:space="0" w:color="auto"/>
          </w:divBdr>
        </w:div>
      </w:divsChild>
    </w:div>
    <w:div w:id="781463495">
      <w:bodyDiv w:val="1"/>
      <w:marLeft w:val="0"/>
      <w:marRight w:val="0"/>
      <w:marTop w:val="0"/>
      <w:marBottom w:val="0"/>
      <w:divBdr>
        <w:top w:val="none" w:sz="0" w:space="0" w:color="auto"/>
        <w:left w:val="none" w:sz="0" w:space="0" w:color="auto"/>
        <w:bottom w:val="none" w:sz="0" w:space="0" w:color="auto"/>
        <w:right w:val="none" w:sz="0" w:space="0" w:color="auto"/>
      </w:divBdr>
    </w:div>
    <w:div w:id="1485465287">
      <w:bodyDiv w:val="1"/>
      <w:marLeft w:val="0"/>
      <w:marRight w:val="0"/>
      <w:marTop w:val="0"/>
      <w:marBottom w:val="0"/>
      <w:divBdr>
        <w:top w:val="none" w:sz="0" w:space="0" w:color="auto"/>
        <w:left w:val="none" w:sz="0" w:space="0" w:color="auto"/>
        <w:bottom w:val="none" w:sz="0" w:space="0" w:color="auto"/>
        <w:right w:val="none" w:sz="0" w:space="0" w:color="auto"/>
      </w:divBdr>
    </w:div>
    <w:div w:id="1663197890">
      <w:bodyDiv w:val="1"/>
      <w:marLeft w:val="0"/>
      <w:marRight w:val="0"/>
      <w:marTop w:val="0"/>
      <w:marBottom w:val="0"/>
      <w:divBdr>
        <w:top w:val="none" w:sz="0" w:space="0" w:color="auto"/>
        <w:left w:val="none" w:sz="0" w:space="0" w:color="auto"/>
        <w:bottom w:val="none" w:sz="0" w:space="0" w:color="auto"/>
        <w:right w:val="none" w:sz="0" w:space="0" w:color="auto"/>
      </w:divBdr>
    </w:div>
    <w:div w:id="1702512904">
      <w:bodyDiv w:val="1"/>
      <w:marLeft w:val="0"/>
      <w:marRight w:val="0"/>
      <w:marTop w:val="0"/>
      <w:marBottom w:val="0"/>
      <w:divBdr>
        <w:top w:val="none" w:sz="0" w:space="0" w:color="auto"/>
        <w:left w:val="none" w:sz="0" w:space="0" w:color="auto"/>
        <w:bottom w:val="none" w:sz="0" w:space="0" w:color="auto"/>
        <w:right w:val="none" w:sz="0" w:space="0" w:color="auto"/>
      </w:divBdr>
      <w:divsChild>
        <w:div w:id="848642362">
          <w:marLeft w:val="0"/>
          <w:marRight w:val="0"/>
          <w:marTop w:val="0"/>
          <w:marBottom w:val="0"/>
          <w:divBdr>
            <w:top w:val="none" w:sz="0" w:space="0" w:color="auto"/>
            <w:left w:val="none" w:sz="0" w:space="0" w:color="auto"/>
            <w:bottom w:val="none" w:sz="0" w:space="0" w:color="auto"/>
            <w:right w:val="none" w:sz="0" w:space="0" w:color="auto"/>
          </w:divBdr>
          <w:divsChild>
            <w:div w:id="238708971">
              <w:marLeft w:val="0"/>
              <w:marRight w:val="0"/>
              <w:marTop w:val="0"/>
              <w:marBottom w:val="0"/>
              <w:divBdr>
                <w:top w:val="none" w:sz="0" w:space="0" w:color="auto"/>
                <w:left w:val="none" w:sz="0" w:space="0" w:color="auto"/>
                <w:bottom w:val="none" w:sz="0" w:space="0" w:color="auto"/>
                <w:right w:val="none" w:sz="0" w:space="0" w:color="auto"/>
              </w:divBdr>
              <w:divsChild>
                <w:div w:id="354963966">
                  <w:marLeft w:val="0"/>
                  <w:marRight w:val="0"/>
                  <w:marTop w:val="0"/>
                  <w:marBottom w:val="0"/>
                  <w:divBdr>
                    <w:top w:val="none" w:sz="0" w:space="0" w:color="auto"/>
                    <w:left w:val="none" w:sz="0" w:space="0" w:color="auto"/>
                    <w:bottom w:val="none" w:sz="0" w:space="0" w:color="auto"/>
                    <w:right w:val="none" w:sz="0" w:space="0" w:color="auto"/>
                  </w:divBdr>
                  <w:divsChild>
                    <w:div w:id="1000739551">
                      <w:marLeft w:val="0"/>
                      <w:marRight w:val="0"/>
                      <w:marTop w:val="0"/>
                      <w:marBottom w:val="0"/>
                      <w:divBdr>
                        <w:top w:val="none" w:sz="0" w:space="0" w:color="auto"/>
                        <w:left w:val="none" w:sz="0" w:space="0" w:color="auto"/>
                        <w:bottom w:val="none" w:sz="0" w:space="0" w:color="auto"/>
                        <w:right w:val="none" w:sz="0" w:space="0" w:color="auto"/>
                      </w:divBdr>
                      <w:divsChild>
                        <w:div w:id="1926526859">
                          <w:marLeft w:val="0"/>
                          <w:marRight w:val="0"/>
                          <w:marTop w:val="0"/>
                          <w:marBottom w:val="0"/>
                          <w:divBdr>
                            <w:top w:val="none" w:sz="0" w:space="0" w:color="auto"/>
                            <w:left w:val="none" w:sz="0" w:space="0" w:color="auto"/>
                            <w:bottom w:val="none" w:sz="0" w:space="0" w:color="auto"/>
                            <w:right w:val="none" w:sz="0" w:space="0" w:color="auto"/>
                          </w:divBdr>
                          <w:divsChild>
                            <w:div w:id="1437096482">
                              <w:marLeft w:val="0"/>
                              <w:marRight w:val="0"/>
                              <w:marTop w:val="0"/>
                              <w:marBottom w:val="0"/>
                              <w:divBdr>
                                <w:top w:val="none" w:sz="0" w:space="0" w:color="auto"/>
                                <w:left w:val="none" w:sz="0" w:space="0" w:color="auto"/>
                                <w:bottom w:val="none" w:sz="0" w:space="0" w:color="auto"/>
                                <w:right w:val="none" w:sz="0" w:space="0" w:color="auto"/>
                              </w:divBdr>
                              <w:divsChild>
                                <w:div w:id="1687706402">
                                  <w:marLeft w:val="-225"/>
                                  <w:marRight w:val="-225"/>
                                  <w:marTop w:val="0"/>
                                  <w:marBottom w:val="0"/>
                                  <w:divBdr>
                                    <w:top w:val="none" w:sz="0" w:space="0" w:color="auto"/>
                                    <w:left w:val="none" w:sz="0" w:space="0" w:color="auto"/>
                                    <w:bottom w:val="none" w:sz="0" w:space="0" w:color="auto"/>
                                    <w:right w:val="none" w:sz="0" w:space="0" w:color="auto"/>
                                  </w:divBdr>
                                  <w:divsChild>
                                    <w:div w:id="1182472246">
                                      <w:marLeft w:val="2975"/>
                                      <w:marRight w:val="0"/>
                                      <w:marTop w:val="0"/>
                                      <w:marBottom w:val="0"/>
                                      <w:divBdr>
                                        <w:top w:val="none" w:sz="0" w:space="0" w:color="auto"/>
                                        <w:left w:val="none" w:sz="0" w:space="0" w:color="auto"/>
                                        <w:bottom w:val="none" w:sz="0" w:space="0" w:color="auto"/>
                                        <w:right w:val="none" w:sz="0" w:space="0" w:color="auto"/>
                                      </w:divBdr>
                                      <w:divsChild>
                                        <w:div w:id="348333577">
                                          <w:marLeft w:val="0"/>
                                          <w:marRight w:val="0"/>
                                          <w:marTop w:val="0"/>
                                          <w:marBottom w:val="0"/>
                                          <w:divBdr>
                                            <w:top w:val="single" w:sz="6" w:space="9" w:color="DAD9D6"/>
                                            <w:left w:val="single" w:sz="6" w:space="9" w:color="DAD9D6"/>
                                            <w:bottom w:val="single" w:sz="6" w:space="9" w:color="DAD9D6"/>
                                            <w:right w:val="single" w:sz="6" w:space="9" w:color="DAD9D6"/>
                                          </w:divBdr>
                                          <w:divsChild>
                                            <w:div w:id="1137718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9715479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image" Target="media/image7.emf"/><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emf"/><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emf"/><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emf"/><Relationship Id="rId4" Type="http://schemas.openxmlformats.org/officeDocument/2006/relationships/webSettings" Target="webSettings.xml"/><Relationship Id="rId9" Type="http://schemas.openxmlformats.org/officeDocument/2006/relationships/image" Target="media/image3.emf"/><Relationship Id="rId14" Type="http://schemas.openxmlformats.org/officeDocument/2006/relationships/image" Target="media/image8.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Classic">
      <a:majorFont>
        <a:latin typeface="Arial"/>
        <a:ea typeface=""/>
        <a:cs typeface=""/>
        <a:font script="Jpan" typeface="ＭＳ Ｐゴシック"/>
        <a:font script="Hang" typeface="돋움"/>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ajorFont>
      <a:minorFont>
        <a:latin typeface="Times New Roman"/>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18</Pages>
  <Words>7346</Words>
  <Characters>41875</Characters>
  <Application>Microsoft Office Word</Application>
  <DocSecurity>0</DocSecurity>
  <Lines>348</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Owner</dc:creator>
  <cp:lastModifiedBy>Jones Fonchin</cp:lastModifiedBy>
  <cp:revision>3</cp:revision>
  <dcterms:created xsi:type="dcterms:W3CDTF">2022-09-14T16:43:00Z</dcterms:created>
  <dcterms:modified xsi:type="dcterms:W3CDTF">2022-09-14T16:43:00Z</dcterms:modified>
</cp:coreProperties>
</file>