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u w:val="single"/>
        </w:rPr>
      </w:pPr>
      <w:r w:rsidDel="00000000" w:rsidR="00000000" w:rsidRPr="00000000">
        <w:rPr>
          <w:b w:val="1"/>
          <w:bCs w:val="1"/>
          <w:u w:val="single"/>
          <w:rtl w:val="0"/>
        </w:rPr>
        <w:t xml:space="preserve">English-Latin pg. 15</w:t>
      </w:r>
    </w:p>
    <w:p w:rsidR="00000000" w:rsidDel="00000000" w:rsidP="00000000" w:rsidRDefault="00000000" w:rsidRPr="00000000" w14:paraId="00000002">
      <w:pPr>
        <w:rPr>
          <w:b w:val="1"/>
          <w:bCs w:val="1"/>
          <w:u w:val="single"/>
        </w:rPr>
      </w:pPr>
      <w:r w:rsidDel="00000000" w:rsidR="00000000" w:rsidRPr="00000000">
        <w:rPr>
          <w:rtl w:val="0"/>
        </w:rPr>
      </w:r>
    </w:p>
    <w:p w:rsidR="00000000" w:rsidDel="00000000" w:rsidP="00000000" w:rsidRDefault="00000000" w:rsidRPr="00000000" w14:paraId="00000003">
      <w:pPr>
        <w:ind w:left="0" w:firstLine="0"/>
        <w:rPr/>
      </w:pPr>
      <w:r w:rsidDel="00000000" w:rsidR="00000000" w:rsidRPr="00000000">
        <w:rPr>
          <w:i w:val="1"/>
          <w:iCs w:val="1"/>
          <w:rtl w:val="0"/>
        </w:rPr>
        <w:t xml:space="preserve">(a) </w:t>
      </w:r>
      <w:r w:rsidDel="00000000" w:rsidR="00000000" w:rsidRPr="00000000">
        <w:rPr>
          <w:b w:val="1"/>
          <w:bCs w:val="1"/>
          <w:i w:val="1"/>
          <w:iCs w:val="1"/>
          <w:rtl w:val="0"/>
        </w:rPr>
        <w:t xml:space="preserve">coquus aulam Demaeneti portat.</w:t>
      </w:r>
      <w:r w:rsidDel="00000000" w:rsidR="00000000" w:rsidRPr="00000000">
        <w:rPr>
          <w:i w:val="1"/>
          <w:iCs w:val="1"/>
          <w:rtl w:val="0"/>
        </w:rPr>
        <w:t xml:space="preserve"> </w:t>
      </w:r>
      <w:r w:rsidDel="00000000" w:rsidR="00000000" w:rsidRPr="00000000">
        <w:rPr>
          <w:rtl w:val="0"/>
        </w:rPr>
        <w:t xml:space="preserve">The cook carries Demaenetus’ pot.</w:t>
      </w:r>
    </w:p>
    <w:p w:rsidR="00000000" w:rsidDel="00000000" w:rsidP="00000000" w:rsidRDefault="00000000" w:rsidRPr="00000000" w14:paraId="00000004">
      <w:pPr>
        <w:ind w:left="0" w:firstLine="0"/>
        <w:rPr/>
      </w:pPr>
      <w:r w:rsidDel="00000000" w:rsidR="00000000" w:rsidRPr="00000000">
        <w:rPr>
          <w:b w:val="1"/>
          <w:bCs w:val="1"/>
          <w:i w:val="1"/>
          <w:iCs w:val="1"/>
          <w:rtl w:val="0"/>
        </w:rPr>
        <w:t xml:space="preserve">The slave has the cooks’ garlands.</w:t>
      </w:r>
      <w:r w:rsidDel="00000000" w:rsidR="00000000" w:rsidRPr="00000000">
        <w:rPr>
          <w:i w:val="1"/>
          <w:iCs w:val="1"/>
          <w:rtl w:val="0"/>
        </w:rPr>
        <w:t xml:space="preserve"> </w:t>
      </w:r>
      <w:r w:rsidDel="00000000" w:rsidR="00000000" w:rsidRPr="00000000">
        <w:rPr>
          <w:rtl w:val="0"/>
        </w:rPr>
        <w:t xml:space="preserve">seruus coronam coqui habet.</w:t>
      </w:r>
    </w:p>
    <w:p w:rsidR="00000000" w:rsidDel="00000000" w:rsidP="00000000" w:rsidRDefault="00000000" w:rsidRPr="00000000" w14:paraId="00000005">
      <w:pPr>
        <w:ind w:left="0" w:firstLine="0"/>
        <w:rPr/>
      </w:pPr>
      <w:r w:rsidDel="00000000" w:rsidR="00000000" w:rsidRPr="00000000">
        <w:rPr>
          <w:rtl w:val="0"/>
        </w:rPr>
      </w:r>
    </w:p>
    <w:p w:rsidR="00000000" w:rsidDel="00000000" w:rsidP="00000000" w:rsidRDefault="00000000" w:rsidRPr="00000000" w14:paraId="00000006">
      <w:pPr>
        <w:ind w:left="0" w:firstLine="0"/>
        <w:rPr/>
      </w:pPr>
      <w:r w:rsidDel="00000000" w:rsidR="00000000" w:rsidRPr="00000000">
        <w:rPr>
          <w:i w:val="1"/>
          <w:iCs w:val="1"/>
          <w:rtl w:val="0"/>
        </w:rPr>
        <w:t xml:space="preserve">(b)</w:t>
      </w:r>
      <w:r w:rsidDel="00000000" w:rsidR="00000000" w:rsidRPr="00000000">
        <w:rPr>
          <w:b w:val="1"/>
          <w:bCs w:val="1"/>
          <w:i w:val="1"/>
          <w:iCs w:val="1"/>
          <w:rtl w:val="0"/>
        </w:rPr>
        <w:t xml:space="preserve"> tu clamas, ego autem aulas porto.</w:t>
      </w:r>
      <w:r w:rsidDel="00000000" w:rsidR="00000000" w:rsidRPr="00000000">
        <w:rPr>
          <w:i w:val="1"/>
          <w:iCs w:val="1"/>
          <w:rtl w:val="0"/>
        </w:rPr>
        <w:t xml:space="preserve"> </w:t>
      </w:r>
      <w:r w:rsidDel="00000000" w:rsidR="00000000" w:rsidRPr="00000000">
        <w:rPr>
          <w:rtl w:val="0"/>
        </w:rPr>
        <w:t xml:space="preserve">You (s) are shouting, however I carry the pot.</w:t>
      </w:r>
    </w:p>
    <w:p w:rsidR="00000000" w:rsidDel="00000000" w:rsidP="00000000" w:rsidRDefault="00000000" w:rsidRPr="00000000" w14:paraId="00000007">
      <w:pPr>
        <w:ind w:left="0" w:firstLine="0"/>
        <w:rPr/>
      </w:pPr>
      <w:r w:rsidDel="00000000" w:rsidR="00000000" w:rsidRPr="00000000">
        <w:rPr>
          <w:b w:val="1"/>
          <w:bCs w:val="1"/>
          <w:i w:val="1"/>
          <w:iCs w:val="1"/>
          <w:rtl w:val="0"/>
        </w:rPr>
        <w:t xml:space="preserve">The slave girl is afraid. Therefore I am calling the cook.</w:t>
      </w:r>
      <w:r w:rsidDel="00000000" w:rsidR="00000000" w:rsidRPr="00000000">
        <w:rPr>
          <w:i w:val="1"/>
          <w:iCs w:val="1"/>
          <w:rtl w:val="0"/>
        </w:rPr>
        <w:t xml:space="preserve"> </w:t>
      </w:r>
      <w:r w:rsidDel="00000000" w:rsidR="00000000" w:rsidRPr="00000000">
        <w:rPr>
          <w:rtl w:val="0"/>
        </w:rPr>
        <w:t xml:space="preserve">serua timet. ego igitur coquum voco.</w:t>
      </w:r>
    </w:p>
    <w:p w:rsidR="00000000" w:rsidDel="00000000" w:rsidP="00000000" w:rsidRDefault="00000000" w:rsidRPr="00000000" w14:paraId="00000008">
      <w:pPr>
        <w:ind w:left="0" w:firstLine="0"/>
        <w:rPr/>
      </w:pPr>
      <w:r w:rsidDel="00000000" w:rsidR="00000000" w:rsidRPr="00000000">
        <w:rPr>
          <w:rtl w:val="0"/>
        </w:rPr>
      </w:r>
    </w:p>
    <w:p w:rsidR="00000000" w:rsidDel="00000000" w:rsidP="00000000" w:rsidRDefault="00000000" w:rsidRPr="00000000" w14:paraId="00000009">
      <w:pPr>
        <w:ind w:left="0" w:firstLine="0"/>
        <w:rPr/>
      </w:pPr>
      <w:r w:rsidDel="00000000" w:rsidR="00000000" w:rsidRPr="00000000">
        <w:rPr>
          <w:rtl w:val="0"/>
        </w:rPr>
        <w:t xml:space="preserve">(c) </w:t>
      </w:r>
      <w:r w:rsidDel="00000000" w:rsidR="00000000" w:rsidRPr="00000000">
        <w:rPr>
          <w:b w:val="1"/>
          <w:bCs w:val="1"/>
          <w:i w:val="1"/>
          <w:iCs w:val="1"/>
          <w:rtl w:val="0"/>
        </w:rPr>
        <w:t xml:space="preserve">cur scaena plena est seruorum?</w:t>
      </w:r>
      <w:r w:rsidDel="00000000" w:rsidR="00000000" w:rsidRPr="00000000">
        <w:rPr>
          <w:i w:val="1"/>
          <w:iCs w:val="1"/>
          <w:rtl w:val="0"/>
        </w:rPr>
        <w:t xml:space="preserve"> </w:t>
      </w:r>
      <w:r w:rsidDel="00000000" w:rsidR="00000000" w:rsidRPr="00000000">
        <w:rPr>
          <w:rtl w:val="0"/>
        </w:rPr>
        <w:t xml:space="preserve">Why is the stage full of slaves? </w:t>
      </w:r>
    </w:p>
    <w:p w:rsidR="00000000" w:rsidDel="00000000" w:rsidP="00000000" w:rsidRDefault="00000000" w:rsidRPr="00000000" w14:paraId="0000000A">
      <w:pPr>
        <w:ind w:left="0" w:firstLine="0"/>
        <w:rPr/>
      </w:pPr>
      <w:r w:rsidDel="00000000" w:rsidR="00000000" w:rsidRPr="00000000">
        <w:rPr>
          <w:b w:val="1"/>
          <w:bCs w:val="1"/>
          <w:i w:val="1"/>
          <w:iCs w:val="1"/>
          <w:rtl w:val="0"/>
        </w:rPr>
        <w:t xml:space="preserve">Why is the household full of cooks?</w:t>
      </w:r>
      <w:r w:rsidDel="00000000" w:rsidR="00000000" w:rsidRPr="00000000">
        <w:rPr>
          <w:i w:val="1"/>
          <w:iCs w:val="1"/>
          <w:rtl w:val="0"/>
        </w:rPr>
        <w:t xml:space="preserve"> </w:t>
      </w:r>
      <w:r w:rsidDel="00000000" w:rsidR="00000000" w:rsidRPr="00000000">
        <w:rPr>
          <w:rtl w:val="0"/>
        </w:rPr>
        <w:t xml:space="preserve">cur familia plena est coquorum?</w:t>
      </w:r>
    </w:p>
    <w:p w:rsidR="00000000" w:rsidDel="00000000" w:rsidP="00000000" w:rsidRDefault="00000000" w:rsidRPr="00000000" w14:paraId="0000000B">
      <w:pPr>
        <w:ind w:left="0" w:firstLine="0"/>
        <w:rPr/>
      </w:pPr>
      <w:r w:rsidDel="00000000" w:rsidR="00000000" w:rsidRPr="00000000">
        <w:rPr>
          <w:rtl w:val="0"/>
        </w:rPr>
      </w:r>
    </w:p>
    <w:p w:rsidR="00000000" w:rsidDel="00000000" w:rsidP="00000000" w:rsidRDefault="00000000" w:rsidRPr="00000000" w14:paraId="0000000C">
      <w:pPr>
        <w:ind w:left="0" w:firstLine="0"/>
        <w:rPr/>
      </w:pPr>
      <w:r w:rsidDel="00000000" w:rsidR="00000000" w:rsidRPr="00000000">
        <w:rPr>
          <w:rtl w:val="0"/>
        </w:rPr>
        <w:t xml:space="preserve">(d) </w:t>
      </w:r>
      <w:r w:rsidDel="00000000" w:rsidR="00000000" w:rsidRPr="00000000">
        <w:rPr>
          <w:b w:val="1"/>
          <w:bCs w:val="1"/>
          <w:i w:val="1"/>
          <w:iCs w:val="1"/>
          <w:rtl w:val="0"/>
        </w:rPr>
        <w:t xml:space="preserve">ego Lar te uoco. cur me times. </w:t>
      </w:r>
      <w:r w:rsidDel="00000000" w:rsidR="00000000" w:rsidRPr="00000000">
        <w:rPr>
          <w:rtl w:val="0"/>
        </w:rPr>
        <w:t xml:space="preserve">(It is) I, Lar who calls you. Why are you (s) afraid of me?</w:t>
      </w:r>
    </w:p>
    <w:p w:rsidR="00000000" w:rsidDel="00000000" w:rsidP="00000000" w:rsidRDefault="00000000" w:rsidRPr="00000000" w14:paraId="0000000D">
      <w:pPr>
        <w:ind w:left="0" w:firstLine="0"/>
        <w:rPr/>
      </w:pPr>
      <w:r w:rsidDel="00000000" w:rsidR="00000000" w:rsidRPr="00000000">
        <w:rPr>
          <w:b w:val="1"/>
          <w:bCs w:val="1"/>
          <w:i w:val="1"/>
          <w:iCs w:val="1"/>
          <w:rtl w:val="0"/>
        </w:rPr>
        <w:t xml:space="preserve">(It is) I, Phaedra (who) enter. Why are you (pl) hiding the pot?</w:t>
      </w:r>
      <w:r w:rsidDel="00000000" w:rsidR="00000000" w:rsidRPr="00000000">
        <w:rPr>
          <w:rtl w:val="0"/>
        </w:rPr>
        <w:t xml:space="preserve"> ego Phaedra intro. Cur estis aulam celatis.</w:t>
      </w:r>
    </w:p>
    <w:p w:rsidR="00000000" w:rsidDel="00000000" w:rsidP="00000000" w:rsidRDefault="00000000" w:rsidRPr="00000000" w14:paraId="0000000E">
      <w:pPr>
        <w:ind w:left="0" w:firstLine="0"/>
        <w:rPr/>
      </w:pPr>
      <w:r w:rsidDel="00000000" w:rsidR="00000000" w:rsidRPr="00000000">
        <w:rPr>
          <w:rtl w:val="0"/>
        </w:rPr>
      </w:r>
    </w:p>
    <w:p w:rsidR="00000000" w:rsidDel="00000000" w:rsidP="00000000" w:rsidRDefault="00000000" w:rsidRPr="00000000" w14:paraId="0000000F">
      <w:pPr>
        <w:ind w:left="0" w:firstLine="0"/>
        <w:rPr/>
      </w:pPr>
      <w:r w:rsidDel="00000000" w:rsidR="00000000" w:rsidRPr="00000000">
        <w:rPr>
          <w:rtl w:val="0"/>
        </w:rPr>
        <w:t xml:space="preserve">(e) </w:t>
      </w:r>
      <w:r w:rsidDel="00000000" w:rsidR="00000000" w:rsidRPr="00000000">
        <w:rPr>
          <w:b w:val="1"/>
          <w:bCs w:val="1"/>
          <w:i w:val="1"/>
          <w:iCs w:val="1"/>
          <w:rtl w:val="0"/>
        </w:rPr>
        <w:t xml:space="preserve">si aurum habet, Demaenetus timet. </w:t>
      </w:r>
      <w:r w:rsidDel="00000000" w:rsidR="00000000" w:rsidRPr="00000000">
        <w:rPr>
          <w:rtl w:val="0"/>
        </w:rPr>
        <w:t xml:space="preserve">If he has gold, Demaenetus is afraid.</w:t>
      </w:r>
    </w:p>
    <w:p w:rsidR="00000000" w:rsidDel="00000000" w:rsidP="00000000" w:rsidRDefault="00000000" w:rsidRPr="00000000" w14:paraId="00000010">
      <w:pPr>
        <w:ind w:left="0" w:firstLine="0"/>
        <w:rPr/>
      </w:pPr>
      <w:r w:rsidDel="00000000" w:rsidR="00000000" w:rsidRPr="00000000">
        <w:rPr>
          <w:b w:val="1"/>
          <w:bCs w:val="1"/>
          <w:i w:val="1"/>
          <w:iCs w:val="1"/>
          <w:rtl w:val="0"/>
        </w:rPr>
        <w:t xml:space="preserve">If they hide the pot, the slaves are afraid.</w:t>
      </w:r>
      <w:r w:rsidDel="00000000" w:rsidR="00000000" w:rsidRPr="00000000">
        <w:rPr>
          <w:rtl w:val="0"/>
        </w:rPr>
        <w:t xml:space="preserve"> si aula celant, serui timent.</w:t>
      </w:r>
    </w:p>
    <w:p w:rsidR="00000000" w:rsidDel="00000000" w:rsidP="00000000" w:rsidRDefault="00000000" w:rsidRPr="00000000" w14:paraId="00000011">
      <w:pPr>
        <w:ind w:left="0" w:firstLine="0"/>
        <w:rPr/>
      </w:pPr>
      <w:r w:rsidDel="00000000" w:rsidR="00000000" w:rsidRPr="00000000">
        <w:rPr>
          <w:rtl w:val="0"/>
        </w:rPr>
      </w:r>
    </w:p>
    <w:p w:rsidR="00000000" w:rsidDel="00000000" w:rsidP="00000000" w:rsidRDefault="00000000" w:rsidRPr="00000000" w14:paraId="00000012">
      <w:pPr>
        <w:ind w:left="0" w:firstLine="0"/>
        <w:rPr/>
      </w:pPr>
      <w:r w:rsidDel="00000000" w:rsidR="00000000" w:rsidRPr="00000000">
        <w:rPr>
          <w:rtl w:val="0"/>
        </w:rPr>
        <w:t xml:space="preserve">(f) </w:t>
      </w:r>
      <w:r w:rsidDel="00000000" w:rsidR="00000000" w:rsidRPr="00000000">
        <w:rPr>
          <w:b w:val="1"/>
          <w:bCs w:val="1"/>
          <w:i w:val="1"/>
          <w:iCs w:val="1"/>
          <w:rtl w:val="0"/>
        </w:rPr>
        <w:t xml:space="preserve">coronas et aulas portant serui. </w:t>
      </w:r>
      <w:r w:rsidDel="00000000" w:rsidR="00000000" w:rsidRPr="00000000">
        <w:rPr>
          <w:rtl w:val="0"/>
        </w:rPr>
        <w:t xml:space="preserve">(It is) the garlands and the pots the slaves are carrying.</w:t>
      </w:r>
    </w:p>
    <w:p w:rsidR="00000000" w:rsidDel="00000000" w:rsidP="00000000" w:rsidRDefault="00000000" w:rsidRPr="00000000" w14:paraId="00000013">
      <w:pPr>
        <w:ind w:left="0" w:firstLine="0"/>
        <w:rPr/>
      </w:pPr>
      <w:r w:rsidDel="00000000" w:rsidR="00000000" w:rsidRPr="00000000">
        <w:rPr>
          <w:b w:val="1"/>
          <w:bCs w:val="1"/>
          <w:i w:val="1"/>
          <w:iCs w:val="1"/>
          <w:rtl w:val="0"/>
        </w:rPr>
        <w:t xml:space="preserve">(It is) a cook and a slave-girl Demaenetus is summoning. </w:t>
      </w:r>
      <w:r w:rsidDel="00000000" w:rsidR="00000000" w:rsidRPr="00000000">
        <w:rPr>
          <w:rtl w:val="0"/>
        </w:rPr>
        <w:t xml:space="preserve">coquum et seruam uocat Demaenetus.</w:t>
      </w:r>
    </w:p>
    <w:p w:rsidR="00000000" w:rsidDel="00000000" w:rsidP="00000000" w:rsidRDefault="00000000" w:rsidRPr="00000000" w14:paraId="00000014">
      <w:pPr>
        <w:ind w:left="0" w:firstLine="0"/>
        <w:rPr/>
      </w:pPr>
      <w:r w:rsidDel="00000000" w:rsidR="00000000" w:rsidRPr="00000000">
        <w:rPr>
          <w:rtl w:val="0"/>
        </w:rPr>
      </w:r>
    </w:p>
    <w:p w:rsidR="00000000" w:rsidDel="00000000" w:rsidP="00000000" w:rsidRDefault="00000000" w:rsidRPr="00000000" w14:paraId="00000015">
      <w:pPr>
        <w:ind w:left="0" w:firstLine="0"/>
        <w:rPr>
          <w:b w:val="1"/>
          <w:bCs w:val="1"/>
          <w:u w:val="single"/>
        </w:rPr>
      </w:pPr>
      <w:r w:rsidDel="00000000" w:rsidR="00000000" w:rsidRPr="00000000">
        <w:rPr>
          <w:b w:val="1"/>
          <w:bCs w:val="1"/>
          <w:u w:val="single"/>
          <w:rtl w:val="0"/>
        </w:rPr>
        <w:t xml:space="preserve">Latin-English pg.24</w:t>
      </w:r>
    </w:p>
    <w:p w:rsidR="00000000" w:rsidDel="00000000" w:rsidP="00000000" w:rsidRDefault="00000000" w:rsidRPr="00000000" w14:paraId="00000016">
      <w:pPr>
        <w:ind w:left="0" w:firstLine="0"/>
        <w:rPr>
          <w:b w:val="1"/>
          <w:bCs w:val="1"/>
          <w:u w:val="single"/>
        </w:rPr>
      </w:pPr>
      <w:r w:rsidDel="00000000" w:rsidR="00000000" w:rsidRPr="00000000">
        <w:rPr>
          <w:rtl w:val="0"/>
        </w:rPr>
      </w:r>
    </w:p>
    <w:p w:rsidR="00000000" w:rsidDel="00000000" w:rsidP="00000000" w:rsidRDefault="00000000" w:rsidRPr="00000000" w14:paraId="00000017">
      <w:pPr>
        <w:ind w:left="0" w:firstLine="0"/>
        <w:rPr/>
      </w:pPr>
      <w:r w:rsidDel="00000000" w:rsidR="00000000" w:rsidRPr="00000000">
        <w:rPr>
          <w:rtl w:val="0"/>
        </w:rPr>
        <w:t xml:space="preserve">The Lar enters onto the stage. It is the god of Euclio’s household. The Lar keeps Demaentus’ treasure under ground. Many treasures are in the pot. However, Euclio is ignorant about the treasure, because he does not care for the Lar. For he gives no ointment, no garlands, no praise. Phaedra however, the greedy old man’s daughter, the Lar loves. For Euclio’s daughter gives much ointment, many garlands, much praise. Therefore, the Lar gives Euclio Demaentus’ pot, because Euclio’s daughter is good. Euclio, however, places the pot under ground again, because it is gold. For Euclio very much fears thieves. He has many worries. The old man is concerned about the gold treasure and worries. For the house (</w:t>
      </w:r>
      <w:r w:rsidDel="00000000" w:rsidR="00000000" w:rsidRPr="00000000">
        <w:rPr>
          <w:i w:val="1"/>
          <w:iCs w:val="1"/>
          <w:rtl w:val="0"/>
        </w:rPr>
        <w:t xml:space="preserve">maybe houses</w:t>
      </w:r>
      <w:r w:rsidDel="00000000" w:rsidR="00000000" w:rsidRPr="00000000">
        <w:rPr>
          <w:rtl w:val="0"/>
        </w:rPr>
        <w:t xml:space="preserve">) of rich people are full of thieves.</w:t>
      </w:r>
    </w:p>
    <w:p w:rsidR="00000000" w:rsidDel="00000000" w:rsidP="00000000" w:rsidRDefault="00000000" w:rsidRPr="00000000" w14:paraId="00000018">
      <w:pPr>
        <w:ind w:left="0" w:firstLine="0"/>
        <w:rPr/>
      </w:pPr>
      <w:r w:rsidDel="00000000" w:rsidR="00000000" w:rsidRPr="00000000">
        <w:rPr>
          <w:rtl w:val="0"/>
        </w:rPr>
      </w:r>
    </w:p>
    <w:p w:rsidR="00000000" w:rsidDel="00000000" w:rsidP="00000000" w:rsidRDefault="00000000" w:rsidRPr="00000000" w14:paraId="00000019">
      <w:pPr>
        <w:ind w:left="0" w:firstLine="0"/>
        <w:rPr/>
      </w:pPr>
      <w:r w:rsidDel="00000000" w:rsidR="00000000" w:rsidRPr="00000000">
        <w:rPr>
          <w:rtl w:val="0"/>
        </w:rPr>
        <w:t xml:space="preserve"> </w:t>
      </w:r>
      <w:r w:rsidDel="00000000" w:rsidR="00000000" w:rsidRPr="00000000">
        <w:rPr>
          <w:b w:val="1"/>
          <w:bCs w:val="1"/>
          <w:i w:val="1"/>
          <w:iCs w:val="1"/>
          <w:rtl w:val="0"/>
        </w:rPr>
        <w:t xml:space="preserve"> </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