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2E491E" w14:textId="7AE170C9" w:rsidR="000A08F8" w:rsidRPr="007D14DE" w:rsidRDefault="000A08F8" w:rsidP="000A08F8">
      <w:pPr>
        <w:rPr>
          <w:rFonts w:ascii="Times New Roman" w:hAnsi="Times New Roman" w:cs="Times New Roman"/>
          <w:sz w:val="28"/>
          <w:szCs w:val="28"/>
        </w:rPr>
      </w:pPr>
      <w:r w:rsidRPr="00386E9F">
        <w:rPr>
          <w:rFonts w:ascii="Times New Roman" w:hAnsi="Times New Roman" w:cs="Times New Roman"/>
          <w:b/>
          <w:bCs/>
          <w:sz w:val="28"/>
          <w:szCs w:val="28"/>
        </w:rPr>
        <w:t xml:space="preserve">TITLE: </w:t>
      </w:r>
      <w:r w:rsidRPr="00386E9F">
        <w:rPr>
          <w:rFonts w:ascii="Times New Roman" w:hAnsi="Times New Roman" w:cs="Times New Roman"/>
          <w:sz w:val="28"/>
          <w:szCs w:val="28"/>
        </w:rPr>
        <w:t xml:space="preserve">Using the pupil profile given, identify how specific aspects of the child’s holistic development could be met within an educational setting. Underpin this with references to relevant theories, research and examples of excellent practice. </w:t>
      </w:r>
    </w:p>
    <w:p w14:paraId="6C41CF13" w14:textId="48288D30" w:rsidR="00BA56DB" w:rsidRDefault="000A08F8" w:rsidP="00AD496E">
      <w:pPr>
        <w:rPr>
          <w:rFonts w:ascii="Times New Roman" w:hAnsi="Times New Roman" w:cs="Times New Roman"/>
          <w:sz w:val="24"/>
          <w:szCs w:val="24"/>
        </w:rPr>
      </w:pPr>
      <w:r w:rsidRPr="004439E0">
        <w:rPr>
          <w:rFonts w:ascii="Times New Roman" w:hAnsi="Times New Roman" w:cs="Times New Roman"/>
          <w:sz w:val="24"/>
          <w:szCs w:val="24"/>
        </w:rPr>
        <w:t xml:space="preserve">Before considering where Ella is developmentally and providing recommendations, it is important to understand the </w:t>
      </w:r>
      <w:r w:rsidR="00685DA8" w:rsidRPr="004439E0">
        <w:rPr>
          <w:rFonts w:ascii="Times New Roman" w:hAnsi="Times New Roman" w:cs="Times New Roman"/>
          <w:sz w:val="24"/>
          <w:szCs w:val="24"/>
        </w:rPr>
        <w:t>practitioner’s</w:t>
      </w:r>
      <w:r w:rsidRPr="004439E0">
        <w:rPr>
          <w:rFonts w:ascii="Times New Roman" w:hAnsi="Times New Roman" w:cs="Times New Roman"/>
          <w:sz w:val="24"/>
          <w:szCs w:val="24"/>
        </w:rPr>
        <w:t xml:space="preserve"> role in developing the child and why having a good knowledge and understanding of developmental norms and holistic development is essential for practitioner</w:t>
      </w:r>
      <w:r w:rsidR="009362BE" w:rsidRPr="004439E0">
        <w:rPr>
          <w:rFonts w:ascii="Times New Roman" w:hAnsi="Times New Roman" w:cs="Times New Roman"/>
          <w:sz w:val="24"/>
          <w:szCs w:val="24"/>
        </w:rPr>
        <w:t>s</w:t>
      </w:r>
      <w:r w:rsidRPr="004439E0">
        <w:rPr>
          <w:rFonts w:ascii="Times New Roman" w:hAnsi="Times New Roman" w:cs="Times New Roman"/>
          <w:sz w:val="24"/>
          <w:szCs w:val="24"/>
        </w:rPr>
        <w:t xml:space="preserve">.  </w:t>
      </w:r>
      <w:r w:rsidR="00AD496E" w:rsidRPr="004439E0">
        <w:rPr>
          <w:rFonts w:ascii="Times New Roman" w:hAnsi="Times New Roman" w:cs="Times New Roman"/>
          <w:sz w:val="24"/>
          <w:szCs w:val="24"/>
        </w:rPr>
        <w:t xml:space="preserve">Both Lindon and Brodie (2016) and </w:t>
      </w:r>
      <w:proofErr w:type="spellStart"/>
      <w:r w:rsidR="00AD496E" w:rsidRPr="004439E0">
        <w:rPr>
          <w:rFonts w:ascii="Times New Roman" w:hAnsi="Times New Roman" w:cs="Times New Roman"/>
          <w:sz w:val="24"/>
          <w:szCs w:val="24"/>
        </w:rPr>
        <w:t>Neaum</w:t>
      </w:r>
      <w:proofErr w:type="spellEnd"/>
      <w:r w:rsidR="00AD496E" w:rsidRPr="004439E0">
        <w:rPr>
          <w:rFonts w:ascii="Times New Roman" w:hAnsi="Times New Roman" w:cs="Times New Roman"/>
          <w:sz w:val="24"/>
          <w:szCs w:val="24"/>
        </w:rPr>
        <w:t xml:space="preserve"> (20</w:t>
      </w:r>
      <w:r w:rsidR="00EC4E30">
        <w:rPr>
          <w:rFonts w:ascii="Times New Roman" w:hAnsi="Times New Roman" w:cs="Times New Roman"/>
          <w:sz w:val="24"/>
          <w:szCs w:val="24"/>
        </w:rPr>
        <w:t>22</w:t>
      </w:r>
      <w:r w:rsidR="00AD496E" w:rsidRPr="004439E0">
        <w:rPr>
          <w:rFonts w:ascii="Times New Roman" w:hAnsi="Times New Roman" w:cs="Times New Roman"/>
          <w:sz w:val="24"/>
          <w:szCs w:val="24"/>
        </w:rPr>
        <w:t xml:space="preserve">) agree that it is crucial for all teachers to have a sound understanding of child development and developmental theories to enable these practitioners to </w:t>
      </w:r>
      <w:r w:rsidR="009F141B" w:rsidRPr="004439E0">
        <w:rPr>
          <w:rFonts w:ascii="Times New Roman" w:hAnsi="Times New Roman" w:cs="Times New Roman"/>
          <w:sz w:val="24"/>
          <w:szCs w:val="24"/>
        </w:rPr>
        <w:t>relate their teaching to the interests and appropriate developmental stage of their students. Lindon and Brodie (2016) also go further and suggest that having knowledge of developmental theory can enable practitioners to identify any problems or additional support needs in their students.</w:t>
      </w:r>
      <w:r w:rsidR="00BA56DB" w:rsidRPr="004439E0">
        <w:rPr>
          <w:rFonts w:ascii="Times New Roman" w:hAnsi="Times New Roman" w:cs="Times New Roman"/>
          <w:sz w:val="24"/>
          <w:szCs w:val="24"/>
        </w:rPr>
        <w:t xml:space="preserve"> </w:t>
      </w:r>
      <w:r w:rsidR="00AF7513" w:rsidRPr="004439E0">
        <w:rPr>
          <w:rFonts w:ascii="Times New Roman" w:hAnsi="Times New Roman" w:cs="Times New Roman"/>
          <w:sz w:val="24"/>
          <w:szCs w:val="24"/>
        </w:rPr>
        <w:t xml:space="preserve">Within this knowledge of development, it is also important for practitioners to understand how development works holistically and as one. </w:t>
      </w:r>
      <w:r w:rsidR="00BA56DB" w:rsidRPr="004439E0">
        <w:rPr>
          <w:rFonts w:ascii="Times New Roman" w:hAnsi="Times New Roman" w:cs="Times New Roman"/>
          <w:sz w:val="24"/>
          <w:szCs w:val="24"/>
        </w:rPr>
        <w:t>Berk (2006, cited in Doherty &amp; Hughes, 2014) a</w:t>
      </w:r>
      <w:r w:rsidR="00AF7513" w:rsidRPr="004439E0">
        <w:rPr>
          <w:rFonts w:ascii="Times New Roman" w:hAnsi="Times New Roman" w:cs="Times New Roman"/>
          <w:sz w:val="24"/>
          <w:szCs w:val="24"/>
        </w:rPr>
        <w:t>grees and discusses</w:t>
      </w:r>
      <w:r w:rsidR="00BA56DB" w:rsidRPr="004439E0">
        <w:rPr>
          <w:rFonts w:ascii="Times New Roman" w:hAnsi="Times New Roman" w:cs="Times New Roman"/>
          <w:sz w:val="24"/>
          <w:szCs w:val="24"/>
        </w:rPr>
        <w:t xml:space="preserve"> the importance of understanding the idea of each area of development being influenced by and having an influence on the others. </w:t>
      </w:r>
      <w:proofErr w:type="spellStart"/>
      <w:r w:rsidR="00CE5EBB" w:rsidRPr="004439E0">
        <w:rPr>
          <w:rFonts w:ascii="Times New Roman" w:hAnsi="Times New Roman" w:cs="Times New Roman"/>
          <w:sz w:val="24"/>
          <w:szCs w:val="24"/>
        </w:rPr>
        <w:t>Neaum</w:t>
      </w:r>
      <w:proofErr w:type="spellEnd"/>
      <w:r w:rsidR="00CE5EBB" w:rsidRPr="004439E0">
        <w:rPr>
          <w:rFonts w:ascii="Times New Roman" w:hAnsi="Times New Roman" w:cs="Times New Roman"/>
          <w:sz w:val="24"/>
          <w:szCs w:val="24"/>
        </w:rPr>
        <w:t xml:space="preserve"> (20</w:t>
      </w:r>
      <w:r w:rsidR="00EC4E30">
        <w:rPr>
          <w:rFonts w:ascii="Times New Roman" w:hAnsi="Times New Roman" w:cs="Times New Roman"/>
          <w:sz w:val="24"/>
          <w:szCs w:val="24"/>
        </w:rPr>
        <w:t>22</w:t>
      </w:r>
      <w:r w:rsidR="00CE5EBB" w:rsidRPr="004439E0">
        <w:rPr>
          <w:rFonts w:ascii="Times New Roman" w:hAnsi="Times New Roman" w:cs="Times New Roman"/>
          <w:sz w:val="24"/>
          <w:szCs w:val="24"/>
        </w:rPr>
        <w:t xml:space="preserve">) reinforces this idea noting that development occurs simultaneously and are interrelated and interdependent of one another. However, Lindon and Brodie (2016) present the idea there are times </w:t>
      </w:r>
      <w:proofErr w:type="gramStart"/>
      <w:r w:rsidR="00CE5EBB" w:rsidRPr="004439E0">
        <w:rPr>
          <w:rFonts w:ascii="Times New Roman" w:hAnsi="Times New Roman" w:cs="Times New Roman"/>
          <w:sz w:val="24"/>
          <w:szCs w:val="24"/>
        </w:rPr>
        <w:t>where</w:t>
      </w:r>
      <w:proofErr w:type="gramEnd"/>
      <w:r w:rsidR="00CE5EBB" w:rsidRPr="004439E0">
        <w:rPr>
          <w:rFonts w:ascii="Times New Roman" w:hAnsi="Times New Roman" w:cs="Times New Roman"/>
          <w:sz w:val="24"/>
          <w:szCs w:val="24"/>
        </w:rPr>
        <w:t xml:space="preserve"> focusing on a specific area of development as opposed to holistically will be necessary and beneficial. Nevertheless, they do agree that a child naturally does not split their development and can easily move between areas of development seamlessly.</w:t>
      </w:r>
      <w:r w:rsidR="008914E4">
        <w:rPr>
          <w:rFonts w:ascii="Times New Roman" w:hAnsi="Times New Roman" w:cs="Times New Roman"/>
          <w:sz w:val="24"/>
          <w:szCs w:val="24"/>
        </w:rPr>
        <w:t xml:space="preserve"> Having this knowledge then enables practitioners to aid holistic development within practice. Bronfenbrenner’s </w:t>
      </w:r>
      <w:r w:rsidR="003419C8">
        <w:rPr>
          <w:rFonts w:ascii="Times New Roman" w:hAnsi="Times New Roman" w:cs="Times New Roman"/>
          <w:sz w:val="24"/>
          <w:szCs w:val="24"/>
        </w:rPr>
        <w:t>1979 ecological systems theory places a child’s teacher within the microsystem</w:t>
      </w:r>
      <w:r w:rsidR="00962574">
        <w:rPr>
          <w:rFonts w:ascii="Times New Roman" w:hAnsi="Times New Roman" w:cs="Times New Roman"/>
          <w:sz w:val="24"/>
          <w:szCs w:val="24"/>
        </w:rPr>
        <w:t xml:space="preserve">. </w:t>
      </w:r>
      <w:proofErr w:type="spellStart"/>
      <w:r w:rsidR="00962574">
        <w:rPr>
          <w:rFonts w:ascii="Times New Roman" w:hAnsi="Times New Roman" w:cs="Times New Roman"/>
          <w:sz w:val="24"/>
          <w:szCs w:val="24"/>
        </w:rPr>
        <w:t>Conkbayir</w:t>
      </w:r>
      <w:proofErr w:type="spellEnd"/>
      <w:r w:rsidR="00962574">
        <w:rPr>
          <w:rFonts w:ascii="Times New Roman" w:hAnsi="Times New Roman" w:cs="Times New Roman"/>
          <w:sz w:val="24"/>
          <w:szCs w:val="24"/>
        </w:rPr>
        <w:t xml:space="preserve"> and Pascal</w:t>
      </w:r>
      <w:r w:rsidR="006F5F39">
        <w:rPr>
          <w:rFonts w:ascii="Times New Roman" w:eastAsia="Times New Roman" w:hAnsi="Times New Roman" w:cs="Times New Roman"/>
          <w:kern w:val="0"/>
          <w:sz w:val="24"/>
          <w:szCs w:val="24"/>
          <w:lang w:eastAsia="en-GB"/>
          <w14:ligatures w14:val="none"/>
        </w:rPr>
        <w:t xml:space="preserve"> (</w:t>
      </w:r>
      <w:r w:rsidR="006F5F39" w:rsidRPr="006F5F39">
        <w:rPr>
          <w:rFonts w:ascii="Times New Roman" w:eastAsia="Times New Roman" w:hAnsi="Times New Roman" w:cs="Times New Roman"/>
          <w:kern w:val="0"/>
          <w:sz w:val="24"/>
          <w:szCs w:val="24"/>
          <w:lang w:eastAsia="en-GB"/>
          <w14:ligatures w14:val="none"/>
        </w:rPr>
        <w:t>2014, pp.110–112)</w:t>
      </w:r>
      <w:r w:rsidR="006F5F39">
        <w:rPr>
          <w:rFonts w:ascii="Times New Roman" w:eastAsia="Times New Roman" w:hAnsi="Times New Roman" w:cs="Times New Roman"/>
          <w:kern w:val="0"/>
          <w:sz w:val="24"/>
          <w:szCs w:val="24"/>
          <w:lang w:eastAsia="en-GB"/>
          <w14:ligatures w14:val="none"/>
        </w:rPr>
        <w:t xml:space="preserve"> </w:t>
      </w:r>
      <w:r w:rsidR="00962574">
        <w:rPr>
          <w:rFonts w:ascii="Times New Roman" w:hAnsi="Times New Roman" w:cs="Times New Roman"/>
          <w:sz w:val="24"/>
          <w:szCs w:val="24"/>
        </w:rPr>
        <w:t>explain that the microsystem is potentially the most important influence in the child’s early life and therefore, school settings have a responsibility to build and expand the knowledge of the children in their care</w:t>
      </w:r>
      <w:r w:rsidR="00F60897">
        <w:rPr>
          <w:rFonts w:ascii="Times New Roman" w:hAnsi="Times New Roman" w:cs="Times New Roman"/>
          <w:sz w:val="24"/>
          <w:szCs w:val="24"/>
        </w:rPr>
        <w:t xml:space="preserve"> as they have such a direct influence. </w:t>
      </w:r>
      <w:r w:rsidR="00386E9F">
        <w:rPr>
          <w:rFonts w:ascii="Times New Roman" w:hAnsi="Times New Roman" w:cs="Times New Roman"/>
          <w:sz w:val="24"/>
          <w:szCs w:val="24"/>
        </w:rPr>
        <w:t xml:space="preserve">With this in mind, teachers need to be positive role models and promote positive development as their actions will directly impact those of the child. </w:t>
      </w:r>
      <w:r w:rsidR="00CE5EBB" w:rsidRPr="004439E0">
        <w:rPr>
          <w:rFonts w:ascii="Times New Roman" w:hAnsi="Times New Roman" w:cs="Times New Roman"/>
          <w:sz w:val="24"/>
          <w:szCs w:val="24"/>
        </w:rPr>
        <w:t xml:space="preserve">  </w:t>
      </w:r>
    </w:p>
    <w:p w14:paraId="5488CBA8" w14:textId="3659290B" w:rsidR="00544A98" w:rsidRDefault="00DD32A0">
      <w:pPr>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t xml:space="preserve">In considering Ella’s </w:t>
      </w:r>
      <w:r w:rsidR="0087147B">
        <w:rPr>
          <w:rFonts w:ascii="Times New Roman" w:hAnsi="Times New Roman" w:cs="Times New Roman"/>
          <w:sz w:val="24"/>
          <w:szCs w:val="24"/>
        </w:rPr>
        <w:t>cognitive</w:t>
      </w:r>
      <w:r>
        <w:rPr>
          <w:rFonts w:ascii="Times New Roman" w:hAnsi="Times New Roman" w:cs="Times New Roman"/>
          <w:sz w:val="24"/>
          <w:szCs w:val="24"/>
        </w:rPr>
        <w:t xml:space="preserve"> development, there are some areas in which she does not meet expected developmental </w:t>
      </w:r>
      <w:r w:rsidR="009B033C">
        <w:rPr>
          <w:rFonts w:ascii="Times New Roman" w:hAnsi="Times New Roman" w:cs="Times New Roman"/>
          <w:sz w:val="24"/>
          <w:szCs w:val="24"/>
        </w:rPr>
        <w:t>milestones</w:t>
      </w:r>
      <w:r>
        <w:rPr>
          <w:rFonts w:ascii="Times New Roman" w:hAnsi="Times New Roman" w:cs="Times New Roman"/>
          <w:sz w:val="24"/>
          <w:szCs w:val="24"/>
        </w:rPr>
        <w:t xml:space="preserve"> of a </w:t>
      </w:r>
      <w:r w:rsidR="0087147B">
        <w:rPr>
          <w:rFonts w:ascii="Times New Roman" w:hAnsi="Times New Roman" w:cs="Times New Roman"/>
          <w:sz w:val="24"/>
          <w:szCs w:val="24"/>
        </w:rPr>
        <w:t>four-year-old</w:t>
      </w:r>
      <w:r>
        <w:rPr>
          <w:rFonts w:ascii="Times New Roman" w:hAnsi="Times New Roman" w:cs="Times New Roman"/>
          <w:sz w:val="24"/>
          <w:szCs w:val="24"/>
        </w:rPr>
        <w:t>.</w:t>
      </w:r>
      <w:r w:rsidR="0087147B">
        <w:rPr>
          <w:rFonts w:ascii="Times New Roman" w:hAnsi="Times New Roman" w:cs="Times New Roman"/>
          <w:sz w:val="24"/>
          <w:szCs w:val="24"/>
        </w:rPr>
        <w:t xml:space="preserve"> </w:t>
      </w:r>
      <w:proofErr w:type="spellStart"/>
      <w:r w:rsidR="0087147B">
        <w:rPr>
          <w:rFonts w:ascii="Times New Roman" w:hAnsi="Times New Roman" w:cs="Times New Roman"/>
          <w:sz w:val="24"/>
          <w:szCs w:val="24"/>
        </w:rPr>
        <w:t>Neaum</w:t>
      </w:r>
      <w:proofErr w:type="spellEnd"/>
      <w:r w:rsidR="0087147B">
        <w:rPr>
          <w:rFonts w:ascii="Times New Roman" w:hAnsi="Times New Roman" w:cs="Times New Roman"/>
          <w:sz w:val="24"/>
          <w:szCs w:val="24"/>
        </w:rPr>
        <w:t xml:space="preserve"> (20</w:t>
      </w:r>
      <w:r w:rsidR="00EC4E30">
        <w:rPr>
          <w:rFonts w:ascii="Times New Roman" w:hAnsi="Times New Roman" w:cs="Times New Roman"/>
          <w:sz w:val="24"/>
          <w:szCs w:val="24"/>
        </w:rPr>
        <w:t>22</w:t>
      </w:r>
      <w:r w:rsidR="0087147B">
        <w:rPr>
          <w:rFonts w:ascii="Times New Roman" w:hAnsi="Times New Roman" w:cs="Times New Roman"/>
          <w:sz w:val="24"/>
          <w:szCs w:val="24"/>
        </w:rPr>
        <w:t>) poses that by four years, children should be able to tell and narrate long stor</w:t>
      </w:r>
      <w:r w:rsidR="00004A4F">
        <w:rPr>
          <w:rFonts w:ascii="Times New Roman" w:hAnsi="Times New Roman" w:cs="Times New Roman"/>
          <w:sz w:val="24"/>
          <w:szCs w:val="24"/>
        </w:rPr>
        <w:t xml:space="preserve">ies. Ella’s profile states that she </w:t>
      </w:r>
      <w:r w:rsidR="0056623B">
        <w:rPr>
          <w:rFonts w:ascii="Times New Roman" w:hAnsi="Times New Roman" w:cs="Times New Roman"/>
          <w:sz w:val="24"/>
          <w:szCs w:val="24"/>
        </w:rPr>
        <w:t>cannot</w:t>
      </w:r>
      <w:r w:rsidR="00004A4F">
        <w:rPr>
          <w:rFonts w:ascii="Times New Roman" w:hAnsi="Times New Roman" w:cs="Times New Roman"/>
          <w:sz w:val="24"/>
          <w:szCs w:val="24"/>
        </w:rPr>
        <w:t xml:space="preserve"> tell a short story in full.</w:t>
      </w:r>
      <w:r w:rsidR="00F71428">
        <w:rPr>
          <w:rFonts w:ascii="Times New Roman" w:hAnsi="Times New Roman" w:cs="Times New Roman"/>
          <w:sz w:val="24"/>
          <w:szCs w:val="24"/>
        </w:rPr>
        <w:t xml:space="preserve"> Miller (2017) agrees that children should be able to retell a story that is predictable. One technique that could be used to develop Ella in this area is Pie Corbett’s 2007 Talk for Writing. </w:t>
      </w:r>
      <w:r w:rsidR="00B6777E">
        <w:rPr>
          <w:rFonts w:ascii="Times New Roman" w:hAnsi="Times New Roman" w:cs="Times New Roman"/>
          <w:sz w:val="24"/>
          <w:szCs w:val="24"/>
        </w:rPr>
        <w:t xml:space="preserve">This technique consists of introducing a story alongside image representations and then using these images or gestures to tell the story (Pellet, 2021). This technique and idea </w:t>
      </w:r>
      <w:r w:rsidR="009B033C">
        <w:rPr>
          <w:rFonts w:ascii="Times New Roman" w:hAnsi="Times New Roman" w:cs="Times New Roman"/>
          <w:sz w:val="24"/>
          <w:szCs w:val="24"/>
        </w:rPr>
        <w:t>are</w:t>
      </w:r>
      <w:r w:rsidR="00B6777E">
        <w:rPr>
          <w:rFonts w:ascii="Times New Roman" w:hAnsi="Times New Roman" w:cs="Times New Roman"/>
          <w:sz w:val="24"/>
          <w:szCs w:val="24"/>
        </w:rPr>
        <w:t xml:space="preserve"> reinforced by Piaget’s theory of cognitive development. At age four, children sit within the</w:t>
      </w:r>
      <w:r w:rsidR="007B6EBC">
        <w:rPr>
          <w:rFonts w:ascii="Times New Roman" w:hAnsi="Times New Roman" w:cs="Times New Roman"/>
          <w:sz w:val="24"/>
          <w:szCs w:val="24"/>
        </w:rPr>
        <w:t xml:space="preserve"> preoperational stage of this theory. During this time, children use words to represent objects and need actions to reinforce learning (Pound and Hughes, 2005). Adding actions or visual representations to a story that Ella is trying to recall could be helpful as when she is retrieving the information, she can relate it to the images or actions that she has associated. There does however need to be caution taken as Piaget’s theory has been criticised by many for ignoring the </w:t>
      </w:r>
      <w:r w:rsidR="002F61B2">
        <w:rPr>
          <w:rFonts w:ascii="Times New Roman" w:hAnsi="Times New Roman" w:cs="Times New Roman"/>
          <w:sz w:val="24"/>
          <w:szCs w:val="24"/>
        </w:rPr>
        <w:t>prominence</w:t>
      </w:r>
      <w:r w:rsidR="007B6EBC">
        <w:rPr>
          <w:rFonts w:ascii="Times New Roman" w:hAnsi="Times New Roman" w:cs="Times New Roman"/>
          <w:sz w:val="24"/>
          <w:szCs w:val="24"/>
        </w:rPr>
        <w:t xml:space="preserve"> of individual differences such as</w:t>
      </w:r>
      <w:r w:rsidR="002F61B2">
        <w:rPr>
          <w:rFonts w:ascii="Times New Roman" w:hAnsi="Times New Roman" w:cs="Times New Roman"/>
          <w:sz w:val="24"/>
          <w:szCs w:val="24"/>
        </w:rPr>
        <w:t xml:space="preserve"> personality and gender (Sutherland, </w:t>
      </w:r>
      <w:r w:rsidR="002F61B2" w:rsidRPr="002F61B2">
        <w:rPr>
          <w:rFonts w:ascii="Times New Roman" w:eastAsia="Times New Roman" w:hAnsi="Times New Roman" w:cs="Times New Roman"/>
          <w:kern w:val="0"/>
          <w:sz w:val="24"/>
          <w:szCs w:val="24"/>
          <w:lang w:eastAsia="en-GB"/>
          <w14:ligatures w14:val="none"/>
        </w:rPr>
        <w:t>1992, p.75)</w:t>
      </w:r>
      <w:r w:rsidR="002F61B2">
        <w:rPr>
          <w:rFonts w:ascii="Times New Roman" w:eastAsia="Times New Roman" w:hAnsi="Times New Roman" w:cs="Times New Roman"/>
          <w:kern w:val="0"/>
          <w:sz w:val="24"/>
          <w:szCs w:val="24"/>
          <w:lang w:eastAsia="en-GB"/>
          <w14:ligatures w14:val="none"/>
        </w:rPr>
        <w:t xml:space="preserve">. If Ella has not yet developmentally reached the preoperational stage due to these individualities, using images and actions may be </w:t>
      </w:r>
      <w:r w:rsidR="002F61B2">
        <w:rPr>
          <w:rFonts w:ascii="Times New Roman" w:eastAsia="Times New Roman" w:hAnsi="Times New Roman" w:cs="Times New Roman"/>
          <w:kern w:val="0"/>
          <w:sz w:val="24"/>
          <w:szCs w:val="24"/>
          <w:lang w:eastAsia="en-GB"/>
          <w14:ligatures w14:val="none"/>
        </w:rPr>
        <w:lastRenderedPageBreak/>
        <w:t>meaningless and fail in aiding her development further.</w:t>
      </w:r>
      <w:r w:rsidR="009B033C">
        <w:rPr>
          <w:rFonts w:ascii="Times New Roman" w:eastAsia="Times New Roman" w:hAnsi="Times New Roman" w:cs="Times New Roman"/>
          <w:kern w:val="0"/>
          <w:sz w:val="24"/>
          <w:szCs w:val="24"/>
          <w:lang w:eastAsia="en-GB"/>
          <w14:ligatures w14:val="none"/>
        </w:rPr>
        <w:t xml:space="preserve"> Another </w:t>
      </w:r>
      <w:r w:rsidR="002E20A8">
        <w:rPr>
          <w:rFonts w:ascii="Times New Roman" w:eastAsia="Times New Roman" w:hAnsi="Times New Roman" w:cs="Times New Roman"/>
          <w:kern w:val="0"/>
          <w:sz w:val="24"/>
          <w:szCs w:val="24"/>
          <w:lang w:eastAsia="en-GB"/>
          <w14:ligatures w14:val="none"/>
        </w:rPr>
        <w:t xml:space="preserve">cognitive skill </w:t>
      </w:r>
      <w:r w:rsidR="009B033C">
        <w:rPr>
          <w:rFonts w:ascii="Times New Roman" w:eastAsia="Times New Roman" w:hAnsi="Times New Roman" w:cs="Times New Roman"/>
          <w:kern w:val="0"/>
          <w:sz w:val="24"/>
          <w:szCs w:val="24"/>
          <w:lang w:eastAsia="en-GB"/>
          <w14:ligatures w14:val="none"/>
        </w:rPr>
        <w:t xml:space="preserve">in which Ella could be considered </w:t>
      </w:r>
      <w:r w:rsidR="002E20A8">
        <w:rPr>
          <w:rFonts w:ascii="Times New Roman" w:eastAsia="Times New Roman" w:hAnsi="Times New Roman" w:cs="Times New Roman"/>
          <w:kern w:val="0"/>
          <w:sz w:val="24"/>
          <w:szCs w:val="24"/>
          <w:lang w:eastAsia="en-GB"/>
          <w14:ligatures w14:val="none"/>
        </w:rPr>
        <w:t xml:space="preserve">slightly behind is problem-solving. In her profile it is noted that she is unable to negotiate solutions to conflict without adult intervention. </w:t>
      </w:r>
      <w:r w:rsidR="00135BC3" w:rsidRPr="00135BC3">
        <w:rPr>
          <w:rFonts w:ascii="Times New Roman" w:eastAsia="Times New Roman" w:hAnsi="Times New Roman" w:cs="Times New Roman"/>
          <w:kern w:val="0"/>
          <w:sz w:val="24"/>
          <w:szCs w:val="24"/>
          <w:lang w:eastAsia="en-GB"/>
          <w14:ligatures w14:val="none"/>
        </w:rPr>
        <w:t>Dosman, Andrews and Goulden</w:t>
      </w:r>
      <w:r w:rsidR="00135BC3">
        <w:rPr>
          <w:rFonts w:ascii="Times New Roman" w:eastAsia="Times New Roman" w:hAnsi="Times New Roman" w:cs="Times New Roman"/>
          <w:kern w:val="0"/>
          <w:sz w:val="24"/>
          <w:szCs w:val="24"/>
          <w:lang w:eastAsia="en-GB"/>
          <w14:ligatures w14:val="none"/>
        </w:rPr>
        <w:t xml:space="preserve"> (</w:t>
      </w:r>
      <w:r w:rsidR="00135BC3" w:rsidRPr="00135BC3">
        <w:rPr>
          <w:rFonts w:ascii="Times New Roman" w:eastAsia="Times New Roman" w:hAnsi="Times New Roman" w:cs="Times New Roman"/>
          <w:kern w:val="0"/>
          <w:sz w:val="24"/>
          <w:szCs w:val="24"/>
          <w:lang w:eastAsia="en-GB"/>
          <w14:ligatures w14:val="none"/>
        </w:rPr>
        <w:t>2012)</w:t>
      </w:r>
      <w:r w:rsidR="00135BC3">
        <w:rPr>
          <w:rFonts w:ascii="Times New Roman" w:eastAsia="Times New Roman" w:hAnsi="Times New Roman" w:cs="Times New Roman"/>
          <w:kern w:val="0"/>
          <w:sz w:val="24"/>
          <w:szCs w:val="24"/>
          <w:lang w:eastAsia="en-GB"/>
          <w14:ligatures w14:val="none"/>
        </w:rPr>
        <w:t xml:space="preserve"> pose that by four children should be able to use self-talk to solve problems.</w:t>
      </w:r>
      <w:r w:rsidR="00107892">
        <w:rPr>
          <w:rFonts w:ascii="Times New Roman" w:eastAsia="Times New Roman" w:hAnsi="Times New Roman" w:cs="Times New Roman"/>
          <w:kern w:val="0"/>
          <w:sz w:val="24"/>
          <w:szCs w:val="24"/>
          <w:lang w:eastAsia="en-GB"/>
          <w14:ligatures w14:val="none"/>
        </w:rPr>
        <w:t xml:space="preserve"> However, it is suggested that this could be due to teachers finding it hard to teach problem-solving skills and not providing an environment that stimulates Higher Order Thinking Skills</w:t>
      </w:r>
      <w:r w:rsidR="00520867">
        <w:rPr>
          <w:rFonts w:ascii="Times New Roman" w:eastAsia="Times New Roman" w:hAnsi="Times New Roman" w:cs="Times New Roman"/>
          <w:kern w:val="0"/>
          <w:sz w:val="24"/>
          <w:szCs w:val="24"/>
          <w:lang w:eastAsia="en-GB"/>
          <w14:ligatures w14:val="none"/>
        </w:rPr>
        <w:t xml:space="preserve"> </w:t>
      </w:r>
      <w:r w:rsidR="00520867" w:rsidRPr="00520867">
        <w:rPr>
          <w:rFonts w:ascii="Times New Roman" w:eastAsia="Times New Roman" w:hAnsi="Times New Roman" w:cs="Times New Roman"/>
          <w:kern w:val="0"/>
          <w:sz w:val="24"/>
          <w:szCs w:val="24"/>
          <w:lang w:eastAsia="en-GB"/>
          <w14:ligatures w14:val="none"/>
        </w:rPr>
        <w:t>(</w:t>
      </w:r>
      <w:proofErr w:type="spellStart"/>
      <w:r w:rsidR="00520867" w:rsidRPr="00520867">
        <w:rPr>
          <w:rFonts w:ascii="Times New Roman" w:eastAsia="Times New Roman" w:hAnsi="Times New Roman" w:cs="Times New Roman"/>
          <w:kern w:val="0"/>
          <w:sz w:val="24"/>
          <w:szCs w:val="24"/>
          <w:lang w:eastAsia="en-GB"/>
          <w14:ligatures w14:val="none"/>
        </w:rPr>
        <w:t>Somantri</w:t>
      </w:r>
      <w:proofErr w:type="spellEnd"/>
      <w:r w:rsidR="00520867" w:rsidRPr="00520867">
        <w:rPr>
          <w:rFonts w:ascii="Times New Roman" w:eastAsia="Times New Roman" w:hAnsi="Times New Roman" w:cs="Times New Roman"/>
          <w:kern w:val="0"/>
          <w:sz w:val="24"/>
          <w:szCs w:val="24"/>
          <w:lang w:eastAsia="en-GB"/>
          <w14:ligatures w14:val="none"/>
        </w:rPr>
        <w:t xml:space="preserve"> et al., 2019</w:t>
      </w:r>
      <w:r w:rsidR="00520867">
        <w:rPr>
          <w:rFonts w:ascii="Times New Roman" w:eastAsia="Times New Roman" w:hAnsi="Times New Roman" w:cs="Times New Roman"/>
          <w:kern w:val="0"/>
          <w:sz w:val="24"/>
          <w:szCs w:val="24"/>
          <w:lang w:eastAsia="en-GB"/>
          <w14:ligatures w14:val="none"/>
        </w:rPr>
        <w:t>)</w:t>
      </w:r>
      <w:r w:rsidR="00107892">
        <w:rPr>
          <w:rFonts w:ascii="Times New Roman" w:eastAsia="Times New Roman" w:hAnsi="Times New Roman" w:cs="Times New Roman"/>
          <w:kern w:val="0"/>
          <w:sz w:val="24"/>
          <w:szCs w:val="24"/>
          <w:lang w:eastAsia="en-GB"/>
          <w14:ligatures w14:val="none"/>
        </w:rPr>
        <w:t>.</w:t>
      </w:r>
      <w:r w:rsidR="005865E9">
        <w:rPr>
          <w:rFonts w:ascii="Times New Roman" w:eastAsia="Times New Roman" w:hAnsi="Times New Roman" w:cs="Times New Roman"/>
          <w:kern w:val="0"/>
          <w:sz w:val="24"/>
          <w:szCs w:val="24"/>
          <w:lang w:eastAsia="en-GB"/>
          <w14:ligatures w14:val="none"/>
        </w:rPr>
        <w:t xml:space="preserve"> </w:t>
      </w:r>
      <w:r w:rsidR="00766432">
        <w:rPr>
          <w:rFonts w:ascii="Times New Roman" w:eastAsia="Times New Roman" w:hAnsi="Times New Roman" w:cs="Times New Roman"/>
          <w:kern w:val="0"/>
          <w:sz w:val="24"/>
          <w:szCs w:val="24"/>
          <w:lang w:eastAsia="en-GB"/>
          <w14:ligatures w14:val="none"/>
        </w:rPr>
        <w:t>One-way</w:t>
      </w:r>
      <w:r w:rsidR="005865E9">
        <w:rPr>
          <w:rFonts w:ascii="Times New Roman" w:eastAsia="Times New Roman" w:hAnsi="Times New Roman" w:cs="Times New Roman"/>
          <w:kern w:val="0"/>
          <w:sz w:val="24"/>
          <w:szCs w:val="24"/>
          <w:lang w:eastAsia="en-GB"/>
          <w14:ligatures w14:val="none"/>
        </w:rPr>
        <w:t xml:space="preserve"> problem-solving skills can be developed by teachers is through reading picture books and discussing problems throughout</w:t>
      </w:r>
      <w:r w:rsidR="004B6AF1">
        <w:rPr>
          <w:rFonts w:ascii="Times New Roman" w:eastAsia="Times New Roman" w:hAnsi="Times New Roman" w:cs="Times New Roman"/>
          <w:kern w:val="0"/>
          <w:sz w:val="24"/>
          <w:szCs w:val="24"/>
          <w:lang w:eastAsia="en-GB"/>
          <w14:ligatures w14:val="none"/>
        </w:rPr>
        <w:t>. Children naturally want to help characters solve their problems as they move through the book.</w:t>
      </w:r>
      <w:r w:rsidR="005865E9">
        <w:rPr>
          <w:rFonts w:ascii="Times New Roman" w:eastAsia="Times New Roman" w:hAnsi="Times New Roman" w:cs="Times New Roman"/>
          <w:kern w:val="0"/>
          <w:sz w:val="24"/>
          <w:szCs w:val="24"/>
          <w:lang w:eastAsia="en-GB"/>
          <w14:ligatures w14:val="none"/>
        </w:rPr>
        <w:t xml:space="preserve"> (</w:t>
      </w:r>
      <w:r w:rsidR="005865E9" w:rsidRPr="005865E9">
        <w:rPr>
          <w:rFonts w:ascii="Times New Roman" w:eastAsia="Times New Roman" w:hAnsi="Times New Roman" w:cs="Times New Roman"/>
          <w:kern w:val="0"/>
          <w:sz w:val="24"/>
          <w:szCs w:val="24"/>
          <w:lang w:eastAsia="en-GB"/>
          <w14:ligatures w14:val="none"/>
        </w:rPr>
        <w:t xml:space="preserve">Gosen et al. </w:t>
      </w:r>
      <w:r w:rsidR="005865E9">
        <w:rPr>
          <w:rFonts w:ascii="Times New Roman" w:eastAsia="Times New Roman" w:hAnsi="Times New Roman" w:cs="Times New Roman"/>
          <w:kern w:val="0"/>
          <w:sz w:val="24"/>
          <w:szCs w:val="24"/>
          <w:lang w:eastAsia="en-GB"/>
          <w14:ligatures w14:val="none"/>
        </w:rPr>
        <w:t>2015, cited in</w:t>
      </w:r>
      <w:r w:rsidR="004B6AF1">
        <w:rPr>
          <w:rFonts w:ascii="Times New Roman" w:eastAsia="Times New Roman" w:hAnsi="Times New Roman" w:cs="Times New Roman"/>
          <w:kern w:val="0"/>
          <w:sz w:val="24"/>
          <w:szCs w:val="24"/>
          <w:lang w:eastAsia="en-GB"/>
          <w14:ligatures w14:val="none"/>
        </w:rPr>
        <w:t xml:space="preserve"> </w:t>
      </w:r>
      <w:r w:rsidR="004B6AF1" w:rsidRPr="004B6AF1">
        <w:rPr>
          <w:rFonts w:ascii="Times New Roman" w:eastAsia="Times New Roman" w:hAnsi="Times New Roman" w:cs="Times New Roman"/>
          <w:kern w:val="0"/>
          <w:sz w:val="24"/>
          <w:szCs w:val="24"/>
          <w:lang w:eastAsia="en-GB"/>
          <w14:ligatures w14:val="none"/>
        </w:rPr>
        <w:t xml:space="preserve">Van </w:t>
      </w:r>
      <w:proofErr w:type="gramStart"/>
      <w:r w:rsidR="004B6AF1" w:rsidRPr="004B6AF1">
        <w:rPr>
          <w:rFonts w:ascii="Times New Roman" w:eastAsia="Times New Roman" w:hAnsi="Times New Roman" w:cs="Times New Roman"/>
          <w:kern w:val="0"/>
          <w:sz w:val="24"/>
          <w:szCs w:val="24"/>
          <w:lang w:eastAsia="en-GB"/>
          <w14:ligatures w14:val="none"/>
        </w:rPr>
        <w:t>Elsen ,</w:t>
      </w:r>
      <w:proofErr w:type="gramEnd"/>
      <w:r w:rsidR="004B6AF1" w:rsidRPr="004B6AF1">
        <w:rPr>
          <w:rFonts w:ascii="Times New Roman" w:eastAsia="Times New Roman" w:hAnsi="Times New Roman" w:cs="Times New Roman"/>
          <w:kern w:val="0"/>
          <w:sz w:val="24"/>
          <w:szCs w:val="24"/>
          <w:lang w:eastAsia="en-GB"/>
          <w14:ligatures w14:val="none"/>
        </w:rPr>
        <w:t xml:space="preserve"> </w:t>
      </w:r>
      <w:proofErr w:type="spellStart"/>
      <w:r w:rsidR="004B6AF1" w:rsidRPr="004B6AF1">
        <w:rPr>
          <w:rFonts w:ascii="Times New Roman" w:eastAsia="Times New Roman" w:hAnsi="Times New Roman" w:cs="Times New Roman"/>
          <w:kern w:val="0"/>
          <w:sz w:val="24"/>
          <w:szCs w:val="24"/>
          <w:lang w:eastAsia="en-GB"/>
          <w14:ligatures w14:val="none"/>
        </w:rPr>
        <w:t>Catrysse</w:t>
      </w:r>
      <w:proofErr w:type="spellEnd"/>
      <w:r w:rsidR="004B6AF1" w:rsidRPr="004B6AF1">
        <w:rPr>
          <w:rFonts w:ascii="Times New Roman" w:eastAsia="Times New Roman" w:hAnsi="Times New Roman" w:cs="Times New Roman"/>
          <w:kern w:val="0"/>
          <w:sz w:val="24"/>
          <w:szCs w:val="24"/>
          <w:lang w:eastAsia="en-GB"/>
          <w14:ligatures w14:val="none"/>
        </w:rPr>
        <w:t xml:space="preserve"> and De </w:t>
      </w:r>
      <w:proofErr w:type="spellStart"/>
      <w:r w:rsidR="004B6AF1" w:rsidRPr="004B6AF1">
        <w:rPr>
          <w:rFonts w:ascii="Times New Roman" w:eastAsia="Times New Roman" w:hAnsi="Times New Roman" w:cs="Times New Roman"/>
          <w:kern w:val="0"/>
          <w:sz w:val="24"/>
          <w:szCs w:val="24"/>
          <w:lang w:eastAsia="en-GB"/>
          <w14:ligatures w14:val="none"/>
        </w:rPr>
        <w:t>Maeyer</w:t>
      </w:r>
      <w:proofErr w:type="spellEnd"/>
      <w:r w:rsidR="004B6AF1" w:rsidRPr="004B6AF1">
        <w:rPr>
          <w:rFonts w:ascii="Times New Roman" w:eastAsia="Times New Roman" w:hAnsi="Times New Roman" w:cs="Times New Roman"/>
          <w:kern w:val="0"/>
          <w:sz w:val="24"/>
          <w:szCs w:val="24"/>
          <w:lang w:eastAsia="en-GB"/>
          <w14:ligatures w14:val="none"/>
        </w:rPr>
        <w:t>, 2023)</w:t>
      </w:r>
      <w:r w:rsidR="004B6AF1">
        <w:rPr>
          <w:rFonts w:ascii="Times New Roman" w:eastAsia="Times New Roman" w:hAnsi="Times New Roman" w:cs="Times New Roman"/>
          <w:kern w:val="0"/>
          <w:sz w:val="24"/>
          <w:szCs w:val="24"/>
          <w:lang w:eastAsia="en-GB"/>
          <w14:ligatures w14:val="none"/>
        </w:rPr>
        <w:t>.</w:t>
      </w:r>
      <w:r w:rsidR="00031EED">
        <w:rPr>
          <w:rFonts w:ascii="Times New Roman" w:eastAsia="Times New Roman" w:hAnsi="Times New Roman" w:cs="Times New Roman"/>
          <w:kern w:val="0"/>
          <w:sz w:val="24"/>
          <w:szCs w:val="24"/>
          <w:lang w:eastAsia="en-GB"/>
          <w14:ligatures w14:val="none"/>
        </w:rPr>
        <w:t xml:space="preserve"> </w:t>
      </w:r>
      <w:r w:rsidR="00355E01">
        <w:rPr>
          <w:rFonts w:ascii="Times New Roman" w:eastAsia="Times New Roman" w:hAnsi="Times New Roman" w:cs="Times New Roman"/>
          <w:kern w:val="0"/>
          <w:sz w:val="24"/>
          <w:szCs w:val="24"/>
          <w:lang w:eastAsia="en-GB"/>
          <w14:ligatures w14:val="none"/>
        </w:rPr>
        <w:t xml:space="preserve">Using this natural curiosity and innate want to solve problems could be </w:t>
      </w:r>
      <w:r w:rsidR="00402A0D">
        <w:rPr>
          <w:rFonts w:ascii="Times New Roman" w:eastAsia="Times New Roman" w:hAnsi="Times New Roman" w:cs="Times New Roman"/>
          <w:kern w:val="0"/>
          <w:sz w:val="24"/>
          <w:szCs w:val="24"/>
          <w:lang w:eastAsia="en-GB"/>
          <w14:ligatures w14:val="none"/>
        </w:rPr>
        <w:t>an effective way to develop Ella in this specific area. One final area where Ella is slightly behind is in her mathematical area of cognitive development. By four, children should be able to count at least ten or more objects</w:t>
      </w:r>
      <w:r w:rsidR="006858AA">
        <w:rPr>
          <w:rFonts w:ascii="Times New Roman" w:eastAsia="Times New Roman" w:hAnsi="Times New Roman" w:cs="Times New Roman"/>
          <w:kern w:val="0"/>
          <w:sz w:val="24"/>
          <w:szCs w:val="24"/>
          <w:lang w:eastAsia="en-GB"/>
          <w14:ligatures w14:val="none"/>
        </w:rPr>
        <w:t xml:space="preserve"> (</w:t>
      </w:r>
      <w:r w:rsidR="001B5933">
        <w:rPr>
          <w:rFonts w:ascii="Times New Roman" w:eastAsia="Times New Roman" w:hAnsi="Times New Roman" w:cs="Times New Roman"/>
          <w:kern w:val="0"/>
          <w:sz w:val="24"/>
          <w:szCs w:val="24"/>
          <w:lang w:eastAsia="en-GB"/>
          <w14:ligatures w14:val="none"/>
        </w:rPr>
        <w:t>Marks, 2022)</w:t>
      </w:r>
      <w:r w:rsidR="00402A0D">
        <w:rPr>
          <w:rFonts w:ascii="Times New Roman" w:eastAsia="Times New Roman" w:hAnsi="Times New Roman" w:cs="Times New Roman"/>
          <w:kern w:val="0"/>
          <w:sz w:val="24"/>
          <w:szCs w:val="24"/>
          <w:lang w:eastAsia="en-GB"/>
          <w14:ligatures w14:val="none"/>
        </w:rPr>
        <w:t xml:space="preserve">. </w:t>
      </w:r>
      <w:r w:rsidR="008C78DD">
        <w:rPr>
          <w:rFonts w:ascii="Times New Roman" w:eastAsia="Times New Roman" w:hAnsi="Times New Roman" w:cs="Times New Roman"/>
          <w:kern w:val="0"/>
          <w:sz w:val="24"/>
          <w:szCs w:val="24"/>
          <w:lang w:eastAsia="en-GB"/>
          <w14:ligatures w14:val="none"/>
        </w:rPr>
        <w:t>From Ella’s profile, it is evident that she is not able to do this yet.</w:t>
      </w:r>
      <w:r w:rsidR="001B5933">
        <w:rPr>
          <w:rFonts w:ascii="Times New Roman" w:eastAsia="Times New Roman" w:hAnsi="Times New Roman" w:cs="Times New Roman"/>
          <w:kern w:val="0"/>
          <w:sz w:val="24"/>
          <w:szCs w:val="24"/>
          <w:lang w:eastAsia="en-GB"/>
          <w14:ligatures w14:val="none"/>
        </w:rPr>
        <w:t xml:space="preserve"> Nevertheless, there are suggested ways to develop these mathematical skills.</w:t>
      </w:r>
      <w:r w:rsidR="00A21F46">
        <w:rPr>
          <w:rFonts w:ascii="Times New Roman" w:eastAsia="Times New Roman" w:hAnsi="Times New Roman" w:cs="Times New Roman"/>
          <w:kern w:val="0"/>
          <w:sz w:val="24"/>
          <w:szCs w:val="24"/>
          <w:lang w:eastAsia="en-GB"/>
          <w14:ligatures w14:val="none"/>
        </w:rPr>
        <w:t xml:space="preserve"> Play is one of the most productive ways to encourage learning in four- to seven-year-olds. (Vogt et al. 2018, </w:t>
      </w:r>
      <w:r w:rsidR="00DD0E59">
        <w:rPr>
          <w:rFonts w:ascii="Times New Roman" w:eastAsia="Times New Roman" w:hAnsi="Times New Roman" w:cs="Times New Roman"/>
          <w:kern w:val="0"/>
          <w:sz w:val="24"/>
          <w:szCs w:val="24"/>
          <w:lang w:eastAsia="en-GB"/>
          <w14:ligatures w14:val="none"/>
        </w:rPr>
        <w:t xml:space="preserve">cited in </w:t>
      </w:r>
      <w:r w:rsidR="00DD0E59" w:rsidRPr="00DD0E59">
        <w:rPr>
          <w:rFonts w:ascii="Times New Roman" w:eastAsia="Times New Roman" w:hAnsi="Times New Roman" w:cs="Times New Roman"/>
          <w:kern w:val="0"/>
          <w:sz w:val="24"/>
          <w:szCs w:val="24"/>
          <w:lang w:eastAsia="en-GB"/>
          <w14:ligatures w14:val="none"/>
        </w:rPr>
        <w:t>Vlassis et al., 2022)</w:t>
      </w:r>
      <w:r w:rsidR="00DD0E59">
        <w:rPr>
          <w:rFonts w:ascii="Times New Roman" w:eastAsia="Times New Roman" w:hAnsi="Times New Roman" w:cs="Times New Roman"/>
          <w:kern w:val="0"/>
          <w:sz w:val="24"/>
          <w:szCs w:val="24"/>
          <w:lang w:eastAsia="en-GB"/>
          <w14:ligatures w14:val="none"/>
        </w:rPr>
        <w:t xml:space="preserve">. </w:t>
      </w:r>
      <w:r w:rsidR="007D14DE">
        <w:rPr>
          <w:rFonts w:ascii="Times New Roman" w:eastAsia="Times New Roman" w:hAnsi="Times New Roman" w:cs="Times New Roman"/>
          <w:kern w:val="0"/>
          <w:sz w:val="24"/>
          <w:szCs w:val="24"/>
          <w:lang w:eastAsia="en-GB"/>
          <w14:ligatures w14:val="none"/>
        </w:rPr>
        <w:t>This idea is supported by Susan Isaacs who believed play is as much educational as it is an emotional release (Lindon and Brodie, 2016</w:t>
      </w:r>
      <w:r w:rsidR="009265F5">
        <w:rPr>
          <w:rFonts w:ascii="Times New Roman" w:eastAsia="Times New Roman" w:hAnsi="Times New Roman" w:cs="Times New Roman"/>
          <w:kern w:val="0"/>
          <w:sz w:val="24"/>
          <w:szCs w:val="24"/>
          <w:lang w:eastAsia="en-GB"/>
          <w14:ligatures w14:val="none"/>
        </w:rPr>
        <w:t xml:space="preserve">, pp. 26). </w:t>
      </w:r>
      <w:r w:rsidR="00DD0E59">
        <w:rPr>
          <w:rFonts w:ascii="Times New Roman" w:eastAsia="Times New Roman" w:hAnsi="Times New Roman" w:cs="Times New Roman"/>
          <w:kern w:val="0"/>
          <w:sz w:val="24"/>
          <w:szCs w:val="24"/>
          <w:lang w:eastAsia="en-GB"/>
          <w14:ligatures w14:val="none"/>
        </w:rPr>
        <w:t xml:space="preserve">Therefore, play and games can be used as an effective way to target desired mathematical skills </w:t>
      </w:r>
      <w:r w:rsidR="00DD0E59" w:rsidRPr="00DD0E59">
        <w:rPr>
          <w:rFonts w:ascii="Times New Roman" w:eastAsia="Times New Roman" w:hAnsi="Times New Roman" w:cs="Times New Roman"/>
          <w:kern w:val="0"/>
          <w:sz w:val="24"/>
          <w:szCs w:val="24"/>
          <w:lang w:eastAsia="en-GB"/>
          <w14:ligatures w14:val="none"/>
        </w:rPr>
        <w:t>(Vlassis et al., 2022</w:t>
      </w:r>
      <w:r w:rsidR="00DD0E59">
        <w:rPr>
          <w:rFonts w:ascii="Times New Roman" w:eastAsia="Times New Roman" w:hAnsi="Times New Roman" w:cs="Times New Roman"/>
          <w:kern w:val="0"/>
          <w:sz w:val="24"/>
          <w:szCs w:val="24"/>
          <w:lang w:eastAsia="en-GB"/>
          <w14:ligatures w14:val="none"/>
        </w:rPr>
        <w:t>).</w:t>
      </w:r>
      <w:r w:rsidR="0023684D">
        <w:rPr>
          <w:rFonts w:ascii="Times New Roman" w:eastAsia="Times New Roman" w:hAnsi="Times New Roman" w:cs="Times New Roman"/>
          <w:kern w:val="0"/>
          <w:sz w:val="24"/>
          <w:szCs w:val="24"/>
          <w:lang w:eastAsia="en-GB"/>
          <w14:ligatures w14:val="none"/>
        </w:rPr>
        <w:t xml:space="preserve"> When the writer visited a primary school as part of bridging, they were able to see this technique in practice. School X uses the 2011 </w:t>
      </w:r>
      <w:proofErr w:type="spellStart"/>
      <w:r w:rsidR="0023684D">
        <w:rPr>
          <w:rFonts w:ascii="Times New Roman" w:eastAsia="Times New Roman" w:hAnsi="Times New Roman" w:cs="Times New Roman"/>
          <w:kern w:val="0"/>
          <w:sz w:val="24"/>
          <w:szCs w:val="24"/>
          <w:lang w:eastAsia="en-GB"/>
          <w14:ligatures w14:val="none"/>
        </w:rPr>
        <w:t>Doodle</w:t>
      </w:r>
      <w:r w:rsidR="00C67DA2">
        <w:rPr>
          <w:rFonts w:ascii="Times New Roman" w:eastAsia="Times New Roman" w:hAnsi="Times New Roman" w:cs="Times New Roman"/>
          <w:kern w:val="0"/>
          <w:sz w:val="24"/>
          <w:szCs w:val="24"/>
          <w:lang w:eastAsia="en-GB"/>
          <w14:ligatures w14:val="none"/>
        </w:rPr>
        <w:t>M</w:t>
      </w:r>
      <w:r w:rsidR="0023684D">
        <w:rPr>
          <w:rFonts w:ascii="Times New Roman" w:eastAsia="Times New Roman" w:hAnsi="Times New Roman" w:cs="Times New Roman"/>
          <w:kern w:val="0"/>
          <w:sz w:val="24"/>
          <w:szCs w:val="24"/>
          <w:lang w:eastAsia="en-GB"/>
          <w14:ligatures w14:val="none"/>
        </w:rPr>
        <w:t>aths</w:t>
      </w:r>
      <w:proofErr w:type="spellEnd"/>
      <w:r w:rsidR="0023684D">
        <w:rPr>
          <w:rFonts w:ascii="Times New Roman" w:eastAsia="Times New Roman" w:hAnsi="Times New Roman" w:cs="Times New Roman"/>
          <w:kern w:val="0"/>
          <w:sz w:val="24"/>
          <w:szCs w:val="24"/>
          <w:lang w:eastAsia="en-GB"/>
          <w14:ligatures w14:val="none"/>
        </w:rPr>
        <w:t xml:space="preserve"> scheme</w:t>
      </w:r>
      <w:r w:rsidR="00C67DA2">
        <w:rPr>
          <w:rFonts w:ascii="Times New Roman" w:eastAsia="Times New Roman" w:hAnsi="Times New Roman" w:cs="Times New Roman"/>
          <w:kern w:val="0"/>
          <w:sz w:val="24"/>
          <w:szCs w:val="24"/>
          <w:lang w:eastAsia="en-GB"/>
          <w14:ligatures w14:val="none"/>
        </w:rPr>
        <w:t xml:space="preserve"> developed by </w:t>
      </w:r>
      <w:proofErr w:type="spellStart"/>
      <w:r w:rsidR="00C67DA2">
        <w:rPr>
          <w:rFonts w:ascii="Times New Roman" w:eastAsia="Times New Roman" w:hAnsi="Times New Roman" w:cs="Times New Roman"/>
          <w:kern w:val="0"/>
          <w:sz w:val="24"/>
          <w:szCs w:val="24"/>
          <w:lang w:eastAsia="en-GB"/>
          <w14:ligatures w14:val="none"/>
        </w:rPr>
        <w:t>DoodleLearning</w:t>
      </w:r>
      <w:proofErr w:type="spellEnd"/>
      <w:r w:rsidR="00C67DA2">
        <w:rPr>
          <w:rFonts w:ascii="Times New Roman" w:eastAsia="Times New Roman" w:hAnsi="Times New Roman" w:cs="Times New Roman"/>
          <w:kern w:val="0"/>
          <w:sz w:val="24"/>
          <w:szCs w:val="24"/>
          <w:lang w:eastAsia="en-GB"/>
          <w14:ligatures w14:val="none"/>
        </w:rPr>
        <w:t xml:space="preserve">. </w:t>
      </w:r>
      <w:proofErr w:type="spellStart"/>
      <w:r w:rsidR="00C67DA2">
        <w:rPr>
          <w:rFonts w:ascii="Times New Roman" w:eastAsia="Times New Roman" w:hAnsi="Times New Roman" w:cs="Times New Roman"/>
          <w:kern w:val="0"/>
          <w:sz w:val="24"/>
          <w:szCs w:val="24"/>
          <w:lang w:eastAsia="en-GB"/>
          <w14:ligatures w14:val="none"/>
        </w:rPr>
        <w:t>DoodleMaths</w:t>
      </w:r>
      <w:proofErr w:type="spellEnd"/>
      <w:r w:rsidR="00C67DA2">
        <w:rPr>
          <w:rFonts w:ascii="Times New Roman" w:eastAsia="Times New Roman" w:hAnsi="Times New Roman" w:cs="Times New Roman"/>
          <w:kern w:val="0"/>
          <w:sz w:val="24"/>
          <w:szCs w:val="24"/>
          <w:lang w:eastAsia="en-GB"/>
          <w14:ligatures w14:val="none"/>
        </w:rPr>
        <w:t xml:space="preserve"> aims to transform learning through interactive exercises and exciting missions to help learn the fundamentals of maths. </w:t>
      </w:r>
      <w:proofErr w:type="spellStart"/>
      <w:r w:rsidR="00C67DA2">
        <w:rPr>
          <w:rFonts w:ascii="Times New Roman" w:eastAsia="Times New Roman" w:hAnsi="Times New Roman" w:cs="Times New Roman"/>
          <w:kern w:val="0"/>
          <w:sz w:val="24"/>
          <w:szCs w:val="24"/>
          <w:lang w:eastAsia="en-GB"/>
          <w14:ligatures w14:val="none"/>
        </w:rPr>
        <w:t>DoodleMaths</w:t>
      </w:r>
      <w:proofErr w:type="spellEnd"/>
      <w:r w:rsidR="00C67DA2">
        <w:rPr>
          <w:rFonts w:ascii="Times New Roman" w:eastAsia="Times New Roman" w:hAnsi="Times New Roman" w:cs="Times New Roman"/>
          <w:kern w:val="0"/>
          <w:sz w:val="24"/>
          <w:szCs w:val="24"/>
          <w:lang w:eastAsia="en-GB"/>
          <w14:ligatures w14:val="none"/>
        </w:rPr>
        <w:t xml:space="preserve"> is personalised to the specific child and exercises are unique to plug gaps in a child’s learning (</w:t>
      </w:r>
      <w:proofErr w:type="spellStart"/>
      <w:r w:rsidR="00C67DA2">
        <w:rPr>
          <w:rFonts w:ascii="Times New Roman" w:eastAsia="Times New Roman" w:hAnsi="Times New Roman" w:cs="Times New Roman"/>
          <w:kern w:val="0"/>
          <w:sz w:val="24"/>
          <w:szCs w:val="24"/>
          <w:lang w:eastAsia="en-GB"/>
          <w14:ligatures w14:val="none"/>
        </w:rPr>
        <w:t>DoodleLearning</w:t>
      </w:r>
      <w:proofErr w:type="spellEnd"/>
      <w:r w:rsidR="00C67DA2">
        <w:rPr>
          <w:rFonts w:ascii="Times New Roman" w:eastAsia="Times New Roman" w:hAnsi="Times New Roman" w:cs="Times New Roman"/>
          <w:kern w:val="0"/>
          <w:sz w:val="24"/>
          <w:szCs w:val="24"/>
          <w:lang w:eastAsia="en-GB"/>
          <w14:ligatures w14:val="none"/>
        </w:rPr>
        <w:t>, 2024). The children were observed using the iPads to independently complete targeted mathematical games and earn stars for correct answers and good effort.</w:t>
      </w:r>
      <w:r w:rsidR="00FC6CEE">
        <w:rPr>
          <w:rFonts w:ascii="Times New Roman" w:eastAsia="Times New Roman" w:hAnsi="Times New Roman" w:cs="Times New Roman"/>
          <w:kern w:val="0"/>
          <w:sz w:val="24"/>
          <w:szCs w:val="24"/>
          <w:lang w:eastAsia="en-GB"/>
          <w14:ligatures w14:val="none"/>
        </w:rPr>
        <w:t xml:space="preserve"> Not only does this approach develop mathematical </w:t>
      </w:r>
      <w:r w:rsidR="007D14DE">
        <w:rPr>
          <w:rFonts w:ascii="Times New Roman" w:eastAsia="Times New Roman" w:hAnsi="Times New Roman" w:cs="Times New Roman"/>
          <w:kern w:val="0"/>
          <w:sz w:val="24"/>
          <w:szCs w:val="24"/>
          <w:lang w:eastAsia="en-GB"/>
          <w14:ligatures w14:val="none"/>
        </w:rPr>
        <w:t>skills but</w:t>
      </w:r>
      <w:r w:rsidR="00FC6CEE">
        <w:rPr>
          <w:rFonts w:ascii="Times New Roman" w:eastAsia="Times New Roman" w:hAnsi="Times New Roman" w:cs="Times New Roman"/>
          <w:kern w:val="0"/>
          <w:sz w:val="24"/>
          <w:szCs w:val="24"/>
          <w:lang w:eastAsia="en-GB"/>
          <w14:ligatures w14:val="none"/>
        </w:rPr>
        <w:t xml:space="preserve"> is a way to foster independence amongst students also. </w:t>
      </w:r>
    </w:p>
    <w:p w14:paraId="59CDF35D" w14:textId="77777777" w:rsidR="006747D4" w:rsidRDefault="007D14DE" w:rsidP="005E33F7">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Upon assessing Ella’s physical development, there are also areas where she could be considered behind expected milestones.</w:t>
      </w:r>
      <w:r w:rsidR="00CF5C47">
        <w:rPr>
          <w:rFonts w:ascii="Times New Roman" w:eastAsia="Times New Roman" w:hAnsi="Times New Roman" w:cs="Times New Roman"/>
          <w:kern w:val="0"/>
          <w:sz w:val="24"/>
          <w:szCs w:val="24"/>
          <w:lang w:eastAsia="en-GB"/>
          <w14:ligatures w14:val="none"/>
        </w:rPr>
        <w:t xml:space="preserve"> </w:t>
      </w:r>
      <w:proofErr w:type="spellStart"/>
      <w:r w:rsidR="00CF5C47">
        <w:rPr>
          <w:rFonts w:ascii="Times New Roman" w:eastAsia="Times New Roman" w:hAnsi="Times New Roman" w:cs="Times New Roman"/>
          <w:kern w:val="0"/>
          <w:sz w:val="24"/>
          <w:szCs w:val="24"/>
          <w:lang w:eastAsia="en-GB"/>
          <w14:ligatures w14:val="none"/>
        </w:rPr>
        <w:t>Neaum</w:t>
      </w:r>
      <w:proofErr w:type="spellEnd"/>
      <w:r w:rsidR="00CF5C47">
        <w:rPr>
          <w:rFonts w:ascii="Times New Roman" w:eastAsia="Times New Roman" w:hAnsi="Times New Roman" w:cs="Times New Roman"/>
          <w:kern w:val="0"/>
          <w:sz w:val="24"/>
          <w:szCs w:val="24"/>
          <w:lang w:eastAsia="en-GB"/>
          <w14:ligatures w14:val="none"/>
        </w:rPr>
        <w:t xml:space="preserve"> (20</w:t>
      </w:r>
      <w:r w:rsidR="00EC4E30">
        <w:rPr>
          <w:rFonts w:ascii="Times New Roman" w:eastAsia="Times New Roman" w:hAnsi="Times New Roman" w:cs="Times New Roman"/>
          <w:kern w:val="0"/>
          <w:sz w:val="24"/>
          <w:szCs w:val="24"/>
          <w:lang w:eastAsia="en-GB"/>
          <w14:ligatures w14:val="none"/>
        </w:rPr>
        <w:t>22</w:t>
      </w:r>
      <w:r w:rsidR="00CF5C47">
        <w:rPr>
          <w:rFonts w:ascii="Times New Roman" w:eastAsia="Times New Roman" w:hAnsi="Times New Roman" w:cs="Times New Roman"/>
          <w:kern w:val="0"/>
          <w:sz w:val="24"/>
          <w:szCs w:val="24"/>
          <w:lang w:eastAsia="en-GB"/>
          <w14:ligatures w14:val="none"/>
        </w:rPr>
        <w:t xml:space="preserve">, pp.65) suggests that at four, children should be developing a sense of balance. It has been noted that Ella can be unsteady on her feet and needs adult supervision. </w:t>
      </w:r>
      <w:r w:rsidR="00AA0AF8">
        <w:rPr>
          <w:rFonts w:ascii="Times New Roman" w:eastAsia="Times New Roman" w:hAnsi="Times New Roman" w:cs="Times New Roman"/>
          <w:kern w:val="0"/>
          <w:sz w:val="24"/>
          <w:szCs w:val="24"/>
          <w:lang w:eastAsia="en-GB"/>
          <w14:ligatures w14:val="none"/>
        </w:rPr>
        <w:t>As Ella attends a school in Wales, developing physical health is integrated within the Curriculum for Wales through the Health and Wellbeing Area of Learning and Experience</w:t>
      </w:r>
      <w:r w:rsidR="00A52535">
        <w:rPr>
          <w:rFonts w:ascii="Times New Roman" w:eastAsia="Times New Roman" w:hAnsi="Times New Roman" w:cs="Times New Roman"/>
          <w:kern w:val="0"/>
          <w:sz w:val="24"/>
          <w:szCs w:val="24"/>
          <w:lang w:eastAsia="en-GB"/>
          <w14:ligatures w14:val="none"/>
        </w:rPr>
        <w:t xml:space="preserve"> (AOLE)</w:t>
      </w:r>
      <w:r w:rsidR="00AA0AF8">
        <w:rPr>
          <w:rFonts w:ascii="Times New Roman" w:eastAsia="Times New Roman" w:hAnsi="Times New Roman" w:cs="Times New Roman"/>
          <w:kern w:val="0"/>
          <w:sz w:val="24"/>
          <w:szCs w:val="24"/>
          <w:lang w:eastAsia="en-GB"/>
          <w14:ligatures w14:val="none"/>
        </w:rPr>
        <w:t xml:space="preserve">. This area includes promoting physical activity and sport along with other health benefitting behaviours </w:t>
      </w:r>
      <w:r w:rsidR="00AA0AF8" w:rsidRPr="00AA0AF8">
        <w:rPr>
          <w:rFonts w:ascii="Times New Roman" w:eastAsia="Times New Roman" w:hAnsi="Times New Roman" w:cs="Times New Roman"/>
          <w:kern w:val="0"/>
          <w:sz w:val="24"/>
          <w:szCs w:val="24"/>
          <w:lang w:eastAsia="en-GB"/>
          <w14:ligatures w14:val="none"/>
        </w:rPr>
        <w:t>(Welsh Government, 2019)</w:t>
      </w:r>
      <w:r w:rsidR="00AA0AF8">
        <w:rPr>
          <w:rFonts w:ascii="Times New Roman" w:eastAsia="Times New Roman" w:hAnsi="Times New Roman" w:cs="Times New Roman"/>
          <w:kern w:val="0"/>
          <w:sz w:val="24"/>
          <w:szCs w:val="24"/>
          <w:lang w:eastAsia="en-GB"/>
          <w14:ligatures w14:val="none"/>
        </w:rPr>
        <w:t>.</w:t>
      </w:r>
      <w:r w:rsidR="00A95F21">
        <w:rPr>
          <w:rFonts w:ascii="Times New Roman" w:eastAsia="Times New Roman" w:hAnsi="Times New Roman" w:cs="Times New Roman"/>
          <w:kern w:val="0"/>
          <w:sz w:val="24"/>
          <w:szCs w:val="24"/>
          <w:lang w:eastAsia="en-GB"/>
          <w14:ligatures w14:val="none"/>
        </w:rPr>
        <w:t xml:space="preserve"> </w:t>
      </w:r>
      <w:r w:rsidR="00A95F21" w:rsidRPr="00A95F21">
        <w:rPr>
          <w:rFonts w:ascii="Times New Roman" w:eastAsia="Times New Roman" w:hAnsi="Times New Roman" w:cs="Times New Roman"/>
          <w:kern w:val="0"/>
          <w:sz w:val="24"/>
          <w:szCs w:val="24"/>
          <w:lang w:eastAsia="en-GB"/>
          <w14:ligatures w14:val="none"/>
        </w:rPr>
        <w:t>Pickard and Maude</w:t>
      </w:r>
      <w:r w:rsidR="00A95F21">
        <w:rPr>
          <w:rFonts w:ascii="Times New Roman" w:eastAsia="Times New Roman" w:hAnsi="Times New Roman" w:cs="Times New Roman"/>
          <w:kern w:val="0"/>
          <w:sz w:val="24"/>
          <w:szCs w:val="24"/>
          <w:lang w:eastAsia="en-GB"/>
          <w14:ligatures w14:val="none"/>
        </w:rPr>
        <w:t xml:space="preserve"> (</w:t>
      </w:r>
      <w:r w:rsidR="00A95F21" w:rsidRPr="00A95F21">
        <w:rPr>
          <w:rFonts w:ascii="Times New Roman" w:eastAsia="Times New Roman" w:hAnsi="Times New Roman" w:cs="Times New Roman"/>
          <w:kern w:val="0"/>
          <w:sz w:val="24"/>
          <w:szCs w:val="24"/>
          <w:lang w:eastAsia="en-GB"/>
          <w14:ligatures w14:val="none"/>
        </w:rPr>
        <w:t>2021)</w:t>
      </w:r>
      <w:r w:rsidR="00A95F21">
        <w:rPr>
          <w:rFonts w:ascii="Times New Roman" w:eastAsia="Times New Roman" w:hAnsi="Times New Roman" w:cs="Times New Roman"/>
          <w:kern w:val="0"/>
          <w:sz w:val="24"/>
          <w:szCs w:val="24"/>
          <w:lang w:eastAsia="en-GB"/>
          <w14:ligatures w14:val="none"/>
        </w:rPr>
        <w:t xml:space="preserve"> offer the idea of using dance as this sport involves moving the entire body and can effectively drive physical development. More specific to Ella, modern dance requires and develops postural stability more so than other sports </w:t>
      </w:r>
      <w:r w:rsidR="00A95F21" w:rsidRPr="00A95F21">
        <w:rPr>
          <w:rFonts w:ascii="Times New Roman" w:eastAsia="Times New Roman" w:hAnsi="Times New Roman" w:cs="Times New Roman"/>
          <w:kern w:val="0"/>
          <w:sz w:val="24"/>
          <w:szCs w:val="24"/>
          <w:lang w:eastAsia="en-GB"/>
          <w14:ligatures w14:val="none"/>
        </w:rPr>
        <w:t>(Marinkovic et al., 2021)</w:t>
      </w:r>
      <w:r w:rsidR="00A95F21">
        <w:rPr>
          <w:rFonts w:ascii="Times New Roman" w:eastAsia="Times New Roman" w:hAnsi="Times New Roman" w:cs="Times New Roman"/>
          <w:kern w:val="0"/>
          <w:sz w:val="24"/>
          <w:szCs w:val="24"/>
          <w:lang w:eastAsia="en-GB"/>
          <w14:ligatures w14:val="none"/>
        </w:rPr>
        <w:t>.</w:t>
      </w:r>
      <w:r w:rsidR="00A24F28">
        <w:rPr>
          <w:rFonts w:ascii="Times New Roman" w:eastAsia="Times New Roman" w:hAnsi="Times New Roman" w:cs="Times New Roman"/>
          <w:kern w:val="0"/>
          <w:sz w:val="24"/>
          <w:szCs w:val="24"/>
          <w:lang w:eastAsia="en-GB"/>
          <w14:ligatures w14:val="none"/>
        </w:rPr>
        <w:t xml:space="preserve"> Postural stability and control </w:t>
      </w:r>
      <w:r w:rsidR="0041427F">
        <w:rPr>
          <w:rFonts w:ascii="Times New Roman" w:eastAsia="Times New Roman" w:hAnsi="Times New Roman" w:cs="Times New Roman"/>
          <w:kern w:val="0"/>
          <w:sz w:val="24"/>
          <w:szCs w:val="24"/>
          <w:lang w:eastAsia="en-GB"/>
          <w14:ligatures w14:val="none"/>
        </w:rPr>
        <w:t>refer</w:t>
      </w:r>
      <w:r w:rsidR="00A24F28">
        <w:rPr>
          <w:rFonts w:ascii="Times New Roman" w:eastAsia="Times New Roman" w:hAnsi="Times New Roman" w:cs="Times New Roman"/>
          <w:kern w:val="0"/>
          <w:sz w:val="24"/>
          <w:szCs w:val="24"/>
          <w:lang w:eastAsia="en-GB"/>
          <w14:ligatures w14:val="none"/>
        </w:rPr>
        <w:t xml:space="preserve"> to keeping the centre of gravity within the base of support to maintain balance </w:t>
      </w:r>
      <w:r w:rsidR="00A24F28" w:rsidRPr="00A24F28">
        <w:rPr>
          <w:rFonts w:ascii="Times New Roman" w:eastAsia="Times New Roman" w:hAnsi="Times New Roman" w:cs="Times New Roman"/>
          <w:kern w:val="0"/>
          <w:sz w:val="24"/>
          <w:szCs w:val="24"/>
          <w:lang w:eastAsia="en-GB"/>
          <w14:ligatures w14:val="none"/>
        </w:rPr>
        <w:t>(Science Direct, 2012)</w:t>
      </w:r>
      <w:r w:rsidR="00A24F28">
        <w:rPr>
          <w:rFonts w:ascii="Times New Roman" w:eastAsia="Times New Roman" w:hAnsi="Times New Roman" w:cs="Times New Roman"/>
          <w:kern w:val="0"/>
          <w:sz w:val="24"/>
          <w:szCs w:val="24"/>
          <w:lang w:eastAsia="en-GB"/>
          <w14:ligatures w14:val="none"/>
        </w:rPr>
        <w:t>.</w:t>
      </w:r>
      <w:r w:rsidR="00A52535">
        <w:rPr>
          <w:rFonts w:ascii="Times New Roman" w:eastAsia="Times New Roman" w:hAnsi="Times New Roman" w:cs="Times New Roman"/>
          <w:kern w:val="0"/>
          <w:sz w:val="24"/>
          <w:szCs w:val="24"/>
          <w:lang w:eastAsia="en-GB"/>
          <w14:ligatures w14:val="none"/>
        </w:rPr>
        <w:t xml:space="preserve"> Practitioners can quite easily integrate dance within their lessons either through the previously discussed Health and Wellbeing AOLE or the closely linked Expressive Arts AOLE. Using these two areas together allows children to use dance as a physical and creative way of developing gross and fine motor skills (Welsh Government, 2019).</w:t>
      </w:r>
      <w:r w:rsidR="00211F7D">
        <w:rPr>
          <w:rFonts w:ascii="Times New Roman" w:eastAsia="Times New Roman" w:hAnsi="Times New Roman" w:cs="Times New Roman"/>
          <w:kern w:val="0"/>
          <w:sz w:val="24"/>
          <w:szCs w:val="24"/>
          <w:lang w:eastAsia="en-GB"/>
          <w14:ligatures w14:val="none"/>
        </w:rPr>
        <w:t xml:space="preserve"> From the foundation phase profile, it is also identified that Ella is unable to catch a bounced ball. </w:t>
      </w:r>
      <w:r w:rsidR="007C70B2">
        <w:rPr>
          <w:rFonts w:ascii="Times New Roman" w:eastAsia="Times New Roman" w:hAnsi="Times New Roman" w:cs="Times New Roman"/>
          <w:kern w:val="0"/>
          <w:sz w:val="24"/>
          <w:szCs w:val="24"/>
          <w:lang w:eastAsia="en-GB"/>
          <w14:ligatures w14:val="none"/>
        </w:rPr>
        <w:t xml:space="preserve">To improve Ella’s skills in this area, </w:t>
      </w:r>
      <w:r w:rsidR="003940B6">
        <w:rPr>
          <w:rFonts w:ascii="Times New Roman" w:eastAsia="Times New Roman" w:hAnsi="Times New Roman" w:cs="Times New Roman"/>
          <w:kern w:val="0"/>
          <w:sz w:val="24"/>
          <w:szCs w:val="24"/>
          <w:lang w:eastAsia="en-GB"/>
          <w14:ligatures w14:val="none"/>
        </w:rPr>
        <w:t>she could use beach balls or balloons that move slower in the air to practice catching</w:t>
      </w:r>
      <w:r w:rsidR="00231F85">
        <w:rPr>
          <w:rFonts w:ascii="Times New Roman" w:eastAsia="Times New Roman" w:hAnsi="Times New Roman" w:cs="Times New Roman"/>
          <w:kern w:val="0"/>
          <w:sz w:val="24"/>
          <w:szCs w:val="24"/>
          <w:lang w:eastAsia="en-GB"/>
          <w14:ligatures w14:val="none"/>
        </w:rPr>
        <w:t xml:space="preserve"> as well as throwing from a shorter distance</w:t>
      </w:r>
      <w:r w:rsidR="003940B6">
        <w:rPr>
          <w:rFonts w:ascii="Times New Roman" w:eastAsia="Times New Roman" w:hAnsi="Times New Roman" w:cs="Times New Roman"/>
          <w:kern w:val="0"/>
          <w:sz w:val="24"/>
          <w:szCs w:val="24"/>
          <w:lang w:eastAsia="en-GB"/>
          <w14:ligatures w14:val="none"/>
        </w:rPr>
        <w:t xml:space="preserve"> </w:t>
      </w:r>
      <w:r w:rsidR="003940B6" w:rsidRPr="003940B6">
        <w:rPr>
          <w:rFonts w:ascii="Times New Roman" w:eastAsia="Times New Roman" w:hAnsi="Times New Roman" w:cs="Times New Roman"/>
          <w:kern w:val="0"/>
          <w:sz w:val="24"/>
          <w:szCs w:val="24"/>
          <w:lang w:eastAsia="en-GB"/>
          <w14:ligatures w14:val="none"/>
        </w:rPr>
        <w:t xml:space="preserve">(Children's Autism Services of </w:t>
      </w:r>
      <w:proofErr w:type="gramStart"/>
      <w:r w:rsidR="003940B6" w:rsidRPr="003940B6">
        <w:rPr>
          <w:rFonts w:ascii="Times New Roman" w:eastAsia="Times New Roman" w:hAnsi="Times New Roman" w:cs="Times New Roman"/>
          <w:kern w:val="0"/>
          <w:sz w:val="24"/>
          <w:szCs w:val="24"/>
          <w:lang w:eastAsia="en-GB"/>
          <w14:ligatures w14:val="none"/>
        </w:rPr>
        <w:t>Edmonton ,</w:t>
      </w:r>
      <w:proofErr w:type="gramEnd"/>
      <w:r w:rsidR="003940B6" w:rsidRPr="003940B6">
        <w:rPr>
          <w:rFonts w:ascii="Times New Roman" w:eastAsia="Times New Roman" w:hAnsi="Times New Roman" w:cs="Times New Roman"/>
          <w:kern w:val="0"/>
          <w:sz w:val="24"/>
          <w:szCs w:val="24"/>
          <w:lang w:eastAsia="en-GB"/>
          <w14:ligatures w14:val="none"/>
        </w:rPr>
        <w:t xml:space="preserve"> n.d.)</w:t>
      </w:r>
      <w:r w:rsidR="003940B6">
        <w:rPr>
          <w:rFonts w:ascii="Times New Roman" w:eastAsia="Times New Roman" w:hAnsi="Times New Roman" w:cs="Times New Roman"/>
          <w:kern w:val="0"/>
          <w:sz w:val="24"/>
          <w:szCs w:val="24"/>
          <w:lang w:eastAsia="en-GB"/>
          <w14:ligatures w14:val="none"/>
        </w:rPr>
        <w:t>.</w:t>
      </w:r>
      <w:r w:rsidR="00231F85">
        <w:rPr>
          <w:rFonts w:ascii="Times New Roman" w:eastAsia="Times New Roman" w:hAnsi="Times New Roman" w:cs="Times New Roman"/>
          <w:kern w:val="0"/>
          <w:sz w:val="24"/>
          <w:szCs w:val="24"/>
          <w:lang w:eastAsia="en-GB"/>
          <w14:ligatures w14:val="none"/>
        </w:rPr>
        <w:t xml:space="preserve"> Once Ella is able to do this, she can </w:t>
      </w:r>
      <w:r w:rsidR="00231F85">
        <w:rPr>
          <w:rFonts w:ascii="Times New Roman" w:eastAsia="Times New Roman" w:hAnsi="Times New Roman" w:cs="Times New Roman"/>
          <w:kern w:val="0"/>
          <w:sz w:val="24"/>
          <w:szCs w:val="24"/>
          <w:lang w:eastAsia="en-GB"/>
          <w14:ligatures w14:val="none"/>
        </w:rPr>
        <w:lastRenderedPageBreak/>
        <w:t>use a normal ball and increase the distance.</w:t>
      </w:r>
      <w:r w:rsidR="004D114C">
        <w:rPr>
          <w:rFonts w:ascii="Times New Roman" w:eastAsia="Times New Roman" w:hAnsi="Times New Roman" w:cs="Times New Roman"/>
          <w:kern w:val="0"/>
          <w:sz w:val="24"/>
          <w:szCs w:val="24"/>
          <w:lang w:eastAsia="en-GB"/>
          <w14:ligatures w14:val="none"/>
        </w:rPr>
        <w:t xml:space="preserve"> Theorist Jerome Bruner agrees with this approach to learning within his spiral curriculum theory. </w:t>
      </w:r>
      <w:r w:rsidR="004D114C" w:rsidRPr="004D114C">
        <w:rPr>
          <w:rFonts w:ascii="Times New Roman" w:eastAsia="Times New Roman" w:hAnsi="Times New Roman" w:cs="Times New Roman"/>
          <w:kern w:val="0"/>
          <w:sz w:val="24"/>
          <w:szCs w:val="24"/>
          <w:lang w:eastAsia="en-GB"/>
          <w14:ligatures w14:val="none"/>
        </w:rPr>
        <w:t>Gibbs</w:t>
      </w:r>
      <w:r w:rsidR="004D114C">
        <w:rPr>
          <w:rFonts w:ascii="Times New Roman" w:eastAsia="Times New Roman" w:hAnsi="Times New Roman" w:cs="Times New Roman"/>
          <w:kern w:val="0"/>
          <w:sz w:val="24"/>
          <w:szCs w:val="24"/>
          <w:lang w:eastAsia="en-GB"/>
          <w14:ligatures w14:val="none"/>
        </w:rPr>
        <w:t xml:space="preserve"> (</w:t>
      </w:r>
      <w:r w:rsidR="004D114C" w:rsidRPr="004D114C">
        <w:rPr>
          <w:rFonts w:ascii="Times New Roman" w:eastAsia="Times New Roman" w:hAnsi="Times New Roman" w:cs="Times New Roman"/>
          <w:kern w:val="0"/>
          <w:sz w:val="24"/>
          <w:szCs w:val="24"/>
          <w:lang w:eastAsia="en-GB"/>
          <w14:ligatures w14:val="none"/>
        </w:rPr>
        <w:t>2014)</w:t>
      </w:r>
      <w:r w:rsidR="004D114C">
        <w:rPr>
          <w:rFonts w:ascii="Times New Roman" w:eastAsia="Times New Roman" w:hAnsi="Times New Roman" w:cs="Times New Roman"/>
          <w:kern w:val="0"/>
          <w:sz w:val="24"/>
          <w:szCs w:val="24"/>
          <w:lang w:eastAsia="en-GB"/>
          <w14:ligatures w14:val="none"/>
        </w:rPr>
        <w:t xml:space="preserve"> explains the spiral curriculum as a process where learners revisit the same topics throughout the course of their education with increased complexity each time. The first time Ella tries to catch a ball should be using a light ball at a short distance. Then, this should be revisited and the complexity increased by increasing distance or the weight of the ball.</w:t>
      </w:r>
      <w:r w:rsidR="000D35DF">
        <w:rPr>
          <w:rFonts w:ascii="Times New Roman" w:eastAsia="Times New Roman" w:hAnsi="Times New Roman" w:cs="Times New Roman"/>
          <w:kern w:val="0"/>
          <w:sz w:val="24"/>
          <w:szCs w:val="24"/>
          <w:lang w:eastAsia="en-GB"/>
          <w14:ligatures w14:val="none"/>
        </w:rPr>
        <w:t xml:space="preserve"> It is important however that care is taken when implementing the spiral curriculum. This method has been criticised for providing limited time to master skills therefore affecting the ability to assess a child’s progress correctly </w:t>
      </w:r>
      <w:r w:rsidR="000D35DF" w:rsidRPr="000D35DF">
        <w:rPr>
          <w:rFonts w:ascii="Times New Roman" w:eastAsia="Times New Roman" w:hAnsi="Times New Roman" w:cs="Times New Roman"/>
          <w:kern w:val="0"/>
          <w:sz w:val="24"/>
          <w:szCs w:val="24"/>
          <w:lang w:eastAsia="en-GB"/>
          <w14:ligatures w14:val="none"/>
        </w:rPr>
        <w:t>(Bloomberg, 2024)</w:t>
      </w:r>
      <w:r w:rsidR="000D35DF">
        <w:rPr>
          <w:rFonts w:ascii="Times New Roman" w:eastAsia="Times New Roman" w:hAnsi="Times New Roman" w:cs="Times New Roman"/>
          <w:kern w:val="0"/>
          <w:sz w:val="24"/>
          <w:szCs w:val="24"/>
          <w:lang w:eastAsia="en-GB"/>
          <w14:ligatures w14:val="none"/>
        </w:rPr>
        <w:t xml:space="preserve">. If a topic is being constantly revisited, it can be hard to determine whether a child has understood the topic at the initial level of delivery. Although they have encountered the topic many times, they may not have mastered it at any stage (Bloomberg, 2024). </w:t>
      </w:r>
      <w:r w:rsidR="00FE6340">
        <w:rPr>
          <w:rFonts w:ascii="Times New Roman" w:eastAsia="Times New Roman" w:hAnsi="Times New Roman" w:cs="Times New Roman"/>
          <w:kern w:val="0"/>
          <w:sz w:val="24"/>
          <w:szCs w:val="24"/>
          <w:lang w:eastAsia="en-GB"/>
          <w14:ligatures w14:val="none"/>
        </w:rPr>
        <w:t>Ella should be given a sufficient amount of time to practice these skills in order to see development happening.</w:t>
      </w:r>
      <w:r w:rsidR="00034090">
        <w:rPr>
          <w:rFonts w:ascii="Times New Roman" w:eastAsia="Times New Roman" w:hAnsi="Times New Roman" w:cs="Times New Roman"/>
          <w:kern w:val="0"/>
          <w:sz w:val="24"/>
          <w:szCs w:val="24"/>
          <w:lang w:eastAsia="en-GB"/>
          <w14:ligatures w14:val="none"/>
        </w:rPr>
        <w:t xml:space="preserve"> When taking Ella’s development of fine motor skills into account, there are also some areas in which she could be considered developmentally behind.</w:t>
      </w:r>
      <w:r w:rsidR="005243D9">
        <w:rPr>
          <w:rFonts w:ascii="Times New Roman" w:eastAsia="Times New Roman" w:hAnsi="Times New Roman" w:cs="Times New Roman"/>
          <w:kern w:val="0"/>
          <w:sz w:val="24"/>
          <w:szCs w:val="24"/>
          <w:lang w:eastAsia="en-GB"/>
          <w14:ligatures w14:val="none"/>
        </w:rPr>
        <w:t xml:space="preserve"> At four, children should be able to hold a pencil using tripod grip in readiness for writing </w:t>
      </w:r>
      <w:r w:rsidR="005243D9" w:rsidRPr="005243D9">
        <w:rPr>
          <w:rFonts w:ascii="Times New Roman" w:eastAsia="Times New Roman" w:hAnsi="Times New Roman" w:cs="Times New Roman"/>
          <w:kern w:val="0"/>
          <w:sz w:val="24"/>
          <w:szCs w:val="24"/>
          <w:lang w:eastAsia="en-GB"/>
          <w14:ligatures w14:val="none"/>
        </w:rPr>
        <w:t>(Department for Education, 202</w:t>
      </w:r>
      <w:r w:rsidR="005243D9">
        <w:rPr>
          <w:rFonts w:ascii="Times New Roman" w:eastAsia="Times New Roman" w:hAnsi="Times New Roman" w:cs="Times New Roman"/>
          <w:kern w:val="0"/>
          <w:sz w:val="24"/>
          <w:szCs w:val="24"/>
          <w:lang w:eastAsia="en-GB"/>
          <w14:ligatures w14:val="none"/>
        </w:rPr>
        <w:t xml:space="preserve">4). </w:t>
      </w:r>
      <w:r w:rsidR="003E0C22">
        <w:rPr>
          <w:rFonts w:ascii="Times New Roman" w:eastAsia="Times New Roman" w:hAnsi="Times New Roman" w:cs="Times New Roman"/>
          <w:kern w:val="0"/>
          <w:sz w:val="24"/>
          <w:szCs w:val="24"/>
          <w:lang w:eastAsia="en-GB"/>
          <w14:ligatures w14:val="none"/>
        </w:rPr>
        <w:t>Ella’s profile indicates that she uses a splayed grip when holding a pencil.</w:t>
      </w:r>
      <w:r w:rsidR="00A51E3D">
        <w:rPr>
          <w:rFonts w:ascii="Times New Roman" w:eastAsia="Times New Roman" w:hAnsi="Times New Roman" w:cs="Times New Roman"/>
          <w:kern w:val="0"/>
          <w:sz w:val="24"/>
          <w:szCs w:val="24"/>
          <w:lang w:eastAsia="en-GB"/>
          <w14:ligatures w14:val="none"/>
        </w:rPr>
        <w:t xml:space="preserve"> To correct this grip and enable Ella to develop further, she could engage in activities to strengthen her fingers. This could be something such as popping bubble wrap</w:t>
      </w:r>
      <w:r w:rsidR="005E33F7">
        <w:rPr>
          <w:rFonts w:ascii="Times New Roman" w:eastAsia="Times New Roman" w:hAnsi="Times New Roman" w:cs="Times New Roman"/>
          <w:kern w:val="0"/>
          <w:sz w:val="24"/>
          <w:szCs w:val="24"/>
          <w:lang w:eastAsia="en-GB"/>
          <w14:ligatures w14:val="none"/>
        </w:rPr>
        <w:t xml:space="preserve"> or stringing beads </w:t>
      </w:r>
      <w:r w:rsidR="005E33F7" w:rsidRPr="005E33F7">
        <w:rPr>
          <w:rFonts w:ascii="Times New Roman" w:eastAsia="Times New Roman" w:hAnsi="Times New Roman" w:cs="Times New Roman"/>
          <w:kern w:val="0"/>
          <w:sz w:val="24"/>
          <w:szCs w:val="24"/>
          <w:lang w:eastAsia="en-GB"/>
          <w14:ligatures w14:val="none"/>
        </w:rPr>
        <w:t>(P, 2013)</w:t>
      </w:r>
      <w:r w:rsidR="005E33F7">
        <w:rPr>
          <w:rFonts w:ascii="Times New Roman" w:eastAsia="Times New Roman" w:hAnsi="Times New Roman" w:cs="Times New Roman"/>
          <w:kern w:val="0"/>
          <w:sz w:val="24"/>
          <w:szCs w:val="24"/>
          <w:lang w:eastAsia="en-GB"/>
          <w14:ligatures w14:val="none"/>
        </w:rPr>
        <w:t xml:space="preserve">. When the writer visited a school as part of bridging, they observed the nursery and reception children engaging in hand strengthening exercises by following a finger fitness YouTube video. The children had to copy the hand movements and hold specific shapes. An activity like this could enable Ella to </w:t>
      </w:r>
      <w:r w:rsidR="00076242">
        <w:rPr>
          <w:rFonts w:ascii="Times New Roman" w:eastAsia="Times New Roman" w:hAnsi="Times New Roman" w:cs="Times New Roman"/>
          <w:kern w:val="0"/>
          <w:sz w:val="24"/>
          <w:szCs w:val="24"/>
          <w:lang w:eastAsia="en-GB"/>
          <w14:ligatures w14:val="none"/>
        </w:rPr>
        <w:t xml:space="preserve">gain the strength in her fingers to be able to grip a pencil properly. </w:t>
      </w:r>
    </w:p>
    <w:p w14:paraId="3F859EF2" w14:textId="579E234F" w:rsidR="00F11DAA" w:rsidRPr="005E33F7" w:rsidRDefault="006747D4" w:rsidP="005E33F7">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Finally, when assessing Ella’s social development, there are also indicators that she could developmentally be behind. </w:t>
      </w:r>
      <w:proofErr w:type="spellStart"/>
      <w:r w:rsidR="002A7634">
        <w:rPr>
          <w:rFonts w:ascii="Times New Roman" w:eastAsia="Times New Roman" w:hAnsi="Times New Roman" w:cs="Times New Roman"/>
          <w:kern w:val="0"/>
          <w:sz w:val="24"/>
          <w:szCs w:val="24"/>
          <w:lang w:eastAsia="en-GB"/>
          <w14:ligatures w14:val="none"/>
        </w:rPr>
        <w:t>Neaum</w:t>
      </w:r>
      <w:proofErr w:type="spellEnd"/>
      <w:r w:rsidR="002A7634">
        <w:rPr>
          <w:rFonts w:ascii="Times New Roman" w:eastAsia="Times New Roman" w:hAnsi="Times New Roman" w:cs="Times New Roman"/>
          <w:kern w:val="0"/>
          <w:sz w:val="24"/>
          <w:szCs w:val="24"/>
          <w:lang w:eastAsia="en-GB"/>
          <w14:ligatures w14:val="none"/>
        </w:rPr>
        <w:t xml:space="preserve"> (2022) offers that by four, children are generally very talkative and chatty towards adults. Ella however has been identified as rarely initiating talk and when she does, her speech is not always clear. </w:t>
      </w:r>
      <w:r w:rsidR="006D457A">
        <w:rPr>
          <w:rFonts w:ascii="Times New Roman" w:eastAsia="Times New Roman" w:hAnsi="Times New Roman" w:cs="Times New Roman"/>
          <w:kern w:val="0"/>
          <w:sz w:val="24"/>
          <w:szCs w:val="24"/>
          <w:lang w:eastAsia="en-GB"/>
          <w14:ligatures w14:val="none"/>
        </w:rPr>
        <w:t xml:space="preserve">During a bridging experience undertaken by the writer, many additional support interventions were discussed. One of these was the use of the 2004 Speech and Language Link Scheme. This scheme uses evidence-based intervention and standardised screening tests to support children in school with speech, language and communication needs </w:t>
      </w:r>
      <w:r w:rsidR="006D457A" w:rsidRPr="006D457A">
        <w:rPr>
          <w:rFonts w:ascii="Times New Roman" w:eastAsia="Times New Roman" w:hAnsi="Times New Roman" w:cs="Times New Roman"/>
          <w:kern w:val="0"/>
          <w:sz w:val="24"/>
          <w:szCs w:val="24"/>
          <w:lang w:eastAsia="en-GB"/>
          <w14:ligatures w14:val="none"/>
        </w:rPr>
        <w:t>(Speech and Language Link, 2022)</w:t>
      </w:r>
      <w:r w:rsidR="006D457A">
        <w:rPr>
          <w:rFonts w:ascii="Times New Roman" w:eastAsia="Times New Roman" w:hAnsi="Times New Roman" w:cs="Times New Roman"/>
          <w:kern w:val="0"/>
          <w:sz w:val="24"/>
          <w:szCs w:val="24"/>
          <w:lang w:eastAsia="en-GB"/>
          <w14:ligatures w14:val="none"/>
        </w:rPr>
        <w:t>. This type of intervention may be beneficial to Ella and enable her to have the confidence to speak clearly and feel comfortable initiating conversation.</w:t>
      </w:r>
      <w:r w:rsidR="00B00116">
        <w:rPr>
          <w:rFonts w:ascii="Times New Roman" w:eastAsia="Times New Roman" w:hAnsi="Times New Roman" w:cs="Times New Roman"/>
          <w:kern w:val="0"/>
          <w:sz w:val="24"/>
          <w:szCs w:val="24"/>
          <w:lang w:eastAsia="en-GB"/>
          <w14:ligatures w14:val="none"/>
        </w:rPr>
        <w:t xml:space="preserve"> Another area of Ella’s social development where she could be considered behind is within her social play. </w:t>
      </w:r>
      <w:proofErr w:type="spellStart"/>
      <w:r w:rsidR="00B00116">
        <w:rPr>
          <w:rFonts w:ascii="Times New Roman" w:eastAsia="Times New Roman" w:hAnsi="Times New Roman" w:cs="Times New Roman"/>
          <w:kern w:val="0"/>
          <w:sz w:val="24"/>
          <w:szCs w:val="24"/>
          <w:lang w:eastAsia="en-GB"/>
          <w14:ligatures w14:val="none"/>
        </w:rPr>
        <w:t>Neaum</w:t>
      </w:r>
      <w:proofErr w:type="spellEnd"/>
      <w:r w:rsidR="00B00116">
        <w:rPr>
          <w:rFonts w:ascii="Times New Roman" w:eastAsia="Times New Roman" w:hAnsi="Times New Roman" w:cs="Times New Roman"/>
          <w:kern w:val="0"/>
          <w:sz w:val="24"/>
          <w:szCs w:val="24"/>
          <w:lang w:eastAsia="en-GB"/>
          <w14:ligatures w14:val="none"/>
        </w:rPr>
        <w:t xml:space="preserve"> (2022) suggests that a child at four should be confident to play in a group.</w:t>
      </w:r>
      <w:r w:rsidR="00CF6DCF">
        <w:rPr>
          <w:rFonts w:ascii="Times New Roman" w:eastAsia="Times New Roman" w:hAnsi="Times New Roman" w:cs="Times New Roman"/>
          <w:kern w:val="0"/>
          <w:sz w:val="24"/>
          <w:szCs w:val="24"/>
          <w:lang w:eastAsia="en-GB"/>
          <w14:ligatures w14:val="none"/>
        </w:rPr>
        <w:t xml:space="preserve"> Mildred Parton’s theory of play also supports this. She suggests that by four to four and a half years, children should be engaging in either associative play </w:t>
      </w:r>
      <w:r w:rsidR="0056623B">
        <w:rPr>
          <w:rFonts w:ascii="Times New Roman" w:eastAsia="Times New Roman" w:hAnsi="Times New Roman" w:cs="Times New Roman"/>
          <w:kern w:val="0"/>
          <w:sz w:val="24"/>
          <w:szCs w:val="24"/>
          <w:lang w:eastAsia="en-GB"/>
          <w14:ligatures w14:val="none"/>
        </w:rPr>
        <w:t>or</w:t>
      </w:r>
      <w:r w:rsidR="00CF6DCF">
        <w:rPr>
          <w:rFonts w:ascii="Times New Roman" w:eastAsia="Times New Roman" w:hAnsi="Times New Roman" w:cs="Times New Roman"/>
          <w:kern w:val="0"/>
          <w:sz w:val="24"/>
          <w:szCs w:val="24"/>
          <w:lang w:eastAsia="en-GB"/>
          <w14:ligatures w14:val="none"/>
        </w:rPr>
        <w:t xml:space="preserve"> cooperative play in the latter stages</w:t>
      </w:r>
      <w:r w:rsidR="0056623B">
        <w:rPr>
          <w:rFonts w:ascii="Times New Roman" w:eastAsia="Times New Roman" w:hAnsi="Times New Roman" w:cs="Times New Roman"/>
          <w:kern w:val="0"/>
          <w:sz w:val="24"/>
          <w:szCs w:val="24"/>
          <w:lang w:eastAsia="en-GB"/>
          <w14:ligatures w14:val="none"/>
        </w:rPr>
        <w:t xml:space="preserve"> </w:t>
      </w:r>
      <w:r w:rsidR="0056623B" w:rsidRPr="0056623B">
        <w:rPr>
          <w:rFonts w:ascii="Times New Roman" w:eastAsia="Times New Roman" w:hAnsi="Times New Roman" w:cs="Times New Roman"/>
          <w:kern w:val="0"/>
          <w:sz w:val="24"/>
          <w:szCs w:val="24"/>
          <w:lang w:eastAsia="en-GB"/>
          <w14:ligatures w14:val="none"/>
        </w:rPr>
        <w:t>(Brodie, 2024</w:t>
      </w:r>
      <w:r w:rsidR="0056623B">
        <w:rPr>
          <w:rFonts w:ascii="Times New Roman" w:eastAsia="Times New Roman" w:hAnsi="Times New Roman" w:cs="Times New Roman"/>
          <w:kern w:val="0"/>
          <w:sz w:val="24"/>
          <w:szCs w:val="24"/>
          <w:lang w:eastAsia="en-GB"/>
          <w14:ligatures w14:val="none"/>
        </w:rPr>
        <w:t>). Associative play is where children share materials during play and interact more directly but are not working towards a common goal (Brodie, 2024).</w:t>
      </w:r>
      <w:r w:rsidR="00B57DDE">
        <w:rPr>
          <w:rFonts w:ascii="Times New Roman" w:eastAsia="Times New Roman" w:hAnsi="Times New Roman" w:cs="Times New Roman"/>
          <w:kern w:val="0"/>
          <w:sz w:val="24"/>
          <w:szCs w:val="24"/>
          <w:lang w:eastAsia="en-GB"/>
          <w14:ligatures w14:val="none"/>
        </w:rPr>
        <w:t xml:space="preserve"> From Ella’s profile, it is evident that she plays on her own a lot and does not interact often with her peers. This would place Ella in the parallel play or potentially even the solitary play stage of Mildred Parton’s Stages of Play. Children that play in this way are expected to be around two and a half to three years old (Brodie, 2024). This theory suggests that Ella is almost a year behind in her development.</w:t>
      </w:r>
      <w:r w:rsidR="00765988">
        <w:rPr>
          <w:rFonts w:ascii="Times New Roman" w:eastAsia="Times New Roman" w:hAnsi="Times New Roman" w:cs="Times New Roman"/>
          <w:kern w:val="0"/>
          <w:sz w:val="24"/>
          <w:szCs w:val="24"/>
          <w:lang w:eastAsia="en-GB"/>
          <w14:ligatures w14:val="none"/>
        </w:rPr>
        <w:t xml:space="preserve"> There are however arguments against using age ranges to categorise development. </w:t>
      </w:r>
      <w:r w:rsidR="00765988" w:rsidRPr="00765988">
        <w:rPr>
          <w:rFonts w:ascii="Times New Roman" w:eastAsia="Times New Roman" w:hAnsi="Times New Roman" w:cs="Times New Roman"/>
          <w:kern w:val="0"/>
          <w:sz w:val="24"/>
          <w:szCs w:val="24"/>
          <w:lang w:eastAsia="en-GB"/>
          <w14:ligatures w14:val="none"/>
        </w:rPr>
        <w:t>Doherty and Hughes</w:t>
      </w:r>
      <w:r w:rsidR="00765988">
        <w:rPr>
          <w:rFonts w:ascii="Times New Roman" w:eastAsia="Times New Roman" w:hAnsi="Times New Roman" w:cs="Times New Roman"/>
          <w:kern w:val="0"/>
          <w:sz w:val="24"/>
          <w:szCs w:val="24"/>
          <w:lang w:eastAsia="en-GB"/>
          <w14:ligatures w14:val="none"/>
        </w:rPr>
        <w:t xml:space="preserve"> (</w:t>
      </w:r>
      <w:r w:rsidR="00765988" w:rsidRPr="00765988">
        <w:rPr>
          <w:rFonts w:ascii="Times New Roman" w:eastAsia="Times New Roman" w:hAnsi="Times New Roman" w:cs="Times New Roman"/>
          <w:kern w:val="0"/>
          <w:sz w:val="24"/>
          <w:szCs w:val="24"/>
          <w:lang w:eastAsia="en-GB"/>
          <w14:ligatures w14:val="none"/>
        </w:rPr>
        <w:t>2014, pp.7–8)</w:t>
      </w:r>
      <w:r w:rsidR="00765988">
        <w:rPr>
          <w:rFonts w:ascii="Times New Roman" w:eastAsia="Times New Roman" w:hAnsi="Times New Roman" w:cs="Times New Roman"/>
          <w:kern w:val="0"/>
          <w:sz w:val="24"/>
          <w:szCs w:val="24"/>
          <w:lang w:eastAsia="en-GB"/>
          <w14:ligatures w14:val="none"/>
        </w:rPr>
        <w:t xml:space="preserve"> and </w:t>
      </w:r>
      <w:r w:rsidR="00765988" w:rsidRPr="00765988">
        <w:rPr>
          <w:rFonts w:ascii="Times New Roman" w:eastAsia="Times New Roman" w:hAnsi="Times New Roman" w:cs="Times New Roman"/>
          <w:kern w:val="0"/>
          <w:sz w:val="24"/>
          <w:szCs w:val="24"/>
          <w:lang w:eastAsia="en-GB"/>
          <w14:ligatures w14:val="none"/>
        </w:rPr>
        <w:t>Flanagan</w:t>
      </w:r>
      <w:r w:rsidR="00765988">
        <w:rPr>
          <w:rFonts w:ascii="Times New Roman" w:eastAsia="Times New Roman" w:hAnsi="Times New Roman" w:cs="Times New Roman"/>
          <w:kern w:val="0"/>
          <w:sz w:val="24"/>
          <w:szCs w:val="24"/>
          <w:lang w:eastAsia="en-GB"/>
          <w14:ligatures w14:val="none"/>
        </w:rPr>
        <w:t xml:space="preserve"> (</w:t>
      </w:r>
      <w:r w:rsidR="00765988" w:rsidRPr="00765988">
        <w:rPr>
          <w:rFonts w:ascii="Times New Roman" w:eastAsia="Times New Roman" w:hAnsi="Times New Roman" w:cs="Times New Roman"/>
          <w:kern w:val="0"/>
          <w:sz w:val="24"/>
          <w:szCs w:val="24"/>
          <w:lang w:eastAsia="en-GB"/>
          <w14:ligatures w14:val="none"/>
        </w:rPr>
        <w:t>1996, p.1)</w:t>
      </w:r>
      <w:r w:rsidR="00765988">
        <w:rPr>
          <w:rFonts w:ascii="Times New Roman" w:eastAsia="Times New Roman" w:hAnsi="Times New Roman" w:cs="Times New Roman"/>
          <w:kern w:val="0"/>
          <w:sz w:val="24"/>
          <w:szCs w:val="24"/>
          <w:lang w:eastAsia="en-GB"/>
          <w14:ligatures w14:val="none"/>
        </w:rPr>
        <w:t xml:space="preserve"> agree that development should not be seen as fixed stages as development is not always an orderly process. Nevertheless, an activity that could help </w:t>
      </w:r>
      <w:r w:rsidR="00765988">
        <w:rPr>
          <w:rFonts w:ascii="Times New Roman" w:eastAsia="Times New Roman" w:hAnsi="Times New Roman" w:cs="Times New Roman"/>
          <w:kern w:val="0"/>
          <w:sz w:val="24"/>
          <w:szCs w:val="24"/>
          <w:lang w:eastAsia="en-GB"/>
          <w14:ligatures w14:val="none"/>
        </w:rPr>
        <w:lastRenderedPageBreak/>
        <w:t>develop Ella’s social skills when playing is Lego therapy. T</w:t>
      </w:r>
      <w:r w:rsidR="00017FD8">
        <w:rPr>
          <w:rFonts w:ascii="Times New Roman" w:eastAsia="Times New Roman" w:hAnsi="Times New Roman" w:cs="Times New Roman"/>
          <w:kern w:val="0"/>
          <w:sz w:val="24"/>
          <w:szCs w:val="24"/>
          <w:lang w:eastAsia="en-GB"/>
          <w14:ligatures w14:val="none"/>
        </w:rPr>
        <w:t>he idea of Lego Therapy to develop children’s collaborative working was presented</w:t>
      </w:r>
      <w:r w:rsidR="00765988">
        <w:rPr>
          <w:rFonts w:ascii="Times New Roman" w:eastAsia="Times New Roman" w:hAnsi="Times New Roman" w:cs="Times New Roman"/>
          <w:kern w:val="0"/>
          <w:sz w:val="24"/>
          <w:szCs w:val="24"/>
          <w:lang w:eastAsia="en-GB"/>
          <w14:ligatures w14:val="none"/>
        </w:rPr>
        <w:t xml:space="preserve"> to the writer during bridging</w:t>
      </w:r>
      <w:r w:rsidR="00017FD8">
        <w:rPr>
          <w:rFonts w:ascii="Times New Roman" w:eastAsia="Times New Roman" w:hAnsi="Times New Roman" w:cs="Times New Roman"/>
          <w:kern w:val="0"/>
          <w:sz w:val="24"/>
          <w:szCs w:val="24"/>
          <w:lang w:eastAsia="en-GB"/>
          <w14:ligatures w14:val="none"/>
        </w:rPr>
        <w:t>. Lego therapy was initially created to support autistic children</w:t>
      </w:r>
      <w:r w:rsidR="00E63D90">
        <w:rPr>
          <w:rFonts w:ascii="Times New Roman" w:eastAsia="Times New Roman" w:hAnsi="Times New Roman" w:cs="Times New Roman"/>
          <w:kern w:val="0"/>
          <w:sz w:val="24"/>
          <w:szCs w:val="24"/>
          <w:lang w:eastAsia="en-GB"/>
          <w14:ligatures w14:val="none"/>
        </w:rPr>
        <w:t xml:space="preserve">’s social skills and development by using their interests and likes </w:t>
      </w:r>
      <w:r w:rsidR="00E63D90" w:rsidRPr="00E63D90">
        <w:rPr>
          <w:rFonts w:ascii="Times New Roman" w:eastAsia="Times New Roman" w:hAnsi="Times New Roman" w:cs="Times New Roman"/>
          <w:kern w:val="0"/>
          <w:sz w:val="24"/>
          <w:szCs w:val="24"/>
          <w:lang w:eastAsia="en-GB"/>
          <w14:ligatures w14:val="none"/>
        </w:rPr>
        <w:t>(Legoff, 2014)</w:t>
      </w:r>
      <w:r w:rsidR="00E63D90">
        <w:rPr>
          <w:rFonts w:ascii="Times New Roman" w:eastAsia="Times New Roman" w:hAnsi="Times New Roman" w:cs="Times New Roman"/>
          <w:kern w:val="0"/>
          <w:sz w:val="24"/>
          <w:szCs w:val="24"/>
          <w:lang w:eastAsia="en-GB"/>
          <w14:ligatures w14:val="none"/>
        </w:rPr>
        <w:t>. Lego therapy allows children to practice their social skills whilst they work together to build a Lego model. They are given either the role of ‘builder’, ‘supplier’</w:t>
      </w:r>
      <w:r w:rsidR="00B57DDE">
        <w:rPr>
          <w:rFonts w:ascii="Times New Roman" w:eastAsia="Times New Roman" w:hAnsi="Times New Roman" w:cs="Times New Roman"/>
          <w:kern w:val="0"/>
          <w:sz w:val="24"/>
          <w:szCs w:val="24"/>
          <w:lang w:eastAsia="en-GB"/>
          <w14:ligatures w14:val="none"/>
        </w:rPr>
        <w:t xml:space="preserve"> or ‘engineer’ and pre-written instructions to build a creation </w:t>
      </w:r>
      <w:r w:rsidR="00B57DDE" w:rsidRPr="00B57DDE">
        <w:rPr>
          <w:rFonts w:ascii="Times New Roman" w:eastAsia="Times New Roman" w:hAnsi="Times New Roman" w:cs="Times New Roman"/>
          <w:kern w:val="0"/>
          <w:sz w:val="24"/>
          <w:szCs w:val="24"/>
          <w:lang w:eastAsia="en-GB"/>
          <w14:ligatures w14:val="none"/>
        </w:rPr>
        <w:t>(Barr et al., 2022</w:t>
      </w:r>
      <w:r w:rsidR="00B57DDE">
        <w:rPr>
          <w:rFonts w:ascii="Times New Roman" w:eastAsia="Times New Roman" w:hAnsi="Times New Roman" w:cs="Times New Roman"/>
          <w:kern w:val="0"/>
          <w:sz w:val="24"/>
          <w:szCs w:val="24"/>
          <w:lang w:eastAsia="en-GB"/>
          <w14:ligatures w14:val="none"/>
        </w:rPr>
        <w:t>). This type of intervention could be beneficial to Ella as it will encourage her to transition f</w:t>
      </w:r>
      <w:r w:rsidR="002B4746">
        <w:rPr>
          <w:rFonts w:ascii="Times New Roman" w:eastAsia="Times New Roman" w:hAnsi="Times New Roman" w:cs="Times New Roman"/>
          <w:kern w:val="0"/>
          <w:sz w:val="24"/>
          <w:szCs w:val="24"/>
          <w:lang w:eastAsia="en-GB"/>
          <w14:ligatures w14:val="none"/>
        </w:rPr>
        <w:t xml:space="preserve">rom independent play to more social and collaborative play. </w:t>
      </w:r>
      <w:r w:rsidR="0056623B">
        <w:rPr>
          <w:rFonts w:ascii="Times New Roman" w:eastAsia="Times New Roman" w:hAnsi="Times New Roman" w:cs="Times New Roman"/>
          <w:kern w:val="0"/>
          <w:sz w:val="24"/>
          <w:szCs w:val="24"/>
          <w:lang w:eastAsia="en-GB"/>
          <w14:ligatures w14:val="none"/>
        </w:rPr>
        <w:t xml:space="preserve"> </w:t>
      </w:r>
      <w:r w:rsidR="00CF6DCF">
        <w:rPr>
          <w:rFonts w:ascii="Times New Roman" w:eastAsia="Times New Roman" w:hAnsi="Times New Roman" w:cs="Times New Roman"/>
          <w:kern w:val="0"/>
          <w:sz w:val="24"/>
          <w:szCs w:val="24"/>
          <w:lang w:eastAsia="en-GB"/>
          <w14:ligatures w14:val="none"/>
        </w:rPr>
        <w:t xml:space="preserve"> </w:t>
      </w:r>
    </w:p>
    <w:p w14:paraId="3A76F697" w14:textId="08B92E81" w:rsidR="00A95F21" w:rsidRPr="00A95F21" w:rsidRDefault="002B4746" w:rsidP="00A95F21">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Although there are some areas in Ella’s holistic development where she is struggling as mentioned throughout, it is important to understand </w:t>
      </w:r>
      <w:r w:rsidR="001C35FC">
        <w:rPr>
          <w:rFonts w:ascii="Times New Roman" w:eastAsia="Times New Roman" w:hAnsi="Times New Roman" w:cs="Times New Roman"/>
          <w:kern w:val="0"/>
          <w:sz w:val="24"/>
          <w:szCs w:val="24"/>
          <w:lang w:eastAsia="en-GB"/>
          <w14:ligatures w14:val="none"/>
        </w:rPr>
        <w:t xml:space="preserve">that if the recommendations suggested were to be put in place, she has ample opportunity to better these areas. Implementing early intervention closely relates to the growth development of children who are developmentally delayed. The earlier this intervention is, the more significant the results and benefits will be </w:t>
      </w:r>
      <w:r w:rsidR="001C35FC" w:rsidRPr="001C35FC">
        <w:rPr>
          <w:rFonts w:ascii="Times New Roman" w:eastAsia="Times New Roman" w:hAnsi="Times New Roman" w:cs="Times New Roman"/>
          <w:kern w:val="0"/>
          <w:sz w:val="24"/>
          <w:szCs w:val="24"/>
          <w:lang w:eastAsia="en-GB"/>
          <w14:ligatures w14:val="none"/>
        </w:rPr>
        <w:t>(Chang, 2007</w:t>
      </w:r>
      <w:r w:rsidR="001C35FC">
        <w:rPr>
          <w:rFonts w:ascii="Times New Roman" w:eastAsia="Times New Roman" w:hAnsi="Times New Roman" w:cs="Times New Roman"/>
          <w:kern w:val="0"/>
          <w:sz w:val="24"/>
          <w:szCs w:val="24"/>
          <w:lang w:eastAsia="en-GB"/>
          <w14:ligatures w14:val="none"/>
        </w:rPr>
        <w:t>).</w:t>
      </w:r>
      <w:r w:rsidR="00DE3DFF">
        <w:rPr>
          <w:rFonts w:ascii="Times New Roman" w:eastAsia="Times New Roman" w:hAnsi="Times New Roman" w:cs="Times New Roman"/>
          <w:kern w:val="0"/>
          <w:sz w:val="24"/>
          <w:szCs w:val="24"/>
          <w:lang w:eastAsia="en-GB"/>
          <w14:ligatures w14:val="none"/>
        </w:rPr>
        <w:t xml:space="preserve"> Finding positive support strategies that work for Ella and praising her when she does develop is of upmost importance when trying to move her forward to encourage more development. B.F Skinner is a theorist who supports this idea and presented the concept of positive reinforcement to increase a desired behaviour </w:t>
      </w:r>
      <w:r w:rsidR="00DE3DFF" w:rsidRPr="00DE3DFF">
        <w:rPr>
          <w:rFonts w:ascii="Times New Roman" w:eastAsia="Times New Roman" w:hAnsi="Times New Roman" w:cs="Times New Roman"/>
          <w:kern w:val="0"/>
          <w:sz w:val="24"/>
          <w:szCs w:val="24"/>
          <w:lang w:eastAsia="en-GB"/>
          <w14:ligatures w14:val="none"/>
        </w:rPr>
        <w:t>(Nickerson, 2024)</w:t>
      </w:r>
      <w:r w:rsidR="00DE3DFF">
        <w:rPr>
          <w:rFonts w:ascii="Times New Roman" w:eastAsia="Times New Roman" w:hAnsi="Times New Roman" w:cs="Times New Roman"/>
          <w:kern w:val="0"/>
          <w:sz w:val="24"/>
          <w:szCs w:val="24"/>
          <w:lang w:eastAsia="en-GB"/>
          <w14:ligatures w14:val="none"/>
        </w:rPr>
        <w:t xml:space="preserve">. </w:t>
      </w:r>
      <w:r w:rsidR="00B46448">
        <w:rPr>
          <w:rFonts w:ascii="Times New Roman" w:eastAsia="Times New Roman" w:hAnsi="Times New Roman" w:cs="Times New Roman"/>
          <w:kern w:val="0"/>
          <w:sz w:val="24"/>
          <w:szCs w:val="24"/>
          <w:lang w:eastAsia="en-GB"/>
          <w14:ligatures w14:val="none"/>
        </w:rPr>
        <w:t xml:space="preserve">Ella should be challenged in a way that is developmentally appropriate, possibly using some of the suggestions mentioned and rewarded when she positively behaves and develops. </w:t>
      </w:r>
      <w:r w:rsidR="00DE3DFF">
        <w:rPr>
          <w:rFonts w:ascii="Times New Roman" w:eastAsia="Times New Roman" w:hAnsi="Times New Roman" w:cs="Times New Roman"/>
          <w:kern w:val="0"/>
          <w:sz w:val="24"/>
          <w:szCs w:val="24"/>
          <w:lang w:eastAsia="en-GB"/>
          <w14:ligatures w14:val="none"/>
        </w:rPr>
        <w:t xml:space="preserve"> </w:t>
      </w:r>
    </w:p>
    <w:p w14:paraId="2A3CC746" w14:textId="00DED7F3" w:rsidR="00AA0AF8" w:rsidRDefault="00AA0AF8" w:rsidP="00AA0AF8">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p>
    <w:p w14:paraId="26E0A54C" w14:textId="1701363E" w:rsidR="00051A33" w:rsidRDefault="00051A33" w:rsidP="00AA0AF8">
      <w:pPr>
        <w:rPr>
          <w:rFonts w:ascii="Times New Roman" w:eastAsia="Times New Roman" w:hAnsi="Times New Roman" w:cs="Times New Roman"/>
          <w:kern w:val="0"/>
          <w:sz w:val="24"/>
          <w:szCs w:val="24"/>
          <w:u w:val="single"/>
          <w:lang w:eastAsia="en-GB"/>
          <w14:ligatures w14:val="none"/>
        </w:rPr>
      </w:pPr>
      <w:r w:rsidRPr="00051A33">
        <w:rPr>
          <w:rFonts w:ascii="Times New Roman" w:eastAsia="Times New Roman" w:hAnsi="Times New Roman" w:cs="Times New Roman"/>
          <w:kern w:val="0"/>
          <w:sz w:val="24"/>
          <w:szCs w:val="24"/>
          <w:u w:val="single"/>
          <w:lang w:eastAsia="en-GB"/>
          <w14:ligatures w14:val="none"/>
        </w:rPr>
        <w:t>Reference List:</w:t>
      </w:r>
    </w:p>
    <w:p w14:paraId="77DCE2B8" w14:textId="77777777" w:rsid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r w:rsidRPr="00051A33">
        <w:rPr>
          <w:rFonts w:ascii="Times New Roman" w:eastAsia="Times New Roman" w:hAnsi="Times New Roman" w:cs="Times New Roman"/>
          <w:kern w:val="0"/>
          <w:sz w:val="24"/>
          <w:szCs w:val="24"/>
          <w:lang w:eastAsia="en-GB"/>
          <w14:ligatures w14:val="none"/>
        </w:rPr>
        <w:t xml:space="preserve">Barr, A., Coates, E., Kingsley, E., Cuesta, G.G., Biggs, K., Le </w:t>
      </w:r>
      <w:proofErr w:type="spellStart"/>
      <w:r w:rsidRPr="00051A33">
        <w:rPr>
          <w:rFonts w:ascii="Times New Roman" w:eastAsia="Times New Roman" w:hAnsi="Times New Roman" w:cs="Times New Roman"/>
          <w:kern w:val="0"/>
          <w:sz w:val="24"/>
          <w:szCs w:val="24"/>
          <w:lang w:eastAsia="en-GB"/>
          <w14:ligatures w14:val="none"/>
        </w:rPr>
        <w:t>Couteur</w:t>
      </w:r>
      <w:proofErr w:type="spellEnd"/>
      <w:r w:rsidRPr="00051A33">
        <w:rPr>
          <w:rFonts w:ascii="Times New Roman" w:eastAsia="Times New Roman" w:hAnsi="Times New Roman" w:cs="Times New Roman"/>
          <w:kern w:val="0"/>
          <w:sz w:val="24"/>
          <w:szCs w:val="24"/>
          <w:lang w:eastAsia="en-GB"/>
          <w14:ligatures w14:val="none"/>
        </w:rPr>
        <w:t xml:space="preserve">, A. and Wright, B. (2022). A mixed methods evaluation of the acceptability of therapy using LEGO ® bricks </w:t>
      </w:r>
      <w:proofErr w:type="gramStart"/>
      <w:r w:rsidRPr="00051A33">
        <w:rPr>
          <w:rFonts w:ascii="Times New Roman" w:eastAsia="Times New Roman" w:hAnsi="Times New Roman" w:cs="Times New Roman"/>
          <w:kern w:val="0"/>
          <w:sz w:val="24"/>
          <w:szCs w:val="24"/>
          <w:lang w:eastAsia="en-GB"/>
          <w14:ligatures w14:val="none"/>
        </w:rPr>
        <w:t>( LEGO</w:t>
      </w:r>
      <w:proofErr w:type="gramEnd"/>
      <w:r w:rsidRPr="00051A33">
        <w:rPr>
          <w:rFonts w:ascii="Times New Roman" w:eastAsia="Times New Roman" w:hAnsi="Times New Roman" w:cs="Times New Roman"/>
          <w:kern w:val="0"/>
          <w:sz w:val="24"/>
          <w:szCs w:val="24"/>
          <w:lang w:eastAsia="en-GB"/>
          <w14:ligatures w14:val="none"/>
        </w:rPr>
        <w:t xml:space="preserve"> ® based therapy) in mainstream primary and secondary education. </w:t>
      </w:r>
      <w:r w:rsidRPr="00051A33">
        <w:rPr>
          <w:rFonts w:ascii="Times New Roman" w:eastAsia="Times New Roman" w:hAnsi="Times New Roman" w:cs="Times New Roman"/>
          <w:i/>
          <w:iCs/>
          <w:kern w:val="0"/>
          <w:sz w:val="24"/>
          <w:szCs w:val="24"/>
          <w:lang w:eastAsia="en-GB"/>
          <w14:ligatures w14:val="none"/>
        </w:rPr>
        <w:t>Autism Research</w:t>
      </w:r>
      <w:r w:rsidRPr="00051A33">
        <w:rPr>
          <w:rFonts w:ascii="Times New Roman" w:eastAsia="Times New Roman" w:hAnsi="Times New Roman" w:cs="Times New Roman"/>
          <w:kern w:val="0"/>
          <w:sz w:val="24"/>
          <w:szCs w:val="24"/>
          <w:lang w:eastAsia="en-GB"/>
          <w14:ligatures w14:val="none"/>
        </w:rPr>
        <w:t xml:space="preserve">, 15(7). </w:t>
      </w:r>
      <w:proofErr w:type="spellStart"/>
      <w:proofErr w:type="gramStart"/>
      <w:r w:rsidRPr="00051A33">
        <w:rPr>
          <w:rFonts w:ascii="Times New Roman" w:eastAsia="Times New Roman" w:hAnsi="Times New Roman" w:cs="Times New Roman"/>
          <w:kern w:val="0"/>
          <w:sz w:val="24"/>
          <w:szCs w:val="24"/>
          <w:lang w:eastAsia="en-GB"/>
          <w14:ligatures w14:val="none"/>
        </w:rPr>
        <w:t>doi:https</w:t>
      </w:r>
      <w:proofErr w:type="spellEnd"/>
      <w:r w:rsidRPr="00051A33">
        <w:rPr>
          <w:rFonts w:ascii="Times New Roman" w:eastAsia="Times New Roman" w:hAnsi="Times New Roman" w:cs="Times New Roman"/>
          <w:kern w:val="0"/>
          <w:sz w:val="24"/>
          <w:szCs w:val="24"/>
          <w:lang w:eastAsia="en-GB"/>
          <w14:ligatures w14:val="none"/>
        </w:rPr>
        <w:t>://doi.org/10.1002/aur.2725</w:t>
      </w:r>
      <w:proofErr w:type="gramEnd"/>
      <w:r w:rsidRPr="00051A33">
        <w:rPr>
          <w:rFonts w:ascii="Times New Roman" w:eastAsia="Times New Roman" w:hAnsi="Times New Roman" w:cs="Times New Roman"/>
          <w:kern w:val="0"/>
          <w:sz w:val="24"/>
          <w:szCs w:val="24"/>
          <w:lang w:eastAsia="en-GB"/>
          <w14:ligatures w14:val="none"/>
        </w:rPr>
        <w:t>.</w:t>
      </w:r>
    </w:p>
    <w:p w14:paraId="32EF5FBC" w14:textId="53261ABF"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proofErr w:type="gramStart"/>
      <w:r w:rsidRPr="00051A33">
        <w:rPr>
          <w:rFonts w:ascii="Times New Roman" w:eastAsia="Times New Roman" w:hAnsi="Times New Roman" w:cs="Times New Roman"/>
          <w:kern w:val="0"/>
          <w:sz w:val="24"/>
          <w:szCs w:val="24"/>
          <w:lang w:eastAsia="en-GB"/>
          <w14:ligatures w14:val="none"/>
        </w:rPr>
        <w:t>Bloomberg ,</w:t>
      </w:r>
      <w:proofErr w:type="gramEnd"/>
      <w:r w:rsidRPr="00051A33">
        <w:rPr>
          <w:rFonts w:ascii="Times New Roman" w:eastAsia="Times New Roman" w:hAnsi="Times New Roman" w:cs="Times New Roman"/>
          <w:kern w:val="0"/>
          <w:sz w:val="24"/>
          <w:szCs w:val="24"/>
          <w:lang w:eastAsia="en-GB"/>
          <w14:ligatures w14:val="none"/>
        </w:rPr>
        <w:t xml:space="preserve"> P. (2024). </w:t>
      </w:r>
      <w:r w:rsidRPr="00051A33">
        <w:rPr>
          <w:rFonts w:ascii="Times New Roman" w:eastAsia="Times New Roman" w:hAnsi="Times New Roman" w:cs="Times New Roman"/>
          <w:i/>
          <w:iCs/>
          <w:kern w:val="0"/>
          <w:sz w:val="24"/>
          <w:szCs w:val="24"/>
          <w:lang w:eastAsia="en-GB"/>
          <w14:ligatures w14:val="none"/>
        </w:rPr>
        <w:t>Curriculum Chaos: Pitfalls of Spiral Based Curricula</w:t>
      </w:r>
      <w:r w:rsidRPr="00051A33">
        <w:rPr>
          <w:rFonts w:ascii="Times New Roman" w:eastAsia="Times New Roman" w:hAnsi="Times New Roman" w:cs="Times New Roman"/>
          <w:kern w:val="0"/>
          <w:sz w:val="24"/>
          <w:szCs w:val="24"/>
          <w:lang w:eastAsia="en-GB"/>
          <w14:ligatures w14:val="none"/>
        </w:rPr>
        <w:t>. [online] The Core Collaborative. Available at: https://thecorecollaborative.com/curriculum-chaos-pitfalls-of-spiral-based-curricula/ [Accessed 4 Nov. 2024].</w:t>
      </w:r>
    </w:p>
    <w:p w14:paraId="24388B3C" w14:textId="77777777"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r w:rsidRPr="00051A33">
        <w:rPr>
          <w:rFonts w:ascii="Times New Roman" w:eastAsia="Times New Roman" w:hAnsi="Times New Roman" w:cs="Times New Roman"/>
          <w:kern w:val="0"/>
          <w:sz w:val="24"/>
          <w:szCs w:val="24"/>
          <w:lang w:eastAsia="en-GB"/>
          <w14:ligatures w14:val="none"/>
        </w:rPr>
        <w:t xml:space="preserve">Brodie, K. (2024). </w:t>
      </w:r>
      <w:r w:rsidRPr="00051A33">
        <w:rPr>
          <w:rFonts w:ascii="Times New Roman" w:eastAsia="Times New Roman" w:hAnsi="Times New Roman" w:cs="Times New Roman"/>
          <w:i/>
          <w:iCs/>
          <w:kern w:val="0"/>
          <w:sz w:val="24"/>
          <w:szCs w:val="24"/>
          <w:lang w:eastAsia="en-GB"/>
          <w14:ligatures w14:val="none"/>
        </w:rPr>
        <w:t>Mildred Parten Newhall’s 6 Stages of Play in Early Years</w:t>
      </w:r>
      <w:r w:rsidRPr="00051A33">
        <w:rPr>
          <w:rFonts w:ascii="Times New Roman" w:eastAsia="Times New Roman" w:hAnsi="Times New Roman" w:cs="Times New Roman"/>
          <w:kern w:val="0"/>
          <w:sz w:val="24"/>
          <w:szCs w:val="24"/>
          <w:lang w:eastAsia="en-GB"/>
          <w14:ligatures w14:val="none"/>
        </w:rPr>
        <w:t>. [online] Early Years TV. Available at: https://www.earlyyears.tv/mildred-parten-newhalls-6-stages-of-play-in-early-years/.</w:t>
      </w:r>
    </w:p>
    <w:p w14:paraId="284251C4" w14:textId="77777777"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r w:rsidRPr="00051A33">
        <w:rPr>
          <w:rFonts w:ascii="Times New Roman" w:eastAsia="Times New Roman" w:hAnsi="Times New Roman" w:cs="Times New Roman"/>
          <w:kern w:val="0"/>
          <w:sz w:val="24"/>
          <w:szCs w:val="24"/>
          <w:lang w:eastAsia="en-GB"/>
          <w14:ligatures w14:val="none"/>
        </w:rPr>
        <w:t xml:space="preserve">Chang, C.-L. (2007). A Study of Applying Data Mining to Early Intervention for </w:t>
      </w:r>
      <w:proofErr w:type="gramStart"/>
      <w:r w:rsidRPr="00051A33">
        <w:rPr>
          <w:rFonts w:ascii="Times New Roman" w:eastAsia="Times New Roman" w:hAnsi="Times New Roman" w:cs="Times New Roman"/>
          <w:kern w:val="0"/>
          <w:sz w:val="24"/>
          <w:szCs w:val="24"/>
          <w:lang w:eastAsia="en-GB"/>
          <w14:ligatures w14:val="none"/>
        </w:rPr>
        <w:t>developmentally-delayed</w:t>
      </w:r>
      <w:proofErr w:type="gramEnd"/>
      <w:r w:rsidRPr="00051A33">
        <w:rPr>
          <w:rFonts w:ascii="Times New Roman" w:eastAsia="Times New Roman" w:hAnsi="Times New Roman" w:cs="Times New Roman"/>
          <w:kern w:val="0"/>
          <w:sz w:val="24"/>
          <w:szCs w:val="24"/>
          <w:lang w:eastAsia="en-GB"/>
          <w14:ligatures w14:val="none"/>
        </w:rPr>
        <w:t xml:space="preserve"> Children. </w:t>
      </w:r>
      <w:r w:rsidRPr="00051A33">
        <w:rPr>
          <w:rFonts w:ascii="Times New Roman" w:eastAsia="Times New Roman" w:hAnsi="Times New Roman" w:cs="Times New Roman"/>
          <w:i/>
          <w:iCs/>
          <w:kern w:val="0"/>
          <w:sz w:val="24"/>
          <w:szCs w:val="24"/>
          <w:lang w:eastAsia="en-GB"/>
          <w14:ligatures w14:val="none"/>
        </w:rPr>
        <w:t>Expert Systems with Applications</w:t>
      </w:r>
      <w:r w:rsidRPr="00051A33">
        <w:rPr>
          <w:rFonts w:ascii="Times New Roman" w:eastAsia="Times New Roman" w:hAnsi="Times New Roman" w:cs="Times New Roman"/>
          <w:kern w:val="0"/>
          <w:sz w:val="24"/>
          <w:szCs w:val="24"/>
          <w:lang w:eastAsia="en-GB"/>
          <w14:ligatures w14:val="none"/>
        </w:rPr>
        <w:t xml:space="preserve">, 33(2), pp.407–412. </w:t>
      </w:r>
      <w:proofErr w:type="spellStart"/>
      <w:proofErr w:type="gramStart"/>
      <w:r w:rsidRPr="00051A33">
        <w:rPr>
          <w:rFonts w:ascii="Times New Roman" w:eastAsia="Times New Roman" w:hAnsi="Times New Roman" w:cs="Times New Roman"/>
          <w:kern w:val="0"/>
          <w:sz w:val="24"/>
          <w:szCs w:val="24"/>
          <w:lang w:eastAsia="en-GB"/>
          <w14:ligatures w14:val="none"/>
        </w:rPr>
        <w:t>doi:https</w:t>
      </w:r>
      <w:proofErr w:type="spellEnd"/>
      <w:r w:rsidRPr="00051A33">
        <w:rPr>
          <w:rFonts w:ascii="Times New Roman" w:eastAsia="Times New Roman" w:hAnsi="Times New Roman" w:cs="Times New Roman"/>
          <w:kern w:val="0"/>
          <w:sz w:val="24"/>
          <w:szCs w:val="24"/>
          <w:lang w:eastAsia="en-GB"/>
          <w14:ligatures w14:val="none"/>
        </w:rPr>
        <w:t>://doi.org/10.1016/j.eswa.2006.05.007</w:t>
      </w:r>
      <w:proofErr w:type="gramEnd"/>
      <w:r w:rsidRPr="00051A33">
        <w:rPr>
          <w:rFonts w:ascii="Times New Roman" w:eastAsia="Times New Roman" w:hAnsi="Times New Roman" w:cs="Times New Roman"/>
          <w:kern w:val="0"/>
          <w:sz w:val="24"/>
          <w:szCs w:val="24"/>
          <w:lang w:eastAsia="en-GB"/>
          <w14:ligatures w14:val="none"/>
        </w:rPr>
        <w:t>.</w:t>
      </w:r>
    </w:p>
    <w:p w14:paraId="1347A54C" w14:textId="77777777"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r w:rsidRPr="00051A33">
        <w:rPr>
          <w:rFonts w:ascii="Times New Roman" w:eastAsia="Times New Roman" w:hAnsi="Times New Roman" w:cs="Times New Roman"/>
          <w:kern w:val="0"/>
          <w:sz w:val="24"/>
          <w:szCs w:val="24"/>
          <w:lang w:eastAsia="en-GB"/>
          <w14:ligatures w14:val="none"/>
        </w:rPr>
        <w:lastRenderedPageBreak/>
        <w:t xml:space="preserve">Children's Autism Services of Edmonton (n.d.). </w:t>
      </w:r>
      <w:r w:rsidRPr="00051A33">
        <w:rPr>
          <w:rFonts w:ascii="Times New Roman" w:eastAsia="Times New Roman" w:hAnsi="Times New Roman" w:cs="Times New Roman"/>
          <w:i/>
          <w:iCs/>
          <w:kern w:val="0"/>
          <w:sz w:val="24"/>
          <w:szCs w:val="24"/>
          <w:lang w:eastAsia="en-GB"/>
          <w14:ligatures w14:val="none"/>
        </w:rPr>
        <w:t>Developing Ball Skills -Catching</w:t>
      </w:r>
      <w:r w:rsidRPr="00051A33">
        <w:rPr>
          <w:rFonts w:ascii="Times New Roman" w:eastAsia="Times New Roman" w:hAnsi="Times New Roman" w:cs="Times New Roman"/>
          <w:kern w:val="0"/>
          <w:sz w:val="24"/>
          <w:szCs w:val="24"/>
          <w:lang w:eastAsia="en-GB"/>
          <w14:ligatures w14:val="none"/>
        </w:rPr>
        <w:t>. [online] Available at: https://childrensautism.ca/wp-content/uploads/2018/04/Developing-Ball-Skills-Catching.pdf [Accessed 4 Nov. 2024].</w:t>
      </w:r>
    </w:p>
    <w:p w14:paraId="3E9D06F6" w14:textId="77777777"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proofErr w:type="spellStart"/>
      <w:r w:rsidRPr="00051A33">
        <w:rPr>
          <w:rFonts w:ascii="Times New Roman" w:eastAsia="Times New Roman" w:hAnsi="Times New Roman" w:cs="Times New Roman"/>
          <w:kern w:val="0"/>
          <w:sz w:val="24"/>
          <w:szCs w:val="24"/>
          <w:lang w:eastAsia="en-GB"/>
          <w14:ligatures w14:val="none"/>
        </w:rPr>
        <w:t>Conkbayir</w:t>
      </w:r>
      <w:proofErr w:type="spellEnd"/>
      <w:r w:rsidRPr="00051A33">
        <w:rPr>
          <w:rFonts w:ascii="Times New Roman" w:eastAsia="Times New Roman" w:hAnsi="Times New Roman" w:cs="Times New Roman"/>
          <w:kern w:val="0"/>
          <w:sz w:val="24"/>
          <w:szCs w:val="24"/>
          <w:lang w:eastAsia="en-GB"/>
          <w14:ligatures w14:val="none"/>
        </w:rPr>
        <w:t xml:space="preserve">, M. and Pascal, C. (2014). </w:t>
      </w:r>
      <w:r w:rsidRPr="00051A33">
        <w:rPr>
          <w:rFonts w:ascii="Times New Roman" w:eastAsia="Times New Roman" w:hAnsi="Times New Roman" w:cs="Times New Roman"/>
          <w:i/>
          <w:iCs/>
          <w:kern w:val="0"/>
          <w:sz w:val="24"/>
          <w:szCs w:val="24"/>
          <w:lang w:eastAsia="en-GB"/>
          <w14:ligatures w14:val="none"/>
        </w:rPr>
        <w:t xml:space="preserve">Early childhood theories and contemporary </w:t>
      </w:r>
      <w:proofErr w:type="gramStart"/>
      <w:r w:rsidRPr="00051A33">
        <w:rPr>
          <w:rFonts w:ascii="Times New Roman" w:eastAsia="Times New Roman" w:hAnsi="Times New Roman" w:cs="Times New Roman"/>
          <w:i/>
          <w:iCs/>
          <w:kern w:val="0"/>
          <w:sz w:val="24"/>
          <w:szCs w:val="24"/>
          <w:lang w:eastAsia="en-GB"/>
          <w14:ligatures w14:val="none"/>
        </w:rPr>
        <w:t>issues :</w:t>
      </w:r>
      <w:proofErr w:type="gramEnd"/>
      <w:r w:rsidRPr="00051A33">
        <w:rPr>
          <w:rFonts w:ascii="Times New Roman" w:eastAsia="Times New Roman" w:hAnsi="Times New Roman" w:cs="Times New Roman"/>
          <w:i/>
          <w:iCs/>
          <w:kern w:val="0"/>
          <w:sz w:val="24"/>
          <w:szCs w:val="24"/>
          <w:lang w:eastAsia="en-GB"/>
          <w14:ligatures w14:val="none"/>
        </w:rPr>
        <w:t xml:space="preserve"> an introduction</w:t>
      </w:r>
      <w:r w:rsidRPr="00051A33">
        <w:rPr>
          <w:rFonts w:ascii="Times New Roman" w:eastAsia="Times New Roman" w:hAnsi="Times New Roman" w:cs="Times New Roman"/>
          <w:kern w:val="0"/>
          <w:sz w:val="24"/>
          <w:szCs w:val="24"/>
          <w:lang w:eastAsia="en-GB"/>
          <w14:ligatures w14:val="none"/>
        </w:rPr>
        <w:t xml:space="preserve">. </w:t>
      </w:r>
      <w:proofErr w:type="gramStart"/>
      <w:r w:rsidRPr="00051A33">
        <w:rPr>
          <w:rFonts w:ascii="Times New Roman" w:eastAsia="Times New Roman" w:hAnsi="Times New Roman" w:cs="Times New Roman"/>
          <w:kern w:val="0"/>
          <w:sz w:val="24"/>
          <w:szCs w:val="24"/>
          <w:lang w:eastAsia="en-GB"/>
          <w14:ligatures w14:val="none"/>
        </w:rPr>
        <w:t>London ;</w:t>
      </w:r>
      <w:proofErr w:type="gramEnd"/>
      <w:r w:rsidRPr="00051A33">
        <w:rPr>
          <w:rFonts w:ascii="Times New Roman" w:eastAsia="Times New Roman" w:hAnsi="Times New Roman" w:cs="Times New Roman"/>
          <w:kern w:val="0"/>
          <w:sz w:val="24"/>
          <w:szCs w:val="24"/>
          <w:lang w:eastAsia="en-GB"/>
          <w14:ligatures w14:val="none"/>
        </w:rPr>
        <w:t xml:space="preserve"> New York: Bloomsbury Academic, pp.110–112.</w:t>
      </w:r>
    </w:p>
    <w:p w14:paraId="2920E79B" w14:textId="77777777"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r w:rsidRPr="00051A33">
        <w:rPr>
          <w:rFonts w:ascii="Times New Roman" w:eastAsia="Times New Roman" w:hAnsi="Times New Roman" w:cs="Times New Roman"/>
          <w:kern w:val="0"/>
          <w:sz w:val="24"/>
          <w:szCs w:val="24"/>
          <w:lang w:eastAsia="en-GB"/>
          <w14:ligatures w14:val="none"/>
        </w:rPr>
        <w:t xml:space="preserve">Department for Education (2024). </w:t>
      </w:r>
      <w:r w:rsidRPr="00051A33">
        <w:rPr>
          <w:rFonts w:ascii="Times New Roman" w:eastAsia="Times New Roman" w:hAnsi="Times New Roman" w:cs="Times New Roman"/>
          <w:i/>
          <w:iCs/>
          <w:kern w:val="0"/>
          <w:sz w:val="24"/>
          <w:szCs w:val="24"/>
          <w:lang w:eastAsia="en-GB"/>
          <w14:ligatures w14:val="none"/>
        </w:rPr>
        <w:t xml:space="preserve">Early years foundation stage statutory framework </w:t>
      </w:r>
      <w:proofErr w:type="gramStart"/>
      <w:r w:rsidRPr="00051A33">
        <w:rPr>
          <w:rFonts w:ascii="Times New Roman" w:eastAsia="Times New Roman" w:hAnsi="Times New Roman" w:cs="Times New Roman"/>
          <w:i/>
          <w:iCs/>
          <w:kern w:val="0"/>
          <w:sz w:val="24"/>
          <w:szCs w:val="24"/>
          <w:lang w:eastAsia="en-GB"/>
          <w14:ligatures w14:val="none"/>
        </w:rPr>
        <w:t>For</w:t>
      </w:r>
      <w:proofErr w:type="gramEnd"/>
      <w:r w:rsidRPr="00051A33">
        <w:rPr>
          <w:rFonts w:ascii="Times New Roman" w:eastAsia="Times New Roman" w:hAnsi="Times New Roman" w:cs="Times New Roman"/>
          <w:i/>
          <w:iCs/>
          <w:kern w:val="0"/>
          <w:sz w:val="24"/>
          <w:szCs w:val="24"/>
          <w:lang w:eastAsia="en-GB"/>
          <w14:ligatures w14:val="none"/>
        </w:rPr>
        <w:t xml:space="preserve"> group and school-based providers Setting the standards for learning, development and care for children from birth to five</w:t>
      </w:r>
      <w:r w:rsidRPr="00051A33">
        <w:rPr>
          <w:rFonts w:ascii="Times New Roman" w:eastAsia="Times New Roman" w:hAnsi="Times New Roman" w:cs="Times New Roman"/>
          <w:kern w:val="0"/>
          <w:sz w:val="24"/>
          <w:szCs w:val="24"/>
          <w:lang w:eastAsia="en-GB"/>
          <w14:ligatures w14:val="none"/>
        </w:rPr>
        <w:t>. [online] Available at: https://assets.publishing.service.gov.uk/media/670fa42a30536cb92748328f/EYFS_statutory_framework_for_group_and_school_-_based_providers.pdf [Accessed 4 Nov. 2024].</w:t>
      </w:r>
    </w:p>
    <w:p w14:paraId="6E61EFC9" w14:textId="77777777"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r w:rsidRPr="00051A33">
        <w:rPr>
          <w:rFonts w:ascii="Times New Roman" w:eastAsia="Times New Roman" w:hAnsi="Times New Roman" w:cs="Times New Roman"/>
          <w:kern w:val="0"/>
          <w:sz w:val="24"/>
          <w:szCs w:val="24"/>
          <w:lang w:eastAsia="en-GB"/>
          <w14:ligatures w14:val="none"/>
        </w:rPr>
        <w:t xml:space="preserve">Doherty, J. and Hughes, M. (2014). </w:t>
      </w:r>
      <w:r w:rsidRPr="00051A33">
        <w:rPr>
          <w:rFonts w:ascii="Times New Roman" w:eastAsia="Times New Roman" w:hAnsi="Times New Roman" w:cs="Times New Roman"/>
          <w:i/>
          <w:iCs/>
          <w:kern w:val="0"/>
          <w:sz w:val="24"/>
          <w:szCs w:val="24"/>
          <w:lang w:eastAsia="en-GB"/>
          <w14:ligatures w14:val="none"/>
        </w:rPr>
        <w:t xml:space="preserve">Child </w:t>
      </w:r>
      <w:proofErr w:type="gramStart"/>
      <w:r w:rsidRPr="00051A33">
        <w:rPr>
          <w:rFonts w:ascii="Times New Roman" w:eastAsia="Times New Roman" w:hAnsi="Times New Roman" w:cs="Times New Roman"/>
          <w:i/>
          <w:iCs/>
          <w:kern w:val="0"/>
          <w:sz w:val="24"/>
          <w:szCs w:val="24"/>
          <w:lang w:eastAsia="en-GB"/>
          <w14:ligatures w14:val="none"/>
        </w:rPr>
        <w:t>Development :</w:t>
      </w:r>
      <w:proofErr w:type="gramEnd"/>
      <w:r w:rsidRPr="00051A33">
        <w:rPr>
          <w:rFonts w:ascii="Times New Roman" w:eastAsia="Times New Roman" w:hAnsi="Times New Roman" w:cs="Times New Roman"/>
          <w:i/>
          <w:iCs/>
          <w:kern w:val="0"/>
          <w:sz w:val="24"/>
          <w:szCs w:val="24"/>
          <w:lang w:eastAsia="en-GB"/>
          <w14:ligatures w14:val="none"/>
        </w:rPr>
        <w:t xml:space="preserve"> Theory and Practice 0-11</w:t>
      </w:r>
      <w:r w:rsidRPr="00051A33">
        <w:rPr>
          <w:rFonts w:ascii="Times New Roman" w:eastAsia="Times New Roman" w:hAnsi="Times New Roman" w:cs="Times New Roman"/>
          <w:kern w:val="0"/>
          <w:sz w:val="24"/>
          <w:szCs w:val="24"/>
          <w:lang w:eastAsia="en-GB"/>
          <w14:ligatures w14:val="none"/>
        </w:rPr>
        <w:t>. 2nd ed. Harlow: Pearson Education Limited, pp.7–8.</w:t>
      </w:r>
    </w:p>
    <w:p w14:paraId="3E38E0FD" w14:textId="77777777"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proofErr w:type="spellStart"/>
      <w:r w:rsidRPr="00051A33">
        <w:rPr>
          <w:rFonts w:ascii="Times New Roman" w:eastAsia="Times New Roman" w:hAnsi="Times New Roman" w:cs="Times New Roman"/>
          <w:kern w:val="0"/>
          <w:sz w:val="24"/>
          <w:szCs w:val="24"/>
          <w:lang w:eastAsia="en-GB"/>
          <w14:ligatures w14:val="none"/>
        </w:rPr>
        <w:t>DoodleLearning</w:t>
      </w:r>
      <w:proofErr w:type="spellEnd"/>
      <w:r w:rsidRPr="00051A33">
        <w:rPr>
          <w:rFonts w:ascii="Times New Roman" w:eastAsia="Times New Roman" w:hAnsi="Times New Roman" w:cs="Times New Roman"/>
          <w:kern w:val="0"/>
          <w:sz w:val="24"/>
          <w:szCs w:val="24"/>
          <w:lang w:eastAsia="en-GB"/>
          <w14:ligatures w14:val="none"/>
        </w:rPr>
        <w:t xml:space="preserve"> (2024). </w:t>
      </w:r>
      <w:proofErr w:type="spellStart"/>
      <w:r w:rsidRPr="00051A33">
        <w:rPr>
          <w:rFonts w:ascii="Times New Roman" w:eastAsia="Times New Roman" w:hAnsi="Times New Roman" w:cs="Times New Roman"/>
          <w:i/>
          <w:iCs/>
          <w:kern w:val="0"/>
          <w:sz w:val="24"/>
          <w:szCs w:val="24"/>
          <w:lang w:eastAsia="en-GB"/>
          <w14:ligatures w14:val="none"/>
        </w:rPr>
        <w:t>DoodleMaths</w:t>
      </w:r>
      <w:proofErr w:type="spellEnd"/>
      <w:r w:rsidRPr="00051A33">
        <w:rPr>
          <w:rFonts w:ascii="Times New Roman" w:eastAsia="Times New Roman" w:hAnsi="Times New Roman" w:cs="Times New Roman"/>
          <w:i/>
          <w:iCs/>
          <w:kern w:val="0"/>
          <w:sz w:val="24"/>
          <w:szCs w:val="24"/>
          <w:lang w:eastAsia="en-GB"/>
          <w14:ligatures w14:val="none"/>
        </w:rPr>
        <w:t>: The Best Maths App for Kids</w:t>
      </w:r>
      <w:r w:rsidRPr="00051A33">
        <w:rPr>
          <w:rFonts w:ascii="Times New Roman" w:eastAsia="Times New Roman" w:hAnsi="Times New Roman" w:cs="Times New Roman"/>
          <w:kern w:val="0"/>
          <w:sz w:val="24"/>
          <w:szCs w:val="24"/>
          <w:lang w:eastAsia="en-GB"/>
          <w14:ligatures w14:val="none"/>
        </w:rPr>
        <w:t xml:space="preserve">. [online] </w:t>
      </w:r>
      <w:proofErr w:type="spellStart"/>
      <w:r w:rsidRPr="00051A33">
        <w:rPr>
          <w:rFonts w:ascii="Times New Roman" w:eastAsia="Times New Roman" w:hAnsi="Times New Roman" w:cs="Times New Roman"/>
          <w:kern w:val="0"/>
          <w:sz w:val="24"/>
          <w:szCs w:val="24"/>
          <w:lang w:eastAsia="en-GB"/>
          <w14:ligatures w14:val="none"/>
        </w:rPr>
        <w:t>DoodleLearning</w:t>
      </w:r>
      <w:proofErr w:type="spellEnd"/>
      <w:r w:rsidRPr="00051A33">
        <w:rPr>
          <w:rFonts w:ascii="Times New Roman" w:eastAsia="Times New Roman" w:hAnsi="Times New Roman" w:cs="Times New Roman"/>
          <w:kern w:val="0"/>
          <w:sz w:val="24"/>
          <w:szCs w:val="24"/>
          <w:lang w:eastAsia="en-GB"/>
          <w14:ligatures w14:val="none"/>
        </w:rPr>
        <w:t>. Available at: https://doodlelearning.com/maths-app?for=schools [Accessed 4 Nov. 2024].</w:t>
      </w:r>
    </w:p>
    <w:p w14:paraId="271C2433" w14:textId="77777777"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proofErr w:type="spellStart"/>
      <w:proofErr w:type="gramStart"/>
      <w:r w:rsidRPr="00051A33">
        <w:rPr>
          <w:rFonts w:ascii="Times New Roman" w:eastAsia="Times New Roman" w:hAnsi="Times New Roman" w:cs="Times New Roman"/>
          <w:kern w:val="0"/>
          <w:sz w:val="24"/>
          <w:szCs w:val="24"/>
          <w:lang w:eastAsia="en-GB"/>
          <w14:ligatures w14:val="none"/>
        </w:rPr>
        <w:t>Dosman</w:t>
      </w:r>
      <w:proofErr w:type="spellEnd"/>
      <w:r w:rsidRPr="00051A33">
        <w:rPr>
          <w:rFonts w:ascii="Times New Roman" w:eastAsia="Times New Roman" w:hAnsi="Times New Roman" w:cs="Times New Roman"/>
          <w:kern w:val="0"/>
          <w:sz w:val="24"/>
          <w:szCs w:val="24"/>
          <w:lang w:eastAsia="en-GB"/>
          <w14:ligatures w14:val="none"/>
        </w:rPr>
        <w:t xml:space="preserve"> ,</w:t>
      </w:r>
      <w:proofErr w:type="gramEnd"/>
      <w:r w:rsidRPr="00051A33">
        <w:rPr>
          <w:rFonts w:ascii="Times New Roman" w:eastAsia="Times New Roman" w:hAnsi="Times New Roman" w:cs="Times New Roman"/>
          <w:kern w:val="0"/>
          <w:sz w:val="24"/>
          <w:szCs w:val="24"/>
          <w:lang w:eastAsia="en-GB"/>
          <w14:ligatures w14:val="none"/>
        </w:rPr>
        <w:t xml:space="preserve"> C., Andrews , D. and Goulden , K. (2012). Evidence-based Milestone Ages as a Framework for Developmental Surveillance. </w:t>
      </w:r>
      <w:proofErr w:type="spellStart"/>
      <w:r w:rsidRPr="00051A33">
        <w:rPr>
          <w:rFonts w:ascii="Times New Roman" w:eastAsia="Times New Roman" w:hAnsi="Times New Roman" w:cs="Times New Roman"/>
          <w:i/>
          <w:iCs/>
          <w:kern w:val="0"/>
          <w:sz w:val="24"/>
          <w:szCs w:val="24"/>
          <w:lang w:eastAsia="en-GB"/>
          <w14:ligatures w14:val="none"/>
        </w:rPr>
        <w:t>Paediatr</w:t>
      </w:r>
      <w:proofErr w:type="spellEnd"/>
      <w:r w:rsidRPr="00051A33">
        <w:rPr>
          <w:rFonts w:ascii="Times New Roman" w:eastAsia="Times New Roman" w:hAnsi="Times New Roman" w:cs="Times New Roman"/>
          <w:i/>
          <w:iCs/>
          <w:kern w:val="0"/>
          <w:sz w:val="24"/>
          <w:szCs w:val="24"/>
          <w:lang w:eastAsia="en-GB"/>
          <w14:ligatures w14:val="none"/>
        </w:rPr>
        <w:t xml:space="preserve"> Child Health</w:t>
      </w:r>
      <w:r w:rsidRPr="00051A33">
        <w:rPr>
          <w:rFonts w:ascii="Times New Roman" w:eastAsia="Times New Roman" w:hAnsi="Times New Roman" w:cs="Times New Roman"/>
          <w:kern w:val="0"/>
          <w:sz w:val="24"/>
          <w:szCs w:val="24"/>
          <w:lang w:eastAsia="en-GB"/>
          <w14:ligatures w14:val="none"/>
        </w:rPr>
        <w:t>, 17, p.3.</w:t>
      </w:r>
    </w:p>
    <w:p w14:paraId="7DA58DA4" w14:textId="77777777"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r w:rsidRPr="00051A33">
        <w:rPr>
          <w:rFonts w:ascii="Times New Roman" w:eastAsia="Times New Roman" w:hAnsi="Times New Roman" w:cs="Times New Roman"/>
          <w:kern w:val="0"/>
          <w:sz w:val="24"/>
          <w:szCs w:val="24"/>
          <w:lang w:eastAsia="en-GB"/>
          <w14:ligatures w14:val="none"/>
        </w:rPr>
        <w:t xml:space="preserve">Flanagan, C. (1996). </w:t>
      </w:r>
      <w:r w:rsidRPr="00051A33">
        <w:rPr>
          <w:rFonts w:ascii="Times New Roman" w:eastAsia="Times New Roman" w:hAnsi="Times New Roman" w:cs="Times New Roman"/>
          <w:i/>
          <w:iCs/>
          <w:kern w:val="0"/>
          <w:sz w:val="24"/>
          <w:szCs w:val="24"/>
          <w:lang w:eastAsia="en-GB"/>
          <w14:ligatures w14:val="none"/>
        </w:rPr>
        <w:t>Applying Psychology to Early Child Development</w:t>
      </w:r>
      <w:r w:rsidRPr="00051A33">
        <w:rPr>
          <w:rFonts w:ascii="Times New Roman" w:eastAsia="Times New Roman" w:hAnsi="Times New Roman" w:cs="Times New Roman"/>
          <w:kern w:val="0"/>
          <w:sz w:val="24"/>
          <w:szCs w:val="24"/>
          <w:lang w:eastAsia="en-GB"/>
          <w14:ligatures w14:val="none"/>
        </w:rPr>
        <w:t>. London: Hodder &amp; Stoughton, p.1.</w:t>
      </w:r>
    </w:p>
    <w:p w14:paraId="5337D9F8" w14:textId="77777777"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r w:rsidRPr="00051A33">
        <w:rPr>
          <w:rFonts w:ascii="Times New Roman" w:eastAsia="Times New Roman" w:hAnsi="Times New Roman" w:cs="Times New Roman"/>
          <w:kern w:val="0"/>
          <w:sz w:val="24"/>
          <w:szCs w:val="24"/>
          <w:lang w:eastAsia="en-GB"/>
          <w14:ligatures w14:val="none"/>
        </w:rPr>
        <w:t xml:space="preserve">Gibbs, B.C. (2014). Reconfiguring Bruner: Compressing the Spiral Curriculum. </w:t>
      </w:r>
      <w:r w:rsidRPr="00051A33">
        <w:rPr>
          <w:rFonts w:ascii="Times New Roman" w:eastAsia="Times New Roman" w:hAnsi="Times New Roman" w:cs="Times New Roman"/>
          <w:i/>
          <w:iCs/>
          <w:kern w:val="0"/>
          <w:sz w:val="24"/>
          <w:szCs w:val="24"/>
          <w:lang w:eastAsia="en-GB"/>
          <w14:ligatures w14:val="none"/>
        </w:rPr>
        <w:t xml:space="preserve">Phi Delta </w:t>
      </w:r>
      <w:proofErr w:type="spellStart"/>
      <w:r w:rsidRPr="00051A33">
        <w:rPr>
          <w:rFonts w:ascii="Times New Roman" w:eastAsia="Times New Roman" w:hAnsi="Times New Roman" w:cs="Times New Roman"/>
          <w:i/>
          <w:iCs/>
          <w:kern w:val="0"/>
          <w:sz w:val="24"/>
          <w:szCs w:val="24"/>
          <w:lang w:eastAsia="en-GB"/>
          <w14:ligatures w14:val="none"/>
        </w:rPr>
        <w:t>Kappan</w:t>
      </w:r>
      <w:proofErr w:type="spellEnd"/>
      <w:r w:rsidRPr="00051A33">
        <w:rPr>
          <w:rFonts w:ascii="Times New Roman" w:eastAsia="Times New Roman" w:hAnsi="Times New Roman" w:cs="Times New Roman"/>
          <w:kern w:val="0"/>
          <w:sz w:val="24"/>
          <w:szCs w:val="24"/>
          <w:lang w:eastAsia="en-GB"/>
          <w14:ligatures w14:val="none"/>
        </w:rPr>
        <w:t xml:space="preserve">, [online] 95(7), pp.41–44. </w:t>
      </w:r>
      <w:proofErr w:type="spellStart"/>
      <w:proofErr w:type="gramStart"/>
      <w:r w:rsidRPr="00051A33">
        <w:rPr>
          <w:rFonts w:ascii="Times New Roman" w:eastAsia="Times New Roman" w:hAnsi="Times New Roman" w:cs="Times New Roman"/>
          <w:kern w:val="0"/>
          <w:sz w:val="24"/>
          <w:szCs w:val="24"/>
          <w:lang w:eastAsia="en-GB"/>
          <w14:ligatures w14:val="none"/>
        </w:rPr>
        <w:t>doi:https</w:t>
      </w:r>
      <w:proofErr w:type="spellEnd"/>
      <w:r w:rsidRPr="00051A33">
        <w:rPr>
          <w:rFonts w:ascii="Times New Roman" w:eastAsia="Times New Roman" w:hAnsi="Times New Roman" w:cs="Times New Roman"/>
          <w:kern w:val="0"/>
          <w:sz w:val="24"/>
          <w:szCs w:val="24"/>
          <w:lang w:eastAsia="en-GB"/>
          <w14:ligatures w14:val="none"/>
        </w:rPr>
        <w:t>://doi.org/10.1177/003172171409500710</w:t>
      </w:r>
      <w:proofErr w:type="gramEnd"/>
      <w:r w:rsidRPr="00051A33">
        <w:rPr>
          <w:rFonts w:ascii="Times New Roman" w:eastAsia="Times New Roman" w:hAnsi="Times New Roman" w:cs="Times New Roman"/>
          <w:kern w:val="0"/>
          <w:sz w:val="24"/>
          <w:szCs w:val="24"/>
          <w:lang w:eastAsia="en-GB"/>
          <w14:ligatures w14:val="none"/>
        </w:rPr>
        <w:t>.</w:t>
      </w:r>
    </w:p>
    <w:p w14:paraId="20B1CFA5" w14:textId="77777777"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r w:rsidRPr="00051A33">
        <w:rPr>
          <w:rFonts w:ascii="Times New Roman" w:eastAsia="Times New Roman" w:hAnsi="Times New Roman" w:cs="Times New Roman"/>
          <w:kern w:val="0"/>
          <w:sz w:val="24"/>
          <w:szCs w:val="24"/>
          <w:lang w:eastAsia="en-GB"/>
          <w14:ligatures w14:val="none"/>
        </w:rPr>
        <w:t xml:space="preserve">Legoff, D.B. (2014). </w:t>
      </w:r>
      <w:r w:rsidRPr="00051A33">
        <w:rPr>
          <w:rFonts w:ascii="Times New Roman" w:eastAsia="Times New Roman" w:hAnsi="Times New Roman" w:cs="Times New Roman"/>
          <w:i/>
          <w:iCs/>
          <w:kern w:val="0"/>
          <w:sz w:val="24"/>
          <w:szCs w:val="24"/>
          <w:lang w:eastAsia="en-GB"/>
          <w14:ligatures w14:val="none"/>
        </w:rPr>
        <w:t xml:space="preserve">LEGO-Based </w:t>
      </w:r>
      <w:proofErr w:type="gramStart"/>
      <w:r w:rsidRPr="00051A33">
        <w:rPr>
          <w:rFonts w:ascii="Times New Roman" w:eastAsia="Times New Roman" w:hAnsi="Times New Roman" w:cs="Times New Roman"/>
          <w:i/>
          <w:iCs/>
          <w:kern w:val="0"/>
          <w:sz w:val="24"/>
          <w:szCs w:val="24"/>
          <w:lang w:eastAsia="en-GB"/>
          <w14:ligatures w14:val="none"/>
        </w:rPr>
        <w:t>Therapy :</w:t>
      </w:r>
      <w:proofErr w:type="gramEnd"/>
      <w:r w:rsidRPr="00051A33">
        <w:rPr>
          <w:rFonts w:ascii="Times New Roman" w:eastAsia="Times New Roman" w:hAnsi="Times New Roman" w:cs="Times New Roman"/>
          <w:i/>
          <w:iCs/>
          <w:kern w:val="0"/>
          <w:sz w:val="24"/>
          <w:szCs w:val="24"/>
          <w:lang w:eastAsia="en-GB"/>
          <w14:ligatures w14:val="none"/>
        </w:rPr>
        <w:t xml:space="preserve"> How to Build Social Competence through LEGO-Based Clubs for Children with Autism and Related Conditions</w:t>
      </w:r>
      <w:r w:rsidRPr="00051A33">
        <w:rPr>
          <w:rFonts w:ascii="Times New Roman" w:eastAsia="Times New Roman" w:hAnsi="Times New Roman" w:cs="Times New Roman"/>
          <w:kern w:val="0"/>
          <w:sz w:val="24"/>
          <w:szCs w:val="24"/>
          <w:lang w:eastAsia="en-GB"/>
          <w14:ligatures w14:val="none"/>
        </w:rPr>
        <w:t xml:space="preserve">. </w:t>
      </w:r>
      <w:proofErr w:type="gramStart"/>
      <w:r w:rsidRPr="00051A33">
        <w:rPr>
          <w:rFonts w:ascii="Times New Roman" w:eastAsia="Times New Roman" w:hAnsi="Times New Roman" w:cs="Times New Roman"/>
          <w:kern w:val="0"/>
          <w:sz w:val="24"/>
          <w:szCs w:val="24"/>
          <w:lang w:eastAsia="en-GB"/>
          <w14:ligatures w14:val="none"/>
        </w:rPr>
        <w:t>London ;</w:t>
      </w:r>
      <w:proofErr w:type="gramEnd"/>
      <w:r w:rsidRPr="00051A33">
        <w:rPr>
          <w:rFonts w:ascii="Times New Roman" w:eastAsia="Times New Roman" w:hAnsi="Times New Roman" w:cs="Times New Roman"/>
          <w:kern w:val="0"/>
          <w:sz w:val="24"/>
          <w:szCs w:val="24"/>
          <w:lang w:eastAsia="en-GB"/>
          <w14:ligatures w14:val="none"/>
        </w:rPr>
        <w:t xml:space="preserve"> Philadelphia: Jessica Kingsley Publishers.</w:t>
      </w:r>
    </w:p>
    <w:p w14:paraId="6077AA88" w14:textId="77777777"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proofErr w:type="gramStart"/>
      <w:r w:rsidRPr="00051A33">
        <w:rPr>
          <w:rFonts w:ascii="Times New Roman" w:eastAsia="Times New Roman" w:hAnsi="Times New Roman" w:cs="Times New Roman"/>
          <w:kern w:val="0"/>
          <w:sz w:val="24"/>
          <w:szCs w:val="24"/>
          <w:lang w:eastAsia="en-GB"/>
          <w14:ligatures w14:val="none"/>
        </w:rPr>
        <w:t>Lindon ,</w:t>
      </w:r>
      <w:proofErr w:type="gramEnd"/>
      <w:r w:rsidRPr="00051A33">
        <w:rPr>
          <w:rFonts w:ascii="Times New Roman" w:eastAsia="Times New Roman" w:hAnsi="Times New Roman" w:cs="Times New Roman"/>
          <w:kern w:val="0"/>
          <w:sz w:val="24"/>
          <w:szCs w:val="24"/>
          <w:lang w:eastAsia="en-GB"/>
          <w14:ligatures w14:val="none"/>
        </w:rPr>
        <w:t xml:space="preserve"> J. and Brodie , K. (2016). </w:t>
      </w:r>
      <w:r w:rsidRPr="00051A33">
        <w:rPr>
          <w:rFonts w:ascii="Times New Roman" w:eastAsia="Times New Roman" w:hAnsi="Times New Roman" w:cs="Times New Roman"/>
          <w:i/>
          <w:iCs/>
          <w:kern w:val="0"/>
          <w:sz w:val="24"/>
          <w:szCs w:val="24"/>
          <w:lang w:eastAsia="en-GB"/>
          <w14:ligatures w14:val="none"/>
        </w:rPr>
        <w:t xml:space="preserve">Understanding child development: 0-8 </w:t>
      </w:r>
      <w:proofErr w:type="gramStart"/>
      <w:r w:rsidRPr="00051A33">
        <w:rPr>
          <w:rFonts w:ascii="Times New Roman" w:eastAsia="Times New Roman" w:hAnsi="Times New Roman" w:cs="Times New Roman"/>
          <w:i/>
          <w:iCs/>
          <w:kern w:val="0"/>
          <w:sz w:val="24"/>
          <w:szCs w:val="24"/>
          <w:lang w:eastAsia="en-GB"/>
          <w14:ligatures w14:val="none"/>
        </w:rPr>
        <w:t xml:space="preserve">years </w:t>
      </w:r>
      <w:r w:rsidRPr="00051A33">
        <w:rPr>
          <w:rFonts w:ascii="Times New Roman" w:eastAsia="Times New Roman" w:hAnsi="Times New Roman" w:cs="Times New Roman"/>
          <w:kern w:val="0"/>
          <w:sz w:val="24"/>
          <w:szCs w:val="24"/>
          <w:lang w:eastAsia="en-GB"/>
          <w14:ligatures w14:val="none"/>
        </w:rPr>
        <w:t>.</w:t>
      </w:r>
      <w:proofErr w:type="gramEnd"/>
      <w:r w:rsidRPr="00051A33">
        <w:rPr>
          <w:rFonts w:ascii="Times New Roman" w:eastAsia="Times New Roman" w:hAnsi="Times New Roman" w:cs="Times New Roman"/>
          <w:kern w:val="0"/>
          <w:sz w:val="24"/>
          <w:szCs w:val="24"/>
          <w:lang w:eastAsia="en-GB"/>
          <w14:ligatures w14:val="none"/>
        </w:rPr>
        <w:t xml:space="preserve"> 4th ed. Hodder </w:t>
      </w:r>
      <w:proofErr w:type="gramStart"/>
      <w:r w:rsidRPr="00051A33">
        <w:rPr>
          <w:rFonts w:ascii="Times New Roman" w:eastAsia="Times New Roman" w:hAnsi="Times New Roman" w:cs="Times New Roman"/>
          <w:kern w:val="0"/>
          <w:sz w:val="24"/>
          <w:szCs w:val="24"/>
          <w:lang w:eastAsia="en-GB"/>
          <w14:ligatures w14:val="none"/>
        </w:rPr>
        <w:t>Education ,</w:t>
      </w:r>
      <w:proofErr w:type="gramEnd"/>
      <w:r w:rsidRPr="00051A33">
        <w:rPr>
          <w:rFonts w:ascii="Times New Roman" w:eastAsia="Times New Roman" w:hAnsi="Times New Roman" w:cs="Times New Roman"/>
          <w:kern w:val="0"/>
          <w:sz w:val="24"/>
          <w:szCs w:val="24"/>
          <w:lang w:eastAsia="en-GB"/>
          <w14:ligatures w14:val="none"/>
        </w:rPr>
        <w:t xml:space="preserve"> pp.1–5.</w:t>
      </w:r>
    </w:p>
    <w:p w14:paraId="69D60915" w14:textId="77777777"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r w:rsidRPr="00051A33">
        <w:rPr>
          <w:rFonts w:ascii="Times New Roman" w:eastAsia="Times New Roman" w:hAnsi="Times New Roman" w:cs="Times New Roman"/>
          <w:kern w:val="0"/>
          <w:sz w:val="24"/>
          <w:szCs w:val="24"/>
          <w:lang w:eastAsia="en-GB"/>
          <w14:ligatures w14:val="none"/>
        </w:rPr>
        <w:lastRenderedPageBreak/>
        <w:t xml:space="preserve">Marinkovic, D., Belic, A., </w:t>
      </w:r>
      <w:proofErr w:type="spellStart"/>
      <w:r w:rsidRPr="00051A33">
        <w:rPr>
          <w:rFonts w:ascii="Times New Roman" w:eastAsia="Times New Roman" w:hAnsi="Times New Roman" w:cs="Times New Roman"/>
          <w:kern w:val="0"/>
          <w:sz w:val="24"/>
          <w:szCs w:val="24"/>
          <w:lang w:eastAsia="en-GB"/>
          <w14:ligatures w14:val="none"/>
        </w:rPr>
        <w:t>Marijanac</w:t>
      </w:r>
      <w:proofErr w:type="spellEnd"/>
      <w:r w:rsidRPr="00051A33">
        <w:rPr>
          <w:rFonts w:ascii="Times New Roman" w:eastAsia="Times New Roman" w:hAnsi="Times New Roman" w:cs="Times New Roman"/>
          <w:kern w:val="0"/>
          <w:sz w:val="24"/>
          <w:szCs w:val="24"/>
          <w:lang w:eastAsia="en-GB"/>
          <w14:ligatures w14:val="none"/>
        </w:rPr>
        <w:t xml:space="preserve">, A., Martin-Wylie, E., Madic, D. and Obradovic, B. (2021). Static and Dynamic Postural Stability of Children Girls Engaged in Modern Dance. </w:t>
      </w:r>
      <w:r w:rsidRPr="00051A33">
        <w:rPr>
          <w:rFonts w:ascii="Times New Roman" w:eastAsia="Times New Roman" w:hAnsi="Times New Roman" w:cs="Times New Roman"/>
          <w:i/>
          <w:iCs/>
          <w:kern w:val="0"/>
          <w:sz w:val="24"/>
          <w:szCs w:val="24"/>
          <w:lang w:eastAsia="en-GB"/>
          <w14:ligatures w14:val="none"/>
        </w:rPr>
        <w:t>European Journal of Sport Science</w:t>
      </w:r>
      <w:r w:rsidRPr="00051A33">
        <w:rPr>
          <w:rFonts w:ascii="Times New Roman" w:eastAsia="Times New Roman" w:hAnsi="Times New Roman" w:cs="Times New Roman"/>
          <w:kern w:val="0"/>
          <w:sz w:val="24"/>
          <w:szCs w:val="24"/>
          <w:lang w:eastAsia="en-GB"/>
          <w14:ligatures w14:val="none"/>
        </w:rPr>
        <w:t xml:space="preserve">. </w:t>
      </w:r>
      <w:proofErr w:type="spellStart"/>
      <w:proofErr w:type="gramStart"/>
      <w:r w:rsidRPr="00051A33">
        <w:rPr>
          <w:rFonts w:ascii="Times New Roman" w:eastAsia="Times New Roman" w:hAnsi="Times New Roman" w:cs="Times New Roman"/>
          <w:kern w:val="0"/>
          <w:sz w:val="24"/>
          <w:szCs w:val="24"/>
          <w:lang w:eastAsia="en-GB"/>
          <w14:ligatures w14:val="none"/>
        </w:rPr>
        <w:t>doi:https</w:t>
      </w:r>
      <w:proofErr w:type="spellEnd"/>
      <w:r w:rsidRPr="00051A33">
        <w:rPr>
          <w:rFonts w:ascii="Times New Roman" w:eastAsia="Times New Roman" w:hAnsi="Times New Roman" w:cs="Times New Roman"/>
          <w:kern w:val="0"/>
          <w:sz w:val="24"/>
          <w:szCs w:val="24"/>
          <w:lang w:eastAsia="en-GB"/>
          <w14:ligatures w14:val="none"/>
        </w:rPr>
        <w:t>://doi.org/10.1080/17461391.2021.1922503</w:t>
      </w:r>
      <w:proofErr w:type="gramEnd"/>
      <w:r w:rsidRPr="00051A33">
        <w:rPr>
          <w:rFonts w:ascii="Times New Roman" w:eastAsia="Times New Roman" w:hAnsi="Times New Roman" w:cs="Times New Roman"/>
          <w:kern w:val="0"/>
          <w:sz w:val="24"/>
          <w:szCs w:val="24"/>
          <w:lang w:eastAsia="en-GB"/>
          <w14:ligatures w14:val="none"/>
        </w:rPr>
        <w:t>.</w:t>
      </w:r>
    </w:p>
    <w:p w14:paraId="53275720" w14:textId="77777777"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r w:rsidRPr="00051A33">
        <w:rPr>
          <w:rFonts w:ascii="Times New Roman" w:eastAsia="Times New Roman" w:hAnsi="Times New Roman" w:cs="Times New Roman"/>
          <w:kern w:val="0"/>
          <w:sz w:val="24"/>
          <w:szCs w:val="24"/>
          <w:lang w:eastAsia="en-GB"/>
          <w14:ligatures w14:val="none"/>
        </w:rPr>
        <w:t xml:space="preserve">Marks, H. (2022). </w:t>
      </w:r>
      <w:r w:rsidRPr="00051A33">
        <w:rPr>
          <w:rFonts w:ascii="Times New Roman" w:eastAsia="Times New Roman" w:hAnsi="Times New Roman" w:cs="Times New Roman"/>
          <w:i/>
          <w:iCs/>
          <w:kern w:val="0"/>
          <w:sz w:val="24"/>
          <w:szCs w:val="24"/>
          <w:lang w:eastAsia="en-GB"/>
          <w14:ligatures w14:val="none"/>
        </w:rPr>
        <w:t>4- to 5-year-olds: Developmental Milestones</w:t>
      </w:r>
      <w:r w:rsidRPr="00051A33">
        <w:rPr>
          <w:rFonts w:ascii="Times New Roman" w:eastAsia="Times New Roman" w:hAnsi="Times New Roman" w:cs="Times New Roman"/>
          <w:kern w:val="0"/>
          <w:sz w:val="24"/>
          <w:szCs w:val="24"/>
          <w:lang w:eastAsia="en-GB"/>
          <w14:ligatures w14:val="none"/>
        </w:rPr>
        <w:t>. [online] WebMD. Available at: https://www.webmd.com/parenting/4-to-5-year-old-milestones [Accessed 4 Nov. 2024].</w:t>
      </w:r>
    </w:p>
    <w:p w14:paraId="27464111" w14:textId="77777777"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r w:rsidRPr="00051A33">
        <w:rPr>
          <w:rFonts w:ascii="Times New Roman" w:eastAsia="Times New Roman" w:hAnsi="Times New Roman" w:cs="Times New Roman"/>
          <w:kern w:val="0"/>
          <w:sz w:val="24"/>
          <w:szCs w:val="24"/>
          <w:lang w:eastAsia="en-GB"/>
          <w14:ligatures w14:val="none"/>
        </w:rPr>
        <w:t xml:space="preserve">Miller, S.A. (2017). </w:t>
      </w:r>
      <w:r w:rsidRPr="00051A33">
        <w:rPr>
          <w:rFonts w:ascii="Times New Roman" w:eastAsia="Times New Roman" w:hAnsi="Times New Roman" w:cs="Times New Roman"/>
          <w:i/>
          <w:iCs/>
          <w:kern w:val="0"/>
          <w:sz w:val="24"/>
          <w:szCs w:val="24"/>
          <w:lang w:eastAsia="en-GB"/>
          <w14:ligatures w14:val="none"/>
        </w:rPr>
        <w:t>Cognitive development of three- and four-year-olds</w:t>
      </w:r>
      <w:r w:rsidRPr="00051A33">
        <w:rPr>
          <w:rFonts w:ascii="Times New Roman" w:eastAsia="Times New Roman" w:hAnsi="Times New Roman" w:cs="Times New Roman"/>
          <w:kern w:val="0"/>
          <w:sz w:val="24"/>
          <w:szCs w:val="24"/>
          <w:lang w:eastAsia="en-GB"/>
          <w14:ligatures w14:val="none"/>
        </w:rPr>
        <w:t>. Lewisville, Nc: Gryphon House Inc.</w:t>
      </w:r>
    </w:p>
    <w:p w14:paraId="4D3AE5DE" w14:textId="77777777"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proofErr w:type="spellStart"/>
      <w:r w:rsidRPr="00051A33">
        <w:rPr>
          <w:rFonts w:ascii="Times New Roman" w:eastAsia="Times New Roman" w:hAnsi="Times New Roman" w:cs="Times New Roman"/>
          <w:kern w:val="0"/>
          <w:sz w:val="24"/>
          <w:szCs w:val="24"/>
          <w:lang w:eastAsia="en-GB"/>
          <w14:ligatures w14:val="none"/>
        </w:rPr>
        <w:t>Neaum</w:t>
      </w:r>
      <w:proofErr w:type="spellEnd"/>
      <w:r w:rsidRPr="00051A33">
        <w:rPr>
          <w:rFonts w:ascii="Times New Roman" w:eastAsia="Times New Roman" w:hAnsi="Times New Roman" w:cs="Times New Roman"/>
          <w:kern w:val="0"/>
          <w:sz w:val="24"/>
          <w:szCs w:val="24"/>
          <w:lang w:eastAsia="en-GB"/>
          <w14:ligatures w14:val="none"/>
        </w:rPr>
        <w:t xml:space="preserve">, S. (2022). </w:t>
      </w:r>
      <w:r w:rsidRPr="00051A33">
        <w:rPr>
          <w:rFonts w:ascii="Times New Roman" w:eastAsia="Times New Roman" w:hAnsi="Times New Roman" w:cs="Times New Roman"/>
          <w:i/>
          <w:iCs/>
          <w:kern w:val="0"/>
          <w:sz w:val="24"/>
          <w:szCs w:val="24"/>
          <w:lang w:eastAsia="en-GB"/>
          <w14:ligatures w14:val="none"/>
        </w:rPr>
        <w:t>Child Development for Early Years Students and Practitioners</w:t>
      </w:r>
      <w:r w:rsidRPr="00051A33">
        <w:rPr>
          <w:rFonts w:ascii="Times New Roman" w:eastAsia="Times New Roman" w:hAnsi="Times New Roman" w:cs="Times New Roman"/>
          <w:kern w:val="0"/>
          <w:sz w:val="24"/>
          <w:szCs w:val="24"/>
          <w:lang w:eastAsia="en-GB"/>
          <w14:ligatures w14:val="none"/>
        </w:rPr>
        <w:t>. 5th ed. London: Sage/Learning Matters.</w:t>
      </w:r>
    </w:p>
    <w:p w14:paraId="6791546E" w14:textId="77777777"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r w:rsidRPr="00051A33">
        <w:rPr>
          <w:rFonts w:ascii="Times New Roman" w:eastAsia="Times New Roman" w:hAnsi="Times New Roman" w:cs="Times New Roman"/>
          <w:kern w:val="0"/>
          <w:sz w:val="24"/>
          <w:szCs w:val="24"/>
          <w:lang w:eastAsia="en-GB"/>
          <w14:ligatures w14:val="none"/>
        </w:rPr>
        <w:t xml:space="preserve">Nickerson, C. (2024). </w:t>
      </w:r>
      <w:r w:rsidRPr="00051A33">
        <w:rPr>
          <w:rFonts w:ascii="Times New Roman" w:eastAsia="Times New Roman" w:hAnsi="Times New Roman" w:cs="Times New Roman"/>
          <w:i/>
          <w:iCs/>
          <w:kern w:val="0"/>
          <w:sz w:val="24"/>
          <w:szCs w:val="24"/>
          <w:lang w:eastAsia="en-GB"/>
          <w14:ligatures w14:val="none"/>
        </w:rPr>
        <w:t>Positive Reinforcement: What Is It and How Does It Work?</w:t>
      </w:r>
      <w:r w:rsidRPr="00051A33">
        <w:rPr>
          <w:rFonts w:ascii="Times New Roman" w:eastAsia="Times New Roman" w:hAnsi="Times New Roman" w:cs="Times New Roman"/>
          <w:kern w:val="0"/>
          <w:sz w:val="24"/>
          <w:szCs w:val="24"/>
          <w:lang w:eastAsia="en-GB"/>
          <w14:ligatures w14:val="none"/>
        </w:rPr>
        <w:t xml:space="preserve"> [online] Simply Psychology. Available at: https://www.simplypsychology.org/positive-reinforcement.html [Accessed 5 Nov. 2024].</w:t>
      </w:r>
    </w:p>
    <w:p w14:paraId="4D60F78C" w14:textId="77777777"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r w:rsidRPr="00051A33">
        <w:rPr>
          <w:rFonts w:ascii="Times New Roman" w:eastAsia="Times New Roman" w:hAnsi="Times New Roman" w:cs="Times New Roman"/>
          <w:kern w:val="0"/>
          <w:sz w:val="24"/>
          <w:szCs w:val="24"/>
          <w:lang w:eastAsia="en-GB"/>
          <w14:ligatures w14:val="none"/>
        </w:rPr>
        <w:t xml:space="preserve">P, K. (2013). The Teacher Said My Daughter doesn’t Hold Her Pencil the Right way. What Does That mean? and How Can I help? </w:t>
      </w:r>
      <w:r w:rsidRPr="00051A33">
        <w:rPr>
          <w:rFonts w:ascii="Times New Roman" w:eastAsia="Times New Roman" w:hAnsi="Times New Roman" w:cs="Times New Roman"/>
          <w:i/>
          <w:iCs/>
          <w:kern w:val="0"/>
          <w:sz w:val="24"/>
          <w:szCs w:val="24"/>
          <w:lang w:eastAsia="en-GB"/>
          <w14:ligatures w14:val="none"/>
        </w:rPr>
        <w:t xml:space="preserve">Class Notes Grade by </w:t>
      </w:r>
      <w:proofErr w:type="gramStart"/>
      <w:r w:rsidRPr="00051A33">
        <w:rPr>
          <w:rFonts w:ascii="Times New Roman" w:eastAsia="Times New Roman" w:hAnsi="Times New Roman" w:cs="Times New Roman"/>
          <w:i/>
          <w:iCs/>
          <w:kern w:val="0"/>
          <w:sz w:val="24"/>
          <w:szCs w:val="24"/>
          <w:lang w:eastAsia="en-GB"/>
          <w14:ligatures w14:val="none"/>
        </w:rPr>
        <w:t xml:space="preserve">Grade </w:t>
      </w:r>
      <w:r w:rsidRPr="00051A33">
        <w:rPr>
          <w:rFonts w:ascii="Times New Roman" w:eastAsia="Times New Roman" w:hAnsi="Times New Roman" w:cs="Times New Roman"/>
          <w:kern w:val="0"/>
          <w:sz w:val="24"/>
          <w:szCs w:val="24"/>
          <w:lang w:eastAsia="en-GB"/>
          <w14:ligatures w14:val="none"/>
        </w:rPr>
        <w:t>.</w:t>
      </w:r>
      <w:proofErr w:type="gramEnd"/>
      <w:r w:rsidRPr="00051A33">
        <w:rPr>
          <w:rFonts w:ascii="Times New Roman" w:eastAsia="Times New Roman" w:hAnsi="Times New Roman" w:cs="Times New Roman"/>
          <w:kern w:val="0"/>
          <w:sz w:val="24"/>
          <w:szCs w:val="24"/>
          <w:lang w:eastAsia="en-GB"/>
          <w14:ligatures w14:val="none"/>
        </w:rPr>
        <w:t xml:space="preserve"> [online] Available at: https://research-ebsco-com.ezproxy.uwtsd.ac.uk/c/onvpsy/viewer/pdf/ku2sv3dy3n?route=details [Accessed 4 Nov. 2024].</w:t>
      </w:r>
    </w:p>
    <w:p w14:paraId="1C058BCE" w14:textId="77777777"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proofErr w:type="gramStart"/>
      <w:r w:rsidRPr="00051A33">
        <w:rPr>
          <w:rFonts w:ascii="Times New Roman" w:eastAsia="Times New Roman" w:hAnsi="Times New Roman" w:cs="Times New Roman"/>
          <w:kern w:val="0"/>
          <w:sz w:val="24"/>
          <w:szCs w:val="24"/>
          <w:lang w:eastAsia="en-GB"/>
          <w14:ligatures w14:val="none"/>
        </w:rPr>
        <w:t>Pellet ,</w:t>
      </w:r>
      <w:proofErr w:type="gramEnd"/>
      <w:r w:rsidRPr="00051A33">
        <w:rPr>
          <w:rFonts w:ascii="Times New Roman" w:eastAsia="Times New Roman" w:hAnsi="Times New Roman" w:cs="Times New Roman"/>
          <w:kern w:val="0"/>
          <w:sz w:val="24"/>
          <w:szCs w:val="24"/>
          <w:lang w:eastAsia="en-GB"/>
          <w14:ligatures w14:val="none"/>
        </w:rPr>
        <w:t xml:space="preserve"> B. (2021). Talking Thinking Writing. [online] Available at: https://research-ebsco-com.ezproxy.uwtsd.ac.uk/c/onvpsy/viewer/pdf/vbh2ei2fvz [Accessed 3 Nov. 2024].</w:t>
      </w:r>
    </w:p>
    <w:p w14:paraId="1BD11E6D" w14:textId="77777777"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r w:rsidRPr="00051A33">
        <w:rPr>
          <w:rFonts w:ascii="Times New Roman" w:eastAsia="Times New Roman" w:hAnsi="Times New Roman" w:cs="Times New Roman"/>
          <w:kern w:val="0"/>
          <w:sz w:val="24"/>
          <w:szCs w:val="24"/>
          <w:lang w:eastAsia="en-GB"/>
          <w14:ligatures w14:val="none"/>
        </w:rPr>
        <w:t xml:space="preserve">Pickard, A. and Maude, P. (2021). </w:t>
      </w:r>
      <w:r w:rsidRPr="00051A33">
        <w:rPr>
          <w:rFonts w:ascii="Times New Roman" w:eastAsia="Times New Roman" w:hAnsi="Times New Roman" w:cs="Times New Roman"/>
          <w:i/>
          <w:iCs/>
          <w:kern w:val="0"/>
          <w:sz w:val="24"/>
          <w:szCs w:val="24"/>
          <w:lang w:eastAsia="en-GB"/>
          <w14:ligatures w14:val="none"/>
        </w:rPr>
        <w:t>Teaching physical education creatively</w:t>
      </w:r>
      <w:r w:rsidRPr="00051A33">
        <w:rPr>
          <w:rFonts w:ascii="Times New Roman" w:eastAsia="Times New Roman" w:hAnsi="Times New Roman" w:cs="Times New Roman"/>
          <w:kern w:val="0"/>
          <w:sz w:val="24"/>
          <w:szCs w:val="24"/>
          <w:lang w:eastAsia="en-GB"/>
          <w14:ligatures w14:val="none"/>
        </w:rPr>
        <w:t>. London: Routledge.</w:t>
      </w:r>
    </w:p>
    <w:p w14:paraId="4089051A" w14:textId="77777777"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r w:rsidRPr="00051A33">
        <w:rPr>
          <w:rFonts w:ascii="Times New Roman" w:eastAsia="Times New Roman" w:hAnsi="Times New Roman" w:cs="Times New Roman"/>
          <w:kern w:val="0"/>
          <w:sz w:val="24"/>
          <w:szCs w:val="24"/>
          <w:lang w:eastAsia="en-GB"/>
          <w14:ligatures w14:val="none"/>
        </w:rPr>
        <w:t xml:space="preserve">Pound, L. and Hughes, C. (2005). </w:t>
      </w:r>
      <w:r w:rsidRPr="00051A33">
        <w:rPr>
          <w:rFonts w:ascii="Times New Roman" w:eastAsia="Times New Roman" w:hAnsi="Times New Roman" w:cs="Times New Roman"/>
          <w:i/>
          <w:iCs/>
          <w:kern w:val="0"/>
          <w:sz w:val="24"/>
          <w:szCs w:val="24"/>
          <w:lang w:eastAsia="en-GB"/>
          <w14:ligatures w14:val="none"/>
        </w:rPr>
        <w:t xml:space="preserve">How children </w:t>
      </w:r>
      <w:proofErr w:type="gramStart"/>
      <w:r w:rsidRPr="00051A33">
        <w:rPr>
          <w:rFonts w:ascii="Times New Roman" w:eastAsia="Times New Roman" w:hAnsi="Times New Roman" w:cs="Times New Roman"/>
          <w:i/>
          <w:iCs/>
          <w:kern w:val="0"/>
          <w:sz w:val="24"/>
          <w:szCs w:val="24"/>
          <w:lang w:eastAsia="en-GB"/>
          <w14:ligatures w14:val="none"/>
        </w:rPr>
        <w:t>learn :</w:t>
      </w:r>
      <w:proofErr w:type="gramEnd"/>
      <w:r w:rsidRPr="00051A33">
        <w:rPr>
          <w:rFonts w:ascii="Times New Roman" w:eastAsia="Times New Roman" w:hAnsi="Times New Roman" w:cs="Times New Roman"/>
          <w:i/>
          <w:iCs/>
          <w:kern w:val="0"/>
          <w:sz w:val="24"/>
          <w:szCs w:val="24"/>
          <w:lang w:eastAsia="en-GB"/>
          <w14:ligatures w14:val="none"/>
        </w:rPr>
        <w:t xml:space="preserve"> from Montessori to Vygotsky, educational theories and approaches made easy</w:t>
      </w:r>
      <w:r w:rsidRPr="00051A33">
        <w:rPr>
          <w:rFonts w:ascii="Times New Roman" w:eastAsia="Times New Roman" w:hAnsi="Times New Roman" w:cs="Times New Roman"/>
          <w:kern w:val="0"/>
          <w:sz w:val="24"/>
          <w:szCs w:val="24"/>
          <w:lang w:eastAsia="en-GB"/>
          <w14:ligatures w14:val="none"/>
        </w:rPr>
        <w:t>. London: Practical Pre-School Books.</w:t>
      </w:r>
    </w:p>
    <w:p w14:paraId="6395978D" w14:textId="77777777"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r w:rsidRPr="00051A33">
        <w:rPr>
          <w:rFonts w:ascii="Times New Roman" w:eastAsia="Times New Roman" w:hAnsi="Times New Roman" w:cs="Times New Roman"/>
          <w:kern w:val="0"/>
          <w:sz w:val="24"/>
          <w:szCs w:val="24"/>
          <w:lang w:eastAsia="en-GB"/>
          <w14:ligatures w14:val="none"/>
        </w:rPr>
        <w:t xml:space="preserve">Science Direct (2012). </w:t>
      </w:r>
      <w:r w:rsidRPr="00051A33">
        <w:rPr>
          <w:rFonts w:ascii="Times New Roman" w:eastAsia="Times New Roman" w:hAnsi="Times New Roman" w:cs="Times New Roman"/>
          <w:i/>
          <w:iCs/>
          <w:kern w:val="0"/>
          <w:sz w:val="24"/>
          <w:szCs w:val="24"/>
          <w:lang w:eastAsia="en-GB"/>
          <w14:ligatures w14:val="none"/>
        </w:rPr>
        <w:t>Postural Control - an Overview | ScienceDirect Topics</w:t>
      </w:r>
      <w:r w:rsidRPr="00051A33">
        <w:rPr>
          <w:rFonts w:ascii="Times New Roman" w:eastAsia="Times New Roman" w:hAnsi="Times New Roman" w:cs="Times New Roman"/>
          <w:kern w:val="0"/>
          <w:sz w:val="24"/>
          <w:szCs w:val="24"/>
          <w:lang w:eastAsia="en-GB"/>
          <w14:ligatures w14:val="none"/>
        </w:rPr>
        <w:t>. [online] www.sciencedirect.com. Available at: https://www.sciencedirect.com/topics/neuroscience/postural-control.</w:t>
      </w:r>
    </w:p>
    <w:p w14:paraId="7CE3E5A5" w14:textId="77777777"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proofErr w:type="spellStart"/>
      <w:r w:rsidRPr="00051A33">
        <w:rPr>
          <w:rFonts w:ascii="Times New Roman" w:eastAsia="Times New Roman" w:hAnsi="Times New Roman" w:cs="Times New Roman"/>
          <w:kern w:val="0"/>
          <w:sz w:val="24"/>
          <w:szCs w:val="24"/>
          <w:lang w:eastAsia="en-GB"/>
          <w14:ligatures w14:val="none"/>
        </w:rPr>
        <w:t>Somantri</w:t>
      </w:r>
      <w:proofErr w:type="spellEnd"/>
      <w:r w:rsidRPr="00051A33">
        <w:rPr>
          <w:rFonts w:ascii="Times New Roman" w:eastAsia="Times New Roman" w:hAnsi="Times New Roman" w:cs="Times New Roman"/>
          <w:kern w:val="0"/>
          <w:sz w:val="24"/>
          <w:szCs w:val="24"/>
          <w:lang w:eastAsia="en-GB"/>
          <w14:ligatures w14:val="none"/>
        </w:rPr>
        <w:t xml:space="preserve">, M., </w:t>
      </w:r>
      <w:proofErr w:type="spellStart"/>
      <w:r w:rsidRPr="00051A33">
        <w:rPr>
          <w:rFonts w:ascii="Times New Roman" w:eastAsia="Times New Roman" w:hAnsi="Times New Roman" w:cs="Times New Roman"/>
          <w:kern w:val="0"/>
          <w:sz w:val="24"/>
          <w:szCs w:val="24"/>
          <w:lang w:eastAsia="en-GB"/>
          <w14:ligatures w14:val="none"/>
        </w:rPr>
        <w:t>karim</w:t>
      </w:r>
      <w:proofErr w:type="spellEnd"/>
      <w:r w:rsidRPr="00051A33">
        <w:rPr>
          <w:rFonts w:ascii="Times New Roman" w:eastAsia="Times New Roman" w:hAnsi="Times New Roman" w:cs="Times New Roman"/>
          <w:kern w:val="0"/>
          <w:sz w:val="24"/>
          <w:szCs w:val="24"/>
          <w:lang w:eastAsia="en-GB"/>
          <w14:ligatures w14:val="none"/>
        </w:rPr>
        <w:t xml:space="preserve">, A.A., Disman, D., </w:t>
      </w:r>
      <w:proofErr w:type="spellStart"/>
      <w:r w:rsidRPr="00051A33">
        <w:rPr>
          <w:rFonts w:ascii="Times New Roman" w:eastAsia="Times New Roman" w:hAnsi="Times New Roman" w:cs="Times New Roman"/>
          <w:kern w:val="0"/>
          <w:sz w:val="24"/>
          <w:szCs w:val="24"/>
          <w:lang w:eastAsia="en-GB"/>
          <w14:ligatures w14:val="none"/>
        </w:rPr>
        <w:t>Komalasari</w:t>
      </w:r>
      <w:proofErr w:type="spellEnd"/>
      <w:r w:rsidRPr="00051A33">
        <w:rPr>
          <w:rFonts w:ascii="Times New Roman" w:eastAsia="Times New Roman" w:hAnsi="Times New Roman" w:cs="Times New Roman"/>
          <w:kern w:val="0"/>
          <w:sz w:val="24"/>
          <w:szCs w:val="24"/>
          <w:lang w:eastAsia="en-GB"/>
          <w14:ligatures w14:val="none"/>
        </w:rPr>
        <w:t xml:space="preserve">, K. and </w:t>
      </w:r>
      <w:proofErr w:type="spellStart"/>
      <w:r w:rsidRPr="00051A33">
        <w:rPr>
          <w:rFonts w:ascii="Times New Roman" w:eastAsia="Times New Roman" w:hAnsi="Times New Roman" w:cs="Times New Roman"/>
          <w:kern w:val="0"/>
          <w:sz w:val="24"/>
          <w:szCs w:val="24"/>
          <w:lang w:eastAsia="en-GB"/>
          <w14:ligatures w14:val="none"/>
        </w:rPr>
        <w:t>Hermita</w:t>
      </w:r>
      <w:proofErr w:type="spellEnd"/>
      <w:r w:rsidRPr="00051A33">
        <w:rPr>
          <w:rFonts w:ascii="Times New Roman" w:eastAsia="Times New Roman" w:hAnsi="Times New Roman" w:cs="Times New Roman"/>
          <w:kern w:val="0"/>
          <w:sz w:val="24"/>
          <w:szCs w:val="24"/>
          <w:lang w:eastAsia="en-GB"/>
          <w14:ligatures w14:val="none"/>
        </w:rPr>
        <w:t xml:space="preserve">, N. (2019). How Do Primary Teachers Develop Students’ Problem-Solving Skills to Construct Environmental </w:t>
      </w:r>
      <w:r w:rsidRPr="00051A33">
        <w:rPr>
          <w:rFonts w:ascii="Times New Roman" w:eastAsia="Times New Roman" w:hAnsi="Times New Roman" w:cs="Times New Roman"/>
          <w:kern w:val="0"/>
          <w:sz w:val="24"/>
          <w:szCs w:val="24"/>
          <w:lang w:eastAsia="en-GB"/>
          <w14:ligatures w14:val="none"/>
        </w:rPr>
        <w:lastRenderedPageBreak/>
        <w:t xml:space="preserve">Concepts? </w:t>
      </w:r>
      <w:r w:rsidRPr="00051A33">
        <w:rPr>
          <w:rFonts w:ascii="Times New Roman" w:eastAsia="Times New Roman" w:hAnsi="Times New Roman" w:cs="Times New Roman"/>
          <w:i/>
          <w:iCs/>
          <w:kern w:val="0"/>
          <w:sz w:val="24"/>
          <w:szCs w:val="24"/>
          <w:lang w:eastAsia="en-GB"/>
          <w14:ligatures w14:val="none"/>
        </w:rPr>
        <w:t>Journal of Physics: Conference Series</w:t>
      </w:r>
      <w:r w:rsidRPr="00051A33">
        <w:rPr>
          <w:rFonts w:ascii="Times New Roman" w:eastAsia="Times New Roman" w:hAnsi="Times New Roman" w:cs="Times New Roman"/>
          <w:kern w:val="0"/>
          <w:sz w:val="24"/>
          <w:szCs w:val="24"/>
          <w:lang w:eastAsia="en-GB"/>
          <w14:ligatures w14:val="none"/>
        </w:rPr>
        <w:t xml:space="preserve">, 1351, p.012116. </w:t>
      </w:r>
      <w:proofErr w:type="spellStart"/>
      <w:proofErr w:type="gramStart"/>
      <w:r w:rsidRPr="00051A33">
        <w:rPr>
          <w:rFonts w:ascii="Times New Roman" w:eastAsia="Times New Roman" w:hAnsi="Times New Roman" w:cs="Times New Roman"/>
          <w:kern w:val="0"/>
          <w:sz w:val="24"/>
          <w:szCs w:val="24"/>
          <w:lang w:eastAsia="en-GB"/>
          <w14:ligatures w14:val="none"/>
        </w:rPr>
        <w:t>doi:https</w:t>
      </w:r>
      <w:proofErr w:type="spellEnd"/>
      <w:r w:rsidRPr="00051A33">
        <w:rPr>
          <w:rFonts w:ascii="Times New Roman" w:eastAsia="Times New Roman" w:hAnsi="Times New Roman" w:cs="Times New Roman"/>
          <w:kern w:val="0"/>
          <w:sz w:val="24"/>
          <w:szCs w:val="24"/>
          <w:lang w:eastAsia="en-GB"/>
          <w14:ligatures w14:val="none"/>
        </w:rPr>
        <w:t>://doi.org/10.1088/1742-6596/1351/1/012116</w:t>
      </w:r>
      <w:proofErr w:type="gramEnd"/>
      <w:r w:rsidRPr="00051A33">
        <w:rPr>
          <w:rFonts w:ascii="Times New Roman" w:eastAsia="Times New Roman" w:hAnsi="Times New Roman" w:cs="Times New Roman"/>
          <w:kern w:val="0"/>
          <w:sz w:val="24"/>
          <w:szCs w:val="24"/>
          <w:lang w:eastAsia="en-GB"/>
          <w14:ligatures w14:val="none"/>
        </w:rPr>
        <w:t>.</w:t>
      </w:r>
    </w:p>
    <w:p w14:paraId="4DEDDA96" w14:textId="77777777"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r w:rsidRPr="00051A33">
        <w:rPr>
          <w:rFonts w:ascii="Times New Roman" w:eastAsia="Times New Roman" w:hAnsi="Times New Roman" w:cs="Times New Roman"/>
          <w:kern w:val="0"/>
          <w:sz w:val="24"/>
          <w:szCs w:val="24"/>
          <w:lang w:eastAsia="en-GB"/>
          <w14:ligatures w14:val="none"/>
        </w:rPr>
        <w:t xml:space="preserve">Speech and Language Link (2022). </w:t>
      </w:r>
      <w:r w:rsidRPr="00051A33">
        <w:rPr>
          <w:rFonts w:ascii="Times New Roman" w:eastAsia="Times New Roman" w:hAnsi="Times New Roman" w:cs="Times New Roman"/>
          <w:i/>
          <w:iCs/>
          <w:kern w:val="0"/>
          <w:sz w:val="24"/>
          <w:szCs w:val="24"/>
          <w:lang w:eastAsia="en-GB"/>
          <w14:ligatures w14:val="none"/>
        </w:rPr>
        <w:t>Speech and Language Link - Targeting Help for SLCN</w:t>
      </w:r>
      <w:r w:rsidRPr="00051A33">
        <w:rPr>
          <w:rFonts w:ascii="Times New Roman" w:eastAsia="Times New Roman" w:hAnsi="Times New Roman" w:cs="Times New Roman"/>
          <w:kern w:val="0"/>
          <w:sz w:val="24"/>
          <w:szCs w:val="24"/>
          <w:lang w:eastAsia="en-GB"/>
          <w14:ligatures w14:val="none"/>
        </w:rPr>
        <w:t>. [online] Available at: https://speechandlanguage.link/ [Accessed 4 Nov. 2024].</w:t>
      </w:r>
    </w:p>
    <w:p w14:paraId="38E778D8" w14:textId="77777777"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r w:rsidRPr="00051A33">
        <w:rPr>
          <w:rFonts w:ascii="Times New Roman" w:eastAsia="Times New Roman" w:hAnsi="Times New Roman" w:cs="Times New Roman"/>
          <w:kern w:val="0"/>
          <w:sz w:val="24"/>
          <w:szCs w:val="24"/>
          <w:lang w:eastAsia="en-GB"/>
          <w14:ligatures w14:val="none"/>
        </w:rPr>
        <w:t xml:space="preserve">Sutherland, P. (1992). </w:t>
      </w:r>
      <w:r w:rsidRPr="00051A33">
        <w:rPr>
          <w:rFonts w:ascii="Times New Roman" w:eastAsia="Times New Roman" w:hAnsi="Times New Roman" w:cs="Times New Roman"/>
          <w:i/>
          <w:iCs/>
          <w:kern w:val="0"/>
          <w:sz w:val="24"/>
          <w:szCs w:val="24"/>
          <w:lang w:eastAsia="en-GB"/>
          <w14:ligatures w14:val="none"/>
        </w:rPr>
        <w:t xml:space="preserve">Cognitive Development </w:t>
      </w:r>
      <w:proofErr w:type="gramStart"/>
      <w:r w:rsidRPr="00051A33">
        <w:rPr>
          <w:rFonts w:ascii="Times New Roman" w:eastAsia="Times New Roman" w:hAnsi="Times New Roman" w:cs="Times New Roman"/>
          <w:i/>
          <w:iCs/>
          <w:kern w:val="0"/>
          <w:sz w:val="24"/>
          <w:szCs w:val="24"/>
          <w:lang w:eastAsia="en-GB"/>
          <w14:ligatures w14:val="none"/>
        </w:rPr>
        <w:t>Today :</w:t>
      </w:r>
      <w:proofErr w:type="gramEnd"/>
      <w:r w:rsidRPr="00051A33">
        <w:rPr>
          <w:rFonts w:ascii="Times New Roman" w:eastAsia="Times New Roman" w:hAnsi="Times New Roman" w:cs="Times New Roman"/>
          <w:i/>
          <w:iCs/>
          <w:kern w:val="0"/>
          <w:sz w:val="24"/>
          <w:szCs w:val="24"/>
          <w:lang w:eastAsia="en-GB"/>
          <w14:ligatures w14:val="none"/>
        </w:rPr>
        <w:t xml:space="preserve"> Piaget and His Critics</w:t>
      </w:r>
      <w:r w:rsidRPr="00051A33">
        <w:rPr>
          <w:rFonts w:ascii="Times New Roman" w:eastAsia="Times New Roman" w:hAnsi="Times New Roman" w:cs="Times New Roman"/>
          <w:kern w:val="0"/>
          <w:sz w:val="24"/>
          <w:szCs w:val="24"/>
          <w:lang w:eastAsia="en-GB"/>
          <w14:ligatures w14:val="none"/>
        </w:rPr>
        <w:t>. London: Paul Chapman, p.75.</w:t>
      </w:r>
    </w:p>
    <w:p w14:paraId="2313D3D5" w14:textId="77777777"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r w:rsidRPr="00051A33">
        <w:rPr>
          <w:rFonts w:ascii="Times New Roman" w:eastAsia="Times New Roman" w:hAnsi="Times New Roman" w:cs="Times New Roman"/>
          <w:kern w:val="0"/>
          <w:sz w:val="24"/>
          <w:szCs w:val="24"/>
          <w:lang w:eastAsia="en-GB"/>
          <w14:ligatures w14:val="none"/>
        </w:rPr>
        <w:t xml:space="preserve">Van </w:t>
      </w:r>
      <w:proofErr w:type="gramStart"/>
      <w:r w:rsidRPr="00051A33">
        <w:rPr>
          <w:rFonts w:ascii="Times New Roman" w:eastAsia="Times New Roman" w:hAnsi="Times New Roman" w:cs="Times New Roman"/>
          <w:kern w:val="0"/>
          <w:sz w:val="24"/>
          <w:szCs w:val="24"/>
          <w:lang w:eastAsia="en-GB"/>
          <w14:ligatures w14:val="none"/>
        </w:rPr>
        <w:t>Elsen ,</w:t>
      </w:r>
      <w:proofErr w:type="gramEnd"/>
      <w:r w:rsidRPr="00051A33">
        <w:rPr>
          <w:rFonts w:ascii="Times New Roman" w:eastAsia="Times New Roman" w:hAnsi="Times New Roman" w:cs="Times New Roman"/>
          <w:kern w:val="0"/>
          <w:sz w:val="24"/>
          <w:szCs w:val="24"/>
          <w:lang w:eastAsia="en-GB"/>
          <w14:ligatures w14:val="none"/>
        </w:rPr>
        <w:t xml:space="preserve"> J., </w:t>
      </w:r>
      <w:proofErr w:type="spellStart"/>
      <w:r w:rsidRPr="00051A33">
        <w:rPr>
          <w:rFonts w:ascii="Times New Roman" w:eastAsia="Times New Roman" w:hAnsi="Times New Roman" w:cs="Times New Roman"/>
          <w:kern w:val="0"/>
          <w:sz w:val="24"/>
          <w:szCs w:val="24"/>
          <w:lang w:eastAsia="en-GB"/>
          <w14:ligatures w14:val="none"/>
        </w:rPr>
        <w:t>Catrysse</w:t>
      </w:r>
      <w:proofErr w:type="spellEnd"/>
      <w:r w:rsidRPr="00051A33">
        <w:rPr>
          <w:rFonts w:ascii="Times New Roman" w:eastAsia="Times New Roman" w:hAnsi="Times New Roman" w:cs="Times New Roman"/>
          <w:kern w:val="0"/>
          <w:sz w:val="24"/>
          <w:szCs w:val="24"/>
          <w:lang w:eastAsia="en-GB"/>
          <w14:ligatures w14:val="none"/>
        </w:rPr>
        <w:t xml:space="preserve">, L. and De </w:t>
      </w:r>
      <w:proofErr w:type="spellStart"/>
      <w:r w:rsidRPr="00051A33">
        <w:rPr>
          <w:rFonts w:ascii="Times New Roman" w:eastAsia="Times New Roman" w:hAnsi="Times New Roman" w:cs="Times New Roman"/>
          <w:kern w:val="0"/>
          <w:sz w:val="24"/>
          <w:szCs w:val="24"/>
          <w:lang w:eastAsia="en-GB"/>
          <w14:ligatures w14:val="none"/>
        </w:rPr>
        <w:t>Maeyer</w:t>
      </w:r>
      <w:proofErr w:type="spellEnd"/>
      <w:r w:rsidRPr="00051A33">
        <w:rPr>
          <w:rFonts w:ascii="Times New Roman" w:eastAsia="Times New Roman" w:hAnsi="Times New Roman" w:cs="Times New Roman"/>
          <w:kern w:val="0"/>
          <w:sz w:val="24"/>
          <w:szCs w:val="24"/>
          <w:lang w:eastAsia="en-GB"/>
          <w14:ligatures w14:val="none"/>
        </w:rPr>
        <w:t xml:space="preserve">, S. (2023). The Effect of Interactive </w:t>
      </w:r>
      <w:proofErr w:type="spellStart"/>
      <w:r w:rsidRPr="00051A33">
        <w:rPr>
          <w:rFonts w:ascii="Times New Roman" w:eastAsia="Times New Roman" w:hAnsi="Times New Roman" w:cs="Times New Roman"/>
          <w:kern w:val="0"/>
          <w:sz w:val="24"/>
          <w:szCs w:val="24"/>
          <w:lang w:eastAsia="en-GB"/>
          <w14:ligatures w14:val="none"/>
        </w:rPr>
        <w:t>Picturebook</w:t>
      </w:r>
      <w:proofErr w:type="spellEnd"/>
      <w:r w:rsidRPr="00051A33">
        <w:rPr>
          <w:rFonts w:ascii="Times New Roman" w:eastAsia="Times New Roman" w:hAnsi="Times New Roman" w:cs="Times New Roman"/>
          <w:kern w:val="0"/>
          <w:sz w:val="24"/>
          <w:szCs w:val="24"/>
          <w:lang w:eastAsia="en-GB"/>
          <w14:ligatures w14:val="none"/>
        </w:rPr>
        <w:t xml:space="preserve"> Reading on Problem-Solving Skills in Preschool: </w:t>
      </w:r>
      <w:proofErr w:type="gramStart"/>
      <w:r w:rsidRPr="00051A33">
        <w:rPr>
          <w:rFonts w:ascii="Times New Roman" w:eastAsia="Times New Roman" w:hAnsi="Times New Roman" w:cs="Times New Roman"/>
          <w:kern w:val="0"/>
          <w:sz w:val="24"/>
          <w:szCs w:val="24"/>
          <w:lang w:eastAsia="en-GB"/>
          <w14:ligatures w14:val="none"/>
        </w:rPr>
        <w:t>a</w:t>
      </w:r>
      <w:proofErr w:type="gramEnd"/>
      <w:r w:rsidRPr="00051A33">
        <w:rPr>
          <w:rFonts w:ascii="Times New Roman" w:eastAsia="Times New Roman" w:hAnsi="Times New Roman" w:cs="Times New Roman"/>
          <w:kern w:val="0"/>
          <w:sz w:val="24"/>
          <w:szCs w:val="24"/>
          <w:lang w:eastAsia="en-GB"/>
          <w14:ligatures w14:val="none"/>
        </w:rPr>
        <w:t xml:space="preserve"> Quasi-Experiment. </w:t>
      </w:r>
      <w:r w:rsidRPr="00051A33">
        <w:rPr>
          <w:rFonts w:ascii="Times New Roman" w:eastAsia="Times New Roman" w:hAnsi="Times New Roman" w:cs="Times New Roman"/>
          <w:i/>
          <w:iCs/>
          <w:kern w:val="0"/>
          <w:sz w:val="24"/>
          <w:szCs w:val="24"/>
          <w:lang w:eastAsia="en-GB"/>
          <w14:ligatures w14:val="none"/>
        </w:rPr>
        <w:t>Springer Nature Link</w:t>
      </w:r>
      <w:r w:rsidRPr="00051A33">
        <w:rPr>
          <w:rFonts w:ascii="Times New Roman" w:eastAsia="Times New Roman" w:hAnsi="Times New Roman" w:cs="Times New Roman"/>
          <w:kern w:val="0"/>
          <w:sz w:val="24"/>
          <w:szCs w:val="24"/>
          <w:lang w:eastAsia="en-GB"/>
          <w14:ligatures w14:val="none"/>
        </w:rPr>
        <w:t>. 24 Jul.</w:t>
      </w:r>
    </w:p>
    <w:p w14:paraId="4AB2524B" w14:textId="77777777"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r w:rsidRPr="00051A33">
        <w:rPr>
          <w:rFonts w:ascii="Times New Roman" w:eastAsia="Times New Roman" w:hAnsi="Times New Roman" w:cs="Times New Roman"/>
          <w:kern w:val="0"/>
          <w:sz w:val="24"/>
          <w:szCs w:val="24"/>
          <w:lang w:eastAsia="en-GB"/>
          <w14:ligatures w14:val="none"/>
        </w:rPr>
        <w:t xml:space="preserve">Vlassis, J., Baye, A., </w:t>
      </w:r>
      <w:proofErr w:type="spellStart"/>
      <w:r w:rsidRPr="00051A33">
        <w:rPr>
          <w:rFonts w:ascii="Times New Roman" w:eastAsia="Times New Roman" w:hAnsi="Times New Roman" w:cs="Times New Roman"/>
          <w:kern w:val="0"/>
          <w:sz w:val="24"/>
          <w:szCs w:val="24"/>
          <w:lang w:eastAsia="en-GB"/>
          <w14:ligatures w14:val="none"/>
        </w:rPr>
        <w:t>Auquière</w:t>
      </w:r>
      <w:proofErr w:type="spellEnd"/>
      <w:r w:rsidRPr="00051A33">
        <w:rPr>
          <w:rFonts w:ascii="Times New Roman" w:eastAsia="Times New Roman" w:hAnsi="Times New Roman" w:cs="Times New Roman"/>
          <w:kern w:val="0"/>
          <w:sz w:val="24"/>
          <w:szCs w:val="24"/>
          <w:lang w:eastAsia="en-GB"/>
          <w14:ligatures w14:val="none"/>
        </w:rPr>
        <w:t xml:space="preserve">, A., de </w:t>
      </w:r>
      <w:proofErr w:type="spellStart"/>
      <w:r w:rsidRPr="00051A33">
        <w:rPr>
          <w:rFonts w:ascii="Times New Roman" w:eastAsia="Times New Roman" w:hAnsi="Times New Roman" w:cs="Times New Roman"/>
          <w:kern w:val="0"/>
          <w:sz w:val="24"/>
          <w:szCs w:val="24"/>
          <w:lang w:eastAsia="en-GB"/>
          <w14:ligatures w14:val="none"/>
        </w:rPr>
        <w:t>Chambrier</w:t>
      </w:r>
      <w:proofErr w:type="spellEnd"/>
      <w:r w:rsidRPr="00051A33">
        <w:rPr>
          <w:rFonts w:ascii="Times New Roman" w:eastAsia="Times New Roman" w:hAnsi="Times New Roman" w:cs="Times New Roman"/>
          <w:kern w:val="0"/>
          <w:sz w:val="24"/>
          <w:szCs w:val="24"/>
          <w:lang w:eastAsia="en-GB"/>
          <w14:ligatures w14:val="none"/>
        </w:rPr>
        <w:t xml:space="preserve">, A.-F., </w:t>
      </w:r>
      <w:proofErr w:type="spellStart"/>
      <w:r w:rsidRPr="00051A33">
        <w:rPr>
          <w:rFonts w:ascii="Times New Roman" w:eastAsia="Times New Roman" w:hAnsi="Times New Roman" w:cs="Times New Roman"/>
          <w:kern w:val="0"/>
          <w:sz w:val="24"/>
          <w:szCs w:val="24"/>
          <w:lang w:eastAsia="en-GB"/>
          <w14:ligatures w14:val="none"/>
        </w:rPr>
        <w:t>Dierendonck</w:t>
      </w:r>
      <w:proofErr w:type="spellEnd"/>
      <w:r w:rsidRPr="00051A33">
        <w:rPr>
          <w:rFonts w:ascii="Times New Roman" w:eastAsia="Times New Roman" w:hAnsi="Times New Roman" w:cs="Times New Roman"/>
          <w:kern w:val="0"/>
          <w:sz w:val="24"/>
          <w:szCs w:val="24"/>
          <w:lang w:eastAsia="en-GB"/>
          <w14:ligatures w14:val="none"/>
        </w:rPr>
        <w:t xml:space="preserve">, C., Giauque, N., Kerger, S., Luxembourger, C., Poncelet, D., Tinnes-Vigne, M., </w:t>
      </w:r>
      <w:proofErr w:type="spellStart"/>
      <w:r w:rsidRPr="00051A33">
        <w:rPr>
          <w:rFonts w:ascii="Times New Roman" w:eastAsia="Times New Roman" w:hAnsi="Times New Roman" w:cs="Times New Roman"/>
          <w:kern w:val="0"/>
          <w:sz w:val="24"/>
          <w:szCs w:val="24"/>
          <w:lang w:eastAsia="en-GB"/>
          <w14:ligatures w14:val="none"/>
        </w:rPr>
        <w:t>Tazouti</w:t>
      </w:r>
      <w:proofErr w:type="spellEnd"/>
      <w:r w:rsidRPr="00051A33">
        <w:rPr>
          <w:rFonts w:ascii="Times New Roman" w:eastAsia="Times New Roman" w:hAnsi="Times New Roman" w:cs="Times New Roman"/>
          <w:kern w:val="0"/>
          <w:sz w:val="24"/>
          <w:szCs w:val="24"/>
          <w:lang w:eastAsia="en-GB"/>
          <w14:ligatures w14:val="none"/>
        </w:rPr>
        <w:t xml:space="preserve">, Y. and Fagnant, A. (2022). Developing arithmetic skills in kindergarten through a game-based approach: a major issue for learners and a challenge for teachers. </w:t>
      </w:r>
      <w:r w:rsidRPr="00051A33">
        <w:rPr>
          <w:rFonts w:ascii="Times New Roman" w:eastAsia="Times New Roman" w:hAnsi="Times New Roman" w:cs="Times New Roman"/>
          <w:i/>
          <w:iCs/>
          <w:kern w:val="0"/>
          <w:sz w:val="24"/>
          <w:szCs w:val="24"/>
          <w:lang w:eastAsia="en-GB"/>
          <w14:ligatures w14:val="none"/>
        </w:rPr>
        <w:t>International Journal of Early Years Education</w:t>
      </w:r>
      <w:r w:rsidRPr="00051A33">
        <w:rPr>
          <w:rFonts w:ascii="Times New Roman" w:eastAsia="Times New Roman" w:hAnsi="Times New Roman" w:cs="Times New Roman"/>
          <w:kern w:val="0"/>
          <w:sz w:val="24"/>
          <w:szCs w:val="24"/>
          <w:lang w:eastAsia="en-GB"/>
          <w14:ligatures w14:val="none"/>
        </w:rPr>
        <w:t xml:space="preserve">, pp.1–16. </w:t>
      </w:r>
      <w:proofErr w:type="spellStart"/>
      <w:proofErr w:type="gramStart"/>
      <w:r w:rsidRPr="00051A33">
        <w:rPr>
          <w:rFonts w:ascii="Times New Roman" w:eastAsia="Times New Roman" w:hAnsi="Times New Roman" w:cs="Times New Roman"/>
          <w:kern w:val="0"/>
          <w:sz w:val="24"/>
          <w:szCs w:val="24"/>
          <w:lang w:eastAsia="en-GB"/>
          <w14:ligatures w14:val="none"/>
        </w:rPr>
        <w:t>doi:https</w:t>
      </w:r>
      <w:proofErr w:type="spellEnd"/>
      <w:r w:rsidRPr="00051A33">
        <w:rPr>
          <w:rFonts w:ascii="Times New Roman" w:eastAsia="Times New Roman" w:hAnsi="Times New Roman" w:cs="Times New Roman"/>
          <w:kern w:val="0"/>
          <w:sz w:val="24"/>
          <w:szCs w:val="24"/>
          <w:lang w:eastAsia="en-GB"/>
          <w14:ligatures w14:val="none"/>
        </w:rPr>
        <w:t>://doi.org/10.1080/09669760.2022.2138740</w:t>
      </w:r>
      <w:proofErr w:type="gramEnd"/>
      <w:r w:rsidRPr="00051A33">
        <w:rPr>
          <w:rFonts w:ascii="Times New Roman" w:eastAsia="Times New Roman" w:hAnsi="Times New Roman" w:cs="Times New Roman"/>
          <w:kern w:val="0"/>
          <w:sz w:val="24"/>
          <w:szCs w:val="24"/>
          <w:lang w:eastAsia="en-GB"/>
          <w14:ligatures w14:val="none"/>
        </w:rPr>
        <w:t>.</w:t>
      </w:r>
    </w:p>
    <w:p w14:paraId="360BDEC3" w14:textId="77777777"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r w:rsidRPr="00051A33">
        <w:rPr>
          <w:rFonts w:ascii="Times New Roman" w:eastAsia="Times New Roman" w:hAnsi="Times New Roman" w:cs="Times New Roman"/>
          <w:kern w:val="0"/>
          <w:sz w:val="24"/>
          <w:szCs w:val="24"/>
          <w:lang w:eastAsia="en-GB"/>
          <w14:ligatures w14:val="none"/>
        </w:rPr>
        <w:t xml:space="preserve">Welsh Government (2019). </w:t>
      </w:r>
      <w:r w:rsidRPr="00051A33">
        <w:rPr>
          <w:rFonts w:ascii="Times New Roman" w:eastAsia="Times New Roman" w:hAnsi="Times New Roman" w:cs="Times New Roman"/>
          <w:i/>
          <w:iCs/>
          <w:kern w:val="0"/>
          <w:sz w:val="24"/>
          <w:szCs w:val="24"/>
          <w:lang w:eastAsia="en-GB"/>
          <w14:ligatures w14:val="none"/>
        </w:rPr>
        <w:t>Health and Well-being: Statements of What Matters - Hwb</w:t>
      </w:r>
      <w:r w:rsidRPr="00051A33">
        <w:rPr>
          <w:rFonts w:ascii="Times New Roman" w:eastAsia="Times New Roman" w:hAnsi="Times New Roman" w:cs="Times New Roman"/>
          <w:kern w:val="0"/>
          <w:sz w:val="24"/>
          <w:szCs w:val="24"/>
          <w:lang w:eastAsia="en-GB"/>
          <w14:ligatures w14:val="none"/>
        </w:rPr>
        <w:t xml:space="preserve">. [online] </w:t>
      </w:r>
      <w:proofErr w:type="spellStart"/>
      <w:proofErr w:type="gramStart"/>
      <w:r w:rsidRPr="00051A33">
        <w:rPr>
          <w:rFonts w:ascii="Times New Roman" w:eastAsia="Times New Roman" w:hAnsi="Times New Roman" w:cs="Times New Roman"/>
          <w:kern w:val="0"/>
          <w:sz w:val="24"/>
          <w:szCs w:val="24"/>
          <w:lang w:eastAsia="en-GB"/>
          <w14:ligatures w14:val="none"/>
        </w:rPr>
        <w:t>hwb.gov.wales</w:t>
      </w:r>
      <w:proofErr w:type="spellEnd"/>
      <w:proofErr w:type="gramEnd"/>
      <w:r w:rsidRPr="00051A33">
        <w:rPr>
          <w:rFonts w:ascii="Times New Roman" w:eastAsia="Times New Roman" w:hAnsi="Times New Roman" w:cs="Times New Roman"/>
          <w:kern w:val="0"/>
          <w:sz w:val="24"/>
          <w:szCs w:val="24"/>
          <w:lang w:eastAsia="en-GB"/>
          <w14:ligatures w14:val="none"/>
        </w:rPr>
        <w:t>. Available at: https://hwb.gov.wales/curriculum-for-wales/health-and-well-being/statements-of-what-matters/ [Accessed 4 Nov. 2024].</w:t>
      </w:r>
    </w:p>
    <w:p w14:paraId="006DBEAD" w14:textId="77777777" w:rsidR="00051A33" w:rsidRPr="00051A33" w:rsidRDefault="00051A33" w:rsidP="00051A33">
      <w:pPr>
        <w:spacing w:after="240" w:line="360" w:lineRule="auto"/>
        <w:rPr>
          <w:rFonts w:ascii="Times New Roman" w:eastAsia="Times New Roman" w:hAnsi="Times New Roman" w:cs="Times New Roman"/>
          <w:kern w:val="0"/>
          <w:sz w:val="24"/>
          <w:szCs w:val="24"/>
          <w:lang w:eastAsia="en-GB"/>
          <w14:ligatures w14:val="none"/>
        </w:rPr>
      </w:pPr>
      <w:r w:rsidRPr="00051A33">
        <w:rPr>
          <w:rFonts w:ascii="Times New Roman" w:eastAsia="Times New Roman" w:hAnsi="Times New Roman" w:cs="Times New Roman"/>
          <w:kern w:val="0"/>
          <w:sz w:val="24"/>
          <w:szCs w:val="24"/>
          <w:lang w:eastAsia="en-GB"/>
          <w14:ligatures w14:val="none"/>
        </w:rPr>
        <w:t xml:space="preserve">Welsh Government (2019). </w:t>
      </w:r>
      <w:r w:rsidRPr="00051A33">
        <w:rPr>
          <w:rFonts w:ascii="Times New Roman" w:eastAsia="Times New Roman" w:hAnsi="Times New Roman" w:cs="Times New Roman"/>
          <w:i/>
          <w:iCs/>
          <w:kern w:val="0"/>
          <w:sz w:val="24"/>
          <w:szCs w:val="24"/>
          <w:lang w:eastAsia="en-GB"/>
          <w14:ligatures w14:val="none"/>
        </w:rPr>
        <w:t>Expressive Arts: Designing Your Curriculum - Hwb</w:t>
      </w:r>
      <w:r w:rsidRPr="00051A33">
        <w:rPr>
          <w:rFonts w:ascii="Times New Roman" w:eastAsia="Times New Roman" w:hAnsi="Times New Roman" w:cs="Times New Roman"/>
          <w:kern w:val="0"/>
          <w:sz w:val="24"/>
          <w:szCs w:val="24"/>
          <w:lang w:eastAsia="en-GB"/>
          <w14:ligatures w14:val="none"/>
        </w:rPr>
        <w:t xml:space="preserve">. [online] </w:t>
      </w:r>
      <w:proofErr w:type="spellStart"/>
      <w:proofErr w:type="gramStart"/>
      <w:r w:rsidRPr="00051A33">
        <w:rPr>
          <w:rFonts w:ascii="Times New Roman" w:eastAsia="Times New Roman" w:hAnsi="Times New Roman" w:cs="Times New Roman"/>
          <w:kern w:val="0"/>
          <w:sz w:val="24"/>
          <w:szCs w:val="24"/>
          <w:lang w:eastAsia="en-GB"/>
          <w14:ligatures w14:val="none"/>
        </w:rPr>
        <w:t>hwb.gov.wales</w:t>
      </w:r>
      <w:proofErr w:type="spellEnd"/>
      <w:proofErr w:type="gramEnd"/>
      <w:r w:rsidRPr="00051A33">
        <w:rPr>
          <w:rFonts w:ascii="Times New Roman" w:eastAsia="Times New Roman" w:hAnsi="Times New Roman" w:cs="Times New Roman"/>
          <w:kern w:val="0"/>
          <w:sz w:val="24"/>
          <w:szCs w:val="24"/>
          <w:lang w:eastAsia="en-GB"/>
          <w14:ligatures w14:val="none"/>
        </w:rPr>
        <w:t>. Available at: https://hwb.gov.wales/curriculum-for-wales/expressive-arts/designing-your-curriculum/#key-links-with-other-areas.</w:t>
      </w:r>
    </w:p>
    <w:p w14:paraId="1757C960" w14:textId="77777777" w:rsidR="00051A33" w:rsidRPr="00051A33" w:rsidRDefault="00051A33" w:rsidP="00AA0AF8">
      <w:pPr>
        <w:rPr>
          <w:rFonts w:ascii="Times New Roman" w:eastAsia="Times New Roman" w:hAnsi="Times New Roman" w:cs="Times New Roman"/>
          <w:kern w:val="0"/>
          <w:sz w:val="24"/>
          <w:szCs w:val="24"/>
          <w:lang w:eastAsia="en-GB"/>
          <w14:ligatures w14:val="none"/>
        </w:rPr>
      </w:pPr>
    </w:p>
    <w:p w14:paraId="7832D3C4" w14:textId="77777777" w:rsidR="00051A33" w:rsidRPr="00AA0AF8" w:rsidRDefault="00051A33" w:rsidP="00AA0AF8">
      <w:pPr>
        <w:rPr>
          <w:rFonts w:ascii="Times New Roman" w:eastAsia="Times New Roman" w:hAnsi="Times New Roman" w:cs="Times New Roman"/>
          <w:kern w:val="0"/>
          <w:sz w:val="24"/>
          <w:szCs w:val="24"/>
          <w:lang w:eastAsia="en-GB"/>
          <w14:ligatures w14:val="none"/>
        </w:rPr>
      </w:pPr>
    </w:p>
    <w:p w14:paraId="0C8C3BDE" w14:textId="78B5A018" w:rsidR="007D14DE" w:rsidRDefault="007D14DE">
      <w:pPr>
        <w:rPr>
          <w:rFonts w:ascii="Times New Roman" w:eastAsia="Times New Roman" w:hAnsi="Times New Roman" w:cs="Times New Roman"/>
          <w:kern w:val="0"/>
          <w:sz w:val="24"/>
          <w:szCs w:val="24"/>
          <w:lang w:eastAsia="en-GB"/>
          <w14:ligatures w14:val="none"/>
        </w:rPr>
      </w:pPr>
    </w:p>
    <w:p w14:paraId="6FDBB7D4" w14:textId="77777777" w:rsidR="007D14DE" w:rsidRPr="00C67DA2" w:rsidRDefault="007D14DE">
      <w:pPr>
        <w:rPr>
          <w:rFonts w:ascii="Times New Roman" w:eastAsia="Times New Roman" w:hAnsi="Times New Roman" w:cs="Times New Roman"/>
          <w:kern w:val="0"/>
          <w:sz w:val="24"/>
          <w:szCs w:val="24"/>
          <w:lang w:eastAsia="en-GB"/>
          <w14:ligatures w14:val="none"/>
        </w:rPr>
      </w:pPr>
    </w:p>
    <w:p w14:paraId="72A9A555" w14:textId="77777777" w:rsidR="00544A98" w:rsidRDefault="00544A98">
      <w:pPr>
        <w:rPr>
          <w:sz w:val="28"/>
          <w:szCs w:val="28"/>
        </w:rPr>
      </w:pPr>
    </w:p>
    <w:p w14:paraId="2373104C" w14:textId="77777777" w:rsidR="00544A98" w:rsidRDefault="00544A98">
      <w:pPr>
        <w:rPr>
          <w:sz w:val="28"/>
          <w:szCs w:val="28"/>
        </w:rPr>
      </w:pPr>
    </w:p>
    <w:p w14:paraId="3F64BD06" w14:textId="77777777" w:rsidR="00544A98" w:rsidRDefault="00544A98">
      <w:pPr>
        <w:rPr>
          <w:sz w:val="28"/>
          <w:szCs w:val="28"/>
        </w:rPr>
      </w:pPr>
    </w:p>
    <w:p w14:paraId="24052148" w14:textId="77777777" w:rsidR="00544A98" w:rsidRPr="000A08F8" w:rsidRDefault="00544A98">
      <w:pPr>
        <w:rPr>
          <w:sz w:val="28"/>
          <w:szCs w:val="28"/>
        </w:rPr>
      </w:pPr>
    </w:p>
    <w:sectPr w:rsidR="00544A98" w:rsidRPr="000A08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8F8"/>
    <w:rsid w:val="00004A4F"/>
    <w:rsid w:val="00013D2D"/>
    <w:rsid w:val="00017FD8"/>
    <w:rsid w:val="00031EED"/>
    <w:rsid w:val="00034090"/>
    <w:rsid w:val="00051A33"/>
    <w:rsid w:val="00056644"/>
    <w:rsid w:val="00076242"/>
    <w:rsid w:val="000A08F8"/>
    <w:rsid w:val="000D35DF"/>
    <w:rsid w:val="00107892"/>
    <w:rsid w:val="00135BC3"/>
    <w:rsid w:val="001811E9"/>
    <w:rsid w:val="001B5933"/>
    <w:rsid w:val="001C35FC"/>
    <w:rsid w:val="00211D52"/>
    <w:rsid w:val="00211F7D"/>
    <w:rsid w:val="00231F85"/>
    <w:rsid w:val="0023684D"/>
    <w:rsid w:val="00236F91"/>
    <w:rsid w:val="002A7634"/>
    <w:rsid w:val="002B4746"/>
    <w:rsid w:val="002E20A8"/>
    <w:rsid w:val="002F61B2"/>
    <w:rsid w:val="003419C8"/>
    <w:rsid w:val="00355E01"/>
    <w:rsid w:val="00386E9F"/>
    <w:rsid w:val="003940B6"/>
    <w:rsid w:val="00397A6B"/>
    <w:rsid w:val="003E0C22"/>
    <w:rsid w:val="00402A0D"/>
    <w:rsid w:val="0041427F"/>
    <w:rsid w:val="0043193F"/>
    <w:rsid w:val="004439E0"/>
    <w:rsid w:val="004510A8"/>
    <w:rsid w:val="004B6AF1"/>
    <w:rsid w:val="004D114C"/>
    <w:rsid w:val="00520867"/>
    <w:rsid w:val="005243D9"/>
    <w:rsid w:val="00544A98"/>
    <w:rsid w:val="0056623B"/>
    <w:rsid w:val="0057294D"/>
    <w:rsid w:val="005865E9"/>
    <w:rsid w:val="005E33F7"/>
    <w:rsid w:val="00605B9E"/>
    <w:rsid w:val="006747D4"/>
    <w:rsid w:val="006858AA"/>
    <w:rsid w:val="00685DA8"/>
    <w:rsid w:val="006B77CD"/>
    <w:rsid w:val="006D457A"/>
    <w:rsid w:val="006F5F39"/>
    <w:rsid w:val="00765988"/>
    <w:rsid w:val="00766432"/>
    <w:rsid w:val="00780438"/>
    <w:rsid w:val="007A27FF"/>
    <w:rsid w:val="007B6EBC"/>
    <w:rsid w:val="007C70B2"/>
    <w:rsid w:val="007D14DE"/>
    <w:rsid w:val="0080405A"/>
    <w:rsid w:val="008401E4"/>
    <w:rsid w:val="0087147B"/>
    <w:rsid w:val="008914E4"/>
    <w:rsid w:val="008C78DD"/>
    <w:rsid w:val="009265F5"/>
    <w:rsid w:val="009362BE"/>
    <w:rsid w:val="00962574"/>
    <w:rsid w:val="009B00B1"/>
    <w:rsid w:val="009B033C"/>
    <w:rsid w:val="009C7A18"/>
    <w:rsid w:val="009F141B"/>
    <w:rsid w:val="009F2A5C"/>
    <w:rsid w:val="00A21F46"/>
    <w:rsid w:val="00A24F28"/>
    <w:rsid w:val="00A51E3D"/>
    <w:rsid w:val="00A52535"/>
    <w:rsid w:val="00A95F21"/>
    <w:rsid w:val="00AA0AF8"/>
    <w:rsid w:val="00AD496E"/>
    <w:rsid w:val="00AF7513"/>
    <w:rsid w:val="00B00116"/>
    <w:rsid w:val="00B46448"/>
    <w:rsid w:val="00B57DDE"/>
    <w:rsid w:val="00B62BF3"/>
    <w:rsid w:val="00B6777E"/>
    <w:rsid w:val="00B918B6"/>
    <w:rsid w:val="00BA56DB"/>
    <w:rsid w:val="00BC5584"/>
    <w:rsid w:val="00C100BE"/>
    <w:rsid w:val="00C33584"/>
    <w:rsid w:val="00C6522D"/>
    <w:rsid w:val="00C67DA2"/>
    <w:rsid w:val="00CE5EBB"/>
    <w:rsid w:val="00CF5C47"/>
    <w:rsid w:val="00CF6DCF"/>
    <w:rsid w:val="00DD0E59"/>
    <w:rsid w:val="00DD32A0"/>
    <w:rsid w:val="00DE3DFF"/>
    <w:rsid w:val="00E63D90"/>
    <w:rsid w:val="00E66584"/>
    <w:rsid w:val="00E80EAB"/>
    <w:rsid w:val="00E94767"/>
    <w:rsid w:val="00EC4E30"/>
    <w:rsid w:val="00EE4DB7"/>
    <w:rsid w:val="00EF1F0B"/>
    <w:rsid w:val="00F11DAA"/>
    <w:rsid w:val="00F60897"/>
    <w:rsid w:val="00F71428"/>
    <w:rsid w:val="00FC6CEE"/>
    <w:rsid w:val="00FE6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11055"/>
  <w15:chartTrackingRefBased/>
  <w15:docId w15:val="{6932496E-3F4B-4FF7-8F1B-275ACA2C1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08F8"/>
  </w:style>
  <w:style w:type="paragraph" w:styleId="Heading1">
    <w:name w:val="heading 1"/>
    <w:basedOn w:val="Normal"/>
    <w:next w:val="Normal"/>
    <w:link w:val="Heading1Char"/>
    <w:uiPriority w:val="9"/>
    <w:qFormat/>
    <w:rsid w:val="000A08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08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08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08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08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08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08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08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08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08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08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08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08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08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08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08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08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08F8"/>
    <w:rPr>
      <w:rFonts w:eastAsiaTheme="majorEastAsia" w:cstheme="majorBidi"/>
      <w:color w:val="272727" w:themeColor="text1" w:themeTint="D8"/>
    </w:rPr>
  </w:style>
  <w:style w:type="paragraph" w:styleId="Title">
    <w:name w:val="Title"/>
    <w:basedOn w:val="Normal"/>
    <w:next w:val="Normal"/>
    <w:link w:val="TitleChar"/>
    <w:uiPriority w:val="10"/>
    <w:qFormat/>
    <w:rsid w:val="000A08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08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08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08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08F8"/>
    <w:pPr>
      <w:spacing w:before="160"/>
      <w:jc w:val="center"/>
    </w:pPr>
    <w:rPr>
      <w:i/>
      <w:iCs/>
      <w:color w:val="404040" w:themeColor="text1" w:themeTint="BF"/>
    </w:rPr>
  </w:style>
  <w:style w:type="character" w:customStyle="1" w:styleId="QuoteChar">
    <w:name w:val="Quote Char"/>
    <w:basedOn w:val="DefaultParagraphFont"/>
    <w:link w:val="Quote"/>
    <w:uiPriority w:val="29"/>
    <w:rsid w:val="000A08F8"/>
    <w:rPr>
      <w:i/>
      <w:iCs/>
      <w:color w:val="404040" w:themeColor="text1" w:themeTint="BF"/>
    </w:rPr>
  </w:style>
  <w:style w:type="paragraph" w:styleId="ListParagraph">
    <w:name w:val="List Paragraph"/>
    <w:basedOn w:val="Normal"/>
    <w:uiPriority w:val="34"/>
    <w:qFormat/>
    <w:rsid w:val="000A08F8"/>
    <w:pPr>
      <w:ind w:left="720"/>
      <w:contextualSpacing/>
    </w:pPr>
  </w:style>
  <w:style w:type="character" w:styleId="IntenseEmphasis">
    <w:name w:val="Intense Emphasis"/>
    <w:basedOn w:val="DefaultParagraphFont"/>
    <w:uiPriority w:val="21"/>
    <w:qFormat/>
    <w:rsid w:val="000A08F8"/>
    <w:rPr>
      <w:i/>
      <w:iCs/>
      <w:color w:val="0F4761" w:themeColor="accent1" w:themeShade="BF"/>
    </w:rPr>
  </w:style>
  <w:style w:type="paragraph" w:styleId="IntenseQuote">
    <w:name w:val="Intense Quote"/>
    <w:basedOn w:val="Normal"/>
    <w:next w:val="Normal"/>
    <w:link w:val="IntenseQuoteChar"/>
    <w:uiPriority w:val="30"/>
    <w:qFormat/>
    <w:rsid w:val="000A08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08F8"/>
    <w:rPr>
      <w:i/>
      <w:iCs/>
      <w:color w:val="0F4761" w:themeColor="accent1" w:themeShade="BF"/>
    </w:rPr>
  </w:style>
  <w:style w:type="character" w:styleId="IntenseReference">
    <w:name w:val="Intense Reference"/>
    <w:basedOn w:val="DefaultParagraphFont"/>
    <w:uiPriority w:val="32"/>
    <w:qFormat/>
    <w:rsid w:val="000A08F8"/>
    <w:rPr>
      <w:b/>
      <w:bCs/>
      <w:smallCaps/>
      <w:color w:val="0F4761" w:themeColor="accent1" w:themeShade="BF"/>
      <w:spacing w:val="5"/>
    </w:rPr>
  </w:style>
  <w:style w:type="character" w:styleId="Hyperlink">
    <w:name w:val="Hyperlink"/>
    <w:basedOn w:val="DefaultParagraphFont"/>
    <w:uiPriority w:val="99"/>
    <w:unhideWhenUsed/>
    <w:rsid w:val="005865E9"/>
    <w:rPr>
      <w:color w:val="467886" w:themeColor="hyperlink"/>
      <w:u w:val="single"/>
    </w:rPr>
  </w:style>
  <w:style w:type="character" w:styleId="UnresolvedMention">
    <w:name w:val="Unresolved Mention"/>
    <w:basedOn w:val="DefaultParagraphFont"/>
    <w:uiPriority w:val="99"/>
    <w:semiHidden/>
    <w:unhideWhenUsed/>
    <w:rsid w:val="005865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542701">
      <w:bodyDiv w:val="1"/>
      <w:marLeft w:val="0"/>
      <w:marRight w:val="0"/>
      <w:marTop w:val="0"/>
      <w:marBottom w:val="0"/>
      <w:divBdr>
        <w:top w:val="none" w:sz="0" w:space="0" w:color="auto"/>
        <w:left w:val="none" w:sz="0" w:space="0" w:color="auto"/>
        <w:bottom w:val="none" w:sz="0" w:space="0" w:color="auto"/>
        <w:right w:val="none" w:sz="0" w:space="0" w:color="auto"/>
      </w:divBdr>
    </w:div>
    <w:div w:id="98066529">
      <w:bodyDiv w:val="1"/>
      <w:marLeft w:val="0"/>
      <w:marRight w:val="0"/>
      <w:marTop w:val="0"/>
      <w:marBottom w:val="0"/>
      <w:divBdr>
        <w:top w:val="none" w:sz="0" w:space="0" w:color="auto"/>
        <w:left w:val="none" w:sz="0" w:space="0" w:color="auto"/>
        <w:bottom w:val="none" w:sz="0" w:space="0" w:color="auto"/>
        <w:right w:val="none" w:sz="0" w:space="0" w:color="auto"/>
      </w:divBdr>
    </w:div>
    <w:div w:id="106849503">
      <w:bodyDiv w:val="1"/>
      <w:marLeft w:val="0"/>
      <w:marRight w:val="0"/>
      <w:marTop w:val="0"/>
      <w:marBottom w:val="0"/>
      <w:divBdr>
        <w:top w:val="none" w:sz="0" w:space="0" w:color="auto"/>
        <w:left w:val="none" w:sz="0" w:space="0" w:color="auto"/>
        <w:bottom w:val="none" w:sz="0" w:space="0" w:color="auto"/>
        <w:right w:val="none" w:sz="0" w:space="0" w:color="auto"/>
      </w:divBdr>
    </w:div>
    <w:div w:id="201133559">
      <w:bodyDiv w:val="1"/>
      <w:marLeft w:val="0"/>
      <w:marRight w:val="0"/>
      <w:marTop w:val="0"/>
      <w:marBottom w:val="0"/>
      <w:divBdr>
        <w:top w:val="none" w:sz="0" w:space="0" w:color="auto"/>
        <w:left w:val="none" w:sz="0" w:space="0" w:color="auto"/>
        <w:bottom w:val="none" w:sz="0" w:space="0" w:color="auto"/>
        <w:right w:val="none" w:sz="0" w:space="0" w:color="auto"/>
      </w:divBdr>
    </w:div>
    <w:div w:id="363673918">
      <w:bodyDiv w:val="1"/>
      <w:marLeft w:val="0"/>
      <w:marRight w:val="0"/>
      <w:marTop w:val="0"/>
      <w:marBottom w:val="0"/>
      <w:divBdr>
        <w:top w:val="none" w:sz="0" w:space="0" w:color="auto"/>
        <w:left w:val="none" w:sz="0" w:space="0" w:color="auto"/>
        <w:bottom w:val="none" w:sz="0" w:space="0" w:color="auto"/>
        <w:right w:val="none" w:sz="0" w:space="0" w:color="auto"/>
      </w:divBdr>
    </w:div>
    <w:div w:id="411776818">
      <w:bodyDiv w:val="1"/>
      <w:marLeft w:val="0"/>
      <w:marRight w:val="0"/>
      <w:marTop w:val="0"/>
      <w:marBottom w:val="0"/>
      <w:divBdr>
        <w:top w:val="none" w:sz="0" w:space="0" w:color="auto"/>
        <w:left w:val="none" w:sz="0" w:space="0" w:color="auto"/>
        <w:bottom w:val="none" w:sz="0" w:space="0" w:color="auto"/>
        <w:right w:val="none" w:sz="0" w:space="0" w:color="auto"/>
      </w:divBdr>
    </w:div>
    <w:div w:id="422263547">
      <w:bodyDiv w:val="1"/>
      <w:marLeft w:val="0"/>
      <w:marRight w:val="0"/>
      <w:marTop w:val="0"/>
      <w:marBottom w:val="0"/>
      <w:divBdr>
        <w:top w:val="none" w:sz="0" w:space="0" w:color="auto"/>
        <w:left w:val="none" w:sz="0" w:space="0" w:color="auto"/>
        <w:bottom w:val="none" w:sz="0" w:space="0" w:color="auto"/>
        <w:right w:val="none" w:sz="0" w:space="0" w:color="auto"/>
      </w:divBdr>
    </w:div>
    <w:div w:id="428621620">
      <w:bodyDiv w:val="1"/>
      <w:marLeft w:val="0"/>
      <w:marRight w:val="0"/>
      <w:marTop w:val="0"/>
      <w:marBottom w:val="0"/>
      <w:divBdr>
        <w:top w:val="none" w:sz="0" w:space="0" w:color="auto"/>
        <w:left w:val="none" w:sz="0" w:space="0" w:color="auto"/>
        <w:bottom w:val="none" w:sz="0" w:space="0" w:color="auto"/>
        <w:right w:val="none" w:sz="0" w:space="0" w:color="auto"/>
      </w:divBdr>
    </w:div>
    <w:div w:id="460391840">
      <w:bodyDiv w:val="1"/>
      <w:marLeft w:val="0"/>
      <w:marRight w:val="0"/>
      <w:marTop w:val="0"/>
      <w:marBottom w:val="0"/>
      <w:divBdr>
        <w:top w:val="none" w:sz="0" w:space="0" w:color="auto"/>
        <w:left w:val="none" w:sz="0" w:space="0" w:color="auto"/>
        <w:bottom w:val="none" w:sz="0" w:space="0" w:color="auto"/>
        <w:right w:val="none" w:sz="0" w:space="0" w:color="auto"/>
      </w:divBdr>
    </w:div>
    <w:div w:id="504441838">
      <w:bodyDiv w:val="1"/>
      <w:marLeft w:val="0"/>
      <w:marRight w:val="0"/>
      <w:marTop w:val="0"/>
      <w:marBottom w:val="0"/>
      <w:divBdr>
        <w:top w:val="none" w:sz="0" w:space="0" w:color="auto"/>
        <w:left w:val="none" w:sz="0" w:space="0" w:color="auto"/>
        <w:bottom w:val="none" w:sz="0" w:space="0" w:color="auto"/>
        <w:right w:val="none" w:sz="0" w:space="0" w:color="auto"/>
      </w:divBdr>
    </w:div>
    <w:div w:id="535892967">
      <w:bodyDiv w:val="1"/>
      <w:marLeft w:val="0"/>
      <w:marRight w:val="0"/>
      <w:marTop w:val="0"/>
      <w:marBottom w:val="0"/>
      <w:divBdr>
        <w:top w:val="none" w:sz="0" w:space="0" w:color="auto"/>
        <w:left w:val="none" w:sz="0" w:space="0" w:color="auto"/>
        <w:bottom w:val="none" w:sz="0" w:space="0" w:color="auto"/>
        <w:right w:val="none" w:sz="0" w:space="0" w:color="auto"/>
      </w:divBdr>
    </w:div>
    <w:div w:id="555511471">
      <w:bodyDiv w:val="1"/>
      <w:marLeft w:val="0"/>
      <w:marRight w:val="0"/>
      <w:marTop w:val="0"/>
      <w:marBottom w:val="0"/>
      <w:divBdr>
        <w:top w:val="none" w:sz="0" w:space="0" w:color="auto"/>
        <w:left w:val="none" w:sz="0" w:space="0" w:color="auto"/>
        <w:bottom w:val="none" w:sz="0" w:space="0" w:color="auto"/>
        <w:right w:val="none" w:sz="0" w:space="0" w:color="auto"/>
      </w:divBdr>
    </w:div>
    <w:div w:id="598173784">
      <w:bodyDiv w:val="1"/>
      <w:marLeft w:val="0"/>
      <w:marRight w:val="0"/>
      <w:marTop w:val="0"/>
      <w:marBottom w:val="0"/>
      <w:divBdr>
        <w:top w:val="none" w:sz="0" w:space="0" w:color="auto"/>
        <w:left w:val="none" w:sz="0" w:space="0" w:color="auto"/>
        <w:bottom w:val="none" w:sz="0" w:space="0" w:color="auto"/>
        <w:right w:val="none" w:sz="0" w:space="0" w:color="auto"/>
      </w:divBdr>
    </w:div>
    <w:div w:id="659890652">
      <w:bodyDiv w:val="1"/>
      <w:marLeft w:val="0"/>
      <w:marRight w:val="0"/>
      <w:marTop w:val="0"/>
      <w:marBottom w:val="0"/>
      <w:divBdr>
        <w:top w:val="none" w:sz="0" w:space="0" w:color="auto"/>
        <w:left w:val="none" w:sz="0" w:space="0" w:color="auto"/>
        <w:bottom w:val="none" w:sz="0" w:space="0" w:color="auto"/>
        <w:right w:val="none" w:sz="0" w:space="0" w:color="auto"/>
      </w:divBdr>
    </w:div>
    <w:div w:id="680545494">
      <w:bodyDiv w:val="1"/>
      <w:marLeft w:val="0"/>
      <w:marRight w:val="0"/>
      <w:marTop w:val="0"/>
      <w:marBottom w:val="0"/>
      <w:divBdr>
        <w:top w:val="none" w:sz="0" w:space="0" w:color="auto"/>
        <w:left w:val="none" w:sz="0" w:space="0" w:color="auto"/>
        <w:bottom w:val="none" w:sz="0" w:space="0" w:color="auto"/>
        <w:right w:val="none" w:sz="0" w:space="0" w:color="auto"/>
      </w:divBdr>
    </w:div>
    <w:div w:id="698433983">
      <w:bodyDiv w:val="1"/>
      <w:marLeft w:val="0"/>
      <w:marRight w:val="0"/>
      <w:marTop w:val="0"/>
      <w:marBottom w:val="0"/>
      <w:divBdr>
        <w:top w:val="none" w:sz="0" w:space="0" w:color="auto"/>
        <w:left w:val="none" w:sz="0" w:space="0" w:color="auto"/>
        <w:bottom w:val="none" w:sz="0" w:space="0" w:color="auto"/>
        <w:right w:val="none" w:sz="0" w:space="0" w:color="auto"/>
      </w:divBdr>
    </w:div>
    <w:div w:id="710569463">
      <w:bodyDiv w:val="1"/>
      <w:marLeft w:val="0"/>
      <w:marRight w:val="0"/>
      <w:marTop w:val="0"/>
      <w:marBottom w:val="0"/>
      <w:divBdr>
        <w:top w:val="none" w:sz="0" w:space="0" w:color="auto"/>
        <w:left w:val="none" w:sz="0" w:space="0" w:color="auto"/>
        <w:bottom w:val="none" w:sz="0" w:space="0" w:color="auto"/>
        <w:right w:val="none" w:sz="0" w:space="0" w:color="auto"/>
      </w:divBdr>
    </w:div>
    <w:div w:id="738013707">
      <w:bodyDiv w:val="1"/>
      <w:marLeft w:val="0"/>
      <w:marRight w:val="0"/>
      <w:marTop w:val="0"/>
      <w:marBottom w:val="0"/>
      <w:divBdr>
        <w:top w:val="none" w:sz="0" w:space="0" w:color="auto"/>
        <w:left w:val="none" w:sz="0" w:space="0" w:color="auto"/>
        <w:bottom w:val="none" w:sz="0" w:space="0" w:color="auto"/>
        <w:right w:val="none" w:sz="0" w:space="0" w:color="auto"/>
      </w:divBdr>
    </w:div>
    <w:div w:id="885407251">
      <w:bodyDiv w:val="1"/>
      <w:marLeft w:val="0"/>
      <w:marRight w:val="0"/>
      <w:marTop w:val="0"/>
      <w:marBottom w:val="0"/>
      <w:divBdr>
        <w:top w:val="none" w:sz="0" w:space="0" w:color="auto"/>
        <w:left w:val="none" w:sz="0" w:space="0" w:color="auto"/>
        <w:bottom w:val="none" w:sz="0" w:space="0" w:color="auto"/>
        <w:right w:val="none" w:sz="0" w:space="0" w:color="auto"/>
      </w:divBdr>
    </w:div>
    <w:div w:id="888419445">
      <w:bodyDiv w:val="1"/>
      <w:marLeft w:val="0"/>
      <w:marRight w:val="0"/>
      <w:marTop w:val="0"/>
      <w:marBottom w:val="0"/>
      <w:divBdr>
        <w:top w:val="none" w:sz="0" w:space="0" w:color="auto"/>
        <w:left w:val="none" w:sz="0" w:space="0" w:color="auto"/>
        <w:bottom w:val="none" w:sz="0" w:space="0" w:color="auto"/>
        <w:right w:val="none" w:sz="0" w:space="0" w:color="auto"/>
      </w:divBdr>
    </w:div>
    <w:div w:id="1095592836">
      <w:bodyDiv w:val="1"/>
      <w:marLeft w:val="0"/>
      <w:marRight w:val="0"/>
      <w:marTop w:val="0"/>
      <w:marBottom w:val="0"/>
      <w:divBdr>
        <w:top w:val="none" w:sz="0" w:space="0" w:color="auto"/>
        <w:left w:val="none" w:sz="0" w:space="0" w:color="auto"/>
        <w:bottom w:val="none" w:sz="0" w:space="0" w:color="auto"/>
        <w:right w:val="none" w:sz="0" w:space="0" w:color="auto"/>
      </w:divBdr>
    </w:div>
    <w:div w:id="1199274564">
      <w:bodyDiv w:val="1"/>
      <w:marLeft w:val="0"/>
      <w:marRight w:val="0"/>
      <w:marTop w:val="0"/>
      <w:marBottom w:val="0"/>
      <w:divBdr>
        <w:top w:val="none" w:sz="0" w:space="0" w:color="auto"/>
        <w:left w:val="none" w:sz="0" w:space="0" w:color="auto"/>
        <w:bottom w:val="none" w:sz="0" w:space="0" w:color="auto"/>
        <w:right w:val="none" w:sz="0" w:space="0" w:color="auto"/>
      </w:divBdr>
    </w:div>
    <w:div w:id="1209954523">
      <w:bodyDiv w:val="1"/>
      <w:marLeft w:val="0"/>
      <w:marRight w:val="0"/>
      <w:marTop w:val="0"/>
      <w:marBottom w:val="0"/>
      <w:divBdr>
        <w:top w:val="none" w:sz="0" w:space="0" w:color="auto"/>
        <w:left w:val="none" w:sz="0" w:space="0" w:color="auto"/>
        <w:bottom w:val="none" w:sz="0" w:space="0" w:color="auto"/>
        <w:right w:val="none" w:sz="0" w:space="0" w:color="auto"/>
      </w:divBdr>
      <w:divsChild>
        <w:div w:id="99692195">
          <w:marLeft w:val="0"/>
          <w:marRight w:val="0"/>
          <w:marTop w:val="0"/>
          <w:marBottom w:val="0"/>
          <w:divBdr>
            <w:top w:val="none" w:sz="0" w:space="0" w:color="auto"/>
            <w:left w:val="none" w:sz="0" w:space="0" w:color="auto"/>
            <w:bottom w:val="none" w:sz="0" w:space="0" w:color="auto"/>
            <w:right w:val="none" w:sz="0" w:space="0" w:color="auto"/>
          </w:divBdr>
        </w:div>
      </w:divsChild>
    </w:div>
    <w:div w:id="1235317846">
      <w:bodyDiv w:val="1"/>
      <w:marLeft w:val="0"/>
      <w:marRight w:val="0"/>
      <w:marTop w:val="0"/>
      <w:marBottom w:val="0"/>
      <w:divBdr>
        <w:top w:val="none" w:sz="0" w:space="0" w:color="auto"/>
        <w:left w:val="none" w:sz="0" w:space="0" w:color="auto"/>
        <w:bottom w:val="none" w:sz="0" w:space="0" w:color="auto"/>
        <w:right w:val="none" w:sz="0" w:space="0" w:color="auto"/>
      </w:divBdr>
    </w:div>
    <w:div w:id="1245994080">
      <w:bodyDiv w:val="1"/>
      <w:marLeft w:val="0"/>
      <w:marRight w:val="0"/>
      <w:marTop w:val="0"/>
      <w:marBottom w:val="0"/>
      <w:divBdr>
        <w:top w:val="none" w:sz="0" w:space="0" w:color="auto"/>
        <w:left w:val="none" w:sz="0" w:space="0" w:color="auto"/>
        <w:bottom w:val="none" w:sz="0" w:space="0" w:color="auto"/>
        <w:right w:val="none" w:sz="0" w:space="0" w:color="auto"/>
      </w:divBdr>
    </w:div>
    <w:div w:id="1333413837">
      <w:bodyDiv w:val="1"/>
      <w:marLeft w:val="0"/>
      <w:marRight w:val="0"/>
      <w:marTop w:val="0"/>
      <w:marBottom w:val="0"/>
      <w:divBdr>
        <w:top w:val="none" w:sz="0" w:space="0" w:color="auto"/>
        <w:left w:val="none" w:sz="0" w:space="0" w:color="auto"/>
        <w:bottom w:val="none" w:sz="0" w:space="0" w:color="auto"/>
        <w:right w:val="none" w:sz="0" w:space="0" w:color="auto"/>
      </w:divBdr>
    </w:div>
    <w:div w:id="1419906825">
      <w:bodyDiv w:val="1"/>
      <w:marLeft w:val="0"/>
      <w:marRight w:val="0"/>
      <w:marTop w:val="0"/>
      <w:marBottom w:val="0"/>
      <w:divBdr>
        <w:top w:val="none" w:sz="0" w:space="0" w:color="auto"/>
        <w:left w:val="none" w:sz="0" w:space="0" w:color="auto"/>
        <w:bottom w:val="none" w:sz="0" w:space="0" w:color="auto"/>
        <w:right w:val="none" w:sz="0" w:space="0" w:color="auto"/>
      </w:divBdr>
    </w:div>
    <w:div w:id="1435663751">
      <w:bodyDiv w:val="1"/>
      <w:marLeft w:val="0"/>
      <w:marRight w:val="0"/>
      <w:marTop w:val="0"/>
      <w:marBottom w:val="0"/>
      <w:divBdr>
        <w:top w:val="none" w:sz="0" w:space="0" w:color="auto"/>
        <w:left w:val="none" w:sz="0" w:space="0" w:color="auto"/>
        <w:bottom w:val="none" w:sz="0" w:space="0" w:color="auto"/>
        <w:right w:val="none" w:sz="0" w:space="0" w:color="auto"/>
      </w:divBdr>
    </w:div>
    <w:div w:id="1447114252">
      <w:bodyDiv w:val="1"/>
      <w:marLeft w:val="0"/>
      <w:marRight w:val="0"/>
      <w:marTop w:val="0"/>
      <w:marBottom w:val="0"/>
      <w:divBdr>
        <w:top w:val="none" w:sz="0" w:space="0" w:color="auto"/>
        <w:left w:val="none" w:sz="0" w:space="0" w:color="auto"/>
        <w:bottom w:val="none" w:sz="0" w:space="0" w:color="auto"/>
        <w:right w:val="none" w:sz="0" w:space="0" w:color="auto"/>
      </w:divBdr>
    </w:div>
    <w:div w:id="1456947052">
      <w:bodyDiv w:val="1"/>
      <w:marLeft w:val="0"/>
      <w:marRight w:val="0"/>
      <w:marTop w:val="0"/>
      <w:marBottom w:val="0"/>
      <w:divBdr>
        <w:top w:val="none" w:sz="0" w:space="0" w:color="auto"/>
        <w:left w:val="none" w:sz="0" w:space="0" w:color="auto"/>
        <w:bottom w:val="none" w:sz="0" w:space="0" w:color="auto"/>
        <w:right w:val="none" w:sz="0" w:space="0" w:color="auto"/>
      </w:divBdr>
    </w:div>
    <w:div w:id="1477575442">
      <w:bodyDiv w:val="1"/>
      <w:marLeft w:val="0"/>
      <w:marRight w:val="0"/>
      <w:marTop w:val="0"/>
      <w:marBottom w:val="0"/>
      <w:divBdr>
        <w:top w:val="none" w:sz="0" w:space="0" w:color="auto"/>
        <w:left w:val="none" w:sz="0" w:space="0" w:color="auto"/>
        <w:bottom w:val="none" w:sz="0" w:space="0" w:color="auto"/>
        <w:right w:val="none" w:sz="0" w:space="0" w:color="auto"/>
      </w:divBdr>
    </w:div>
    <w:div w:id="1482843962">
      <w:bodyDiv w:val="1"/>
      <w:marLeft w:val="0"/>
      <w:marRight w:val="0"/>
      <w:marTop w:val="0"/>
      <w:marBottom w:val="0"/>
      <w:divBdr>
        <w:top w:val="none" w:sz="0" w:space="0" w:color="auto"/>
        <w:left w:val="none" w:sz="0" w:space="0" w:color="auto"/>
        <w:bottom w:val="none" w:sz="0" w:space="0" w:color="auto"/>
        <w:right w:val="none" w:sz="0" w:space="0" w:color="auto"/>
      </w:divBdr>
    </w:div>
    <w:div w:id="1485002890">
      <w:bodyDiv w:val="1"/>
      <w:marLeft w:val="0"/>
      <w:marRight w:val="0"/>
      <w:marTop w:val="0"/>
      <w:marBottom w:val="0"/>
      <w:divBdr>
        <w:top w:val="none" w:sz="0" w:space="0" w:color="auto"/>
        <w:left w:val="none" w:sz="0" w:space="0" w:color="auto"/>
        <w:bottom w:val="none" w:sz="0" w:space="0" w:color="auto"/>
        <w:right w:val="none" w:sz="0" w:space="0" w:color="auto"/>
      </w:divBdr>
    </w:div>
    <w:div w:id="1669022580">
      <w:bodyDiv w:val="1"/>
      <w:marLeft w:val="0"/>
      <w:marRight w:val="0"/>
      <w:marTop w:val="0"/>
      <w:marBottom w:val="0"/>
      <w:divBdr>
        <w:top w:val="none" w:sz="0" w:space="0" w:color="auto"/>
        <w:left w:val="none" w:sz="0" w:space="0" w:color="auto"/>
        <w:bottom w:val="none" w:sz="0" w:space="0" w:color="auto"/>
        <w:right w:val="none" w:sz="0" w:space="0" w:color="auto"/>
      </w:divBdr>
    </w:div>
    <w:div w:id="1680422429">
      <w:bodyDiv w:val="1"/>
      <w:marLeft w:val="0"/>
      <w:marRight w:val="0"/>
      <w:marTop w:val="0"/>
      <w:marBottom w:val="0"/>
      <w:divBdr>
        <w:top w:val="none" w:sz="0" w:space="0" w:color="auto"/>
        <w:left w:val="none" w:sz="0" w:space="0" w:color="auto"/>
        <w:bottom w:val="none" w:sz="0" w:space="0" w:color="auto"/>
        <w:right w:val="none" w:sz="0" w:space="0" w:color="auto"/>
      </w:divBdr>
    </w:div>
    <w:div w:id="1708792714">
      <w:bodyDiv w:val="1"/>
      <w:marLeft w:val="0"/>
      <w:marRight w:val="0"/>
      <w:marTop w:val="0"/>
      <w:marBottom w:val="0"/>
      <w:divBdr>
        <w:top w:val="none" w:sz="0" w:space="0" w:color="auto"/>
        <w:left w:val="none" w:sz="0" w:space="0" w:color="auto"/>
        <w:bottom w:val="none" w:sz="0" w:space="0" w:color="auto"/>
        <w:right w:val="none" w:sz="0" w:space="0" w:color="auto"/>
      </w:divBdr>
    </w:div>
    <w:div w:id="1852333917">
      <w:bodyDiv w:val="1"/>
      <w:marLeft w:val="0"/>
      <w:marRight w:val="0"/>
      <w:marTop w:val="0"/>
      <w:marBottom w:val="0"/>
      <w:divBdr>
        <w:top w:val="none" w:sz="0" w:space="0" w:color="auto"/>
        <w:left w:val="none" w:sz="0" w:space="0" w:color="auto"/>
        <w:bottom w:val="none" w:sz="0" w:space="0" w:color="auto"/>
        <w:right w:val="none" w:sz="0" w:space="0" w:color="auto"/>
      </w:divBdr>
    </w:div>
    <w:div w:id="1907300402">
      <w:bodyDiv w:val="1"/>
      <w:marLeft w:val="0"/>
      <w:marRight w:val="0"/>
      <w:marTop w:val="0"/>
      <w:marBottom w:val="0"/>
      <w:divBdr>
        <w:top w:val="none" w:sz="0" w:space="0" w:color="auto"/>
        <w:left w:val="none" w:sz="0" w:space="0" w:color="auto"/>
        <w:bottom w:val="none" w:sz="0" w:space="0" w:color="auto"/>
        <w:right w:val="none" w:sz="0" w:space="0" w:color="auto"/>
      </w:divBdr>
    </w:div>
    <w:div w:id="1939944762">
      <w:bodyDiv w:val="1"/>
      <w:marLeft w:val="0"/>
      <w:marRight w:val="0"/>
      <w:marTop w:val="0"/>
      <w:marBottom w:val="0"/>
      <w:divBdr>
        <w:top w:val="none" w:sz="0" w:space="0" w:color="auto"/>
        <w:left w:val="none" w:sz="0" w:space="0" w:color="auto"/>
        <w:bottom w:val="none" w:sz="0" w:space="0" w:color="auto"/>
        <w:right w:val="none" w:sz="0" w:space="0" w:color="auto"/>
      </w:divBdr>
    </w:div>
    <w:div w:id="2081560614">
      <w:bodyDiv w:val="1"/>
      <w:marLeft w:val="0"/>
      <w:marRight w:val="0"/>
      <w:marTop w:val="0"/>
      <w:marBottom w:val="0"/>
      <w:divBdr>
        <w:top w:val="none" w:sz="0" w:space="0" w:color="auto"/>
        <w:left w:val="none" w:sz="0" w:space="0" w:color="auto"/>
        <w:bottom w:val="none" w:sz="0" w:space="0" w:color="auto"/>
        <w:right w:val="none" w:sz="0" w:space="0" w:color="auto"/>
      </w:divBdr>
    </w:div>
    <w:div w:id="2096630474">
      <w:bodyDiv w:val="1"/>
      <w:marLeft w:val="0"/>
      <w:marRight w:val="0"/>
      <w:marTop w:val="0"/>
      <w:marBottom w:val="0"/>
      <w:divBdr>
        <w:top w:val="none" w:sz="0" w:space="0" w:color="auto"/>
        <w:left w:val="none" w:sz="0" w:space="0" w:color="auto"/>
        <w:bottom w:val="none" w:sz="0" w:space="0" w:color="auto"/>
        <w:right w:val="none" w:sz="0" w:space="0" w:color="auto"/>
      </w:divBdr>
    </w:div>
    <w:div w:id="2104951661">
      <w:bodyDiv w:val="1"/>
      <w:marLeft w:val="0"/>
      <w:marRight w:val="0"/>
      <w:marTop w:val="0"/>
      <w:marBottom w:val="0"/>
      <w:divBdr>
        <w:top w:val="none" w:sz="0" w:space="0" w:color="auto"/>
        <w:left w:val="none" w:sz="0" w:space="0" w:color="auto"/>
        <w:bottom w:val="none" w:sz="0" w:space="0" w:color="auto"/>
        <w:right w:val="none" w:sz="0" w:space="0" w:color="auto"/>
      </w:divBdr>
    </w:div>
    <w:div w:id="2114276621">
      <w:bodyDiv w:val="1"/>
      <w:marLeft w:val="0"/>
      <w:marRight w:val="0"/>
      <w:marTop w:val="0"/>
      <w:marBottom w:val="0"/>
      <w:divBdr>
        <w:top w:val="none" w:sz="0" w:space="0" w:color="auto"/>
        <w:left w:val="none" w:sz="0" w:space="0" w:color="auto"/>
        <w:bottom w:val="none" w:sz="0" w:space="0" w:color="auto"/>
        <w:right w:val="none" w:sz="0" w:space="0" w:color="auto"/>
      </w:divBdr>
    </w:div>
    <w:div w:id="2128162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705</TotalTime>
  <Pages>7</Pages>
  <Words>3020</Words>
  <Characters>17220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Dye</dc:creator>
  <cp:keywords/>
  <dc:description/>
  <cp:lastModifiedBy>Emily Dye</cp:lastModifiedBy>
  <cp:revision>55</cp:revision>
  <dcterms:created xsi:type="dcterms:W3CDTF">2024-10-24T20:00:00Z</dcterms:created>
  <dcterms:modified xsi:type="dcterms:W3CDTF">2024-11-05T15:35:00Z</dcterms:modified>
</cp:coreProperties>
</file>