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F03A2C" w14:textId="4E47427E" w:rsidR="003F7DD7" w:rsidRDefault="003F7DD7" w:rsidP="003F7DD7">
      <w:pPr>
        <w:rPr>
          <w:sz w:val="24"/>
          <w:szCs w:val="24"/>
        </w:rPr>
      </w:pPr>
      <w:r w:rsidRPr="006C2F1B">
        <w:rPr>
          <w:sz w:val="36"/>
          <w:szCs w:val="36"/>
        </w:rPr>
        <w:t>Name:</w:t>
      </w:r>
      <w:r w:rsidR="00AC7690">
        <w:rPr>
          <w:sz w:val="36"/>
          <w:szCs w:val="36"/>
        </w:rPr>
        <w:t xml:space="preserve"> Alex Kelly-Phillips</w:t>
      </w:r>
    </w:p>
    <w:p w14:paraId="3CD72554" w14:textId="6CDF5185" w:rsidR="003F7DD7" w:rsidRPr="00AC7690" w:rsidRDefault="003F7DD7" w:rsidP="003F7DD7">
      <w:r w:rsidRPr="00626D81">
        <w:rPr>
          <w:sz w:val="32"/>
          <w:szCs w:val="32"/>
        </w:rPr>
        <w:t>Student ID:</w:t>
      </w:r>
      <w:r w:rsidR="00AC7690">
        <w:rPr>
          <w:sz w:val="32"/>
          <w:szCs w:val="32"/>
        </w:rPr>
        <w:t xml:space="preserve"> 2536139</w:t>
      </w:r>
    </w:p>
    <w:p w14:paraId="6FB10324" w14:textId="05B0DB72" w:rsidR="003F7DD7" w:rsidRDefault="003F7DD7" w:rsidP="003F7DD7">
      <w:pPr>
        <w:rPr>
          <w:sz w:val="32"/>
          <w:szCs w:val="32"/>
        </w:rPr>
      </w:pPr>
      <w:r w:rsidRPr="006C2F1B">
        <w:rPr>
          <w:sz w:val="32"/>
          <w:szCs w:val="32"/>
        </w:rPr>
        <w:t>Module Name:</w:t>
      </w:r>
      <w:r w:rsidR="00AC7690">
        <w:rPr>
          <w:sz w:val="32"/>
          <w:szCs w:val="32"/>
        </w:rPr>
        <w:t xml:space="preserve"> e</w:t>
      </w:r>
      <w:r w:rsidR="00AC7690" w:rsidRPr="00AC7690">
        <w:rPr>
          <w:sz w:val="32"/>
          <w:szCs w:val="32"/>
        </w:rPr>
        <w:t>ffective Team</w:t>
      </w:r>
      <w:r w:rsidR="00AC7690">
        <w:rPr>
          <w:sz w:val="32"/>
          <w:szCs w:val="32"/>
        </w:rPr>
        <w:t xml:space="preserve"> </w:t>
      </w:r>
      <w:r w:rsidR="00AC7690" w:rsidRPr="00AC7690">
        <w:rPr>
          <w:sz w:val="32"/>
          <w:szCs w:val="32"/>
        </w:rPr>
        <w:t xml:space="preserve">working and </w:t>
      </w:r>
      <w:r w:rsidR="00AC7690">
        <w:rPr>
          <w:sz w:val="32"/>
          <w:szCs w:val="32"/>
        </w:rPr>
        <w:t>Communication Module (LCLM4003)</w:t>
      </w:r>
    </w:p>
    <w:p w14:paraId="3EAC6FB8" w14:textId="761A8B0B" w:rsidR="00AC7690" w:rsidRDefault="003F7DD7" w:rsidP="00AC7690">
      <w:pPr>
        <w:rPr>
          <w:sz w:val="24"/>
          <w:szCs w:val="24"/>
        </w:rPr>
      </w:pPr>
      <w:r>
        <w:rPr>
          <w:sz w:val="32"/>
          <w:szCs w:val="32"/>
        </w:rPr>
        <w:t>Lecturer’s Name:</w:t>
      </w:r>
      <w:r w:rsidR="00AC7690">
        <w:rPr>
          <w:sz w:val="32"/>
          <w:szCs w:val="32"/>
        </w:rPr>
        <w:t xml:space="preserve"> Ibrahim </w:t>
      </w:r>
      <w:proofErr w:type="spellStart"/>
      <w:r w:rsidR="00AC7690">
        <w:rPr>
          <w:sz w:val="32"/>
          <w:szCs w:val="32"/>
        </w:rPr>
        <w:t>Rufai</w:t>
      </w:r>
      <w:proofErr w:type="spellEnd"/>
    </w:p>
    <w:p w14:paraId="1AA5BBB0" w14:textId="7846BF28" w:rsidR="008D2E35" w:rsidRPr="002203CA" w:rsidRDefault="006F1A94" w:rsidP="00AC7690">
      <w:pPr>
        <w:rPr>
          <w:sz w:val="24"/>
          <w:szCs w:val="24"/>
        </w:rPr>
      </w:pPr>
      <w:r w:rsidRPr="002203CA">
        <w:rPr>
          <w:sz w:val="24"/>
          <w:szCs w:val="24"/>
        </w:rPr>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lang w:eastAsia="en-GB"/>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lang w:eastAsia="en-GB"/>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lang w:eastAsia="en-GB"/>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lang w:eastAsia="en-GB"/>
              </w:rPr>
              <w:lastRenderedPageBreak/>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lang w:eastAsia="en-GB"/>
              </w:rPr>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lang w:eastAsia="en-GB"/>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w:t>
            </w:r>
            <w:proofErr w:type="spellStart"/>
            <w:r w:rsidRPr="002203CA">
              <w:rPr>
                <w:rFonts w:asciiTheme="minorHAnsi" w:hAnsiTheme="minorHAnsi" w:cstheme="minorHAnsi"/>
              </w:rPr>
              <w:t>mindset</w:t>
            </w:r>
            <w:proofErr w:type="spellEnd"/>
            <w:r w:rsidRPr="002203CA">
              <w:rPr>
                <w:rFonts w:asciiTheme="minorHAnsi" w:hAnsiTheme="minorHAnsi" w:cstheme="minorHAnsi"/>
              </w:rPr>
              <w:t xml:space="preserve">,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E35C82" w:rsidRDefault="008E2DE7" w:rsidP="00763AC6">
      <w:pPr>
        <w:jc w:val="both"/>
        <w:rPr>
          <w:rFonts w:cstheme="minorHAnsi"/>
          <w:b/>
          <w:sz w:val="24"/>
          <w:szCs w:val="24"/>
        </w:rPr>
      </w:pPr>
      <w:r w:rsidRPr="00E35C82">
        <w:rPr>
          <w:rFonts w:cstheme="minorHAnsi"/>
          <w:b/>
          <w:sz w:val="24"/>
          <w:szCs w:val="24"/>
        </w:rPr>
        <w:t>Explain what</w:t>
      </w:r>
      <w:r w:rsidR="006D0621" w:rsidRPr="00E35C82">
        <w:rPr>
          <w:rFonts w:cstheme="minorHAnsi"/>
          <w:b/>
          <w:sz w:val="24"/>
          <w:szCs w:val="24"/>
        </w:rPr>
        <w:t xml:space="preserve"> </w:t>
      </w:r>
      <w:r w:rsidRPr="00E35C82">
        <w:rPr>
          <w:rFonts w:cstheme="minorHAnsi"/>
          <w:b/>
          <w:sz w:val="24"/>
          <w:szCs w:val="24"/>
        </w:rPr>
        <w:t>teamwork</w:t>
      </w:r>
      <w:r w:rsidR="006D0621" w:rsidRPr="00E35C82">
        <w:rPr>
          <w:rFonts w:cstheme="minorHAnsi"/>
          <w:b/>
          <w:sz w:val="24"/>
          <w:szCs w:val="24"/>
        </w:rPr>
        <w:t xml:space="preserve"> is</w:t>
      </w:r>
      <w:r w:rsidRPr="00E35C82">
        <w:rPr>
          <w:rFonts w:cstheme="minorHAnsi"/>
          <w:b/>
          <w:sz w:val="24"/>
          <w:szCs w:val="24"/>
        </w:rPr>
        <w:t>, give examples from the video.</w:t>
      </w:r>
    </w:p>
    <w:p w14:paraId="1DFBFBB6" w14:textId="77777777" w:rsidR="00ED4A86" w:rsidRPr="00ED4A86" w:rsidRDefault="00ED4A86" w:rsidP="00ED4A86">
      <w:pPr>
        <w:jc w:val="both"/>
        <w:rPr>
          <w:rFonts w:cstheme="minorHAnsi"/>
          <w:bCs/>
          <w:sz w:val="24"/>
          <w:szCs w:val="24"/>
        </w:rPr>
      </w:pPr>
      <w:r w:rsidRPr="00ED4A86">
        <w:rPr>
          <w:rFonts w:cstheme="minorHAnsi"/>
          <w:bCs/>
          <w:sz w:val="24"/>
          <w:szCs w:val="24"/>
        </w:rPr>
        <w:t>Teamwork is the process of individuals working together towards a shared goal by combining their skills, knowledge and resources. Effective teamwork relies on communication, collaboration, trust, accountability and the ability to manage conflict constructively. Key elements include clear communication, shared goals, role allocation, mutual respect and responsibility for both individual tasks and overall outcomes. Within organisations, effective teamwork improves problem solving, creativity and performance by bringing together different perspectives and strengths.</w:t>
      </w:r>
    </w:p>
    <w:p w14:paraId="66F433AE" w14:textId="77777777" w:rsidR="00ED4A86" w:rsidRPr="00ED4A86" w:rsidRDefault="00ED4A86" w:rsidP="00ED4A86">
      <w:pPr>
        <w:jc w:val="both"/>
        <w:rPr>
          <w:rFonts w:cstheme="minorHAnsi"/>
          <w:bCs/>
          <w:sz w:val="24"/>
          <w:szCs w:val="24"/>
        </w:rPr>
      </w:pPr>
    </w:p>
    <w:p w14:paraId="07BAFC50" w14:textId="416F8DC0" w:rsidR="00E0488E" w:rsidRDefault="00ED4A86" w:rsidP="00ED4A86">
      <w:pPr>
        <w:jc w:val="both"/>
        <w:rPr>
          <w:rFonts w:cstheme="minorHAnsi"/>
          <w:bCs/>
          <w:sz w:val="24"/>
          <w:szCs w:val="24"/>
        </w:rPr>
      </w:pPr>
      <w:r w:rsidRPr="00ED4A86">
        <w:rPr>
          <w:rFonts w:cstheme="minorHAnsi"/>
          <w:bCs/>
          <w:sz w:val="24"/>
          <w:szCs w:val="24"/>
        </w:rPr>
        <w:t>The video demonstrates effective teamwork through communication, leadership and collaboration. Omar shows leadership by sharing ideas and encouraging progress, while collaborating with Lena on research and cross referencing. Kenji contributes through clear communication that supports understanding within the group. Lena helps manage conflict and maintain relationships. Alex improves productivity by developing a plan, and Priya demonstrates flexibility by suggesting brainstorming. Using Belbin’s theory, Omar reflects a Coordinator/Shaper role, Lena a Completer-Finisher, Alex an Implementer, and Priya a Plant/Resource Investigator.</w:t>
      </w:r>
    </w:p>
    <w:p w14:paraId="6F9DDC08" w14:textId="77777777" w:rsidR="00ED4A86" w:rsidRDefault="00ED4A86" w:rsidP="00ED4A86">
      <w:pPr>
        <w:jc w:val="both"/>
        <w:rPr>
          <w:rFonts w:cstheme="minorHAnsi"/>
          <w:bCs/>
          <w:sz w:val="24"/>
          <w:szCs w:val="24"/>
        </w:rPr>
      </w:pPr>
    </w:p>
    <w:p w14:paraId="17DFECF9" w14:textId="2B697505" w:rsidR="00E0488E" w:rsidRDefault="00E0488E" w:rsidP="006F1A94">
      <w:pPr>
        <w:jc w:val="both"/>
        <w:rPr>
          <w:rFonts w:cstheme="minorHAnsi"/>
          <w:bCs/>
          <w:sz w:val="24"/>
          <w:szCs w:val="24"/>
        </w:rPr>
      </w:pPr>
      <w:r>
        <w:rPr>
          <w:rFonts w:cstheme="minorHAnsi"/>
          <w:bCs/>
          <w:sz w:val="24"/>
          <w:szCs w:val="24"/>
        </w:rPr>
        <w:t xml:space="preserve">Open University (2024) ‘Groups and teamwork: Functional and team roles’, OpenLearn. </w:t>
      </w:r>
      <w:hyperlink r:id="rId14" w:history="1">
        <w:r w:rsidRPr="00387595">
          <w:rPr>
            <w:rStyle w:val="Hyperlink"/>
            <w:rFonts w:cstheme="minorHAnsi"/>
            <w:bCs/>
            <w:sz w:val="24"/>
            <w:szCs w:val="24"/>
          </w:rPr>
          <w:t>https://www.open.edu/openlearn/science-maths-technology/engineering-technology/groups-and-teamwork/content-section3.2.4</w:t>
        </w:r>
      </w:hyperlink>
      <w:r>
        <w:rPr>
          <w:rFonts w:cstheme="minorHAnsi"/>
          <w:bCs/>
          <w:sz w:val="24"/>
          <w:szCs w:val="24"/>
        </w:rPr>
        <w:t xml:space="preserve"> </w:t>
      </w:r>
    </w:p>
    <w:p w14:paraId="21A6C56A" w14:textId="77777777" w:rsidR="00627C05" w:rsidRDefault="00627C05" w:rsidP="006F1A94">
      <w:pPr>
        <w:jc w:val="both"/>
        <w:rPr>
          <w:rFonts w:cstheme="minorHAnsi"/>
          <w:b/>
          <w:bCs/>
          <w:sz w:val="24"/>
          <w:szCs w:val="24"/>
        </w:rPr>
      </w:pPr>
    </w:p>
    <w:p w14:paraId="15F04136" w14:textId="77777777" w:rsidR="00627C05" w:rsidRDefault="00627C05" w:rsidP="006F1A94">
      <w:pPr>
        <w:jc w:val="both"/>
        <w:rPr>
          <w:rFonts w:cstheme="minorHAnsi"/>
          <w:b/>
          <w:bCs/>
          <w:sz w:val="24"/>
          <w:szCs w:val="24"/>
        </w:rPr>
      </w:pPr>
    </w:p>
    <w:p w14:paraId="541C3CDC" w14:textId="77777777" w:rsidR="006E4416" w:rsidRDefault="006E4416" w:rsidP="006F1A94">
      <w:pPr>
        <w:jc w:val="both"/>
        <w:rPr>
          <w:rFonts w:cstheme="minorHAnsi"/>
          <w:b/>
          <w:bCs/>
          <w:sz w:val="24"/>
          <w:szCs w:val="24"/>
        </w:rPr>
      </w:pPr>
    </w:p>
    <w:p w14:paraId="5A57A314" w14:textId="77777777" w:rsidR="006E4416" w:rsidRDefault="006E4416" w:rsidP="006F1A94">
      <w:pPr>
        <w:jc w:val="both"/>
        <w:rPr>
          <w:rFonts w:cstheme="minorHAnsi"/>
          <w:b/>
          <w:bCs/>
          <w:sz w:val="24"/>
          <w:szCs w:val="24"/>
        </w:rPr>
      </w:pPr>
    </w:p>
    <w:p w14:paraId="6F182A54" w14:textId="77777777" w:rsidR="006E4416" w:rsidRDefault="006E4416" w:rsidP="006F1A94">
      <w:pPr>
        <w:jc w:val="both"/>
        <w:rPr>
          <w:rFonts w:cstheme="minorHAnsi"/>
          <w:b/>
          <w:bCs/>
          <w:sz w:val="24"/>
          <w:szCs w:val="24"/>
        </w:rPr>
      </w:pPr>
    </w:p>
    <w:p w14:paraId="4C254EFF" w14:textId="4F922B70" w:rsidR="006F1A94" w:rsidRDefault="006F1A94" w:rsidP="006F1A94">
      <w:pPr>
        <w:jc w:val="both"/>
        <w:rPr>
          <w:rFonts w:cstheme="minorHAnsi"/>
          <w:b/>
          <w:bCs/>
          <w:sz w:val="24"/>
          <w:szCs w:val="24"/>
        </w:rPr>
      </w:pPr>
      <w:r w:rsidRPr="002203CA">
        <w:rPr>
          <w:rFonts w:cstheme="minorHAnsi"/>
          <w:b/>
          <w:bCs/>
          <w:sz w:val="24"/>
          <w:szCs w:val="24"/>
        </w:rPr>
        <w:lastRenderedPageBreak/>
        <w:t>Question 2</w:t>
      </w:r>
    </w:p>
    <w:p w14:paraId="6CF28EC5" w14:textId="31D7BF90" w:rsidR="00996C20" w:rsidRPr="00024F20" w:rsidRDefault="001805B7" w:rsidP="006F1A94">
      <w:pPr>
        <w:jc w:val="both"/>
        <w:rPr>
          <w:rFonts w:cstheme="minorHAnsi"/>
          <w:b/>
          <w:sz w:val="24"/>
          <w:szCs w:val="24"/>
        </w:rPr>
      </w:pPr>
      <w:r w:rsidRPr="00024F20">
        <w:rPr>
          <w:rFonts w:cstheme="minorHAnsi"/>
          <w:b/>
          <w:sz w:val="24"/>
          <w:szCs w:val="24"/>
        </w:rPr>
        <w:t xml:space="preserve">Omar </w:t>
      </w:r>
      <w:r w:rsidR="00FB5F71" w:rsidRPr="00024F20">
        <w:rPr>
          <w:rFonts w:cstheme="minorHAnsi"/>
          <w:b/>
          <w:sz w:val="24"/>
          <w:szCs w:val="24"/>
        </w:rPr>
        <w:t>states that the team has been debating for two hours</w:t>
      </w:r>
      <w:r w:rsidR="001133DD" w:rsidRPr="00024F20">
        <w:rPr>
          <w:rFonts w:cstheme="minorHAnsi"/>
          <w:b/>
          <w:sz w:val="24"/>
          <w:szCs w:val="24"/>
        </w:rPr>
        <w:t xml:space="preserve">, the team members look </w:t>
      </w:r>
      <w:r w:rsidR="00E64A3D" w:rsidRPr="00024F20">
        <w:rPr>
          <w:rFonts w:cstheme="minorHAnsi"/>
          <w:b/>
          <w:sz w:val="24"/>
          <w:szCs w:val="24"/>
        </w:rPr>
        <w:t>worrie</w:t>
      </w:r>
      <w:r w:rsidR="00F65D4D" w:rsidRPr="00024F20">
        <w:rPr>
          <w:rFonts w:cstheme="minorHAnsi"/>
          <w:b/>
          <w:sz w:val="24"/>
          <w:szCs w:val="24"/>
        </w:rPr>
        <w:t>d</w:t>
      </w:r>
      <w:r w:rsidR="00E64A3D" w:rsidRPr="00024F20">
        <w:rPr>
          <w:rFonts w:cstheme="minorHAnsi"/>
          <w:b/>
          <w:sz w:val="24"/>
          <w:szCs w:val="24"/>
        </w:rPr>
        <w:t>. Lena intervenes and argues</w:t>
      </w:r>
      <w:r w:rsidR="00A30AEB" w:rsidRPr="00024F20">
        <w:rPr>
          <w:rFonts w:cstheme="minorHAnsi"/>
          <w:b/>
          <w:sz w:val="24"/>
          <w:szCs w:val="24"/>
        </w:rPr>
        <w:t>, Omar inter</w:t>
      </w:r>
      <w:r w:rsidR="00E154CE" w:rsidRPr="00024F20">
        <w:rPr>
          <w:rFonts w:cstheme="minorHAnsi"/>
          <w:b/>
          <w:sz w:val="24"/>
          <w:szCs w:val="24"/>
        </w:rPr>
        <w:t>venes again. Hannah looks troubled.</w:t>
      </w:r>
      <w:r w:rsidR="00FB5F71" w:rsidRPr="00024F20">
        <w:rPr>
          <w:rFonts w:cstheme="minorHAnsi"/>
          <w:b/>
          <w:sz w:val="24"/>
          <w:szCs w:val="24"/>
        </w:rPr>
        <w:t xml:space="preserve"> </w:t>
      </w:r>
      <w:r w:rsidR="00024F20" w:rsidRPr="00024F20">
        <w:rPr>
          <w:rFonts w:cstheme="minorHAnsi"/>
          <w:b/>
          <w:sz w:val="24"/>
          <w:szCs w:val="24"/>
        </w:rPr>
        <w:t>(T</w:t>
      </w:r>
      <w:r w:rsidR="00666C78" w:rsidRPr="00024F20">
        <w:rPr>
          <w:rFonts w:cstheme="minorHAnsi"/>
          <w:b/>
          <w:sz w:val="24"/>
          <w:szCs w:val="24"/>
        </w:rPr>
        <w:t>ime</w:t>
      </w:r>
      <w:r w:rsidR="00024F20" w:rsidRPr="00024F20">
        <w:rPr>
          <w:rFonts w:cstheme="minorHAnsi"/>
          <w:b/>
          <w:sz w:val="24"/>
          <w:szCs w:val="24"/>
        </w:rPr>
        <w:t xml:space="preserve"> </w:t>
      </w:r>
      <w:r w:rsidR="00666C78" w:rsidRPr="00024F20">
        <w:rPr>
          <w:rFonts w:cstheme="minorHAnsi"/>
          <w:b/>
          <w:sz w:val="24"/>
          <w:szCs w:val="24"/>
        </w:rPr>
        <w:t xml:space="preserve">stamp: 2:00 </w:t>
      </w:r>
      <w:r w:rsidR="00D20E48" w:rsidRPr="00024F20">
        <w:rPr>
          <w:rFonts w:cstheme="minorHAnsi"/>
          <w:b/>
          <w:sz w:val="24"/>
          <w:szCs w:val="24"/>
        </w:rPr>
        <w:t>–</w:t>
      </w:r>
      <w:r w:rsidR="00666C78" w:rsidRPr="00024F20">
        <w:rPr>
          <w:rFonts w:cstheme="minorHAnsi"/>
          <w:b/>
          <w:sz w:val="24"/>
          <w:szCs w:val="24"/>
        </w:rPr>
        <w:t xml:space="preserve"> </w:t>
      </w:r>
      <w:r w:rsidR="00346E2B" w:rsidRPr="00024F20">
        <w:rPr>
          <w:rFonts w:cstheme="minorHAnsi"/>
          <w:b/>
          <w:sz w:val="24"/>
          <w:szCs w:val="24"/>
        </w:rPr>
        <w:t>2</w:t>
      </w:r>
      <w:r w:rsidR="00D20E48" w:rsidRPr="00024F20">
        <w:rPr>
          <w:rFonts w:cstheme="minorHAnsi"/>
          <w:b/>
          <w:sz w:val="24"/>
          <w:szCs w:val="24"/>
        </w:rPr>
        <w:t>:56)</w:t>
      </w:r>
      <w:r w:rsidR="00444D4B" w:rsidRPr="00024F20">
        <w:rPr>
          <w:rFonts w:cstheme="minorHAnsi"/>
          <w:b/>
          <w:sz w:val="24"/>
          <w:szCs w:val="24"/>
        </w:rPr>
        <w:t>.</w:t>
      </w:r>
      <w:r w:rsidR="00D20E48" w:rsidRPr="00024F20">
        <w:rPr>
          <w:rFonts w:cstheme="minorHAnsi"/>
          <w:b/>
          <w:sz w:val="24"/>
          <w:szCs w:val="24"/>
        </w:rPr>
        <w:t xml:space="preserve"> </w:t>
      </w:r>
      <w:r w:rsidR="00996C20" w:rsidRPr="00024F20">
        <w:rPr>
          <w:rFonts w:cstheme="minorHAnsi"/>
          <w:b/>
          <w:sz w:val="24"/>
          <w:szCs w:val="24"/>
        </w:rPr>
        <w:t xml:space="preserve">Identify which of Tuckman's Stages of Team Development this </w:t>
      </w:r>
      <w:r w:rsidR="006F5229" w:rsidRPr="00024F20">
        <w:rPr>
          <w:rFonts w:cstheme="minorHAnsi"/>
          <w:b/>
          <w:sz w:val="24"/>
          <w:szCs w:val="24"/>
        </w:rPr>
        <w:t xml:space="preserve">part of the video </w:t>
      </w:r>
      <w:r w:rsidR="00996C20" w:rsidRPr="00024F20">
        <w:rPr>
          <w:rFonts w:cstheme="minorHAnsi"/>
          <w:b/>
          <w:sz w:val="24"/>
          <w:szCs w:val="24"/>
        </w:rPr>
        <w:t>represents</w:t>
      </w:r>
      <w:r w:rsidR="007F6A01" w:rsidRPr="00024F20">
        <w:rPr>
          <w:rFonts w:cstheme="minorHAnsi"/>
          <w:b/>
          <w:sz w:val="24"/>
          <w:szCs w:val="24"/>
        </w:rPr>
        <w:t>.</w:t>
      </w:r>
    </w:p>
    <w:p w14:paraId="30332E09" w14:textId="77777777" w:rsidR="00AA18FA" w:rsidRDefault="00AA18FA" w:rsidP="006F1A94">
      <w:pPr>
        <w:jc w:val="both"/>
        <w:rPr>
          <w:rFonts w:cstheme="minorHAnsi"/>
          <w:b/>
          <w:bCs/>
          <w:sz w:val="24"/>
          <w:szCs w:val="24"/>
        </w:rPr>
      </w:pPr>
    </w:p>
    <w:p w14:paraId="36DE1F6B" w14:textId="2955C8E9" w:rsidR="00024F20" w:rsidRDefault="00024F20" w:rsidP="006F1A94">
      <w:pPr>
        <w:jc w:val="both"/>
        <w:rPr>
          <w:rFonts w:cstheme="minorHAnsi"/>
          <w:bCs/>
          <w:sz w:val="24"/>
          <w:szCs w:val="24"/>
        </w:rPr>
      </w:pPr>
      <w:r>
        <w:rPr>
          <w:rFonts w:cstheme="minorHAnsi"/>
          <w:bCs/>
          <w:sz w:val="24"/>
          <w:szCs w:val="24"/>
        </w:rPr>
        <w:t>This section of the video can be interpreted as the team transitioning from the forming stage into the storming stage of Tuckman’s model of team development. During the forming stage, team members are typically becoming familiar with one another and establishing how the group will operate.</w:t>
      </w:r>
    </w:p>
    <w:p w14:paraId="3CDCBD72" w14:textId="69C7D2F2" w:rsidR="00024F20" w:rsidRDefault="00024F20" w:rsidP="006F1A94">
      <w:pPr>
        <w:jc w:val="both"/>
        <w:rPr>
          <w:rFonts w:cstheme="minorHAnsi"/>
          <w:bCs/>
          <w:sz w:val="24"/>
          <w:szCs w:val="24"/>
        </w:rPr>
      </w:pPr>
      <w:r>
        <w:rPr>
          <w:rFonts w:cstheme="minorHAnsi"/>
          <w:bCs/>
          <w:sz w:val="24"/>
          <w:szCs w:val="24"/>
        </w:rPr>
        <w:t xml:space="preserve">However, Omar states that the team has been debating for two hours, suggesting that disagreements are beginning to emerge. This is further demonstrated when Lena intervenes and argues with the group, followed by Omar intervening again, while Hannah appears visibly troubled by the situation. These behaviours indicate increasing tension, disagreement and differing opinions between team members, which are key characteristics of the storming stage. Therefore, although elements of forming remain evident as the team is still establishing its approach to working together, the conflict and emotional responses shown suggest that the team is progressing into the storming stage. </w:t>
      </w:r>
    </w:p>
    <w:p w14:paraId="3ADD3091" w14:textId="77777777" w:rsidR="00B5504B" w:rsidRPr="00B5504B" w:rsidRDefault="00AF0336" w:rsidP="00B5504B">
      <w:pPr>
        <w:jc w:val="both"/>
        <w:rPr>
          <w:rFonts w:cstheme="minorHAnsi"/>
          <w:bCs/>
          <w:sz w:val="24"/>
          <w:szCs w:val="24"/>
        </w:rPr>
      </w:pPr>
      <w:r>
        <w:rPr>
          <w:rFonts w:cstheme="minorHAnsi"/>
          <w:bCs/>
          <w:sz w:val="24"/>
          <w:szCs w:val="24"/>
        </w:rPr>
        <w:t>Tuckman, B.W. (1965) ‘Developmental sequence in small groups’</w:t>
      </w:r>
      <w:r w:rsidR="00822D8D">
        <w:rPr>
          <w:rFonts w:cstheme="minorHAnsi"/>
          <w:bCs/>
          <w:sz w:val="24"/>
          <w:szCs w:val="24"/>
        </w:rPr>
        <w:t xml:space="preserve">. </w:t>
      </w:r>
      <w:r w:rsidR="00B5504B" w:rsidRPr="00B5504B">
        <w:rPr>
          <w:rFonts w:cstheme="minorHAnsi"/>
          <w:bCs/>
          <w:sz w:val="24"/>
          <w:szCs w:val="24"/>
        </w:rPr>
        <w:t>Human Resource Development International</w:t>
      </w:r>
    </w:p>
    <w:p w14:paraId="0AEDB58D" w14:textId="5C5A9339" w:rsidR="00F76965" w:rsidRDefault="00B5504B" w:rsidP="00B5504B">
      <w:pPr>
        <w:jc w:val="both"/>
        <w:rPr>
          <w:rFonts w:cstheme="minorHAnsi"/>
          <w:bCs/>
          <w:sz w:val="24"/>
          <w:szCs w:val="24"/>
        </w:rPr>
      </w:pPr>
      <w:r w:rsidRPr="00B5504B">
        <w:rPr>
          <w:rFonts w:cstheme="minorHAnsi"/>
          <w:bCs/>
          <w:sz w:val="24"/>
          <w:szCs w:val="24"/>
        </w:rPr>
        <w:t>Vol. 13, No. 1, February 2010, 111–120</w:t>
      </w:r>
    </w:p>
    <w:p w14:paraId="19CEE9F8" w14:textId="7B95C7D5" w:rsidR="00F76965" w:rsidRPr="00822D8D" w:rsidRDefault="00F76965" w:rsidP="00B5504B">
      <w:pPr>
        <w:jc w:val="both"/>
        <w:rPr>
          <w:rFonts w:cstheme="minorHAnsi"/>
          <w:bCs/>
          <w:sz w:val="24"/>
          <w:szCs w:val="24"/>
        </w:rPr>
      </w:pPr>
      <w:hyperlink r:id="rId15" w:history="1">
        <w:r w:rsidRPr="00387595">
          <w:rPr>
            <w:rStyle w:val="Hyperlink"/>
            <w:rFonts w:cstheme="minorHAnsi"/>
            <w:bCs/>
            <w:sz w:val="24"/>
            <w:szCs w:val="24"/>
          </w:rPr>
          <w:t>file:///C:/Users/user/Downloads/tuckman%20model.pdf</w:t>
        </w:r>
      </w:hyperlink>
      <w:r>
        <w:rPr>
          <w:rFonts w:cstheme="minorHAnsi"/>
          <w:bCs/>
          <w:sz w:val="24"/>
          <w:szCs w:val="24"/>
        </w:rPr>
        <w:t xml:space="preserve"> </w:t>
      </w:r>
    </w:p>
    <w:p w14:paraId="17878A1E" w14:textId="77777777" w:rsidR="00AA18FA" w:rsidRPr="002203CA" w:rsidRDefault="00AA18FA" w:rsidP="006F1A94">
      <w:pPr>
        <w:jc w:val="both"/>
        <w:rPr>
          <w:rFonts w:cstheme="minorHAnsi"/>
          <w:b/>
          <w:bCs/>
          <w:sz w:val="24"/>
          <w:szCs w:val="24"/>
        </w:rPr>
      </w:pPr>
    </w:p>
    <w:p w14:paraId="121B14ED" w14:textId="1B1AD447" w:rsidR="006F1A94" w:rsidRDefault="006F1A94" w:rsidP="00F0469F">
      <w:pPr>
        <w:rPr>
          <w:rFonts w:cstheme="minorHAnsi"/>
          <w:b/>
          <w:bCs/>
          <w:sz w:val="24"/>
          <w:szCs w:val="24"/>
        </w:rPr>
      </w:pPr>
      <w:r w:rsidRPr="002203CA">
        <w:rPr>
          <w:rFonts w:cstheme="minorHAnsi"/>
          <w:b/>
          <w:bCs/>
          <w:sz w:val="24"/>
          <w:szCs w:val="24"/>
        </w:rPr>
        <w:t>Question 3</w:t>
      </w:r>
    </w:p>
    <w:p w14:paraId="33FE88C3" w14:textId="59813A8F" w:rsidR="006F1A94" w:rsidRDefault="00200595" w:rsidP="00200595">
      <w:pPr>
        <w:jc w:val="both"/>
        <w:rPr>
          <w:rFonts w:cstheme="minorHAnsi"/>
          <w:b/>
          <w:sz w:val="24"/>
          <w:szCs w:val="24"/>
        </w:rPr>
      </w:pPr>
      <w:r w:rsidRPr="00822D8D">
        <w:rPr>
          <w:rFonts w:cstheme="minorHAnsi"/>
          <w:b/>
          <w:sz w:val="24"/>
          <w:szCs w:val="24"/>
        </w:rPr>
        <w:t xml:space="preserve">Identify </w:t>
      </w:r>
      <w:r w:rsidR="00CE41CE" w:rsidRPr="00822D8D">
        <w:rPr>
          <w:rFonts w:cstheme="minorHAnsi"/>
          <w:b/>
          <w:sz w:val="24"/>
          <w:szCs w:val="24"/>
        </w:rPr>
        <w:t xml:space="preserve">&amp; explain </w:t>
      </w:r>
      <w:r w:rsidRPr="00822D8D">
        <w:rPr>
          <w:rFonts w:cstheme="minorHAnsi"/>
          <w:b/>
          <w:sz w:val="24"/>
          <w:szCs w:val="24"/>
        </w:rPr>
        <w:t xml:space="preserve">which Tuckman's Stages of Team Development </w:t>
      </w:r>
      <w:r w:rsidR="00B950B5" w:rsidRPr="00822D8D">
        <w:rPr>
          <w:rFonts w:cstheme="minorHAnsi"/>
          <w:b/>
          <w:sz w:val="24"/>
          <w:szCs w:val="24"/>
        </w:rPr>
        <w:t xml:space="preserve">is the team in </w:t>
      </w:r>
      <w:r w:rsidR="00811B2C" w:rsidRPr="00822D8D">
        <w:rPr>
          <w:rFonts w:cstheme="minorHAnsi"/>
          <w:b/>
          <w:sz w:val="24"/>
          <w:szCs w:val="24"/>
        </w:rPr>
        <w:t>during</w:t>
      </w:r>
      <w:r w:rsidR="00A840E7" w:rsidRPr="00822D8D">
        <w:rPr>
          <w:rFonts w:cstheme="minorHAnsi"/>
          <w:b/>
          <w:sz w:val="24"/>
          <w:szCs w:val="24"/>
        </w:rPr>
        <w:t xml:space="preserve"> the last 2 minutes</w:t>
      </w:r>
      <w:r w:rsidR="00B950B5" w:rsidRPr="00822D8D">
        <w:rPr>
          <w:rFonts w:cstheme="minorHAnsi"/>
          <w:b/>
          <w:sz w:val="24"/>
          <w:szCs w:val="24"/>
        </w:rPr>
        <w:t xml:space="preserve"> </w:t>
      </w:r>
      <w:r w:rsidR="00A840E7" w:rsidRPr="00822D8D">
        <w:rPr>
          <w:rFonts w:cstheme="minorHAnsi"/>
          <w:b/>
          <w:sz w:val="24"/>
          <w:szCs w:val="24"/>
        </w:rPr>
        <w:t xml:space="preserve">of the video </w:t>
      </w:r>
      <w:r w:rsidR="00B950B5" w:rsidRPr="00822D8D">
        <w:rPr>
          <w:rFonts w:cstheme="minorHAnsi"/>
          <w:b/>
          <w:sz w:val="24"/>
          <w:szCs w:val="24"/>
        </w:rPr>
        <w:t xml:space="preserve">(timestamp </w:t>
      </w:r>
      <w:r w:rsidR="00C02555" w:rsidRPr="00822D8D">
        <w:rPr>
          <w:rFonts w:cstheme="minorHAnsi"/>
          <w:b/>
          <w:sz w:val="24"/>
          <w:szCs w:val="24"/>
        </w:rPr>
        <w:t>4:00 – 5:58)</w:t>
      </w:r>
      <w:r w:rsidR="00811B2C" w:rsidRPr="00822D8D">
        <w:rPr>
          <w:rFonts w:cstheme="minorHAnsi"/>
          <w:b/>
          <w:sz w:val="24"/>
          <w:szCs w:val="24"/>
        </w:rPr>
        <w:t>.</w:t>
      </w:r>
    </w:p>
    <w:p w14:paraId="7E103030" w14:textId="77777777" w:rsidR="00822D8D" w:rsidRDefault="00822D8D" w:rsidP="00200595">
      <w:pPr>
        <w:jc w:val="both"/>
        <w:rPr>
          <w:rFonts w:cstheme="minorHAnsi"/>
          <w:b/>
          <w:sz w:val="24"/>
          <w:szCs w:val="24"/>
        </w:rPr>
      </w:pPr>
    </w:p>
    <w:p w14:paraId="4E15AE87" w14:textId="7B54027C" w:rsidR="00822D8D" w:rsidRDefault="00A06BE2" w:rsidP="00200595">
      <w:pPr>
        <w:jc w:val="both"/>
        <w:rPr>
          <w:rFonts w:cstheme="minorHAnsi"/>
          <w:sz w:val="24"/>
          <w:szCs w:val="24"/>
        </w:rPr>
      </w:pPr>
      <w:r>
        <w:rPr>
          <w:rFonts w:cstheme="minorHAnsi"/>
          <w:sz w:val="24"/>
          <w:szCs w:val="24"/>
        </w:rPr>
        <w:t>During the final two minutes of the video, the team demonstrates characteristics of both the performing an</w:t>
      </w:r>
      <w:r w:rsidR="009F5C06">
        <w:rPr>
          <w:rFonts w:cstheme="minorHAnsi"/>
          <w:sz w:val="24"/>
          <w:szCs w:val="24"/>
        </w:rPr>
        <w:t>d adjourn</w:t>
      </w:r>
      <w:r>
        <w:rPr>
          <w:rFonts w:cstheme="minorHAnsi"/>
          <w:sz w:val="24"/>
          <w:szCs w:val="24"/>
        </w:rPr>
        <w:t>ing stages of Tuckman’s (1965) model of team development. The team is operating at the performing stage as members collaborate effectively, communicate clearly and take responsibility for completing their individual tasks. For example, Omar asks Lena to quality-control the work to ensure that the academic tone is appropriate, while Hannah contributes data and presents her findings to the group. Priya recognises the importance of Hannah’s research to the group’s core objectives and shares this information with the wider team.</w:t>
      </w:r>
    </w:p>
    <w:p w14:paraId="536F7B46" w14:textId="01D70A9C" w:rsidR="00A06BE2" w:rsidRDefault="00A06BE2" w:rsidP="00200595">
      <w:pPr>
        <w:jc w:val="both"/>
        <w:rPr>
          <w:rFonts w:cstheme="minorHAnsi"/>
          <w:sz w:val="24"/>
          <w:szCs w:val="24"/>
        </w:rPr>
      </w:pPr>
      <w:r>
        <w:rPr>
          <w:rFonts w:cstheme="minorHAnsi"/>
          <w:sz w:val="24"/>
          <w:szCs w:val="24"/>
        </w:rPr>
        <w:lastRenderedPageBreak/>
        <w:t>Kenji uploads Hannah’s and Priya’s work and communicates with the module tutor to confirm a presentation slot, while Alex ensures that all outstanding tasks have been completed. These behaviours demonstrate effective coordination and a shared focus on achieving the team’s objectives.</w:t>
      </w:r>
    </w:p>
    <w:p w14:paraId="1819C8CC" w14:textId="6143565A" w:rsidR="00A06BE2" w:rsidRDefault="00A06BE2" w:rsidP="00200595">
      <w:pPr>
        <w:jc w:val="both"/>
        <w:rPr>
          <w:rFonts w:cstheme="minorHAnsi"/>
          <w:sz w:val="24"/>
          <w:szCs w:val="24"/>
        </w:rPr>
      </w:pPr>
      <w:r>
        <w:rPr>
          <w:rFonts w:cstheme="minorHAnsi"/>
          <w:sz w:val="24"/>
          <w:szCs w:val="24"/>
        </w:rPr>
        <w:t xml:space="preserve">However, as the team completes and submits the </w:t>
      </w:r>
      <w:r w:rsidR="009F5C06">
        <w:rPr>
          <w:rFonts w:cstheme="minorHAnsi"/>
          <w:sz w:val="24"/>
          <w:szCs w:val="24"/>
        </w:rPr>
        <w:t>assessment</w:t>
      </w:r>
      <w:r>
        <w:rPr>
          <w:rFonts w:cstheme="minorHAnsi"/>
          <w:sz w:val="24"/>
          <w:szCs w:val="24"/>
        </w:rPr>
        <w:t xml:space="preserve"> collectively, they begin to demonstrate characteristics of the </w:t>
      </w:r>
      <w:r w:rsidR="009F5C06">
        <w:rPr>
          <w:rFonts w:cstheme="minorHAnsi"/>
          <w:sz w:val="24"/>
          <w:szCs w:val="24"/>
        </w:rPr>
        <w:t>adjourning</w:t>
      </w:r>
      <w:r>
        <w:rPr>
          <w:rFonts w:cstheme="minorHAnsi"/>
          <w:sz w:val="24"/>
          <w:szCs w:val="24"/>
        </w:rPr>
        <w:t xml:space="preserve"> stage, which occurs when a team </w:t>
      </w:r>
      <w:r w:rsidR="009F5C06">
        <w:rPr>
          <w:rFonts w:cstheme="minorHAnsi"/>
          <w:sz w:val="24"/>
          <w:szCs w:val="24"/>
        </w:rPr>
        <w:t>has completed its task and is preparing to disband. Therefore, the final two minutes can be interpreted as a transition from performing to adjourning, as the team successfully completes its objectives and submits the final work as a team.</w:t>
      </w:r>
    </w:p>
    <w:p w14:paraId="18745137" w14:textId="77777777" w:rsidR="009F5C06" w:rsidRPr="00A06BE2" w:rsidRDefault="009F5C06" w:rsidP="00200595">
      <w:pPr>
        <w:jc w:val="both"/>
        <w:rPr>
          <w:rFonts w:cstheme="minorHAnsi"/>
          <w:sz w:val="24"/>
          <w:szCs w:val="24"/>
        </w:rPr>
      </w:pPr>
    </w:p>
    <w:p w14:paraId="25907282" w14:textId="77777777" w:rsidR="009F5C06" w:rsidRPr="009F5C06" w:rsidRDefault="009F5C06" w:rsidP="009F5C06">
      <w:pPr>
        <w:jc w:val="both"/>
        <w:rPr>
          <w:rFonts w:cstheme="minorHAnsi"/>
          <w:sz w:val="24"/>
          <w:szCs w:val="24"/>
        </w:rPr>
      </w:pPr>
      <w:r w:rsidRPr="009F5C06">
        <w:rPr>
          <w:rFonts w:cstheme="minorHAnsi"/>
          <w:sz w:val="24"/>
          <w:szCs w:val="24"/>
        </w:rPr>
        <w:t>Tuckman, B.W. (1965) ‘Developmental sequence in small groups’. Human Resource Development International</w:t>
      </w:r>
    </w:p>
    <w:p w14:paraId="3185A90A" w14:textId="77777777" w:rsidR="009F5C06" w:rsidRPr="009F5C06" w:rsidRDefault="009F5C06" w:rsidP="009F5C06">
      <w:pPr>
        <w:jc w:val="both"/>
        <w:rPr>
          <w:rFonts w:cstheme="minorHAnsi"/>
          <w:sz w:val="24"/>
          <w:szCs w:val="24"/>
        </w:rPr>
      </w:pPr>
      <w:r w:rsidRPr="009F5C06">
        <w:rPr>
          <w:rFonts w:cstheme="minorHAnsi"/>
          <w:sz w:val="24"/>
          <w:szCs w:val="24"/>
        </w:rPr>
        <w:t>Vol. 13, No. 1, February 2010, 111–120</w:t>
      </w:r>
    </w:p>
    <w:p w14:paraId="30D54C15" w14:textId="57B01076" w:rsidR="00822D8D" w:rsidRPr="009F5C06" w:rsidRDefault="009F5C06" w:rsidP="009F5C06">
      <w:pPr>
        <w:jc w:val="both"/>
        <w:rPr>
          <w:rFonts w:cstheme="minorHAnsi"/>
          <w:sz w:val="24"/>
          <w:szCs w:val="24"/>
        </w:rPr>
      </w:pPr>
      <w:hyperlink r:id="rId16" w:history="1">
        <w:r w:rsidRPr="00387595">
          <w:rPr>
            <w:rStyle w:val="Hyperlink"/>
            <w:rFonts w:cstheme="minorHAnsi"/>
            <w:sz w:val="24"/>
            <w:szCs w:val="24"/>
          </w:rPr>
          <w:t>file:///C:/Users/user/Downloads/tuckman%20model.pdf</w:t>
        </w:r>
      </w:hyperlink>
      <w:r>
        <w:rPr>
          <w:rFonts w:cstheme="minorHAnsi"/>
          <w:sz w:val="24"/>
          <w:szCs w:val="24"/>
        </w:rPr>
        <w:t xml:space="preserve"> </w:t>
      </w:r>
    </w:p>
    <w:p w14:paraId="0138D004" w14:textId="77777777" w:rsidR="00822D8D" w:rsidRPr="00822D8D" w:rsidRDefault="00822D8D" w:rsidP="00200595">
      <w:pPr>
        <w:jc w:val="both"/>
        <w:rPr>
          <w:rFonts w:cstheme="minorHAnsi"/>
          <w:b/>
          <w:bCs/>
          <w:sz w:val="24"/>
          <w:szCs w:val="24"/>
        </w:rPr>
      </w:pPr>
    </w:p>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Default="00EF7DF1" w:rsidP="00554675">
      <w:pPr>
        <w:jc w:val="both"/>
        <w:rPr>
          <w:rFonts w:cstheme="minorHAnsi"/>
          <w:b/>
          <w:sz w:val="24"/>
          <w:szCs w:val="24"/>
        </w:rPr>
      </w:pPr>
      <w:r w:rsidRPr="009F5C06">
        <w:rPr>
          <w:rFonts w:cstheme="minorHAnsi"/>
          <w:b/>
          <w:sz w:val="24"/>
          <w:szCs w:val="24"/>
        </w:rPr>
        <w:t>Explain what</w:t>
      </w:r>
      <w:r w:rsidR="00C67B76" w:rsidRPr="009F5C06">
        <w:rPr>
          <w:rFonts w:cstheme="minorHAnsi"/>
          <w:b/>
          <w:sz w:val="24"/>
          <w:szCs w:val="24"/>
        </w:rPr>
        <w:t xml:space="preserve"> </w:t>
      </w:r>
      <w:r w:rsidRPr="009F5C06">
        <w:rPr>
          <w:rFonts w:cstheme="minorHAnsi"/>
          <w:b/>
          <w:sz w:val="24"/>
          <w:szCs w:val="24"/>
        </w:rPr>
        <w:t>Group Decision Making</w:t>
      </w:r>
      <w:r w:rsidR="006D0621" w:rsidRPr="009F5C06">
        <w:rPr>
          <w:rFonts w:cstheme="minorHAnsi"/>
          <w:b/>
          <w:sz w:val="24"/>
          <w:szCs w:val="24"/>
        </w:rPr>
        <w:t xml:space="preserve"> is</w:t>
      </w:r>
      <w:r w:rsidRPr="009F5C06">
        <w:rPr>
          <w:rFonts w:cstheme="minorHAnsi"/>
          <w:b/>
          <w:sz w:val="24"/>
          <w:szCs w:val="24"/>
        </w:rPr>
        <w:t xml:space="preserve">, provide </w:t>
      </w:r>
      <w:r w:rsidR="00015C93" w:rsidRPr="009F5C06">
        <w:rPr>
          <w:rFonts w:cstheme="minorHAnsi"/>
          <w:b/>
          <w:sz w:val="24"/>
          <w:szCs w:val="24"/>
        </w:rPr>
        <w:t xml:space="preserve">a </w:t>
      </w:r>
      <w:r w:rsidRPr="009F5C06">
        <w:rPr>
          <w:rFonts w:cstheme="minorHAnsi"/>
          <w:b/>
          <w:sz w:val="24"/>
          <w:szCs w:val="24"/>
        </w:rPr>
        <w:t>relevant example from the video.</w:t>
      </w:r>
    </w:p>
    <w:p w14:paraId="37A325AF" w14:textId="77777777" w:rsidR="006E4416" w:rsidRPr="006E4416" w:rsidRDefault="006E4416" w:rsidP="006E4416">
      <w:pPr>
        <w:jc w:val="both"/>
        <w:rPr>
          <w:rFonts w:cstheme="minorHAnsi"/>
          <w:sz w:val="24"/>
          <w:szCs w:val="24"/>
        </w:rPr>
      </w:pPr>
      <w:r w:rsidRPr="006E4416">
        <w:rPr>
          <w:rFonts w:cstheme="minorHAnsi"/>
          <w:sz w:val="24"/>
          <w:szCs w:val="24"/>
        </w:rPr>
        <w:t>Group decision-making is the process by which team members discuss ideas, evaluate information and choose actions that support a shared objective. Common techniques include brainstorming, the nominal group technique, the Delphi technique and dialectical inquiry. Effective decision-making requires communication, participation, active listening and consideration of different viewpoints. It also involves compromise when members adapt ideas to reach an acceptable outcome.</w:t>
      </w:r>
    </w:p>
    <w:p w14:paraId="08E97A4D" w14:textId="77777777" w:rsidR="006E4416" w:rsidRPr="006E4416" w:rsidRDefault="006E4416" w:rsidP="006E4416">
      <w:pPr>
        <w:jc w:val="both"/>
        <w:rPr>
          <w:rFonts w:cstheme="minorHAnsi"/>
          <w:sz w:val="24"/>
          <w:szCs w:val="24"/>
        </w:rPr>
      </w:pPr>
    </w:p>
    <w:p w14:paraId="3EA11554" w14:textId="000599A5" w:rsidR="00453DC9" w:rsidRPr="006E4416" w:rsidRDefault="006E4416" w:rsidP="006E4416">
      <w:pPr>
        <w:jc w:val="both"/>
        <w:rPr>
          <w:rFonts w:cstheme="minorHAnsi"/>
          <w:sz w:val="24"/>
          <w:szCs w:val="24"/>
        </w:rPr>
      </w:pPr>
      <w:r w:rsidRPr="006E4416">
        <w:rPr>
          <w:rFonts w:cstheme="minorHAnsi"/>
          <w:sz w:val="24"/>
          <w:szCs w:val="24"/>
        </w:rPr>
        <w:t>Janis (1972) identified groupthink as a tendency where groups prioritise harmony over critical evaluation, potentially leading to poorer decisions. In the video, there is greater evidence of effective decision-making than groupthink. Omar requests quality control from Lena, demonstrating review and critical evaluation. Hannah’s research contributes valuable information, while Priya highlights its importance and shares it with the team. Alex supports coordination, and members review each other’s contributions. Although groupthink could be a risk, the team questions, evaluates and communicates ideas before reaching decisions. Overall, the group demonstrates collaborative decision-making effectively.</w:t>
      </w:r>
    </w:p>
    <w:p w14:paraId="415C765C" w14:textId="20A0ED4D" w:rsidR="009F5C06" w:rsidRDefault="007071A0" w:rsidP="00554675">
      <w:pPr>
        <w:jc w:val="both"/>
        <w:rPr>
          <w:rFonts w:cstheme="minorHAnsi"/>
          <w:sz w:val="24"/>
          <w:szCs w:val="24"/>
        </w:rPr>
      </w:pPr>
      <w:r>
        <w:rPr>
          <w:rFonts w:cstheme="minorHAnsi"/>
          <w:sz w:val="24"/>
          <w:szCs w:val="24"/>
        </w:rPr>
        <w:lastRenderedPageBreak/>
        <w:t xml:space="preserve">Janis, I.L. (1972) Victims of Groupthink. A Psychological Study of Foreign-Policy Decisions and </w:t>
      </w:r>
      <w:r w:rsidR="00453DC9">
        <w:rPr>
          <w:rFonts w:cstheme="minorHAnsi"/>
          <w:sz w:val="24"/>
          <w:szCs w:val="24"/>
        </w:rPr>
        <w:t>Fiascoes.</w:t>
      </w:r>
    </w:p>
    <w:p w14:paraId="1E8EA2AB" w14:textId="07A0E612" w:rsidR="00F35C93" w:rsidRDefault="00F35C93" w:rsidP="00554675">
      <w:pPr>
        <w:jc w:val="both"/>
        <w:rPr>
          <w:rFonts w:cstheme="minorHAnsi"/>
          <w:sz w:val="24"/>
          <w:szCs w:val="24"/>
        </w:rPr>
      </w:pPr>
      <w:hyperlink r:id="rId17" w:history="1">
        <w:r w:rsidRPr="00387595">
          <w:rPr>
            <w:rStyle w:val="Hyperlink"/>
            <w:rFonts w:cstheme="minorHAnsi"/>
            <w:sz w:val="24"/>
            <w:szCs w:val="24"/>
          </w:rPr>
          <w:t>https://archive.org/details/victimsofgroupth0000jani</w:t>
        </w:r>
      </w:hyperlink>
      <w:r>
        <w:rPr>
          <w:rFonts w:cstheme="minorHAnsi"/>
          <w:sz w:val="24"/>
          <w:szCs w:val="24"/>
        </w:rPr>
        <w:t xml:space="preserve"> </w:t>
      </w:r>
    </w:p>
    <w:p w14:paraId="782E6A03" w14:textId="77777777" w:rsidR="00F35C93" w:rsidRDefault="00F35C93" w:rsidP="00554675">
      <w:pPr>
        <w:jc w:val="both"/>
        <w:rPr>
          <w:rFonts w:cstheme="minorHAnsi"/>
          <w:sz w:val="24"/>
          <w:szCs w:val="24"/>
        </w:rPr>
      </w:pPr>
    </w:p>
    <w:p w14:paraId="7468B622" w14:textId="43ED7E10" w:rsidR="00411DF3" w:rsidRPr="00411DF3" w:rsidRDefault="00411DF3" w:rsidP="00411DF3">
      <w:pPr>
        <w:jc w:val="both"/>
        <w:rPr>
          <w:rFonts w:cstheme="minorHAnsi"/>
          <w:sz w:val="24"/>
          <w:szCs w:val="24"/>
        </w:rPr>
      </w:pPr>
      <w:r>
        <w:rPr>
          <w:rFonts w:cstheme="minorHAnsi"/>
          <w:sz w:val="24"/>
          <w:szCs w:val="24"/>
        </w:rPr>
        <w:t>Working in Teams</w:t>
      </w:r>
      <w:r w:rsidRPr="00411DF3">
        <w:rPr>
          <w:rFonts w:cstheme="minorHAnsi"/>
          <w:sz w:val="24"/>
          <w:szCs w:val="24"/>
        </w:rPr>
        <w:t>: Moving from High Potential to High Performance</w:t>
      </w:r>
    </w:p>
    <w:p w14:paraId="38C33D27" w14:textId="17CFD7AB" w:rsidR="00411DF3" w:rsidRDefault="00411DF3" w:rsidP="00411DF3">
      <w:pPr>
        <w:jc w:val="both"/>
        <w:rPr>
          <w:rFonts w:cstheme="minorHAnsi"/>
          <w:sz w:val="24"/>
          <w:szCs w:val="24"/>
        </w:rPr>
      </w:pPr>
      <w:r w:rsidRPr="00411DF3">
        <w:rPr>
          <w:rFonts w:cstheme="minorHAnsi"/>
          <w:sz w:val="24"/>
          <w:szCs w:val="24"/>
        </w:rPr>
        <w:t>Brian A. Griffith and Ethan B. Dunham</w:t>
      </w:r>
      <w:r>
        <w:rPr>
          <w:rFonts w:cstheme="minorHAnsi"/>
          <w:sz w:val="24"/>
          <w:szCs w:val="24"/>
        </w:rPr>
        <w:t xml:space="preserve"> (2014) pp 159-170</w:t>
      </w:r>
    </w:p>
    <w:p w14:paraId="350DD6AA" w14:textId="40DBDF5B" w:rsidR="00411DF3" w:rsidRDefault="00411DF3" w:rsidP="00554675">
      <w:pPr>
        <w:jc w:val="both"/>
        <w:rPr>
          <w:rFonts w:cstheme="minorHAnsi"/>
          <w:sz w:val="24"/>
          <w:szCs w:val="24"/>
        </w:rPr>
      </w:pPr>
      <w:hyperlink r:id="rId18" w:history="1">
        <w:r w:rsidRPr="00387595">
          <w:rPr>
            <w:rStyle w:val="Hyperlink"/>
            <w:rFonts w:cstheme="minorHAnsi"/>
            <w:sz w:val="24"/>
            <w:szCs w:val="24"/>
          </w:rPr>
          <w:t>https://ebookcentral.proquest.com/lib/trinity/reader.action?docID=5165231&amp;c=RVBVQg&amp;ppg=160</w:t>
        </w:r>
      </w:hyperlink>
      <w:r>
        <w:rPr>
          <w:rFonts w:cstheme="minorHAnsi"/>
          <w:sz w:val="24"/>
          <w:szCs w:val="24"/>
        </w:rPr>
        <w:t xml:space="preserve"> </w:t>
      </w:r>
    </w:p>
    <w:p w14:paraId="1A3A2A6D" w14:textId="2E91439F" w:rsidR="00111D68" w:rsidRPr="00111D68" w:rsidRDefault="00111D68" w:rsidP="00111D68">
      <w:pPr>
        <w:jc w:val="both"/>
        <w:rPr>
          <w:rFonts w:cstheme="minorHAnsi"/>
          <w:sz w:val="24"/>
          <w:szCs w:val="24"/>
        </w:rPr>
      </w:pPr>
      <w:r w:rsidRPr="00111D68">
        <w:rPr>
          <w:rFonts w:cstheme="minorHAnsi"/>
          <w:sz w:val="24"/>
          <w:szCs w:val="24"/>
        </w:rPr>
        <w:t>Human Dimensions, (2019), Groupthink, That’s just the way we do it,</w:t>
      </w:r>
      <w:r w:rsidR="00CD2B60">
        <w:rPr>
          <w:rFonts w:cstheme="minorHAnsi"/>
          <w:sz w:val="24"/>
          <w:szCs w:val="24"/>
        </w:rPr>
        <w:t xml:space="preserve"> </w:t>
      </w:r>
      <w:r w:rsidRPr="00111D68">
        <w:rPr>
          <w:rFonts w:cstheme="minorHAnsi"/>
          <w:sz w:val="24"/>
          <w:szCs w:val="24"/>
        </w:rPr>
        <w:t>[video] Available:</w:t>
      </w:r>
      <w:r>
        <w:rPr>
          <w:rFonts w:cstheme="minorHAnsi"/>
          <w:sz w:val="24"/>
          <w:szCs w:val="24"/>
        </w:rPr>
        <w:t xml:space="preserve"> </w:t>
      </w:r>
      <w:hyperlink r:id="rId19" w:history="1">
        <w:r w:rsidRPr="00387595">
          <w:rPr>
            <w:rStyle w:val="Hyperlink"/>
            <w:rFonts w:cstheme="minorHAnsi"/>
            <w:sz w:val="24"/>
            <w:szCs w:val="24"/>
          </w:rPr>
          <w:t>https://www.youtube.com/watch?v=jwHfmlbJX5Q</w:t>
        </w:r>
      </w:hyperlink>
      <w:r>
        <w:rPr>
          <w:rFonts w:cstheme="minorHAnsi"/>
          <w:sz w:val="24"/>
          <w:szCs w:val="24"/>
        </w:rPr>
        <w:t xml:space="preserve">  </w:t>
      </w:r>
    </w:p>
    <w:p w14:paraId="1D18F17D" w14:textId="447A65E6" w:rsidR="00111D68" w:rsidRDefault="00111D68" w:rsidP="00111D68">
      <w:pPr>
        <w:jc w:val="both"/>
        <w:rPr>
          <w:rFonts w:cstheme="minorHAnsi"/>
          <w:sz w:val="24"/>
          <w:szCs w:val="24"/>
        </w:rPr>
      </w:pPr>
      <w:r w:rsidRPr="00111D68">
        <w:rPr>
          <w:rFonts w:cstheme="minorHAnsi"/>
          <w:sz w:val="24"/>
          <w:szCs w:val="24"/>
        </w:rPr>
        <w:t>Hodson, C., (2001), Psychology and work, Hove, England: Routledge.</w:t>
      </w:r>
    </w:p>
    <w:p w14:paraId="58BC6150" w14:textId="77777777" w:rsidR="00453DC9" w:rsidRPr="007071A0" w:rsidRDefault="00453DC9" w:rsidP="00554675">
      <w:pPr>
        <w:jc w:val="both"/>
        <w:rPr>
          <w:rFonts w:cstheme="minorHAnsi"/>
          <w:bCs/>
          <w:sz w:val="24"/>
          <w:szCs w:val="24"/>
        </w:rPr>
      </w:pPr>
    </w:p>
    <w:p w14:paraId="798F6A0B" w14:textId="7684C9FD" w:rsidR="006D0621" w:rsidRDefault="006F1A94" w:rsidP="00B663ED">
      <w:pPr>
        <w:rPr>
          <w:rFonts w:cstheme="minorHAnsi"/>
          <w:b/>
          <w:bCs/>
          <w:sz w:val="24"/>
          <w:szCs w:val="24"/>
        </w:rPr>
      </w:pPr>
      <w:r w:rsidRPr="002203CA">
        <w:rPr>
          <w:rFonts w:cstheme="minorHAnsi"/>
          <w:b/>
          <w:bCs/>
          <w:sz w:val="24"/>
          <w:szCs w:val="24"/>
        </w:rPr>
        <w:t>Question 5</w:t>
      </w:r>
    </w:p>
    <w:p w14:paraId="15399002" w14:textId="39A4A6B9" w:rsidR="006F1A94" w:rsidRDefault="006D0621" w:rsidP="006D0621">
      <w:pPr>
        <w:jc w:val="both"/>
        <w:rPr>
          <w:rFonts w:cstheme="minorHAnsi"/>
          <w:b/>
          <w:sz w:val="24"/>
          <w:szCs w:val="24"/>
        </w:rPr>
      </w:pPr>
      <w:r w:rsidRPr="00BF08FF">
        <w:rPr>
          <w:rFonts w:cstheme="minorHAnsi"/>
          <w:b/>
          <w:sz w:val="24"/>
          <w:szCs w:val="24"/>
        </w:rPr>
        <w:t>Explain what</w:t>
      </w:r>
      <w:r w:rsidR="00554675" w:rsidRPr="00BF08FF">
        <w:rPr>
          <w:rFonts w:cstheme="minorHAnsi"/>
          <w:b/>
          <w:sz w:val="24"/>
          <w:szCs w:val="24"/>
        </w:rPr>
        <w:t xml:space="preserve"> Nominal Technique</w:t>
      </w:r>
      <w:r w:rsidRPr="00BF08FF">
        <w:rPr>
          <w:rFonts w:cstheme="minorHAnsi"/>
          <w:b/>
          <w:sz w:val="24"/>
          <w:szCs w:val="24"/>
        </w:rPr>
        <w:t xml:space="preserve"> is</w:t>
      </w:r>
      <w:r w:rsidR="00554675" w:rsidRPr="00BF08FF">
        <w:rPr>
          <w:rFonts w:cstheme="minorHAnsi"/>
          <w:b/>
          <w:sz w:val="24"/>
          <w:szCs w:val="24"/>
        </w:rPr>
        <w:t xml:space="preserve">, provide </w:t>
      </w:r>
      <w:r w:rsidR="00766B35" w:rsidRPr="00BF08FF">
        <w:rPr>
          <w:rFonts w:cstheme="minorHAnsi"/>
          <w:b/>
          <w:sz w:val="24"/>
          <w:szCs w:val="24"/>
        </w:rPr>
        <w:t xml:space="preserve">an </w:t>
      </w:r>
      <w:r w:rsidR="00554675" w:rsidRPr="00BF08FF">
        <w:rPr>
          <w:rFonts w:cstheme="minorHAnsi"/>
          <w:b/>
          <w:sz w:val="24"/>
          <w:szCs w:val="24"/>
        </w:rPr>
        <w:t>example from the video.</w:t>
      </w:r>
    </w:p>
    <w:p w14:paraId="3485DCE7" w14:textId="77777777" w:rsidR="006E4416" w:rsidRPr="006E4416" w:rsidRDefault="006E4416" w:rsidP="006E4416">
      <w:pPr>
        <w:jc w:val="both"/>
        <w:rPr>
          <w:rFonts w:cstheme="minorHAnsi"/>
          <w:sz w:val="24"/>
          <w:szCs w:val="24"/>
        </w:rPr>
      </w:pPr>
      <w:r w:rsidRPr="006E4416">
        <w:rPr>
          <w:rFonts w:cstheme="minorHAnsi"/>
          <w:sz w:val="24"/>
          <w:szCs w:val="24"/>
        </w:rPr>
        <w:t>The Nominal Group Technique (NGT) is a structured decision-making method that allows all team members to contribute ideas before reaching a collective decision. Developed by Delbecq, Van de Ven and Gustafson (1975), it promotes equal participation and reduces the risk of discussions being dominated by a few individuals. The process typically involves generating ideas independently, sharing them with the group, discussing and clarifying suggestions, ranking alternatives, and selecting the option that receives the greatest support.</w:t>
      </w:r>
    </w:p>
    <w:p w14:paraId="0E786A94" w14:textId="77777777" w:rsidR="006E4416" w:rsidRPr="006E4416" w:rsidRDefault="006E4416" w:rsidP="006E4416">
      <w:pPr>
        <w:jc w:val="both"/>
        <w:rPr>
          <w:rFonts w:cstheme="minorHAnsi"/>
          <w:sz w:val="24"/>
          <w:szCs w:val="24"/>
        </w:rPr>
      </w:pPr>
    </w:p>
    <w:p w14:paraId="606F98E3" w14:textId="3C9D6F61" w:rsidR="000960CA" w:rsidRDefault="006E4416" w:rsidP="006E4416">
      <w:pPr>
        <w:jc w:val="both"/>
        <w:rPr>
          <w:rFonts w:cstheme="minorHAnsi"/>
          <w:sz w:val="24"/>
          <w:szCs w:val="24"/>
        </w:rPr>
      </w:pPr>
      <w:r w:rsidRPr="006E4416">
        <w:rPr>
          <w:rFonts w:cstheme="minorHAnsi"/>
          <w:sz w:val="24"/>
          <w:szCs w:val="24"/>
        </w:rPr>
        <w:t>The video demonstrates several principles of NGT. Omar introduces an ambitious digital marketing campaign, while Priya suggests researching successful social media strategies. Alex contributes practical organisational tools such as Notion and Trello, and Lena emphasises the need to meet academic requirements. Rather than accepting Omar’s proposal immediately, the team evaluates multiple perspectives. Kenji recognises the value of both speed and quality, while Priya encourages compromise. Consequently, the final approach reflects contributions from several members, demonstrating collaborative and structured group decision-making.</w:t>
      </w:r>
    </w:p>
    <w:p w14:paraId="1A296F51" w14:textId="14ECC854" w:rsidR="00B663ED" w:rsidRDefault="00C31F57" w:rsidP="006D0621">
      <w:pPr>
        <w:jc w:val="both"/>
        <w:rPr>
          <w:rFonts w:cstheme="minorHAnsi"/>
          <w:sz w:val="24"/>
          <w:szCs w:val="24"/>
        </w:rPr>
      </w:pPr>
      <w:r>
        <w:rPr>
          <w:rFonts w:cstheme="minorHAnsi"/>
          <w:sz w:val="24"/>
          <w:szCs w:val="24"/>
        </w:rPr>
        <w:t xml:space="preserve">Delbecq, A.L., Van de Ven, A.H. and Gustafson, D.H. (1975) Group Techniques for Program Planning: A Guide to Nominal Group and Delphi Processes. </w:t>
      </w:r>
    </w:p>
    <w:p w14:paraId="5FB14615" w14:textId="77777777" w:rsidR="00C95FFA" w:rsidRDefault="00C95FFA" w:rsidP="006D0621">
      <w:pPr>
        <w:jc w:val="both"/>
        <w:rPr>
          <w:rFonts w:cstheme="minorHAnsi"/>
          <w:sz w:val="24"/>
          <w:szCs w:val="24"/>
        </w:rPr>
      </w:pPr>
    </w:p>
    <w:p w14:paraId="5ACDF0A4" w14:textId="4DDAB483" w:rsidR="00C31F57" w:rsidRDefault="00C31F57" w:rsidP="006D0621">
      <w:pPr>
        <w:jc w:val="both"/>
        <w:rPr>
          <w:rFonts w:cstheme="minorHAnsi"/>
          <w:sz w:val="24"/>
          <w:szCs w:val="24"/>
        </w:rPr>
      </w:pPr>
      <w:r>
        <w:rPr>
          <w:rFonts w:cstheme="minorHAnsi"/>
          <w:sz w:val="24"/>
          <w:szCs w:val="24"/>
        </w:rPr>
        <w:lastRenderedPageBreak/>
        <w:t>Harvey, N. and Holmes, C.A. (2012) ‘</w:t>
      </w:r>
      <w:r w:rsidR="00C95FFA">
        <w:rPr>
          <w:rFonts w:cstheme="minorHAnsi"/>
          <w:sz w:val="24"/>
          <w:szCs w:val="24"/>
        </w:rPr>
        <w:t xml:space="preserve">Nominal </w:t>
      </w:r>
      <w:r>
        <w:rPr>
          <w:rFonts w:cstheme="minorHAnsi"/>
          <w:sz w:val="24"/>
          <w:szCs w:val="24"/>
        </w:rPr>
        <w:t xml:space="preserve">group technique: an effective method for obtaining group </w:t>
      </w:r>
      <w:r w:rsidR="00C95FFA">
        <w:rPr>
          <w:rFonts w:cstheme="minorHAnsi"/>
          <w:sz w:val="24"/>
          <w:szCs w:val="24"/>
        </w:rPr>
        <w:t>consensuses</w:t>
      </w:r>
      <w:r>
        <w:rPr>
          <w:rFonts w:cstheme="minorHAnsi"/>
          <w:sz w:val="24"/>
          <w:szCs w:val="24"/>
        </w:rPr>
        <w:t xml:space="preserve">, international journal </w:t>
      </w:r>
      <w:r w:rsidR="00C95FFA">
        <w:rPr>
          <w:rFonts w:cstheme="minorHAnsi"/>
          <w:sz w:val="24"/>
          <w:szCs w:val="24"/>
        </w:rPr>
        <w:t>of Nursing Practice, 18(2), pp 188-194</w:t>
      </w:r>
    </w:p>
    <w:p w14:paraId="2EDA8D8A" w14:textId="77777777" w:rsidR="00C95FFA" w:rsidRDefault="00C95FFA" w:rsidP="006D0621">
      <w:pPr>
        <w:jc w:val="both"/>
        <w:rPr>
          <w:rFonts w:cstheme="minorHAnsi"/>
          <w:sz w:val="24"/>
          <w:szCs w:val="24"/>
        </w:rPr>
      </w:pPr>
    </w:p>
    <w:p w14:paraId="46E2F5B9" w14:textId="77777777" w:rsidR="00C95FFA" w:rsidRPr="00C95FFA" w:rsidRDefault="00C95FFA" w:rsidP="00C95FFA">
      <w:pPr>
        <w:jc w:val="both"/>
        <w:rPr>
          <w:rFonts w:cstheme="minorHAnsi"/>
          <w:sz w:val="24"/>
          <w:szCs w:val="24"/>
        </w:rPr>
      </w:pPr>
      <w:r w:rsidRPr="00C95FFA">
        <w:rPr>
          <w:rFonts w:cstheme="minorHAnsi"/>
          <w:sz w:val="24"/>
          <w:szCs w:val="24"/>
        </w:rPr>
        <w:t>Working in Teams: Moving from High Potential to High Performance</w:t>
      </w:r>
    </w:p>
    <w:p w14:paraId="0BF99ED7" w14:textId="77777777" w:rsidR="00C95FFA" w:rsidRPr="00C95FFA" w:rsidRDefault="00C95FFA" w:rsidP="00C95FFA">
      <w:pPr>
        <w:jc w:val="both"/>
        <w:rPr>
          <w:rFonts w:cstheme="minorHAnsi"/>
          <w:sz w:val="24"/>
          <w:szCs w:val="24"/>
        </w:rPr>
      </w:pPr>
      <w:r w:rsidRPr="00C95FFA">
        <w:rPr>
          <w:rFonts w:cstheme="minorHAnsi"/>
          <w:sz w:val="24"/>
          <w:szCs w:val="24"/>
        </w:rPr>
        <w:t>Brian A. Griffith and Ethan B. Dunham (2014) pp 159-170</w:t>
      </w:r>
    </w:p>
    <w:p w14:paraId="28594A93" w14:textId="121087ED" w:rsidR="001367E8" w:rsidRPr="00E44562" w:rsidRDefault="00C95FFA" w:rsidP="00E44562">
      <w:pPr>
        <w:jc w:val="both"/>
        <w:rPr>
          <w:rFonts w:cstheme="minorHAnsi"/>
          <w:sz w:val="24"/>
          <w:szCs w:val="24"/>
        </w:rPr>
      </w:pPr>
      <w:hyperlink r:id="rId20" w:history="1">
        <w:r w:rsidRPr="00387595">
          <w:rPr>
            <w:rStyle w:val="Hyperlink"/>
            <w:rFonts w:cstheme="minorHAnsi"/>
            <w:sz w:val="24"/>
            <w:szCs w:val="24"/>
          </w:rPr>
          <w:t>https://ebookcentral.proquest.com/lib/trinity/reader.action?docID=5165231&amp;c=RVBVQg&amp;ppg=160</w:t>
        </w:r>
      </w:hyperlink>
      <w:r w:rsidR="00E44562">
        <w:rPr>
          <w:rFonts w:cstheme="minorHAnsi"/>
          <w:sz w:val="24"/>
          <w:szCs w:val="24"/>
        </w:rPr>
        <w:t xml:space="preserve"> </w:t>
      </w:r>
      <w:bookmarkStart w:id="0" w:name="_GoBack"/>
      <w:bookmarkEnd w:id="0"/>
    </w:p>
    <w:p w14:paraId="048EBDB3" w14:textId="77777777" w:rsidR="001367E8" w:rsidRDefault="001367E8" w:rsidP="00A83C39">
      <w:pPr>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3CB84BBC" w:rsidR="00F126F3" w:rsidRPr="001367E8" w:rsidRDefault="00F126F3" w:rsidP="00F126F3">
      <w:pPr>
        <w:rPr>
          <w:rFonts w:cstheme="minorHAnsi"/>
          <w:b/>
          <w:sz w:val="24"/>
          <w:szCs w:val="24"/>
        </w:rPr>
      </w:pPr>
      <w:r w:rsidRPr="001367E8">
        <w:rPr>
          <w:rFonts w:cstheme="minorHAnsi"/>
          <w:b/>
          <w:sz w:val="24"/>
          <w:szCs w:val="24"/>
        </w:rPr>
        <w:t xml:space="preserve">What </w:t>
      </w:r>
      <w:r w:rsidR="00AD7AE6" w:rsidRPr="001367E8">
        <w:rPr>
          <w:rFonts w:cstheme="minorHAnsi"/>
          <w:b/>
          <w:sz w:val="24"/>
          <w:szCs w:val="24"/>
        </w:rPr>
        <w:t xml:space="preserve">(Thomas-Kilmann model) </w:t>
      </w:r>
      <w:r w:rsidRPr="001367E8">
        <w:rPr>
          <w:rFonts w:cstheme="minorHAnsi"/>
          <w:b/>
          <w:sz w:val="24"/>
          <w:szCs w:val="24"/>
        </w:rPr>
        <w:t xml:space="preserve">conflict mode does Priya use </w:t>
      </w:r>
      <w:r w:rsidR="001B5CAC" w:rsidRPr="001367E8">
        <w:rPr>
          <w:rFonts w:cstheme="minorHAnsi"/>
          <w:b/>
          <w:sz w:val="24"/>
          <w:szCs w:val="24"/>
        </w:rPr>
        <w:t>when she state</w:t>
      </w:r>
      <w:r w:rsidR="0078766C" w:rsidRPr="001367E8">
        <w:rPr>
          <w:rFonts w:cstheme="minorHAnsi"/>
          <w:b/>
          <w:sz w:val="24"/>
          <w:szCs w:val="24"/>
        </w:rPr>
        <w:t xml:space="preserve">s "We do not have to choose between being brilliant </w:t>
      </w:r>
      <w:r w:rsidR="00C95FFA" w:rsidRPr="001367E8">
        <w:rPr>
          <w:rFonts w:cstheme="minorHAnsi"/>
          <w:b/>
          <w:sz w:val="24"/>
          <w:szCs w:val="24"/>
        </w:rPr>
        <w:t>and</w:t>
      </w:r>
      <w:r w:rsidR="0078766C" w:rsidRPr="001367E8">
        <w:rPr>
          <w:rFonts w:cstheme="minorHAnsi"/>
          <w:b/>
          <w:sz w:val="24"/>
          <w:szCs w:val="24"/>
        </w:rPr>
        <w:t xml:space="preserve"> being thorough.", and</w:t>
      </w:r>
      <w:r w:rsidR="009B0F7C" w:rsidRPr="001367E8">
        <w:rPr>
          <w:rFonts w:cstheme="minorHAnsi"/>
          <w:b/>
          <w:sz w:val="24"/>
          <w:szCs w:val="24"/>
        </w:rPr>
        <w:t xml:space="preserve"> she</w:t>
      </w:r>
      <w:r w:rsidR="0078766C" w:rsidRPr="001367E8">
        <w:rPr>
          <w:rFonts w:cstheme="minorHAnsi"/>
          <w:b/>
          <w:sz w:val="24"/>
          <w:szCs w:val="24"/>
        </w:rPr>
        <w:t xml:space="preserve"> support</w:t>
      </w:r>
      <w:r w:rsidR="009B0F7C" w:rsidRPr="001367E8">
        <w:rPr>
          <w:rFonts w:cstheme="minorHAnsi"/>
          <w:b/>
          <w:sz w:val="24"/>
          <w:szCs w:val="24"/>
        </w:rPr>
        <w:t>s</w:t>
      </w:r>
      <w:r w:rsidRPr="001367E8">
        <w:rPr>
          <w:rFonts w:cstheme="minorHAnsi"/>
          <w:b/>
          <w:sz w:val="24"/>
          <w:szCs w:val="24"/>
        </w:rPr>
        <w:t xml:space="preserve"> Omar’s framework while giving Lena 48 hours to verify the data?</w:t>
      </w:r>
      <w:r w:rsidR="006F210A" w:rsidRPr="001367E8">
        <w:rPr>
          <w:rFonts w:cstheme="minorHAnsi"/>
          <w:b/>
          <w:sz w:val="24"/>
          <w:szCs w:val="24"/>
        </w:rPr>
        <w:t xml:space="preserve"> </w:t>
      </w:r>
      <w:r w:rsidR="00530BDD" w:rsidRPr="001367E8">
        <w:rPr>
          <w:rFonts w:cstheme="minorHAnsi"/>
          <w:b/>
          <w:sz w:val="24"/>
          <w:szCs w:val="24"/>
        </w:rPr>
        <w:t>(</w:t>
      </w:r>
      <w:r w:rsidR="00C95FFA" w:rsidRPr="001367E8">
        <w:rPr>
          <w:rFonts w:cstheme="minorHAnsi"/>
          <w:b/>
          <w:sz w:val="24"/>
          <w:szCs w:val="24"/>
        </w:rPr>
        <w:t>Timestamp</w:t>
      </w:r>
      <w:r w:rsidR="00530BDD" w:rsidRPr="001367E8">
        <w:rPr>
          <w:rFonts w:cstheme="minorHAnsi"/>
          <w:b/>
          <w:sz w:val="24"/>
          <w:szCs w:val="24"/>
        </w:rPr>
        <w:t xml:space="preserve"> </w:t>
      </w:r>
      <w:r w:rsidR="00F7091E" w:rsidRPr="001367E8">
        <w:rPr>
          <w:rFonts w:cstheme="minorHAnsi"/>
          <w:b/>
          <w:sz w:val="24"/>
          <w:szCs w:val="24"/>
        </w:rPr>
        <w:t xml:space="preserve">3:20 </w:t>
      </w:r>
      <w:r w:rsidR="000B4D05" w:rsidRPr="001367E8">
        <w:rPr>
          <w:rFonts w:cstheme="minorHAnsi"/>
          <w:b/>
          <w:sz w:val="24"/>
          <w:szCs w:val="24"/>
        </w:rPr>
        <w:t>– 3:36)</w:t>
      </w:r>
    </w:p>
    <w:p w14:paraId="25F087B6" w14:textId="77777777" w:rsidR="00773777" w:rsidRPr="002203CA" w:rsidRDefault="00773777" w:rsidP="00773777">
      <w:pPr>
        <w:jc w:val="both"/>
        <w:rPr>
          <w:rFonts w:cstheme="minorHAnsi"/>
          <w:b/>
          <w:bCs/>
          <w:sz w:val="24"/>
          <w:szCs w:val="24"/>
        </w:rPr>
      </w:pPr>
    </w:p>
    <w:p w14:paraId="37A64A06" w14:textId="573EDDBE" w:rsidR="00C73563" w:rsidRDefault="006378B5" w:rsidP="006F1A94">
      <w:pPr>
        <w:jc w:val="both"/>
        <w:rPr>
          <w:rFonts w:cstheme="minorHAnsi"/>
          <w:bCs/>
          <w:sz w:val="24"/>
          <w:szCs w:val="24"/>
        </w:rPr>
      </w:pPr>
      <w:bookmarkStart w:id="1" w:name="_Hlk235013529"/>
      <w:r>
        <w:rPr>
          <w:rFonts w:cstheme="minorHAnsi"/>
          <w:bCs/>
          <w:sz w:val="24"/>
          <w:szCs w:val="24"/>
        </w:rPr>
        <w:t xml:space="preserve">According to the Thomas-Kilmann conflict mode instrument, Priya primarily demonstrates the compromising conflict-handling mode. Thomas and Kilmann (1974) identifying compromising as an approach in which individuals seek a mutually acceptable solution by balancing their own concerns of those of others. This is evident when Priya supports Omar’s framework while allowing Lena 48 hours to verify the data. By doing so, she acknowledges Omar’s desire to maintain progress while recognising Lena’s concerns about accuracy and thoroughness. Her statement, </w:t>
      </w:r>
      <w:r w:rsidR="00C73563">
        <w:rPr>
          <w:rFonts w:cstheme="minorHAnsi"/>
          <w:bCs/>
          <w:sz w:val="24"/>
          <w:szCs w:val="24"/>
        </w:rPr>
        <w:t>“</w:t>
      </w:r>
      <w:r>
        <w:rPr>
          <w:rFonts w:cstheme="minorHAnsi"/>
          <w:bCs/>
          <w:sz w:val="24"/>
          <w:szCs w:val="24"/>
        </w:rPr>
        <w:t>we do not have to choose between bein</w:t>
      </w:r>
      <w:r w:rsidR="00C73563">
        <w:rPr>
          <w:rFonts w:cstheme="minorHAnsi"/>
          <w:bCs/>
          <w:sz w:val="24"/>
          <w:szCs w:val="24"/>
        </w:rPr>
        <w:t>g brilliant and being thorough,” demonstrates her attempt to reconcile the competing priorities within the team. Rather than allowing one viewpoint to dominate, Priya establishes a practical arrangement intended to accommodate both perspectives. This can help reduce interpersonal tension and enable the team to continue working towards its shared objective.</w:t>
      </w:r>
    </w:p>
    <w:p w14:paraId="410B9410" w14:textId="27BFDDFE" w:rsidR="00C73563" w:rsidRDefault="00C73563" w:rsidP="006F1A94">
      <w:pPr>
        <w:jc w:val="both"/>
        <w:rPr>
          <w:rFonts w:cstheme="minorHAnsi"/>
          <w:bCs/>
          <w:sz w:val="24"/>
          <w:szCs w:val="24"/>
        </w:rPr>
      </w:pPr>
      <w:r>
        <w:rPr>
          <w:rFonts w:cstheme="minorHAnsi"/>
          <w:bCs/>
          <w:sz w:val="24"/>
          <w:szCs w:val="24"/>
        </w:rPr>
        <w:t xml:space="preserve">However, if Priya’s intention is to integrate both viewpoints into a solution that fully satisfies both parties, her behaviour could also demonstrate collaboration, another mode within the Thomas-Kilmann model. </w:t>
      </w:r>
    </w:p>
    <w:p w14:paraId="243A0D20" w14:textId="20D1B093" w:rsidR="008403C1" w:rsidRDefault="00C73563" w:rsidP="006F1A94">
      <w:pPr>
        <w:jc w:val="both"/>
        <w:rPr>
          <w:rFonts w:cstheme="minorHAnsi"/>
          <w:bCs/>
          <w:sz w:val="24"/>
          <w:szCs w:val="24"/>
        </w:rPr>
      </w:pPr>
      <w:r>
        <w:rPr>
          <w:rFonts w:cstheme="minorHAnsi"/>
          <w:bCs/>
          <w:sz w:val="24"/>
          <w:szCs w:val="24"/>
        </w:rPr>
        <w:t>Overall, compromising is the most direct interpretation because Priya balances the need for progress with the need for verification.</w:t>
      </w:r>
      <w:r w:rsidR="006378B5">
        <w:rPr>
          <w:rFonts w:cstheme="minorHAnsi"/>
          <w:bCs/>
          <w:sz w:val="24"/>
          <w:szCs w:val="24"/>
        </w:rPr>
        <w:t xml:space="preserve"> </w:t>
      </w:r>
    </w:p>
    <w:p w14:paraId="21CDA621" w14:textId="77777777" w:rsidR="00C73563" w:rsidRDefault="00C73563" w:rsidP="006F1A94">
      <w:pPr>
        <w:jc w:val="both"/>
        <w:rPr>
          <w:rFonts w:cstheme="minorHAnsi"/>
          <w:bCs/>
          <w:sz w:val="24"/>
          <w:szCs w:val="24"/>
        </w:rPr>
      </w:pPr>
    </w:p>
    <w:p w14:paraId="696B0D3D" w14:textId="30F2A67E" w:rsidR="00C73563" w:rsidRDefault="00C73563" w:rsidP="006F1A94">
      <w:pPr>
        <w:jc w:val="both"/>
        <w:rPr>
          <w:rFonts w:cstheme="minorHAnsi"/>
          <w:bCs/>
          <w:sz w:val="24"/>
          <w:szCs w:val="24"/>
        </w:rPr>
      </w:pPr>
      <w:r>
        <w:rPr>
          <w:rFonts w:cstheme="minorHAnsi"/>
          <w:bCs/>
          <w:sz w:val="24"/>
          <w:szCs w:val="24"/>
        </w:rPr>
        <w:t xml:space="preserve">Thomas, K.W. and Kilmann, R.H. (1974) Thomas-Kilmann Conflict Mode Instrument. </w:t>
      </w:r>
    </w:p>
    <w:p w14:paraId="163EFDB0" w14:textId="77777777" w:rsidR="006E4416" w:rsidRDefault="00735C44" w:rsidP="006E4416">
      <w:pPr>
        <w:jc w:val="both"/>
        <w:rPr>
          <w:rFonts w:cstheme="minorHAnsi"/>
          <w:bCs/>
          <w:sz w:val="24"/>
          <w:szCs w:val="24"/>
        </w:rPr>
      </w:pPr>
      <w:hyperlink r:id="rId21" w:history="1">
        <w:r w:rsidRPr="00387595">
          <w:rPr>
            <w:rStyle w:val="Hyperlink"/>
            <w:rFonts w:cstheme="minorHAnsi"/>
            <w:bCs/>
            <w:sz w:val="24"/>
            <w:szCs w:val="24"/>
          </w:rPr>
          <w:t>https://www.bitesizelearning.co.uk/resources/thomas-kilmann-conflict-model</w:t>
        </w:r>
      </w:hyperlink>
      <w:r>
        <w:rPr>
          <w:rFonts w:cstheme="minorHAnsi"/>
          <w:bCs/>
          <w:sz w:val="24"/>
          <w:szCs w:val="24"/>
        </w:rPr>
        <w:t xml:space="preserve"> </w:t>
      </w:r>
    </w:p>
    <w:p w14:paraId="03CDD89C" w14:textId="77777777" w:rsidR="006E4416" w:rsidRDefault="006E4416" w:rsidP="006E4416">
      <w:pPr>
        <w:jc w:val="both"/>
        <w:rPr>
          <w:rFonts w:cstheme="minorHAnsi"/>
          <w:bCs/>
          <w:sz w:val="24"/>
          <w:szCs w:val="24"/>
        </w:rPr>
      </w:pPr>
    </w:p>
    <w:p w14:paraId="6744BD03" w14:textId="09971358" w:rsidR="006F1A94" w:rsidRPr="006E4416" w:rsidRDefault="006F1A94" w:rsidP="006E4416">
      <w:pPr>
        <w:jc w:val="both"/>
        <w:rPr>
          <w:rFonts w:cstheme="minorHAnsi"/>
          <w:bCs/>
          <w:sz w:val="24"/>
          <w:szCs w:val="24"/>
        </w:rPr>
      </w:pPr>
      <w:r w:rsidRPr="002203CA">
        <w:rPr>
          <w:rFonts w:cstheme="minorHAnsi"/>
          <w:b/>
          <w:bCs/>
          <w:sz w:val="24"/>
          <w:szCs w:val="24"/>
        </w:rPr>
        <w:lastRenderedPageBreak/>
        <w:t>Question 7</w:t>
      </w:r>
    </w:p>
    <w:p w14:paraId="53140E94" w14:textId="27428899" w:rsidR="006F1A94" w:rsidRPr="00545C6D" w:rsidRDefault="00884D33" w:rsidP="00884D33">
      <w:pPr>
        <w:jc w:val="both"/>
        <w:rPr>
          <w:rFonts w:cstheme="minorHAnsi"/>
          <w:b/>
          <w:bCs/>
          <w:sz w:val="24"/>
          <w:szCs w:val="24"/>
        </w:rPr>
      </w:pPr>
      <w:r w:rsidRPr="00545C6D">
        <w:rPr>
          <w:rFonts w:cstheme="minorHAnsi"/>
          <w:b/>
          <w:sz w:val="24"/>
          <w:szCs w:val="24"/>
        </w:rPr>
        <w:t xml:space="preserve">When the debate between Omar and </w:t>
      </w:r>
      <w:r w:rsidR="00F75426" w:rsidRPr="00545C6D">
        <w:rPr>
          <w:rFonts w:cstheme="minorHAnsi"/>
          <w:b/>
          <w:sz w:val="24"/>
          <w:szCs w:val="24"/>
        </w:rPr>
        <w:t>Lena</w:t>
      </w:r>
      <w:r w:rsidRPr="00545C6D">
        <w:rPr>
          <w:rFonts w:cstheme="minorHAnsi"/>
          <w:b/>
          <w:sz w:val="24"/>
          <w:szCs w:val="24"/>
        </w:rPr>
        <w:t xml:space="preserve"> peaks, </w:t>
      </w:r>
      <w:r w:rsidR="00C352DF" w:rsidRPr="00545C6D">
        <w:rPr>
          <w:rFonts w:cstheme="minorHAnsi"/>
          <w:b/>
          <w:sz w:val="24"/>
          <w:szCs w:val="24"/>
        </w:rPr>
        <w:t>Hannah</w:t>
      </w:r>
      <w:r w:rsidRPr="00545C6D">
        <w:rPr>
          <w:rFonts w:cstheme="minorHAnsi"/>
          <w:b/>
          <w:sz w:val="24"/>
          <w:szCs w:val="24"/>
        </w:rPr>
        <w:t xml:space="preserve"> responds by "shrinking back slightly in her chair" and softly trailing off as she is spoken over. Using the Thomas-Kilmann Conflict Mode, identify </w:t>
      </w:r>
      <w:r w:rsidR="0032226B" w:rsidRPr="00545C6D">
        <w:rPr>
          <w:rFonts w:cstheme="minorHAnsi"/>
          <w:b/>
          <w:sz w:val="24"/>
          <w:szCs w:val="24"/>
        </w:rPr>
        <w:t xml:space="preserve">and </w:t>
      </w:r>
      <w:r w:rsidR="003A254C" w:rsidRPr="00545C6D">
        <w:rPr>
          <w:rFonts w:cstheme="minorHAnsi"/>
          <w:b/>
          <w:sz w:val="24"/>
          <w:szCs w:val="24"/>
        </w:rPr>
        <w:t xml:space="preserve">describe </w:t>
      </w:r>
      <w:r w:rsidR="00C352DF" w:rsidRPr="00545C6D">
        <w:rPr>
          <w:rFonts w:cstheme="minorHAnsi"/>
          <w:b/>
          <w:sz w:val="24"/>
          <w:szCs w:val="24"/>
        </w:rPr>
        <w:t>Hannah</w:t>
      </w:r>
      <w:r w:rsidRPr="00545C6D">
        <w:rPr>
          <w:rFonts w:cstheme="minorHAnsi"/>
          <w:b/>
          <w:sz w:val="24"/>
          <w:szCs w:val="24"/>
        </w:rPr>
        <w:t xml:space="preserve">'s conflict </w:t>
      </w:r>
      <w:r w:rsidR="0010375D" w:rsidRPr="00545C6D">
        <w:rPr>
          <w:rFonts w:cstheme="minorHAnsi"/>
          <w:b/>
          <w:sz w:val="24"/>
          <w:szCs w:val="24"/>
        </w:rPr>
        <w:t>mode</w:t>
      </w:r>
      <w:r w:rsidRPr="00545C6D">
        <w:rPr>
          <w:rFonts w:cstheme="minorHAnsi"/>
          <w:b/>
          <w:sz w:val="24"/>
          <w:szCs w:val="24"/>
        </w:rPr>
        <w:t xml:space="preserve"> in this scene.</w:t>
      </w:r>
      <w:r w:rsidR="000404DF" w:rsidRPr="00545C6D">
        <w:rPr>
          <w:rFonts w:cstheme="minorHAnsi"/>
          <w:b/>
          <w:sz w:val="24"/>
          <w:szCs w:val="24"/>
        </w:rPr>
        <w:t xml:space="preserve"> </w:t>
      </w:r>
      <w:proofErr w:type="gramStart"/>
      <w:r w:rsidR="000404DF" w:rsidRPr="00545C6D">
        <w:rPr>
          <w:rFonts w:cstheme="minorHAnsi"/>
          <w:b/>
          <w:sz w:val="24"/>
          <w:szCs w:val="24"/>
        </w:rPr>
        <w:t>( timestamp</w:t>
      </w:r>
      <w:proofErr w:type="gramEnd"/>
      <w:r w:rsidR="000404DF" w:rsidRPr="00545C6D">
        <w:rPr>
          <w:rFonts w:cstheme="minorHAnsi"/>
          <w:b/>
          <w:sz w:val="24"/>
          <w:szCs w:val="24"/>
        </w:rPr>
        <w:t xml:space="preserve"> </w:t>
      </w:r>
      <w:r w:rsidR="004E5EDA" w:rsidRPr="00545C6D">
        <w:rPr>
          <w:rFonts w:cstheme="minorHAnsi"/>
          <w:b/>
          <w:sz w:val="24"/>
          <w:szCs w:val="24"/>
        </w:rPr>
        <w:t xml:space="preserve">2:00 - </w:t>
      </w:r>
      <w:r w:rsidR="000404DF" w:rsidRPr="00545C6D">
        <w:rPr>
          <w:rFonts w:cstheme="minorHAnsi"/>
          <w:b/>
          <w:sz w:val="24"/>
          <w:szCs w:val="24"/>
        </w:rPr>
        <w:t>2:4</w:t>
      </w:r>
      <w:r w:rsidR="001B4B1B" w:rsidRPr="00545C6D">
        <w:rPr>
          <w:rFonts w:cstheme="minorHAnsi"/>
          <w:b/>
          <w:sz w:val="24"/>
          <w:szCs w:val="24"/>
        </w:rPr>
        <w:t>5</w:t>
      </w:r>
      <w:r w:rsidR="004E5EDA" w:rsidRPr="00545C6D">
        <w:rPr>
          <w:rFonts w:cstheme="minorHAnsi"/>
          <w:b/>
          <w:sz w:val="24"/>
          <w:szCs w:val="24"/>
        </w:rPr>
        <w:t>)</w:t>
      </w:r>
    </w:p>
    <w:p w14:paraId="2B3352B2" w14:textId="77777777" w:rsidR="00A83C39" w:rsidRDefault="00A83C39" w:rsidP="00A83C39">
      <w:pPr>
        <w:rPr>
          <w:rFonts w:cstheme="minorHAnsi"/>
          <w:b/>
          <w:bCs/>
          <w:sz w:val="24"/>
          <w:szCs w:val="24"/>
        </w:rPr>
      </w:pPr>
    </w:p>
    <w:p w14:paraId="36B618A8" w14:textId="0F0CDA3E" w:rsidR="007220C7" w:rsidRDefault="00A071F6" w:rsidP="00A83C39">
      <w:pPr>
        <w:rPr>
          <w:rFonts w:cstheme="minorHAnsi"/>
          <w:bCs/>
          <w:sz w:val="24"/>
          <w:szCs w:val="24"/>
        </w:rPr>
      </w:pPr>
      <w:r>
        <w:rPr>
          <w:rFonts w:cstheme="minorHAnsi"/>
          <w:bCs/>
          <w:sz w:val="24"/>
          <w:szCs w:val="24"/>
        </w:rPr>
        <w:t xml:space="preserve">According to the Thomas-Kilmann conflict mode instrument, Hannah demonstrates the avoiding conflict mode during the disagreement between Omar and Lena. Thomas and Kilmann (1974) describe avoiding as a conflict-handling approach in which an individual does not assert their own concerns or actively address the disagreement. This is evident when Hannah shrinks back slightly in her chair and softly trials off as she is spoken over. Her body language and reduced verbal participation suggest that she withdraws from the discussion rather than attempting to assert her viewpoint or challenge the dominant voices within the group. This may indicate discomfort with the escalating disagreement or a reluctance to become further </w:t>
      </w:r>
      <w:r w:rsidR="0071223D">
        <w:rPr>
          <w:rFonts w:cstheme="minorHAnsi"/>
          <w:bCs/>
          <w:sz w:val="24"/>
          <w:szCs w:val="24"/>
        </w:rPr>
        <w:t>involved</w:t>
      </w:r>
      <w:r>
        <w:rPr>
          <w:rFonts w:cstheme="minorHAnsi"/>
          <w:bCs/>
          <w:sz w:val="24"/>
          <w:szCs w:val="24"/>
        </w:rPr>
        <w:t xml:space="preserve"> in the conflict.</w:t>
      </w:r>
    </w:p>
    <w:p w14:paraId="0BF433F7" w14:textId="294CB3B4" w:rsidR="00A071F6" w:rsidRDefault="00A071F6" w:rsidP="00A83C39">
      <w:pPr>
        <w:rPr>
          <w:rFonts w:cstheme="minorHAnsi"/>
          <w:bCs/>
          <w:sz w:val="24"/>
          <w:szCs w:val="24"/>
        </w:rPr>
      </w:pPr>
      <w:r>
        <w:rPr>
          <w:rFonts w:cstheme="minorHAnsi"/>
          <w:bCs/>
          <w:sz w:val="24"/>
          <w:szCs w:val="24"/>
        </w:rPr>
        <w:t xml:space="preserve">Consequently, Hannah’s </w:t>
      </w:r>
      <w:r w:rsidR="0071223D">
        <w:rPr>
          <w:rFonts w:cstheme="minorHAnsi"/>
          <w:bCs/>
          <w:sz w:val="24"/>
          <w:szCs w:val="24"/>
        </w:rPr>
        <w:t>perspective risks being overlooked, potentially reducing the team’s ability to consider different ideas and make effective decisions. However, it is important to recognise that her behaviour alone does not conclusively establish her motivation; she may also be responding to being interrupted rather than being deliberately choosing to avoid conflict. Nevertheless, her own withdrawal from the discussion is most consistent with the avoiding mode in the Thomas-Kilmann model.</w:t>
      </w:r>
    </w:p>
    <w:p w14:paraId="7E96D2CF" w14:textId="77777777" w:rsidR="0071223D" w:rsidRPr="00A071F6" w:rsidRDefault="0071223D" w:rsidP="00A83C39">
      <w:pPr>
        <w:rPr>
          <w:rFonts w:cstheme="minorHAnsi"/>
          <w:bCs/>
          <w:sz w:val="24"/>
          <w:szCs w:val="24"/>
        </w:rPr>
      </w:pPr>
    </w:p>
    <w:p w14:paraId="23FA12D1" w14:textId="77777777" w:rsidR="0071223D" w:rsidRPr="0071223D" w:rsidRDefault="0071223D" w:rsidP="0071223D">
      <w:pPr>
        <w:rPr>
          <w:rFonts w:cstheme="minorHAnsi"/>
          <w:bCs/>
          <w:sz w:val="24"/>
          <w:szCs w:val="24"/>
        </w:rPr>
      </w:pPr>
      <w:r w:rsidRPr="0071223D">
        <w:rPr>
          <w:rFonts w:cstheme="minorHAnsi"/>
          <w:bCs/>
          <w:sz w:val="24"/>
          <w:szCs w:val="24"/>
        </w:rPr>
        <w:t xml:space="preserve">Thomas, K.W. and Kilmann, R.H. (1974) Thomas-Kilmann Conflict Mode Instrument. </w:t>
      </w:r>
    </w:p>
    <w:p w14:paraId="6F8DE450" w14:textId="419A06BA" w:rsidR="007220C7" w:rsidRDefault="0071223D" w:rsidP="00A83C39">
      <w:pPr>
        <w:rPr>
          <w:rFonts w:cstheme="minorHAnsi"/>
          <w:b/>
          <w:bCs/>
          <w:sz w:val="24"/>
          <w:szCs w:val="24"/>
        </w:rPr>
      </w:pPr>
      <w:hyperlink r:id="rId22" w:history="1">
        <w:r w:rsidRPr="00387595">
          <w:rPr>
            <w:rStyle w:val="Hyperlink"/>
            <w:rFonts w:cstheme="minorHAnsi"/>
            <w:b/>
            <w:bCs/>
            <w:sz w:val="24"/>
            <w:szCs w:val="24"/>
          </w:rPr>
          <w:t>https://www.bitesizelearning.co.uk/resources/thomas-kilmann-conflict-model</w:t>
        </w:r>
      </w:hyperlink>
      <w:r>
        <w:rPr>
          <w:rFonts w:cstheme="minorHAnsi"/>
          <w:b/>
          <w:bCs/>
          <w:sz w:val="24"/>
          <w:szCs w:val="24"/>
        </w:rPr>
        <w:t xml:space="preserve"> </w:t>
      </w:r>
    </w:p>
    <w:p w14:paraId="1FB72F77" w14:textId="77777777" w:rsidR="007220C7" w:rsidRDefault="007220C7" w:rsidP="00A83C39">
      <w:pPr>
        <w:rPr>
          <w:rFonts w:cstheme="minorHAnsi"/>
          <w:b/>
          <w:bCs/>
          <w:sz w:val="24"/>
          <w:szCs w:val="24"/>
        </w:rPr>
      </w:pPr>
    </w:p>
    <w:p w14:paraId="67614769" w14:textId="77777777" w:rsidR="008C5014" w:rsidRDefault="008C5014" w:rsidP="00A83C39">
      <w:pPr>
        <w:rPr>
          <w:rFonts w:cstheme="minorHAnsi"/>
          <w:b/>
          <w:bCs/>
          <w:sz w:val="24"/>
          <w:szCs w:val="24"/>
        </w:rPr>
      </w:pPr>
    </w:p>
    <w:p w14:paraId="19FD7F68" w14:textId="77777777" w:rsidR="008C5014" w:rsidRDefault="008C5014" w:rsidP="00A83C39">
      <w:pPr>
        <w:rPr>
          <w:rFonts w:cstheme="minorHAnsi"/>
          <w:b/>
          <w:bCs/>
          <w:sz w:val="24"/>
          <w:szCs w:val="24"/>
        </w:rPr>
      </w:pPr>
    </w:p>
    <w:p w14:paraId="2D0D80B7" w14:textId="77777777" w:rsidR="008C5014" w:rsidRDefault="008C5014" w:rsidP="00A83C39">
      <w:pPr>
        <w:rPr>
          <w:rFonts w:cstheme="minorHAnsi"/>
          <w:b/>
          <w:bCs/>
          <w:sz w:val="24"/>
          <w:szCs w:val="24"/>
        </w:rPr>
      </w:pPr>
    </w:p>
    <w:p w14:paraId="7A0FAE57" w14:textId="77777777" w:rsidR="008C5014" w:rsidRDefault="008C5014" w:rsidP="00A83C39">
      <w:pPr>
        <w:rPr>
          <w:rFonts w:cstheme="minorHAnsi"/>
          <w:b/>
          <w:bCs/>
          <w:sz w:val="24"/>
          <w:szCs w:val="24"/>
        </w:rPr>
      </w:pPr>
    </w:p>
    <w:p w14:paraId="46A032D8" w14:textId="77777777" w:rsidR="008C5014" w:rsidRDefault="008C5014" w:rsidP="00A83C39">
      <w:pPr>
        <w:rPr>
          <w:rFonts w:cstheme="minorHAnsi"/>
          <w:b/>
          <w:bCs/>
          <w:sz w:val="24"/>
          <w:szCs w:val="24"/>
        </w:rPr>
      </w:pPr>
    </w:p>
    <w:p w14:paraId="0ACB7066" w14:textId="77777777" w:rsidR="008C5014" w:rsidRDefault="008C5014" w:rsidP="00A83C39">
      <w:pPr>
        <w:rPr>
          <w:rFonts w:cstheme="minorHAnsi"/>
          <w:b/>
          <w:bCs/>
          <w:sz w:val="24"/>
          <w:szCs w:val="24"/>
        </w:rPr>
      </w:pPr>
    </w:p>
    <w:p w14:paraId="39A3AA0F" w14:textId="77777777" w:rsidR="008C5014" w:rsidRDefault="008C5014" w:rsidP="00A83C39">
      <w:pPr>
        <w:rPr>
          <w:rFonts w:cstheme="minorHAnsi"/>
          <w:b/>
          <w:bCs/>
          <w:sz w:val="24"/>
          <w:szCs w:val="24"/>
        </w:rPr>
      </w:pPr>
    </w:p>
    <w:p w14:paraId="56BFD358" w14:textId="77777777" w:rsidR="008C5014" w:rsidRDefault="008C5014"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lastRenderedPageBreak/>
        <w:t>Question 8</w:t>
      </w:r>
    </w:p>
    <w:p w14:paraId="25F00BF6" w14:textId="6F72A589" w:rsidR="006F1A94" w:rsidRPr="00545C6D" w:rsidRDefault="00053694" w:rsidP="00CE2FAE">
      <w:pPr>
        <w:rPr>
          <w:rFonts w:cstheme="minorHAnsi"/>
          <w:b/>
          <w:bCs/>
          <w:sz w:val="24"/>
          <w:szCs w:val="24"/>
        </w:rPr>
      </w:pPr>
      <w:r w:rsidRPr="00545C6D">
        <w:rPr>
          <w:rFonts w:cstheme="minorHAnsi"/>
          <w:b/>
          <w:sz w:val="24"/>
          <w:szCs w:val="24"/>
        </w:rPr>
        <w:t>Identify which Belbin roles Alex and Priya might be demonstrating (e.g., Plant, Implementer, Coordinator, Specialist, Monitor Evaluator, etc.)</w:t>
      </w:r>
      <w:r w:rsidR="00CE2FAE" w:rsidRPr="00545C6D">
        <w:rPr>
          <w:rFonts w:cstheme="minorHAnsi"/>
          <w:b/>
          <w:sz w:val="24"/>
          <w:szCs w:val="24"/>
        </w:rPr>
        <w:t xml:space="preserve"> and explain </w:t>
      </w:r>
      <w:r w:rsidR="00693717" w:rsidRPr="00545C6D">
        <w:rPr>
          <w:rFonts w:cstheme="minorHAnsi"/>
          <w:b/>
          <w:sz w:val="24"/>
          <w:szCs w:val="24"/>
        </w:rPr>
        <w:t>them</w:t>
      </w:r>
      <w:r w:rsidR="00CE2FAE" w:rsidRPr="00545C6D">
        <w:rPr>
          <w:rFonts w:cstheme="minorHAnsi"/>
          <w:b/>
          <w:sz w:val="24"/>
          <w:szCs w:val="24"/>
        </w:rPr>
        <w:t xml:space="preserve"> with relevant examples from the video.</w:t>
      </w:r>
    </w:p>
    <w:bookmarkEnd w:id="1"/>
    <w:p w14:paraId="0A532BA5" w14:textId="53C20D5B" w:rsidR="00A83C39" w:rsidRDefault="00A83C39" w:rsidP="00773777">
      <w:pPr>
        <w:jc w:val="both"/>
        <w:rPr>
          <w:rFonts w:cstheme="minorHAnsi"/>
          <w:b/>
          <w:bCs/>
          <w:sz w:val="24"/>
          <w:szCs w:val="24"/>
        </w:rPr>
      </w:pPr>
    </w:p>
    <w:p w14:paraId="25067683" w14:textId="77777777" w:rsidR="00AD2AC6" w:rsidRDefault="00AD2AC6">
      <w:pPr>
        <w:rPr>
          <w:rFonts w:cstheme="minorHAnsi"/>
          <w:b/>
          <w:bCs/>
          <w:sz w:val="24"/>
          <w:szCs w:val="24"/>
        </w:rPr>
      </w:pPr>
      <w:r>
        <w:rPr>
          <w:rFonts w:cstheme="minorHAnsi"/>
          <w:b/>
          <w:bCs/>
          <w:sz w:val="24"/>
          <w:szCs w:val="24"/>
        </w:rPr>
        <w:t>Alex- Implementer</w:t>
      </w:r>
    </w:p>
    <w:p w14:paraId="4E5FCE69" w14:textId="5594791C" w:rsidR="00AD2AC6" w:rsidRDefault="00AD2AC6">
      <w:pPr>
        <w:rPr>
          <w:rFonts w:cstheme="minorHAnsi"/>
          <w:bCs/>
          <w:sz w:val="24"/>
          <w:szCs w:val="24"/>
        </w:rPr>
      </w:pPr>
      <w:r>
        <w:rPr>
          <w:rFonts w:cstheme="minorHAnsi"/>
          <w:bCs/>
          <w:sz w:val="24"/>
          <w:szCs w:val="24"/>
        </w:rPr>
        <w:t>Belbin (2010) explains that implementers are practical and organised team members who turn ideas into workable plans and ensure tasks are completed efficiently. Alex demonstrates this role by creating a shared notion workspace and a trello board to organise the workflow and track digital assets.</w:t>
      </w:r>
    </w:p>
    <w:p w14:paraId="3BF719AA" w14:textId="534CA560" w:rsidR="00AD2AC6" w:rsidRDefault="00AD2AC6">
      <w:pPr>
        <w:rPr>
          <w:rFonts w:cstheme="minorHAnsi"/>
          <w:bCs/>
          <w:sz w:val="24"/>
          <w:szCs w:val="24"/>
        </w:rPr>
      </w:pPr>
      <w:r>
        <w:rPr>
          <w:rFonts w:cstheme="minorHAnsi"/>
          <w:bCs/>
          <w:sz w:val="24"/>
          <w:szCs w:val="24"/>
        </w:rPr>
        <w:t>Alex also establishes a strict parallel timeline, dividing tasks into data validation and platform mapping, with hourly deadlines to manage the workload without compromising the depth of analysis.</w:t>
      </w:r>
    </w:p>
    <w:p w14:paraId="3E712F5D" w14:textId="12FBB6D6" w:rsidR="00AD2AC6" w:rsidRDefault="00AD2AC6">
      <w:pPr>
        <w:rPr>
          <w:rFonts w:cstheme="minorHAnsi"/>
          <w:bCs/>
          <w:sz w:val="24"/>
          <w:szCs w:val="24"/>
        </w:rPr>
      </w:pPr>
      <w:r>
        <w:rPr>
          <w:rFonts w:cstheme="minorHAnsi"/>
          <w:bCs/>
          <w:sz w:val="24"/>
          <w:szCs w:val="24"/>
        </w:rPr>
        <w:t>These actions reflect Belbin’s description of an Implementer because Alex translates the team’s objectives into a structured and practical working process. Omar reinforces Alex’s contribution by describing the digital tracking system as a “life saver”, highlighting its value to the team.</w:t>
      </w:r>
    </w:p>
    <w:p w14:paraId="5DA1E910" w14:textId="77777777" w:rsidR="00AD2AC6" w:rsidRDefault="00AD2AC6">
      <w:pPr>
        <w:rPr>
          <w:rFonts w:cstheme="minorHAnsi"/>
          <w:bCs/>
          <w:sz w:val="24"/>
          <w:szCs w:val="24"/>
        </w:rPr>
      </w:pPr>
    </w:p>
    <w:p w14:paraId="2776E2EE" w14:textId="388E9BEF" w:rsidR="00AD2AC6" w:rsidRDefault="00AD2AC6">
      <w:pPr>
        <w:rPr>
          <w:rFonts w:cstheme="minorHAnsi"/>
          <w:b/>
          <w:bCs/>
          <w:sz w:val="24"/>
          <w:szCs w:val="24"/>
        </w:rPr>
      </w:pPr>
      <w:r>
        <w:rPr>
          <w:rFonts w:cstheme="minorHAnsi"/>
          <w:b/>
          <w:bCs/>
          <w:sz w:val="24"/>
          <w:szCs w:val="24"/>
        </w:rPr>
        <w:t xml:space="preserve">Priya- Coordinator </w:t>
      </w:r>
    </w:p>
    <w:p w14:paraId="1C995415" w14:textId="5FFADF72" w:rsidR="0091368C" w:rsidRDefault="00AD2AC6">
      <w:pPr>
        <w:rPr>
          <w:rFonts w:cstheme="minorHAnsi"/>
          <w:bCs/>
          <w:sz w:val="24"/>
          <w:szCs w:val="24"/>
        </w:rPr>
      </w:pPr>
      <w:r>
        <w:rPr>
          <w:rFonts w:cstheme="minorHAnsi"/>
          <w:bCs/>
          <w:sz w:val="24"/>
          <w:szCs w:val="24"/>
        </w:rPr>
        <w:t xml:space="preserve">According to Belbin (2010), coordinators help teams work towards shared objectives by recognising individual contributions, </w:t>
      </w:r>
      <w:r w:rsidR="0091368C">
        <w:rPr>
          <w:rFonts w:cstheme="minorHAnsi"/>
          <w:bCs/>
          <w:sz w:val="24"/>
          <w:szCs w:val="24"/>
        </w:rPr>
        <w:t>clarifying</w:t>
      </w:r>
      <w:r>
        <w:rPr>
          <w:rFonts w:cstheme="minorHAnsi"/>
          <w:bCs/>
          <w:sz w:val="24"/>
          <w:szCs w:val="24"/>
        </w:rPr>
        <w:t xml:space="preserve"> goals and encouraging members to use their </w:t>
      </w:r>
      <w:r w:rsidR="0091368C">
        <w:rPr>
          <w:rFonts w:cstheme="minorHAnsi"/>
          <w:bCs/>
          <w:sz w:val="24"/>
          <w:szCs w:val="24"/>
        </w:rPr>
        <w:t xml:space="preserve">strengths effectively. Priya demonstrates aspects of this roles when she states, “we do not have to choose between being brilliant and being thorough.” </w:t>
      </w:r>
    </w:p>
    <w:p w14:paraId="5200DF70" w14:textId="04FF4590" w:rsidR="00AD2AC6" w:rsidRDefault="0091368C">
      <w:pPr>
        <w:rPr>
          <w:rFonts w:cstheme="minorHAnsi"/>
          <w:bCs/>
          <w:sz w:val="24"/>
          <w:szCs w:val="24"/>
        </w:rPr>
      </w:pPr>
      <w:r>
        <w:rPr>
          <w:rFonts w:cstheme="minorHAnsi"/>
          <w:bCs/>
          <w:sz w:val="24"/>
          <w:szCs w:val="24"/>
        </w:rPr>
        <w:t>This statement acknowledges the importance of both creativity and detailed analysis, helping the team recognise that these priorities can complement one another.</w:t>
      </w:r>
    </w:p>
    <w:p w14:paraId="398E07FE" w14:textId="1F39BCBF" w:rsidR="0091368C" w:rsidRPr="00AD2AC6" w:rsidRDefault="0091368C">
      <w:pPr>
        <w:rPr>
          <w:rFonts w:cstheme="minorHAnsi"/>
          <w:bCs/>
          <w:sz w:val="24"/>
          <w:szCs w:val="24"/>
        </w:rPr>
      </w:pPr>
      <w:r>
        <w:rPr>
          <w:rFonts w:cstheme="minorHAnsi"/>
          <w:bCs/>
          <w:sz w:val="24"/>
          <w:szCs w:val="24"/>
        </w:rPr>
        <w:t>By encouraging a balanced approach, Priya demonstrates behaviour consistent with Belbin’s coordinator role, supporting collaboration and helping the team maintain focus on its shared goals.</w:t>
      </w:r>
    </w:p>
    <w:p w14:paraId="49E08EBF" w14:textId="77777777" w:rsidR="00603203" w:rsidRDefault="00603203">
      <w:pPr>
        <w:rPr>
          <w:rFonts w:cstheme="minorHAnsi"/>
          <w:b/>
          <w:bCs/>
          <w:sz w:val="24"/>
          <w:szCs w:val="24"/>
        </w:rPr>
      </w:pPr>
    </w:p>
    <w:p w14:paraId="0F7B6B03" w14:textId="77777777" w:rsidR="00603203" w:rsidRDefault="00603203">
      <w:pPr>
        <w:rPr>
          <w:rFonts w:cstheme="minorHAnsi"/>
          <w:bCs/>
          <w:sz w:val="24"/>
          <w:szCs w:val="24"/>
        </w:rPr>
      </w:pPr>
      <w:r w:rsidRPr="00603203">
        <w:rPr>
          <w:rFonts w:cstheme="minorHAnsi"/>
          <w:bCs/>
          <w:sz w:val="24"/>
          <w:szCs w:val="24"/>
        </w:rPr>
        <w:t>Belbin, R.M. (2010) Team Roles at Work. 2</w:t>
      </w:r>
      <w:r w:rsidRPr="00603203">
        <w:rPr>
          <w:rFonts w:cstheme="minorHAnsi"/>
          <w:bCs/>
          <w:sz w:val="24"/>
          <w:szCs w:val="24"/>
          <w:vertAlign w:val="superscript"/>
        </w:rPr>
        <w:t>nd</w:t>
      </w:r>
      <w:r w:rsidRPr="00603203">
        <w:rPr>
          <w:rFonts w:cstheme="minorHAnsi"/>
          <w:bCs/>
          <w:sz w:val="24"/>
          <w:szCs w:val="24"/>
        </w:rPr>
        <w:t xml:space="preserve"> edn. Oxford: Butterworth-Heinemann.</w:t>
      </w:r>
    </w:p>
    <w:p w14:paraId="52A87626" w14:textId="77777777" w:rsidR="006E4416" w:rsidRDefault="00603203" w:rsidP="006E4416">
      <w:pPr>
        <w:rPr>
          <w:rFonts w:cstheme="minorHAnsi"/>
          <w:bCs/>
          <w:sz w:val="24"/>
          <w:szCs w:val="24"/>
        </w:rPr>
      </w:pPr>
      <w:hyperlink r:id="rId23" w:history="1">
        <w:r w:rsidRPr="00387595">
          <w:rPr>
            <w:rStyle w:val="Hyperlink"/>
            <w:rFonts w:cstheme="minorHAnsi"/>
            <w:bCs/>
            <w:sz w:val="24"/>
            <w:szCs w:val="24"/>
          </w:rPr>
          <w:t>https://books.google.co.uk/books/about/Team_Roles_at_Work.html?id=hF2yJzYfUBAC&amp;redir_esc=y</w:t>
        </w:r>
      </w:hyperlink>
      <w:r>
        <w:rPr>
          <w:rFonts w:cstheme="minorHAnsi"/>
          <w:bCs/>
          <w:sz w:val="24"/>
          <w:szCs w:val="24"/>
        </w:rPr>
        <w:t xml:space="preserve"> </w:t>
      </w:r>
    </w:p>
    <w:p w14:paraId="4F4CE38A" w14:textId="23C97496" w:rsidR="00773777" w:rsidRPr="006E4416" w:rsidRDefault="00A83C39" w:rsidP="006E4416">
      <w:pPr>
        <w:rPr>
          <w:rFonts w:cstheme="minorHAnsi"/>
          <w:bCs/>
          <w:sz w:val="24"/>
          <w:szCs w:val="24"/>
        </w:rPr>
      </w:pPr>
      <w:r>
        <w:rPr>
          <w:rFonts w:cstheme="minorHAnsi"/>
          <w:b/>
          <w:bCs/>
          <w:sz w:val="24"/>
          <w:szCs w:val="24"/>
        </w:rPr>
        <w:t xml:space="preserve">Question </w:t>
      </w:r>
      <w:r w:rsidR="006A17EC">
        <w:rPr>
          <w:rFonts w:cstheme="minorHAnsi"/>
          <w:b/>
          <w:bCs/>
          <w:sz w:val="24"/>
          <w:szCs w:val="24"/>
        </w:rPr>
        <w:t>9</w:t>
      </w:r>
    </w:p>
    <w:p w14:paraId="2A7B8172" w14:textId="0A783DEE" w:rsidR="00A83C39" w:rsidRDefault="00CE2FAE" w:rsidP="00CE2FAE">
      <w:pPr>
        <w:rPr>
          <w:rFonts w:cstheme="minorHAnsi"/>
          <w:b/>
          <w:sz w:val="24"/>
          <w:szCs w:val="24"/>
        </w:rPr>
      </w:pPr>
      <w:r w:rsidRPr="00545C6D">
        <w:rPr>
          <w:rFonts w:cstheme="minorHAnsi"/>
          <w:b/>
          <w:sz w:val="24"/>
          <w:szCs w:val="24"/>
        </w:rPr>
        <w:lastRenderedPageBreak/>
        <w:t xml:space="preserve">Identify which Belbin roles Omar and Lena might be demonstrating (e.g., Plant, Implementer, Coordinator, Specialist, Monitor Evaluator, etc.) and explain </w:t>
      </w:r>
      <w:r w:rsidR="008304BB" w:rsidRPr="00545C6D">
        <w:rPr>
          <w:rFonts w:cstheme="minorHAnsi"/>
          <w:b/>
          <w:sz w:val="24"/>
          <w:szCs w:val="24"/>
        </w:rPr>
        <w:t>them</w:t>
      </w:r>
      <w:r w:rsidRPr="00545C6D">
        <w:rPr>
          <w:rFonts w:cstheme="minorHAnsi"/>
          <w:b/>
          <w:sz w:val="24"/>
          <w:szCs w:val="24"/>
        </w:rPr>
        <w:t xml:space="preserve"> with relevant examples from the video.</w:t>
      </w:r>
    </w:p>
    <w:p w14:paraId="16BFCC77" w14:textId="77777777" w:rsidR="005F4022" w:rsidRDefault="005F4022" w:rsidP="00CE2FAE">
      <w:pPr>
        <w:rPr>
          <w:rFonts w:cstheme="minorHAnsi"/>
          <w:b/>
          <w:sz w:val="24"/>
          <w:szCs w:val="24"/>
        </w:rPr>
      </w:pPr>
    </w:p>
    <w:p w14:paraId="5713ADC5" w14:textId="3779FE3E" w:rsidR="005F4022" w:rsidRDefault="00D7153D" w:rsidP="00CE2FAE">
      <w:pPr>
        <w:rPr>
          <w:rFonts w:cstheme="minorHAnsi"/>
          <w:b/>
          <w:sz w:val="24"/>
          <w:szCs w:val="24"/>
        </w:rPr>
      </w:pPr>
      <w:r>
        <w:rPr>
          <w:rFonts w:cstheme="minorHAnsi"/>
          <w:b/>
          <w:sz w:val="24"/>
          <w:szCs w:val="24"/>
        </w:rPr>
        <w:t>Omar - Shaper</w:t>
      </w:r>
    </w:p>
    <w:p w14:paraId="3203388D" w14:textId="7654000D" w:rsidR="00D7153D" w:rsidRDefault="00D7153D" w:rsidP="00CE2FAE">
      <w:pPr>
        <w:rPr>
          <w:rFonts w:cstheme="minorHAnsi"/>
          <w:sz w:val="24"/>
          <w:szCs w:val="24"/>
        </w:rPr>
      </w:pPr>
      <w:r>
        <w:rPr>
          <w:rFonts w:cstheme="minorHAnsi"/>
          <w:sz w:val="24"/>
          <w:szCs w:val="24"/>
        </w:rPr>
        <w:t>Belbin (2010) describes shapers as energetic and driven team members who challenge others, work under pressure and push the team towards achieving its objectives. Omar demonstrates aspects of this role when he empathises the need to focus on primary sources and states that there is no time to waste. He also interrupts Lena when she argues that the team needs a systematic review before proceeding. This behaviour suggests that Omar priorities speed, progress and completing the task within the available time. However, his tendency to interrupt others may create tension within the team and limit opportunities for alternative perspectives to be considered.</w:t>
      </w:r>
    </w:p>
    <w:p w14:paraId="0F92FAA5" w14:textId="0A0BDE4C" w:rsidR="00D7153D" w:rsidRDefault="00D7153D" w:rsidP="00CE2FAE">
      <w:pPr>
        <w:rPr>
          <w:rFonts w:cstheme="minorHAnsi"/>
          <w:b/>
          <w:sz w:val="24"/>
          <w:szCs w:val="24"/>
        </w:rPr>
      </w:pPr>
      <w:r>
        <w:rPr>
          <w:rFonts w:cstheme="minorHAnsi"/>
          <w:b/>
          <w:sz w:val="24"/>
          <w:szCs w:val="24"/>
        </w:rPr>
        <w:t>Lena - Monitor Evaluator</w:t>
      </w:r>
    </w:p>
    <w:p w14:paraId="045BB406" w14:textId="77220E9E" w:rsidR="00D7153D" w:rsidRDefault="00D7153D" w:rsidP="00CE2FAE">
      <w:pPr>
        <w:rPr>
          <w:rFonts w:cstheme="minorHAnsi"/>
          <w:sz w:val="24"/>
          <w:szCs w:val="24"/>
        </w:rPr>
      </w:pPr>
      <w:r>
        <w:rPr>
          <w:rFonts w:cstheme="minorHAnsi"/>
          <w:sz w:val="24"/>
          <w:szCs w:val="24"/>
        </w:rPr>
        <w:t>According to Belbin (2010), Monitor Evaluators carefully assess ideas, consider potential risks and make objective decisions before taking action. Lena demonstrates this role when she argues that the team needs a systematic review and documented rationale for its targeted demographic before moving into execution.</w:t>
      </w:r>
    </w:p>
    <w:p w14:paraId="1B78C723" w14:textId="76043451" w:rsidR="00D7153D" w:rsidRDefault="00D7153D" w:rsidP="00CE2FAE">
      <w:pPr>
        <w:rPr>
          <w:rFonts w:cstheme="minorHAnsi"/>
          <w:sz w:val="24"/>
          <w:szCs w:val="24"/>
        </w:rPr>
      </w:pPr>
      <w:r>
        <w:rPr>
          <w:rFonts w:cstheme="minorHAnsi"/>
          <w:sz w:val="24"/>
          <w:szCs w:val="24"/>
        </w:rPr>
        <w:t xml:space="preserve">She also </w:t>
      </w:r>
      <w:r w:rsidR="00EE3676">
        <w:rPr>
          <w:rFonts w:cstheme="minorHAnsi"/>
          <w:sz w:val="24"/>
          <w:szCs w:val="24"/>
        </w:rPr>
        <w:t>warns that rushing the process could negatively affect the teams grading rubric score. This demonstrates her ability to evaluate potential consequences, identify risks and prioritise evidence-based decision-making.</w:t>
      </w:r>
    </w:p>
    <w:p w14:paraId="5B9B6355" w14:textId="3258F118" w:rsidR="00EE3676" w:rsidRDefault="00EE3676" w:rsidP="00CE2FAE">
      <w:pPr>
        <w:rPr>
          <w:rFonts w:cstheme="minorHAnsi"/>
          <w:sz w:val="24"/>
          <w:szCs w:val="24"/>
        </w:rPr>
      </w:pPr>
      <w:r>
        <w:rPr>
          <w:rFonts w:cstheme="minorHAnsi"/>
          <w:sz w:val="24"/>
          <w:szCs w:val="24"/>
        </w:rPr>
        <w:t>Although Lena’s cautious approach may slow progress, it can help the team avoid mistakes and maintain the quality of its analysis.</w:t>
      </w:r>
    </w:p>
    <w:p w14:paraId="6CF252DC" w14:textId="77777777" w:rsidR="00EE3676" w:rsidRDefault="00EE3676" w:rsidP="00CE2FAE">
      <w:pPr>
        <w:rPr>
          <w:rFonts w:cstheme="minorHAnsi"/>
          <w:sz w:val="24"/>
          <w:szCs w:val="24"/>
        </w:rPr>
      </w:pPr>
    </w:p>
    <w:p w14:paraId="008CC6D8" w14:textId="77777777" w:rsidR="00EE3676" w:rsidRPr="00EE3676" w:rsidRDefault="00EE3676" w:rsidP="00EE3676">
      <w:pPr>
        <w:rPr>
          <w:rFonts w:cstheme="minorHAnsi"/>
          <w:sz w:val="24"/>
          <w:szCs w:val="24"/>
        </w:rPr>
      </w:pPr>
      <w:r w:rsidRPr="00EE3676">
        <w:rPr>
          <w:rFonts w:cstheme="minorHAnsi"/>
          <w:sz w:val="24"/>
          <w:szCs w:val="24"/>
        </w:rPr>
        <w:t>Belbin, R.M. (2010) Team Roles at Work. 2nd edn. Oxford: Butterworth-Heinemann.</w:t>
      </w:r>
    </w:p>
    <w:p w14:paraId="2761B8D6" w14:textId="10B9EB71" w:rsidR="00EE3676" w:rsidRPr="00D7153D" w:rsidRDefault="00EE3676" w:rsidP="00EE3676">
      <w:pPr>
        <w:rPr>
          <w:rFonts w:cstheme="minorHAnsi"/>
          <w:sz w:val="24"/>
          <w:szCs w:val="24"/>
        </w:rPr>
      </w:pPr>
      <w:hyperlink r:id="rId24" w:history="1">
        <w:r w:rsidRPr="00387595">
          <w:rPr>
            <w:rStyle w:val="Hyperlink"/>
            <w:rFonts w:cstheme="minorHAnsi"/>
            <w:sz w:val="24"/>
            <w:szCs w:val="24"/>
          </w:rPr>
          <w:t>https://books.google.co.uk/books/about/Team_Roles_at_Work.html?id=hF2yJzYfUBAC&amp;redir_esc=y</w:t>
        </w:r>
      </w:hyperlink>
      <w:r>
        <w:rPr>
          <w:rFonts w:cstheme="minorHAnsi"/>
          <w:sz w:val="24"/>
          <w:szCs w:val="24"/>
        </w:rPr>
        <w:t xml:space="preserve"> </w:t>
      </w:r>
    </w:p>
    <w:p w14:paraId="620E6124" w14:textId="77777777" w:rsidR="00D7153D" w:rsidRPr="00D7153D" w:rsidRDefault="00D7153D" w:rsidP="00CE2FAE">
      <w:pPr>
        <w:rPr>
          <w:rFonts w:cstheme="minorHAnsi"/>
          <w:bCs/>
          <w:sz w:val="24"/>
          <w:szCs w:val="24"/>
        </w:rPr>
      </w:pPr>
    </w:p>
    <w:p w14:paraId="47D659A3" w14:textId="77777777" w:rsidR="00A77C0E" w:rsidRPr="002203CA" w:rsidRDefault="00A77C0E" w:rsidP="00A77C0E">
      <w:pPr>
        <w:jc w:val="both"/>
        <w:rPr>
          <w:rFonts w:cstheme="minorHAnsi"/>
          <w:sz w:val="24"/>
          <w:szCs w:val="24"/>
        </w:rPr>
      </w:pPr>
    </w:p>
    <w:p w14:paraId="053992FE" w14:textId="77777777" w:rsidR="00A77C0E" w:rsidRDefault="00A77C0E" w:rsidP="00A77C0E">
      <w:pPr>
        <w:jc w:val="both"/>
        <w:rPr>
          <w:rFonts w:cstheme="minorHAnsi"/>
          <w:sz w:val="24"/>
          <w:szCs w:val="24"/>
        </w:rPr>
      </w:pPr>
    </w:p>
    <w:p w14:paraId="478A0D71" w14:textId="77777777" w:rsidR="00EE3676" w:rsidRPr="002203CA" w:rsidRDefault="00EE3676"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545C6D" w:rsidRDefault="00884D33" w:rsidP="00A77C0E">
      <w:pPr>
        <w:jc w:val="both"/>
        <w:rPr>
          <w:rFonts w:cstheme="minorHAnsi"/>
          <w:b/>
          <w:sz w:val="24"/>
          <w:szCs w:val="24"/>
        </w:rPr>
      </w:pPr>
      <w:r w:rsidRPr="00545C6D">
        <w:rPr>
          <w:rFonts w:cstheme="minorHAnsi"/>
          <w:b/>
          <w:sz w:val="24"/>
          <w:szCs w:val="24"/>
        </w:rPr>
        <w:lastRenderedPageBreak/>
        <w:t>After watching the video, decide which Belbin role you would naturally take in this team and why would you take that role?</w:t>
      </w:r>
    </w:p>
    <w:p w14:paraId="0D705D19" w14:textId="77777777" w:rsidR="00A77C0E" w:rsidRPr="002203CA" w:rsidRDefault="00A77C0E" w:rsidP="00A77C0E">
      <w:pPr>
        <w:jc w:val="both"/>
        <w:rPr>
          <w:rFonts w:cstheme="minorHAnsi"/>
          <w:sz w:val="24"/>
          <w:szCs w:val="24"/>
        </w:rPr>
      </w:pPr>
    </w:p>
    <w:p w14:paraId="41B65429" w14:textId="77777777" w:rsidR="00E16B6D" w:rsidRDefault="00E16B6D">
      <w:pPr>
        <w:rPr>
          <w:rFonts w:cstheme="minorHAnsi"/>
          <w:sz w:val="24"/>
          <w:szCs w:val="24"/>
        </w:rPr>
      </w:pPr>
      <w:r>
        <w:rPr>
          <w:rFonts w:cstheme="minorHAnsi"/>
          <w:sz w:val="24"/>
          <w:szCs w:val="24"/>
        </w:rPr>
        <w:t>After watching the video, I believe I would naturally take on the Coordinator role within this team.</w:t>
      </w:r>
    </w:p>
    <w:p w14:paraId="2481E89A" w14:textId="77777777" w:rsidR="00FC63FE" w:rsidRDefault="00E16B6D">
      <w:pPr>
        <w:rPr>
          <w:rFonts w:cstheme="minorHAnsi"/>
          <w:sz w:val="24"/>
          <w:szCs w:val="24"/>
        </w:rPr>
      </w:pPr>
      <w:r>
        <w:rPr>
          <w:rFonts w:cstheme="minorHAnsi"/>
          <w:sz w:val="24"/>
          <w:szCs w:val="24"/>
        </w:rPr>
        <w:t>Belbin (2010) explains that Coordinators help teams achieve their obje</w:t>
      </w:r>
      <w:r w:rsidR="00FC63FE">
        <w:rPr>
          <w:rFonts w:cstheme="minorHAnsi"/>
          <w:sz w:val="24"/>
          <w:szCs w:val="24"/>
        </w:rPr>
        <w:t xml:space="preserve">ctives by calcifying goals, delegating tasks appropriately and recognising the strengths and contributions of individual team members. </w:t>
      </w:r>
    </w:p>
    <w:p w14:paraId="65184CD4" w14:textId="77777777" w:rsidR="004F11FD" w:rsidRDefault="00FC63FE">
      <w:pPr>
        <w:rPr>
          <w:rFonts w:cstheme="minorHAnsi"/>
          <w:sz w:val="24"/>
          <w:szCs w:val="24"/>
        </w:rPr>
      </w:pPr>
      <w:r>
        <w:rPr>
          <w:rFonts w:cstheme="minorHAnsi"/>
          <w:sz w:val="24"/>
          <w:szCs w:val="24"/>
        </w:rPr>
        <w:t xml:space="preserve">I would choose this role because I prefer to take the lead, organise people and ensure that everyone understands their responsibilities. For example, I would encourage team members to share their ideas, allocate tasks according to individual </w:t>
      </w:r>
      <w:r w:rsidR="004F11FD">
        <w:rPr>
          <w:rFonts w:cstheme="minorHAnsi"/>
          <w:sz w:val="24"/>
          <w:szCs w:val="24"/>
        </w:rPr>
        <w:t>strengths and monitor progress to ensure that deadlines are met.</w:t>
      </w:r>
    </w:p>
    <w:p w14:paraId="4CCAE7F1" w14:textId="0DDC79D5" w:rsidR="004F11FD" w:rsidRDefault="004F11FD">
      <w:pPr>
        <w:rPr>
          <w:rFonts w:cstheme="minorHAnsi"/>
          <w:sz w:val="24"/>
          <w:szCs w:val="24"/>
        </w:rPr>
      </w:pPr>
      <w:r>
        <w:rPr>
          <w:rFonts w:cstheme="minorHAnsi"/>
          <w:sz w:val="24"/>
          <w:szCs w:val="24"/>
        </w:rPr>
        <w:t>The video demonstrates the importance of this role, as differences in opinion between Omar Lena highlight the need for someone to help align the team and maintain focus on their shared objectives.</w:t>
      </w:r>
    </w:p>
    <w:p w14:paraId="5E3A86BE" w14:textId="785E4443" w:rsidR="004F11FD" w:rsidRDefault="004F11FD">
      <w:pPr>
        <w:rPr>
          <w:rFonts w:cstheme="minorHAnsi"/>
          <w:sz w:val="24"/>
          <w:szCs w:val="24"/>
        </w:rPr>
      </w:pPr>
      <w:r>
        <w:rPr>
          <w:rFonts w:cstheme="minorHAnsi"/>
          <w:sz w:val="24"/>
          <w:szCs w:val="24"/>
        </w:rPr>
        <w:t>I believe I could contribute by providing direction, encouraging collaboration and ensuring that every team member has the opportunity to contribute.</w:t>
      </w:r>
    </w:p>
    <w:p w14:paraId="536DB2B4" w14:textId="1FADEDCA" w:rsidR="004F11FD" w:rsidRDefault="004F11FD">
      <w:pPr>
        <w:rPr>
          <w:rFonts w:cstheme="minorHAnsi"/>
          <w:sz w:val="24"/>
          <w:szCs w:val="24"/>
        </w:rPr>
      </w:pPr>
      <w:r>
        <w:rPr>
          <w:rFonts w:cstheme="minorHAnsi"/>
          <w:sz w:val="24"/>
          <w:szCs w:val="24"/>
        </w:rPr>
        <w:t xml:space="preserve">However, I would also recognise that importance of listening to others and avoiding dominating discussions so that decisions reflect the team’s collective ideas. </w:t>
      </w:r>
    </w:p>
    <w:p w14:paraId="48E08C7B" w14:textId="1F30E218" w:rsidR="005A7CFA" w:rsidRDefault="004F11FD">
      <w:pPr>
        <w:rPr>
          <w:rFonts w:cstheme="minorHAnsi"/>
          <w:sz w:val="24"/>
          <w:szCs w:val="24"/>
        </w:rPr>
      </w:pPr>
      <w:r>
        <w:rPr>
          <w:rFonts w:cstheme="minorHAnsi"/>
          <w:sz w:val="24"/>
          <w:szCs w:val="24"/>
        </w:rPr>
        <w:t xml:space="preserve">  </w:t>
      </w:r>
      <w:r w:rsidR="005A7CFA">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5A1E31FC" w14:textId="53AB28D9" w:rsidR="00A77C0E" w:rsidRPr="002203CA" w:rsidRDefault="00AA18FA" w:rsidP="00A77C0E">
      <w:pPr>
        <w:jc w:val="both"/>
        <w:rPr>
          <w:rFonts w:cstheme="minorHAnsi"/>
          <w:sz w:val="24"/>
          <w:szCs w:val="24"/>
        </w:rPr>
      </w:pPr>
      <w:hyperlink r:id="rId25" w:history="1">
        <w:r w:rsidRPr="00387595">
          <w:rPr>
            <w:rStyle w:val="Hyperlink"/>
            <w:rFonts w:cstheme="minorHAnsi"/>
            <w:sz w:val="24"/>
            <w:szCs w:val="24"/>
          </w:rPr>
          <w:t>https://www.open.edu/openlearn/science-maths-technology/engineering-technology/groups-and-teamwork/content-section3.2.4</w:t>
        </w:r>
      </w:hyperlink>
      <w:r>
        <w:rPr>
          <w:rFonts w:cstheme="minorHAnsi"/>
          <w:sz w:val="24"/>
          <w:szCs w:val="24"/>
        </w:rPr>
        <w:t xml:space="preserve"> </w:t>
      </w:r>
    </w:p>
    <w:p w14:paraId="250ED534" w14:textId="74F6D87E" w:rsidR="00A77C0E" w:rsidRDefault="0083369F" w:rsidP="00773777">
      <w:pPr>
        <w:jc w:val="both"/>
        <w:rPr>
          <w:rFonts w:cstheme="minorHAnsi"/>
          <w:sz w:val="24"/>
          <w:szCs w:val="24"/>
        </w:rPr>
      </w:pPr>
      <w:hyperlink r:id="rId26" w:history="1">
        <w:r w:rsidRPr="00387595">
          <w:rPr>
            <w:rStyle w:val="Hyperlink"/>
            <w:rFonts w:cstheme="minorHAnsi"/>
            <w:sz w:val="24"/>
            <w:szCs w:val="24"/>
          </w:rPr>
          <w:t>https://youtu.be/OZxoeE31-0I?si=xxYpfepEpLRiFm6k</w:t>
        </w:r>
      </w:hyperlink>
      <w:r>
        <w:rPr>
          <w:rFonts w:cstheme="minorHAnsi"/>
          <w:sz w:val="24"/>
          <w:szCs w:val="24"/>
        </w:rPr>
        <w:t xml:space="preserve"> </w:t>
      </w:r>
    </w:p>
    <w:p w14:paraId="684AF02F" w14:textId="0EA34991" w:rsidR="00AA18FA" w:rsidRDefault="00F76965" w:rsidP="00773777">
      <w:pPr>
        <w:jc w:val="both"/>
        <w:rPr>
          <w:rFonts w:cstheme="minorHAnsi"/>
          <w:sz w:val="24"/>
          <w:szCs w:val="24"/>
        </w:rPr>
      </w:pPr>
      <w:hyperlink r:id="rId27" w:history="1">
        <w:r w:rsidRPr="00387595">
          <w:rPr>
            <w:rStyle w:val="Hyperlink"/>
            <w:rFonts w:cstheme="minorHAnsi"/>
            <w:sz w:val="24"/>
            <w:szCs w:val="24"/>
          </w:rPr>
          <w:t>file:///C:/Users/user/Downloads/tuckman%20model.pdf</w:t>
        </w:r>
      </w:hyperlink>
      <w:r>
        <w:rPr>
          <w:rFonts w:cstheme="minorHAnsi"/>
          <w:sz w:val="24"/>
          <w:szCs w:val="24"/>
        </w:rPr>
        <w:t xml:space="preserve"> </w:t>
      </w:r>
    </w:p>
    <w:p w14:paraId="42A6E734" w14:textId="6529304A" w:rsidR="00F35C93" w:rsidRDefault="00F35C93" w:rsidP="00773777">
      <w:pPr>
        <w:jc w:val="both"/>
        <w:rPr>
          <w:rFonts w:cstheme="minorHAnsi"/>
          <w:sz w:val="24"/>
          <w:szCs w:val="24"/>
        </w:rPr>
      </w:pPr>
      <w:hyperlink r:id="rId28" w:history="1">
        <w:r w:rsidRPr="00387595">
          <w:rPr>
            <w:rStyle w:val="Hyperlink"/>
            <w:rFonts w:cstheme="minorHAnsi"/>
            <w:sz w:val="24"/>
            <w:szCs w:val="24"/>
          </w:rPr>
          <w:t>https://archive.org/details/victimsofgroupth0000jani</w:t>
        </w:r>
      </w:hyperlink>
      <w:r>
        <w:rPr>
          <w:rFonts w:cstheme="minorHAnsi"/>
          <w:sz w:val="24"/>
          <w:szCs w:val="24"/>
        </w:rPr>
        <w:t xml:space="preserve"> </w:t>
      </w:r>
    </w:p>
    <w:p w14:paraId="58EA43EB" w14:textId="77777777" w:rsidR="000C4648" w:rsidRDefault="00411DF3" w:rsidP="00773777">
      <w:pPr>
        <w:jc w:val="both"/>
        <w:rPr>
          <w:rFonts w:cstheme="minorHAnsi"/>
          <w:sz w:val="24"/>
          <w:szCs w:val="24"/>
        </w:rPr>
      </w:pPr>
      <w:hyperlink r:id="rId29" w:history="1">
        <w:r w:rsidRPr="00387595">
          <w:rPr>
            <w:rStyle w:val="Hyperlink"/>
            <w:rFonts w:cstheme="minorHAnsi"/>
            <w:sz w:val="24"/>
            <w:szCs w:val="24"/>
          </w:rPr>
          <w:t>https://ebookcentral.proquest.com/lib/trinity/reader.action?docID=5165231&amp;c=RVBVQg&amp;ppg=160</w:t>
        </w:r>
      </w:hyperlink>
    </w:p>
    <w:p w14:paraId="37C518CE" w14:textId="56D49DFF" w:rsidR="00411DF3" w:rsidRDefault="00411DF3" w:rsidP="00773777">
      <w:pPr>
        <w:jc w:val="both"/>
        <w:rPr>
          <w:rFonts w:cstheme="minorHAnsi"/>
          <w:sz w:val="24"/>
          <w:szCs w:val="24"/>
        </w:rPr>
      </w:pPr>
      <w:r>
        <w:rPr>
          <w:rFonts w:cstheme="minorHAnsi"/>
          <w:sz w:val="24"/>
          <w:szCs w:val="24"/>
        </w:rPr>
        <w:t xml:space="preserve"> </w:t>
      </w:r>
      <w:hyperlink r:id="rId30" w:history="1">
        <w:r w:rsidR="000C4648" w:rsidRPr="00387595">
          <w:rPr>
            <w:rStyle w:val="Hyperlink"/>
            <w:rFonts w:cstheme="minorHAnsi"/>
            <w:sz w:val="24"/>
            <w:szCs w:val="24"/>
          </w:rPr>
          <w:t>https://www.youtube.com/watch?v=jwHfmlbJX5Q</w:t>
        </w:r>
      </w:hyperlink>
      <w:r w:rsidR="000C4648">
        <w:rPr>
          <w:rFonts w:cstheme="minorHAnsi"/>
          <w:sz w:val="24"/>
          <w:szCs w:val="24"/>
        </w:rPr>
        <w:t xml:space="preserve"> </w:t>
      </w:r>
    </w:p>
    <w:p w14:paraId="700307FF" w14:textId="478BA9E2" w:rsidR="00735C44" w:rsidRDefault="00735C44" w:rsidP="00773777">
      <w:pPr>
        <w:jc w:val="both"/>
        <w:rPr>
          <w:rFonts w:cstheme="minorHAnsi"/>
          <w:sz w:val="24"/>
          <w:szCs w:val="24"/>
        </w:rPr>
      </w:pPr>
      <w:hyperlink r:id="rId31" w:history="1">
        <w:r w:rsidRPr="00387595">
          <w:rPr>
            <w:rStyle w:val="Hyperlink"/>
            <w:rFonts w:cstheme="minorHAnsi"/>
            <w:sz w:val="24"/>
            <w:szCs w:val="24"/>
          </w:rPr>
          <w:t>https://www.bitesizelearning.co.uk/resources/thomas-kilmann-conflict-model</w:t>
        </w:r>
      </w:hyperlink>
      <w:r>
        <w:rPr>
          <w:rFonts w:cstheme="minorHAnsi"/>
          <w:sz w:val="24"/>
          <w:szCs w:val="24"/>
        </w:rPr>
        <w:t xml:space="preserve">  </w:t>
      </w:r>
    </w:p>
    <w:p w14:paraId="50F5DE65" w14:textId="172168B0" w:rsidR="00603203" w:rsidRPr="00A9071B" w:rsidRDefault="00603203" w:rsidP="00773777">
      <w:pPr>
        <w:jc w:val="both"/>
        <w:rPr>
          <w:rFonts w:cstheme="minorHAnsi"/>
          <w:sz w:val="24"/>
          <w:szCs w:val="24"/>
        </w:rPr>
      </w:pPr>
      <w:hyperlink r:id="rId32" w:history="1">
        <w:r w:rsidRPr="00387595">
          <w:rPr>
            <w:rStyle w:val="Hyperlink"/>
            <w:rFonts w:cstheme="minorHAnsi"/>
            <w:sz w:val="24"/>
            <w:szCs w:val="24"/>
          </w:rPr>
          <w:t>https://books.google.co.uk/books/about/Team_Roles_at_Work.html?id=hF2yJzYfUBAC&amp;redir_esc=y</w:t>
        </w:r>
      </w:hyperlink>
      <w:r>
        <w:rPr>
          <w:rFonts w:cstheme="minorHAnsi"/>
          <w:sz w:val="24"/>
          <w:szCs w:val="24"/>
        </w:rPr>
        <w:t xml:space="preserve"> </w:t>
      </w:r>
    </w:p>
    <w:sectPr w:rsidR="00603203"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CD0011" w14:textId="77777777" w:rsidR="00E83D40" w:rsidRPr="002203CA" w:rsidRDefault="00E83D40" w:rsidP="002203CA">
      <w:pPr>
        <w:spacing w:after="0" w:line="240" w:lineRule="auto"/>
      </w:pPr>
      <w:r w:rsidRPr="002203CA">
        <w:separator/>
      </w:r>
    </w:p>
  </w:endnote>
  <w:endnote w:type="continuationSeparator" w:id="0">
    <w:p w14:paraId="3B6A17D1" w14:textId="77777777" w:rsidR="00E83D40" w:rsidRPr="002203CA" w:rsidRDefault="00E83D40"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B0296A" w14:textId="77777777" w:rsidR="00E83D40" w:rsidRPr="002203CA" w:rsidRDefault="00E83D40" w:rsidP="002203CA">
      <w:pPr>
        <w:spacing w:after="0" w:line="240" w:lineRule="auto"/>
      </w:pPr>
      <w:r w:rsidRPr="002203CA">
        <w:separator/>
      </w:r>
    </w:p>
  </w:footnote>
  <w:footnote w:type="continuationSeparator" w:id="0">
    <w:p w14:paraId="174252FD" w14:textId="77777777" w:rsidR="00E83D40" w:rsidRPr="002203CA" w:rsidRDefault="00E83D40" w:rsidP="002203CA">
      <w:pPr>
        <w:spacing w:after="0" w:line="240" w:lineRule="auto"/>
      </w:pPr>
      <w:r w:rsidRPr="002203CA">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B0B7E"/>
    <w:multiLevelType w:val="hybridMultilevel"/>
    <w:tmpl w:val="6E0E81EC"/>
    <w:lvl w:ilvl="0" w:tplc="F64ED078">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624"/>
    <w:rsid w:val="0000208F"/>
    <w:rsid w:val="00015C93"/>
    <w:rsid w:val="00024F20"/>
    <w:rsid w:val="0003647C"/>
    <w:rsid w:val="000404DF"/>
    <w:rsid w:val="00053694"/>
    <w:rsid w:val="00065F1D"/>
    <w:rsid w:val="000960CA"/>
    <w:rsid w:val="000A0276"/>
    <w:rsid w:val="000A6A63"/>
    <w:rsid w:val="000B4D05"/>
    <w:rsid w:val="000C4648"/>
    <w:rsid w:val="000D5528"/>
    <w:rsid w:val="000E1E15"/>
    <w:rsid w:val="0010375D"/>
    <w:rsid w:val="00111D68"/>
    <w:rsid w:val="001133DD"/>
    <w:rsid w:val="00120653"/>
    <w:rsid w:val="00127B92"/>
    <w:rsid w:val="001367E8"/>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55241"/>
    <w:rsid w:val="002704D5"/>
    <w:rsid w:val="0028755B"/>
    <w:rsid w:val="002B7282"/>
    <w:rsid w:val="002C2EFB"/>
    <w:rsid w:val="002C4810"/>
    <w:rsid w:val="002D34D0"/>
    <w:rsid w:val="002D4DBD"/>
    <w:rsid w:val="002F70C2"/>
    <w:rsid w:val="0032226B"/>
    <w:rsid w:val="0033672B"/>
    <w:rsid w:val="00340329"/>
    <w:rsid w:val="00346E2B"/>
    <w:rsid w:val="00374E91"/>
    <w:rsid w:val="00394EB6"/>
    <w:rsid w:val="003A254C"/>
    <w:rsid w:val="003A6AD1"/>
    <w:rsid w:val="003E749B"/>
    <w:rsid w:val="003F7DD7"/>
    <w:rsid w:val="00411216"/>
    <w:rsid w:val="00411DF3"/>
    <w:rsid w:val="004238E6"/>
    <w:rsid w:val="00436611"/>
    <w:rsid w:val="004405AF"/>
    <w:rsid w:val="00444D4B"/>
    <w:rsid w:val="00453DC9"/>
    <w:rsid w:val="00494AF8"/>
    <w:rsid w:val="004958F2"/>
    <w:rsid w:val="004B52CF"/>
    <w:rsid w:val="004C6354"/>
    <w:rsid w:val="004C7876"/>
    <w:rsid w:val="004D3769"/>
    <w:rsid w:val="004E5EDA"/>
    <w:rsid w:val="004F11FD"/>
    <w:rsid w:val="004F7BDE"/>
    <w:rsid w:val="00530BDD"/>
    <w:rsid w:val="00545C6D"/>
    <w:rsid w:val="00554675"/>
    <w:rsid w:val="005814D2"/>
    <w:rsid w:val="00594AA4"/>
    <w:rsid w:val="005A41A4"/>
    <w:rsid w:val="005A5F3A"/>
    <w:rsid w:val="005A7CFA"/>
    <w:rsid w:val="005B2F1F"/>
    <w:rsid w:val="005C2EC3"/>
    <w:rsid w:val="005C7F0D"/>
    <w:rsid w:val="005D300C"/>
    <w:rsid w:val="005F4022"/>
    <w:rsid w:val="005F5EA3"/>
    <w:rsid w:val="005F7D49"/>
    <w:rsid w:val="00603203"/>
    <w:rsid w:val="00611F4A"/>
    <w:rsid w:val="006128E9"/>
    <w:rsid w:val="006231AF"/>
    <w:rsid w:val="006253C2"/>
    <w:rsid w:val="00626D81"/>
    <w:rsid w:val="00627C05"/>
    <w:rsid w:val="00631624"/>
    <w:rsid w:val="006378B5"/>
    <w:rsid w:val="00651860"/>
    <w:rsid w:val="00666C78"/>
    <w:rsid w:val="006902C5"/>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E4416"/>
    <w:rsid w:val="006F1A94"/>
    <w:rsid w:val="006F210A"/>
    <w:rsid w:val="006F5229"/>
    <w:rsid w:val="006F6792"/>
    <w:rsid w:val="00702CAE"/>
    <w:rsid w:val="00702F71"/>
    <w:rsid w:val="00703C38"/>
    <w:rsid w:val="007071A0"/>
    <w:rsid w:val="0071223D"/>
    <w:rsid w:val="007220C7"/>
    <w:rsid w:val="00735576"/>
    <w:rsid w:val="00735C44"/>
    <w:rsid w:val="00755137"/>
    <w:rsid w:val="00763AC6"/>
    <w:rsid w:val="00766B35"/>
    <w:rsid w:val="00773777"/>
    <w:rsid w:val="00774225"/>
    <w:rsid w:val="0078766C"/>
    <w:rsid w:val="007C1D1C"/>
    <w:rsid w:val="007C41B6"/>
    <w:rsid w:val="007F16AF"/>
    <w:rsid w:val="007F6A01"/>
    <w:rsid w:val="008004EE"/>
    <w:rsid w:val="00811B2C"/>
    <w:rsid w:val="00822D8D"/>
    <w:rsid w:val="008304BB"/>
    <w:rsid w:val="0083369F"/>
    <w:rsid w:val="008403C1"/>
    <w:rsid w:val="00855C5E"/>
    <w:rsid w:val="00884D33"/>
    <w:rsid w:val="00891FB9"/>
    <w:rsid w:val="008A3741"/>
    <w:rsid w:val="008C5014"/>
    <w:rsid w:val="008D2E35"/>
    <w:rsid w:val="008E2DE7"/>
    <w:rsid w:val="00906BF1"/>
    <w:rsid w:val="0091368C"/>
    <w:rsid w:val="00922879"/>
    <w:rsid w:val="0092472D"/>
    <w:rsid w:val="00934E70"/>
    <w:rsid w:val="00981F8E"/>
    <w:rsid w:val="00996C20"/>
    <w:rsid w:val="00996F11"/>
    <w:rsid w:val="009A7FD7"/>
    <w:rsid w:val="009B0F7C"/>
    <w:rsid w:val="009B7165"/>
    <w:rsid w:val="009B7354"/>
    <w:rsid w:val="009D0175"/>
    <w:rsid w:val="009F1E80"/>
    <w:rsid w:val="009F23AE"/>
    <w:rsid w:val="009F5C06"/>
    <w:rsid w:val="00A02F08"/>
    <w:rsid w:val="00A06BE2"/>
    <w:rsid w:val="00A071F6"/>
    <w:rsid w:val="00A13016"/>
    <w:rsid w:val="00A20C09"/>
    <w:rsid w:val="00A22C25"/>
    <w:rsid w:val="00A235C3"/>
    <w:rsid w:val="00A30AEB"/>
    <w:rsid w:val="00A5019C"/>
    <w:rsid w:val="00A60F15"/>
    <w:rsid w:val="00A77C0E"/>
    <w:rsid w:val="00A83C39"/>
    <w:rsid w:val="00A840E7"/>
    <w:rsid w:val="00A9071B"/>
    <w:rsid w:val="00AA18FA"/>
    <w:rsid w:val="00AC05E8"/>
    <w:rsid w:val="00AC15C8"/>
    <w:rsid w:val="00AC7690"/>
    <w:rsid w:val="00AD2AC6"/>
    <w:rsid w:val="00AD7AE6"/>
    <w:rsid w:val="00AF0336"/>
    <w:rsid w:val="00B31E2D"/>
    <w:rsid w:val="00B5504B"/>
    <w:rsid w:val="00B61356"/>
    <w:rsid w:val="00B663ED"/>
    <w:rsid w:val="00B950B5"/>
    <w:rsid w:val="00BD5CDC"/>
    <w:rsid w:val="00BD5D25"/>
    <w:rsid w:val="00BE5794"/>
    <w:rsid w:val="00BF08FF"/>
    <w:rsid w:val="00C01EBE"/>
    <w:rsid w:val="00C02555"/>
    <w:rsid w:val="00C31F57"/>
    <w:rsid w:val="00C352DF"/>
    <w:rsid w:val="00C35BC9"/>
    <w:rsid w:val="00C35F24"/>
    <w:rsid w:val="00C67B76"/>
    <w:rsid w:val="00C73563"/>
    <w:rsid w:val="00C852E6"/>
    <w:rsid w:val="00C95FFA"/>
    <w:rsid w:val="00CB2621"/>
    <w:rsid w:val="00CC0819"/>
    <w:rsid w:val="00CC5B2C"/>
    <w:rsid w:val="00CD2B60"/>
    <w:rsid w:val="00CD5BD7"/>
    <w:rsid w:val="00CE2265"/>
    <w:rsid w:val="00CE2FAE"/>
    <w:rsid w:val="00CE41CE"/>
    <w:rsid w:val="00CF0AE8"/>
    <w:rsid w:val="00D20E48"/>
    <w:rsid w:val="00D357F6"/>
    <w:rsid w:val="00D446C3"/>
    <w:rsid w:val="00D55A69"/>
    <w:rsid w:val="00D7153D"/>
    <w:rsid w:val="00D777B8"/>
    <w:rsid w:val="00D83EAD"/>
    <w:rsid w:val="00D8707E"/>
    <w:rsid w:val="00D9771F"/>
    <w:rsid w:val="00D97A31"/>
    <w:rsid w:val="00DA4B0A"/>
    <w:rsid w:val="00DA5318"/>
    <w:rsid w:val="00DB4E54"/>
    <w:rsid w:val="00E006C0"/>
    <w:rsid w:val="00E0488E"/>
    <w:rsid w:val="00E154CE"/>
    <w:rsid w:val="00E16B6D"/>
    <w:rsid w:val="00E25F30"/>
    <w:rsid w:val="00E35C82"/>
    <w:rsid w:val="00E4277A"/>
    <w:rsid w:val="00E44562"/>
    <w:rsid w:val="00E45662"/>
    <w:rsid w:val="00E64A3D"/>
    <w:rsid w:val="00E83D40"/>
    <w:rsid w:val="00E83E5E"/>
    <w:rsid w:val="00E86109"/>
    <w:rsid w:val="00E93F41"/>
    <w:rsid w:val="00E95335"/>
    <w:rsid w:val="00EB0333"/>
    <w:rsid w:val="00EB728E"/>
    <w:rsid w:val="00EC2FA6"/>
    <w:rsid w:val="00ED4A86"/>
    <w:rsid w:val="00ED5248"/>
    <w:rsid w:val="00EE3676"/>
    <w:rsid w:val="00EF152B"/>
    <w:rsid w:val="00EF4387"/>
    <w:rsid w:val="00EF7DF1"/>
    <w:rsid w:val="00F0469F"/>
    <w:rsid w:val="00F126F3"/>
    <w:rsid w:val="00F35C93"/>
    <w:rsid w:val="00F429E0"/>
    <w:rsid w:val="00F52C45"/>
    <w:rsid w:val="00F62B65"/>
    <w:rsid w:val="00F65D4D"/>
    <w:rsid w:val="00F7091E"/>
    <w:rsid w:val="00F713F7"/>
    <w:rsid w:val="00F75426"/>
    <w:rsid w:val="00F76965"/>
    <w:rsid w:val="00F97CE3"/>
    <w:rsid w:val="00FA35F0"/>
    <w:rsid w:val="00FA4FF7"/>
    <w:rsid w:val="00FB5F71"/>
    <w:rsid w:val="00FB5FFF"/>
    <w:rsid w:val="00FC63FE"/>
    <w:rsid w:val="00FD5D29"/>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styleId="Hyperlink">
    <w:name w:val="Hyperlink"/>
    <w:basedOn w:val="DefaultParagraphFont"/>
    <w:uiPriority w:val="99"/>
    <w:unhideWhenUsed/>
    <w:rsid w:val="0083369F"/>
    <w:rPr>
      <w:color w:val="0563C1" w:themeColor="hyperlink"/>
      <w:u w:val="single"/>
    </w:rPr>
  </w:style>
  <w:style w:type="paragraph" w:styleId="ListParagraph">
    <w:name w:val="List Paragraph"/>
    <w:basedOn w:val="Normal"/>
    <w:uiPriority w:val="34"/>
    <w:qFormat/>
    <w:rsid w:val="00A22C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ebookcentral.proquest.com/lib/trinity/reader.action?docID=5165231&amp;c=RVBVQg&amp;ppg=160" TargetMode="External"/><Relationship Id="rId26" Type="http://schemas.openxmlformats.org/officeDocument/2006/relationships/hyperlink" Target="https://youtu.be/OZxoeE31-0I?si=xxYpfepEpLRiFm6k" TargetMode="External"/><Relationship Id="rId3" Type="http://schemas.openxmlformats.org/officeDocument/2006/relationships/styles" Target="styles.xml"/><Relationship Id="rId21" Type="http://schemas.openxmlformats.org/officeDocument/2006/relationships/hyperlink" Target="https://www.bitesizelearning.co.uk/resources/thomas-kilmann-conflict-mode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rchive.org/details/victimsofgroupth0000jani" TargetMode="External"/><Relationship Id="rId25" Type="http://schemas.openxmlformats.org/officeDocument/2006/relationships/hyperlink" Target="https://www.open.edu/openlearn/science-maths-technology/engineering-technology/groups-and-teamwork/content-section3.2.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user/Downloads/tuckman%20model.pdf" TargetMode="External"/><Relationship Id="rId20" Type="http://schemas.openxmlformats.org/officeDocument/2006/relationships/hyperlink" Target="https://ebookcentral.proquest.com/lib/trinity/reader.action?docID=5165231&amp;c=RVBVQg&amp;ppg=160" TargetMode="External"/><Relationship Id="rId29" Type="http://schemas.openxmlformats.org/officeDocument/2006/relationships/hyperlink" Target="https://ebookcentral.proquest.com/lib/trinity/reader.action?docID=5165231&amp;c=RVBVQg&amp;ppg=1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books.google.co.uk/books/about/Team_Roles_at_Work.html?id=hF2yJzYfUBAC&amp;redir_esc=y" TargetMode="External"/><Relationship Id="rId32" Type="http://schemas.openxmlformats.org/officeDocument/2006/relationships/hyperlink" Target="https://books.google.co.uk/books/about/Team_Roles_at_Work.html?id=hF2yJzYfUBAC&amp;redir_esc=y" TargetMode="External"/><Relationship Id="rId5" Type="http://schemas.openxmlformats.org/officeDocument/2006/relationships/webSettings" Target="webSettings.xml"/><Relationship Id="rId15" Type="http://schemas.openxmlformats.org/officeDocument/2006/relationships/hyperlink" Target="file:///C:/Users/user/Downloads/tuckman%20model.pdf" TargetMode="External"/><Relationship Id="rId23" Type="http://schemas.openxmlformats.org/officeDocument/2006/relationships/hyperlink" Target="https://books.google.co.uk/books/about/Team_Roles_at_Work.html?id=hF2yJzYfUBAC&amp;redir_esc=y" TargetMode="External"/><Relationship Id="rId28" Type="http://schemas.openxmlformats.org/officeDocument/2006/relationships/hyperlink" Target="https://archive.org/details/victimsofgroupth0000jani" TargetMode="External"/><Relationship Id="rId10" Type="http://schemas.openxmlformats.org/officeDocument/2006/relationships/image" Target="media/image3.png"/><Relationship Id="rId19" Type="http://schemas.openxmlformats.org/officeDocument/2006/relationships/hyperlink" Target="https://www.youtube.com/watch?v=jwHfmlbJX5Q" TargetMode="External"/><Relationship Id="rId31" Type="http://schemas.openxmlformats.org/officeDocument/2006/relationships/hyperlink" Target="https://www.bitesizelearning.co.uk/resources/thomas-kilmann-conflict-mode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pen.edu/openlearn/science-maths-technology/engineering-technology/groups-and-teamwork/content-section3.2.4" TargetMode="External"/><Relationship Id="rId22" Type="http://schemas.openxmlformats.org/officeDocument/2006/relationships/hyperlink" Target="https://www.bitesizelearning.co.uk/resources/thomas-kilmann-conflict-model" TargetMode="External"/><Relationship Id="rId27" Type="http://schemas.openxmlformats.org/officeDocument/2006/relationships/hyperlink" Target="file:///C:/Users/user/Downloads/tuckman%20model.pdf" TargetMode="External"/><Relationship Id="rId30" Type="http://schemas.openxmlformats.org/officeDocument/2006/relationships/hyperlink" Target="https://www.youtube.com/watch?v=jwHfmlbJX5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E827B-A240-437A-BA2A-33DFB6CCB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10139</TotalTime>
  <Pages>12</Pages>
  <Words>3171</Words>
  <Characters>18080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user</cp:lastModifiedBy>
  <cp:revision>44</cp:revision>
  <dcterms:created xsi:type="dcterms:W3CDTF">2026-10-05T14:18:00Z</dcterms:created>
  <dcterms:modified xsi:type="dcterms:W3CDTF">2026-10-12T15:18:00Z</dcterms:modified>
</cp:coreProperties>
</file>