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6B2C1A" w14:textId="77777777" w:rsidR="00345ED6" w:rsidRDefault="008B7358" w:rsidP="008B7358">
      <w:pPr>
        <w:rPr>
          <w:i/>
          <w:sz w:val="32"/>
          <w:szCs w:val="32"/>
          <w:u w:val="single"/>
        </w:rPr>
      </w:pPr>
      <w:r w:rsidRPr="008B7358">
        <w:rPr>
          <w:i/>
          <w:sz w:val="32"/>
          <w:szCs w:val="32"/>
          <w:u w:val="single"/>
        </w:rPr>
        <w:t>Workplace culture and its impact on organisational efficiency</w:t>
      </w:r>
    </w:p>
    <w:p w14:paraId="1E8787A9" w14:textId="77777777" w:rsidR="008B7358" w:rsidRDefault="008B7358" w:rsidP="008B7358">
      <w:pPr>
        <w:rPr>
          <w:i/>
          <w:sz w:val="32"/>
          <w:szCs w:val="32"/>
          <w:u w:val="single"/>
        </w:rPr>
      </w:pPr>
    </w:p>
    <w:p w14:paraId="506C2A4C" w14:textId="77777777" w:rsidR="008B7358" w:rsidRDefault="008B7358" w:rsidP="008B7358">
      <w:pPr>
        <w:rPr>
          <w:i/>
          <w:sz w:val="24"/>
          <w:szCs w:val="24"/>
        </w:rPr>
      </w:pPr>
      <w:r>
        <w:rPr>
          <w:i/>
          <w:sz w:val="24"/>
          <w:szCs w:val="24"/>
        </w:rPr>
        <w:t>Friha Liaqat Nawaz – 1709515</w:t>
      </w:r>
    </w:p>
    <w:p w14:paraId="609F7F86" w14:textId="77777777" w:rsidR="00AC62BA" w:rsidRDefault="00AC62BA" w:rsidP="00AC62BA">
      <w:pPr>
        <w:pStyle w:val="NormalWeb"/>
        <w:spacing w:line="480" w:lineRule="auto"/>
        <w:ind w:firstLine="0"/>
        <w:rPr>
          <w:color w:val="000000"/>
        </w:rPr>
      </w:pPr>
    </w:p>
    <w:p w14:paraId="0D341B0F" w14:textId="77777777" w:rsidR="00812A38" w:rsidRDefault="00812A38" w:rsidP="00AC62BA">
      <w:pPr>
        <w:rPr>
          <w:sz w:val="24"/>
          <w:szCs w:val="24"/>
        </w:rPr>
      </w:pPr>
    </w:p>
    <w:p w14:paraId="2314AAC1" w14:textId="77777777" w:rsidR="00812A38" w:rsidRDefault="00812A38" w:rsidP="00AC62BA">
      <w:pPr>
        <w:rPr>
          <w:sz w:val="24"/>
          <w:szCs w:val="24"/>
        </w:rPr>
      </w:pPr>
    </w:p>
    <w:p w14:paraId="4B7A99CD" w14:textId="77777777" w:rsidR="00812A38" w:rsidRDefault="00812A38" w:rsidP="00AC62BA">
      <w:pPr>
        <w:rPr>
          <w:sz w:val="24"/>
          <w:szCs w:val="24"/>
        </w:rPr>
      </w:pPr>
    </w:p>
    <w:p w14:paraId="5E7F7D5B" w14:textId="77777777" w:rsidR="00812A38" w:rsidRDefault="00812A38" w:rsidP="00AC62BA">
      <w:pPr>
        <w:rPr>
          <w:sz w:val="24"/>
          <w:szCs w:val="24"/>
        </w:rPr>
      </w:pPr>
    </w:p>
    <w:p w14:paraId="7692BA7B" w14:textId="77777777" w:rsidR="00812A38" w:rsidRDefault="00812A38" w:rsidP="00AC62BA">
      <w:pPr>
        <w:rPr>
          <w:sz w:val="24"/>
          <w:szCs w:val="24"/>
        </w:rPr>
      </w:pPr>
    </w:p>
    <w:p w14:paraId="539EC8C3" w14:textId="77777777" w:rsidR="00812A38" w:rsidRDefault="00812A38" w:rsidP="00AC62BA">
      <w:pPr>
        <w:rPr>
          <w:sz w:val="24"/>
          <w:szCs w:val="24"/>
        </w:rPr>
      </w:pPr>
    </w:p>
    <w:p w14:paraId="516E76E2" w14:textId="77777777" w:rsidR="00812A38" w:rsidRDefault="00812A38" w:rsidP="00AC62BA">
      <w:pPr>
        <w:rPr>
          <w:sz w:val="24"/>
          <w:szCs w:val="24"/>
        </w:rPr>
      </w:pPr>
    </w:p>
    <w:p w14:paraId="711AD0FF" w14:textId="77777777" w:rsidR="00812A38" w:rsidRDefault="00812A38" w:rsidP="00AC62BA">
      <w:pPr>
        <w:rPr>
          <w:sz w:val="24"/>
          <w:szCs w:val="24"/>
        </w:rPr>
      </w:pPr>
    </w:p>
    <w:p w14:paraId="5E4C902A" w14:textId="77777777" w:rsidR="00812A38" w:rsidRDefault="00812A38" w:rsidP="00AC62BA">
      <w:pPr>
        <w:rPr>
          <w:sz w:val="24"/>
          <w:szCs w:val="24"/>
        </w:rPr>
      </w:pPr>
    </w:p>
    <w:p w14:paraId="4B099992" w14:textId="77777777" w:rsidR="00812A38" w:rsidRDefault="00812A38" w:rsidP="00AC62BA">
      <w:pPr>
        <w:rPr>
          <w:sz w:val="24"/>
          <w:szCs w:val="24"/>
        </w:rPr>
      </w:pPr>
    </w:p>
    <w:p w14:paraId="4553A301" w14:textId="77777777" w:rsidR="00812A38" w:rsidRDefault="00812A38" w:rsidP="00AC62BA">
      <w:pPr>
        <w:rPr>
          <w:sz w:val="24"/>
          <w:szCs w:val="24"/>
        </w:rPr>
      </w:pPr>
    </w:p>
    <w:p w14:paraId="2A7E98A8" w14:textId="77777777" w:rsidR="00812A38" w:rsidRDefault="00812A38" w:rsidP="00AC62BA">
      <w:pPr>
        <w:rPr>
          <w:sz w:val="24"/>
          <w:szCs w:val="24"/>
        </w:rPr>
      </w:pPr>
    </w:p>
    <w:p w14:paraId="548ED013" w14:textId="77777777" w:rsidR="00812A38" w:rsidRDefault="00812A38" w:rsidP="00AC62BA">
      <w:pPr>
        <w:rPr>
          <w:sz w:val="24"/>
          <w:szCs w:val="24"/>
        </w:rPr>
      </w:pPr>
    </w:p>
    <w:p w14:paraId="4BF6B6C9" w14:textId="77777777" w:rsidR="00812A38" w:rsidRDefault="00812A38" w:rsidP="00AC62BA">
      <w:pPr>
        <w:rPr>
          <w:sz w:val="24"/>
          <w:szCs w:val="24"/>
        </w:rPr>
      </w:pPr>
    </w:p>
    <w:p w14:paraId="6CD5314A" w14:textId="77777777" w:rsidR="00812A38" w:rsidRDefault="00812A38" w:rsidP="00AC62BA">
      <w:pPr>
        <w:rPr>
          <w:sz w:val="24"/>
          <w:szCs w:val="24"/>
        </w:rPr>
      </w:pPr>
    </w:p>
    <w:p w14:paraId="6E0D0ED6" w14:textId="77777777" w:rsidR="00812A38" w:rsidRDefault="00812A38" w:rsidP="00AC62BA">
      <w:pPr>
        <w:rPr>
          <w:sz w:val="24"/>
          <w:szCs w:val="24"/>
        </w:rPr>
      </w:pPr>
    </w:p>
    <w:p w14:paraId="27FCE8A0" w14:textId="77777777" w:rsidR="00812A38" w:rsidRDefault="00812A38" w:rsidP="00AC62BA">
      <w:pPr>
        <w:rPr>
          <w:sz w:val="24"/>
          <w:szCs w:val="24"/>
        </w:rPr>
      </w:pPr>
    </w:p>
    <w:p w14:paraId="2331CABE" w14:textId="77777777" w:rsidR="00812A38" w:rsidRDefault="00812A38" w:rsidP="00AC62BA">
      <w:pPr>
        <w:rPr>
          <w:sz w:val="24"/>
          <w:szCs w:val="24"/>
        </w:rPr>
      </w:pPr>
    </w:p>
    <w:p w14:paraId="3149657D" w14:textId="77777777" w:rsidR="00812A38" w:rsidRDefault="00812A38" w:rsidP="00AC62BA">
      <w:pPr>
        <w:rPr>
          <w:sz w:val="24"/>
          <w:szCs w:val="24"/>
        </w:rPr>
      </w:pPr>
    </w:p>
    <w:p w14:paraId="639F6E41" w14:textId="77777777" w:rsidR="00812A38" w:rsidRDefault="00812A38" w:rsidP="00AC62BA">
      <w:pPr>
        <w:rPr>
          <w:sz w:val="24"/>
          <w:szCs w:val="24"/>
        </w:rPr>
      </w:pPr>
    </w:p>
    <w:p w14:paraId="4FAC986F" w14:textId="77777777" w:rsidR="00812A38" w:rsidRDefault="00812A38" w:rsidP="00AC62BA">
      <w:pPr>
        <w:rPr>
          <w:sz w:val="24"/>
          <w:szCs w:val="24"/>
        </w:rPr>
      </w:pPr>
    </w:p>
    <w:p w14:paraId="3AB560DC" w14:textId="77777777" w:rsidR="00812A38" w:rsidRDefault="00812A38" w:rsidP="00AC62BA">
      <w:pPr>
        <w:rPr>
          <w:sz w:val="24"/>
          <w:szCs w:val="24"/>
        </w:rPr>
      </w:pPr>
    </w:p>
    <w:p w14:paraId="645D42B4" w14:textId="77777777" w:rsidR="00812A38" w:rsidRDefault="00812A38" w:rsidP="00AC62BA">
      <w:pPr>
        <w:rPr>
          <w:sz w:val="24"/>
          <w:szCs w:val="24"/>
        </w:rPr>
      </w:pPr>
    </w:p>
    <w:p w14:paraId="4BCE68AF" w14:textId="77777777" w:rsidR="00812A38" w:rsidRDefault="00812A38" w:rsidP="00AC62BA">
      <w:pPr>
        <w:rPr>
          <w:sz w:val="24"/>
          <w:szCs w:val="24"/>
        </w:rPr>
      </w:pPr>
    </w:p>
    <w:p w14:paraId="46A76FC8" w14:textId="77777777" w:rsidR="00812A38" w:rsidRDefault="00812A38" w:rsidP="00AC62BA">
      <w:pPr>
        <w:rPr>
          <w:sz w:val="24"/>
          <w:szCs w:val="24"/>
        </w:rPr>
      </w:pPr>
    </w:p>
    <w:p w14:paraId="1C5EE83B" w14:textId="77777777" w:rsidR="00AA49E0" w:rsidRDefault="008B7358" w:rsidP="00AC62BA">
      <w:pPr>
        <w:rPr>
          <w:sz w:val="24"/>
          <w:szCs w:val="24"/>
        </w:rPr>
      </w:pPr>
      <w:r w:rsidRPr="00AC62BA">
        <w:rPr>
          <w:sz w:val="24"/>
          <w:szCs w:val="24"/>
        </w:rPr>
        <w:lastRenderedPageBreak/>
        <w:t> </w:t>
      </w:r>
    </w:p>
    <w:p w14:paraId="61EC1051" w14:textId="7FFFE856" w:rsidR="008B7358" w:rsidRPr="00AC62BA" w:rsidRDefault="008B7358" w:rsidP="00AC62BA">
      <w:pPr>
        <w:rPr>
          <w:sz w:val="24"/>
          <w:szCs w:val="24"/>
        </w:rPr>
      </w:pPr>
      <w:r w:rsidRPr="00AC62BA">
        <w:rPr>
          <w:sz w:val="24"/>
          <w:szCs w:val="24"/>
        </w:rPr>
        <w:t>LUSH cosmetic</w:t>
      </w:r>
      <w:r w:rsidR="00AA49E0">
        <w:rPr>
          <w:sz w:val="24"/>
          <w:szCs w:val="24"/>
        </w:rPr>
        <w:t>s</w:t>
      </w:r>
      <w:r w:rsidRPr="00AC62BA">
        <w:rPr>
          <w:sz w:val="24"/>
          <w:szCs w:val="24"/>
        </w:rPr>
        <w:t xml:space="preserve"> firm </w:t>
      </w:r>
      <w:r w:rsidRPr="00AC62BA">
        <w:rPr>
          <w:bCs/>
          <w:sz w:val="24"/>
          <w:szCs w:val="24"/>
        </w:rPr>
        <w:t>was established by Mark Constantine and</w:t>
      </w:r>
      <w:r w:rsidRPr="00AC62BA">
        <w:rPr>
          <w:sz w:val="24"/>
          <w:szCs w:val="24"/>
        </w:rPr>
        <w:t xml:space="preserve"> Elizabeth Weir in 1970s. It is Retail Corporation that deals with handmade beauty products. Following the 2011 company’s insider, Lush has opened close to 700 shops in more than </w:t>
      </w:r>
      <w:proofErr w:type="gramStart"/>
      <w:r w:rsidRPr="00AC62BA">
        <w:rPr>
          <w:sz w:val="24"/>
          <w:szCs w:val="24"/>
        </w:rPr>
        <w:t>forty three</w:t>
      </w:r>
      <w:proofErr w:type="gramEnd"/>
      <w:r w:rsidRPr="00AC62BA">
        <w:rPr>
          <w:sz w:val="24"/>
          <w:szCs w:val="24"/>
        </w:rPr>
        <w:t xml:space="preserve"> countries. Its headquarter</w:t>
      </w:r>
      <w:r w:rsidR="00AA49E0">
        <w:rPr>
          <w:sz w:val="24"/>
          <w:szCs w:val="24"/>
        </w:rPr>
        <w:t>s</w:t>
      </w:r>
      <w:r w:rsidRPr="00AC62BA">
        <w:rPr>
          <w:sz w:val="24"/>
          <w:szCs w:val="24"/>
        </w:rPr>
        <w:t xml:space="preserve"> are situated at Dorset, Poole, UK. The company was somehow affected by the 1980 economy recession that affected the whole of US due to mortgage loans, which saw several household’s wealth being swept away. After the bankruptcy period Poole restarted the company in 1994. The company has scaled the heights of international markets it deals with hair lotions, face and boy lotions, shampoos, shower gels, and fresh-made soaps among others. As of now, Lush is rated as a strong performer </w:t>
      </w:r>
      <w:r w:rsidR="00AC62BA">
        <w:rPr>
          <w:sz w:val="24"/>
          <w:szCs w:val="24"/>
        </w:rPr>
        <w:t>in</w:t>
      </w:r>
      <w:r w:rsidRPr="00AC62BA">
        <w:rPr>
          <w:sz w:val="24"/>
          <w:szCs w:val="24"/>
        </w:rPr>
        <w:t xml:space="preserve"> the US. Its business operations have seen it open 18 new stores in US. Currently, it has over 191 stores across the globe. </w:t>
      </w:r>
    </w:p>
    <w:p w14:paraId="383AEF0F" w14:textId="77777777" w:rsidR="008B7358" w:rsidRDefault="008B7358" w:rsidP="008B7358">
      <w:pPr>
        <w:rPr>
          <w:i/>
          <w:sz w:val="24"/>
          <w:szCs w:val="24"/>
        </w:rPr>
      </w:pPr>
    </w:p>
    <w:p w14:paraId="47F1E10D" w14:textId="77777777" w:rsidR="008B7358" w:rsidRPr="00AC62BA" w:rsidRDefault="008B7358" w:rsidP="00AC62BA">
      <w:pPr>
        <w:rPr>
          <w:sz w:val="24"/>
          <w:szCs w:val="24"/>
        </w:rPr>
      </w:pPr>
      <w:r w:rsidRPr="00AC62BA">
        <w:rPr>
          <w:sz w:val="24"/>
          <w:szCs w:val="24"/>
        </w:rPr>
        <w:t xml:space="preserve">Lush has been affected by political factors caused by post Brexit, which have had impacts on UK sales. The company is trying to maintain constant update between its employees and its customers by updating them regularly on the political trends that affects the company. Its founder denotes political conditions have </w:t>
      </w:r>
      <w:proofErr w:type="gramStart"/>
      <w:r w:rsidRPr="00AC62BA">
        <w:rPr>
          <w:sz w:val="24"/>
          <w:szCs w:val="24"/>
        </w:rPr>
        <w:t>lead</w:t>
      </w:r>
      <w:proofErr w:type="gramEnd"/>
      <w:r w:rsidRPr="00AC62BA">
        <w:rPr>
          <w:sz w:val="24"/>
          <w:szCs w:val="24"/>
        </w:rPr>
        <w:t xml:space="preserve"> to economical problems in its stores located at Brazil and Hong Kong. The company is trying to stabilize the European political landscape as well as the political impacts that have led to low oil prices on the Middle East’s economic prospects. </w:t>
      </w:r>
    </w:p>
    <w:p w14:paraId="255377F5" w14:textId="5886D874" w:rsidR="008B7358" w:rsidRPr="00AC62BA" w:rsidRDefault="008B7358" w:rsidP="00AC62BA">
      <w:pPr>
        <w:rPr>
          <w:sz w:val="24"/>
          <w:szCs w:val="24"/>
        </w:rPr>
      </w:pPr>
      <w:r w:rsidRPr="00AC62BA">
        <w:rPr>
          <w:sz w:val="24"/>
          <w:szCs w:val="24"/>
        </w:rPr>
        <w:t xml:space="preserve">The company is working to return the business to profitable state. It is working on a four-year strategy. In the </w:t>
      </w:r>
      <w:r w:rsidR="003E1F5B" w:rsidRPr="00AC62BA">
        <w:rPr>
          <w:sz w:val="24"/>
          <w:szCs w:val="24"/>
        </w:rPr>
        <w:t>financial</w:t>
      </w:r>
      <w:r w:rsidRPr="00AC62BA">
        <w:rPr>
          <w:sz w:val="24"/>
          <w:szCs w:val="24"/>
        </w:rPr>
        <w:t xml:space="preserve"> year, 2016, the company experienced losses which amounted to £8.2m in Japan, which is relatively higher than the 2015 operating costs. The 2016 loss is £4.9m higher than the 2015 operating cost. Lush made an operating loss of £8.2m in Japan in 2016, which is £4.9m higher than last year. These losses saw Lush company close a total of seventeen stores located at the most suitable shopping malls in the same year. However, the company opened three other stores located in central Tokyo. It has also invested on more than nine relocations as well as ten refits. As of now, the investment is making a lot of progress with results that are slightly higher than the average trends. </w:t>
      </w:r>
    </w:p>
    <w:p w14:paraId="0E2DA961" w14:textId="58B04A22" w:rsidR="008B7358" w:rsidRPr="00AC62BA" w:rsidRDefault="008B7358" w:rsidP="00AC62BA">
      <w:pPr>
        <w:rPr>
          <w:sz w:val="24"/>
          <w:szCs w:val="24"/>
        </w:rPr>
      </w:pPr>
      <w:r w:rsidRPr="00AC62BA">
        <w:rPr>
          <w:sz w:val="24"/>
          <w:szCs w:val="24"/>
        </w:rPr>
        <w:t>The governmental practices of restricting the mainland visitors as well as Chinese economy slowdown has resulted in significant</w:t>
      </w:r>
      <w:r w:rsidR="00030928">
        <w:rPr>
          <w:sz w:val="24"/>
          <w:szCs w:val="24"/>
        </w:rPr>
        <w:t xml:space="preserve"> </w:t>
      </w:r>
      <w:r w:rsidRPr="00AC62BA">
        <w:rPr>
          <w:sz w:val="24"/>
          <w:szCs w:val="24"/>
        </w:rPr>
        <w:t>reduction, which used to promote the company</w:t>
      </w:r>
      <w:r w:rsidR="00030928">
        <w:rPr>
          <w:sz w:val="24"/>
          <w:szCs w:val="24"/>
        </w:rPr>
        <w:t>,</w:t>
      </w:r>
      <w:r w:rsidR="00777B4D">
        <w:rPr>
          <w:sz w:val="24"/>
          <w:szCs w:val="24"/>
        </w:rPr>
        <w:t xml:space="preserve"> </w:t>
      </w:r>
      <w:r w:rsidRPr="00AC62BA">
        <w:rPr>
          <w:sz w:val="24"/>
          <w:szCs w:val="24"/>
        </w:rPr>
        <w:t>another economical factor that affects the Lush is stoppage of further opening of new stores due to economical challenges until the following f</w:t>
      </w:r>
      <w:r w:rsidR="00777B4D">
        <w:rPr>
          <w:sz w:val="24"/>
          <w:szCs w:val="24"/>
        </w:rPr>
        <w:t>inancial</w:t>
      </w:r>
      <w:r w:rsidRPr="00AC62BA">
        <w:rPr>
          <w:sz w:val="24"/>
          <w:szCs w:val="24"/>
        </w:rPr>
        <w:t xml:space="preserve"> year in Brazil (Harbert, 2016).</w:t>
      </w:r>
    </w:p>
    <w:p w14:paraId="08C7AAA2" w14:textId="77777777" w:rsidR="00AC62BA" w:rsidRDefault="00AC62BA" w:rsidP="00AC62BA">
      <w:pPr>
        <w:pStyle w:val="Heading2"/>
      </w:pPr>
    </w:p>
    <w:p w14:paraId="6EE9CBC3" w14:textId="77777777" w:rsidR="00AC62BA" w:rsidRDefault="00AC62BA" w:rsidP="00AC62BA">
      <w:pPr>
        <w:pStyle w:val="Heading1"/>
      </w:pPr>
    </w:p>
    <w:p w14:paraId="437ACA50" w14:textId="77777777" w:rsidR="00777B4D" w:rsidRDefault="00777B4D" w:rsidP="00AC62BA">
      <w:pPr>
        <w:pStyle w:val="Heading1"/>
      </w:pPr>
    </w:p>
    <w:p w14:paraId="1CCFE81A" w14:textId="77777777" w:rsidR="00777B4D" w:rsidRDefault="00777B4D" w:rsidP="00AC62BA">
      <w:pPr>
        <w:pStyle w:val="Heading1"/>
      </w:pPr>
    </w:p>
    <w:p w14:paraId="1A3AD98D" w14:textId="7E18E9D7" w:rsidR="008B7358" w:rsidRDefault="008B7358" w:rsidP="00AC62BA">
      <w:pPr>
        <w:pStyle w:val="Heading1"/>
      </w:pPr>
      <w:r>
        <w:t xml:space="preserve">PESTLE analysis of Lush </w:t>
      </w:r>
    </w:p>
    <w:p w14:paraId="5EB8A44D" w14:textId="77777777" w:rsidR="008B7358" w:rsidRPr="00AC62BA" w:rsidRDefault="008B7358" w:rsidP="00AC62BA">
      <w:pPr>
        <w:rPr>
          <w:color w:val="000000"/>
          <w:sz w:val="24"/>
          <w:szCs w:val="24"/>
        </w:rPr>
      </w:pPr>
      <w:r w:rsidRPr="00AC62BA">
        <w:rPr>
          <w:sz w:val="24"/>
          <w:szCs w:val="24"/>
        </w:rPr>
        <w:t>Political Factors</w:t>
      </w:r>
    </w:p>
    <w:p w14:paraId="6C841302" w14:textId="084A9564" w:rsidR="008B7358" w:rsidRPr="00AC62BA" w:rsidRDefault="008B7358" w:rsidP="00AC62BA">
      <w:pPr>
        <w:rPr>
          <w:sz w:val="24"/>
          <w:szCs w:val="24"/>
        </w:rPr>
      </w:pPr>
      <w:r w:rsidRPr="00AC62BA">
        <w:rPr>
          <w:sz w:val="24"/>
          <w:szCs w:val="24"/>
        </w:rPr>
        <w:t xml:space="preserve">Notably, UK provides excellent political stability, which is good in business transactions. The government tax policies are relatively higher on cosmetic products. This has made it difficult for the company to make more profits. The taxes made to government explain the reason why the company experienced huge losses in the </w:t>
      </w:r>
      <w:proofErr w:type="gramStart"/>
      <w:r w:rsidRPr="00AC62BA">
        <w:rPr>
          <w:sz w:val="24"/>
          <w:szCs w:val="24"/>
        </w:rPr>
        <w:t>2016  (</w:t>
      </w:r>
      <w:proofErr w:type="gramEnd"/>
      <w:r w:rsidRPr="00AC62BA">
        <w:rPr>
          <w:sz w:val="24"/>
          <w:szCs w:val="24"/>
        </w:rPr>
        <w:t>Fisher, 2014). The labor federal laws are somehow burdensome to the company. The government requires that all federal laws are adhered to in any business organi</w:t>
      </w:r>
      <w:r w:rsidR="00527E9D">
        <w:rPr>
          <w:sz w:val="24"/>
          <w:szCs w:val="24"/>
        </w:rPr>
        <w:t>s</w:t>
      </w:r>
      <w:r w:rsidRPr="00AC62BA">
        <w:rPr>
          <w:sz w:val="24"/>
          <w:szCs w:val="24"/>
        </w:rPr>
        <w:t xml:space="preserve">ation. Failure to stick to these rules could land </w:t>
      </w:r>
      <w:r w:rsidR="00527E9D">
        <w:rPr>
          <w:sz w:val="24"/>
          <w:szCs w:val="24"/>
        </w:rPr>
        <w:t>the company</w:t>
      </w:r>
      <w:r w:rsidRPr="00AC62BA">
        <w:rPr>
          <w:sz w:val="24"/>
          <w:szCs w:val="24"/>
        </w:rPr>
        <w:t xml:space="preserve"> in the hands of relevant laws. The company reviews the laws every moment to ensure that they meet the terms and conditions </w:t>
      </w:r>
      <w:r w:rsidR="00C20326" w:rsidRPr="00AC62BA">
        <w:rPr>
          <w:sz w:val="24"/>
          <w:szCs w:val="24"/>
        </w:rPr>
        <w:t>required</w:t>
      </w:r>
      <w:r w:rsidRPr="00AC62BA">
        <w:rPr>
          <w:sz w:val="24"/>
          <w:szCs w:val="24"/>
        </w:rPr>
        <w:t xml:space="preserve"> by the relevant authorities to avoid fines, lawsuits, and penalties. These policies involv</w:t>
      </w:r>
      <w:r w:rsidR="00C20326">
        <w:rPr>
          <w:sz w:val="24"/>
          <w:szCs w:val="24"/>
        </w:rPr>
        <w:t>e</w:t>
      </w:r>
      <w:r w:rsidRPr="00AC62BA">
        <w:rPr>
          <w:sz w:val="24"/>
          <w:szCs w:val="24"/>
        </w:rPr>
        <w:t xml:space="preserve"> stronger unions, improved safety for workers, and workplace diversity and inclusivity among others (Schinzel, 2017 September)</w:t>
      </w:r>
    </w:p>
    <w:p w14:paraId="21DA294B" w14:textId="77777777" w:rsidR="008B7358" w:rsidRPr="00AC62BA" w:rsidRDefault="008B7358" w:rsidP="00AC62BA">
      <w:pPr>
        <w:rPr>
          <w:sz w:val="24"/>
          <w:szCs w:val="24"/>
        </w:rPr>
      </w:pPr>
      <w:r w:rsidRPr="00AC62BA">
        <w:rPr>
          <w:sz w:val="24"/>
          <w:szCs w:val="24"/>
        </w:rPr>
        <w:t>Economic Factors:</w:t>
      </w:r>
    </w:p>
    <w:p w14:paraId="496ED592" w14:textId="759E1A90" w:rsidR="008B7358" w:rsidRPr="00AC62BA" w:rsidRDefault="008B7358" w:rsidP="00AC62BA">
      <w:pPr>
        <w:rPr>
          <w:rFonts w:eastAsia="SimSun"/>
          <w:color w:val="000000"/>
          <w:sz w:val="24"/>
          <w:szCs w:val="24"/>
        </w:rPr>
      </w:pPr>
      <w:r w:rsidRPr="00AC62BA">
        <w:rPr>
          <w:color w:val="000000"/>
          <w:sz w:val="24"/>
          <w:szCs w:val="24"/>
        </w:rPr>
        <w:t xml:space="preserve">The economic factors determine the performance of a </w:t>
      </w:r>
      <w:proofErr w:type="gramStart"/>
      <w:r w:rsidRPr="00AC62BA">
        <w:rPr>
          <w:color w:val="000000"/>
          <w:sz w:val="24"/>
          <w:szCs w:val="24"/>
        </w:rPr>
        <w:t>particular company</w:t>
      </w:r>
      <w:proofErr w:type="gramEnd"/>
      <w:r w:rsidRPr="00AC62BA">
        <w:rPr>
          <w:color w:val="000000"/>
          <w:sz w:val="24"/>
          <w:szCs w:val="24"/>
        </w:rPr>
        <w:t xml:space="preserve">. The international expansion has seen the company profits increase gradually. These expansions include the Northern American as well as Japan operating store that has increase the company’s profits from 28% to close to $153.2 million. All the European operating stores excluding UK are relatively smaller. They account for 12% of total revenue. In as much as the economical growth has been witnessed in </w:t>
      </w:r>
      <w:proofErr w:type="gramStart"/>
      <w:r w:rsidRPr="00AC62BA">
        <w:rPr>
          <w:color w:val="000000"/>
          <w:sz w:val="24"/>
          <w:szCs w:val="24"/>
        </w:rPr>
        <w:t>Lush ,</w:t>
      </w:r>
      <w:proofErr w:type="gramEnd"/>
      <w:r w:rsidRPr="00AC62BA">
        <w:rPr>
          <w:color w:val="000000"/>
          <w:sz w:val="24"/>
          <w:szCs w:val="24"/>
        </w:rPr>
        <w:t xml:space="preserve"> the higher costs factors cannot be exempted from economical analysis of the company. The higher costs of the products are owed to increase in raw materials prices among the suppliers. It can also be attributed to rise in staff costs, occupancy costs, and relatively higher overheads related to opening of new stores. These higher costs have contributed to rise in operating costs being witnessed in UK business. Therefore, economic factors affect the services and the prices of Lush products (Abbasi et al., 2019).</w:t>
      </w:r>
    </w:p>
    <w:p w14:paraId="3C042C23" w14:textId="77777777" w:rsidR="008B7358" w:rsidRPr="00AC62BA" w:rsidRDefault="008B7358" w:rsidP="00AC62BA">
      <w:pPr>
        <w:rPr>
          <w:color w:val="000000"/>
          <w:sz w:val="24"/>
          <w:szCs w:val="24"/>
        </w:rPr>
      </w:pPr>
      <w:r w:rsidRPr="00AC62BA">
        <w:rPr>
          <w:color w:val="000000"/>
          <w:sz w:val="24"/>
          <w:szCs w:val="24"/>
        </w:rPr>
        <w:t>Social factors</w:t>
      </w:r>
    </w:p>
    <w:p w14:paraId="071E1C5A" w14:textId="6C050D1B" w:rsidR="008B7358" w:rsidRPr="00AC62BA" w:rsidRDefault="008B7358" w:rsidP="00AC62BA">
      <w:pPr>
        <w:rPr>
          <w:color w:val="000000"/>
          <w:sz w:val="24"/>
          <w:szCs w:val="24"/>
        </w:rPr>
      </w:pPr>
      <w:r w:rsidRPr="00AC62BA">
        <w:rPr>
          <w:color w:val="000000"/>
          <w:sz w:val="24"/>
          <w:szCs w:val="24"/>
        </w:rPr>
        <w:t>The company has been donating 2% of its generated profits to charity, which is part of ethical culture in the UK.  This money is directed towards helping the needy in the society. Social factors represent demographic features such as customs, norms, and values of people living within areas that the company operates in. Social factors include; population trends characterized by cultural barriers that exist between the community and the organi</w:t>
      </w:r>
      <w:r w:rsidR="00CA6C47">
        <w:rPr>
          <w:color w:val="000000"/>
          <w:sz w:val="24"/>
          <w:szCs w:val="24"/>
        </w:rPr>
        <w:t>s</w:t>
      </w:r>
      <w:r w:rsidRPr="00AC62BA">
        <w:rPr>
          <w:color w:val="000000"/>
          <w:sz w:val="24"/>
          <w:szCs w:val="24"/>
        </w:rPr>
        <w:t xml:space="preserve">ation, lifestyle attitudes, population’s age distribution, career attitudes, health consciousness, emphasize on safety, growth rates, and income distribution. Lush provides employment opportunities to local population (Abbasi et al., 2016). </w:t>
      </w:r>
    </w:p>
    <w:p w14:paraId="29324FCF" w14:textId="77777777" w:rsidR="008B7358" w:rsidRPr="00AC62BA" w:rsidRDefault="008B7358" w:rsidP="00AC62BA">
      <w:pPr>
        <w:rPr>
          <w:color w:val="000000"/>
          <w:sz w:val="24"/>
          <w:szCs w:val="24"/>
        </w:rPr>
      </w:pPr>
      <w:r w:rsidRPr="00AC62BA">
        <w:rPr>
          <w:color w:val="000000"/>
          <w:sz w:val="24"/>
          <w:szCs w:val="24"/>
        </w:rPr>
        <w:lastRenderedPageBreak/>
        <w:t>Technological factors</w:t>
      </w:r>
    </w:p>
    <w:p w14:paraId="0A2C8B00" w14:textId="77777777" w:rsidR="008B7358" w:rsidRPr="00AC62BA" w:rsidRDefault="008B7358" w:rsidP="00AC62BA">
      <w:pPr>
        <w:rPr>
          <w:color w:val="000000"/>
          <w:sz w:val="24"/>
          <w:szCs w:val="24"/>
        </w:rPr>
      </w:pPr>
      <w:r w:rsidRPr="00AC62BA">
        <w:rPr>
          <w:sz w:val="24"/>
          <w:szCs w:val="24"/>
        </w:rPr>
        <w:t xml:space="preserve">The company buys ingredients that do not incorporate animal testing. They practice natural technology following the creation specific boycott policy of the Lush’s supplier. It has a strong connection in the social media platforms to enhance marketing and distribution of its products to the targeted customers such as ladies, women among others. The company has strong research and development facility compared to its competitors. The R&amp;D has contributed to production of cosmetic products that are widely accepted across the globe. It has also created technological awareness and change possessed by the market through social media platforms such as facebook, twiter, instragram, among others (Molthan-Hill, 2017). </w:t>
      </w:r>
    </w:p>
    <w:p w14:paraId="69DD2776" w14:textId="77777777" w:rsidR="008B7358" w:rsidRPr="00AC62BA" w:rsidRDefault="008B7358" w:rsidP="00AC62BA">
      <w:pPr>
        <w:rPr>
          <w:rFonts w:eastAsia="SimSun"/>
          <w:color w:val="000000"/>
          <w:sz w:val="24"/>
          <w:szCs w:val="24"/>
        </w:rPr>
      </w:pPr>
      <w:r w:rsidRPr="00AC62BA">
        <w:rPr>
          <w:color w:val="000000"/>
          <w:sz w:val="24"/>
          <w:szCs w:val="24"/>
        </w:rPr>
        <w:t>Legal factors</w:t>
      </w:r>
    </w:p>
    <w:p w14:paraId="643FB700" w14:textId="77777777" w:rsidR="008B7358" w:rsidRPr="00AC62BA" w:rsidRDefault="008B7358" w:rsidP="00AC62BA">
      <w:pPr>
        <w:rPr>
          <w:color w:val="000000"/>
          <w:sz w:val="24"/>
          <w:szCs w:val="24"/>
        </w:rPr>
      </w:pPr>
      <w:r w:rsidRPr="00AC62BA">
        <w:rPr>
          <w:sz w:val="24"/>
          <w:szCs w:val="24"/>
        </w:rPr>
        <w:t xml:space="preserve">The company is legal. It sells globally accepted products good for people’s health. The company relies on fair-trade laws. Legal factors encompass the laws such as; safety and health policies, copyright laws, discriminatory policies, laws protecting the consumers, discriminatory policies, and employment policies. Lush company operates under these laws to avert fines, lawsuits, and penalties associated with noncompliance. </w:t>
      </w:r>
    </w:p>
    <w:p w14:paraId="7B5C72BB" w14:textId="77777777" w:rsidR="008B7358" w:rsidRPr="00AC62BA" w:rsidRDefault="008B7358" w:rsidP="00AC62BA">
      <w:pPr>
        <w:rPr>
          <w:rFonts w:eastAsia="SimSun"/>
          <w:color w:val="000000"/>
          <w:sz w:val="24"/>
          <w:szCs w:val="24"/>
        </w:rPr>
      </w:pPr>
      <w:r w:rsidRPr="00AC62BA">
        <w:rPr>
          <w:color w:val="000000"/>
          <w:sz w:val="24"/>
          <w:szCs w:val="24"/>
        </w:rPr>
        <w:t>Environmental factors</w:t>
      </w:r>
    </w:p>
    <w:p w14:paraId="24AA7A2E" w14:textId="29F8612F" w:rsidR="008B7358" w:rsidRPr="00AC62BA" w:rsidRDefault="008B7358" w:rsidP="00AC62BA">
      <w:pPr>
        <w:rPr>
          <w:color w:val="000000"/>
          <w:sz w:val="24"/>
          <w:szCs w:val="24"/>
        </w:rPr>
      </w:pPr>
      <w:r w:rsidRPr="00AC62BA">
        <w:rPr>
          <w:color w:val="000000"/>
          <w:sz w:val="24"/>
          <w:szCs w:val="24"/>
        </w:rPr>
        <w:t xml:space="preserve">The environmental factors include policies that are based on the desire to create a more suitable living environment across the globe. The environmental policies </w:t>
      </w:r>
      <w:proofErr w:type="gramStart"/>
      <w:r w:rsidRPr="00AC62BA">
        <w:rPr>
          <w:color w:val="000000"/>
          <w:sz w:val="24"/>
          <w:szCs w:val="24"/>
        </w:rPr>
        <w:t>have to</w:t>
      </w:r>
      <w:proofErr w:type="gramEnd"/>
      <w:r w:rsidRPr="00AC62BA">
        <w:rPr>
          <w:color w:val="000000"/>
          <w:sz w:val="24"/>
          <w:szCs w:val="24"/>
        </w:rPr>
        <w:t xml:space="preserve"> be adhered to in order to create a more suitable working environment as well as to avert all the environmental consequences that come in place as a result of lack of compliance with the existing policies. Lush company focuses more on complying with the policies to avoid fines, lawsuits, and penalties from the relevant authorities. Environmental factors such as climate change, environmental offsets, and climate and weather have contributed to losses experienced in the company. Especially during the winter periods, people tend to remain indoors, hence, contributing to loss of profitability in the cosmetic products. However, Lush</w:t>
      </w:r>
      <w:r w:rsidR="00F3728C">
        <w:rPr>
          <w:color w:val="000000"/>
          <w:sz w:val="24"/>
          <w:szCs w:val="24"/>
        </w:rPr>
        <w:t xml:space="preserve"> </w:t>
      </w:r>
      <w:r w:rsidRPr="00AC62BA">
        <w:rPr>
          <w:color w:val="000000"/>
          <w:sz w:val="24"/>
          <w:szCs w:val="24"/>
        </w:rPr>
        <w:t xml:space="preserve">is involved in sustainability and as corporate social responsibility (CSR). </w:t>
      </w:r>
    </w:p>
    <w:p w14:paraId="3B1DEF22" w14:textId="77777777" w:rsidR="008B7358" w:rsidRDefault="008B7358" w:rsidP="008B7358">
      <w:pPr>
        <w:pStyle w:val="Heading1"/>
      </w:pPr>
      <w:r>
        <w:t>Lush Cultural Web Analysis</w:t>
      </w:r>
    </w:p>
    <w:p w14:paraId="066BBC94" w14:textId="439C22C5" w:rsidR="008B7358" w:rsidRPr="00AC62BA" w:rsidRDefault="008B7358" w:rsidP="00AC62BA">
      <w:pPr>
        <w:rPr>
          <w:sz w:val="24"/>
          <w:szCs w:val="24"/>
        </w:rPr>
      </w:pPr>
      <w:r w:rsidRPr="00AC62BA">
        <w:rPr>
          <w:sz w:val="24"/>
          <w:szCs w:val="24"/>
        </w:rPr>
        <w:t>The cultural web is a model used in analyzing the organizational assumptions, convictions, and paradigm within an organization. This model incorporates the organi</w:t>
      </w:r>
      <w:r w:rsidR="00F3728C">
        <w:rPr>
          <w:sz w:val="24"/>
          <w:szCs w:val="24"/>
        </w:rPr>
        <w:t>s</w:t>
      </w:r>
      <w:r w:rsidRPr="00AC62BA">
        <w:rPr>
          <w:sz w:val="24"/>
          <w:szCs w:val="24"/>
        </w:rPr>
        <w:t>ational culture on how the employees interact and perform specific tasks together that are aimed at attaining the targeted goal as well as how the organi</w:t>
      </w:r>
      <w:r w:rsidR="00F3728C">
        <w:rPr>
          <w:sz w:val="24"/>
          <w:szCs w:val="24"/>
        </w:rPr>
        <w:t>s</w:t>
      </w:r>
      <w:r w:rsidRPr="00AC62BA">
        <w:rPr>
          <w:sz w:val="24"/>
          <w:szCs w:val="24"/>
        </w:rPr>
        <w:t>ation relates with to the external world with its different cultures (Zuze, 2017). Lus</w:t>
      </w:r>
      <w:r w:rsidR="0042593A">
        <w:rPr>
          <w:sz w:val="24"/>
          <w:szCs w:val="24"/>
        </w:rPr>
        <w:t>h</w:t>
      </w:r>
      <w:r w:rsidRPr="00AC62BA">
        <w:rPr>
          <w:sz w:val="24"/>
          <w:szCs w:val="24"/>
        </w:rPr>
        <w:t xml:space="preserve"> is quite an excellent company that pays attention to good relationship between its employs in workplace by ensuring that they have the same goal, which is attaining the specified goals. Cultural web helps in identifying important practices in the company; hence it affects the company’s performance and strategy. </w:t>
      </w:r>
    </w:p>
    <w:p w14:paraId="6E2E2958" w14:textId="02AD6EFA" w:rsidR="008B7358" w:rsidRPr="00AC62BA" w:rsidRDefault="008B7358" w:rsidP="00AC62BA">
      <w:pPr>
        <w:rPr>
          <w:sz w:val="24"/>
          <w:szCs w:val="24"/>
        </w:rPr>
      </w:pPr>
      <w:r w:rsidRPr="00AC62BA">
        <w:rPr>
          <w:sz w:val="24"/>
          <w:szCs w:val="24"/>
        </w:rPr>
        <w:t>This analysis model was established by Scholes and Gerry Johnson in 1992. Their ideas focused on the cultural context such as organi</w:t>
      </w:r>
      <w:r w:rsidR="0042593A">
        <w:rPr>
          <w:sz w:val="24"/>
          <w:szCs w:val="24"/>
        </w:rPr>
        <w:t>s</w:t>
      </w:r>
      <w:r w:rsidRPr="00AC62BA">
        <w:rPr>
          <w:sz w:val="24"/>
          <w:szCs w:val="24"/>
        </w:rPr>
        <w:t xml:space="preserve">ational and regional cultural context. They argued that culture is shaped over a long period hence it is </w:t>
      </w:r>
      <w:proofErr w:type="gramStart"/>
      <w:r w:rsidRPr="00AC62BA">
        <w:rPr>
          <w:sz w:val="24"/>
          <w:szCs w:val="24"/>
        </w:rPr>
        <w:t>a fairly abstract</w:t>
      </w:r>
      <w:proofErr w:type="gramEnd"/>
      <w:r w:rsidRPr="00AC62BA">
        <w:rPr>
          <w:sz w:val="24"/>
          <w:szCs w:val="24"/>
        </w:rPr>
        <w:t xml:space="preserve"> subject. Shaping culture occurs without noticing, therefore, it receives no attention. However, when culture </w:t>
      </w:r>
      <w:r w:rsidRPr="00AC62BA">
        <w:rPr>
          <w:sz w:val="24"/>
          <w:szCs w:val="24"/>
        </w:rPr>
        <w:lastRenderedPageBreak/>
        <w:t>creates a strong reaction from external and internal organization it is given more attention and developed further. Organi</w:t>
      </w:r>
      <w:r w:rsidR="0042593A">
        <w:rPr>
          <w:sz w:val="24"/>
          <w:szCs w:val="24"/>
        </w:rPr>
        <w:t>s</w:t>
      </w:r>
      <w:r w:rsidRPr="00AC62BA">
        <w:rPr>
          <w:sz w:val="24"/>
          <w:szCs w:val="24"/>
        </w:rPr>
        <w:t>ational culture directs people in the organi</w:t>
      </w:r>
      <w:r w:rsidR="0042593A">
        <w:rPr>
          <w:sz w:val="24"/>
          <w:szCs w:val="24"/>
        </w:rPr>
        <w:t>s</w:t>
      </w:r>
      <w:r w:rsidRPr="00AC62BA">
        <w:rPr>
          <w:sz w:val="24"/>
          <w:szCs w:val="24"/>
        </w:rPr>
        <w:t xml:space="preserve">ation to align their cultural behavior towards each other. People tend to share similar values and behavior within and outside the organization. </w:t>
      </w:r>
    </w:p>
    <w:p w14:paraId="7BF4FBEB" w14:textId="77777777" w:rsidR="008B7358" w:rsidRPr="00AC62BA" w:rsidRDefault="008B7358" w:rsidP="00AC62BA">
      <w:pPr>
        <w:rPr>
          <w:sz w:val="24"/>
          <w:szCs w:val="24"/>
        </w:rPr>
      </w:pPr>
      <w:r w:rsidRPr="00AC62BA">
        <w:rPr>
          <w:sz w:val="24"/>
          <w:szCs w:val="24"/>
        </w:rPr>
        <w:t xml:space="preserve">The regional culture </w:t>
      </w:r>
      <w:proofErr w:type="gramStart"/>
      <w:r w:rsidRPr="00AC62BA">
        <w:rPr>
          <w:sz w:val="24"/>
          <w:szCs w:val="24"/>
        </w:rPr>
        <w:t>need</w:t>
      </w:r>
      <w:proofErr w:type="gramEnd"/>
      <w:r w:rsidRPr="00AC62BA">
        <w:rPr>
          <w:sz w:val="24"/>
          <w:szCs w:val="24"/>
        </w:rPr>
        <w:t xml:space="preserve"> to be considered as a vital element in cultural context since it influences the expectations of the potential investors and existing stakeholders. The social context’s behavior tends to differ from the organizational values. Therefore, understanding the regional culture is significant for the growth of the company.</w:t>
      </w:r>
    </w:p>
    <w:p w14:paraId="00715665" w14:textId="70480A6C" w:rsidR="008B7358" w:rsidRPr="00AC62BA" w:rsidRDefault="008B7358" w:rsidP="00AC62BA">
      <w:pPr>
        <w:rPr>
          <w:sz w:val="24"/>
          <w:szCs w:val="24"/>
        </w:rPr>
      </w:pPr>
      <w:r w:rsidRPr="00AC62BA">
        <w:rPr>
          <w:sz w:val="24"/>
          <w:szCs w:val="24"/>
        </w:rPr>
        <w:t>The organi</w:t>
      </w:r>
      <w:r w:rsidR="008E2BC8">
        <w:rPr>
          <w:sz w:val="24"/>
          <w:szCs w:val="24"/>
        </w:rPr>
        <w:t>s</w:t>
      </w:r>
      <w:r w:rsidRPr="00AC62BA">
        <w:rPr>
          <w:sz w:val="24"/>
          <w:szCs w:val="24"/>
        </w:rPr>
        <w:t xml:space="preserve">ational context refers to similar culture existing in organizations in similar networks. This context acknowledges the existence of missions and visions of the </w:t>
      </w:r>
      <w:r w:rsidR="001B2C4E" w:rsidRPr="00AC62BA">
        <w:rPr>
          <w:sz w:val="24"/>
          <w:szCs w:val="24"/>
        </w:rPr>
        <w:t>organ</w:t>
      </w:r>
      <w:r w:rsidR="001B2C4E">
        <w:rPr>
          <w:sz w:val="24"/>
          <w:szCs w:val="24"/>
        </w:rPr>
        <w:t>isa</w:t>
      </w:r>
      <w:r w:rsidR="001B2C4E" w:rsidRPr="00AC62BA">
        <w:rPr>
          <w:sz w:val="24"/>
          <w:szCs w:val="24"/>
        </w:rPr>
        <w:t>tion</w:t>
      </w:r>
      <w:r w:rsidRPr="00AC62BA">
        <w:rPr>
          <w:sz w:val="24"/>
          <w:szCs w:val="24"/>
        </w:rPr>
        <w:t xml:space="preserve"> that guide the company in pursuing its strategies and the set target. The organi</w:t>
      </w:r>
      <w:r w:rsidR="001B2C4E">
        <w:rPr>
          <w:sz w:val="24"/>
          <w:szCs w:val="24"/>
        </w:rPr>
        <w:t>s</w:t>
      </w:r>
      <w:r w:rsidRPr="00AC62BA">
        <w:rPr>
          <w:sz w:val="24"/>
          <w:szCs w:val="24"/>
        </w:rPr>
        <w:t>ation context alludes that ways of managing the company must be treated to conform with the visions and the ex</w:t>
      </w:r>
      <w:r w:rsidR="00AC62BA">
        <w:rPr>
          <w:sz w:val="24"/>
          <w:szCs w:val="24"/>
        </w:rPr>
        <w:t>i</w:t>
      </w:r>
      <w:r w:rsidRPr="00AC62BA">
        <w:rPr>
          <w:sz w:val="24"/>
          <w:szCs w:val="24"/>
        </w:rPr>
        <w:t>sting missions of the company (Nash &amp; Tanner, 2014).  In analyzing the internal cultural context of Lush, six elements drawn from the cultural web will be used to determine its organizational culture (Feng, 2016</w:t>
      </w:r>
      <w:proofErr w:type="gramStart"/>
      <w:r w:rsidRPr="00AC62BA">
        <w:rPr>
          <w:sz w:val="24"/>
          <w:szCs w:val="24"/>
        </w:rPr>
        <w:t>)..</w:t>
      </w:r>
      <w:proofErr w:type="gramEnd"/>
      <w:r w:rsidRPr="00AC62BA">
        <w:rPr>
          <w:sz w:val="24"/>
          <w:szCs w:val="24"/>
        </w:rPr>
        <w:t xml:space="preserve"> These includes; stories, routines and rituals control system, the structure of the organization, the power structure, and symbols. </w:t>
      </w:r>
    </w:p>
    <w:p w14:paraId="170C0316" w14:textId="77777777" w:rsidR="008B7358" w:rsidRPr="00AC62BA" w:rsidRDefault="008B7358" w:rsidP="00AC62BA">
      <w:pPr>
        <w:rPr>
          <w:sz w:val="24"/>
          <w:szCs w:val="24"/>
        </w:rPr>
      </w:pPr>
      <w:r w:rsidRPr="00AC62BA">
        <w:rPr>
          <w:sz w:val="24"/>
          <w:szCs w:val="24"/>
        </w:rPr>
        <w:t>Stories</w:t>
      </w:r>
    </w:p>
    <w:p w14:paraId="42DF24C8" w14:textId="01D6889B" w:rsidR="008B7358" w:rsidRPr="00AC62BA" w:rsidRDefault="008B7358" w:rsidP="00AC62BA">
      <w:pPr>
        <w:rPr>
          <w:sz w:val="24"/>
          <w:szCs w:val="24"/>
        </w:rPr>
      </w:pPr>
      <w:r w:rsidRPr="00AC62BA">
        <w:rPr>
          <w:sz w:val="24"/>
          <w:szCs w:val="24"/>
        </w:rPr>
        <w:t>Min et al. (2014) suggested that Stories involves major events that employees tend to share for instance ho</w:t>
      </w:r>
      <w:r w:rsidR="001B2C4E">
        <w:rPr>
          <w:sz w:val="24"/>
          <w:szCs w:val="24"/>
        </w:rPr>
        <w:t>w</w:t>
      </w:r>
      <w:r w:rsidRPr="00AC62BA">
        <w:rPr>
          <w:sz w:val="24"/>
          <w:szCs w:val="24"/>
        </w:rPr>
        <w:t xml:space="preserve"> the company name was acquired, the stories about its foundation and the people who founded the company back in 1960s. Moreover, the benefits of working with </w:t>
      </w:r>
      <w:proofErr w:type="gramStart"/>
      <w:r w:rsidRPr="00AC62BA">
        <w:rPr>
          <w:sz w:val="24"/>
          <w:szCs w:val="24"/>
        </w:rPr>
        <w:t>Lush ,</w:t>
      </w:r>
      <w:proofErr w:type="gramEnd"/>
      <w:r w:rsidRPr="00AC62BA">
        <w:rPr>
          <w:sz w:val="24"/>
          <w:szCs w:val="24"/>
        </w:rPr>
        <w:t xml:space="preserve"> which includes career development, being taken good care of, and their charitable giving among other stories. The company believes in paying their employees highly and rewarding their good performance as well as creating a strong structure of bonuses (Hofmann-Amtenbrink et al., 2015).  The full-time employees are offered a comprehensive health benefits as well as promoting sustainable and healthy lifestyles among the employees at all costs. These health benefits package include corporate gym membership and subsided transit passes. Lush provides a paid childcare leave to both the MITs and full-time managers that commences a year after management service. In terms of career </w:t>
      </w:r>
      <w:proofErr w:type="gramStart"/>
      <w:r w:rsidRPr="00AC62BA">
        <w:rPr>
          <w:sz w:val="24"/>
          <w:szCs w:val="24"/>
        </w:rPr>
        <w:t>growth</w:t>
      </w:r>
      <w:proofErr w:type="gramEnd"/>
      <w:r w:rsidRPr="00AC62BA">
        <w:rPr>
          <w:sz w:val="24"/>
          <w:szCs w:val="24"/>
        </w:rPr>
        <w:t xml:space="preserve"> the company offers internal promotion to its employees in an attempt to develop their skills in business specialization and different roles within the organization (Adeleye et al., 2015) </w:t>
      </w:r>
    </w:p>
    <w:p w14:paraId="0592DE12" w14:textId="77777777" w:rsidR="008B7358" w:rsidRPr="00AC62BA" w:rsidRDefault="008B7358" w:rsidP="00AC62BA">
      <w:pPr>
        <w:rPr>
          <w:sz w:val="24"/>
          <w:szCs w:val="24"/>
        </w:rPr>
      </w:pPr>
      <w:r w:rsidRPr="00AC62BA">
        <w:rPr>
          <w:sz w:val="24"/>
          <w:szCs w:val="24"/>
        </w:rPr>
        <w:t>The company has been vocal in campaigning for chari</w:t>
      </w:r>
      <w:r w:rsidR="00AC62BA">
        <w:rPr>
          <w:sz w:val="24"/>
          <w:szCs w:val="24"/>
        </w:rPr>
        <w:t>t</w:t>
      </w:r>
      <w:r w:rsidRPr="00AC62BA">
        <w:rPr>
          <w:sz w:val="24"/>
          <w:szCs w:val="24"/>
        </w:rPr>
        <w:t xml:space="preserve">y programs. So </w:t>
      </w:r>
      <w:proofErr w:type="gramStart"/>
      <w:r w:rsidRPr="00AC62BA">
        <w:rPr>
          <w:sz w:val="24"/>
          <w:szCs w:val="24"/>
        </w:rPr>
        <w:t>far</w:t>
      </w:r>
      <w:proofErr w:type="gramEnd"/>
      <w:r w:rsidRPr="00AC62BA">
        <w:rPr>
          <w:sz w:val="24"/>
          <w:szCs w:val="24"/>
        </w:rPr>
        <w:t xml:space="preserve"> the company has donated millions of dollars to other organizations in abroad and overseas. They have established the Charity Pot program to assist the needy in the society. The company is vocal in speaking against animal testing which they consider as the violation of </w:t>
      </w:r>
      <w:proofErr w:type="gramStart"/>
      <w:r w:rsidRPr="00AC62BA">
        <w:rPr>
          <w:sz w:val="24"/>
          <w:szCs w:val="24"/>
        </w:rPr>
        <w:t>animals</w:t>
      </w:r>
      <w:proofErr w:type="gramEnd"/>
      <w:r w:rsidRPr="00AC62BA">
        <w:rPr>
          <w:sz w:val="24"/>
          <w:szCs w:val="24"/>
        </w:rPr>
        <w:t xml:space="preserve"> rights. It has also developed different development alternatives for instance Lush Prize used to fund various </w:t>
      </w:r>
      <w:r w:rsidR="00AC62BA" w:rsidRPr="00AC62BA">
        <w:rPr>
          <w:sz w:val="24"/>
          <w:szCs w:val="24"/>
        </w:rPr>
        <w:t>permaculture</w:t>
      </w:r>
      <w:r w:rsidRPr="00AC62BA">
        <w:rPr>
          <w:sz w:val="24"/>
          <w:szCs w:val="24"/>
        </w:rPr>
        <w:t xml:space="preserve"> initiatives across the globe.  The company pays its entire staff who participates in charity events such as cleaning of local beaches. Moreover, the company offers international volunteer trips to employees to various countries such as Cambodia, Mexico, and Tanzania (Rychert &amp; Wilkins, 2015</w:t>
      </w:r>
      <w:proofErr w:type="gramStart"/>
      <w:r w:rsidRPr="00AC62BA">
        <w:rPr>
          <w:sz w:val="24"/>
          <w:szCs w:val="24"/>
        </w:rPr>
        <w:t>)..</w:t>
      </w:r>
      <w:proofErr w:type="gramEnd"/>
      <w:r w:rsidRPr="00AC62BA">
        <w:rPr>
          <w:sz w:val="24"/>
          <w:szCs w:val="24"/>
        </w:rPr>
        <w:t xml:space="preserve"> </w:t>
      </w:r>
    </w:p>
    <w:p w14:paraId="6E5E0665" w14:textId="77777777" w:rsidR="008B7358" w:rsidRPr="00AC62BA" w:rsidRDefault="008B7358" w:rsidP="00AC62BA">
      <w:pPr>
        <w:rPr>
          <w:sz w:val="24"/>
          <w:szCs w:val="24"/>
        </w:rPr>
      </w:pPr>
      <w:r w:rsidRPr="00AC62BA">
        <w:rPr>
          <w:sz w:val="24"/>
          <w:szCs w:val="24"/>
        </w:rPr>
        <w:t> </w:t>
      </w:r>
    </w:p>
    <w:p w14:paraId="282830D4" w14:textId="77777777" w:rsidR="008B7358" w:rsidRPr="00AC62BA" w:rsidRDefault="008B7358" w:rsidP="00AC62BA">
      <w:pPr>
        <w:rPr>
          <w:sz w:val="24"/>
          <w:szCs w:val="24"/>
        </w:rPr>
      </w:pPr>
      <w:r w:rsidRPr="00AC62BA">
        <w:rPr>
          <w:sz w:val="24"/>
          <w:szCs w:val="24"/>
        </w:rPr>
        <w:lastRenderedPageBreak/>
        <w:t>Symbols</w:t>
      </w:r>
    </w:p>
    <w:p w14:paraId="28E5EA4B" w14:textId="609A4755" w:rsidR="008B7358" w:rsidRPr="00AC62BA" w:rsidRDefault="008B7358" w:rsidP="00AC62BA">
      <w:pPr>
        <w:rPr>
          <w:sz w:val="24"/>
          <w:szCs w:val="24"/>
        </w:rPr>
      </w:pPr>
      <w:r w:rsidRPr="00AC62BA">
        <w:rPr>
          <w:sz w:val="24"/>
          <w:szCs w:val="24"/>
        </w:rPr>
        <w:t xml:space="preserve">Adeleye, et al. (2015) argued that Symbols is another element of cultural web analysis. It entails the organizational recognizable expressions, for instance, language use, dress code, the company’s functions, the cars of the company, the company’s logo, the corporate identity as well as office building. Lush uses various terms that are identifiable with their products for instance they use the words such as Fresh, Homemade among others. The company insists on </w:t>
      </w:r>
      <w:proofErr w:type="gramStart"/>
      <w:r w:rsidRPr="00AC62BA">
        <w:rPr>
          <w:sz w:val="24"/>
          <w:szCs w:val="24"/>
        </w:rPr>
        <w:t>particular dress</w:t>
      </w:r>
      <w:proofErr w:type="gramEnd"/>
      <w:r w:rsidRPr="00AC62BA">
        <w:rPr>
          <w:sz w:val="24"/>
          <w:szCs w:val="24"/>
        </w:rPr>
        <w:t xml:space="preserve"> codes as opposed to other companies. Lush emphasizes on wearing of long skirts among female employees. The employees are expected to oblige with the dress code of the company. Short skirts are not allowed in the company. It does this with an aim of promoting ethical principles in the business. This dressing code has attracted many customers to the company (Křikavová et al., 2014). </w:t>
      </w:r>
    </w:p>
    <w:p w14:paraId="1759F858" w14:textId="2A1322EC" w:rsidR="008B7358" w:rsidRPr="00AC62BA" w:rsidRDefault="008B7358" w:rsidP="00AC62BA">
      <w:pPr>
        <w:rPr>
          <w:sz w:val="24"/>
          <w:szCs w:val="24"/>
        </w:rPr>
      </w:pPr>
      <w:r w:rsidRPr="00AC62BA">
        <w:rPr>
          <w:sz w:val="24"/>
          <w:szCs w:val="24"/>
        </w:rPr>
        <w:t>The company has several functions that mark different events such as annual events which is termed as creative event that focuses on showcasing their technology. These events are usually organi</w:t>
      </w:r>
      <w:r w:rsidR="00541A03">
        <w:rPr>
          <w:sz w:val="24"/>
          <w:szCs w:val="24"/>
        </w:rPr>
        <w:t>s</w:t>
      </w:r>
      <w:r w:rsidRPr="00AC62BA">
        <w:rPr>
          <w:sz w:val="24"/>
          <w:szCs w:val="24"/>
        </w:rPr>
        <w:t xml:space="preserve">ed by in-house retailer’s team. The event focuses on bilateral talks with technological experts, debates about digital currency, virtual reality, ethical data, and latest technology showcasing as well as the way it fits the company. The company uses its functions to showcase its Film Fund hence helps the guests to meet the independent managers that have benefited from Lush Film Fund. During the functions the visitors are expected to test the products of the company. The ways of making concoctions of the company’s brands will be demonstrated by the Lush Kitchen Live with the help of gigs and music from upcoming and existing musical talents. In its events the consumers are expected to pay £25 for tickets issuing.  The company has launched lush summit whereby, it showcased its ethical ethos. The company has unique cars that help in delivering its products to their customers (Api et al., 2016).  </w:t>
      </w:r>
    </w:p>
    <w:p w14:paraId="71990B2D" w14:textId="77777777" w:rsidR="008B7358" w:rsidRPr="00AC62BA" w:rsidRDefault="008B7358" w:rsidP="00AC62BA">
      <w:pPr>
        <w:rPr>
          <w:sz w:val="24"/>
          <w:szCs w:val="24"/>
        </w:rPr>
      </w:pPr>
      <w:r w:rsidRPr="00AC62BA">
        <w:rPr>
          <w:sz w:val="24"/>
          <w:szCs w:val="24"/>
        </w:rPr>
        <w:t>Power and organizational structure</w:t>
      </w:r>
    </w:p>
    <w:p w14:paraId="174EBAEE" w14:textId="33771C13" w:rsidR="008B7358" w:rsidRPr="00AC62BA" w:rsidRDefault="008B7358" w:rsidP="00AC62BA">
      <w:pPr>
        <w:rPr>
          <w:sz w:val="24"/>
          <w:szCs w:val="24"/>
        </w:rPr>
      </w:pPr>
      <w:r w:rsidRPr="00AC62BA">
        <w:rPr>
          <w:sz w:val="24"/>
          <w:szCs w:val="24"/>
        </w:rPr>
        <w:t>The power structure can be linked to paradigm changes since the most influential people in the organi</w:t>
      </w:r>
      <w:r w:rsidR="00541A03">
        <w:rPr>
          <w:sz w:val="24"/>
          <w:szCs w:val="24"/>
        </w:rPr>
        <w:t>s</w:t>
      </w:r>
      <w:r w:rsidRPr="00AC62BA">
        <w:rPr>
          <w:sz w:val="24"/>
          <w:szCs w:val="24"/>
        </w:rPr>
        <w:t>ation have direct influence on the ideas and core assumption in an organization. Boetzkes (2016) argued that Lush organi</w:t>
      </w:r>
      <w:r w:rsidR="00B90995">
        <w:rPr>
          <w:sz w:val="24"/>
          <w:szCs w:val="24"/>
        </w:rPr>
        <w:t>s</w:t>
      </w:r>
      <w:r w:rsidRPr="00AC62BA">
        <w:rPr>
          <w:sz w:val="24"/>
          <w:szCs w:val="24"/>
        </w:rPr>
        <w:t xml:space="preserve">ational structure is characterized by flat management style this implies that there is employees, managers, and director’s perform managerial duties at each level. This implies that the employees and the director take part in decision making process for the well being of the company. The company believes that the costumers should be provided an opportunity to air out their decisions concerning the products provided to them as well as the appropriateness of the services and ways of enhancing their services to guarantee customer satisfaction at all costs (Basketter et al., 2014). The company is against animal testing they conduct testing on willing volunteers alone. The company uses more of natural ingredients instead of harmful chemicals (Api et al., 2015). </w:t>
      </w:r>
    </w:p>
    <w:p w14:paraId="4266006C" w14:textId="08933225" w:rsidR="008B7358" w:rsidRPr="00AC62BA" w:rsidRDefault="008B7358" w:rsidP="00AC62BA">
      <w:pPr>
        <w:rPr>
          <w:sz w:val="24"/>
          <w:szCs w:val="24"/>
        </w:rPr>
      </w:pPr>
      <w:r w:rsidRPr="00AC62BA">
        <w:rPr>
          <w:sz w:val="24"/>
          <w:szCs w:val="24"/>
        </w:rPr>
        <w:t>The organi</w:t>
      </w:r>
      <w:r w:rsidR="00B90995">
        <w:rPr>
          <w:sz w:val="24"/>
          <w:szCs w:val="24"/>
        </w:rPr>
        <w:t>s</w:t>
      </w:r>
      <w:r w:rsidRPr="00AC62BA">
        <w:rPr>
          <w:sz w:val="24"/>
          <w:szCs w:val="24"/>
        </w:rPr>
        <w:t>ational structure involves hierarchical composition of the company and the way employees and managers relate in the organization. Additionally, the unwritten and informal power structures are considered as part and parcel of the organi</w:t>
      </w:r>
      <w:r w:rsidR="00B90995">
        <w:rPr>
          <w:sz w:val="24"/>
          <w:szCs w:val="24"/>
        </w:rPr>
        <w:t>s</w:t>
      </w:r>
      <w:r w:rsidRPr="00AC62BA">
        <w:rPr>
          <w:sz w:val="24"/>
          <w:szCs w:val="24"/>
        </w:rPr>
        <w:t xml:space="preserve">ational structure (Attfield, 2017).  </w:t>
      </w:r>
    </w:p>
    <w:p w14:paraId="5E2AFF68" w14:textId="77777777" w:rsidR="008B7358" w:rsidRPr="00AC62BA" w:rsidRDefault="008B7358" w:rsidP="00AC62BA">
      <w:pPr>
        <w:rPr>
          <w:sz w:val="24"/>
          <w:szCs w:val="24"/>
        </w:rPr>
      </w:pPr>
      <w:r w:rsidRPr="00AC62BA">
        <w:rPr>
          <w:sz w:val="24"/>
          <w:szCs w:val="24"/>
        </w:rPr>
        <w:lastRenderedPageBreak/>
        <w:t>Control systems.</w:t>
      </w:r>
    </w:p>
    <w:p w14:paraId="32952042" w14:textId="77777777" w:rsidR="008B7358" w:rsidRPr="00AC62BA" w:rsidRDefault="008B7358" w:rsidP="00AC62BA">
      <w:pPr>
        <w:rPr>
          <w:sz w:val="24"/>
          <w:szCs w:val="24"/>
        </w:rPr>
      </w:pPr>
      <w:r w:rsidRPr="00AC62BA">
        <w:rPr>
          <w:sz w:val="24"/>
          <w:szCs w:val="24"/>
        </w:rPr>
        <w:t>These are part of the six elements of the cultural web in Lush Company. They involve ways through which the company is controlled or managed. Lush contains financial systems, rewards such as benefits and other bonuses, for instance, health befits, free gym benefits to full-time employees, and quality systems that ensures the company complies with the existing workplace policies and other federal laws associated with workplace such as discrimination Acts, gender Acts, among others. The company ensures its compliance to stipulate these acts (Strumpman, 2017).</w:t>
      </w:r>
    </w:p>
    <w:p w14:paraId="1E0357E6" w14:textId="77777777" w:rsidR="008B7358" w:rsidRPr="00AC62BA" w:rsidRDefault="008B7358" w:rsidP="00AC62BA">
      <w:pPr>
        <w:rPr>
          <w:sz w:val="24"/>
          <w:szCs w:val="24"/>
        </w:rPr>
      </w:pPr>
      <w:r w:rsidRPr="00AC62BA">
        <w:rPr>
          <w:sz w:val="24"/>
          <w:szCs w:val="24"/>
        </w:rPr>
        <w:t>Ritual and routines</w:t>
      </w:r>
    </w:p>
    <w:p w14:paraId="014FD6D2" w14:textId="208B6C3B" w:rsidR="008B7358" w:rsidRPr="00AC62BA" w:rsidRDefault="008B7358" w:rsidP="00AC62BA">
      <w:pPr>
        <w:rPr>
          <w:sz w:val="24"/>
          <w:szCs w:val="24"/>
        </w:rPr>
      </w:pPr>
      <w:r w:rsidRPr="00AC62BA">
        <w:rPr>
          <w:sz w:val="24"/>
          <w:szCs w:val="24"/>
        </w:rPr>
        <w:t xml:space="preserve">They entail events present in an organization that emphasize certain important things and ways of handling any concerns. Lush rituals and routines involve promotions, training courses, selection and recruitment policies, and Friday drinks. These routines boosts the employees and empouyers social relation and interaction outside and within the organization (ERCİYAS &amp; </w:t>
      </w:r>
      <w:proofErr w:type="gramStart"/>
      <w:r w:rsidRPr="00AC62BA">
        <w:rPr>
          <w:sz w:val="24"/>
          <w:szCs w:val="24"/>
        </w:rPr>
        <w:t>YILDIZ,  n.d</w:t>
      </w:r>
      <w:proofErr w:type="gramEnd"/>
      <w:r w:rsidRPr="00AC62BA">
        <w:rPr>
          <w:sz w:val="24"/>
          <w:szCs w:val="24"/>
        </w:rPr>
        <w:t>)</w:t>
      </w:r>
    </w:p>
    <w:p w14:paraId="6EF0D59B" w14:textId="77777777" w:rsidR="008B7358" w:rsidRPr="00AC62BA" w:rsidRDefault="008B7358" w:rsidP="00AC62BA">
      <w:pPr>
        <w:rPr>
          <w:sz w:val="24"/>
          <w:szCs w:val="24"/>
        </w:rPr>
      </w:pPr>
      <w:r w:rsidRPr="00AC62BA">
        <w:rPr>
          <w:sz w:val="24"/>
          <w:szCs w:val="24"/>
        </w:rPr>
        <w:t>An analysis of Lush’s ethical stance</w:t>
      </w:r>
    </w:p>
    <w:p w14:paraId="283F98AB" w14:textId="358A409E" w:rsidR="008B7358" w:rsidRPr="00AC62BA" w:rsidRDefault="008B7358" w:rsidP="00AC62BA">
      <w:pPr>
        <w:rPr>
          <w:sz w:val="24"/>
          <w:szCs w:val="24"/>
        </w:rPr>
      </w:pPr>
      <w:r w:rsidRPr="00AC62BA">
        <w:rPr>
          <w:sz w:val="24"/>
          <w:szCs w:val="24"/>
        </w:rPr>
        <w:t xml:space="preserve">Lush company has maintained its ethical stance for years now. They strongly advocate for </w:t>
      </w:r>
      <w:r w:rsidR="00CD12AD" w:rsidRPr="00AC62BA">
        <w:rPr>
          <w:sz w:val="24"/>
          <w:szCs w:val="24"/>
        </w:rPr>
        <w:t>ending</w:t>
      </w:r>
      <w:r w:rsidRPr="00AC62BA">
        <w:rPr>
          <w:sz w:val="24"/>
          <w:szCs w:val="24"/>
        </w:rPr>
        <w:t xml:space="preserve"> on animal testing. The company conducts its testing of their new products effects on volunteers instead of animals. Most of their products contain natural ingredients as compared to other competitors who use harmful chemicals that pose health effects on human beings (Shamim et al., 2016 July). Lush cosmetic products are somehow expensive because it uses natural ingredients. Many people find it expensive to purchase these products; hence, they go for cheaper ones. </w:t>
      </w:r>
    </w:p>
    <w:p w14:paraId="2AD092CB" w14:textId="77777777" w:rsidR="008B7358" w:rsidRPr="00AC62BA" w:rsidRDefault="008B7358" w:rsidP="00AC62BA">
      <w:pPr>
        <w:rPr>
          <w:sz w:val="24"/>
          <w:szCs w:val="24"/>
        </w:rPr>
      </w:pPr>
      <w:r w:rsidRPr="00AC62BA">
        <w:rPr>
          <w:sz w:val="24"/>
          <w:szCs w:val="24"/>
        </w:rPr>
        <w:t xml:space="preserve">The company refrains from the utilization of products that contain animal derivatives not suitable for vegetarians. Lush company purchase their raw materials from firms that do not advocate for animal testing and do not conduct the test of their products using animals, and do not have </w:t>
      </w:r>
      <w:proofErr w:type="gramStart"/>
      <w:r w:rsidRPr="00AC62BA">
        <w:rPr>
          <w:sz w:val="24"/>
          <w:szCs w:val="24"/>
        </w:rPr>
        <w:t>future plans</w:t>
      </w:r>
      <w:proofErr w:type="gramEnd"/>
      <w:r w:rsidRPr="00AC62BA">
        <w:rPr>
          <w:sz w:val="24"/>
          <w:szCs w:val="24"/>
        </w:rPr>
        <w:t xml:space="preserve"> of carrying out animal testing on their products. This ethical stance increases the cost of raw materials since finding raw materials that are chemical free is a bit challenging in today’s work. This gives the rationale to why their products are considered luxurious and too expensive for commoners (Strumpman, 2016). </w:t>
      </w:r>
    </w:p>
    <w:p w14:paraId="1E9C31D7" w14:textId="77777777" w:rsidR="008B7358" w:rsidRPr="00AC62BA" w:rsidRDefault="008B7358" w:rsidP="00AC62BA">
      <w:pPr>
        <w:rPr>
          <w:sz w:val="24"/>
          <w:szCs w:val="24"/>
        </w:rPr>
      </w:pPr>
      <w:r w:rsidRPr="00AC62BA">
        <w:rPr>
          <w:sz w:val="24"/>
          <w:szCs w:val="24"/>
        </w:rPr>
        <w:t>The company does this because they believe that animal testing is contrary to the beliefs in the society, it is harmful to animals, which do not have right that defend them. The company stance encourages the suppliers conduct products safety by use of testing methods that do not involve animals (Lush, 2016).  The company calls for government to allocate more funds to develop non-animal testing approaches for examine the safety of the products. The company aligns itself with REACH legislation that advocates for free-chemical cosmetic products. The company stance encourages other suppliers that it is possible to concoct, produce and bring different varieties of products to the market without using animal testing (Landreville, 2019)</w:t>
      </w:r>
    </w:p>
    <w:p w14:paraId="0D007ECD" w14:textId="77777777" w:rsidR="004465C2" w:rsidRDefault="004465C2" w:rsidP="00AC62BA">
      <w:pPr>
        <w:rPr>
          <w:sz w:val="24"/>
          <w:szCs w:val="24"/>
        </w:rPr>
      </w:pPr>
    </w:p>
    <w:p w14:paraId="6930D281" w14:textId="036D23BB" w:rsidR="008B7358" w:rsidRPr="00AC62BA" w:rsidRDefault="008B7358" w:rsidP="00AC62BA">
      <w:pPr>
        <w:rPr>
          <w:sz w:val="24"/>
          <w:szCs w:val="24"/>
        </w:rPr>
      </w:pPr>
      <w:r w:rsidRPr="00AC62BA">
        <w:rPr>
          <w:sz w:val="24"/>
          <w:szCs w:val="24"/>
        </w:rPr>
        <w:lastRenderedPageBreak/>
        <w:t xml:space="preserve"> Animals need to be respected and anti-animal testing federal laws need to be crafted to ensure that all the companies refrain from this method, since, Lush company, the biggest cosmetic company across the globe do not use animal testing but still generate maximum profits. Other companies should emulate Lush stance (ILDENIZ &amp; GAU, 2015). </w:t>
      </w:r>
    </w:p>
    <w:p w14:paraId="1108910F" w14:textId="77777777" w:rsidR="008B7358" w:rsidRDefault="008B7358" w:rsidP="008B7358">
      <w:pPr>
        <w:pStyle w:val="Heading1"/>
      </w:pPr>
      <w:r>
        <w:t>Recommendations</w:t>
      </w:r>
    </w:p>
    <w:p w14:paraId="10B19909" w14:textId="77777777" w:rsidR="008B7358" w:rsidRPr="00B603C1" w:rsidRDefault="008B7358" w:rsidP="00B603C1">
      <w:pPr>
        <w:rPr>
          <w:sz w:val="24"/>
          <w:szCs w:val="24"/>
        </w:rPr>
      </w:pPr>
      <w:r w:rsidRPr="00B603C1">
        <w:rPr>
          <w:sz w:val="24"/>
          <w:szCs w:val="24"/>
        </w:rPr>
        <w:t>I</w:t>
      </w:r>
      <w:r w:rsidR="00B603C1" w:rsidRPr="00B603C1">
        <w:rPr>
          <w:sz w:val="24"/>
          <w:szCs w:val="24"/>
        </w:rPr>
        <w:t xml:space="preserve">t should be </w:t>
      </w:r>
      <w:r w:rsidRPr="00B603C1">
        <w:rPr>
          <w:sz w:val="24"/>
          <w:szCs w:val="24"/>
        </w:rPr>
        <w:t>recommend</w:t>
      </w:r>
      <w:r w:rsidR="00B603C1" w:rsidRPr="00B603C1">
        <w:rPr>
          <w:sz w:val="24"/>
          <w:szCs w:val="24"/>
        </w:rPr>
        <w:t>ed</w:t>
      </w:r>
      <w:r w:rsidRPr="00B603C1">
        <w:rPr>
          <w:sz w:val="24"/>
          <w:szCs w:val="24"/>
        </w:rPr>
        <w:t xml:space="preserve"> that the government should allocate more funds to development of anti-animal testing methods to ensure safety to the product users. </w:t>
      </w:r>
      <w:proofErr w:type="gramStart"/>
      <w:r w:rsidRPr="00B603C1">
        <w:rPr>
          <w:sz w:val="24"/>
          <w:szCs w:val="24"/>
        </w:rPr>
        <w:t>Additionally</w:t>
      </w:r>
      <w:proofErr w:type="gramEnd"/>
      <w:r w:rsidRPr="00B603C1">
        <w:rPr>
          <w:sz w:val="24"/>
          <w:szCs w:val="24"/>
        </w:rPr>
        <w:t xml:space="preserve"> the establishment of federal laws and policies that advocate for non-animal testing. Strict fines, lawsuits and penalties should be levied on those who fail to comply with the stipulated policies. Finally</w:t>
      </w:r>
      <w:r w:rsidR="00B603C1" w:rsidRPr="00B603C1">
        <w:rPr>
          <w:sz w:val="24"/>
          <w:szCs w:val="24"/>
        </w:rPr>
        <w:t>,</w:t>
      </w:r>
      <w:r w:rsidRPr="00B603C1">
        <w:rPr>
          <w:sz w:val="24"/>
          <w:szCs w:val="24"/>
        </w:rPr>
        <w:t xml:space="preserve"> more R&amp;D facilities be established in cosmetic industries to enable the cosmetic companies invent, produce or rather manufacture cosmetic product on their own</w:t>
      </w:r>
    </w:p>
    <w:p w14:paraId="0848A4AC" w14:textId="77777777" w:rsidR="008B7358" w:rsidRDefault="008B7358" w:rsidP="008B7358">
      <w:pPr>
        <w:pStyle w:val="Heading1"/>
      </w:pPr>
      <w:r>
        <w:t>References</w:t>
      </w:r>
    </w:p>
    <w:p w14:paraId="1F66EC5C" w14:textId="4373366A" w:rsidR="004465C2" w:rsidRDefault="004465C2" w:rsidP="004465C2">
      <w:pPr>
        <w:rPr>
          <w:sz w:val="24"/>
          <w:szCs w:val="24"/>
        </w:rPr>
      </w:pPr>
      <w:r w:rsidRPr="00B603C1">
        <w:rPr>
          <w:sz w:val="24"/>
          <w:szCs w:val="24"/>
        </w:rPr>
        <w:t>Abbasi, N. A., Ali, I., Hafiz, I. A., Shafiq, M., &amp; Alenazi, M. M. (2019). Effects of Putrescine Application on Peach Fruit during Storage.</w:t>
      </w:r>
    </w:p>
    <w:p w14:paraId="05B7A62A" w14:textId="716E5007" w:rsidR="00DC5CB0" w:rsidRPr="00B603C1" w:rsidRDefault="00DC5CB0" w:rsidP="00DC5CB0">
      <w:pPr>
        <w:rPr>
          <w:sz w:val="24"/>
          <w:szCs w:val="24"/>
        </w:rPr>
      </w:pPr>
      <w:r w:rsidRPr="00B603C1">
        <w:rPr>
          <w:sz w:val="24"/>
          <w:szCs w:val="24"/>
        </w:rPr>
        <w:t>Adeleye, Y., Andersen, M., Clewell, R., Davies, M., Dent, M., Edwards, S., ... &amp; Scott, S. (2015). Implementing Toxicity Testing in the 21st Century (TT21C): Making safety decisions using toxicity pathways, and progress in a prototype risk assessment. </w:t>
      </w:r>
      <w:r w:rsidRPr="00B603C1">
        <w:rPr>
          <w:i/>
          <w:iCs/>
          <w:sz w:val="24"/>
          <w:szCs w:val="24"/>
        </w:rPr>
        <w:t>Toicology</w:t>
      </w:r>
      <w:r w:rsidRPr="00B603C1">
        <w:rPr>
          <w:sz w:val="24"/>
          <w:szCs w:val="24"/>
        </w:rPr>
        <w:t>, </w:t>
      </w:r>
      <w:r w:rsidRPr="00B603C1">
        <w:rPr>
          <w:i/>
          <w:iCs/>
          <w:sz w:val="24"/>
          <w:szCs w:val="24"/>
        </w:rPr>
        <w:t>332</w:t>
      </w:r>
      <w:r w:rsidRPr="00B603C1">
        <w:rPr>
          <w:sz w:val="24"/>
          <w:szCs w:val="24"/>
        </w:rPr>
        <w:t>, 102-111.</w:t>
      </w:r>
    </w:p>
    <w:p w14:paraId="1CEF53B9" w14:textId="77777777" w:rsidR="00765FCB" w:rsidRPr="00B603C1" w:rsidRDefault="00765FCB" w:rsidP="00765FCB">
      <w:pPr>
        <w:rPr>
          <w:sz w:val="24"/>
          <w:szCs w:val="24"/>
        </w:rPr>
      </w:pPr>
      <w:r w:rsidRPr="00B603C1">
        <w:rPr>
          <w:sz w:val="24"/>
          <w:szCs w:val="24"/>
        </w:rPr>
        <w:t xml:space="preserve">Api, A. M., Belsito, D., Bruze, M., Cadby, P., Calow, P., Dagli, M. L., ... &amp; Griem, P. (2015). Criteria for the Research Institute for Fragrance Materials, </w:t>
      </w:r>
      <w:proofErr w:type="gramStart"/>
      <w:r w:rsidRPr="00B603C1">
        <w:rPr>
          <w:sz w:val="24"/>
          <w:szCs w:val="24"/>
        </w:rPr>
        <w:t>Inc.(</w:t>
      </w:r>
      <w:proofErr w:type="gramEnd"/>
      <w:r w:rsidRPr="00B603C1">
        <w:rPr>
          <w:sz w:val="24"/>
          <w:szCs w:val="24"/>
        </w:rPr>
        <w:t>RIFM) safety evaluation process for fragrance ingredients. </w:t>
      </w:r>
      <w:r w:rsidRPr="00B603C1">
        <w:rPr>
          <w:i/>
          <w:iCs/>
          <w:sz w:val="24"/>
          <w:szCs w:val="24"/>
        </w:rPr>
        <w:t>Food and Chemical Toxicology</w:t>
      </w:r>
      <w:r w:rsidRPr="00B603C1">
        <w:rPr>
          <w:sz w:val="24"/>
          <w:szCs w:val="24"/>
        </w:rPr>
        <w:t>, </w:t>
      </w:r>
      <w:r w:rsidRPr="00B603C1">
        <w:rPr>
          <w:i/>
          <w:iCs/>
          <w:sz w:val="24"/>
          <w:szCs w:val="24"/>
        </w:rPr>
        <w:t>82</w:t>
      </w:r>
      <w:r w:rsidRPr="00B603C1">
        <w:rPr>
          <w:sz w:val="24"/>
          <w:szCs w:val="24"/>
        </w:rPr>
        <w:t>, S1-S19.</w:t>
      </w:r>
    </w:p>
    <w:p w14:paraId="6CA4A612" w14:textId="77777777" w:rsidR="00F23CC6" w:rsidRPr="00B603C1" w:rsidRDefault="00F23CC6" w:rsidP="00F23CC6">
      <w:pPr>
        <w:rPr>
          <w:sz w:val="24"/>
          <w:szCs w:val="24"/>
        </w:rPr>
      </w:pPr>
      <w:r w:rsidRPr="00B603C1">
        <w:rPr>
          <w:sz w:val="24"/>
          <w:szCs w:val="24"/>
        </w:rPr>
        <w:t>Attfield, R. (2017). </w:t>
      </w:r>
      <w:r w:rsidRPr="00B603C1">
        <w:rPr>
          <w:i/>
          <w:iCs/>
          <w:sz w:val="24"/>
          <w:szCs w:val="24"/>
        </w:rPr>
        <w:t>The ethics of the environment</w:t>
      </w:r>
      <w:r w:rsidRPr="00B603C1">
        <w:rPr>
          <w:sz w:val="24"/>
          <w:szCs w:val="24"/>
        </w:rPr>
        <w:t>. Routledge.</w:t>
      </w:r>
    </w:p>
    <w:p w14:paraId="73D9A8A7" w14:textId="2E5E6382" w:rsidR="00F23CC6" w:rsidRDefault="00F23CC6" w:rsidP="00F23CC6">
      <w:pPr>
        <w:rPr>
          <w:sz w:val="24"/>
          <w:szCs w:val="24"/>
        </w:rPr>
      </w:pPr>
      <w:r w:rsidRPr="00B603C1">
        <w:rPr>
          <w:sz w:val="24"/>
          <w:szCs w:val="24"/>
        </w:rPr>
        <w:t>Basketter, D. A., Alépée, N., Ashikaga, T., Barroso, J., Gilmour, N., Goebel, C., ... &amp; Maxwell, G. (2014). Categorization of chemicals according to their relative human skin sensitizing potency. </w:t>
      </w:r>
      <w:r w:rsidRPr="00B603C1">
        <w:rPr>
          <w:i/>
          <w:iCs/>
          <w:sz w:val="24"/>
          <w:szCs w:val="24"/>
        </w:rPr>
        <w:t>Dermatitis</w:t>
      </w:r>
      <w:r w:rsidRPr="00B603C1">
        <w:rPr>
          <w:sz w:val="24"/>
          <w:szCs w:val="24"/>
        </w:rPr>
        <w:t>, </w:t>
      </w:r>
      <w:r w:rsidRPr="00B603C1">
        <w:rPr>
          <w:i/>
          <w:iCs/>
          <w:sz w:val="24"/>
          <w:szCs w:val="24"/>
        </w:rPr>
        <w:t>25</w:t>
      </w:r>
      <w:r w:rsidRPr="00B603C1">
        <w:rPr>
          <w:sz w:val="24"/>
          <w:szCs w:val="24"/>
        </w:rPr>
        <w:t>(1), 11-21.</w:t>
      </w:r>
    </w:p>
    <w:p w14:paraId="372D2C72" w14:textId="77777777" w:rsidR="00F5014C" w:rsidRPr="00B603C1" w:rsidRDefault="00F5014C" w:rsidP="00F5014C">
      <w:pPr>
        <w:rPr>
          <w:sz w:val="24"/>
          <w:szCs w:val="24"/>
        </w:rPr>
      </w:pPr>
      <w:r w:rsidRPr="00B603C1">
        <w:rPr>
          <w:sz w:val="24"/>
          <w:szCs w:val="24"/>
        </w:rPr>
        <w:t>Boetzkes, A. (2016). Plastic, Oil Culture, and the Ethics of Waste. </w:t>
      </w:r>
      <w:r w:rsidRPr="00B603C1">
        <w:rPr>
          <w:i/>
          <w:iCs/>
          <w:sz w:val="24"/>
          <w:szCs w:val="24"/>
        </w:rPr>
        <w:t>Out of Sight, Out of Mind</w:t>
      </w:r>
      <w:r w:rsidRPr="00B603C1">
        <w:rPr>
          <w:sz w:val="24"/>
          <w:szCs w:val="24"/>
        </w:rPr>
        <w:t xml:space="preserve">, </w:t>
      </w:r>
      <w:proofErr w:type="gramStart"/>
      <w:r w:rsidRPr="00B603C1">
        <w:rPr>
          <w:sz w:val="24"/>
          <w:szCs w:val="24"/>
        </w:rPr>
        <w:t>51.Attfield</w:t>
      </w:r>
      <w:proofErr w:type="gramEnd"/>
      <w:r w:rsidRPr="00B603C1">
        <w:rPr>
          <w:sz w:val="24"/>
          <w:szCs w:val="24"/>
        </w:rPr>
        <w:t>, R. (2017). </w:t>
      </w:r>
      <w:r w:rsidRPr="00B603C1">
        <w:rPr>
          <w:i/>
          <w:iCs/>
          <w:sz w:val="24"/>
          <w:szCs w:val="24"/>
        </w:rPr>
        <w:t>The ethics of the environment</w:t>
      </w:r>
      <w:r w:rsidRPr="00B603C1">
        <w:rPr>
          <w:sz w:val="24"/>
          <w:szCs w:val="24"/>
        </w:rPr>
        <w:t>. Routledge.</w:t>
      </w:r>
    </w:p>
    <w:p w14:paraId="3855AAD8" w14:textId="4987F3F0" w:rsidR="00A853CE" w:rsidRPr="00B603C1" w:rsidRDefault="00A853CE" w:rsidP="00A853CE">
      <w:pPr>
        <w:rPr>
          <w:sz w:val="24"/>
          <w:szCs w:val="24"/>
        </w:rPr>
      </w:pPr>
      <w:r w:rsidRPr="00B603C1">
        <w:rPr>
          <w:sz w:val="24"/>
          <w:szCs w:val="24"/>
        </w:rPr>
        <w:t>ERCİYAS, F. Ö., &amp; YILDIZ, M. S. Analysis of the Customer Experiences with Netnographic Investigation: A Cappadocia Region Five-Star Hotels Case</w:t>
      </w:r>
    </w:p>
    <w:p w14:paraId="65E20903" w14:textId="679DF33A" w:rsidR="008B7358" w:rsidRDefault="008B7358" w:rsidP="00B603C1">
      <w:pPr>
        <w:rPr>
          <w:sz w:val="24"/>
          <w:szCs w:val="24"/>
        </w:rPr>
      </w:pPr>
      <w:r w:rsidRPr="00B603C1">
        <w:rPr>
          <w:sz w:val="24"/>
          <w:szCs w:val="24"/>
        </w:rPr>
        <w:t>Feng, C. (2016). Sustainable Innovation in the Cosmetic Industry—Obstacles, Contributing Factors, and Strategies.</w:t>
      </w:r>
    </w:p>
    <w:p w14:paraId="3188F4FA" w14:textId="20B3E6F6" w:rsidR="00A853CE" w:rsidRDefault="00A853CE" w:rsidP="00B603C1">
      <w:pPr>
        <w:rPr>
          <w:sz w:val="24"/>
          <w:szCs w:val="24"/>
        </w:rPr>
      </w:pPr>
      <w:r w:rsidRPr="00B603C1">
        <w:rPr>
          <w:sz w:val="24"/>
          <w:szCs w:val="24"/>
        </w:rPr>
        <w:t xml:space="preserve">Fisher, M. (2014). Is there a need for a more expansive use of ethics and values in reflecting on the use of animals in scientific </w:t>
      </w:r>
      <w:proofErr w:type="gramStart"/>
      <w:r w:rsidRPr="00B603C1">
        <w:rPr>
          <w:sz w:val="24"/>
          <w:szCs w:val="24"/>
        </w:rPr>
        <w:t>research?.</w:t>
      </w:r>
      <w:proofErr w:type="gramEnd"/>
      <w:r w:rsidRPr="00B603C1">
        <w:rPr>
          <w:sz w:val="24"/>
          <w:szCs w:val="24"/>
        </w:rPr>
        <w:t> </w:t>
      </w:r>
      <w:r w:rsidRPr="00B603C1">
        <w:rPr>
          <w:i/>
          <w:iCs/>
          <w:sz w:val="24"/>
          <w:szCs w:val="24"/>
        </w:rPr>
        <w:t>Animals</w:t>
      </w:r>
      <w:r w:rsidRPr="00B603C1">
        <w:rPr>
          <w:sz w:val="24"/>
          <w:szCs w:val="24"/>
        </w:rPr>
        <w:t>, </w:t>
      </w:r>
      <w:r w:rsidRPr="00B603C1">
        <w:rPr>
          <w:i/>
          <w:iCs/>
          <w:sz w:val="24"/>
          <w:szCs w:val="24"/>
        </w:rPr>
        <w:t>4</w:t>
      </w:r>
      <w:r w:rsidRPr="00B603C1">
        <w:rPr>
          <w:sz w:val="24"/>
          <w:szCs w:val="24"/>
        </w:rPr>
        <w:t>(4), 643-656</w:t>
      </w:r>
    </w:p>
    <w:p w14:paraId="73B26710" w14:textId="77777777" w:rsidR="00320568" w:rsidRPr="00B603C1" w:rsidRDefault="00320568" w:rsidP="00320568">
      <w:pPr>
        <w:rPr>
          <w:sz w:val="24"/>
          <w:szCs w:val="24"/>
        </w:rPr>
      </w:pPr>
      <w:r w:rsidRPr="00B603C1">
        <w:rPr>
          <w:sz w:val="24"/>
          <w:szCs w:val="24"/>
        </w:rPr>
        <w:t>Harbert, T. (2016). Issue: Ethics and the Supply Chain Ethics and the Supply Chain.</w:t>
      </w:r>
    </w:p>
    <w:p w14:paraId="30B03A1E" w14:textId="77777777" w:rsidR="00320568" w:rsidRDefault="00320568" w:rsidP="00B603C1">
      <w:pPr>
        <w:rPr>
          <w:sz w:val="24"/>
          <w:szCs w:val="24"/>
        </w:rPr>
      </w:pPr>
    </w:p>
    <w:p w14:paraId="1E409FB4" w14:textId="11E34894" w:rsidR="00320568" w:rsidRDefault="00320568" w:rsidP="00320568">
      <w:pPr>
        <w:rPr>
          <w:sz w:val="24"/>
          <w:szCs w:val="24"/>
        </w:rPr>
      </w:pPr>
      <w:r w:rsidRPr="00B603C1">
        <w:rPr>
          <w:sz w:val="24"/>
          <w:szCs w:val="24"/>
        </w:rPr>
        <w:lastRenderedPageBreak/>
        <w:t>Hofmann-Amtenbrink, M., Grainger, D. W., &amp; Hofmann, H. (2015). Nanoparticles in medicine: Current challenges facing inorganic nanoparticle toxicity assessments and standardizations. </w:t>
      </w:r>
      <w:r w:rsidRPr="00B603C1">
        <w:rPr>
          <w:i/>
          <w:iCs/>
          <w:sz w:val="24"/>
          <w:szCs w:val="24"/>
        </w:rPr>
        <w:t>Nanomedicine: Nanotechnology, Biology and Medicine</w:t>
      </w:r>
      <w:r w:rsidRPr="00B603C1">
        <w:rPr>
          <w:sz w:val="24"/>
          <w:szCs w:val="24"/>
        </w:rPr>
        <w:t>, </w:t>
      </w:r>
      <w:r w:rsidRPr="00B603C1">
        <w:rPr>
          <w:i/>
          <w:iCs/>
          <w:sz w:val="24"/>
          <w:szCs w:val="24"/>
        </w:rPr>
        <w:t>11</w:t>
      </w:r>
      <w:r w:rsidRPr="00B603C1">
        <w:rPr>
          <w:sz w:val="24"/>
          <w:szCs w:val="24"/>
        </w:rPr>
        <w:t>(7), 1689-1694.</w:t>
      </w:r>
    </w:p>
    <w:p w14:paraId="3240C297" w14:textId="5C37AB7D" w:rsidR="007509B8" w:rsidRDefault="007509B8" w:rsidP="007509B8">
      <w:pPr>
        <w:rPr>
          <w:sz w:val="24"/>
          <w:szCs w:val="24"/>
        </w:rPr>
      </w:pPr>
      <w:r w:rsidRPr="00B603C1">
        <w:rPr>
          <w:sz w:val="24"/>
          <w:szCs w:val="24"/>
        </w:rPr>
        <w:t>ILDENIZ, L., &amp; GAU, T. (2015). Is CSR Defending the Business in Times of Crisis? Critical Analysis of the Body Shop Company as a Pilot Study. In </w:t>
      </w:r>
      <w:r w:rsidRPr="00B603C1">
        <w:rPr>
          <w:i/>
          <w:iCs/>
          <w:sz w:val="24"/>
          <w:szCs w:val="24"/>
        </w:rPr>
        <w:t xml:space="preserve">International Conference on Communication, Media, Technology and </w:t>
      </w:r>
      <w:proofErr w:type="gramStart"/>
      <w:r w:rsidRPr="00B603C1">
        <w:rPr>
          <w:i/>
          <w:iCs/>
          <w:sz w:val="24"/>
          <w:szCs w:val="24"/>
        </w:rPr>
        <w:t>Design.—</w:t>
      </w:r>
      <w:proofErr w:type="gramEnd"/>
      <w:r w:rsidRPr="00B603C1">
        <w:rPr>
          <w:i/>
          <w:iCs/>
          <w:sz w:val="24"/>
          <w:szCs w:val="24"/>
        </w:rPr>
        <w:t>Dubai, UAE</w:t>
      </w:r>
      <w:r w:rsidRPr="00B603C1">
        <w:rPr>
          <w:sz w:val="24"/>
          <w:szCs w:val="24"/>
        </w:rPr>
        <w:t> (pp. 215-225).</w:t>
      </w:r>
    </w:p>
    <w:p w14:paraId="5EBACC13" w14:textId="37319462" w:rsidR="000158CF" w:rsidRPr="00B603C1" w:rsidRDefault="000158CF" w:rsidP="007509B8">
      <w:pPr>
        <w:rPr>
          <w:sz w:val="24"/>
          <w:szCs w:val="24"/>
        </w:rPr>
      </w:pPr>
      <w:r w:rsidRPr="00B603C1">
        <w:rPr>
          <w:sz w:val="24"/>
          <w:szCs w:val="24"/>
        </w:rPr>
        <w:t>Křikavová, R., Hošek, J., Suchý Jr, P., Vančo, J., &amp; Trávníček, Z. (2014). Diverse in vitro and in vivo anti-inflammatory effects of trichlorido-gold (III) complexes with N6-benzyladenine derivatives. </w:t>
      </w:r>
      <w:r w:rsidRPr="00B603C1">
        <w:rPr>
          <w:i/>
          <w:iCs/>
          <w:sz w:val="24"/>
          <w:szCs w:val="24"/>
        </w:rPr>
        <w:t>Journal of inorganic biochemistry</w:t>
      </w:r>
      <w:r w:rsidRPr="00B603C1">
        <w:rPr>
          <w:sz w:val="24"/>
          <w:szCs w:val="24"/>
        </w:rPr>
        <w:t>, </w:t>
      </w:r>
      <w:r w:rsidRPr="00B603C1">
        <w:rPr>
          <w:i/>
          <w:iCs/>
          <w:sz w:val="24"/>
          <w:szCs w:val="24"/>
        </w:rPr>
        <w:t>134</w:t>
      </w:r>
      <w:r w:rsidRPr="00B603C1">
        <w:rPr>
          <w:sz w:val="24"/>
          <w:szCs w:val="24"/>
        </w:rPr>
        <w:t>, 92-99.</w:t>
      </w:r>
      <w:bookmarkStart w:id="0" w:name="_GoBack"/>
      <w:bookmarkEnd w:id="0"/>
    </w:p>
    <w:p w14:paraId="66CE03E5" w14:textId="0D27696E" w:rsidR="00DE205B" w:rsidRDefault="00DE205B" w:rsidP="00DE205B">
      <w:pPr>
        <w:rPr>
          <w:sz w:val="24"/>
          <w:szCs w:val="24"/>
        </w:rPr>
      </w:pPr>
      <w:r w:rsidRPr="00B603C1">
        <w:rPr>
          <w:sz w:val="24"/>
          <w:szCs w:val="24"/>
        </w:rPr>
        <w:t>Landreville, J. (2019). Alternative ethics for ecocinema: The Tree of Life and post-continuity aesthetics. </w:t>
      </w:r>
      <w:r w:rsidRPr="00B603C1">
        <w:rPr>
          <w:i/>
          <w:iCs/>
          <w:sz w:val="24"/>
          <w:szCs w:val="24"/>
        </w:rPr>
        <w:t>New Review of Film and Television Studies</w:t>
      </w:r>
      <w:r w:rsidRPr="00B603C1">
        <w:rPr>
          <w:sz w:val="24"/>
          <w:szCs w:val="24"/>
        </w:rPr>
        <w:t>, 1-21.</w:t>
      </w:r>
    </w:p>
    <w:p w14:paraId="0C398919" w14:textId="77777777" w:rsidR="00DE205B" w:rsidRPr="00B603C1" w:rsidRDefault="00DE205B" w:rsidP="00DE205B">
      <w:pPr>
        <w:rPr>
          <w:sz w:val="24"/>
          <w:szCs w:val="24"/>
        </w:rPr>
      </w:pPr>
      <w:r w:rsidRPr="00B603C1">
        <w:rPr>
          <w:sz w:val="24"/>
          <w:szCs w:val="24"/>
        </w:rPr>
        <w:t>Lush, E. (2016). </w:t>
      </w:r>
      <w:r w:rsidRPr="00B603C1">
        <w:rPr>
          <w:i/>
          <w:iCs/>
          <w:sz w:val="24"/>
          <w:szCs w:val="24"/>
        </w:rPr>
        <w:t>How To: Speak with Confidence in Public</w:t>
      </w:r>
      <w:r w:rsidRPr="00B603C1">
        <w:rPr>
          <w:sz w:val="24"/>
          <w:szCs w:val="24"/>
        </w:rPr>
        <w:t>. Boxtree.</w:t>
      </w:r>
    </w:p>
    <w:p w14:paraId="1EB62844" w14:textId="77777777" w:rsidR="004F6E46" w:rsidRPr="00B603C1" w:rsidRDefault="004F6E46" w:rsidP="004F6E46">
      <w:pPr>
        <w:rPr>
          <w:sz w:val="24"/>
          <w:szCs w:val="24"/>
        </w:rPr>
      </w:pPr>
      <w:r w:rsidRPr="00B603C1">
        <w:rPr>
          <w:sz w:val="24"/>
          <w:szCs w:val="24"/>
        </w:rPr>
        <w:t>Min, F., Wang, J., Yuan, W., Kuang, H., &amp; Zhao, W. (2014). Effects of repeated tuberculin skin testings on immune responses in experimental monkeys. </w:t>
      </w:r>
      <w:r w:rsidRPr="00B603C1">
        <w:rPr>
          <w:i/>
          <w:iCs/>
          <w:sz w:val="24"/>
          <w:szCs w:val="24"/>
        </w:rPr>
        <w:t>Journal of animal science and technology</w:t>
      </w:r>
      <w:r w:rsidRPr="00B603C1">
        <w:rPr>
          <w:sz w:val="24"/>
          <w:szCs w:val="24"/>
        </w:rPr>
        <w:t>, </w:t>
      </w:r>
      <w:r w:rsidRPr="00B603C1">
        <w:rPr>
          <w:i/>
          <w:iCs/>
          <w:sz w:val="24"/>
          <w:szCs w:val="24"/>
        </w:rPr>
        <w:t>56</w:t>
      </w:r>
      <w:r w:rsidRPr="00B603C1">
        <w:rPr>
          <w:sz w:val="24"/>
          <w:szCs w:val="24"/>
        </w:rPr>
        <w:t>(1), 32.</w:t>
      </w:r>
    </w:p>
    <w:p w14:paraId="3F861714" w14:textId="77777777" w:rsidR="004F6E46" w:rsidRPr="00B603C1" w:rsidRDefault="004F6E46" w:rsidP="004F6E46">
      <w:pPr>
        <w:rPr>
          <w:sz w:val="24"/>
          <w:szCs w:val="24"/>
        </w:rPr>
      </w:pPr>
      <w:r w:rsidRPr="00B603C1">
        <w:rPr>
          <w:sz w:val="24"/>
          <w:szCs w:val="24"/>
        </w:rPr>
        <w:t>Molthan-Hill, P. (2017). Sustainable marketing Helen Goworek Introduction. In </w:t>
      </w:r>
      <w:proofErr w:type="gramStart"/>
      <w:r w:rsidRPr="00B603C1">
        <w:rPr>
          <w:i/>
          <w:iCs/>
          <w:sz w:val="24"/>
          <w:szCs w:val="24"/>
        </w:rPr>
        <w:t>The</w:t>
      </w:r>
      <w:proofErr w:type="gramEnd"/>
      <w:r w:rsidRPr="00B603C1">
        <w:rPr>
          <w:i/>
          <w:iCs/>
          <w:sz w:val="24"/>
          <w:szCs w:val="24"/>
        </w:rPr>
        <w:t xml:space="preserve"> Business Student's Guide to Sustainable Management</w:t>
      </w:r>
      <w:r w:rsidRPr="00B603C1">
        <w:rPr>
          <w:sz w:val="24"/>
          <w:szCs w:val="24"/>
        </w:rPr>
        <w:t> (pp. 182-209). Routledge.</w:t>
      </w:r>
    </w:p>
    <w:p w14:paraId="53E1263F" w14:textId="77777777" w:rsidR="004F6E46" w:rsidRPr="00B603C1" w:rsidRDefault="004F6E46" w:rsidP="004F6E46">
      <w:pPr>
        <w:rPr>
          <w:sz w:val="24"/>
          <w:szCs w:val="24"/>
        </w:rPr>
      </w:pPr>
      <w:r w:rsidRPr="00B603C1">
        <w:rPr>
          <w:sz w:val="24"/>
          <w:szCs w:val="24"/>
        </w:rPr>
        <w:t>Nash, J. F., &amp; Tanner, P. R. (2014). Relevance of UV filter/sunscreen product photostability to human safety. </w:t>
      </w:r>
      <w:r w:rsidRPr="00B603C1">
        <w:rPr>
          <w:i/>
          <w:iCs/>
          <w:sz w:val="24"/>
          <w:szCs w:val="24"/>
        </w:rPr>
        <w:t>Photodermatology, photoimmunology &amp; photomedicine</w:t>
      </w:r>
      <w:r w:rsidRPr="00B603C1">
        <w:rPr>
          <w:sz w:val="24"/>
          <w:szCs w:val="24"/>
        </w:rPr>
        <w:t>, </w:t>
      </w:r>
      <w:r w:rsidRPr="00B603C1">
        <w:rPr>
          <w:i/>
          <w:iCs/>
          <w:sz w:val="24"/>
          <w:szCs w:val="24"/>
        </w:rPr>
        <w:t>30</w:t>
      </w:r>
      <w:r w:rsidRPr="00B603C1">
        <w:rPr>
          <w:sz w:val="24"/>
          <w:szCs w:val="24"/>
        </w:rPr>
        <w:t>(2-3), 88-95.</w:t>
      </w:r>
    </w:p>
    <w:p w14:paraId="66CF2617" w14:textId="77777777" w:rsidR="004F6E46" w:rsidRPr="00B603C1" w:rsidRDefault="004F6E46" w:rsidP="004F6E46">
      <w:pPr>
        <w:rPr>
          <w:sz w:val="24"/>
          <w:szCs w:val="24"/>
        </w:rPr>
      </w:pPr>
      <w:r w:rsidRPr="00B603C1">
        <w:rPr>
          <w:sz w:val="24"/>
          <w:szCs w:val="24"/>
        </w:rPr>
        <w:t>Rychert, M., &amp; Wilkins, C. (2015). The challenge of a ban on animal testing for the development of a regulated legal market for new psychoactive substances (NPS</w:t>
      </w:r>
      <w:proofErr w:type="gramStart"/>
      <w:r w:rsidRPr="00B603C1">
        <w:rPr>
          <w:sz w:val="24"/>
          <w:szCs w:val="24"/>
        </w:rPr>
        <w:t>)(</w:t>
      </w:r>
      <w:proofErr w:type="gramEnd"/>
      <w:r w:rsidRPr="00B603C1">
        <w:rPr>
          <w:sz w:val="24"/>
          <w:szCs w:val="24"/>
        </w:rPr>
        <w:t>‘legal highs’) in New Zealand: Issues and options for resolution. </w:t>
      </w:r>
      <w:r w:rsidRPr="00B603C1">
        <w:rPr>
          <w:i/>
          <w:iCs/>
          <w:sz w:val="24"/>
          <w:szCs w:val="24"/>
        </w:rPr>
        <w:t>International Journal of Drug Policy</w:t>
      </w:r>
      <w:r w:rsidRPr="00B603C1">
        <w:rPr>
          <w:sz w:val="24"/>
          <w:szCs w:val="24"/>
        </w:rPr>
        <w:t>, </w:t>
      </w:r>
      <w:r w:rsidRPr="00B603C1">
        <w:rPr>
          <w:i/>
          <w:iCs/>
          <w:sz w:val="24"/>
          <w:szCs w:val="24"/>
        </w:rPr>
        <w:t>26</w:t>
      </w:r>
      <w:r w:rsidRPr="00B603C1">
        <w:rPr>
          <w:sz w:val="24"/>
          <w:szCs w:val="24"/>
        </w:rPr>
        <w:t>(12), 1273-1278.</w:t>
      </w:r>
    </w:p>
    <w:p w14:paraId="2B80B093" w14:textId="348AEADA" w:rsidR="008B7358" w:rsidRDefault="008B7358" w:rsidP="00B603C1">
      <w:pPr>
        <w:rPr>
          <w:sz w:val="24"/>
          <w:szCs w:val="24"/>
        </w:rPr>
      </w:pPr>
      <w:r w:rsidRPr="00B603C1">
        <w:rPr>
          <w:sz w:val="24"/>
          <w:szCs w:val="24"/>
        </w:rPr>
        <w:t xml:space="preserve">Schinzel, U. (2017, September). WHAT IS SMART LEADERSHIP IN </w:t>
      </w:r>
      <w:proofErr w:type="gramStart"/>
      <w:r w:rsidRPr="00B603C1">
        <w:rPr>
          <w:sz w:val="24"/>
          <w:szCs w:val="24"/>
        </w:rPr>
        <w:t>LUXEMBOURG?.</w:t>
      </w:r>
      <w:proofErr w:type="gramEnd"/>
      <w:r w:rsidRPr="00B603C1">
        <w:rPr>
          <w:sz w:val="24"/>
          <w:szCs w:val="24"/>
        </w:rPr>
        <w:t xml:space="preserve"> In </w:t>
      </w:r>
      <w:r w:rsidRPr="00B603C1">
        <w:rPr>
          <w:i/>
          <w:iCs/>
          <w:sz w:val="24"/>
          <w:szCs w:val="24"/>
        </w:rPr>
        <w:t>10th Annual Conference of the EuroMed Academy of Business</w:t>
      </w:r>
      <w:r w:rsidRPr="00B603C1">
        <w:rPr>
          <w:sz w:val="24"/>
          <w:szCs w:val="24"/>
        </w:rPr>
        <w:t>.</w:t>
      </w:r>
    </w:p>
    <w:p w14:paraId="1E076589" w14:textId="77777777" w:rsidR="004F6E46" w:rsidRPr="00B603C1" w:rsidRDefault="004F6E46" w:rsidP="004F6E46">
      <w:pPr>
        <w:rPr>
          <w:sz w:val="24"/>
          <w:szCs w:val="24"/>
        </w:rPr>
      </w:pPr>
      <w:r w:rsidRPr="00B603C1">
        <w:rPr>
          <w:sz w:val="24"/>
          <w:szCs w:val="24"/>
        </w:rPr>
        <w:t>Strumpman, E. (2016). The Lish Brand and the'Ethi-Cool": An exploration into the effects of a simultaneously ethical and trendy brand on consumption patterns of mainstream South African youth.</w:t>
      </w:r>
    </w:p>
    <w:p w14:paraId="4E61611F" w14:textId="1A40546F" w:rsidR="008B7358" w:rsidRDefault="008B7358" w:rsidP="00B603C1">
      <w:pPr>
        <w:rPr>
          <w:sz w:val="24"/>
          <w:szCs w:val="24"/>
        </w:rPr>
      </w:pPr>
      <w:r w:rsidRPr="00B603C1">
        <w:rPr>
          <w:sz w:val="24"/>
          <w:szCs w:val="24"/>
        </w:rPr>
        <w:t>Strumpman, E. (2017). The Lish Brand and the'Ethi-Cool": An exploration into the effects of a simultaneously ethical and trendy brand on consumption patterns of mainstream South African youth.</w:t>
      </w:r>
    </w:p>
    <w:p w14:paraId="19F6B11B" w14:textId="3EE63F25" w:rsidR="000158CF" w:rsidRPr="00B603C1" w:rsidRDefault="000158CF" w:rsidP="000158CF">
      <w:pPr>
        <w:rPr>
          <w:sz w:val="24"/>
          <w:szCs w:val="24"/>
        </w:rPr>
      </w:pPr>
      <w:r w:rsidRPr="00B603C1">
        <w:rPr>
          <w:sz w:val="24"/>
          <w:szCs w:val="24"/>
        </w:rPr>
        <w:t>Shamim, S., Cang, S., Yu, H., &amp; Li, Y. (2016, July). Management approaches for Industry 4.0: A human resource management perspective. In </w:t>
      </w:r>
      <w:r w:rsidRPr="00B603C1">
        <w:rPr>
          <w:i/>
          <w:iCs/>
          <w:sz w:val="24"/>
          <w:szCs w:val="24"/>
        </w:rPr>
        <w:t>2016 IEEE Congress on Evolutionary Computation (CEC)</w:t>
      </w:r>
      <w:r w:rsidRPr="00B603C1">
        <w:rPr>
          <w:sz w:val="24"/>
          <w:szCs w:val="24"/>
        </w:rPr>
        <w:t> (pp. 5309-5316).</w:t>
      </w:r>
    </w:p>
    <w:p w14:paraId="0C613CDD" w14:textId="36F0466B" w:rsidR="008B7358" w:rsidRDefault="008B7358" w:rsidP="00B603C1">
      <w:pPr>
        <w:rPr>
          <w:sz w:val="24"/>
          <w:szCs w:val="24"/>
        </w:rPr>
      </w:pPr>
      <w:r w:rsidRPr="00B603C1">
        <w:rPr>
          <w:sz w:val="24"/>
          <w:szCs w:val="24"/>
        </w:rPr>
        <w:t>Vadivelan, N. (2018). 5CS OF MANAGERIAL LEADERSHIP. </w:t>
      </w:r>
      <w:r w:rsidRPr="00B603C1">
        <w:rPr>
          <w:i/>
          <w:iCs/>
          <w:sz w:val="24"/>
          <w:szCs w:val="24"/>
        </w:rPr>
        <w:t>The International Journal of Servant-Leadership</w:t>
      </w:r>
      <w:r w:rsidRPr="00B603C1">
        <w:rPr>
          <w:sz w:val="24"/>
          <w:szCs w:val="24"/>
        </w:rPr>
        <w:t>, </w:t>
      </w:r>
      <w:r w:rsidRPr="00B603C1">
        <w:rPr>
          <w:i/>
          <w:iCs/>
          <w:sz w:val="24"/>
          <w:szCs w:val="24"/>
        </w:rPr>
        <w:t>12</w:t>
      </w:r>
      <w:r w:rsidRPr="00B603C1">
        <w:rPr>
          <w:sz w:val="24"/>
          <w:szCs w:val="24"/>
        </w:rPr>
        <w:t>(1), 129-148.</w:t>
      </w:r>
    </w:p>
    <w:p w14:paraId="7E114D17" w14:textId="77777777" w:rsidR="000158CF" w:rsidRPr="00B603C1" w:rsidRDefault="000158CF" w:rsidP="000158CF">
      <w:pPr>
        <w:rPr>
          <w:sz w:val="24"/>
          <w:szCs w:val="24"/>
        </w:rPr>
      </w:pPr>
      <w:r w:rsidRPr="00B603C1">
        <w:rPr>
          <w:sz w:val="24"/>
          <w:szCs w:val="24"/>
        </w:rPr>
        <w:lastRenderedPageBreak/>
        <w:t>Zuze, G. (2017). An exploration of the impact of disclaimer clauses on managing customer loyalty and retention. A case of Chinese retail shops in Harare city centre.</w:t>
      </w:r>
    </w:p>
    <w:p w14:paraId="3ACA4DA4" w14:textId="77777777" w:rsidR="000158CF" w:rsidRPr="00B603C1" w:rsidRDefault="000158CF" w:rsidP="00B603C1">
      <w:pPr>
        <w:rPr>
          <w:sz w:val="24"/>
          <w:szCs w:val="24"/>
        </w:rPr>
      </w:pPr>
    </w:p>
    <w:p w14:paraId="09689ED0" w14:textId="77777777" w:rsidR="008B7358" w:rsidRDefault="008B7358" w:rsidP="008B7358">
      <w:pPr>
        <w:pStyle w:val="NormalWeb"/>
        <w:spacing w:line="480" w:lineRule="auto"/>
        <w:rPr>
          <w:color w:val="000000"/>
        </w:rPr>
      </w:pPr>
      <w:r>
        <w:rPr>
          <w:color w:val="000000"/>
        </w:rPr>
        <w:t> </w:t>
      </w:r>
    </w:p>
    <w:p w14:paraId="0DA151B4" w14:textId="77777777" w:rsidR="008B7358" w:rsidRPr="008B7358" w:rsidRDefault="008B7358" w:rsidP="008B7358">
      <w:pPr>
        <w:rPr>
          <w:i/>
          <w:sz w:val="24"/>
          <w:szCs w:val="24"/>
        </w:rPr>
      </w:pPr>
    </w:p>
    <w:sectPr w:rsidR="008B7358" w:rsidRPr="008B73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C32BAE"/>
    <w:multiLevelType w:val="multilevel"/>
    <w:tmpl w:val="F21E117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358"/>
    <w:rsid w:val="000158CF"/>
    <w:rsid w:val="00030928"/>
    <w:rsid w:val="000C752E"/>
    <w:rsid w:val="00104684"/>
    <w:rsid w:val="00115F1A"/>
    <w:rsid w:val="00166AD4"/>
    <w:rsid w:val="001B2C4E"/>
    <w:rsid w:val="00320568"/>
    <w:rsid w:val="00372DBC"/>
    <w:rsid w:val="003E1F5B"/>
    <w:rsid w:val="0042593A"/>
    <w:rsid w:val="004465C2"/>
    <w:rsid w:val="004F6E46"/>
    <w:rsid w:val="00527E9D"/>
    <w:rsid w:val="00541A03"/>
    <w:rsid w:val="007509B8"/>
    <w:rsid w:val="00765FCB"/>
    <w:rsid w:val="00777B4D"/>
    <w:rsid w:val="007B28BD"/>
    <w:rsid w:val="00812A38"/>
    <w:rsid w:val="008B7358"/>
    <w:rsid w:val="008E2BC8"/>
    <w:rsid w:val="00915B24"/>
    <w:rsid w:val="00A853CE"/>
    <w:rsid w:val="00AA49E0"/>
    <w:rsid w:val="00AC62BA"/>
    <w:rsid w:val="00B603C1"/>
    <w:rsid w:val="00B90995"/>
    <w:rsid w:val="00BF0BBF"/>
    <w:rsid w:val="00C20326"/>
    <w:rsid w:val="00CA6C47"/>
    <w:rsid w:val="00CD12AD"/>
    <w:rsid w:val="00DC5CB0"/>
    <w:rsid w:val="00DE205B"/>
    <w:rsid w:val="00EF1D01"/>
    <w:rsid w:val="00F23CC6"/>
    <w:rsid w:val="00F3728C"/>
    <w:rsid w:val="00F501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B5B7B"/>
  <w15:chartTrackingRefBased/>
  <w15:docId w15:val="{1FBA9024-A9B7-45AF-B4F4-B954AEBD2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73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unhideWhenUsed/>
    <w:qFormat/>
    <w:rsid w:val="008B7358"/>
    <w:pPr>
      <w:spacing w:after="0" w:line="240" w:lineRule="auto"/>
      <w:outlineLvl w:val="1"/>
    </w:pPr>
    <w:rPr>
      <w:rFonts w:ascii="Times New Roman" w:eastAsia="SimSun" w:hAnsi="Times New Roman" w:cs="Times New Roman"/>
      <w:i/>
      <w:iCs/>
      <w:color w:val="000000"/>
      <w:sz w:val="24"/>
      <w:szCs w:val="24"/>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358"/>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8B7358"/>
    <w:pPr>
      <w:spacing w:after="0" w:line="240" w:lineRule="auto"/>
      <w:ind w:firstLine="720"/>
    </w:pPr>
    <w:rPr>
      <w:rFonts w:ascii="Times New Roman" w:eastAsia="SimSun" w:hAnsi="Times New Roman" w:cs="Times New Roman"/>
      <w:sz w:val="24"/>
      <w:szCs w:val="24"/>
      <w:lang w:val="en-US" w:eastAsia="zh-CN"/>
    </w:rPr>
  </w:style>
  <w:style w:type="character" w:customStyle="1" w:styleId="Heading2Char">
    <w:name w:val="Heading 2 Char"/>
    <w:basedOn w:val="DefaultParagraphFont"/>
    <w:link w:val="Heading2"/>
    <w:uiPriority w:val="9"/>
    <w:rsid w:val="008B7358"/>
    <w:rPr>
      <w:rFonts w:ascii="Times New Roman" w:eastAsia="SimSun" w:hAnsi="Times New Roman" w:cs="Times New Roman"/>
      <w:i/>
      <w:iCs/>
      <w:color w:val="000000"/>
      <w:sz w:val="24"/>
      <w:szCs w:val="24"/>
      <w:lang w:val="en-US" w:eastAsia="zh-CN"/>
    </w:rPr>
  </w:style>
  <w:style w:type="paragraph" w:styleId="NoSpacing">
    <w:name w:val="No Spacing"/>
    <w:uiPriority w:val="1"/>
    <w:qFormat/>
    <w:rsid w:val="00B603C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6089766">
      <w:bodyDiv w:val="1"/>
      <w:marLeft w:val="0"/>
      <w:marRight w:val="0"/>
      <w:marTop w:val="0"/>
      <w:marBottom w:val="0"/>
      <w:divBdr>
        <w:top w:val="none" w:sz="0" w:space="0" w:color="auto"/>
        <w:left w:val="none" w:sz="0" w:space="0" w:color="auto"/>
        <w:bottom w:val="none" w:sz="0" w:space="0" w:color="auto"/>
        <w:right w:val="none" w:sz="0" w:space="0" w:color="auto"/>
      </w:divBdr>
    </w:div>
    <w:div w:id="1783567874">
      <w:bodyDiv w:val="1"/>
      <w:marLeft w:val="0"/>
      <w:marRight w:val="0"/>
      <w:marTop w:val="0"/>
      <w:marBottom w:val="0"/>
      <w:divBdr>
        <w:top w:val="none" w:sz="0" w:space="0" w:color="auto"/>
        <w:left w:val="none" w:sz="0" w:space="0" w:color="auto"/>
        <w:bottom w:val="none" w:sz="0" w:space="0" w:color="auto"/>
        <w:right w:val="none" w:sz="0" w:space="0" w:color="auto"/>
      </w:divBdr>
    </w:div>
    <w:div w:id="1790509257">
      <w:bodyDiv w:val="1"/>
      <w:marLeft w:val="0"/>
      <w:marRight w:val="0"/>
      <w:marTop w:val="0"/>
      <w:marBottom w:val="0"/>
      <w:divBdr>
        <w:top w:val="none" w:sz="0" w:space="0" w:color="auto"/>
        <w:left w:val="none" w:sz="0" w:space="0" w:color="auto"/>
        <w:bottom w:val="none" w:sz="0" w:space="0" w:color="auto"/>
        <w:right w:val="none" w:sz="0" w:space="0" w:color="auto"/>
      </w:divBdr>
    </w:div>
    <w:div w:id="1833914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10</Pages>
  <Words>3504</Words>
  <Characters>19975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Friha Nawaz</dc:creator>
  <cp:keywords/>
  <dc:description/>
  <cp:lastModifiedBy>Friha Nawaz</cp:lastModifiedBy>
  <cp:revision>34</cp:revision>
  <dcterms:created xsi:type="dcterms:W3CDTF">2019-07-15T14:21:00Z</dcterms:created>
  <dcterms:modified xsi:type="dcterms:W3CDTF">2019-07-15T23:24:00Z</dcterms:modified>
</cp:coreProperties>
</file>