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838197582"/>
        <w:docPartObj>
          <w:docPartGallery w:val="Cover Pages"/>
          <w:docPartUnique/>
        </w:docPartObj>
      </w:sdtPr>
      <w:sdtEndPr/>
      <w:sdtContent>
        <w:p w14:paraId="22A55041" w14:textId="77777777" w:rsidR="00DA4AE8" w:rsidRDefault="006A74C2">
          <w:r>
            <w:rPr>
              <w:noProof/>
            </w:rPr>
            <w:drawing>
              <wp:anchor distT="0" distB="0" distL="114300" distR="114300" simplePos="0" relativeHeight="251670528" behindDoc="1" locked="0" layoutInCell="1" allowOverlap="1" wp14:anchorId="0F24BB38" wp14:editId="0F2F0C71">
                <wp:simplePos x="0" y="0"/>
                <wp:positionH relativeFrom="column">
                  <wp:posOffset>2526030</wp:posOffset>
                </wp:positionH>
                <wp:positionV relativeFrom="paragraph">
                  <wp:posOffset>0</wp:posOffset>
                </wp:positionV>
                <wp:extent cx="2808605" cy="3228340"/>
                <wp:effectExtent l="0" t="0" r="0" b="0"/>
                <wp:wrapTight wrapText="bothSides">
                  <wp:wrapPolygon edited="0">
                    <wp:start x="0" y="0"/>
                    <wp:lineTo x="0" y="21413"/>
                    <wp:lineTo x="21390" y="21413"/>
                    <wp:lineTo x="21390" y="0"/>
                    <wp:lineTo x="0" y="0"/>
                  </wp:wrapPolygon>
                </wp:wrapTight>
                <wp:docPr id="1" name="Picture 1" descr="Aerial view of build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erial view of buildings"/>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08605" cy="3228340"/>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8480" behindDoc="0" locked="0" layoutInCell="1" allowOverlap="1" wp14:anchorId="1AFD0E44" wp14:editId="7918F78E">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21712"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21712" cy="268605"/>
                            </a:xfrm>
                            <a:prstGeom prst="rect">
                              <a:avLst/>
                            </a:prstGeom>
                            <a:noFill/>
                            <a:ln w="6350">
                              <a:noFill/>
                            </a:ln>
                            <a:effectLst/>
                          </wps:spPr>
                          <wps:txbx>
                            <w:txbxContent>
                              <w:p w14:paraId="04D3811E" w14:textId="0C584522" w:rsidR="00DA4AE8" w:rsidRDefault="00086100">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Pr>
                                        <w:noProof/>
                                        <w:color w:val="44546A" w:themeColor="text2"/>
                                      </w:rPr>
                                      <w:t>Shivarni Nair 2226207</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1AFD0E44" id="_x0000_t202" coordsize="21600,21600" o:spt="202" path="m,l,21600r21600,l21600,xe">
                    <v:stroke joinstyle="miter"/>
                    <v:path gradientshapeok="t" o:connecttype="rect"/>
                  </v:shapetype>
                  <v:shape id="Text Box 465" o:spid="_x0000_s1026" type="#_x0000_t202" style="position:absolute;margin-left:0;margin-top:0;width:214.3pt;height:21.15pt;z-index:251668480;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" filled="f" stroked="f" strokeweight=".5pt">
                    <v:textbox style="mso-fit-shape-to-text:t">
                      <w:txbxContent>
                        <w:p w14:paraId="04D3811E" w14:textId="0C584522" w:rsidR="00DA4AE8" w:rsidRDefault="00086100">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Pr>
                                  <w:noProof/>
                                  <w:color w:val="44546A" w:themeColor="text2"/>
                                </w:rPr>
                                <w:t>Shivarni Nair 2226207</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6432" behindDoc="1" locked="0" layoutInCell="1" allowOverlap="1" wp14:anchorId="4DDDECE9" wp14:editId="55D676E4">
                    <wp:simplePos x="0" y="0"/>
                    <wp:positionH relativeFrom="page">
                      <wp:align>center</wp:align>
                    </wp:positionH>
                    <wp:positionV relativeFrom="page">
                      <wp:align>center</wp:align>
                    </wp:positionV>
                    <wp:extent cx="7174674" cy="10149904"/>
                    <wp:effectExtent l="0" t="0" r="7620" b="7620"/>
                    <wp:wrapNone/>
                    <wp:docPr id="466" name="Rectangle 466"/>
                    <wp:cNvGraphicFramePr/>
                    <a:graphic xmlns:a="http://schemas.openxmlformats.org/drawingml/2006/main">
                      <a:graphicData uri="http://schemas.microsoft.com/office/word/2010/wordprocessingShape">
                        <wps:wsp>
                          <wps:cNvSpPr/>
                          <wps:spPr>
                            <a:xfrm>
                              <a:off x="0" y="0"/>
                              <a:ext cx="7174674" cy="10149904"/>
                            </a:xfrm>
                            <a:prstGeom prst="rect">
                              <a:avLst/>
                            </a:prstGeom>
                            <a:gradFill rotWithShape="1">
                              <a:gsLst>
                                <a:gs pos="0">
                                  <a:schemeClr val="accent1">
                                    <a:lumMod val="20000"/>
                                    <a:lumOff val="80000"/>
                                  </a:schemeClr>
                                </a:gs>
                                <a:gs pos="100000">
                                  <a:schemeClr val="accent1">
                                    <a:lumMod val="60000"/>
                                    <a:lumOff val="40000"/>
                                  </a:schemeClr>
                                </a:gs>
                              </a:gsLst>
                              <a:lin ang="0" scaled="0"/>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2BFFB3F7" w14:textId="77777777" w:rsidR="00DA4AE8" w:rsidRDefault="00DA4AE8"/>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wps:bodyPr>
                        </wps:wsp>
                      </a:graphicData>
                    </a:graphic>
                    <wp14:sizeRelH relativeFrom="page">
                      <wp14:pctWidth>95000</wp14:pctWidth>
                    </wp14:sizeRelH>
                    <wp14:sizeRelV relativeFrom="page">
                      <wp14:pctHeight>95000</wp14:pctHeight>
                    </wp14:sizeRelV>
                  </wp:anchor>
                </w:drawing>
              </mc:Choice>
              <mc:Fallback>
                <w:pict>
                  <v:rect w14:anchorId="4DDDECE9" id="Rectangle 466" o:spid="_x0000_s1027" style="position:absolute;margin-left:0;margin-top:0;width:564.95pt;height:799.2pt;z-index:-251650048;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" fillcolor="#d9e2f3 [660]" stroked="f" strokeweight="1pt">
                    <v:fill color2="#8eaadb [1940]" rotate="t" angle="90" focus="100%" type="gradient">
                      <o:fill v:ext="view" type="gradientUnscaled"/>
                    </v:fill>
                    <v:textbox inset="21.6pt,,21.6pt">
                      <w:txbxContent>
                        <w:p w14:paraId="2BFFB3F7" w14:textId="77777777" w:rsidR="00DA4AE8" w:rsidRDefault="00DA4AE8"/>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1F9BF746" wp14:editId="3D6A083B">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797315" cy="3207639"/>
                    <wp:effectExtent l="0" t="0" r="0" b="0"/>
                    <wp:wrapNone/>
                    <wp:docPr id="467" name="Rectangle 467"/>
                    <wp:cNvGraphicFramePr/>
                    <a:graphic xmlns:a="http://schemas.openxmlformats.org/drawingml/2006/main">
                      <a:graphicData uri="http://schemas.microsoft.com/office/word/2010/wordprocessingShape">
                        <wps:wsp>
                          <wps:cNvSpPr/>
                          <wps:spPr>
                            <a:xfrm>
                              <a:off x="0" y="0"/>
                              <a:ext cx="2797315" cy="3207639"/>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EF37503" w14:textId="77777777" w:rsidR="00DA4AE8" w:rsidRDefault="00086100">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EndPr/>
                                  <w:sdtContent>
                                    <w:r w:rsidR="006A74C2">
                                      <w:rPr>
                                        <w:color w:val="FFFFFF" w:themeColor="background1"/>
                                      </w:rPr>
                                      <w:t xml:space="preserve">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wps:bodyPr>
                        </wps:wsp>
                      </a:graphicData>
                    </a:graphic>
                    <wp14:sizeRelH relativeFrom="page">
                      <wp14:pctWidth>37000</wp14:pctWidth>
                    </wp14:sizeRelH>
                    <wp14:sizeRelV relativeFrom="page">
                      <wp14:pctHeight>30000</wp14:pctHeight>
                    </wp14:sizeRelV>
                  </wp:anchor>
                </w:drawing>
              </mc:Choice>
              <mc:Fallback>
                <w:pict>
                  <v:rect w14:anchorId="1F9BF746" id="Rectangle 467" o:spid="_x0000_s1028" style="position:absolute;margin-left:0;margin-top:0;width:220.25pt;height:252.55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" fillcolor="#44546a [3215]" stroked="f" strokeweight="1pt">
                    <v:textbox inset="14.4pt,14.4pt,14.4pt,28.8pt">
                      <w:txbxContent>
                        <w:p w14:paraId="3EF37503" w14:textId="77777777" w:rsidR="00DA4AE8" w:rsidRDefault="00086100">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EndPr/>
                            <w:sdtContent>
                              <w:r w:rsidR="006A74C2">
                                <w:rPr>
                                  <w:color w:val="FFFFFF" w:themeColor="background1"/>
                                </w:rPr>
                                <w:t xml:space="preserve">     </w:t>
                              </w:r>
                            </w:sdtContent>
                          </w:sdt>
                        </w:p>
                      </w:txbxContent>
                    </v:textbox>
                    <w10:wrap anchorx="page" anchory="page"/>
                  </v:rect>
                </w:pict>
              </mc:Fallback>
            </mc:AlternateContent>
          </w:r>
          <w:r>
            <w:rPr>
              <w:noProof/>
            </w:rPr>
            <mc:AlternateContent>
              <mc:Choice Requires="wps">
                <w:drawing>
                  <wp:anchor distT="0" distB="0" distL="114300" distR="114300" simplePos="0" relativeHeight="251658240" behindDoc="0" locked="0" layoutInCell="1" allowOverlap="1" wp14:anchorId="27CA8412" wp14:editId="1F3968B4">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024124" cy="7484491"/>
                    <wp:effectExtent l="0" t="0" r="0" b="0"/>
                    <wp:wrapNone/>
                    <wp:docPr id="468" name="Rectangle 468"/>
                    <wp:cNvGraphicFramePr/>
                    <a:graphic xmlns:a="http://schemas.openxmlformats.org/drawingml/2006/main">
                      <a:graphicData uri="http://schemas.microsoft.com/office/word/2010/wordprocessingShape">
                        <wps:wsp>
                          <wps:cNvSpPr/>
                          <wps:spPr>
                            <a:xfrm>
                              <a:off x="0" y="0"/>
                              <a:ext cx="3024124" cy="7484491"/>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page">
                      <wp14:pctWidth>40000</wp14:pctWidth>
                    </wp14:sizeRelH>
                    <wp14:sizeRelV relativeFrom="page">
                      <wp14:pctHeight>70000</wp14:pctHeight>
                    </wp14:sizeRelV>
                  </wp:anchor>
                </w:drawing>
              </mc:Choice>
              <mc:Fallback>
                <w:pict>
                  <v:rect id="Rectangle 468" o:spid="_x0000_s1028" style="width:244.8pt;height:554.4pt;margin-top:0;margin-left:0;mso-height-percent:700;mso-height-relative:page;mso-left-percent:440;mso-position-horizontal-relative:page;mso-position-vertical-relative:page;mso-top-percent:25;mso-width-percent:400;mso-width-relative:page;mso-wrap-distance-bottom:0;mso-wrap-distance-left:9pt;mso-wrap-distance-right:9pt;mso-wrap-distance-top:0;mso-wrap-style:square;position:absolute;v-text-anchor:middle;visibility:visible;z-index:251659264" fillcolor="white" strokecolor="#747070" strokeweight="1.25pt"/>
                </w:pict>
              </mc:Fallback>
            </mc:AlternateContent>
          </w:r>
          <w:r>
            <w:rPr>
              <w:noProof/>
            </w:rPr>
            <mc:AlternateContent>
              <mc:Choice Requires="wps">
                <w:drawing>
                  <wp:anchor distT="0" distB="0" distL="114300" distR="114300" simplePos="0" relativeHeight="251664384" behindDoc="0" locked="0" layoutInCell="1" allowOverlap="1" wp14:anchorId="787283C6" wp14:editId="5C364095">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7973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7973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page">
                      <wp14:pctWidth>37000</wp14:pctWidth>
                    </wp14:sizeRelH>
                    <wp14:sizeRelV relativeFrom="margin">
                      <wp14:pctHeight>0</wp14:pctHeight>
                    </wp14:sizeRelV>
                  </wp:anchor>
                </w:drawing>
              </mc:Choice>
              <mc:Fallback>
                <w:pict>
                  <v:rect id="Rectangle 469" o:spid="_x0000_s1029" style="width:226.45pt;height:9.35pt;margin-top:0;margin-left:0;mso-height-percent:0;mso-height-relative:margin;mso-left-percent:455;mso-position-horizontal-relative:page;mso-position-vertical-relative:page;mso-top-percent:690;mso-width-percent:370;mso-width-relative:page;mso-wrap-distance-bottom:0;mso-wrap-distance-left:9pt;mso-wrap-distance-right:9pt;mso-wrap-distance-top:0;mso-wrap-style:square;position:absolute;v-text-anchor:middle;visibility:visible;z-index:251665408" fillcolor="#4472c4" stroked="f" strokeweight="1pt"/>
                </w:pict>
              </mc:Fallback>
            </mc:AlternateContent>
          </w:r>
          <w:r>
            <w:rPr>
              <w:noProof/>
            </w:rPr>
            <mc:AlternateContent>
              <mc:Choice Requires="wps">
                <w:drawing>
                  <wp:anchor distT="0" distB="0" distL="114300" distR="114300" simplePos="0" relativeHeight="251662336" behindDoc="0" locked="0" layoutInCell="1" allowOverlap="1" wp14:anchorId="2858857F" wp14:editId="67062C28">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21712" cy="2993796"/>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21712" cy="2993796"/>
                            </a:xfrm>
                            <a:prstGeom prst="rect">
                              <a:avLst/>
                            </a:prstGeom>
                            <a:noFill/>
                            <a:ln w="6350">
                              <a:noFill/>
                            </a:ln>
                            <a:effectLst/>
                          </wps:spPr>
                          <wps:txbx>
                            <w:txbxContent>
                              <w:p w14:paraId="5AA499DC" w14:textId="77777777" w:rsidR="00DA4AE8" w:rsidRPr="00DA4AE8" w:rsidRDefault="006A74C2">
                                <w:pPr>
                                  <w:rPr>
                                    <w:rFonts w:asciiTheme="majorHAnsi" w:eastAsiaTheme="majorEastAsia" w:hAnsiTheme="majorHAnsi" w:cstheme="majorBidi"/>
                                    <w:noProof/>
                                    <w:color w:val="44546A" w:themeColor="text2"/>
                                    <w:sz w:val="40"/>
                                    <w:szCs w:val="40"/>
                                  </w:rPr>
                                </w:pPr>
                                <w:r w:rsidRPr="00DA4AE8">
                                  <w:rPr>
                                    <w:rFonts w:asciiTheme="majorHAnsi" w:eastAsiaTheme="majorEastAsia" w:hAnsiTheme="majorHAnsi" w:cstheme="majorBidi"/>
                                    <w:noProof/>
                                    <w:color w:val="4472C4" w:themeColor="accent1"/>
                                    <w:sz w:val="40"/>
                                    <w:szCs w:val="40"/>
                                  </w:rPr>
                                  <w:t>Changemakers: Creativity and Value Creation</w:t>
                                </w:r>
                                <w:sdt>
                                  <w:sdtPr>
                                    <w:rPr>
                                      <w:rFonts w:asciiTheme="majorHAnsi" w:eastAsiaTheme="majorEastAsia" w:hAnsiTheme="majorHAnsi" w:cstheme="majorBidi"/>
                                      <w:noProof/>
                                      <w:color w:val="44546A" w:themeColor="text2"/>
                                      <w:sz w:val="40"/>
                                      <w:szCs w:val="40"/>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EndPr/>
                                  <w:sdtContent>
                                    <w:r>
                                      <w:rPr>
                                        <w:rFonts w:asciiTheme="majorHAnsi" w:eastAsiaTheme="majorEastAsia" w:hAnsiTheme="majorHAnsi" w:cstheme="majorBidi"/>
                                        <w:noProof/>
                                        <w:color w:val="44546A" w:themeColor="text2"/>
                                        <w:sz w:val="40"/>
                                        <w:szCs w:val="40"/>
                                      </w:rPr>
                                      <w:t xml:space="preserve">     </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2858857F" id="Text Box 470" o:spid="_x0000_s1029" type="#_x0000_t202" style="position:absolute;margin-left:0;margin-top:0;width:214.3pt;height:235.75pt;z-index:251662336;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" filled="f" stroked="f" strokeweight=".5pt">
                    <v:textbox style="mso-fit-shape-to-text:t">
                      <w:txbxContent>
                        <w:p w14:paraId="5AA499DC" w14:textId="77777777" w:rsidR="00DA4AE8" w:rsidRPr="00DA4AE8" w:rsidRDefault="006A74C2">
                          <w:pPr>
                            <w:rPr>
                              <w:rFonts w:asciiTheme="majorHAnsi" w:eastAsiaTheme="majorEastAsia" w:hAnsiTheme="majorHAnsi" w:cstheme="majorBidi"/>
                              <w:noProof/>
                              <w:color w:val="44546A" w:themeColor="text2"/>
                              <w:sz w:val="40"/>
                              <w:szCs w:val="40"/>
                            </w:rPr>
                          </w:pPr>
                          <w:r w:rsidRPr="00DA4AE8">
                            <w:rPr>
                              <w:rFonts w:asciiTheme="majorHAnsi" w:eastAsiaTheme="majorEastAsia" w:hAnsiTheme="majorHAnsi" w:cstheme="majorBidi"/>
                              <w:noProof/>
                              <w:color w:val="4472C4" w:themeColor="accent1"/>
                              <w:sz w:val="40"/>
                              <w:szCs w:val="40"/>
                            </w:rPr>
                            <w:t>Changemakers: Creativity and Value Creation</w:t>
                          </w:r>
                          <w:sdt>
                            <w:sdtPr>
                              <w:rPr>
                                <w:rFonts w:asciiTheme="majorHAnsi" w:eastAsiaTheme="majorEastAsia" w:hAnsiTheme="majorHAnsi" w:cstheme="majorBidi"/>
                                <w:noProof/>
                                <w:color w:val="44546A" w:themeColor="text2"/>
                                <w:sz w:val="40"/>
                                <w:szCs w:val="40"/>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EndPr/>
                            <w:sdtContent>
                              <w:r>
                                <w:rPr>
                                  <w:rFonts w:asciiTheme="majorHAnsi" w:eastAsiaTheme="majorEastAsia" w:hAnsiTheme="majorHAnsi" w:cstheme="majorBidi"/>
                                  <w:noProof/>
                                  <w:color w:val="44546A" w:themeColor="text2"/>
                                  <w:sz w:val="40"/>
                                  <w:szCs w:val="40"/>
                                </w:rPr>
                                <w:t xml:space="preserve">     </w:t>
                              </w:r>
                            </w:sdtContent>
                          </w:sdt>
                        </w:p>
                      </w:txbxContent>
                    </v:textbox>
                    <w10:wrap type="square" anchorx="page" anchory="page"/>
                  </v:shape>
                </w:pict>
              </mc:Fallback>
            </mc:AlternateContent>
          </w:r>
        </w:p>
      </w:sdtContent>
    </w:sdt>
    <w:p w14:paraId="3B0483DD" w14:textId="77777777" w:rsidR="00DA4AE8" w:rsidRDefault="00DA4AE8"/>
    <w:p w14:paraId="37437C3E" w14:textId="77777777" w:rsidR="00DA4AE8" w:rsidRDefault="006A74C2">
      <w:r>
        <w:br w:type="page"/>
      </w:r>
    </w:p>
    <w:p w14:paraId="330230E3" w14:textId="77777777" w:rsidR="005760B2" w:rsidRPr="00DA4AE8" w:rsidRDefault="006A74C2" w:rsidP="00DA4AE8">
      <w:pPr>
        <w:pBdr>
          <w:bottom w:val="single" w:sz="4" w:space="1" w:color="auto"/>
        </w:pBdr>
        <w:rPr>
          <w:b/>
          <w:bCs/>
          <w:sz w:val="32"/>
          <w:szCs w:val="32"/>
        </w:rPr>
      </w:pPr>
      <w:r w:rsidRPr="00DA4AE8">
        <w:rPr>
          <w:b/>
          <w:bCs/>
          <w:sz w:val="32"/>
          <w:szCs w:val="32"/>
        </w:rPr>
        <w:lastRenderedPageBreak/>
        <w:t>Content Page</w:t>
      </w:r>
    </w:p>
    <w:p w14:paraId="761A508C" w14:textId="07149DC9" w:rsidR="00DA4AE8" w:rsidRPr="002976FC" w:rsidRDefault="006A74C2" w:rsidP="002976FC">
      <w:pPr>
        <w:spacing w:line="360" w:lineRule="auto"/>
        <w:jc w:val="both"/>
        <w:rPr>
          <w:rFonts w:eastAsia="Calibri" w:cstheme="minorHAnsi"/>
          <w:kern w:val="2"/>
          <w:sz w:val="24"/>
          <w:szCs w:val="24"/>
          <w:u w:val="single"/>
          <w:lang w:val="en-US" w:eastAsia="en-US"/>
          <w14:ligatures w14:val="standardContextual"/>
        </w:rPr>
      </w:pPr>
      <w:proofErr w:type="gramStart"/>
      <w:r w:rsidRPr="002976FC">
        <w:rPr>
          <w:rFonts w:cstheme="minorHAnsi"/>
          <w:sz w:val="24"/>
          <w:szCs w:val="24"/>
        </w:rPr>
        <w:t xml:space="preserve">Task  </w:t>
      </w:r>
      <w:r w:rsidR="002976FC" w:rsidRPr="002976FC">
        <w:rPr>
          <w:rFonts w:eastAsiaTheme="minorHAnsi" w:cstheme="minorHAnsi"/>
          <w:kern w:val="2"/>
          <w:sz w:val="24"/>
          <w:szCs w:val="24"/>
          <w:u w:val="single"/>
          <w:lang w:val="en-US" w:eastAsia="en-US"/>
          <w14:ligatures w14:val="standardContextual"/>
        </w:rPr>
        <w:t>1.0</w:t>
      </w:r>
      <w:proofErr w:type="gramEnd"/>
      <w:r w:rsidR="002976FC" w:rsidRPr="002976FC">
        <w:rPr>
          <w:rFonts w:eastAsiaTheme="minorHAnsi" w:cstheme="minorHAnsi"/>
          <w:kern w:val="2"/>
          <w:sz w:val="24"/>
          <w:szCs w:val="24"/>
          <w:u w:val="single"/>
          <w:lang w:val="en-US" w:eastAsia="en-US"/>
          <w14:ligatures w14:val="standardContextual"/>
        </w:rPr>
        <w:t xml:space="preserve">-  </w:t>
      </w:r>
      <w:r w:rsidR="002976FC" w:rsidRPr="002976FC">
        <w:rPr>
          <w:rFonts w:eastAsiaTheme="minorHAnsi" w:cstheme="minorHAnsi"/>
          <w:b/>
          <w:bCs/>
          <w:kern w:val="2"/>
          <w:sz w:val="24"/>
          <w:szCs w:val="24"/>
          <w:u w:val="single"/>
          <w:lang w:val="en-US" w:eastAsia="en-US"/>
          <w14:ligatures w14:val="standardContextual"/>
        </w:rPr>
        <w:t>Reflecting on the creation of your idea: this section should address issues related to your</w:t>
      </w:r>
      <w:r w:rsidR="002976FC" w:rsidRPr="002976FC">
        <w:rPr>
          <w:rFonts w:eastAsia="Calibri" w:cstheme="minorHAnsi"/>
          <w:b/>
          <w:bCs/>
          <w:kern w:val="2"/>
          <w:sz w:val="24"/>
          <w:szCs w:val="24"/>
          <w:u w:val="single"/>
          <w:lang w:val="en-US" w:eastAsia="en-US"/>
          <w14:ligatures w14:val="standardContextual"/>
        </w:rPr>
        <w:t xml:space="preserve"> </w:t>
      </w:r>
      <w:r w:rsidR="002976FC" w:rsidRPr="002976FC">
        <w:rPr>
          <w:rFonts w:eastAsiaTheme="minorHAnsi" w:cstheme="minorHAnsi"/>
          <w:b/>
          <w:bCs/>
          <w:kern w:val="2"/>
          <w:sz w:val="24"/>
          <w:szCs w:val="24"/>
          <w:u w:val="single"/>
          <w:lang w:val="en-US" w:eastAsia="en-US"/>
          <w14:ligatures w14:val="standardContextual"/>
        </w:rPr>
        <w:t>idea, including what influenced it, the way it developed over time and what you see as its</w:t>
      </w:r>
      <w:r w:rsidR="002976FC" w:rsidRPr="002976FC">
        <w:rPr>
          <w:rFonts w:eastAsia="Calibri" w:cstheme="minorHAnsi"/>
          <w:b/>
          <w:bCs/>
          <w:kern w:val="2"/>
          <w:sz w:val="24"/>
          <w:szCs w:val="24"/>
          <w:u w:val="single"/>
          <w:lang w:val="en-US" w:eastAsia="en-US"/>
          <w14:ligatures w14:val="standardContextual"/>
        </w:rPr>
        <w:t xml:space="preserve"> </w:t>
      </w:r>
      <w:r w:rsidR="002976FC" w:rsidRPr="002976FC">
        <w:rPr>
          <w:rFonts w:eastAsiaTheme="minorHAnsi" w:cstheme="minorHAnsi"/>
          <w:b/>
          <w:bCs/>
          <w:kern w:val="2"/>
          <w:sz w:val="24"/>
          <w:szCs w:val="24"/>
          <w:u w:val="single"/>
          <w:lang w:val="en-US" w:eastAsia="en-US"/>
          <w14:ligatures w14:val="standardContextual"/>
        </w:rPr>
        <w:t>strengths and weaknesses</w:t>
      </w:r>
      <w:r w:rsidR="002976FC" w:rsidRPr="002976FC">
        <w:rPr>
          <w:rFonts w:eastAsiaTheme="minorHAnsi" w:cstheme="minorHAnsi"/>
          <w:kern w:val="2"/>
          <w:sz w:val="24"/>
          <w:szCs w:val="24"/>
          <w:u w:val="single"/>
          <w:lang w:val="en-US" w:eastAsia="en-US"/>
          <w14:ligatures w14:val="standardContextual"/>
        </w:rPr>
        <w:t>.</w:t>
      </w:r>
      <w:r w:rsidRPr="002976FC">
        <w:rPr>
          <w:rFonts w:cstheme="minorHAnsi"/>
          <w:sz w:val="24"/>
          <w:szCs w:val="24"/>
        </w:rPr>
        <w:t>………………………………………….Pg.1</w:t>
      </w:r>
    </w:p>
    <w:p w14:paraId="6A911420" w14:textId="776086F9" w:rsidR="00DA4AE8" w:rsidRPr="002976FC" w:rsidRDefault="006A74C2" w:rsidP="002976FC">
      <w:pPr>
        <w:spacing w:line="360" w:lineRule="auto"/>
        <w:jc w:val="both"/>
        <w:rPr>
          <w:rFonts w:eastAsia="Calibri" w:cstheme="minorHAnsi"/>
          <w:kern w:val="2"/>
          <w:sz w:val="24"/>
          <w:szCs w:val="24"/>
          <w:u w:val="single"/>
          <w:lang w:val="en-US" w:eastAsia="en-US"/>
          <w14:ligatures w14:val="standardContextual"/>
        </w:rPr>
      </w:pPr>
      <w:r w:rsidRPr="002976FC">
        <w:rPr>
          <w:rFonts w:cstheme="minorHAnsi"/>
          <w:sz w:val="24"/>
          <w:szCs w:val="24"/>
        </w:rPr>
        <w:t xml:space="preserve">Task </w:t>
      </w:r>
      <w:r w:rsidR="002976FC" w:rsidRPr="002976FC">
        <w:rPr>
          <w:rFonts w:eastAsiaTheme="minorHAnsi" w:cstheme="minorHAnsi"/>
          <w:kern w:val="2"/>
          <w:sz w:val="24"/>
          <w:szCs w:val="24"/>
          <w:u w:val="single"/>
          <w:lang w:val="en-US" w:eastAsia="en-US"/>
          <w14:ligatures w14:val="standardContextual"/>
        </w:rPr>
        <w:t xml:space="preserve">2.0- </w:t>
      </w:r>
      <w:r w:rsidR="002976FC" w:rsidRPr="002976FC">
        <w:rPr>
          <w:rFonts w:eastAsiaTheme="minorHAnsi" w:cstheme="minorHAnsi"/>
          <w:b/>
          <w:bCs/>
          <w:kern w:val="2"/>
          <w:sz w:val="24"/>
          <w:szCs w:val="24"/>
          <w:u w:val="single"/>
          <w:lang w:val="en-US" w:eastAsia="en-US"/>
          <w14:ligatures w14:val="standardContextual"/>
        </w:rPr>
        <w:t>Reflecting on the process of developing your idea: this section should consider issues such</w:t>
      </w:r>
      <w:r w:rsidR="002976FC" w:rsidRPr="002976FC">
        <w:rPr>
          <w:rFonts w:eastAsia="Calibri" w:cstheme="minorHAnsi"/>
          <w:b/>
          <w:bCs/>
          <w:kern w:val="2"/>
          <w:sz w:val="24"/>
          <w:szCs w:val="24"/>
          <w:u w:val="single"/>
          <w:lang w:val="en-US" w:eastAsia="en-US"/>
          <w14:ligatures w14:val="standardContextual"/>
        </w:rPr>
        <w:t xml:space="preserve"> </w:t>
      </w:r>
      <w:r w:rsidR="002976FC" w:rsidRPr="002976FC">
        <w:rPr>
          <w:rFonts w:eastAsiaTheme="minorHAnsi" w:cstheme="minorHAnsi"/>
          <w:b/>
          <w:bCs/>
          <w:kern w:val="2"/>
          <w:sz w:val="24"/>
          <w:szCs w:val="24"/>
          <w:u w:val="single"/>
          <w:lang w:val="en-US" w:eastAsia="en-US"/>
          <w14:ligatures w14:val="standardContextual"/>
        </w:rPr>
        <w:t>as the main challenges you faced over the course of your research</w:t>
      </w:r>
      <w:r w:rsidR="002976FC" w:rsidRPr="002976FC">
        <w:rPr>
          <w:rFonts w:eastAsiaTheme="minorHAnsi" w:cstheme="minorHAnsi"/>
          <w:kern w:val="2"/>
          <w:sz w:val="24"/>
          <w:szCs w:val="24"/>
          <w:u w:val="single"/>
          <w:lang w:val="en-US" w:eastAsia="en-US"/>
          <w14:ligatures w14:val="standardContextual"/>
        </w:rPr>
        <w:t>.</w:t>
      </w:r>
      <w:r w:rsidRPr="002976FC">
        <w:rPr>
          <w:rFonts w:cstheme="minorHAnsi"/>
          <w:sz w:val="24"/>
          <w:szCs w:val="24"/>
        </w:rPr>
        <w:t>………………………………………Pg.</w:t>
      </w:r>
      <w:r>
        <w:rPr>
          <w:rFonts w:cstheme="minorHAnsi"/>
          <w:sz w:val="24"/>
          <w:szCs w:val="24"/>
        </w:rPr>
        <w:t>3</w:t>
      </w:r>
    </w:p>
    <w:p w14:paraId="5ABE06D6" w14:textId="6B77918D" w:rsidR="00DA4AE8" w:rsidRPr="002976FC" w:rsidRDefault="006A74C2" w:rsidP="002976FC">
      <w:pPr>
        <w:spacing w:line="360" w:lineRule="auto"/>
        <w:jc w:val="both"/>
        <w:rPr>
          <w:rFonts w:eastAsia="Calibri" w:cstheme="minorHAnsi"/>
          <w:kern w:val="2"/>
          <w:sz w:val="24"/>
          <w:szCs w:val="24"/>
          <w:u w:val="single"/>
          <w:lang w:val="en-US" w:eastAsia="en-US"/>
          <w14:ligatures w14:val="standardContextual"/>
        </w:rPr>
      </w:pPr>
      <w:r w:rsidRPr="002976FC">
        <w:rPr>
          <w:rFonts w:cstheme="minorHAnsi"/>
          <w:sz w:val="24"/>
          <w:szCs w:val="24"/>
        </w:rPr>
        <w:t xml:space="preserve">Task </w:t>
      </w:r>
      <w:r w:rsidR="002976FC" w:rsidRPr="002976FC">
        <w:rPr>
          <w:rFonts w:cstheme="minorHAnsi"/>
          <w:sz w:val="24"/>
          <w:szCs w:val="24"/>
        </w:rPr>
        <w:t xml:space="preserve">3.0- </w:t>
      </w:r>
      <w:r w:rsidR="002976FC" w:rsidRPr="002976FC">
        <w:rPr>
          <w:rFonts w:eastAsiaTheme="minorHAnsi" w:cstheme="minorHAnsi"/>
          <w:b/>
          <w:bCs/>
          <w:kern w:val="2"/>
          <w:sz w:val="24"/>
          <w:szCs w:val="24"/>
          <w:u w:val="single"/>
          <w:lang w:val="en-US" w:eastAsia="en-US"/>
          <w14:ligatures w14:val="standardContextual"/>
        </w:rPr>
        <w:t>Reflecting on your individual learning: this section should focus on your own personal</w:t>
      </w:r>
      <w:r w:rsidR="002976FC" w:rsidRPr="002976FC">
        <w:rPr>
          <w:rFonts w:eastAsia="Calibri" w:cstheme="minorHAnsi"/>
          <w:b/>
          <w:bCs/>
          <w:kern w:val="2"/>
          <w:sz w:val="24"/>
          <w:szCs w:val="24"/>
          <w:u w:val="single"/>
          <w:lang w:val="en-US" w:eastAsia="en-US"/>
          <w14:ligatures w14:val="standardContextual"/>
        </w:rPr>
        <w:t xml:space="preserve"> </w:t>
      </w:r>
      <w:r w:rsidR="002976FC" w:rsidRPr="002976FC">
        <w:rPr>
          <w:rFonts w:eastAsiaTheme="minorHAnsi" w:cstheme="minorHAnsi"/>
          <w:b/>
          <w:bCs/>
          <w:kern w:val="2"/>
          <w:sz w:val="24"/>
          <w:szCs w:val="24"/>
          <w:u w:val="single"/>
          <w:lang w:val="en-US" w:eastAsia="en-US"/>
          <w14:ligatures w14:val="standardContextual"/>
        </w:rPr>
        <w:t>development, including the skills, knowledge and understanding you have gained from the</w:t>
      </w:r>
      <w:r w:rsidR="002976FC" w:rsidRPr="002976FC">
        <w:rPr>
          <w:rFonts w:eastAsia="Calibri" w:cstheme="minorHAnsi"/>
          <w:b/>
          <w:bCs/>
          <w:kern w:val="2"/>
          <w:sz w:val="24"/>
          <w:szCs w:val="24"/>
          <w:u w:val="single"/>
          <w:lang w:val="en-US" w:eastAsia="en-US"/>
          <w14:ligatures w14:val="standardContextual"/>
        </w:rPr>
        <w:t xml:space="preserve"> </w:t>
      </w:r>
      <w:r w:rsidR="002976FC" w:rsidRPr="002976FC">
        <w:rPr>
          <w:rFonts w:eastAsiaTheme="minorHAnsi" w:cstheme="minorHAnsi"/>
          <w:b/>
          <w:bCs/>
          <w:kern w:val="2"/>
          <w:sz w:val="24"/>
          <w:szCs w:val="24"/>
          <w:u w:val="single"/>
          <w:lang w:val="en-US" w:eastAsia="en-US"/>
          <w14:ligatures w14:val="standardContextual"/>
        </w:rPr>
        <w:t>experience and how you might apply this learning to your future career</w:t>
      </w:r>
      <w:r w:rsidR="002976FC" w:rsidRPr="002976FC">
        <w:rPr>
          <w:rFonts w:eastAsiaTheme="minorHAnsi" w:cstheme="minorHAnsi"/>
          <w:kern w:val="2"/>
          <w:sz w:val="24"/>
          <w:szCs w:val="24"/>
          <w:u w:val="single"/>
          <w:lang w:val="en-US" w:eastAsia="en-US"/>
          <w14:ligatures w14:val="standardContextual"/>
        </w:rPr>
        <w:t>.</w:t>
      </w:r>
      <w:r w:rsidRPr="002976FC">
        <w:rPr>
          <w:rFonts w:cstheme="minorHAnsi"/>
          <w:sz w:val="24"/>
          <w:szCs w:val="24"/>
        </w:rPr>
        <w:t>……………………………………</w:t>
      </w:r>
      <w:proofErr w:type="gramStart"/>
      <w:r w:rsidRPr="002976FC">
        <w:rPr>
          <w:rFonts w:cstheme="minorHAnsi"/>
          <w:sz w:val="24"/>
          <w:szCs w:val="24"/>
        </w:rPr>
        <w:t>….Pg.</w:t>
      </w:r>
      <w:proofErr w:type="gramEnd"/>
      <w:r w:rsidRPr="002976FC">
        <w:rPr>
          <w:rFonts w:cstheme="minorHAnsi"/>
          <w:sz w:val="24"/>
          <w:szCs w:val="24"/>
        </w:rPr>
        <w:t xml:space="preserve"> </w:t>
      </w:r>
      <w:r>
        <w:rPr>
          <w:rFonts w:cstheme="minorHAnsi"/>
          <w:sz w:val="24"/>
          <w:szCs w:val="24"/>
        </w:rPr>
        <w:t>6</w:t>
      </w:r>
    </w:p>
    <w:p w14:paraId="28E8DB73" w14:textId="352A8350" w:rsidR="00DA4AE8" w:rsidRPr="002976FC" w:rsidRDefault="006A74C2">
      <w:pPr>
        <w:rPr>
          <w:rFonts w:cstheme="minorHAnsi"/>
          <w:b/>
          <w:bCs/>
          <w:sz w:val="24"/>
          <w:szCs w:val="24"/>
        </w:rPr>
      </w:pPr>
      <w:r w:rsidRPr="002976FC">
        <w:rPr>
          <w:rFonts w:cstheme="minorHAnsi"/>
          <w:b/>
          <w:bCs/>
          <w:sz w:val="24"/>
          <w:szCs w:val="24"/>
        </w:rPr>
        <w:t>References</w:t>
      </w:r>
      <w:r w:rsidRPr="006A74C2">
        <w:rPr>
          <w:rFonts w:cstheme="minorHAnsi"/>
          <w:sz w:val="24"/>
          <w:szCs w:val="24"/>
        </w:rPr>
        <w:t>……………………………………………………………</w:t>
      </w:r>
      <w:proofErr w:type="gramStart"/>
      <w:r w:rsidRPr="006A74C2">
        <w:rPr>
          <w:rFonts w:cstheme="minorHAnsi"/>
          <w:sz w:val="24"/>
          <w:szCs w:val="24"/>
        </w:rPr>
        <w:t>…..</w:t>
      </w:r>
      <w:proofErr w:type="gramEnd"/>
      <w:r w:rsidRPr="006A74C2">
        <w:rPr>
          <w:rFonts w:cstheme="minorHAnsi"/>
          <w:sz w:val="24"/>
          <w:szCs w:val="24"/>
        </w:rPr>
        <w:t>Pg.9</w:t>
      </w:r>
    </w:p>
    <w:p w14:paraId="0837926A" w14:textId="77777777" w:rsidR="00DA4AE8" w:rsidRPr="002976FC" w:rsidRDefault="00DA4AE8">
      <w:pPr>
        <w:rPr>
          <w:rFonts w:cstheme="minorHAnsi"/>
          <w:sz w:val="24"/>
          <w:szCs w:val="24"/>
        </w:rPr>
      </w:pPr>
    </w:p>
    <w:p w14:paraId="56F8927F" w14:textId="77777777" w:rsidR="00DA4AE8" w:rsidRDefault="00DA4AE8">
      <w:pPr>
        <w:rPr>
          <w:sz w:val="24"/>
          <w:szCs w:val="24"/>
        </w:rPr>
      </w:pPr>
    </w:p>
    <w:p w14:paraId="1918EF80" w14:textId="77777777" w:rsidR="00DA4AE8" w:rsidRDefault="00DA4AE8">
      <w:pPr>
        <w:rPr>
          <w:sz w:val="24"/>
          <w:szCs w:val="24"/>
        </w:rPr>
      </w:pPr>
    </w:p>
    <w:p w14:paraId="6CA8C169" w14:textId="77777777" w:rsidR="00DA4AE8" w:rsidRDefault="00DA4AE8">
      <w:pPr>
        <w:rPr>
          <w:sz w:val="24"/>
          <w:szCs w:val="24"/>
        </w:rPr>
      </w:pPr>
    </w:p>
    <w:p w14:paraId="2110D707" w14:textId="77777777" w:rsidR="00DA4AE8" w:rsidRDefault="00DA4AE8">
      <w:pPr>
        <w:rPr>
          <w:sz w:val="24"/>
          <w:szCs w:val="24"/>
        </w:rPr>
      </w:pPr>
    </w:p>
    <w:p w14:paraId="1E15E104" w14:textId="77777777" w:rsidR="00DA4AE8" w:rsidRDefault="00DA4AE8">
      <w:pPr>
        <w:rPr>
          <w:sz w:val="24"/>
          <w:szCs w:val="24"/>
        </w:rPr>
      </w:pPr>
    </w:p>
    <w:p w14:paraId="48661624" w14:textId="77777777" w:rsidR="00DA4AE8" w:rsidRDefault="00DA4AE8">
      <w:pPr>
        <w:rPr>
          <w:sz w:val="24"/>
          <w:szCs w:val="24"/>
        </w:rPr>
      </w:pPr>
    </w:p>
    <w:p w14:paraId="0F6C4C0E" w14:textId="77777777" w:rsidR="00DA4AE8" w:rsidRDefault="00DA4AE8">
      <w:pPr>
        <w:rPr>
          <w:sz w:val="24"/>
          <w:szCs w:val="24"/>
        </w:rPr>
      </w:pPr>
    </w:p>
    <w:p w14:paraId="48AE7AEB" w14:textId="77777777" w:rsidR="00DA4AE8" w:rsidRDefault="00DA4AE8">
      <w:pPr>
        <w:rPr>
          <w:sz w:val="24"/>
          <w:szCs w:val="24"/>
        </w:rPr>
      </w:pPr>
    </w:p>
    <w:p w14:paraId="68AE6E4C" w14:textId="77777777" w:rsidR="00DA4AE8" w:rsidRDefault="00DA4AE8">
      <w:pPr>
        <w:rPr>
          <w:sz w:val="24"/>
          <w:szCs w:val="24"/>
        </w:rPr>
      </w:pPr>
    </w:p>
    <w:p w14:paraId="06CA4D27" w14:textId="77777777" w:rsidR="00DA4AE8" w:rsidRDefault="00DA4AE8">
      <w:pPr>
        <w:rPr>
          <w:sz w:val="24"/>
          <w:szCs w:val="24"/>
        </w:rPr>
      </w:pPr>
    </w:p>
    <w:p w14:paraId="19FE8818" w14:textId="77777777" w:rsidR="00DA4AE8" w:rsidRDefault="00DA4AE8">
      <w:pPr>
        <w:rPr>
          <w:sz w:val="24"/>
          <w:szCs w:val="24"/>
        </w:rPr>
      </w:pPr>
    </w:p>
    <w:p w14:paraId="54B7B9AA" w14:textId="77777777" w:rsidR="00DA4AE8" w:rsidRDefault="00DA4AE8">
      <w:pPr>
        <w:rPr>
          <w:sz w:val="24"/>
          <w:szCs w:val="24"/>
        </w:rPr>
      </w:pPr>
    </w:p>
    <w:p w14:paraId="275A8A66" w14:textId="77777777" w:rsidR="00DA4AE8" w:rsidRDefault="00DA4AE8">
      <w:pPr>
        <w:rPr>
          <w:sz w:val="24"/>
          <w:szCs w:val="24"/>
        </w:rPr>
      </w:pPr>
    </w:p>
    <w:p w14:paraId="577C2426" w14:textId="77777777" w:rsidR="00DA4AE8" w:rsidRDefault="00DA4AE8">
      <w:pPr>
        <w:rPr>
          <w:sz w:val="24"/>
          <w:szCs w:val="24"/>
        </w:rPr>
      </w:pPr>
    </w:p>
    <w:p w14:paraId="5083AF61" w14:textId="77777777" w:rsidR="00DA4AE8" w:rsidRDefault="00DA4AE8">
      <w:pPr>
        <w:rPr>
          <w:sz w:val="24"/>
          <w:szCs w:val="24"/>
        </w:rPr>
      </w:pPr>
    </w:p>
    <w:p w14:paraId="66EBF374" w14:textId="77777777" w:rsidR="00DA4AE8" w:rsidRDefault="00DA4AE8">
      <w:pPr>
        <w:rPr>
          <w:sz w:val="24"/>
          <w:szCs w:val="24"/>
        </w:rPr>
      </w:pPr>
    </w:p>
    <w:p w14:paraId="35F20AD6" w14:textId="77777777" w:rsidR="00DA4AE8" w:rsidRDefault="00DA4AE8">
      <w:pPr>
        <w:rPr>
          <w:sz w:val="24"/>
          <w:szCs w:val="24"/>
        </w:rPr>
      </w:pPr>
    </w:p>
    <w:p w14:paraId="4A61442E" w14:textId="77777777" w:rsidR="002976FC" w:rsidRDefault="002976FC">
      <w:pPr>
        <w:sectPr w:rsidR="002976FC" w:rsidSect="00E45374">
          <w:footerReference w:type="default" r:id="rId9"/>
          <w:pgSz w:w="11906" w:h="16838"/>
          <w:pgMar w:top="426" w:right="1440" w:bottom="1440" w:left="1440" w:header="708" w:footer="708" w:gutter="0"/>
          <w:pgNumType w:start="0"/>
          <w:cols w:space="708"/>
          <w:titlePg/>
          <w:docGrid w:linePitch="360"/>
        </w:sectPr>
      </w:pPr>
    </w:p>
    <w:p w14:paraId="503426FB" w14:textId="77777777" w:rsidR="001C3F56" w:rsidRPr="007A6F24" w:rsidRDefault="006A74C2" w:rsidP="007A6F24">
      <w:pPr>
        <w:spacing w:line="360" w:lineRule="auto"/>
        <w:jc w:val="both"/>
        <w:rPr>
          <w:rFonts w:ascii="Times New Roman" w:eastAsia="Calibri" w:hAnsi="Times New Roman" w:cs="Times New Roman"/>
          <w:b/>
          <w:bCs/>
          <w:i/>
          <w:iCs/>
          <w:kern w:val="2"/>
          <w:sz w:val="24"/>
          <w:szCs w:val="24"/>
          <w:u w:val="single"/>
          <w:lang w:val="en-US" w:eastAsia="en-US"/>
          <w14:ligatures w14:val="standardContextual"/>
        </w:rPr>
      </w:pPr>
      <w:r w:rsidRPr="007A6F24">
        <w:rPr>
          <w:rFonts w:ascii="Times New Roman" w:eastAsiaTheme="minorHAnsi" w:hAnsi="Times New Roman" w:cs="Times New Roman"/>
          <w:b/>
          <w:bCs/>
          <w:i/>
          <w:iCs/>
          <w:kern w:val="2"/>
          <w:sz w:val="24"/>
          <w:szCs w:val="24"/>
          <w:u w:val="single"/>
          <w:lang w:val="en-US" w:eastAsia="en-US"/>
          <w14:ligatures w14:val="standardContextual"/>
        </w:rPr>
        <w:lastRenderedPageBreak/>
        <w:t>1.0 Reflecting on the creation of your idea: this section should address issues related to your</w:t>
      </w:r>
    </w:p>
    <w:p w14:paraId="7BC8531B" w14:textId="77777777" w:rsidR="001C3F56" w:rsidRPr="007A6F24" w:rsidRDefault="006A74C2" w:rsidP="007A6F24">
      <w:pPr>
        <w:spacing w:line="360" w:lineRule="auto"/>
        <w:jc w:val="both"/>
        <w:rPr>
          <w:rFonts w:ascii="Times New Roman" w:eastAsia="Calibri" w:hAnsi="Times New Roman" w:cs="Times New Roman"/>
          <w:b/>
          <w:bCs/>
          <w:i/>
          <w:iCs/>
          <w:kern w:val="2"/>
          <w:sz w:val="24"/>
          <w:szCs w:val="24"/>
          <w:u w:val="single"/>
          <w:lang w:val="en-US" w:eastAsia="en-US"/>
          <w14:ligatures w14:val="standardContextual"/>
        </w:rPr>
      </w:pPr>
      <w:r w:rsidRPr="007A6F24">
        <w:rPr>
          <w:rFonts w:ascii="Times New Roman" w:eastAsiaTheme="minorHAnsi" w:hAnsi="Times New Roman" w:cs="Times New Roman"/>
          <w:b/>
          <w:bCs/>
          <w:i/>
          <w:iCs/>
          <w:kern w:val="2"/>
          <w:sz w:val="24"/>
          <w:szCs w:val="24"/>
          <w:u w:val="single"/>
          <w:lang w:val="en-US" w:eastAsia="en-US"/>
          <w14:ligatures w14:val="standardContextual"/>
        </w:rPr>
        <w:t>idea, including what influenced it, the way it developed over time and what you see as its</w:t>
      </w:r>
    </w:p>
    <w:p w14:paraId="4F29308A" w14:textId="77777777" w:rsidR="001C3F56" w:rsidRPr="007A6F24" w:rsidRDefault="006A74C2" w:rsidP="007A6F24">
      <w:pPr>
        <w:spacing w:line="360" w:lineRule="auto"/>
        <w:jc w:val="both"/>
        <w:rPr>
          <w:rFonts w:ascii="Times New Roman" w:eastAsia="Calibri" w:hAnsi="Times New Roman" w:cs="Times New Roman"/>
          <w:b/>
          <w:bCs/>
          <w:i/>
          <w:iCs/>
          <w:kern w:val="2"/>
          <w:sz w:val="24"/>
          <w:szCs w:val="24"/>
          <w:u w:val="single"/>
          <w:lang w:val="en-US" w:eastAsia="en-US"/>
          <w14:ligatures w14:val="standardContextual"/>
        </w:rPr>
      </w:pPr>
      <w:r w:rsidRPr="007A6F24">
        <w:rPr>
          <w:rFonts w:ascii="Times New Roman" w:eastAsiaTheme="minorHAnsi" w:hAnsi="Times New Roman" w:cs="Times New Roman"/>
          <w:b/>
          <w:bCs/>
          <w:i/>
          <w:iCs/>
          <w:kern w:val="2"/>
          <w:sz w:val="24"/>
          <w:szCs w:val="24"/>
          <w:u w:val="single"/>
          <w:lang w:val="en-US" w:eastAsia="en-US"/>
          <w14:ligatures w14:val="standardContextual"/>
        </w:rPr>
        <w:t>strengths and weaknesses.</w:t>
      </w:r>
    </w:p>
    <w:p w14:paraId="7A37F02D" w14:textId="77777777" w:rsidR="001C3F56" w:rsidRPr="007A6F24" w:rsidRDefault="001C3F56" w:rsidP="007A6F24">
      <w:pPr>
        <w:spacing w:line="360" w:lineRule="auto"/>
        <w:jc w:val="both"/>
        <w:rPr>
          <w:rFonts w:ascii="Times New Roman" w:eastAsia="Calibri" w:hAnsi="Times New Roman" w:cs="Times New Roman"/>
          <w:b/>
          <w:bCs/>
          <w:i/>
          <w:iCs/>
          <w:kern w:val="2"/>
          <w:sz w:val="24"/>
          <w:szCs w:val="24"/>
          <w:u w:val="single"/>
          <w:lang w:val="en-US" w:eastAsia="en-US"/>
          <w14:ligatures w14:val="standardContextual"/>
        </w:rPr>
      </w:pPr>
    </w:p>
    <w:p w14:paraId="4F05EA94" w14:textId="77777777" w:rsidR="00267B4F" w:rsidRPr="001A06C0" w:rsidRDefault="006A74C2" w:rsidP="001A06C0">
      <w:pPr>
        <w:spacing w:line="360" w:lineRule="auto"/>
        <w:jc w:val="both"/>
        <w:rPr>
          <w:rFonts w:ascii="Times New Roman" w:eastAsia="Calibri" w:hAnsi="Times New Roman" w:cs="Times New Roman"/>
          <w:b/>
          <w:bCs/>
          <w:kern w:val="2"/>
          <w:sz w:val="24"/>
          <w:szCs w:val="24"/>
          <w:u w:val="single"/>
          <w:lang w:val="en-US" w:eastAsia="en-US"/>
          <w14:ligatures w14:val="standardContextual"/>
        </w:rPr>
      </w:pPr>
      <w:r w:rsidRPr="00267B4F">
        <w:rPr>
          <w:rFonts w:ascii="Times New Roman" w:eastAsiaTheme="minorHAnsi" w:hAnsi="Times New Roman" w:cs="Times New Roman"/>
          <w:b/>
          <w:bCs/>
          <w:kern w:val="2"/>
          <w:sz w:val="24"/>
          <w:szCs w:val="24"/>
          <w:u w:val="single"/>
          <w:lang w:val="en-US" w:eastAsia="en-US"/>
          <w14:ligatures w14:val="standardContextual"/>
        </w:rPr>
        <w:t>Feeling</w:t>
      </w:r>
    </w:p>
    <w:p w14:paraId="31050FE6" w14:textId="77777777" w:rsidR="00267B4F" w:rsidRPr="00267B4F" w:rsidRDefault="006A74C2" w:rsidP="001A06C0">
      <w:pPr>
        <w:spacing w:line="360" w:lineRule="auto"/>
        <w:jc w:val="both"/>
        <w:rPr>
          <w:rFonts w:ascii="Times New Roman" w:eastAsia="Calibri" w:hAnsi="Times New Roman" w:cs="Times New Roman"/>
          <w:kern w:val="2"/>
          <w:sz w:val="24"/>
          <w:szCs w:val="24"/>
          <w:lang w:val="en-US" w:eastAsia="en-US"/>
          <w14:ligatures w14:val="standardContextual"/>
        </w:rPr>
      </w:pPr>
      <w:r w:rsidRPr="00267B4F">
        <w:rPr>
          <w:rFonts w:ascii="Times New Roman" w:eastAsiaTheme="minorHAnsi" w:hAnsi="Times New Roman" w:cs="Times New Roman"/>
          <w:kern w:val="2"/>
          <w:sz w:val="24"/>
          <w:szCs w:val="24"/>
          <w:lang w:val="en-US" w:eastAsia="en-US"/>
          <w14:ligatures w14:val="standardContextual"/>
        </w:rPr>
        <w:t xml:space="preserve">Initially, I experienced a mixture of </w:t>
      </w:r>
      <w:r w:rsidR="00C81A2C" w:rsidRPr="00C81A2C">
        <w:rPr>
          <w:rFonts w:ascii="Times New Roman" w:eastAsiaTheme="minorHAnsi" w:hAnsi="Times New Roman" w:cs="Times New Roman"/>
          <w:kern w:val="2"/>
          <w:sz w:val="24"/>
          <w:szCs w:val="24"/>
          <w:lang w:val="en-US" w:eastAsia="en-US"/>
          <w14:ligatures w14:val="standardContextual"/>
        </w:rPr>
        <w:t>excitement as well as anxiety</w:t>
      </w:r>
      <w:r w:rsidRPr="00267B4F">
        <w:rPr>
          <w:rFonts w:ascii="Times New Roman" w:eastAsiaTheme="minorHAnsi" w:hAnsi="Times New Roman" w:cs="Times New Roman"/>
          <w:kern w:val="2"/>
          <w:sz w:val="24"/>
          <w:szCs w:val="24"/>
          <w:lang w:val="en-US" w:eastAsia="en-US"/>
          <w14:ligatures w14:val="standardContextual"/>
        </w:rPr>
        <w:t xml:space="preserve"> at the start of this research. The intricacy of the subject matter was intimidating, however, my eagerness to uncover practical observations kept me driven. Interacting with HR professionals during interviews was highly gratifying, as their enthusiasm for the topic motivated me and emphasised the significance of this research (Maharajan et al., 2021). The initial feedback from my lecturer and peers was encouraging, boosting my confidence in pursuing this inquiry.</w:t>
      </w:r>
    </w:p>
    <w:p w14:paraId="2A3FC61E" w14:textId="77777777" w:rsidR="00267B4F" w:rsidRPr="00267B4F" w:rsidRDefault="00267B4F" w:rsidP="001A06C0">
      <w:pPr>
        <w:spacing w:line="360" w:lineRule="auto"/>
        <w:jc w:val="both"/>
        <w:rPr>
          <w:rFonts w:ascii="Times New Roman" w:eastAsia="Calibri" w:hAnsi="Times New Roman" w:cs="Times New Roman"/>
          <w:b/>
          <w:bCs/>
          <w:kern w:val="2"/>
          <w:sz w:val="24"/>
          <w:szCs w:val="24"/>
          <w:u w:val="single"/>
          <w:lang w:val="en-US" w:eastAsia="en-US"/>
          <w14:ligatures w14:val="standardContextual"/>
        </w:rPr>
      </w:pPr>
    </w:p>
    <w:p w14:paraId="6BA04563" w14:textId="77777777" w:rsidR="00267B4F" w:rsidRPr="001A06C0" w:rsidRDefault="006A74C2" w:rsidP="001A06C0">
      <w:pPr>
        <w:spacing w:line="360" w:lineRule="auto"/>
        <w:jc w:val="both"/>
        <w:rPr>
          <w:rFonts w:ascii="Times New Roman" w:eastAsia="Calibri" w:hAnsi="Times New Roman" w:cs="Times New Roman"/>
          <w:b/>
          <w:bCs/>
          <w:kern w:val="2"/>
          <w:sz w:val="24"/>
          <w:szCs w:val="24"/>
          <w:u w:val="single"/>
          <w:lang w:val="en-US" w:eastAsia="en-US"/>
          <w14:ligatures w14:val="standardContextual"/>
        </w:rPr>
      </w:pPr>
      <w:r>
        <w:rPr>
          <w:rFonts w:ascii="Times New Roman" w:eastAsiaTheme="minorHAnsi" w:hAnsi="Times New Roman" w:cs="Times New Roman"/>
          <w:b/>
          <w:bCs/>
          <w:kern w:val="2"/>
          <w:sz w:val="24"/>
          <w:szCs w:val="24"/>
          <w:u w:val="single"/>
          <w:lang w:val="en-US" w:eastAsia="en-US"/>
          <w14:ligatures w14:val="standardContextual"/>
        </w:rPr>
        <w:t>D</w:t>
      </w:r>
      <w:r w:rsidRPr="00267B4F">
        <w:rPr>
          <w:rFonts w:ascii="Times New Roman" w:eastAsiaTheme="minorHAnsi" w:hAnsi="Times New Roman" w:cs="Times New Roman"/>
          <w:b/>
          <w:bCs/>
          <w:kern w:val="2"/>
          <w:sz w:val="24"/>
          <w:szCs w:val="24"/>
          <w:u w:val="single"/>
          <w:lang w:val="en-US" w:eastAsia="en-US"/>
          <w14:ligatures w14:val="standardContextual"/>
        </w:rPr>
        <w:t>escription</w:t>
      </w:r>
    </w:p>
    <w:p w14:paraId="7E92D4A8" w14:textId="77777777" w:rsidR="00267B4F" w:rsidRPr="00267B4F" w:rsidRDefault="006A74C2" w:rsidP="001A06C0">
      <w:pPr>
        <w:spacing w:line="360" w:lineRule="auto"/>
        <w:jc w:val="both"/>
        <w:rPr>
          <w:rFonts w:ascii="Times New Roman" w:eastAsia="Calibri" w:hAnsi="Times New Roman" w:cs="Times New Roman"/>
          <w:kern w:val="2"/>
          <w:sz w:val="24"/>
          <w:szCs w:val="24"/>
          <w:lang w:val="en-US" w:eastAsia="en-US"/>
          <w14:ligatures w14:val="standardContextual"/>
        </w:rPr>
      </w:pPr>
      <w:r w:rsidRPr="00267B4F">
        <w:rPr>
          <w:rFonts w:ascii="Times New Roman" w:eastAsiaTheme="minorHAnsi" w:hAnsi="Times New Roman" w:cs="Times New Roman"/>
          <w:kern w:val="2"/>
          <w:sz w:val="24"/>
          <w:szCs w:val="24"/>
          <w:lang w:val="en-US" w:eastAsia="en-US"/>
          <w14:ligatures w14:val="standardContextual"/>
        </w:rPr>
        <w:t>The research focused on a significant HR issue: the underuse of employee performance data in enhancing talent management strategies. The importance of this matter is crucial, given that companies are progressively depending on data-driven decision-making in order to maintain their competitiveness (Betterworks, 2022). The goal was to explore how HR professionals could leverage performance data to improve talent management and organizational success.</w:t>
      </w:r>
    </w:p>
    <w:p w14:paraId="61F52E3C" w14:textId="77777777" w:rsidR="00267B4F" w:rsidRPr="00267B4F" w:rsidRDefault="00267B4F" w:rsidP="001A06C0">
      <w:pPr>
        <w:spacing w:line="360" w:lineRule="auto"/>
        <w:jc w:val="both"/>
        <w:rPr>
          <w:rFonts w:ascii="Times New Roman" w:eastAsia="Calibri" w:hAnsi="Times New Roman" w:cs="Times New Roman"/>
          <w:b/>
          <w:bCs/>
          <w:kern w:val="2"/>
          <w:sz w:val="24"/>
          <w:szCs w:val="24"/>
          <w:u w:val="single"/>
          <w:lang w:val="en-US" w:eastAsia="en-US"/>
          <w14:ligatures w14:val="standardContextual"/>
        </w:rPr>
      </w:pPr>
    </w:p>
    <w:p w14:paraId="15FBA1B8" w14:textId="77777777" w:rsidR="00267B4F" w:rsidRPr="00267B4F" w:rsidRDefault="006A74C2" w:rsidP="001A06C0">
      <w:pPr>
        <w:spacing w:line="360" w:lineRule="auto"/>
        <w:jc w:val="both"/>
        <w:rPr>
          <w:rFonts w:ascii="Times New Roman" w:eastAsia="Calibri" w:hAnsi="Times New Roman" w:cs="Times New Roman"/>
          <w:b/>
          <w:bCs/>
          <w:kern w:val="2"/>
          <w:sz w:val="24"/>
          <w:szCs w:val="24"/>
          <w:u w:val="single"/>
          <w:lang w:val="en-US" w:eastAsia="en-US"/>
          <w14:ligatures w14:val="standardContextual"/>
        </w:rPr>
      </w:pPr>
      <w:r w:rsidRPr="00267B4F">
        <w:rPr>
          <w:rFonts w:ascii="Times New Roman" w:eastAsiaTheme="minorHAnsi" w:hAnsi="Times New Roman" w:cs="Times New Roman"/>
          <w:b/>
          <w:bCs/>
          <w:kern w:val="2"/>
          <w:sz w:val="24"/>
          <w:szCs w:val="24"/>
          <w:u w:val="single"/>
          <w:lang w:val="en-US" w:eastAsia="en-US"/>
          <w14:ligatures w14:val="standardContextual"/>
        </w:rPr>
        <w:t>Evaluation</w:t>
      </w:r>
    </w:p>
    <w:p w14:paraId="7177D53A" w14:textId="77777777" w:rsidR="001A06C0" w:rsidRPr="001A06C0" w:rsidRDefault="006A74C2" w:rsidP="001A06C0">
      <w:pPr>
        <w:spacing w:line="360" w:lineRule="auto"/>
        <w:jc w:val="both"/>
        <w:rPr>
          <w:rFonts w:ascii="Times New Roman" w:eastAsia="Calibri" w:hAnsi="Times New Roman" w:cs="Times New Roman"/>
          <w:kern w:val="2"/>
          <w:sz w:val="24"/>
          <w:szCs w:val="24"/>
          <w:lang w:val="en-US" w:eastAsia="en-US"/>
          <w14:ligatures w14:val="standardContextual"/>
        </w:rPr>
      </w:pPr>
      <w:r w:rsidRPr="00267B4F">
        <w:rPr>
          <w:rFonts w:ascii="Times New Roman" w:eastAsiaTheme="minorHAnsi" w:hAnsi="Times New Roman" w:cs="Times New Roman"/>
          <w:kern w:val="2"/>
          <w:sz w:val="24"/>
          <w:szCs w:val="24"/>
          <w:lang w:val="en-US" w:eastAsia="en-US"/>
          <w14:ligatures w14:val="standardContextual"/>
        </w:rPr>
        <w:t xml:space="preserve">The research process exhibited various strengths and weaknesses. One notable advantage was the utilisation of a qualitative methodology, which enabled thorough and open discussions, enabling participants to freely exchange valuable perspectives. The utilisation of semi-structured interviews allowed for the flexibility to modify questions in accordance with the participants' answers and delve into emerging themes (Dovetail, 2023). </w:t>
      </w:r>
      <w:r w:rsidRPr="001A06C0">
        <w:rPr>
          <w:rFonts w:ascii="Times New Roman" w:eastAsiaTheme="minorHAnsi" w:hAnsi="Times New Roman" w:cs="Times New Roman"/>
          <w:kern w:val="2"/>
          <w:sz w:val="24"/>
          <w:szCs w:val="24"/>
          <w:lang w:val="en-US" w:eastAsia="en-US"/>
          <w14:ligatures w14:val="standardContextual"/>
        </w:rPr>
        <w:t xml:space="preserve">A significant flaw, though, was the small sample size of only five interview subjects, which might not accurately reflect a range of industry-specific </w:t>
      </w:r>
      <w:r w:rsidRPr="001A06C0">
        <w:rPr>
          <w:rFonts w:ascii="Times New Roman" w:eastAsiaTheme="minorHAnsi" w:hAnsi="Times New Roman" w:cs="Times New Roman"/>
          <w:kern w:val="2"/>
          <w:sz w:val="24"/>
          <w:szCs w:val="24"/>
          <w:lang w:val="en-US" w:eastAsia="en-US"/>
          <w14:ligatures w14:val="standardContextual"/>
        </w:rPr>
        <w:lastRenderedPageBreak/>
        <w:t xml:space="preserve">practices. Despite being rich, the qualitative data did not have the same level of </w:t>
      </w:r>
      <w:r w:rsidR="00413763" w:rsidRPr="001A06C0">
        <w:rPr>
          <w:rFonts w:ascii="Times New Roman" w:eastAsiaTheme="minorHAnsi" w:hAnsi="Times New Roman" w:cs="Times New Roman"/>
          <w:kern w:val="2"/>
          <w:sz w:val="24"/>
          <w:szCs w:val="24"/>
          <w:lang w:val="en-US" w:eastAsia="en-US"/>
          <w14:ligatures w14:val="standardContextual"/>
        </w:rPr>
        <w:t>generalizability</w:t>
      </w:r>
      <w:r w:rsidRPr="001A06C0">
        <w:rPr>
          <w:rFonts w:ascii="Times New Roman" w:eastAsiaTheme="minorHAnsi" w:hAnsi="Times New Roman" w:cs="Times New Roman"/>
          <w:kern w:val="2"/>
          <w:sz w:val="24"/>
          <w:szCs w:val="24"/>
          <w:lang w:val="en-US" w:eastAsia="en-US"/>
          <w14:ligatures w14:val="standardContextual"/>
        </w:rPr>
        <w:t xml:space="preserve"> as a quantitative approach (Indeed, 2022).</w:t>
      </w:r>
    </w:p>
    <w:p w14:paraId="1D3BF38E" w14:textId="77777777" w:rsidR="001A06C0" w:rsidRPr="001A06C0" w:rsidRDefault="001A06C0" w:rsidP="001A06C0">
      <w:pPr>
        <w:spacing w:line="360" w:lineRule="auto"/>
        <w:jc w:val="both"/>
        <w:rPr>
          <w:rFonts w:ascii="Times New Roman" w:eastAsia="Calibri" w:hAnsi="Times New Roman" w:cs="Times New Roman"/>
          <w:kern w:val="2"/>
          <w:sz w:val="24"/>
          <w:szCs w:val="24"/>
          <w:lang w:val="en-US" w:eastAsia="en-US"/>
          <w14:ligatures w14:val="standardContextual"/>
        </w:rPr>
      </w:pPr>
    </w:p>
    <w:p w14:paraId="1FFB4E34" w14:textId="77777777" w:rsidR="001A06C0" w:rsidRPr="001A06C0" w:rsidRDefault="006A74C2" w:rsidP="001A06C0">
      <w:pPr>
        <w:spacing w:line="360" w:lineRule="auto"/>
        <w:jc w:val="both"/>
        <w:rPr>
          <w:rFonts w:ascii="Times New Roman" w:eastAsia="Calibri" w:hAnsi="Times New Roman" w:cs="Times New Roman"/>
          <w:b/>
          <w:bCs/>
          <w:kern w:val="2"/>
          <w:sz w:val="24"/>
          <w:szCs w:val="24"/>
          <w:u w:val="single"/>
          <w:lang w:val="en-US" w:eastAsia="en-US"/>
          <w14:ligatures w14:val="standardContextual"/>
        </w:rPr>
      </w:pPr>
      <w:r w:rsidRPr="001A06C0">
        <w:rPr>
          <w:rFonts w:ascii="Times New Roman" w:eastAsiaTheme="minorHAnsi" w:hAnsi="Times New Roman" w:cs="Times New Roman"/>
          <w:b/>
          <w:bCs/>
          <w:kern w:val="2"/>
          <w:sz w:val="24"/>
          <w:szCs w:val="24"/>
          <w:u w:val="single"/>
          <w:lang w:val="en-US" w:eastAsia="en-US"/>
          <w14:ligatures w14:val="standardContextual"/>
        </w:rPr>
        <w:t>Plan of Action</w:t>
      </w:r>
    </w:p>
    <w:p w14:paraId="06F3DC8A" w14:textId="77777777" w:rsidR="001A06C0" w:rsidRPr="001A06C0" w:rsidRDefault="006A74C2" w:rsidP="001A06C0">
      <w:pPr>
        <w:spacing w:line="360" w:lineRule="auto"/>
        <w:jc w:val="both"/>
        <w:rPr>
          <w:rFonts w:ascii="Times New Roman" w:eastAsia="Calibri" w:hAnsi="Times New Roman" w:cs="Times New Roman"/>
          <w:kern w:val="2"/>
          <w:sz w:val="24"/>
          <w:szCs w:val="24"/>
          <w:lang w:val="en-US" w:eastAsia="en-US"/>
          <w14:ligatures w14:val="standardContextual"/>
        </w:rPr>
      </w:pPr>
      <w:r w:rsidRPr="001A06C0">
        <w:rPr>
          <w:rFonts w:ascii="Times New Roman" w:eastAsiaTheme="minorHAnsi" w:hAnsi="Times New Roman" w:cs="Times New Roman"/>
          <w:kern w:val="2"/>
          <w:sz w:val="24"/>
          <w:szCs w:val="24"/>
          <w:lang w:val="en-US" w:eastAsia="en-US"/>
          <w14:ligatures w14:val="standardContextual"/>
        </w:rPr>
        <w:t>In order to enhance my comprehension of performance data opportunities and challenges, I intend to investigate other industries and expand the sample size. Quantitative techniques will be used in subsequent research to supplement the insights gained from interviews (Indeed, 2022). In order to improve my research methodology and talk about the implications of my findings to support data-driven HR practices, I will also ask for and welcome feedback from mentors and peers (Scribbr, 2024).</w:t>
      </w:r>
    </w:p>
    <w:p w14:paraId="54603DB9" w14:textId="77777777" w:rsidR="001A06C0" w:rsidRPr="001A06C0" w:rsidRDefault="001A06C0" w:rsidP="001A06C0">
      <w:pPr>
        <w:spacing w:line="360" w:lineRule="auto"/>
        <w:jc w:val="both"/>
        <w:rPr>
          <w:rFonts w:ascii="Times New Roman" w:eastAsia="Calibri" w:hAnsi="Times New Roman" w:cs="Times New Roman"/>
          <w:kern w:val="2"/>
          <w:sz w:val="24"/>
          <w:szCs w:val="24"/>
          <w:lang w:val="en-US" w:eastAsia="en-US"/>
          <w14:ligatures w14:val="standardContextual"/>
        </w:rPr>
      </w:pPr>
    </w:p>
    <w:p w14:paraId="0B2CC6C4" w14:textId="77777777" w:rsidR="001A06C0" w:rsidRPr="001A06C0" w:rsidRDefault="006A74C2" w:rsidP="001A06C0">
      <w:pPr>
        <w:spacing w:line="360" w:lineRule="auto"/>
        <w:jc w:val="both"/>
        <w:rPr>
          <w:rFonts w:ascii="Times New Roman" w:eastAsia="Calibri" w:hAnsi="Times New Roman" w:cs="Times New Roman"/>
          <w:b/>
          <w:bCs/>
          <w:kern w:val="2"/>
          <w:sz w:val="24"/>
          <w:szCs w:val="24"/>
          <w:u w:val="single"/>
          <w:lang w:val="en-US" w:eastAsia="en-US"/>
          <w14:ligatures w14:val="standardContextual"/>
        </w:rPr>
      </w:pPr>
      <w:r w:rsidRPr="001A06C0">
        <w:rPr>
          <w:rFonts w:ascii="Times New Roman" w:eastAsiaTheme="minorHAnsi" w:hAnsi="Times New Roman" w:cs="Times New Roman"/>
          <w:b/>
          <w:bCs/>
          <w:kern w:val="2"/>
          <w:sz w:val="24"/>
          <w:szCs w:val="24"/>
          <w:u w:val="single"/>
          <w:lang w:val="en-US" w:eastAsia="en-US"/>
          <w14:ligatures w14:val="standardContextual"/>
        </w:rPr>
        <w:t xml:space="preserve">Analysis </w:t>
      </w:r>
    </w:p>
    <w:p w14:paraId="4FD1F789" w14:textId="77777777" w:rsidR="001A06C0" w:rsidRPr="001A06C0" w:rsidRDefault="006A74C2" w:rsidP="001A06C0">
      <w:pPr>
        <w:spacing w:line="360" w:lineRule="auto"/>
        <w:jc w:val="both"/>
        <w:rPr>
          <w:rFonts w:ascii="Times New Roman" w:eastAsia="Calibri" w:hAnsi="Times New Roman" w:cs="Times New Roman"/>
          <w:kern w:val="2"/>
          <w:sz w:val="24"/>
          <w:szCs w:val="24"/>
          <w:lang w:val="en-US" w:eastAsia="en-US"/>
          <w14:ligatures w14:val="standardContextual"/>
        </w:rPr>
      </w:pPr>
      <w:r w:rsidRPr="001A06C0">
        <w:rPr>
          <w:rFonts w:ascii="Times New Roman" w:eastAsiaTheme="minorHAnsi" w:hAnsi="Times New Roman" w:cs="Times New Roman"/>
          <w:kern w:val="2"/>
          <w:sz w:val="24"/>
          <w:szCs w:val="24"/>
          <w:lang w:val="en-US" w:eastAsia="en-US"/>
          <w14:ligatures w14:val="standardContextual"/>
        </w:rPr>
        <w:t xml:space="preserve">Critical ideas surfaced during the course of the investigation. The alignment of performance data with </w:t>
      </w:r>
      <w:r w:rsidR="000F0F96" w:rsidRPr="001A06C0">
        <w:rPr>
          <w:rFonts w:ascii="Times New Roman" w:eastAsiaTheme="minorHAnsi" w:hAnsi="Times New Roman" w:cs="Times New Roman"/>
          <w:kern w:val="2"/>
          <w:sz w:val="24"/>
          <w:szCs w:val="24"/>
          <w:lang w:val="en-US" w:eastAsia="en-US"/>
          <w14:ligatures w14:val="standardContextual"/>
        </w:rPr>
        <w:t>organizational</w:t>
      </w:r>
      <w:r w:rsidRPr="001A06C0">
        <w:rPr>
          <w:rFonts w:ascii="Times New Roman" w:eastAsiaTheme="minorHAnsi" w:hAnsi="Times New Roman" w:cs="Times New Roman"/>
          <w:kern w:val="2"/>
          <w:sz w:val="24"/>
          <w:szCs w:val="24"/>
          <w:lang w:val="en-US" w:eastAsia="en-US"/>
          <w14:ligatures w14:val="standardContextual"/>
        </w:rPr>
        <w:t xml:space="preserve"> goals was one important finding. HR experts stressed that in order for talent management strategies to be effective, they must incorporate performance metrics with more general </w:t>
      </w:r>
      <w:r w:rsidR="009507FA" w:rsidRPr="001A06C0">
        <w:rPr>
          <w:rFonts w:ascii="Times New Roman" w:eastAsiaTheme="minorHAnsi" w:hAnsi="Times New Roman" w:cs="Times New Roman"/>
          <w:kern w:val="2"/>
          <w:sz w:val="24"/>
          <w:szCs w:val="24"/>
          <w:lang w:val="en-US" w:eastAsia="en-US"/>
          <w14:ligatures w14:val="standardContextual"/>
        </w:rPr>
        <w:t>organizational</w:t>
      </w:r>
      <w:r w:rsidRPr="001A06C0">
        <w:rPr>
          <w:rFonts w:ascii="Times New Roman" w:eastAsiaTheme="minorHAnsi" w:hAnsi="Times New Roman" w:cs="Times New Roman"/>
          <w:kern w:val="2"/>
          <w:sz w:val="24"/>
          <w:szCs w:val="24"/>
          <w:lang w:val="en-US" w:eastAsia="en-US"/>
          <w14:ligatures w14:val="standardContextual"/>
        </w:rPr>
        <w:t xml:space="preserve"> goals (Abdullahi et al., 2022). Performance data </w:t>
      </w:r>
      <w:r w:rsidR="009F1D24" w:rsidRPr="001A06C0">
        <w:rPr>
          <w:rFonts w:ascii="Times New Roman" w:eastAsiaTheme="minorHAnsi" w:hAnsi="Times New Roman" w:cs="Times New Roman"/>
          <w:kern w:val="2"/>
          <w:sz w:val="24"/>
          <w:szCs w:val="24"/>
          <w:lang w:val="en-US" w:eastAsia="en-US"/>
          <w14:ligatures w14:val="standardContextual"/>
        </w:rPr>
        <w:t>utilization</w:t>
      </w:r>
      <w:r w:rsidRPr="001A06C0">
        <w:rPr>
          <w:rFonts w:ascii="Times New Roman" w:eastAsiaTheme="minorHAnsi" w:hAnsi="Times New Roman" w:cs="Times New Roman"/>
          <w:kern w:val="2"/>
          <w:sz w:val="24"/>
          <w:szCs w:val="24"/>
          <w:lang w:val="en-US" w:eastAsia="en-US"/>
          <w14:ligatures w14:val="standardContextual"/>
        </w:rPr>
        <w:t xml:space="preserve"> was found to be hampered by issues like data integration and change resistance. This </w:t>
      </w:r>
      <w:r w:rsidR="009F1D24" w:rsidRPr="001A06C0">
        <w:rPr>
          <w:rFonts w:ascii="Times New Roman" w:eastAsiaTheme="minorHAnsi" w:hAnsi="Times New Roman" w:cs="Times New Roman"/>
          <w:kern w:val="2"/>
          <w:sz w:val="24"/>
          <w:szCs w:val="24"/>
          <w:lang w:val="en-US" w:eastAsia="en-US"/>
          <w14:ligatures w14:val="standardContextual"/>
        </w:rPr>
        <w:t>emphasizes</w:t>
      </w:r>
      <w:r w:rsidRPr="001A06C0">
        <w:rPr>
          <w:rFonts w:ascii="Times New Roman" w:eastAsiaTheme="minorHAnsi" w:hAnsi="Times New Roman" w:cs="Times New Roman"/>
          <w:kern w:val="2"/>
          <w:sz w:val="24"/>
          <w:szCs w:val="24"/>
          <w:lang w:val="en-US" w:eastAsia="en-US"/>
          <w14:ligatures w14:val="standardContextual"/>
        </w:rPr>
        <w:t xml:space="preserve"> the requirement for training and user-friendly tools to improve the data literacy of HR professionals (ScienceDirect, 2023).</w:t>
      </w:r>
    </w:p>
    <w:p w14:paraId="451234A9" w14:textId="77777777" w:rsidR="001A06C0" w:rsidRPr="001A06C0" w:rsidRDefault="001A06C0" w:rsidP="001A06C0">
      <w:pPr>
        <w:spacing w:line="360" w:lineRule="auto"/>
        <w:jc w:val="both"/>
        <w:rPr>
          <w:rFonts w:ascii="Times New Roman" w:eastAsia="Calibri" w:hAnsi="Times New Roman" w:cs="Times New Roman"/>
          <w:kern w:val="2"/>
          <w:sz w:val="24"/>
          <w:szCs w:val="24"/>
          <w:lang w:val="en-US" w:eastAsia="en-US"/>
          <w14:ligatures w14:val="standardContextual"/>
        </w:rPr>
      </w:pPr>
    </w:p>
    <w:p w14:paraId="667B14D4" w14:textId="77777777" w:rsidR="001A06C0" w:rsidRPr="001A06C0" w:rsidRDefault="001A06C0" w:rsidP="001A06C0">
      <w:pPr>
        <w:spacing w:line="360" w:lineRule="auto"/>
        <w:jc w:val="both"/>
        <w:rPr>
          <w:rFonts w:ascii="Times New Roman" w:eastAsia="Calibri" w:hAnsi="Times New Roman" w:cs="Times New Roman"/>
          <w:kern w:val="2"/>
          <w:sz w:val="24"/>
          <w:szCs w:val="24"/>
          <w:lang w:val="en-US" w:eastAsia="en-US"/>
          <w14:ligatures w14:val="standardContextual"/>
        </w:rPr>
      </w:pPr>
    </w:p>
    <w:p w14:paraId="1ADAF643" w14:textId="77777777" w:rsidR="001A06C0" w:rsidRPr="001A06C0" w:rsidRDefault="006A74C2" w:rsidP="001A06C0">
      <w:pPr>
        <w:spacing w:line="360" w:lineRule="auto"/>
        <w:jc w:val="both"/>
        <w:rPr>
          <w:rFonts w:ascii="Times New Roman" w:eastAsia="Calibri" w:hAnsi="Times New Roman" w:cs="Times New Roman"/>
          <w:b/>
          <w:bCs/>
          <w:kern w:val="2"/>
          <w:sz w:val="24"/>
          <w:szCs w:val="24"/>
          <w:u w:val="single"/>
          <w:lang w:val="en-US" w:eastAsia="en-US"/>
          <w14:ligatures w14:val="standardContextual"/>
        </w:rPr>
      </w:pPr>
      <w:r w:rsidRPr="001A06C0">
        <w:rPr>
          <w:rFonts w:ascii="Times New Roman" w:eastAsiaTheme="minorHAnsi" w:hAnsi="Times New Roman" w:cs="Times New Roman"/>
          <w:b/>
          <w:bCs/>
          <w:kern w:val="2"/>
          <w:sz w:val="24"/>
          <w:szCs w:val="24"/>
          <w:u w:val="single"/>
          <w:lang w:val="en-US" w:eastAsia="en-US"/>
          <w14:ligatures w14:val="standardContextual"/>
        </w:rPr>
        <w:t xml:space="preserve">Conclusion </w:t>
      </w:r>
    </w:p>
    <w:p w14:paraId="5D263BBC" w14:textId="77777777" w:rsidR="001A06C0" w:rsidRPr="001A06C0" w:rsidRDefault="006A74C2" w:rsidP="001A06C0">
      <w:pPr>
        <w:spacing w:line="360" w:lineRule="auto"/>
        <w:jc w:val="both"/>
        <w:rPr>
          <w:rFonts w:ascii="Times New Roman" w:eastAsia="Calibri" w:hAnsi="Times New Roman" w:cs="Times New Roman"/>
          <w:kern w:val="2"/>
          <w:sz w:val="24"/>
          <w:szCs w:val="24"/>
          <w:lang w:val="en-US" w:eastAsia="en-US"/>
          <w14:ligatures w14:val="standardContextual"/>
        </w:rPr>
      </w:pPr>
      <w:r w:rsidRPr="001A06C0">
        <w:rPr>
          <w:rFonts w:ascii="Times New Roman" w:eastAsiaTheme="minorHAnsi" w:hAnsi="Times New Roman" w:cs="Times New Roman"/>
          <w:kern w:val="2"/>
          <w:sz w:val="24"/>
          <w:szCs w:val="24"/>
          <w:lang w:val="en-US" w:eastAsia="en-US"/>
          <w14:ligatures w14:val="standardContextual"/>
        </w:rPr>
        <w:t xml:space="preserve">This investigation </w:t>
      </w:r>
      <w:r w:rsidR="009F1D24" w:rsidRPr="001A06C0">
        <w:rPr>
          <w:rFonts w:ascii="Times New Roman" w:eastAsiaTheme="minorHAnsi" w:hAnsi="Times New Roman" w:cs="Times New Roman"/>
          <w:kern w:val="2"/>
          <w:sz w:val="24"/>
          <w:szCs w:val="24"/>
          <w:lang w:val="en-US" w:eastAsia="en-US"/>
          <w14:ligatures w14:val="standardContextual"/>
        </w:rPr>
        <w:t>emphasized</w:t>
      </w:r>
      <w:r w:rsidRPr="001A06C0">
        <w:rPr>
          <w:rFonts w:ascii="Times New Roman" w:eastAsiaTheme="minorHAnsi" w:hAnsi="Times New Roman" w:cs="Times New Roman"/>
          <w:kern w:val="2"/>
          <w:sz w:val="24"/>
          <w:szCs w:val="24"/>
          <w:lang w:val="en-US" w:eastAsia="en-US"/>
          <w14:ligatures w14:val="standardContextual"/>
        </w:rPr>
        <w:t xml:space="preserve"> how crucial performance data is to talent management. Future research and practice will benefit from the insights gained, which will ultimately lead to more successful HR strategies that support </w:t>
      </w:r>
      <w:r w:rsidR="009F1D24" w:rsidRPr="001A06C0">
        <w:rPr>
          <w:rFonts w:ascii="Times New Roman" w:eastAsiaTheme="minorHAnsi" w:hAnsi="Times New Roman" w:cs="Times New Roman"/>
          <w:kern w:val="2"/>
          <w:sz w:val="24"/>
          <w:szCs w:val="24"/>
          <w:lang w:val="en-US" w:eastAsia="en-US"/>
          <w14:ligatures w14:val="standardContextual"/>
        </w:rPr>
        <w:t>organizational</w:t>
      </w:r>
      <w:r w:rsidRPr="001A06C0">
        <w:rPr>
          <w:rFonts w:ascii="Times New Roman" w:eastAsiaTheme="minorHAnsi" w:hAnsi="Times New Roman" w:cs="Times New Roman"/>
          <w:kern w:val="2"/>
          <w:sz w:val="24"/>
          <w:szCs w:val="24"/>
          <w:lang w:val="en-US" w:eastAsia="en-US"/>
          <w14:ligatures w14:val="standardContextual"/>
        </w:rPr>
        <w:t xml:space="preserve"> success. Future research must address issues like sample size and </w:t>
      </w:r>
      <w:r w:rsidR="009F1D24" w:rsidRPr="001A06C0">
        <w:rPr>
          <w:rFonts w:ascii="Times New Roman" w:eastAsiaTheme="minorHAnsi" w:hAnsi="Times New Roman" w:cs="Times New Roman"/>
          <w:kern w:val="2"/>
          <w:sz w:val="24"/>
          <w:szCs w:val="24"/>
          <w:lang w:val="en-US" w:eastAsia="en-US"/>
          <w14:ligatures w14:val="standardContextual"/>
        </w:rPr>
        <w:t>generalizability</w:t>
      </w:r>
      <w:r w:rsidRPr="001A06C0">
        <w:rPr>
          <w:rFonts w:ascii="Times New Roman" w:eastAsiaTheme="minorHAnsi" w:hAnsi="Times New Roman" w:cs="Times New Roman"/>
          <w:kern w:val="2"/>
          <w:sz w:val="24"/>
          <w:szCs w:val="24"/>
          <w:lang w:val="en-US" w:eastAsia="en-US"/>
          <w14:ligatures w14:val="standardContextual"/>
        </w:rPr>
        <w:t xml:space="preserve"> in order to improve the findings' robustness.</w:t>
      </w:r>
    </w:p>
    <w:p w14:paraId="1ECE7B82" w14:textId="77777777" w:rsidR="001A06C0" w:rsidRPr="001A06C0" w:rsidRDefault="001A06C0" w:rsidP="001A06C0">
      <w:pPr>
        <w:spacing w:line="360" w:lineRule="auto"/>
        <w:jc w:val="both"/>
        <w:rPr>
          <w:rFonts w:ascii="Times New Roman" w:eastAsia="Calibri" w:hAnsi="Times New Roman" w:cs="Times New Roman"/>
          <w:kern w:val="2"/>
          <w:sz w:val="24"/>
          <w:szCs w:val="24"/>
          <w:lang w:val="en-US" w:eastAsia="en-US"/>
          <w14:ligatures w14:val="standardContextual"/>
        </w:rPr>
      </w:pPr>
    </w:p>
    <w:p w14:paraId="7264E664" w14:textId="77777777" w:rsidR="006126F6" w:rsidRPr="007A6F24" w:rsidRDefault="006A74C2" w:rsidP="007A6F24">
      <w:pPr>
        <w:spacing w:line="360" w:lineRule="auto"/>
        <w:jc w:val="both"/>
        <w:rPr>
          <w:rFonts w:ascii="Times New Roman" w:eastAsia="Calibri" w:hAnsi="Times New Roman" w:cs="Times New Roman"/>
          <w:b/>
          <w:bCs/>
          <w:i/>
          <w:iCs/>
          <w:kern w:val="2"/>
          <w:sz w:val="24"/>
          <w:szCs w:val="24"/>
          <w:u w:val="single"/>
          <w:lang w:val="en-US" w:eastAsia="en-US"/>
          <w14:ligatures w14:val="standardContextual"/>
        </w:rPr>
      </w:pPr>
      <w:r w:rsidRPr="007A6F24">
        <w:rPr>
          <w:rFonts w:ascii="Times New Roman" w:eastAsiaTheme="minorHAnsi" w:hAnsi="Times New Roman" w:cs="Times New Roman"/>
          <w:b/>
          <w:bCs/>
          <w:i/>
          <w:iCs/>
          <w:kern w:val="2"/>
          <w:sz w:val="24"/>
          <w:szCs w:val="24"/>
          <w:u w:val="single"/>
          <w:lang w:val="en-US" w:eastAsia="en-US"/>
          <w14:ligatures w14:val="standardContextual"/>
        </w:rPr>
        <w:lastRenderedPageBreak/>
        <w:t>2.0 Reflecting on the process of developing your idea: this section should consider issues such</w:t>
      </w:r>
    </w:p>
    <w:p w14:paraId="23E78510" w14:textId="77777777" w:rsidR="006126F6" w:rsidRPr="007A6F24" w:rsidRDefault="006A74C2" w:rsidP="007A6F24">
      <w:pPr>
        <w:spacing w:line="360" w:lineRule="auto"/>
        <w:jc w:val="both"/>
        <w:rPr>
          <w:rFonts w:ascii="Times New Roman" w:eastAsia="Calibri" w:hAnsi="Times New Roman" w:cs="Times New Roman"/>
          <w:b/>
          <w:bCs/>
          <w:i/>
          <w:iCs/>
          <w:kern w:val="2"/>
          <w:sz w:val="24"/>
          <w:szCs w:val="24"/>
          <w:u w:val="single"/>
          <w:lang w:val="en-US" w:eastAsia="en-US"/>
          <w14:ligatures w14:val="standardContextual"/>
        </w:rPr>
      </w:pPr>
      <w:r w:rsidRPr="007A6F24">
        <w:rPr>
          <w:rFonts w:ascii="Times New Roman" w:eastAsiaTheme="minorHAnsi" w:hAnsi="Times New Roman" w:cs="Times New Roman"/>
          <w:b/>
          <w:bCs/>
          <w:i/>
          <w:iCs/>
          <w:kern w:val="2"/>
          <w:sz w:val="24"/>
          <w:szCs w:val="24"/>
          <w:u w:val="single"/>
          <w:lang w:val="en-US" w:eastAsia="en-US"/>
          <w14:ligatures w14:val="standardContextual"/>
        </w:rPr>
        <w:t>as the main challenges you faced over the course of your research.</w:t>
      </w:r>
    </w:p>
    <w:p w14:paraId="03E87EAC" w14:textId="77777777" w:rsidR="00D52E92" w:rsidRPr="007A6F24" w:rsidRDefault="00D52E92" w:rsidP="007A6F24">
      <w:pPr>
        <w:spacing w:line="360" w:lineRule="auto"/>
        <w:jc w:val="both"/>
        <w:rPr>
          <w:rFonts w:ascii="Times New Roman" w:eastAsia="Calibri" w:hAnsi="Times New Roman" w:cs="Times New Roman"/>
          <w:kern w:val="2"/>
          <w:sz w:val="24"/>
          <w:szCs w:val="24"/>
          <w:lang w:val="en-US" w:eastAsia="en-US"/>
          <w14:ligatures w14:val="standardContextual"/>
        </w:rPr>
      </w:pPr>
    </w:p>
    <w:p w14:paraId="09504762" w14:textId="77777777" w:rsidR="004A140A" w:rsidRPr="004A140A" w:rsidRDefault="006A74C2" w:rsidP="004A140A">
      <w:pPr>
        <w:spacing w:line="360" w:lineRule="auto"/>
        <w:jc w:val="both"/>
        <w:rPr>
          <w:rFonts w:ascii="Times New Roman" w:eastAsia="Calibri" w:hAnsi="Times New Roman" w:cs="Times New Roman"/>
          <w:kern w:val="2"/>
          <w:sz w:val="24"/>
          <w:szCs w:val="24"/>
          <w:lang w:val="en-US" w:eastAsia="en-US"/>
          <w14:ligatures w14:val="standardContextual"/>
        </w:rPr>
      </w:pPr>
      <w:r w:rsidRPr="004A140A">
        <w:rPr>
          <w:rFonts w:ascii="Times New Roman" w:eastAsiaTheme="minorHAnsi" w:hAnsi="Times New Roman" w:cs="Times New Roman"/>
          <w:kern w:val="2"/>
          <w:sz w:val="24"/>
          <w:szCs w:val="24"/>
          <w:lang w:val="en-US" w:eastAsia="en-US"/>
          <w14:ligatures w14:val="standardContextual"/>
        </w:rPr>
        <w:t xml:space="preserve">When I think back on how I developed my research idea, I had to overcome a number of obstacles and go through a personal growth process. Finding a serious HR issue was initially a difficult task. The emphasis was on the use of performance data to improve talent management strategies—a crucial topic as businesses </w:t>
      </w:r>
      <w:r w:rsidR="004B2F63" w:rsidRPr="004A140A">
        <w:rPr>
          <w:rFonts w:ascii="Times New Roman" w:eastAsiaTheme="minorHAnsi" w:hAnsi="Times New Roman" w:cs="Times New Roman"/>
          <w:kern w:val="2"/>
          <w:sz w:val="24"/>
          <w:szCs w:val="24"/>
          <w:lang w:val="en-US" w:eastAsia="en-US"/>
          <w14:ligatures w14:val="standardContextual"/>
        </w:rPr>
        <w:t>depends</w:t>
      </w:r>
      <w:r w:rsidRPr="004A140A">
        <w:rPr>
          <w:rFonts w:ascii="Times New Roman" w:eastAsiaTheme="minorHAnsi" w:hAnsi="Times New Roman" w:cs="Times New Roman"/>
          <w:kern w:val="2"/>
          <w:sz w:val="24"/>
          <w:szCs w:val="24"/>
          <w:lang w:val="en-US" w:eastAsia="en-US"/>
          <w14:ligatures w14:val="standardContextual"/>
        </w:rPr>
        <w:t xml:space="preserve"> more and more on data-driven decision-making. Research on the practical application of performance data is needed, as the literature revealed a gap in its effective application (Maharajan et al., 2021).</w:t>
      </w:r>
    </w:p>
    <w:p w14:paraId="67CF253C" w14:textId="77777777" w:rsidR="004A140A" w:rsidRPr="004A140A" w:rsidRDefault="004A140A" w:rsidP="004A140A">
      <w:pPr>
        <w:spacing w:line="360" w:lineRule="auto"/>
        <w:jc w:val="both"/>
        <w:rPr>
          <w:rFonts w:ascii="Times New Roman" w:eastAsia="Calibri" w:hAnsi="Times New Roman" w:cs="Times New Roman"/>
          <w:kern w:val="2"/>
          <w:sz w:val="24"/>
          <w:szCs w:val="24"/>
          <w:lang w:val="en-US" w:eastAsia="en-US"/>
          <w14:ligatures w14:val="standardContextual"/>
        </w:rPr>
      </w:pPr>
    </w:p>
    <w:p w14:paraId="10D45633" w14:textId="77777777" w:rsidR="004A140A" w:rsidRPr="004A140A" w:rsidRDefault="006A74C2" w:rsidP="004A140A">
      <w:pPr>
        <w:spacing w:line="360" w:lineRule="auto"/>
        <w:jc w:val="both"/>
        <w:rPr>
          <w:rFonts w:ascii="Times New Roman" w:eastAsia="Calibri" w:hAnsi="Times New Roman" w:cs="Times New Roman"/>
          <w:kern w:val="2"/>
          <w:sz w:val="24"/>
          <w:szCs w:val="24"/>
          <w:lang w:val="en-US" w:eastAsia="en-US"/>
          <w14:ligatures w14:val="standardContextual"/>
        </w:rPr>
      </w:pPr>
      <w:r w:rsidRPr="004A140A">
        <w:rPr>
          <w:rFonts w:ascii="Times New Roman" w:eastAsiaTheme="minorHAnsi" w:hAnsi="Times New Roman" w:cs="Times New Roman"/>
          <w:kern w:val="2"/>
          <w:sz w:val="24"/>
          <w:szCs w:val="24"/>
          <w:lang w:val="en-US" w:eastAsia="en-US"/>
          <w14:ligatures w14:val="standardContextual"/>
        </w:rPr>
        <w:t xml:space="preserve">The next step involved developing a research question that sought to investigate the relationship between HR procedures and data analytics. It was intended to address a practical issue and add to the academic conversation on talent management and HR analytics by posing the question, "How can HR professionals effectively </w:t>
      </w:r>
      <w:r w:rsidR="00EF2711" w:rsidRPr="004A140A">
        <w:rPr>
          <w:rFonts w:ascii="Times New Roman" w:eastAsiaTheme="minorHAnsi" w:hAnsi="Times New Roman" w:cs="Times New Roman"/>
          <w:kern w:val="2"/>
          <w:sz w:val="24"/>
          <w:szCs w:val="24"/>
          <w:lang w:val="en-US" w:eastAsia="en-US"/>
          <w14:ligatures w14:val="standardContextual"/>
        </w:rPr>
        <w:t>utilize</w:t>
      </w:r>
      <w:r w:rsidRPr="004A140A">
        <w:rPr>
          <w:rFonts w:ascii="Times New Roman" w:eastAsiaTheme="minorHAnsi" w:hAnsi="Times New Roman" w:cs="Times New Roman"/>
          <w:kern w:val="2"/>
          <w:sz w:val="24"/>
          <w:szCs w:val="24"/>
          <w:lang w:val="en-US" w:eastAsia="en-US"/>
          <w14:ligatures w14:val="standardContextual"/>
        </w:rPr>
        <w:t xml:space="preserve"> employee performance data to improve talent management strategies and drive </w:t>
      </w:r>
      <w:r w:rsidR="00EF2711" w:rsidRPr="004A140A">
        <w:rPr>
          <w:rFonts w:ascii="Times New Roman" w:eastAsiaTheme="minorHAnsi" w:hAnsi="Times New Roman" w:cs="Times New Roman"/>
          <w:kern w:val="2"/>
          <w:sz w:val="24"/>
          <w:szCs w:val="24"/>
          <w:lang w:val="en-US" w:eastAsia="en-US"/>
          <w14:ligatures w14:val="standardContextual"/>
        </w:rPr>
        <w:t>organizational</w:t>
      </w:r>
      <w:r w:rsidRPr="004A140A">
        <w:rPr>
          <w:rFonts w:ascii="Times New Roman" w:eastAsiaTheme="minorHAnsi" w:hAnsi="Times New Roman" w:cs="Times New Roman"/>
          <w:kern w:val="2"/>
          <w:sz w:val="24"/>
          <w:szCs w:val="24"/>
          <w:lang w:val="en-US" w:eastAsia="en-US"/>
          <w14:ligatures w14:val="standardContextual"/>
        </w:rPr>
        <w:t xml:space="preserve"> success?" (Betterworks, 2022).</w:t>
      </w:r>
    </w:p>
    <w:p w14:paraId="3CFBAF7B" w14:textId="77777777" w:rsidR="004A140A" w:rsidRPr="004A140A" w:rsidRDefault="004A140A" w:rsidP="004A140A">
      <w:pPr>
        <w:spacing w:line="360" w:lineRule="auto"/>
        <w:jc w:val="both"/>
        <w:rPr>
          <w:rFonts w:ascii="Times New Roman" w:eastAsia="Calibri" w:hAnsi="Times New Roman" w:cs="Times New Roman"/>
          <w:kern w:val="2"/>
          <w:sz w:val="24"/>
          <w:szCs w:val="24"/>
          <w:lang w:val="en-US" w:eastAsia="en-US"/>
          <w14:ligatures w14:val="standardContextual"/>
        </w:rPr>
      </w:pPr>
    </w:p>
    <w:p w14:paraId="1E87CA11" w14:textId="77777777" w:rsidR="004A140A" w:rsidRPr="004A140A" w:rsidRDefault="004A140A" w:rsidP="004A140A">
      <w:pPr>
        <w:spacing w:line="360" w:lineRule="auto"/>
        <w:jc w:val="both"/>
        <w:rPr>
          <w:rFonts w:ascii="Times New Roman" w:eastAsia="Calibri" w:hAnsi="Times New Roman" w:cs="Times New Roman"/>
          <w:kern w:val="2"/>
          <w:sz w:val="24"/>
          <w:szCs w:val="24"/>
          <w:lang w:val="en-US" w:eastAsia="en-US"/>
          <w14:ligatures w14:val="standardContextual"/>
        </w:rPr>
      </w:pPr>
    </w:p>
    <w:p w14:paraId="5A5FB37C" w14:textId="77777777" w:rsidR="004A140A" w:rsidRPr="004A140A" w:rsidRDefault="004A140A" w:rsidP="004A140A">
      <w:pPr>
        <w:spacing w:line="360" w:lineRule="auto"/>
        <w:jc w:val="both"/>
        <w:rPr>
          <w:rFonts w:ascii="Times New Roman" w:eastAsia="Calibri" w:hAnsi="Times New Roman" w:cs="Times New Roman"/>
          <w:kern w:val="2"/>
          <w:sz w:val="24"/>
          <w:szCs w:val="24"/>
          <w:lang w:val="en-US" w:eastAsia="en-US"/>
          <w14:ligatures w14:val="standardContextual"/>
        </w:rPr>
      </w:pPr>
    </w:p>
    <w:p w14:paraId="24757690" w14:textId="77777777" w:rsidR="004A140A" w:rsidRPr="004A140A" w:rsidRDefault="006A74C2" w:rsidP="004A140A">
      <w:pPr>
        <w:spacing w:line="360" w:lineRule="auto"/>
        <w:jc w:val="both"/>
        <w:rPr>
          <w:rFonts w:ascii="Times New Roman" w:eastAsia="Calibri" w:hAnsi="Times New Roman" w:cs="Times New Roman"/>
          <w:kern w:val="2"/>
          <w:sz w:val="24"/>
          <w:szCs w:val="24"/>
          <w:lang w:val="en-US" w:eastAsia="en-US"/>
          <w14:ligatures w14:val="standardContextual"/>
        </w:rPr>
      </w:pPr>
      <w:r w:rsidRPr="004A140A">
        <w:rPr>
          <w:rFonts w:ascii="Times New Roman" w:eastAsiaTheme="minorHAnsi" w:hAnsi="Times New Roman" w:cs="Times New Roman"/>
          <w:kern w:val="2"/>
          <w:sz w:val="24"/>
          <w:szCs w:val="24"/>
          <w:lang w:val="en-US" w:eastAsia="en-US"/>
          <w14:ligatures w14:val="standardContextual"/>
        </w:rPr>
        <w:t xml:space="preserve">The necessity to produce new hypotheses and insights based on gathered data, as opposed to testing established theories, influenced the decision to adopt an inductive and qualitative methodology. This method made it possible to investigate fresh themes and patterns, which is especially pertinent when it comes to talent management, as </w:t>
      </w:r>
      <w:r w:rsidR="00ED73CF" w:rsidRPr="004A140A">
        <w:rPr>
          <w:rFonts w:ascii="Times New Roman" w:eastAsiaTheme="minorHAnsi" w:hAnsi="Times New Roman" w:cs="Times New Roman"/>
          <w:kern w:val="2"/>
          <w:sz w:val="24"/>
          <w:szCs w:val="24"/>
          <w:lang w:val="en-US" w:eastAsia="en-US"/>
          <w14:ligatures w14:val="standardContextual"/>
        </w:rPr>
        <w:t>organizational</w:t>
      </w:r>
      <w:r w:rsidRPr="004A140A">
        <w:rPr>
          <w:rFonts w:ascii="Times New Roman" w:eastAsiaTheme="minorHAnsi" w:hAnsi="Times New Roman" w:cs="Times New Roman"/>
          <w:kern w:val="2"/>
          <w:sz w:val="24"/>
          <w:szCs w:val="24"/>
          <w:lang w:val="en-US" w:eastAsia="en-US"/>
          <w14:ligatures w14:val="standardContextual"/>
        </w:rPr>
        <w:t xml:space="preserve"> practices differ greatly from one another (ResearchGate, 2020). HR professionals were interviewed in a semi-structured manner to get their direct insights and to capture nuanced experiences.</w:t>
      </w:r>
    </w:p>
    <w:p w14:paraId="495235F9" w14:textId="77777777" w:rsidR="002E6C88" w:rsidRPr="00F82E22" w:rsidRDefault="002E6C88" w:rsidP="002E6C88">
      <w:pPr>
        <w:spacing w:line="360" w:lineRule="auto"/>
        <w:jc w:val="both"/>
        <w:rPr>
          <w:rFonts w:ascii="Times New Roman" w:eastAsia="Calibri" w:hAnsi="Times New Roman" w:cs="Times New Roman"/>
          <w:kern w:val="2"/>
          <w:sz w:val="24"/>
          <w:szCs w:val="24"/>
          <w:lang w:val="en-US" w:eastAsia="en-US"/>
          <w14:ligatures w14:val="standardContextual"/>
        </w:rPr>
      </w:pPr>
    </w:p>
    <w:p w14:paraId="71ED6C1E" w14:textId="77777777" w:rsidR="00534E72" w:rsidRPr="00534E72" w:rsidRDefault="006A74C2" w:rsidP="00534E72">
      <w:pPr>
        <w:spacing w:line="360" w:lineRule="auto"/>
        <w:jc w:val="both"/>
        <w:rPr>
          <w:rFonts w:ascii="Times New Roman" w:eastAsia="Calibri" w:hAnsi="Times New Roman" w:cs="Times New Roman"/>
          <w:kern w:val="2"/>
          <w:sz w:val="24"/>
          <w:szCs w:val="24"/>
          <w:lang w:val="en-US" w:eastAsia="en-US"/>
          <w14:ligatures w14:val="standardContextual"/>
        </w:rPr>
      </w:pPr>
      <w:r w:rsidRPr="00534E72">
        <w:rPr>
          <w:rFonts w:ascii="Times New Roman" w:eastAsiaTheme="minorHAnsi" w:hAnsi="Times New Roman" w:cs="Times New Roman"/>
          <w:kern w:val="2"/>
          <w:sz w:val="24"/>
          <w:szCs w:val="24"/>
          <w:lang w:val="en-US" w:eastAsia="en-US"/>
          <w14:ligatures w14:val="standardContextual"/>
        </w:rPr>
        <w:t xml:space="preserve">Five HR specialists were interviewed as part of the data collection process. Among the people interviewed was Ms. Dila, a senior HR manager at a multinational company with more than 15 </w:t>
      </w:r>
      <w:r w:rsidRPr="00534E72">
        <w:rPr>
          <w:rFonts w:ascii="Times New Roman" w:eastAsiaTheme="minorHAnsi" w:hAnsi="Times New Roman" w:cs="Times New Roman"/>
          <w:kern w:val="2"/>
          <w:sz w:val="24"/>
          <w:szCs w:val="24"/>
          <w:lang w:val="en-US" w:eastAsia="en-US"/>
          <w14:ligatures w14:val="standardContextual"/>
        </w:rPr>
        <w:lastRenderedPageBreak/>
        <w:t>years of experience in talent development and performance management systems. She provided insights into how large corporations use performance data to comply with international standards. Ms. Sarah, an HR director at a medium-sized tech company with ten years of expertise in employee engagement and data-driven HR strategies, gave real-world examples of how to use performance data to boost output.</w:t>
      </w:r>
    </w:p>
    <w:p w14:paraId="3C59B2DC" w14:textId="77777777" w:rsidR="00534E72" w:rsidRPr="00534E72" w:rsidRDefault="00534E72" w:rsidP="00534E72">
      <w:pPr>
        <w:spacing w:line="360" w:lineRule="auto"/>
        <w:jc w:val="both"/>
        <w:rPr>
          <w:rFonts w:ascii="Times New Roman" w:eastAsia="Calibri" w:hAnsi="Times New Roman" w:cs="Times New Roman"/>
          <w:kern w:val="2"/>
          <w:sz w:val="24"/>
          <w:szCs w:val="24"/>
          <w:lang w:val="en-US" w:eastAsia="en-US"/>
          <w14:ligatures w14:val="standardContextual"/>
        </w:rPr>
      </w:pPr>
    </w:p>
    <w:p w14:paraId="582F746B" w14:textId="77777777" w:rsidR="00534E72" w:rsidRPr="00534E72" w:rsidRDefault="006A74C2" w:rsidP="00534E72">
      <w:pPr>
        <w:spacing w:line="360" w:lineRule="auto"/>
        <w:jc w:val="both"/>
        <w:rPr>
          <w:rFonts w:ascii="Times New Roman" w:eastAsia="Calibri" w:hAnsi="Times New Roman" w:cs="Times New Roman"/>
          <w:kern w:val="2"/>
          <w:sz w:val="24"/>
          <w:szCs w:val="24"/>
          <w:lang w:val="en-US" w:eastAsia="en-US"/>
          <w14:ligatures w14:val="standardContextual"/>
        </w:rPr>
      </w:pPr>
      <w:r w:rsidRPr="00534E72">
        <w:rPr>
          <w:rFonts w:ascii="Times New Roman" w:eastAsiaTheme="minorHAnsi" w:hAnsi="Times New Roman" w:cs="Times New Roman"/>
          <w:kern w:val="2"/>
          <w:sz w:val="24"/>
          <w:szCs w:val="24"/>
          <w:lang w:val="en-US" w:eastAsia="en-US"/>
          <w14:ligatures w14:val="standardContextual"/>
        </w:rPr>
        <w:t xml:space="preserve">Mr. Cheong offered technical expertise on analytical tools and procedures. He is an HR Analytics Specialist at a sizable financial services company with eight years of experience in workforce planning and HR analytics. With 20 years of experience in performance management and leadership development, Mrs. Erica, the Chief HR Officer of a sizable healthcare </w:t>
      </w:r>
      <w:r w:rsidR="00ED73CF" w:rsidRPr="00534E72">
        <w:rPr>
          <w:rFonts w:ascii="Times New Roman" w:eastAsiaTheme="minorHAnsi" w:hAnsi="Times New Roman" w:cs="Times New Roman"/>
          <w:kern w:val="2"/>
          <w:sz w:val="24"/>
          <w:szCs w:val="24"/>
          <w:lang w:val="en-US" w:eastAsia="en-US"/>
          <w14:ligatures w14:val="standardContextual"/>
        </w:rPr>
        <w:t>organization</w:t>
      </w:r>
      <w:r w:rsidRPr="00534E72">
        <w:rPr>
          <w:rFonts w:ascii="Times New Roman" w:eastAsiaTheme="minorHAnsi" w:hAnsi="Times New Roman" w:cs="Times New Roman"/>
          <w:kern w:val="2"/>
          <w:sz w:val="24"/>
          <w:szCs w:val="24"/>
          <w:lang w:val="en-US" w:eastAsia="en-US"/>
          <w14:ligatures w14:val="standardContextual"/>
        </w:rPr>
        <w:t>, emphasised the strategic application of performance data in fostering leadership qualities and upholding high standards of care. Mrs. Alisha gave a useful overview of combining HR and business strategy. She is an HR Business Partner at a consumer products company with 12 years of experience in coordinating HR practices with performance targets and business objectives.</w:t>
      </w:r>
    </w:p>
    <w:p w14:paraId="2F920630" w14:textId="77777777" w:rsidR="00534E72" w:rsidRPr="00534E72" w:rsidRDefault="00534E72" w:rsidP="00534E72">
      <w:pPr>
        <w:spacing w:line="360" w:lineRule="auto"/>
        <w:jc w:val="both"/>
        <w:rPr>
          <w:rFonts w:ascii="Times New Roman" w:eastAsia="Calibri" w:hAnsi="Times New Roman" w:cs="Times New Roman"/>
          <w:kern w:val="2"/>
          <w:sz w:val="24"/>
          <w:szCs w:val="24"/>
          <w:lang w:val="en-US" w:eastAsia="en-US"/>
          <w14:ligatures w14:val="standardContextual"/>
        </w:rPr>
      </w:pPr>
    </w:p>
    <w:p w14:paraId="100426B3" w14:textId="77777777" w:rsidR="00534E72" w:rsidRPr="00534E72" w:rsidRDefault="006A74C2" w:rsidP="00534E72">
      <w:pPr>
        <w:spacing w:line="360" w:lineRule="auto"/>
        <w:jc w:val="both"/>
        <w:rPr>
          <w:rFonts w:ascii="Times New Roman" w:eastAsia="Calibri" w:hAnsi="Times New Roman" w:cs="Times New Roman"/>
          <w:kern w:val="2"/>
          <w:sz w:val="24"/>
          <w:szCs w:val="24"/>
          <w:lang w:val="en-US" w:eastAsia="en-US"/>
          <w14:ligatures w14:val="standardContextual"/>
        </w:rPr>
      </w:pPr>
      <w:r w:rsidRPr="00534E72">
        <w:rPr>
          <w:rFonts w:ascii="Times New Roman" w:eastAsiaTheme="minorHAnsi" w:hAnsi="Times New Roman" w:cs="Times New Roman"/>
          <w:kern w:val="2"/>
          <w:sz w:val="24"/>
          <w:szCs w:val="24"/>
          <w:lang w:val="en-US" w:eastAsia="en-US"/>
          <w14:ligatures w14:val="standardContextual"/>
        </w:rPr>
        <w:t>Having these interviews allowed me to obtain firsthand knowledge from seasoned HR professionals, which was a useful addition to the research process. I overcame the challenge of scheduling conflicts resulting from participants' busy schedules by being adaptable and taking into account their preferences. Video conferencing was used for the interviews, which made it possible for professionals in various locations to participate.</w:t>
      </w:r>
    </w:p>
    <w:p w14:paraId="0A4D4A8B" w14:textId="77777777" w:rsidR="00534E72" w:rsidRPr="00534E72" w:rsidRDefault="00534E72" w:rsidP="00534E72">
      <w:pPr>
        <w:spacing w:line="360" w:lineRule="auto"/>
        <w:jc w:val="both"/>
        <w:rPr>
          <w:rFonts w:ascii="Times New Roman" w:eastAsia="Calibri" w:hAnsi="Times New Roman" w:cs="Times New Roman"/>
          <w:kern w:val="2"/>
          <w:sz w:val="24"/>
          <w:szCs w:val="24"/>
          <w:lang w:val="en-US" w:eastAsia="en-US"/>
          <w14:ligatures w14:val="standardContextual"/>
        </w:rPr>
      </w:pPr>
    </w:p>
    <w:p w14:paraId="52315BBC" w14:textId="77777777" w:rsidR="00534E72" w:rsidRPr="00534E72" w:rsidRDefault="00534E72" w:rsidP="00534E72">
      <w:pPr>
        <w:spacing w:line="360" w:lineRule="auto"/>
        <w:jc w:val="both"/>
        <w:rPr>
          <w:rFonts w:ascii="Times New Roman" w:eastAsia="Calibri" w:hAnsi="Times New Roman" w:cs="Times New Roman"/>
          <w:kern w:val="2"/>
          <w:sz w:val="24"/>
          <w:szCs w:val="24"/>
          <w:lang w:val="en-US" w:eastAsia="en-US"/>
          <w14:ligatures w14:val="standardContextual"/>
        </w:rPr>
      </w:pPr>
    </w:p>
    <w:p w14:paraId="4A991FB3" w14:textId="77777777" w:rsidR="00534E72" w:rsidRPr="00534E72" w:rsidRDefault="00534E72" w:rsidP="00534E72">
      <w:pPr>
        <w:spacing w:line="360" w:lineRule="auto"/>
        <w:jc w:val="both"/>
        <w:rPr>
          <w:rFonts w:ascii="Times New Roman" w:eastAsia="Calibri" w:hAnsi="Times New Roman" w:cs="Times New Roman"/>
          <w:kern w:val="2"/>
          <w:sz w:val="24"/>
          <w:szCs w:val="24"/>
          <w:lang w:val="en-US" w:eastAsia="en-US"/>
          <w14:ligatures w14:val="standardContextual"/>
        </w:rPr>
      </w:pPr>
    </w:p>
    <w:p w14:paraId="6F61FF26" w14:textId="77777777" w:rsidR="00534E72" w:rsidRPr="00534E72" w:rsidRDefault="00534E72" w:rsidP="00534E72">
      <w:pPr>
        <w:spacing w:line="360" w:lineRule="auto"/>
        <w:jc w:val="both"/>
        <w:rPr>
          <w:rFonts w:ascii="Times New Roman" w:eastAsia="Calibri" w:hAnsi="Times New Roman" w:cs="Times New Roman"/>
          <w:kern w:val="2"/>
          <w:sz w:val="24"/>
          <w:szCs w:val="24"/>
          <w:lang w:val="en-US" w:eastAsia="en-US"/>
          <w14:ligatures w14:val="standardContextual"/>
        </w:rPr>
      </w:pPr>
    </w:p>
    <w:p w14:paraId="1D864EF1" w14:textId="77777777" w:rsidR="00D90FC2" w:rsidRPr="00D90FC2" w:rsidRDefault="006A74C2" w:rsidP="00D90FC2">
      <w:pPr>
        <w:spacing w:line="360" w:lineRule="auto"/>
        <w:jc w:val="both"/>
        <w:rPr>
          <w:rFonts w:ascii="Times New Roman" w:eastAsia="Calibri" w:hAnsi="Times New Roman" w:cs="Times New Roman"/>
          <w:kern w:val="2"/>
          <w:sz w:val="24"/>
          <w:szCs w:val="24"/>
          <w:lang w:val="en-US" w:eastAsia="en-US"/>
          <w14:ligatures w14:val="standardContextual"/>
        </w:rPr>
      </w:pPr>
      <w:r w:rsidRPr="00D90FC2">
        <w:rPr>
          <w:rFonts w:ascii="Times New Roman" w:eastAsiaTheme="minorHAnsi" w:hAnsi="Times New Roman" w:cs="Times New Roman"/>
          <w:kern w:val="2"/>
          <w:sz w:val="24"/>
          <w:szCs w:val="24"/>
          <w:lang w:val="en-US" w:eastAsia="en-US"/>
          <w14:ligatures w14:val="standardContextual"/>
        </w:rPr>
        <w:t xml:space="preserve">Data analysis showed that HR decision-making processes are greatly improved by performance data. As per ResearchGate (2021), HR professionals have reported that they have </w:t>
      </w:r>
      <w:r w:rsidR="00EA376D" w:rsidRPr="00D90FC2">
        <w:rPr>
          <w:rFonts w:ascii="Times New Roman" w:eastAsiaTheme="minorHAnsi" w:hAnsi="Times New Roman" w:cs="Times New Roman"/>
          <w:kern w:val="2"/>
          <w:sz w:val="24"/>
          <w:szCs w:val="24"/>
          <w:lang w:val="en-US" w:eastAsia="en-US"/>
          <w14:ligatures w14:val="standardContextual"/>
        </w:rPr>
        <w:t>utilized</w:t>
      </w:r>
      <w:r w:rsidRPr="00D90FC2">
        <w:rPr>
          <w:rFonts w:ascii="Times New Roman" w:eastAsiaTheme="minorHAnsi" w:hAnsi="Times New Roman" w:cs="Times New Roman"/>
          <w:kern w:val="2"/>
          <w:sz w:val="24"/>
          <w:szCs w:val="24"/>
          <w:lang w:val="en-US" w:eastAsia="en-US"/>
          <w14:ligatures w14:val="standardContextual"/>
        </w:rPr>
        <w:t xml:space="preserve"> performance metrics to identify employees with high potential for leadership roles, which has </w:t>
      </w:r>
      <w:r w:rsidRPr="00D90FC2">
        <w:rPr>
          <w:rFonts w:ascii="Times New Roman" w:eastAsiaTheme="minorHAnsi" w:hAnsi="Times New Roman" w:cs="Times New Roman"/>
          <w:kern w:val="2"/>
          <w:sz w:val="24"/>
          <w:szCs w:val="24"/>
          <w:lang w:val="en-US" w:eastAsia="en-US"/>
          <w14:ligatures w14:val="standardContextual"/>
        </w:rPr>
        <w:lastRenderedPageBreak/>
        <w:t>resulted in a decrease in turnover rates and an increase in internal promotions. Nevertheless, obstacles like problems with data integration and manager resistance to change were also found.</w:t>
      </w:r>
    </w:p>
    <w:p w14:paraId="448F2A06" w14:textId="77777777" w:rsidR="00D90FC2" w:rsidRPr="00D90FC2" w:rsidRDefault="00D90FC2" w:rsidP="00D90FC2">
      <w:pPr>
        <w:spacing w:line="360" w:lineRule="auto"/>
        <w:jc w:val="both"/>
        <w:rPr>
          <w:rFonts w:ascii="Times New Roman" w:eastAsia="Calibri" w:hAnsi="Times New Roman" w:cs="Times New Roman"/>
          <w:kern w:val="2"/>
          <w:sz w:val="24"/>
          <w:szCs w:val="24"/>
          <w:lang w:val="en-US" w:eastAsia="en-US"/>
          <w14:ligatures w14:val="standardContextual"/>
        </w:rPr>
      </w:pPr>
    </w:p>
    <w:p w14:paraId="434C040B" w14:textId="77777777" w:rsidR="00D90FC2" w:rsidRPr="00D90FC2" w:rsidRDefault="006A74C2" w:rsidP="00D90FC2">
      <w:pPr>
        <w:spacing w:line="360" w:lineRule="auto"/>
        <w:jc w:val="both"/>
        <w:rPr>
          <w:rFonts w:ascii="Times New Roman" w:eastAsia="Calibri" w:hAnsi="Times New Roman" w:cs="Times New Roman"/>
          <w:kern w:val="2"/>
          <w:sz w:val="24"/>
          <w:szCs w:val="24"/>
          <w:lang w:val="en-US" w:eastAsia="en-US"/>
          <w14:ligatures w14:val="standardContextual"/>
        </w:rPr>
      </w:pPr>
      <w:r w:rsidRPr="00D90FC2">
        <w:rPr>
          <w:rFonts w:ascii="Times New Roman" w:eastAsiaTheme="minorHAnsi" w:hAnsi="Times New Roman" w:cs="Times New Roman"/>
          <w:kern w:val="2"/>
          <w:sz w:val="24"/>
          <w:szCs w:val="24"/>
          <w:lang w:val="en-US" w:eastAsia="en-US"/>
          <w14:ligatures w14:val="standardContextual"/>
        </w:rPr>
        <w:t xml:space="preserve">After giving the entire process some thought, I </w:t>
      </w:r>
      <w:r w:rsidR="000B661D" w:rsidRPr="00D90FC2">
        <w:rPr>
          <w:rFonts w:ascii="Times New Roman" w:eastAsiaTheme="minorHAnsi" w:hAnsi="Times New Roman" w:cs="Times New Roman"/>
          <w:kern w:val="2"/>
          <w:sz w:val="24"/>
          <w:szCs w:val="24"/>
          <w:lang w:val="en-US" w:eastAsia="en-US"/>
          <w14:ligatures w14:val="standardContextual"/>
        </w:rPr>
        <w:t>realized</w:t>
      </w:r>
      <w:r w:rsidRPr="00D90FC2">
        <w:rPr>
          <w:rFonts w:ascii="Times New Roman" w:eastAsiaTheme="minorHAnsi" w:hAnsi="Times New Roman" w:cs="Times New Roman"/>
          <w:kern w:val="2"/>
          <w:sz w:val="24"/>
          <w:szCs w:val="24"/>
          <w:lang w:val="en-US" w:eastAsia="en-US"/>
          <w14:ligatures w14:val="standardContextual"/>
        </w:rPr>
        <w:t xml:space="preserve"> that performance data in talent management is dual in nature—it offers opportunities as well as difficulties. The study </w:t>
      </w:r>
      <w:r w:rsidR="000B661D" w:rsidRPr="00D90FC2">
        <w:rPr>
          <w:rFonts w:ascii="Times New Roman" w:eastAsiaTheme="minorHAnsi" w:hAnsi="Times New Roman" w:cs="Times New Roman"/>
          <w:kern w:val="2"/>
          <w:sz w:val="24"/>
          <w:szCs w:val="24"/>
          <w:lang w:val="en-US" w:eastAsia="en-US"/>
          <w14:ligatures w14:val="standardContextual"/>
        </w:rPr>
        <w:t>emphasized</w:t>
      </w:r>
      <w:r w:rsidRPr="00D90FC2">
        <w:rPr>
          <w:rFonts w:ascii="Times New Roman" w:eastAsiaTheme="minorHAnsi" w:hAnsi="Times New Roman" w:cs="Times New Roman"/>
          <w:kern w:val="2"/>
          <w:sz w:val="24"/>
          <w:szCs w:val="24"/>
          <w:lang w:val="en-US" w:eastAsia="en-US"/>
          <w14:ligatures w14:val="standardContextual"/>
        </w:rPr>
        <w:t xml:space="preserve"> how important it is for HR professionals to embrace a data-driven approach while removing real-world obstacles to data use. To improve the efficacy of talent management strategies, recommendations included streamlining data access and establishing a culture of ongoing feedback (Indeed, 2022).</w:t>
      </w:r>
    </w:p>
    <w:p w14:paraId="5643E7FF" w14:textId="77777777" w:rsidR="00D90FC2" w:rsidRPr="00D90FC2" w:rsidRDefault="00D90FC2" w:rsidP="00D90FC2">
      <w:pPr>
        <w:spacing w:line="360" w:lineRule="auto"/>
        <w:jc w:val="both"/>
        <w:rPr>
          <w:rFonts w:ascii="Times New Roman" w:eastAsia="Calibri" w:hAnsi="Times New Roman" w:cs="Times New Roman"/>
          <w:kern w:val="2"/>
          <w:sz w:val="24"/>
          <w:szCs w:val="24"/>
          <w:lang w:val="en-US" w:eastAsia="en-US"/>
          <w14:ligatures w14:val="standardContextual"/>
        </w:rPr>
      </w:pPr>
    </w:p>
    <w:p w14:paraId="0627FEDA" w14:textId="77777777" w:rsidR="00D90FC2" w:rsidRPr="00D90FC2" w:rsidRDefault="00D90FC2" w:rsidP="00D90FC2">
      <w:pPr>
        <w:spacing w:line="360" w:lineRule="auto"/>
        <w:jc w:val="both"/>
        <w:rPr>
          <w:rFonts w:ascii="Times New Roman" w:eastAsia="Calibri" w:hAnsi="Times New Roman" w:cs="Times New Roman"/>
          <w:kern w:val="2"/>
          <w:sz w:val="24"/>
          <w:szCs w:val="24"/>
          <w:lang w:val="en-US" w:eastAsia="en-US"/>
          <w14:ligatures w14:val="standardContextual"/>
        </w:rPr>
      </w:pPr>
    </w:p>
    <w:p w14:paraId="4768A32C" w14:textId="77777777" w:rsidR="00D90FC2" w:rsidRPr="00D90FC2" w:rsidRDefault="00D90FC2" w:rsidP="00D90FC2">
      <w:pPr>
        <w:spacing w:line="360" w:lineRule="auto"/>
        <w:jc w:val="both"/>
        <w:rPr>
          <w:rFonts w:ascii="Times New Roman" w:eastAsia="Calibri" w:hAnsi="Times New Roman" w:cs="Times New Roman"/>
          <w:kern w:val="2"/>
          <w:sz w:val="24"/>
          <w:szCs w:val="24"/>
          <w:lang w:val="en-US" w:eastAsia="en-US"/>
          <w14:ligatures w14:val="standardContextual"/>
        </w:rPr>
      </w:pPr>
    </w:p>
    <w:p w14:paraId="1448AEBF" w14:textId="77777777" w:rsidR="00D90FC2" w:rsidRPr="00D90FC2" w:rsidRDefault="006A74C2" w:rsidP="00D90FC2">
      <w:pPr>
        <w:spacing w:line="360" w:lineRule="auto"/>
        <w:jc w:val="both"/>
        <w:rPr>
          <w:rFonts w:ascii="Times New Roman" w:eastAsia="Calibri" w:hAnsi="Times New Roman" w:cs="Times New Roman"/>
          <w:kern w:val="2"/>
          <w:sz w:val="24"/>
          <w:szCs w:val="24"/>
          <w:lang w:val="en-US" w:eastAsia="en-US"/>
          <w14:ligatures w14:val="standardContextual"/>
        </w:rPr>
      </w:pPr>
      <w:r w:rsidRPr="00D90FC2">
        <w:rPr>
          <w:rFonts w:ascii="Times New Roman" w:eastAsiaTheme="minorHAnsi" w:hAnsi="Times New Roman" w:cs="Times New Roman"/>
          <w:kern w:val="2"/>
          <w:sz w:val="24"/>
          <w:szCs w:val="24"/>
          <w:lang w:val="en-US" w:eastAsia="en-US"/>
          <w14:ligatures w14:val="standardContextual"/>
        </w:rPr>
        <w:t xml:space="preserve">All things </w:t>
      </w:r>
      <w:r w:rsidR="000B661D" w:rsidRPr="00D90FC2">
        <w:rPr>
          <w:rFonts w:ascii="Times New Roman" w:eastAsiaTheme="minorHAnsi" w:hAnsi="Times New Roman" w:cs="Times New Roman"/>
          <w:kern w:val="2"/>
          <w:sz w:val="24"/>
          <w:szCs w:val="24"/>
          <w:lang w:val="en-US" w:eastAsia="en-US"/>
          <w14:ligatures w14:val="standardContextual"/>
        </w:rPr>
        <w:t>considered;</w:t>
      </w:r>
      <w:r w:rsidRPr="00D90FC2">
        <w:rPr>
          <w:rFonts w:ascii="Times New Roman" w:eastAsiaTheme="minorHAnsi" w:hAnsi="Times New Roman" w:cs="Times New Roman"/>
          <w:kern w:val="2"/>
          <w:sz w:val="24"/>
          <w:szCs w:val="24"/>
          <w:lang w:val="en-US" w:eastAsia="en-US"/>
          <w14:ligatures w14:val="standardContextual"/>
        </w:rPr>
        <w:t xml:space="preserve"> this experience helped me better grasp the challenges associated with using employee performance data for talent management. It encouraged me to investigate the </w:t>
      </w:r>
      <w:r w:rsidR="005B1FFA">
        <w:rPr>
          <w:rFonts w:ascii="Times New Roman" w:eastAsiaTheme="minorHAnsi" w:hAnsi="Times New Roman" w:cs="Times New Roman"/>
          <w:kern w:val="2"/>
          <w:sz w:val="24"/>
          <w:szCs w:val="24"/>
          <w:lang w:val="en-US" w:eastAsia="en-US"/>
          <w14:ligatures w14:val="standardContextual"/>
        </w:rPr>
        <w:t>m</w:t>
      </w:r>
      <w:r w:rsidR="005B1FFA" w:rsidRPr="005B1FFA">
        <w:rPr>
          <w:rFonts w:ascii="Times New Roman" w:eastAsiaTheme="minorHAnsi" w:hAnsi="Times New Roman" w:cs="Times New Roman"/>
          <w:kern w:val="2"/>
          <w:sz w:val="24"/>
          <w:szCs w:val="24"/>
          <w:lang w:val="en-US" w:eastAsia="en-US"/>
          <w14:ligatures w14:val="standardContextual"/>
        </w:rPr>
        <w:t xml:space="preserve">ore general consequences and purposes </w:t>
      </w:r>
      <w:r w:rsidRPr="00D90FC2">
        <w:rPr>
          <w:rFonts w:ascii="Times New Roman" w:eastAsiaTheme="minorHAnsi" w:hAnsi="Times New Roman" w:cs="Times New Roman"/>
          <w:kern w:val="2"/>
          <w:sz w:val="24"/>
          <w:szCs w:val="24"/>
          <w:lang w:val="en-US" w:eastAsia="en-US"/>
          <w14:ligatures w14:val="standardContextual"/>
        </w:rPr>
        <w:t>of my findings and reaffirmed the significance of ongoing learning and adaptation in research practices.</w:t>
      </w:r>
    </w:p>
    <w:p w14:paraId="43648E1C" w14:textId="77777777" w:rsidR="00D90FC2" w:rsidRPr="00D90FC2" w:rsidRDefault="00D90FC2" w:rsidP="00D90FC2">
      <w:pPr>
        <w:spacing w:line="360" w:lineRule="auto"/>
        <w:jc w:val="both"/>
        <w:rPr>
          <w:rFonts w:ascii="Times New Roman" w:eastAsia="Calibri" w:hAnsi="Times New Roman" w:cs="Times New Roman"/>
          <w:kern w:val="2"/>
          <w:sz w:val="24"/>
          <w:szCs w:val="24"/>
          <w:lang w:val="en-US" w:eastAsia="en-US"/>
          <w14:ligatures w14:val="standardContextual"/>
        </w:rPr>
      </w:pPr>
    </w:p>
    <w:p w14:paraId="03AC8EE8" w14:textId="77777777" w:rsidR="00D90FC2" w:rsidRPr="00D90FC2" w:rsidRDefault="00D90FC2" w:rsidP="00D90FC2">
      <w:pPr>
        <w:spacing w:line="360" w:lineRule="auto"/>
        <w:jc w:val="both"/>
        <w:rPr>
          <w:rFonts w:ascii="Times New Roman" w:eastAsia="Calibri" w:hAnsi="Times New Roman" w:cs="Times New Roman"/>
          <w:kern w:val="2"/>
          <w:sz w:val="24"/>
          <w:szCs w:val="24"/>
          <w:lang w:val="en-US" w:eastAsia="en-US"/>
          <w14:ligatures w14:val="standardContextual"/>
        </w:rPr>
      </w:pPr>
    </w:p>
    <w:p w14:paraId="0DF31FBE" w14:textId="77777777" w:rsidR="00D90FC2" w:rsidRPr="00D90FC2" w:rsidRDefault="00D90FC2" w:rsidP="00D90FC2">
      <w:pPr>
        <w:spacing w:line="360" w:lineRule="auto"/>
        <w:jc w:val="both"/>
        <w:rPr>
          <w:rFonts w:ascii="Times New Roman" w:eastAsia="Calibri" w:hAnsi="Times New Roman" w:cs="Times New Roman"/>
          <w:kern w:val="2"/>
          <w:sz w:val="24"/>
          <w:szCs w:val="24"/>
          <w:lang w:val="en-US" w:eastAsia="en-US"/>
          <w14:ligatures w14:val="standardContextual"/>
        </w:rPr>
      </w:pPr>
    </w:p>
    <w:p w14:paraId="43157E1C" w14:textId="77777777" w:rsidR="00D90FC2" w:rsidRPr="00D90FC2" w:rsidRDefault="00D90FC2" w:rsidP="00D90FC2">
      <w:pPr>
        <w:spacing w:line="360" w:lineRule="auto"/>
        <w:jc w:val="both"/>
        <w:rPr>
          <w:rFonts w:ascii="Times New Roman" w:eastAsia="Calibri" w:hAnsi="Times New Roman" w:cs="Times New Roman"/>
          <w:kern w:val="2"/>
          <w:sz w:val="24"/>
          <w:szCs w:val="24"/>
          <w:lang w:val="en-US" w:eastAsia="en-US"/>
          <w14:ligatures w14:val="standardContextual"/>
        </w:rPr>
      </w:pPr>
    </w:p>
    <w:p w14:paraId="2A93D9F4" w14:textId="77777777" w:rsidR="007A6F24" w:rsidRDefault="007A6F24" w:rsidP="007A6F24">
      <w:pPr>
        <w:spacing w:line="360" w:lineRule="auto"/>
        <w:jc w:val="both"/>
        <w:rPr>
          <w:rFonts w:ascii="Times New Roman" w:eastAsia="Calibri" w:hAnsi="Times New Roman" w:cs="Times New Roman"/>
          <w:b/>
          <w:bCs/>
          <w:kern w:val="2"/>
          <w:sz w:val="24"/>
          <w:szCs w:val="24"/>
          <w:u w:val="single"/>
          <w:lang w:val="en-US" w:eastAsia="en-US"/>
          <w14:ligatures w14:val="standardContextual"/>
        </w:rPr>
      </w:pPr>
    </w:p>
    <w:p w14:paraId="051D410F" w14:textId="77777777" w:rsidR="00302A37" w:rsidRDefault="00302A37" w:rsidP="007A6F24">
      <w:pPr>
        <w:spacing w:line="360" w:lineRule="auto"/>
        <w:jc w:val="both"/>
        <w:rPr>
          <w:rFonts w:ascii="Times New Roman" w:eastAsia="Calibri" w:hAnsi="Times New Roman" w:cs="Times New Roman"/>
          <w:b/>
          <w:bCs/>
          <w:kern w:val="2"/>
          <w:sz w:val="24"/>
          <w:szCs w:val="24"/>
          <w:u w:val="single"/>
          <w:lang w:val="en-US" w:eastAsia="en-US"/>
          <w14:ligatures w14:val="standardContextual"/>
        </w:rPr>
      </w:pPr>
    </w:p>
    <w:p w14:paraId="4E5580A4" w14:textId="77777777" w:rsidR="005B1FFA" w:rsidRDefault="005B1FFA" w:rsidP="007A6F24">
      <w:pPr>
        <w:spacing w:line="360" w:lineRule="auto"/>
        <w:jc w:val="both"/>
        <w:rPr>
          <w:rFonts w:ascii="Times New Roman" w:eastAsia="Calibri" w:hAnsi="Times New Roman" w:cs="Times New Roman"/>
          <w:b/>
          <w:bCs/>
          <w:kern w:val="2"/>
          <w:sz w:val="24"/>
          <w:szCs w:val="24"/>
          <w:u w:val="single"/>
          <w:lang w:val="en-US" w:eastAsia="en-US"/>
          <w14:ligatures w14:val="standardContextual"/>
        </w:rPr>
      </w:pPr>
    </w:p>
    <w:p w14:paraId="4134E327" w14:textId="77777777" w:rsidR="005B1FFA" w:rsidRDefault="005B1FFA" w:rsidP="007A6F24">
      <w:pPr>
        <w:spacing w:line="360" w:lineRule="auto"/>
        <w:jc w:val="both"/>
        <w:rPr>
          <w:rFonts w:ascii="Times New Roman" w:eastAsia="Calibri" w:hAnsi="Times New Roman" w:cs="Times New Roman"/>
          <w:b/>
          <w:bCs/>
          <w:kern w:val="2"/>
          <w:sz w:val="24"/>
          <w:szCs w:val="24"/>
          <w:u w:val="single"/>
          <w:lang w:val="en-US" w:eastAsia="en-US"/>
          <w14:ligatures w14:val="standardContextual"/>
        </w:rPr>
      </w:pPr>
    </w:p>
    <w:p w14:paraId="24FB2543" w14:textId="77777777" w:rsidR="007A6F24" w:rsidRPr="007A6F24" w:rsidRDefault="007A6F24" w:rsidP="007A6F24">
      <w:pPr>
        <w:spacing w:line="360" w:lineRule="auto"/>
        <w:jc w:val="both"/>
        <w:rPr>
          <w:rFonts w:ascii="Times New Roman" w:eastAsia="Calibri" w:hAnsi="Times New Roman" w:cs="Times New Roman"/>
          <w:b/>
          <w:bCs/>
          <w:kern w:val="2"/>
          <w:sz w:val="24"/>
          <w:szCs w:val="24"/>
          <w:u w:val="single"/>
          <w:lang w:val="en-US" w:eastAsia="en-US"/>
          <w14:ligatures w14:val="standardContextual"/>
        </w:rPr>
      </w:pPr>
    </w:p>
    <w:p w14:paraId="51D149DD" w14:textId="77777777" w:rsidR="0004050E" w:rsidRPr="007A6F24" w:rsidRDefault="006A74C2" w:rsidP="007A6F24">
      <w:pPr>
        <w:spacing w:line="360" w:lineRule="auto"/>
        <w:jc w:val="both"/>
        <w:rPr>
          <w:rFonts w:ascii="Times New Roman" w:eastAsia="Calibri" w:hAnsi="Times New Roman" w:cs="Times New Roman"/>
          <w:b/>
          <w:bCs/>
          <w:kern w:val="2"/>
          <w:sz w:val="24"/>
          <w:szCs w:val="24"/>
          <w:u w:val="single"/>
          <w:lang w:val="en-US" w:eastAsia="en-US"/>
          <w14:ligatures w14:val="standardContextual"/>
        </w:rPr>
      </w:pPr>
      <w:r w:rsidRPr="007A6F24">
        <w:rPr>
          <w:rFonts w:ascii="Times New Roman" w:eastAsiaTheme="minorHAnsi" w:hAnsi="Times New Roman" w:cs="Times New Roman"/>
          <w:b/>
          <w:bCs/>
          <w:kern w:val="2"/>
          <w:sz w:val="24"/>
          <w:szCs w:val="24"/>
          <w:u w:val="single"/>
          <w:lang w:val="en-US" w:eastAsia="en-US"/>
          <w14:ligatures w14:val="standardContextual"/>
        </w:rPr>
        <w:lastRenderedPageBreak/>
        <w:t>3.0 Reflecting on your individual learning: this section should focus on your own personal</w:t>
      </w:r>
    </w:p>
    <w:p w14:paraId="650B8AE9" w14:textId="77777777" w:rsidR="0004050E" w:rsidRPr="007A6F24" w:rsidRDefault="006A74C2" w:rsidP="007A6F24">
      <w:pPr>
        <w:spacing w:line="360" w:lineRule="auto"/>
        <w:jc w:val="both"/>
        <w:rPr>
          <w:rFonts w:ascii="Times New Roman" w:eastAsia="Calibri" w:hAnsi="Times New Roman" w:cs="Times New Roman"/>
          <w:b/>
          <w:bCs/>
          <w:kern w:val="2"/>
          <w:sz w:val="24"/>
          <w:szCs w:val="24"/>
          <w:u w:val="single"/>
          <w:lang w:val="en-US" w:eastAsia="en-US"/>
          <w14:ligatures w14:val="standardContextual"/>
        </w:rPr>
      </w:pPr>
      <w:r w:rsidRPr="007A6F24">
        <w:rPr>
          <w:rFonts w:ascii="Times New Roman" w:eastAsiaTheme="minorHAnsi" w:hAnsi="Times New Roman" w:cs="Times New Roman"/>
          <w:b/>
          <w:bCs/>
          <w:kern w:val="2"/>
          <w:sz w:val="24"/>
          <w:szCs w:val="24"/>
          <w:u w:val="single"/>
          <w:lang w:val="en-US" w:eastAsia="en-US"/>
          <w14:ligatures w14:val="standardContextual"/>
        </w:rPr>
        <w:t>development, including the skills, knowledge and understanding you have gained from the</w:t>
      </w:r>
    </w:p>
    <w:p w14:paraId="06DCEE81" w14:textId="77777777" w:rsidR="00D52E92" w:rsidRPr="007A6F24" w:rsidRDefault="006A74C2" w:rsidP="007A6F24">
      <w:pPr>
        <w:spacing w:line="360" w:lineRule="auto"/>
        <w:jc w:val="both"/>
        <w:rPr>
          <w:rFonts w:ascii="Times New Roman" w:eastAsia="Calibri" w:hAnsi="Times New Roman" w:cs="Times New Roman"/>
          <w:b/>
          <w:bCs/>
          <w:kern w:val="2"/>
          <w:sz w:val="24"/>
          <w:szCs w:val="24"/>
          <w:u w:val="single"/>
          <w:lang w:val="en-US" w:eastAsia="en-US"/>
          <w14:ligatures w14:val="standardContextual"/>
        </w:rPr>
      </w:pPr>
      <w:r w:rsidRPr="007A6F24">
        <w:rPr>
          <w:rFonts w:ascii="Times New Roman" w:eastAsiaTheme="minorHAnsi" w:hAnsi="Times New Roman" w:cs="Times New Roman"/>
          <w:b/>
          <w:bCs/>
          <w:kern w:val="2"/>
          <w:sz w:val="24"/>
          <w:szCs w:val="24"/>
          <w:u w:val="single"/>
          <w:lang w:val="en-US" w:eastAsia="en-US"/>
          <w14:ligatures w14:val="standardContextual"/>
        </w:rPr>
        <w:t>experience and how you might apply this learning to your future career.</w:t>
      </w:r>
    </w:p>
    <w:p w14:paraId="64B686E1" w14:textId="77777777" w:rsidR="00D52E92" w:rsidRPr="007A6F24" w:rsidRDefault="00D52E92" w:rsidP="007A6F24">
      <w:pPr>
        <w:spacing w:line="360" w:lineRule="auto"/>
        <w:jc w:val="both"/>
        <w:rPr>
          <w:rFonts w:ascii="Times New Roman" w:eastAsia="Calibri" w:hAnsi="Times New Roman" w:cs="Times New Roman"/>
          <w:kern w:val="2"/>
          <w:sz w:val="24"/>
          <w:szCs w:val="24"/>
          <w:lang w:val="en-US" w:eastAsia="en-US"/>
          <w14:ligatures w14:val="standardContextual"/>
        </w:rPr>
      </w:pPr>
    </w:p>
    <w:p w14:paraId="49615289" w14:textId="77777777" w:rsidR="00D52E92" w:rsidRPr="007A6F24" w:rsidRDefault="00D52E92" w:rsidP="007A6F24">
      <w:pPr>
        <w:spacing w:line="360" w:lineRule="auto"/>
        <w:jc w:val="both"/>
        <w:rPr>
          <w:rFonts w:ascii="Times New Roman" w:eastAsia="Calibri" w:hAnsi="Times New Roman" w:cs="Times New Roman"/>
          <w:kern w:val="2"/>
          <w:sz w:val="24"/>
          <w:szCs w:val="24"/>
          <w:lang w:val="en-US" w:eastAsia="en-US"/>
          <w14:ligatures w14:val="standardContextual"/>
        </w:rPr>
      </w:pPr>
    </w:p>
    <w:p w14:paraId="35A821B8" w14:textId="77777777" w:rsidR="00005C7E" w:rsidRPr="00005C7E" w:rsidRDefault="006A74C2" w:rsidP="00005C7E">
      <w:pPr>
        <w:spacing w:line="360" w:lineRule="auto"/>
        <w:jc w:val="both"/>
        <w:rPr>
          <w:rFonts w:ascii="Times New Roman" w:eastAsia="Calibri" w:hAnsi="Times New Roman" w:cs="Times New Roman"/>
          <w:b/>
          <w:bCs/>
          <w:kern w:val="2"/>
          <w:sz w:val="24"/>
          <w:szCs w:val="24"/>
          <w:u w:val="single"/>
          <w:lang w:val="en-US" w:eastAsia="en-US"/>
          <w14:ligatures w14:val="standardContextual"/>
        </w:rPr>
      </w:pPr>
      <w:r w:rsidRPr="00005C7E">
        <w:rPr>
          <w:rFonts w:ascii="Times New Roman" w:eastAsiaTheme="minorHAnsi" w:hAnsi="Times New Roman" w:cs="Times New Roman"/>
          <w:b/>
          <w:bCs/>
          <w:kern w:val="2"/>
          <w:sz w:val="24"/>
          <w:szCs w:val="24"/>
          <w:u w:val="single"/>
          <w:lang w:val="en-US" w:eastAsia="en-US"/>
          <w14:ligatures w14:val="standardContextual"/>
        </w:rPr>
        <w:t>Considering Personal Education</w:t>
      </w:r>
    </w:p>
    <w:p w14:paraId="0E22626B" w14:textId="77777777" w:rsidR="00005C7E" w:rsidRPr="002B0E22" w:rsidRDefault="006A74C2" w:rsidP="00005C7E">
      <w:pPr>
        <w:spacing w:line="360" w:lineRule="auto"/>
        <w:jc w:val="both"/>
        <w:rPr>
          <w:rFonts w:ascii="Times New Roman" w:eastAsia="Calibri" w:hAnsi="Times New Roman" w:cs="Times New Roman"/>
          <w:kern w:val="2"/>
          <w:sz w:val="24"/>
          <w:szCs w:val="24"/>
          <w:lang w:val="en-US" w:eastAsia="en-US"/>
          <w14:ligatures w14:val="standardContextual"/>
        </w:rPr>
      </w:pPr>
      <w:r w:rsidRPr="002B0E22">
        <w:rPr>
          <w:rFonts w:ascii="Times New Roman" w:eastAsiaTheme="minorHAnsi" w:hAnsi="Times New Roman" w:cs="Times New Roman"/>
          <w:kern w:val="2"/>
          <w:sz w:val="24"/>
          <w:szCs w:val="24"/>
          <w:lang w:val="en-US" w:eastAsia="en-US"/>
          <w14:ligatures w14:val="standardContextual"/>
        </w:rPr>
        <w:t xml:space="preserve">I have learnt a great deal through this research process that will be extremely useful to me in my future work as an HR professional. This reflection outlines important learning areas that are backed up by </w:t>
      </w:r>
      <w:r w:rsidR="000C346C" w:rsidRPr="000C346C">
        <w:rPr>
          <w:rFonts w:ascii="Times New Roman" w:eastAsiaTheme="minorHAnsi" w:hAnsi="Times New Roman" w:cs="Times New Roman"/>
          <w:kern w:val="2"/>
          <w:sz w:val="24"/>
          <w:szCs w:val="24"/>
          <w:lang w:val="en-US" w:eastAsia="en-US"/>
          <w14:ligatures w14:val="standardContextual"/>
        </w:rPr>
        <w:t>Studies that are relevant.</w:t>
      </w:r>
    </w:p>
    <w:p w14:paraId="58265CCA" w14:textId="77777777" w:rsidR="00005C7E" w:rsidRPr="00005C7E" w:rsidRDefault="00005C7E" w:rsidP="00005C7E">
      <w:pPr>
        <w:spacing w:line="360" w:lineRule="auto"/>
        <w:jc w:val="both"/>
        <w:rPr>
          <w:rFonts w:ascii="Times New Roman" w:eastAsia="Calibri" w:hAnsi="Times New Roman" w:cs="Times New Roman"/>
          <w:b/>
          <w:bCs/>
          <w:kern w:val="2"/>
          <w:sz w:val="24"/>
          <w:szCs w:val="24"/>
          <w:u w:val="single"/>
          <w:lang w:val="en-US" w:eastAsia="en-US"/>
          <w14:ligatures w14:val="standardContextual"/>
        </w:rPr>
      </w:pPr>
    </w:p>
    <w:p w14:paraId="52C29AE2" w14:textId="77777777" w:rsidR="00005C7E" w:rsidRPr="00005C7E" w:rsidRDefault="00005C7E" w:rsidP="00005C7E">
      <w:pPr>
        <w:spacing w:line="360" w:lineRule="auto"/>
        <w:jc w:val="both"/>
        <w:rPr>
          <w:rFonts w:ascii="Times New Roman" w:eastAsia="Calibri" w:hAnsi="Times New Roman" w:cs="Times New Roman"/>
          <w:b/>
          <w:bCs/>
          <w:kern w:val="2"/>
          <w:sz w:val="24"/>
          <w:szCs w:val="24"/>
          <w:u w:val="single"/>
          <w:lang w:val="en-US" w:eastAsia="en-US"/>
          <w14:ligatures w14:val="standardContextual"/>
        </w:rPr>
      </w:pPr>
    </w:p>
    <w:p w14:paraId="0EBCA05A" w14:textId="77777777" w:rsidR="00005C7E" w:rsidRPr="00005C7E" w:rsidRDefault="006A74C2" w:rsidP="00005C7E">
      <w:pPr>
        <w:spacing w:line="360" w:lineRule="auto"/>
        <w:jc w:val="both"/>
        <w:rPr>
          <w:rFonts w:ascii="Times New Roman" w:eastAsia="Calibri" w:hAnsi="Times New Roman" w:cs="Times New Roman"/>
          <w:b/>
          <w:bCs/>
          <w:kern w:val="2"/>
          <w:sz w:val="24"/>
          <w:szCs w:val="24"/>
          <w:u w:val="single"/>
          <w:lang w:val="en-US" w:eastAsia="en-US"/>
          <w14:ligatures w14:val="standardContextual"/>
        </w:rPr>
      </w:pPr>
      <w:r w:rsidRPr="00005C7E">
        <w:rPr>
          <w:rFonts w:ascii="Times New Roman" w:eastAsiaTheme="minorHAnsi" w:hAnsi="Times New Roman" w:cs="Times New Roman"/>
          <w:b/>
          <w:bCs/>
          <w:kern w:val="2"/>
          <w:sz w:val="24"/>
          <w:szCs w:val="24"/>
          <w:u w:val="single"/>
          <w:lang w:val="en-US" w:eastAsia="en-US"/>
          <w14:ligatures w14:val="standardContextual"/>
        </w:rPr>
        <w:t>A Greater Knowledge of HR Driven by Data</w:t>
      </w:r>
    </w:p>
    <w:p w14:paraId="756064C6" w14:textId="77777777" w:rsidR="00005C7E" w:rsidRPr="00005C7E" w:rsidRDefault="00005C7E" w:rsidP="00005C7E">
      <w:pPr>
        <w:spacing w:line="360" w:lineRule="auto"/>
        <w:jc w:val="both"/>
        <w:rPr>
          <w:rFonts w:ascii="Times New Roman" w:eastAsia="Calibri" w:hAnsi="Times New Roman" w:cs="Times New Roman"/>
          <w:b/>
          <w:bCs/>
          <w:kern w:val="2"/>
          <w:sz w:val="24"/>
          <w:szCs w:val="24"/>
          <w:u w:val="single"/>
          <w:lang w:val="en-US" w:eastAsia="en-US"/>
          <w14:ligatures w14:val="standardContextual"/>
        </w:rPr>
      </w:pPr>
    </w:p>
    <w:p w14:paraId="0E06F618" w14:textId="77777777" w:rsidR="00005C7E" w:rsidRPr="002B0E22" w:rsidRDefault="006A74C2" w:rsidP="00005C7E">
      <w:pPr>
        <w:spacing w:line="360" w:lineRule="auto"/>
        <w:jc w:val="both"/>
        <w:rPr>
          <w:rFonts w:ascii="Times New Roman" w:eastAsia="Calibri" w:hAnsi="Times New Roman" w:cs="Times New Roman"/>
          <w:kern w:val="2"/>
          <w:sz w:val="24"/>
          <w:szCs w:val="24"/>
          <w:lang w:val="en-US" w:eastAsia="en-US"/>
          <w14:ligatures w14:val="standardContextual"/>
        </w:rPr>
      </w:pPr>
      <w:r w:rsidRPr="002B0E22">
        <w:rPr>
          <w:rFonts w:ascii="Times New Roman" w:eastAsiaTheme="minorHAnsi" w:hAnsi="Times New Roman" w:cs="Times New Roman"/>
          <w:kern w:val="2"/>
          <w:sz w:val="24"/>
          <w:szCs w:val="24"/>
          <w:lang w:val="en-US" w:eastAsia="en-US"/>
          <w14:ligatures w14:val="standardContextual"/>
        </w:rPr>
        <w:t>My understanding of how employee performance data can be used to inform talent management strategies has grown as a result of speaking with seasoned HR professionals and reading pertinent literature. Levenson (2018) asserts that companies that use data analytics well can improve performance by improving their decision-making procedures. I now understand the useful uses of HR analytics and how they can benefit companies and employees (Bassi &amp; McMurrer, 2007).</w:t>
      </w:r>
    </w:p>
    <w:p w14:paraId="3C1BBB6E" w14:textId="77777777" w:rsidR="00005C7E" w:rsidRPr="00005C7E" w:rsidRDefault="00005C7E" w:rsidP="00005C7E">
      <w:pPr>
        <w:spacing w:line="360" w:lineRule="auto"/>
        <w:jc w:val="both"/>
        <w:rPr>
          <w:rFonts w:ascii="Times New Roman" w:eastAsia="Calibri" w:hAnsi="Times New Roman" w:cs="Times New Roman"/>
          <w:b/>
          <w:bCs/>
          <w:kern w:val="2"/>
          <w:sz w:val="24"/>
          <w:szCs w:val="24"/>
          <w:u w:val="single"/>
          <w:lang w:val="en-US" w:eastAsia="en-US"/>
          <w14:ligatures w14:val="standardContextual"/>
        </w:rPr>
      </w:pPr>
    </w:p>
    <w:p w14:paraId="0EF23418" w14:textId="77777777" w:rsidR="00005C7E" w:rsidRPr="00005C7E" w:rsidRDefault="00005C7E" w:rsidP="00005C7E">
      <w:pPr>
        <w:spacing w:line="360" w:lineRule="auto"/>
        <w:jc w:val="both"/>
        <w:rPr>
          <w:rFonts w:ascii="Times New Roman" w:eastAsia="Calibri" w:hAnsi="Times New Roman" w:cs="Times New Roman"/>
          <w:b/>
          <w:bCs/>
          <w:kern w:val="2"/>
          <w:sz w:val="24"/>
          <w:szCs w:val="24"/>
          <w:u w:val="single"/>
          <w:lang w:val="en-US" w:eastAsia="en-US"/>
          <w14:ligatures w14:val="standardContextual"/>
        </w:rPr>
      </w:pPr>
    </w:p>
    <w:p w14:paraId="7CC53AFB" w14:textId="77777777" w:rsidR="00005C7E" w:rsidRPr="00005C7E" w:rsidRDefault="00005C7E" w:rsidP="00005C7E">
      <w:pPr>
        <w:spacing w:line="360" w:lineRule="auto"/>
        <w:jc w:val="both"/>
        <w:rPr>
          <w:rFonts w:ascii="Times New Roman" w:eastAsia="Calibri" w:hAnsi="Times New Roman" w:cs="Times New Roman"/>
          <w:b/>
          <w:bCs/>
          <w:kern w:val="2"/>
          <w:sz w:val="24"/>
          <w:szCs w:val="24"/>
          <w:u w:val="single"/>
          <w:lang w:val="en-US" w:eastAsia="en-US"/>
          <w14:ligatures w14:val="standardContextual"/>
        </w:rPr>
      </w:pPr>
    </w:p>
    <w:p w14:paraId="3574AD37" w14:textId="77777777" w:rsidR="00005C7E" w:rsidRPr="00005C7E" w:rsidRDefault="006A74C2" w:rsidP="00005C7E">
      <w:pPr>
        <w:spacing w:line="360" w:lineRule="auto"/>
        <w:jc w:val="both"/>
        <w:rPr>
          <w:rFonts w:ascii="Times New Roman" w:eastAsia="Calibri" w:hAnsi="Times New Roman" w:cs="Times New Roman"/>
          <w:b/>
          <w:bCs/>
          <w:kern w:val="2"/>
          <w:sz w:val="24"/>
          <w:szCs w:val="24"/>
          <w:u w:val="single"/>
          <w:lang w:val="en-US" w:eastAsia="en-US"/>
          <w14:ligatures w14:val="standardContextual"/>
        </w:rPr>
      </w:pPr>
      <w:r w:rsidRPr="00005C7E">
        <w:rPr>
          <w:rFonts w:ascii="Times New Roman" w:eastAsiaTheme="minorHAnsi" w:hAnsi="Times New Roman" w:cs="Times New Roman"/>
          <w:b/>
          <w:bCs/>
          <w:kern w:val="2"/>
          <w:sz w:val="24"/>
          <w:szCs w:val="24"/>
          <w:u w:val="single"/>
          <w:lang w:val="en-US" w:eastAsia="en-US"/>
          <w14:ligatures w14:val="standardContextual"/>
        </w:rPr>
        <w:t>Improved Capabilities for Analysis and Research</w:t>
      </w:r>
    </w:p>
    <w:p w14:paraId="5825DE89" w14:textId="77777777" w:rsidR="00005C7E" w:rsidRPr="00005C7E" w:rsidRDefault="00005C7E" w:rsidP="00005C7E">
      <w:pPr>
        <w:spacing w:line="360" w:lineRule="auto"/>
        <w:jc w:val="both"/>
        <w:rPr>
          <w:rFonts w:ascii="Times New Roman" w:eastAsia="Calibri" w:hAnsi="Times New Roman" w:cs="Times New Roman"/>
          <w:b/>
          <w:bCs/>
          <w:kern w:val="2"/>
          <w:sz w:val="24"/>
          <w:szCs w:val="24"/>
          <w:u w:val="single"/>
          <w:lang w:val="en-US" w:eastAsia="en-US"/>
          <w14:ligatures w14:val="standardContextual"/>
        </w:rPr>
      </w:pPr>
    </w:p>
    <w:p w14:paraId="3FD71984" w14:textId="77777777" w:rsidR="00005C7E" w:rsidRPr="002B0E22" w:rsidRDefault="006A74C2" w:rsidP="00005C7E">
      <w:pPr>
        <w:spacing w:line="360" w:lineRule="auto"/>
        <w:jc w:val="both"/>
        <w:rPr>
          <w:rFonts w:ascii="Times New Roman" w:eastAsia="Calibri" w:hAnsi="Times New Roman" w:cs="Times New Roman"/>
          <w:kern w:val="2"/>
          <w:sz w:val="24"/>
          <w:szCs w:val="24"/>
          <w:lang w:val="en-US" w:eastAsia="en-US"/>
          <w14:ligatures w14:val="standardContextual"/>
        </w:rPr>
      </w:pPr>
      <w:r w:rsidRPr="002B0E22">
        <w:rPr>
          <w:rFonts w:ascii="Times New Roman" w:eastAsiaTheme="minorHAnsi" w:hAnsi="Times New Roman" w:cs="Times New Roman"/>
          <w:kern w:val="2"/>
          <w:sz w:val="24"/>
          <w:szCs w:val="24"/>
          <w:lang w:val="en-US" w:eastAsia="en-US"/>
          <w14:ligatures w14:val="standardContextual"/>
        </w:rPr>
        <w:t xml:space="preserve">My research and analytical skills have been greatly enhanced by conducting a thorough literature review, evaluating qualitative interview data, and </w:t>
      </w:r>
      <w:r w:rsidR="008D207C" w:rsidRPr="002B0E22">
        <w:rPr>
          <w:rFonts w:ascii="Times New Roman" w:eastAsiaTheme="minorHAnsi" w:hAnsi="Times New Roman" w:cs="Times New Roman"/>
          <w:kern w:val="2"/>
          <w:sz w:val="24"/>
          <w:szCs w:val="24"/>
          <w:lang w:val="en-US" w:eastAsia="en-US"/>
          <w14:ligatures w14:val="standardContextual"/>
        </w:rPr>
        <w:t>synthesizing</w:t>
      </w:r>
      <w:r w:rsidRPr="002B0E22">
        <w:rPr>
          <w:rFonts w:ascii="Times New Roman" w:eastAsiaTheme="minorHAnsi" w:hAnsi="Times New Roman" w:cs="Times New Roman"/>
          <w:kern w:val="2"/>
          <w:sz w:val="24"/>
          <w:szCs w:val="24"/>
          <w:lang w:val="en-US" w:eastAsia="en-US"/>
          <w14:ligatures w14:val="standardContextual"/>
        </w:rPr>
        <w:t xml:space="preserve"> findings from various sources. </w:t>
      </w:r>
      <w:r w:rsidRPr="002B0E22">
        <w:rPr>
          <w:rFonts w:ascii="Times New Roman" w:eastAsiaTheme="minorHAnsi" w:hAnsi="Times New Roman" w:cs="Times New Roman"/>
          <w:kern w:val="2"/>
          <w:sz w:val="24"/>
          <w:szCs w:val="24"/>
          <w:lang w:val="en-US" w:eastAsia="en-US"/>
          <w14:ligatures w14:val="standardContextual"/>
        </w:rPr>
        <w:lastRenderedPageBreak/>
        <w:t xml:space="preserve">Making evidence-based decisions in HR requires the ability to effectively collect, </w:t>
      </w:r>
      <w:r w:rsidR="001E2426" w:rsidRPr="002B0E22">
        <w:rPr>
          <w:rFonts w:ascii="Times New Roman" w:eastAsiaTheme="minorHAnsi" w:hAnsi="Times New Roman" w:cs="Times New Roman"/>
          <w:kern w:val="2"/>
          <w:sz w:val="24"/>
          <w:szCs w:val="24"/>
          <w:lang w:val="en-US" w:eastAsia="en-US"/>
          <w14:ligatures w14:val="standardContextual"/>
        </w:rPr>
        <w:t>analyses</w:t>
      </w:r>
      <w:r w:rsidRPr="002B0E22">
        <w:rPr>
          <w:rFonts w:ascii="Times New Roman" w:eastAsiaTheme="minorHAnsi" w:hAnsi="Times New Roman" w:cs="Times New Roman"/>
          <w:kern w:val="2"/>
          <w:sz w:val="24"/>
          <w:szCs w:val="24"/>
          <w:lang w:val="en-US" w:eastAsia="en-US"/>
          <w14:ligatures w14:val="standardContextual"/>
        </w:rPr>
        <w:t>, and draw conclusions from a variety of data sources, which is something I have learnt to do (Cascio &amp; Boudreau, 2016). This experience supports Pruett's (2016) assertion that analytical skills are critical to contemporary HR procedures.</w:t>
      </w:r>
    </w:p>
    <w:p w14:paraId="39FABE6F" w14:textId="77777777" w:rsidR="00005C7E" w:rsidRPr="002B0E22" w:rsidRDefault="00005C7E" w:rsidP="00005C7E">
      <w:pPr>
        <w:spacing w:line="360" w:lineRule="auto"/>
        <w:jc w:val="both"/>
        <w:rPr>
          <w:rFonts w:ascii="Times New Roman" w:eastAsia="Calibri" w:hAnsi="Times New Roman" w:cs="Times New Roman"/>
          <w:kern w:val="2"/>
          <w:sz w:val="24"/>
          <w:szCs w:val="24"/>
          <w:lang w:val="en-US" w:eastAsia="en-US"/>
          <w14:ligatures w14:val="standardContextual"/>
        </w:rPr>
      </w:pPr>
    </w:p>
    <w:p w14:paraId="63688E3A" w14:textId="77777777" w:rsidR="00005C7E" w:rsidRPr="00005C7E" w:rsidRDefault="00005C7E" w:rsidP="00005C7E">
      <w:pPr>
        <w:spacing w:line="360" w:lineRule="auto"/>
        <w:jc w:val="both"/>
        <w:rPr>
          <w:rFonts w:ascii="Times New Roman" w:eastAsia="Calibri" w:hAnsi="Times New Roman" w:cs="Times New Roman"/>
          <w:b/>
          <w:bCs/>
          <w:kern w:val="2"/>
          <w:sz w:val="24"/>
          <w:szCs w:val="24"/>
          <w:u w:val="single"/>
          <w:lang w:val="en-US" w:eastAsia="en-US"/>
          <w14:ligatures w14:val="standardContextual"/>
        </w:rPr>
      </w:pPr>
    </w:p>
    <w:p w14:paraId="3D25221C" w14:textId="77777777" w:rsidR="00005C7E" w:rsidRPr="00005C7E" w:rsidRDefault="00005C7E" w:rsidP="00005C7E">
      <w:pPr>
        <w:spacing w:line="360" w:lineRule="auto"/>
        <w:jc w:val="both"/>
        <w:rPr>
          <w:rFonts w:ascii="Times New Roman" w:eastAsia="Calibri" w:hAnsi="Times New Roman" w:cs="Times New Roman"/>
          <w:b/>
          <w:bCs/>
          <w:kern w:val="2"/>
          <w:sz w:val="24"/>
          <w:szCs w:val="24"/>
          <w:u w:val="single"/>
          <w:lang w:val="en-US" w:eastAsia="en-US"/>
          <w14:ligatures w14:val="standardContextual"/>
        </w:rPr>
      </w:pPr>
    </w:p>
    <w:p w14:paraId="549A5A3F" w14:textId="77777777" w:rsidR="002B0E22" w:rsidRPr="002B0E22" w:rsidRDefault="006A74C2" w:rsidP="002B0E22">
      <w:pPr>
        <w:spacing w:line="360" w:lineRule="auto"/>
        <w:jc w:val="both"/>
        <w:rPr>
          <w:rFonts w:ascii="Times New Roman" w:eastAsia="Calibri" w:hAnsi="Times New Roman" w:cs="Times New Roman"/>
          <w:b/>
          <w:bCs/>
          <w:kern w:val="2"/>
          <w:sz w:val="24"/>
          <w:szCs w:val="24"/>
          <w:u w:val="single"/>
          <w:lang w:val="en-US" w:eastAsia="en-US"/>
          <w14:ligatures w14:val="standardContextual"/>
        </w:rPr>
      </w:pPr>
      <w:r w:rsidRPr="002B0E22">
        <w:rPr>
          <w:rFonts w:ascii="Times New Roman" w:eastAsiaTheme="minorHAnsi" w:hAnsi="Times New Roman" w:cs="Times New Roman"/>
          <w:b/>
          <w:bCs/>
          <w:kern w:val="2"/>
          <w:sz w:val="24"/>
          <w:szCs w:val="24"/>
          <w:u w:val="single"/>
          <w:lang w:val="en-US" w:eastAsia="en-US"/>
          <w14:ligatures w14:val="standardContextual"/>
        </w:rPr>
        <w:t>Enhanced Capabilities in Presentation and Communication</w:t>
      </w:r>
    </w:p>
    <w:p w14:paraId="40850711" w14:textId="77777777" w:rsidR="002B0E22" w:rsidRPr="002B0E22" w:rsidRDefault="006A74C2" w:rsidP="002B0E22">
      <w:pPr>
        <w:spacing w:line="360" w:lineRule="auto"/>
        <w:jc w:val="both"/>
        <w:rPr>
          <w:rFonts w:ascii="Times New Roman" w:eastAsia="Calibri" w:hAnsi="Times New Roman" w:cs="Times New Roman"/>
          <w:kern w:val="2"/>
          <w:sz w:val="24"/>
          <w:szCs w:val="24"/>
          <w:lang w:val="en-US" w:eastAsia="en-US"/>
          <w14:ligatures w14:val="standardContextual"/>
        </w:rPr>
      </w:pPr>
      <w:r w:rsidRPr="002B0E22">
        <w:rPr>
          <w:rFonts w:ascii="Times New Roman" w:eastAsiaTheme="minorHAnsi" w:hAnsi="Times New Roman" w:cs="Times New Roman"/>
          <w:kern w:val="2"/>
          <w:sz w:val="24"/>
          <w:szCs w:val="24"/>
          <w:lang w:val="en-US" w:eastAsia="en-US"/>
          <w14:ligatures w14:val="standardContextual"/>
        </w:rPr>
        <w:t xml:space="preserve">Introducing my research proposal and results to my </w:t>
      </w:r>
      <w:r w:rsidR="008E0EF1">
        <w:rPr>
          <w:rFonts w:ascii="Times New Roman" w:eastAsiaTheme="minorHAnsi" w:hAnsi="Times New Roman" w:cs="Times New Roman"/>
          <w:kern w:val="2"/>
          <w:sz w:val="24"/>
          <w:szCs w:val="24"/>
          <w:lang w:val="en-US" w:eastAsia="en-US"/>
          <w14:ligatures w14:val="standardContextual"/>
        </w:rPr>
        <w:t>lecturer</w:t>
      </w:r>
      <w:r w:rsidRPr="002B0E22">
        <w:rPr>
          <w:rFonts w:ascii="Times New Roman" w:eastAsiaTheme="minorHAnsi" w:hAnsi="Times New Roman" w:cs="Times New Roman"/>
          <w:kern w:val="2"/>
          <w:sz w:val="24"/>
          <w:szCs w:val="24"/>
          <w:lang w:val="en-US" w:eastAsia="en-US"/>
          <w14:ligatures w14:val="standardContextual"/>
        </w:rPr>
        <w:t xml:space="preserve"> and </w:t>
      </w:r>
      <w:r w:rsidR="007E4D12">
        <w:rPr>
          <w:rFonts w:ascii="Times New Roman" w:eastAsiaTheme="minorHAnsi" w:hAnsi="Times New Roman" w:cs="Times New Roman"/>
          <w:kern w:val="2"/>
          <w:sz w:val="24"/>
          <w:szCs w:val="24"/>
          <w:lang w:val="en-US" w:eastAsia="en-US"/>
          <w14:ligatures w14:val="standardContextual"/>
        </w:rPr>
        <w:t>peers</w:t>
      </w:r>
      <w:r w:rsidRPr="002B0E22">
        <w:rPr>
          <w:rFonts w:ascii="Times New Roman" w:eastAsiaTheme="minorHAnsi" w:hAnsi="Times New Roman" w:cs="Times New Roman"/>
          <w:kern w:val="2"/>
          <w:sz w:val="24"/>
          <w:szCs w:val="24"/>
          <w:lang w:val="en-US" w:eastAsia="en-US"/>
          <w14:ligatures w14:val="standardContextual"/>
        </w:rPr>
        <w:t xml:space="preserve"> has helped me become a better communicator of difficult concepts. I now know how to modify my communication approach for various audiences and provide captivating presentations (Meyer &amp; Land, 2006). In my future professional life, these abilities will come in handy when giving presentations to stakeholders and running training sessions (Kirkpatrick &amp; Kirkpatrick, 2006).</w:t>
      </w:r>
    </w:p>
    <w:p w14:paraId="4A6CEB65" w14:textId="77777777" w:rsidR="002B0E22" w:rsidRPr="002B0E22" w:rsidRDefault="002B0E22" w:rsidP="002B0E22">
      <w:pPr>
        <w:spacing w:line="360" w:lineRule="auto"/>
        <w:jc w:val="both"/>
        <w:rPr>
          <w:rFonts w:ascii="Times New Roman" w:eastAsia="Calibri" w:hAnsi="Times New Roman" w:cs="Times New Roman"/>
          <w:kern w:val="2"/>
          <w:sz w:val="24"/>
          <w:szCs w:val="24"/>
          <w:lang w:val="en-US" w:eastAsia="en-US"/>
          <w14:ligatures w14:val="standardContextual"/>
        </w:rPr>
      </w:pPr>
    </w:p>
    <w:p w14:paraId="4F8F61D3" w14:textId="77777777" w:rsidR="002B0E22" w:rsidRPr="002B0E22" w:rsidRDefault="002B0E22" w:rsidP="002B0E22">
      <w:pPr>
        <w:spacing w:line="360" w:lineRule="auto"/>
        <w:jc w:val="both"/>
        <w:rPr>
          <w:rFonts w:ascii="Times New Roman" w:eastAsia="Calibri" w:hAnsi="Times New Roman" w:cs="Times New Roman"/>
          <w:b/>
          <w:bCs/>
          <w:kern w:val="2"/>
          <w:sz w:val="24"/>
          <w:szCs w:val="24"/>
          <w:u w:val="single"/>
          <w:lang w:val="en-US" w:eastAsia="en-US"/>
          <w14:ligatures w14:val="standardContextual"/>
        </w:rPr>
      </w:pPr>
    </w:p>
    <w:p w14:paraId="4AA8B737" w14:textId="77777777" w:rsidR="002B0E22" w:rsidRPr="002B0E22" w:rsidRDefault="006A74C2" w:rsidP="002B0E22">
      <w:pPr>
        <w:spacing w:line="360" w:lineRule="auto"/>
        <w:jc w:val="both"/>
        <w:rPr>
          <w:rFonts w:ascii="Times New Roman" w:eastAsia="Calibri" w:hAnsi="Times New Roman" w:cs="Times New Roman"/>
          <w:b/>
          <w:bCs/>
          <w:kern w:val="2"/>
          <w:sz w:val="24"/>
          <w:szCs w:val="24"/>
          <w:u w:val="single"/>
          <w:lang w:val="en-US" w:eastAsia="en-US"/>
          <w14:ligatures w14:val="standardContextual"/>
        </w:rPr>
      </w:pPr>
      <w:r w:rsidRPr="002B0E22">
        <w:rPr>
          <w:rFonts w:ascii="Times New Roman" w:eastAsiaTheme="minorHAnsi" w:hAnsi="Times New Roman" w:cs="Times New Roman"/>
          <w:b/>
          <w:bCs/>
          <w:kern w:val="2"/>
          <w:sz w:val="24"/>
          <w:szCs w:val="24"/>
          <w:u w:val="single"/>
          <w:lang w:val="en-US" w:eastAsia="en-US"/>
          <w14:ligatures w14:val="standardContextual"/>
        </w:rPr>
        <w:t>Increasing Recognition of Reflective Practice</w:t>
      </w:r>
    </w:p>
    <w:p w14:paraId="45899179" w14:textId="77777777" w:rsidR="002B0E22" w:rsidRPr="002B0E22" w:rsidRDefault="002B0E22" w:rsidP="002B0E22">
      <w:pPr>
        <w:spacing w:line="360" w:lineRule="auto"/>
        <w:jc w:val="both"/>
        <w:rPr>
          <w:rFonts w:ascii="Times New Roman" w:eastAsia="Calibri" w:hAnsi="Times New Roman" w:cs="Times New Roman"/>
          <w:b/>
          <w:bCs/>
          <w:kern w:val="2"/>
          <w:sz w:val="24"/>
          <w:szCs w:val="24"/>
          <w:u w:val="single"/>
          <w:lang w:val="en-US" w:eastAsia="en-US"/>
          <w14:ligatures w14:val="standardContextual"/>
        </w:rPr>
      </w:pPr>
    </w:p>
    <w:p w14:paraId="499E964A" w14:textId="77777777" w:rsidR="002B0E22" w:rsidRPr="002B0E22" w:rsidRDefault="006A74C2" w:rsidP="002B0E22">
      <w:pPr>
        <w:spacing w:line="360" w:lineRule="auto"/>
        <w:jc w:val="both"/>
        <w:rPr>
          <w:rFonts w:ascii="Times New Roman" w:eastAsia="Calibri" w:hAnsi="Times New Roman" w:cs="Times New Roman"/>
          <w:kern w:val="2"/>
          <w:sz w:val="24"/>
          <w:szCs w:val="24"/>
          <w:lang w:val="en-US" w:eastAsia="en-US"/>
          <w14:ligatures w14:val="standardContextual"/>
        </w:rPr>
      </w:pPr>
      <w:r w:rsidRPr="002B0E22">
        <w:rPr>
          <w:rFonts w:ascii="Times New Roman" w:eastAsiaTheme="minorHAnsi" w:hAnsi="Times New Roman" w:cs="Times New Roman"/>
          <w:kern w:val="2"/>
          <w:sz w:val="24"/>
          <w:szCs w:val="24"/>
          <w:lang w:val="en-US" w:eastAsia="en-US"/>
          <w14:ligatures w14:val="standardContextual"/>
        </w:rPr>
        <w:t xml:space="preserve">Writing this essay has helped me engage in reflective practice, which has improved my capacity to draw lessons from experience and use those lessons in my future work. Schön (1983) asserts that in professional settings, reflective practice is critical to ongoing learning and personal development. By consistently establishing learning objectives, getting feedback, and thinking back on my experiences, I intend to keep </w:t>
      </w:r>
      <w:r w:rsidR="00F44AFB" w:rsidRPr="00F44AFB">
        <w:rPr>
          <w:rFonts w:ascii="Times New Roman" w:eastAsiaTheme="minorHAnsi" w:hAnsi="Times New Roman" w:cs="Times New Roman"/>
          <w:kern w:val="2"/>
          <w:sz w:val="24"/>
          <w:szCs w:val="24"/>
          <w:lang w:val="en-US" w:eastAsia="en-US"/>
          <w14:ligatures w14:val="standardContextual"/>
        </w:rPr>
        <w:t>developing my capacity for reflection</w:t>
      </w:r>
      <w:r w:rsidRPr="002B0E22">
        <w:rPr>
          <w:rFonts w:ascii="Times New Roman" w:eastAsiaTheme="minorHAnsi" w:hAnsi="Times New Roman" w:cs="Times New Roman"/>
          <w:kern w:val="2"/>
          <w:sz w:val="24"/>
          <w:szCs w:val="24"/>
          <w:lang w:val="en-US" w:eastAsia="en-US"/>
          <w14:ligatures w14:val="standardContextual"/>
        </w:rPr>
        <w:t>.</w:t>
      </w:r>
    </w:p>
    <w:p w14:paraId="63F86BB9" w14:textId="77777777" w:rsidR="002B0E22" w:rsidRPr="002B0E22" w:rsidRDefault="002B0E22" w:rsidP="002B0E22">
      <w:pPr>
        <w:spacing w:line="360" w:lineRule="auto"/>
        <w:jc w:val="both"/>
        <w:rPr>
          <w:rFonts w:ascii="Times New Roman" w:eastAsia="Calibri" w:hAnsi="Times New Roman" w:cs="Times New Roman"/>
          <w:kern w:val="2"/>
          <w:sz w:val="24"/>
          <w:szCs w:val="24"/>
          <w:lang w:val="en-US" w:eastAsia="en-US"/>
          <w14:ligatures w14:val="standardContextual"/>
        </w:rPr>
      </w:pPr>
    </w:p>
    <w:p w14:paraId="4C49860D" w14:textId="77777777" w:rsidR="002B0E22" w:rsidRPr="002B0E22" w:rsidRDefault="002B0E22" w:rsidP="002B0E22">
      <w:pPr>
        <w:spacing w:line="360" w:lineRule="auto"/>
        <w:jc w:val="both"/>
        <w:rPr>
          <w:rFonts w:ascii="Times New Roman" w:eastAsia="Calibri" w:hAnsi="Times New Roman" w:cs="Times New Roman"/>
          <w:kern w:val="2"/>
          <w:sz w:val="24"/>
          <w:szCs w:val="24"/>
          <w:lang w:val="en-US" w:eastAsia="en-US"/>
          <w14:ligatures w14:val="standardContextual"/>
        </w:rPr>
      </w:pPr>
    </w:p>
    <w:p w14:paraId="3BA88580" w14:textId="77777777" w:rsidR="002B0E22" w:rsidRPr="002B0E22" w:rsidRDefault="002B0E22" w:rsidP="002B0E22">
      <w:pPr>
        <w:spacing w:line="360" w:lineRule="auto"/>
        <w:jc w:val="both"/>
        <w:rPr>
          <w:rFonts w:ascii="Times New Roman" w:eastAsia="Calibri" w:hAnsi="Times New Roman" w:cs="Times New Roman"/>
          <w:b/>
          <w:bCs/>
          <w:kern w:val="2"/>
          <w:sz w:val="24"/>
          <w:szCs w:val="24"/>
          <w:u w:val="single"/>
          <w:lang w:val="en-US" w:eastAsia="en-US"/>
          <w14:ligatures w14:val="standardContextual"/>
        </w:rPr>
      </w:pPr>
    </w:p>
    <w:p w14:paraId="4B16651A" w14:textId="77777777" w:rsidR="002B0E22" w:rsidRPr="002B0E22" w:rsidRDefault="006A74C2" w:rsidP="002B0E22">
      <w:pPr>
        <w:spacing w:line="360" w:lineRule="auto"/>
        <w:jc w:val="both"/>
        <w:rPr>
          <w:rFonts w:ascii="Times New Roman" w:eastAsia="Calibri" w:hAnsi="Times New Roman" w:cs="Times New Roman"/>
          <w:b/>
          <w:bCs/>
          <w:kern w:val="2"/>
          <w:sz w:val="24"/>
          <w:szCs w:val="24"/>
          <w:u w:val="single"/>
          <w:lang w:val="en-US" w:eastAsia="en-US"/>
          <w14:ligatures w14:val="standardContextual"/>
        </w:rPr>
      </w:pPr>
      <w:r w:rsidRPr="002B0E22">
        <w:rPr>
          <w:rFonts w:ascii="Times New Roman" w:eastAsiaTheme="minorHAnsi" w:hAnsi="Times New Roman" w:cs="Times New Roman"/>
          <w:b/>
          <w:bCs/>
          <w:kern w:val="2"/>
          <w:sz w:val="24"/>
          <w:szCs w:val="24"/>
          <w:u w:val="single"/>
          <w:lang w:val="en-US" w:eastAsia="en-US"/>
          <w14:ligatures w14:val="standardContextual"/>
        </w:rPr>
        <w:t>Enhanced Expert Connection</w:t>
      </w:r>
    </w:p>
    <w:p w14:paraId="35317BF9" w14:textId="77777777" w:rsidR="002B0E22" w:rsidRPr="002B0E22" w:rsidRDefault="002B0E22" w:rsidP="002B0E22">
      <w:pPr>
        <w:spacing w:line="360" w:lineRule="auto"/>
        <w:jc w:val="both"/>
        <w:rPr>
          <w:rFonts w:ascii="Times New Roman" w:eastAsia="Calibri" w:hAnsi="Times New Roman" w:cs="Times New Roman"/>
          <w:b/>
          <w:bCs/>
          <w:kern w:val="2"/>
          <w:sz w:val="24"/>
          <w:szCs w:val="24"/>
          <w:u w:val="single"/>
          <w:lang w:val="en-US" w:eastAsia="en-US"/>
          <w14:ligatures w14:val="standardContextual"/>
        </w:rPr>
      </w:pPr>
    </w:p>
    <w:p w14:paraId="466DDE04" w14:textId="77777777" w:rsidR="002B0E22" w:rsidRPr="002B0E22" w:rsidRDefault="006A74C2" w:rsidP="002B0E22">
      <w:pPr>
        <w:spacing w:line="360" w:lineRule="auto"/>
        <w:jc w:val="both"/>
        <w:rPr>
          <w:rFonts w:ascii="Times New Roman" w:eastAsia="Calibri" w:hAnsi="Times New Roman" w:cs="Times New Roman"/>
          <w:kern w:val="2"/>
          <w:sz w:val="24"/>
          <w:szCs w:val="24"/>
          <w:lang w:val="en-US" w:eastAsia="en-US"/>
          <w14:ligatures w14:val="standardContextual"/>
        </w:rPr>
      </w:pPr>
      <w:r w:rsidRPr="002B0E22">
        <w:rPr>
          <w:rFonts w:ascii="Times New Roman" w:eastAsiaTheme="minorHAnsi" w:hAnsi="Times New Roman" w:cs="Times New Roman"/>
          <w:kern w:val="2"/>
          <w:sz w:val="24"/>
          <w:szCs w:val="24"/>
          <w:lang w:val="en-US" w:eastAsia="en-US"/>
          <w14:ligatures w14:val="standardContextual"/>
        </w:rPr>
        <w:t>I've been able to grow my professional network by interviewing HR professionals from different industries. In HR, networking is essential because it provides access to opportunities for mentorship and cooperation (Granovetter, 1973). The knowledge that I have acquired from these seasoned professionals has been priceless, and I plan to keep and cultivate these connections in order to advance my career.</w:t>
      </w:r>
    </w:p>
    <w:p w14:paraId="7FEB2221" w14:textId="77777777" w:rsidR="002B0E22" w:rsidRPr="002B0E22" w:rsidRDefault="002B0E22" w:rsidP="002B0E22">
      <w:pPr>
        <w:spacing w:line="360" w:lineRule="auto"/>
        <w:jc w:val="both"/>
        <w:rPr>
          <w:rFonts w:ascii="Times New Roman" w:eastAsia="Calibri" w:hAnsi="Times New Roman" w:cs="Times New Roman"/>
          <w:kern w:val="2"/>
          <w:sz w:val="24"/>
          <w:szCs w:val="24"/>
          <w:lang w:val="en-US" w:eastAsia="en-US"/>
          <w14:ligatures w14:val="standardContextual"/>
        </w:rPr>
      </w:pPr>
    </w:p>
    <w:p w14:paraId="7A8954A7" w14:textId="77777777" w:rsidR="002B0E22" w:rsidRPr="002B0E22" w:rsidRDefault="002B0E22" w:rsidP="002B0E22">
      <w:pPr>
        <w:spacing w:line="360" w:lineRule="auto"/>
        <w:jc w:val="both"/>
        <w:rPr>
          <w:rFonts w:ascii="Times New Roman" w:eastAsia="Calibri" w:hAnsi="Times New Roman" w:cs="Times New Roman"/>
          <w:kern w:val="2"/>
          <w:sz w:val="24"/>
          <w:szCs w:val="24"/>
          <w:lang w:val="en-US" w:eastAsia="en-US"/>
          <w14:ligatures w14:val="standardContextual"/>
        </w:rPr>
      </w:pPr>
    </w:p>
    <w:p w14:paraId="018196DD" w14:textId="77777777" w:rsidR="002B0E22" w:rsidRPr="002B0E22" w:rsidRDefault="002B0E22" w:rsidP="002B0E22">
      <w:pPr>
        <w:spacing w:line="360" w:lineRule="auto"/>
        <w:jc w:val="both"/>
        <w:rPr>
          <w:rFonts w:ascii="Times New Roman" w:eastAsia="Calibri" w:hAnsi="Times New Roman" w:cs="Times New Roman"/>
          <w:b/>
          <w:bCs/>
          <w:kern w:val="2"/>
          <w:sz w:val="24"/>
          <w:szCs w:val="24"/>
          <w:u w:val="single"/>
          <w:lang w:val="en-US" w:eastAsia="en-US"/>
          <w14:ligatures w14:val="standardContextual"/>
        </w:rPr>
      </w:pPr>
    </w:p>
    <w:p w14:paraId="63854A11" w14:textId="77777777" w:rsidR="002B0E22" w:rsidRPr="002B0E22" w:rsidRDefault="006A74C2" w:rsidP="002B0E22">
      <w:pPr>
        <w:spacing w:line="360" w:lineRule="auto"/>
        <w:jc w:val="both"/>
        <w:rPr>
          <w:rFonts w:ascii="Times New Roman" w:eastAsia="Calibri" w:hAnsi="Times New Roman" w:cs="Times New Roman"/>
          <w:b/>
          <w:bCs/>
          <w:kern w:val="2"/>
          <w:sz w:val="24"/>
          <w:szCs w:val="24"/>
          <w:u w:val="single"/>
          <w:lang w:val="en-US" w:eastAsia="en-US"/>
          <w14:ligatures w14:val="standardContextual"/>
        </w:rPr>
      </w:pPr>
      <w:r w:rsidRPr="002B0E22">
        <w:rPr>
          <w:rFonts w:ascii="Times New Roman" w:eastAsiaTheme="minorHAnsi" w:hAnsi="Times New Roman" w:cs="Times New Roman"/>
          <w:b/>
          <w:bCs/>
          <w:kern w:val="2"/>
          <w:sz w:val="24"/>
          <w:szCs w:val="24"/>
          <w:u w:val="single"/>
          <w:lang w:val="en-US" w:eastAsia="en-US"/>
          <w14:ligatures w14:val="standardContextual"/>
        </w:rPr>
        <w:t>Complementing Career Objectives</w:t>
      </w:r>
    </w:p>
    <w:p w14:paraId="0B774758" w14:textId="77777777" w:rsidR="002B0E22" w:rsidRPr="002B0E22" w:rsidRDefault="002B0E22" w:rsidP="002B0E22">
      <w:pPr>
        <w:spacing w:line="360" w:lineRule="auto"/>
        <w:jc w:val="both"/>
        <w:rPr>
          <w:rFonts w:ascii="Times New Roman" w:eastAsia="Calibri" w:hAnsi="Times New Roman" w:cs="Times New Roman"/>
          <w:b/>
          <w:bCs/>
          <w:kern w:val="2"/>
          <w:sz w:val="24"/>
          <w:szCs w:val="24"/>
          <w:u w:val="single"/>
          <w:lang w:val="en-US" w:eastAsia="en-US"/>
          <w14:ligatures w14:val="standardContextual"/>
        </w:rPr>
      </w:pPr>
    </w:p>
    <w:p w14:paraId="79F8BFC0" w14:textId="77777777" w:rsidR="002B0E22" w:rsidRPr="002B0E22" w:rsidRDefault="006A74C2" w:rsidP="002B0E22">
      <w:pPr>
        <w:spacing w:line="360" w:lineRule="auto"/>
        <w:jc w:val="both"/>
        <w:rPr>
          <w:rFonts w:ascii="Times New Roman" w:eastAsia="Calibri" w:hAnsi="Times New Roman" w:cs="Times New Roman"/>
          <w:kern w:val="2"/>
          <w:sz w:val="24"/>
          <w:szCs w:val="24"/>
          <w:lang w:val="en-US" w:eastAsia="en-US"/>
          <w14:ligatures w14:val="standardContextual"/>
        </w:rPr>
      </w:pPr>
      <w:r w:rsidRPr="002B0E22">
        <w:rPr>
          <w:rFonts w:ascii="Times New Roman" w:eastAsiaTheme="minorHAnsi" w:hAnsi="Times New Roman" w:cs="Times New Roman"/>
          <w:kern w:val="2"/>
          <w:sz w:val="24"/>
          <w:szCs w:val="24"/>
          <w:lang w:val="en-US" w:eastAsia="en-US"/>
          <w14:ligatures w14:val="standardContextual"/>
        </w:rPr>
        <w:t>My career goals have become clearer and my passion for the HR profession has been reinforced by this research experience. I now have a better idea of the career path I want to take after learning about the function of data in talent management, whether it be in talent development, HR analytics, or strategic HR partnering (Ulrich et al., 2012). I will be better able to decide on my future professional path and the skills I need to acquire thanks to this clarity.</w:t>
      </w:r>
    </w:p>
    <w:p w14:paraId="56E11F36" w14:textId="77777777" w:rsidR="002B0E22" w:rsidRPr="002B0E22" w:rsidRDefault="002B0E22" w:rsidP="002B0E22">
      <w:pPr>
        <w:spacing w:line="360" w:lineRule="auto"/>
        <w:jc w:val="both"/>
        <w:rPr>
          <w:rFonts w:ascii="Times New Roman" w:eastAsia="Calibri" w:hAnsi="Times New Roman" w:cs="Times New Roman"/>
          <w:kern w:val="2"/>
          <w:sz w:val="24"/>
          <w:szCs w:val="24"/>
          <w:lang w:val="en-US" w:eastAsia="en-US"/>
          <w14:ligatures w14:val="standardContextual"/>
        </w:rPr>
      </w:pPr>
    </w:p>
    <w:p w14:paraId="15773B34" w14:textId="77777777" w:rsidR="002B0E22" w:rsidRPr="002B0E22" w:rsidRDefault="006A74C2" w:rsidP="002B0E22">
      <w:pPr>
        <w:spacing w:line="360" w:lineRule="auto"/>
        <w:jc w:val="both"/>
        <w:rPr>
          <w:rFonts w:ascii="Times New Roman" w:eastAsia="Calibri" w:hAnsi="Times New Roman" w:cs="Times New Roman"/>
          <w:kern w:val="2"/>
          <w:sz w:val="24"/>
          <w:szCs w:val="24"/>
          <w:lang w:val="en-US" w:eastAsia="en-US"/>
          <w14:ligatures w14:val="standardContextual"/>
        </w:rPr>
      </w:pPr>
      <w:r w:rsidRPr="002B0E22">
        <w:rPr>
          <w:rFonts w:ascii="Times New Roman" w:eastAsiaTheme="minorHAnsi" w:hAnsi="Times New Roman" w:cs="Times New Roman"/>
          <w:kern w:val="2"/>
          <w:sz w:val="24"/>
          <w:szCs w:val="24"/>
          <w:lang w:val="en-US" w:eastAsia="en-US"/>
          <w14:ligatures w14:val="standardContextual"/>
        </w:rPr>
        <w:t>Finally, I would like to say that this research experience has greatly impacted both my professional and personal development. Through reflective practice and real-world application of module concepts, I have acquired important knowledge, abilities, and comprehension that will help me in my future work as an HR professional. In this exciting and fulfilling field, I can't wait to keep learning and developing.</w:t>
      </w:r>
    </w:p>
    <w:p w14:paraId="1A26F28A" w14:textId="77777777" w:rsidR="002B0E22" w:rsidRPr="002B0E22" w:rsidRDefault="002B0E22" w:rsidP="002B0E22">
      <w:pPr>
        <w:spacing w:line="360" w:lineRule="auto"/>
        <w:jc w:val="both"/>
        <w:rPr>
          <w:rFonts w:ascii="Times New Roman" w:eastAsia="Calibri" w:hAnsi="Times New Roman" w:cs="Times New Roman"/>
          <w:kern w:val="2"/>
          <w:sz w:val="24"/>
          <w:szCs w:val="24"/>
          <w:lang w:val="en-US" w:eastAsia="en-US"/>
          <w14:ligatures w14:val="standardContextual"/>
        </w:rPr>
      </w:pPr>
    </w:p>
    <w:p w14:paraId="633357E5" w14:textId="77777777" w:rsidR="002B0E22" w:rsidRDefault="002B0E22" w:rsidP="007A6F24">
      <w:pPr>
        <w:spacing w:line="360" w:lineRule="auto"/>
        <w:jc w:val="both"/>
        <w:rPr>
          <w:rFonts w:ascii="Times New Roman" w:eastAsia="Calibri" w:hAnsi="Times New Roman" w:cs="Times New Roman"/>
          <w:kern w:val="2"/>
          <w:sz w:val="24"/>
          <w:szCs w:val="24"/>
          <w:lang w:val="en-US" w:eastAsia="en-US"/>
          <w14:ligatures w14:val="standardContextual"/>
        </w:rPr>
      </w:pPr>
    </w:p>
    <w:p w14:paraId="23C5ECB7" w14:textId="77777777" w:rsidR="002976FC" w:rsidRDefault="002976FC" w:rsidP="007A6F24">
      <w:pPr>
        <w:spacing w:line="360" w:lineRule="auto"/>
        <w:jc w:val="both"/>
        <w:rPr>
          <w:rFonts w:ascii="Times New Roman" w:eastAsia="Calibri" w:hAnsi="Times New Roman" w:cs="Times New Roman"/>
          <w:kern w:val="2"/>
          <w:sz w:val="24"/>
          <w:szCs w:val="24"/>
          <w:lang w:val="en-US" w:eastAsia="en-US"/>
          <w14:ligatures w14:val="standardContextual"/>
        </w:rPr>
      </w:pPr>
    </w:p>
    <w:p w14:paraId="43BFDC22" w14:textId="77777777" w:rsidR="00304A2A" w:rsidRPr="007A6F24" w:rsidRDefault="00304A2A" w:rsidP="007A6F24">
      <w:pPr>
        <w:spacing w:line="360" w:lineRule="auto"/>
        <w:jc w:val="both"/>
        <w:rPr>
          <w:rFonts w:ascii="Times New Roman" w:eastAsia="Calibri" w:hAnsi="Times New Roman" w:cs="Times New Roman"/>
          <w:kern w:val="2"/>
          <w:sz w:val="24"/>
          <w:szCs w:val="24"/>
          <w:lang w:val="en-US" w:eastAsia="en-US"/>
          <w14:ligatures w14:val="standardContextual"/>
        </w:rPr>
      </w:pPr>
    </w:p>
    <w:p w14:paraId="326CEC6E" w14:textId="77777777" w:rsidR="00D52E92" w:rsidRPr="008E4E90" w:rsidRDefault="006A74C2" w:rsidP="00304A2A">
      <w:pPr>
        <w:spacing w:line="480" w:lineRule="auto"/>
        <w:ind w:hanging="720"/>
        <w:jc w:val="both"/>
        <w:rPr>
          <w:rFonts w:ascii="Times New Roman" w:eastAsia="Calibri" w:hAnsi="Times New Roman" w:cs="Times New Roman"/>
          <w:b/>
          <w:bCs/>
          <w:kern w:val="2"/>
          <w:sz w:val="24"/>
          <w:szCs w:val="24"/>
          <w:u w:val="single"/>
          <w:lang w:val="en-US" w:eastAsia="en-US"/>
          <w14:ligatures w14:val="standardContextual"/>
        </w:rPr>
      </w:pPr>
      <w:r w:rsidRPr="008E4E90">
        <w:rPr>
          <w:rFonts w:ascii="Times New Roman" w:eastAsiaTheme="minorHAnsi" w:hAnsi="Times New Roman" w:cs="Times New Roman"/>
          <w:b/>
          <w:bCs/>
          <w:kern w:val="2"/>
          <w:sz w:val="24"/>
          <w:szCs w:val="24"/>
          <w:u w:val="single"/>
          <w:lang w:val="en-US" w:eastAsia="en-US"/>
          <w14:ligatures w14:val="standardContextual"/>
        </w:rPr>
        <w:lastRenderedPageBreak/>
        <w:t>References:</w:t>
      </w:r>
    </w:p>
    <w:p w14:paraId="17B6F6E7" w14:textId="77777777" w:rsidR="004C6A0E" w:rsidRPr="004C6A0E" w:rsidRDefault="004C6A0E" w:rsidP="00304A2A">
      <w:pPr>
        <w:spacing w:line="480" w:lineRule="auto"/>
        <w:ind w:hanging="720"/>
        <w:jc w:val="both"/>
        <w:rPr>
          <w:rFonts w:ascii="Times New Roman" w:eastAsia="Calibri" w:hAnsi="Times New Roman" w:cs="Times New Roman"/>
          <w:kern w:val="2"/>
          <w:sz w:val="24"/>
          <w:szCs w:val="24"/>
          <w:lang w:val="en-US" w:eastAsia="en-US"/>
          <w14:ligatures w14:val="standardContextual"/>
        </w:rPr>
      </w:pPr>
    </w:p>
    <w:p w14:paraId="612AC592" w14:textId="77777777" w:rsidR="004C6A0E" w:rsidRPr="004C6A0E" w:rsidRDefault="006A74C2" w:rsidP="00304A2A">
      <w:pPr>
        <w:spacing w:line="480" w:lineRule="auto"/>
        <w:ind w:hanging="720"/>
        <w:jc w:val="both"/>
        <w:rPr>
          <w:rFonts w:ascii="Times New Roman" w:eastAsia="Calibri" w:hAnsi="Times New Roman" w:cs="Times New Roman"/>
          <w:kern w:val="2"/>
          <w:sz w:val="24"/>
          <w:szCs w:val="24"/>
          <w:lang w:val="en-US" w:eastAsia="en-US"/>
          <w14:ligatures w14:val="standardContextual"/>
        </w:rPr>
      </w:pPr>
      <w:r w:rsidRPr="004C6A0E">
        <w:rPr>
          <w:rFonts w:ascii="Times New Roman" w:eastAsiaTheme="minorHAnsi" w:hAnsi="Times New Roman" w:cs="Times New Roman"/>
          <w:kern w:val="2"/>
          <w:sz w:val="24"/>
          <w:szCs w:val="24"/>
          <w:lang w:val="en-US" w:eastAsia="en-US"/>
          <w14:ligatures w14:val="standardContextual"/>
        </w:rPr>
        <w:t>Abdullahi, A., et al. (2022) ‘Talent management practices on employee performance: a mediating role of employee engagement in institutions of higher learning’, ResearchGate. Available at: https://www.researchgate.net (Accessed: 28 August 2024).</w:t>
      </w:r>
    </w:p>
    <w:p w14:paraId="40EA6115" w14:textId="77777777" w:rsidR="004C6A0E" w:rsidRPr="004C6A0E" w:rsidRDefault="004C6A0E" w:rsidP="00304A2A">
      <w:pPr>
        <w:spacing w:line="480" w:lineRule="auto"/>
        <w:ind w:hanging="720"/>
        <w:jc w:val="both"/>
        <w:rPr>
          <w:rFonts w:ascii="Times New Roman" w:eastAsia="Calibri" w:hAnsi="Times New Roman" w:cs="Times New Roman"/>
          <w:kern w:val="2"/>
          <w:sz w:val="24"/>
          <w:szCs w:val="24"/>
          <w:lang w:val="en-US" w:eastAsia="en-US"/>
          <w14:ligatures w14:val="standardContextual"/>
        </w:rPr>
      </w:pPr>
    </w:p>
    <w:p w14:paraId="7A9B43CF" w14:textId="77777777" w:rsidR="004C6A0E" w:rsidRPr="004C6A0E" w:rsidRDefault="006A74C2" w:rsidP="00304A2A">
      <w:pPr>
        <w:spacing w:line="480" w:lineRule="auto"/>
        <w:ind w:hanging="720"/>
        <w:jc w:val="both"/>
        <w:rPr>
          <w:rFonts w:ascii="Times New Roman" w:eastAsia="Calibri" w:hAnsi="Times New Roman" w:cs="Times New Roman"/>
          <w:kern w:val="2"/>
          <w:sz w:val="24"/>
          <w:szCs w:val="24"/>
          <w:lang w:val="en-US" w:eastAsia="en-US"/>
          <w14:ligatures w14:val="standardContextual"/>
        </w:rPr>
      </w:pPr>
      <w:r w:rsidRPr="004C6A0E">
        <w:rPr>
          <w:rFonts w:ascii="Times New Roman" w:eastAsiaTheme="minorHAnsi" w:hAnsi="Times New Roman" w:cs="Times New Roman"/>
          <w:kern w:val="2"/>
          <w:sz w:val="24"/>
          <w:szCs w:val="24"/>
          <w:lang w:val="en-US" w:eastAsia="en-US"/>
          <w14:ligatures w14:val="standardContextual"/>
        </w:rPr>
        <w:t>Asana. (2024) ‘Convergent vs. Divergent Thinking: Finding Balance’. Available at: https://www.asana.com (Accessed: 28 August 2024).</w:t>
      </w:r>
    </w:p>
    <w:p w14:paraId="31854C98" w14:textId="77777777" w:rsidR="004C6A0E" w:rsidRPr="004C6A0E" w:rsidRDefault="004C6A0E" w:rsidP="00304A2A">
      <w:pPr>
        <w:spacing w:line="480" w:lineRule="auto"/>
        <w:ind w:hanging="720"/>
        <w:jc w:val="both"/>
        <w:rPr>
          <w:rFonts w:ascii="Times New Roman" w:eastAsia="Calibri" w:hAnsi="Times New Roman" w:cs="Times New Roman"/>
          <w:kern w:val="2"/>
          <w:sz w:val="24"/>
          <w:szCs w:val="24"/>
          <w:lang w:val="en-US" w:eastAsia="en-US"/>
          <w14:ligatures w14:val="standardContextual"/>
        </w:rPr>
      </w:pPr>
    </w:p>
    <w:p w14:paraId="61D82860" w14:textId="77777777" w:rsidR="004C6A0E" w:rsidRPr="004C6A0E" w:rsidRDefault="006A74C2" w:rsidP="00304A2A">
      <w:pPr>
        <w:spacing w:line="480" w:lineRule="auto"/>
        <w:ind w:hanging="720"/>
        <w:jc w:val="both"/>
        <w:rPr>
          <w:rFonts w:ascii="Times New Roman" w:eastAsia="Calibri" w:hAnsi="Times New Roman" w:cs="Times New Roman"/>
          <w:kern w:val="2"/>
          <w:sz w:val="24"/>
          <w:szCs w:val="24"/>
          <w:lang w:val="en-US" w:eastAsia="en-US"/>
          <w14:ligatures w14:val="standardContextual"/>
        </w:rPr>
      </w:pPr>
      <w:r w:rsidRPr="004C6A0E">
        <w:rPr>
          <w:rFonts w:ascii="Times New Roman" w:eastAsiaTheme="minorHAnsi" w:hAnsi="Times New Roman" w:cs="Times New Roman"/>
          <w:kern w:val="2"/>
          <w:sz w:val="24"/>
          <w:szCs w:val="24"/>
          <w:lang w:val="en-US" w:eastAsia="en-US"/>
          <w14:ligatures w14:val="standardContextual"/>
        </w:rPr>
        <w:t>Bassi, L.J. and McMurrer, D.P. (2007) ‘Maximizing your return on people’, Harvard Business Review, 85(3), pp. 115-123.</w:t>
      </w:r>
    </w:p>
    <w:p w14:paraId="3C91DDD1" w14:textId="77777777" w:rsidR="004C6A0E" w:rsidRPr="004C6A0E" w:rsidRDefault="004C6A0E" w:rsidP="00304A2A">
      <w:pPr>
        <w:spacing w:line="480" w:lineRule="auto"/>
        <w:ind w:hanging="720"/>
        <w:jc w:val="both"/>
        <w:rPr>
          <w:rFonts w:ascii="Times New Roman" w:eastAsia="Calibri" w:hAnsi="Times New Roman" w:cs="Times New Roman"/>
          <w:kern w:val="2"/>
          <w:sz w:val="24"/>
          <w:szCs w:val="24"/>
          <w:lang w:val="en-US" w:eastAsia="en-US"/>
          <w14:ligatures w14:val="standardContextual"/>
        </w:rPr>
      </w:pPr>
    </w:p>
    <w:p w14:paraId="42F766D4" w14:textId="77777777" w:rsidR="004C6A0E" w:rsidRPr="004C6A0E" w:rsidRDefault="006A74C2" w:rsidP="00304A2A">
      <w:pPr>
        <w:spacing w:line="480" w:lineRule="auto"/>
        <w:ind w:hanging="720"/>
        <w:jc w:val="both"/>
        <w:rPr>
          <w:rFonts w:ascii="Times New Roman" w:eastAsia="Calibri" w:hAnsi="Times New Roman" w:cs="Times New Roman"/>
          <w:kern w:val="2"/>
          <w:sz w:val="24"/>
          <w:szCs w:val="24"/>
          <w:lang w:val="en-US" w:eastAsia="en-US"/>
          <w14:ligatures w14:val="standardContextual"/>
        </w:rPr>
      </w:pPr>
      <w:r w:rsidRPr="004C6A0E">
        <w:rPr>
          <w:rFonts w:ascii="Times New Roman" w:eastAsiaTheme="minorHAnsi" w:hAnsi="Times New Roman" w:cs="Times New Roman"/>
          <w:kern w:val="2"/>
          <w:sz w:val="24"/>
          <w:szCs w:val="24"/>
          <w:lang w:val="en-US" w:eastAsia="en-US"/>
          <w14:ligatures w14:val="standardContextual"/>
        </w:rPr>
        <w:t>Betterworks. (2022) ‘Streamlining your workforce with talent management systems’. Available at: https://www.betterworks.com/magazine/talent-management-system/ (Accessed: 28 August 2024).</w:t>
      </w:r>
    </w:p>
    <w:p w14:paraId="2830ACEE" w14:textId="77777777" w:rsidR="004C6A0E" w:rsidRPr="004C6A0E" w:rsidRDefault="004C6A0E" w:rsidP="00304A2A">
      <w:pPr>
        <w:spacing w:line="480" w:lineRule="auto"/>
        <w:ind w:hanging="720"/>
        <w:jc w:val="both"/>
        <w:rPr>
          <w:rFonts w:ascii="Times New Roman" w:eastAsia="Calibri" w:hAnsi="Times New Roman" w:cs="Times New Roman"/>
          <w:kern w:val="2"/>
          <w:sz w:val="24"/>
          <w:szCs w:val="24"/>
          <w:lang w:val="en-US" w:eastAsia="en-US"/>
          <w14:ligatures w14:val="standardContextual"/>
        </w:rPr>
      </w:pPr>
    </w:p>
    <w:p w14:paraId="6E66FF19" w14:textId="77777777" w:rsidR="004C6A0E" w:rsidRPr="004C6A0E" w:rsidRDefault="006A74C2" w:rsidP="00304A2A">
      <w:pPr>
        <w:spacing w:line="480" w:lineRule="auto"/>
        <w:ind w:hanging="720"/>
        <w:jc w:val="both"/>
        <w:rPr>
          <w:rFonts w:ascii="Times New Roman" w:eastAsia="Calibri" w:hAnsi="Times New Roman" w:cs="Times New Roman"/>
          <w:kern w:val="2"/>
          <w:sz w:val="24"/>
          <w:szCs w:val="24"/>
          <w:lang w:val="en-US" w:eastAsia="en-US"/>
          <w14:ligatures w14:val="standardContextual"/>
        </w:rPr>
      </w:pPr>
      <w:r w:rsidRPr="004C6A0E">
        <w:rPr>
          <w:rFonts w:ascii="Times New Roman" w:eastAsiaTheme="minorHAnsi" w:hAnsi="Times New Roman" w:cs="Times New Roman"/>
          <w:kern w:val="2"/>
          <w:sz w:val="24"/>
          <w:szCs w:val="24"/>
          <w:lang w:val="en-US" w:eastAsia="en-US"/>
          <w14:ligatures w14:val="standardContextual"/>
        </w:rPr>
        <w:t>Cascio, W.F. and Boudreau, J.W. (2016) Investing in people: Financial impact of human resource initiatives. 2nd edn. Upper Saddle River, NJ: Pearson Education.</w:t>
      </w:r>
    </w:p>
    <w:p w14:paraId="00555DB8" w14:textId="77777777" w:rsidR="004C6A0E" w:rsidRPr="004C6A0E" w:rsidRDefault="004C6A0E" w:rsidP="00304A2A">
      <w:pPr>
        <w:spacing w:line="480" w:lineRule="auto"/>
        <w:ind w:hanging="720"/>
        <w:jc w:val="both"/>
        <w:rPr>
          <w:rFonts w:ascii="Times New Roman" w:eastAsia="Calibri" w:hAnsi="Times New Roman" w:cs="Times New Roman"/>
          <w:kern w:val="2"/>
          <w:sz w:val="24"/>
          <w:szCs w:val="24"/>
          <w:lang w:val="en-US" w:eastAsia="en-US"/>
          <w14:ligatures w14:val="standardContextual"/>
        </w:rPr>
      </w:pPr>
    </w:p>
    <w:p w14:paraId="65F9043A" w14:textId="77777777" w:rsidR="004C6A0E" w:rsidRPr="004C6A0E" w:rsidRDefault="006A74C2" w:rsidP="00304A2A">
      <w:pPr>
        <w:spacing w:line="480" w:lineRule="auto"/>
        <w:ind w:hanging="720"/>
        <w:jc w:val="both"/>
        <w:rPr>
          <w:rFonts w:ascii="Times New Roman" w:eastAsia="Calibri" w:hAnsi="Times New Roman" w:cs="Times New Roman"/>
          <w:kern w:val="2"/>
          <w:sz w:val="24"/>
          <w:szCs w:val="24"/>
          <w:lang w:val="en-US" w:eastAsia="en-US"/>
          <w14:ligatures w14:val="standardContextual"/>
        </w:rPr>
      </w:pPr>
      <w:r w:rsidRPr="004C6A0E">
        <w:rPr>
          <w:rFonts w:ascii="Times New Roman" w:eastAsiaTheme="minorHAnsi" w:hAnsi="Times New Roman" w:cs="Times New Roman"/>
          <w:kern w:val="2"/>
          <w:sz w:val="24"/>
          <w:szCs w:val="24"/>
          <w:lang w:val="en-US" w:eastAsia="en-US"/>
          <w14:ligatures w14:val="standardContextual"/>
        </w:rPr>
        <w:t>Dovetail. (2023) ‘Semi-Structured Interview: Explanation, Examples, &amp; How-To’. Available at: https://www.dovetailapp.com (Accessed: 28 August 2024).</w:t>
      </w:r>
    </w:p>
    <w:p w14:paraId="1D24219B" w14:textId="77777777" w:rsidR="004C6A0E" w:rsidRPr="004C6A0E" w:rsidRDefault="004C6A0E" w:rsidP="00304A2A">
      <w:pPr>
        <w:spacing w:line="480" w:lineRule="auto"/>
        <w:ind w:hanging="720"/>
        <w:jc w:val="both"/>
        <w:rPr>
          <w:rFonts w:ascii="Times New Roman" w:eastAsia="Calibri" w:hAnsi="Times New Roman" w:cs="Times New Roman"/>
          <w:kern w:val="2"/>
          <w:sz w:val="24"/>
          <w:szCs w:val="24"/>
          <w:lang w:val="en-US" w:eastAsia="en-US"/>
          <w14:ligatures w14:val="standardContextual"/>
        </w:rPr>
      </w:pPr>
    </w:p>
    <w:p w14:paraId="0E29F4D4" w14:textId="77777777" w:rsidR="004C6A0E" w:rsidRPr="004C6A0E" w:rsidRDefault="006A74C2" w:rsidP="00304A2A">
      <w:pPr>
        <w:spacing w:line="480" w:lineRule="auto"/>
        <w:ind w:hanging="720"/>
        <w:jc w:val="both"/>
        <w:rPr>
          <w:rFonts w:ascii="Times New Roman" w:eastAsia="Calibri" w:hAnsi="Times New Roman" w:cs="Times New Roman"/>
          <w:kern w:val="2"/>
          <w:sz w:val="24"/>
          <w:szCs w:val="24"/>
          <w:lang w:val="en-US" w:eastAsia="en-US"/>
          <w14:ligatures w14:val="standardContextual"/>
        </w:rPr>
      </w:pPr>
      <w:r w:rsidRPr="004C6A0E">
        <w:rPr>
          <w:rFonts w:ascii="Times New Roman" w:eastAsiaTheme="minorHAnsi" w:hAnsi="Times New Roman" w:cs="Times New Roman"/>
          <w:kern w:val="2"/>
          <w:sz w:val="24"/>
          <w:szCs w:val="24"/>
          <w:lang w:val="en-US" w:eastAsia="en-US"/>
          <w14:ligatures w14:val="standardContextual"/>
        </w:rPr>
        <w:t>Granovetter, M.S. (1973) ‘The strength of weak ties’, American Journal of Sociology, 78(6), pp. 1360-1380.</w:t>
      </w:r>
    </w:p>
    <w:p w14:paraId="7AA2215C" w14:textId="77777777" w:rsidR="004C6A0E" w:rsidRPr="004C6A0E" w:rsidRDefault="004C6A0E" w:rsidP="00304A2A">
      <w:pPr>
        <w:spacing w:line="480" w:lineRule="auto"/>
        <w:ind w:hanging="720"/>
        <w:jc w:val="both"/>
        <w:rPr>
          <w:rFonts w:ascii="Times New Roman" w:eastAsia="Calibri" w:hAnsi="Times New Roman" w:cs="Times New Roman"/>
          <w:kern w:val="2"/>
          <w:sz w:val="24"/>
          <w:szCs w:val="24"/>
          <w:lang w:val="en-US" w:eastAsia="en-US"/>
          <w14:ligatures w14:val="standardContextual"/>
        </w:rPr>
      </w:pPr>
    </w:p>
    <w:p w14:paraId="38E6B70A" w14:textId="77777777" w:rsidR="004C6A0E" w:rsidRPr="004C6A0E" w:rsidRDefault="006A74C2" w:rsidP="00304A2A">
      <w:pPr>
        <w:spacing w:line="480" w:lineRule="auto"/>
        <w:ind w:hanging="720"/>
        <w:jc w:val="both"/>
        <w:rPr>
          <w:rFonts w:ascii="Times New Roman" w:eastAsia="Calibri" w:hAnsi="Times New Roman" w:cs="Times New Roman"/>
          <w:kern w:val="2"/>
          <w:sz w:val="24"/>
          <w:szCs w:val="24"/>
          <w:lang w:val="en-US" w:eastAsia="en-US"/>
          <w14:ligatures w14:val="standardContextual"/>
        </w:rPr>
      </w:pPr>
      <w:r w:rsidRPr="004C6A0E">
        <w:rPr>
          <w:rFonts w:ascii="Times New Roman" w:eastAsiaTheme="minorHAnsi" w:hAnsi="Times New Roman" w:cs="Times New Roman"/>
          <w:kern w:val="2"/>
          <w:sz w:val="24"/>
          <w:szCs w:val="24"/>
          <w:lang w:val="en-US" w:eastAsia="en-US"/>
          <w14:ligatures w14:val="standardContextual"/>
        </w:rPr>
        <w:t>Indeed. (2022) ‘A guide to secondary research: methods, examples, benefits’. Available at: https://www.indeed.com (Accessed: 28 August 2024).</w:t>
      </w:r>
    </w:p>
    <w:p w14:paraId="0608D4C7" w14:textId="77777777" w:rsidR="004C6A0E" w:rsidRPr="004C6A0E" w:rsidRDefault="004C6A0E" w:rsidP="00304A2A">
      <w:pPr>
        <w:spacing w:line="480" w:lineRule="auto"/>
        <w:ind w:hanging="720"/>
        <w:jc w:val="both"/>
        <w:rPr>
          <w:rFonts w:ascii="Times New Roman" w:eastAsia="Calibri" w:hAnsi="Times New Roman" w:cs="Times New Roman"/>
          <w:kern w:val="2"/>
          <w:sz w:val="24"/>
          <w:szCs w:val="24"/>
          <w:lang w:val="en-US" w:eastAsia="en-US"/>
          <w14:ligatures w14:val="standardContextual"/>
        </w:rPr>
      </w:pPr>
    </w:p>
    <w:p w14:paraId="1BD7771D" w14:textId="77777777" w:rsidR="004C6A0E" w:rsidRPr="004C6A0E" w:rsidRDefault="006A74C2" w:rsidP="00304A2A">
      <w:pPr>
        <w:spacing w:line="480" w:lineRule="auto"/>
        <w:ind w:hanging="720"/>
        <w:jc w:val="both"/>
        <w:rPr>
          <w:rFonts w:ascii="Times New Roman" w:eastAsia="Calibri" w:hAnsi="Times New Roman" w:cs="Times New Roman"/>
          <w:kern w:val="2"/>
          <w:sz w:val="24"/>
          <w:szCs w:val="24"/>
          <w:lang w:val="en-US" w:eastAsia="en-US"/>
          <w14:ligatures w14:val="standardContextual"/>
        </w:rPr>
      </w:pPr>
      <w:r w:rsidRPr="004C6A0E">
        <w:rPr>
          <w:rFonts w:ascii="Times New Roman" w:eastAsiaTheme="minorHAnsi" w:hAnsi="Times New Roman" w:cs="Times New Roman"/>
          <w:kern w:val="2"/>
          <w:sz w:val="24"/>
          <w:szCs w:val="24"/>
          <w:lang w:val="en-US" w:eastAsia="en-US"/>
          <w14:ligatures w14:val="standardContextual"/>
        </w:rPr>
        <w:t>Interaction Design Foundation. (2022) ‘What is Divergent Thinking?’. Available at: https://www.interaction-design.org (Accessed: 28 August 2024).</w:t>
      </w:r>
    </w:p>
    <w:p w14:paraId="34015C71" w14:textId="77777777" w:rsidR="004C6A0E" w:rsidRPr="004C6A0E" w:rsidRDefault="004C6A0E" w:rsidP="00304A2A">
      <w:pPr>
        <w:spacing w:line="480" w:lineRule="auto"/>
        <w:ind w:hanging="720"/>
        <w:jc w:val="both"/>
        <w:rPr>
          <w:rFonts w:ascii="Times New Roman" w:eastAsia="Calibri" w:hAnsi="Times New Roman" w:cs="Times New Roman"/>
          <w:kern w:val="2"/>
          <w:sz w:val="24"/>
          <w:szCs w:val="24"/>
          <w:lang w:val="en-US" w:eastAsia="en-US"/>
          <w14:ligatures w14:val="standardContextual"/>
        </w:rPr>
      </w:pPr>
    </w:p>
    <w:p w14:paraId="33442AC7" w14:textId="77777777" w:rsidR="004C6A0E" w:rsidRPr="004C6A0E" w:rsidRDefault="006A74C2" w:rsidP="00304A2A">
      <w:pPr>
        <w:spacing w:line="480" w:lineRule="auto"/>
        <w:ind w:hanging="720"/>
        <w:jc w:val="both"/>
        <w:rPr>
          <w:rFonts w:ascii="Times New Roman" w:eastAsia="Calibri" w:hAnsi="Times New Roman" w:cs="Times New Roman"/>
          <w:kern w:val="2"/>
          <w:sz w:val="24"/>
          <w:szCs w:val="24"/>
          <w:lang w:val="en-US" w:eastAsia="en-US"/>
          <w14:ligatures w14:val="standardContextual"/>
        </w:rPr>
      </w:pPr>
      <w:r w:rsidRPr="004C6A0E">
        <w:rPr>
          <w:rFonts w:ascii="Times New Roman" w:eastAsiaTheme="minorHAnsi" w:hAnsi="Times New Roman" w:cs="Times New Roman"/>
          <w:kern w:val="2"/>
          <w:sz w:val="24"/>
          <w:szCs w:val="24"/>
          <w:lang w:val="en-US" w:eastAsia="en-US"/>
          <w14:ligatures w14:val="standardContextual"/>
        </w:rPr>
        <w:t>Kirkpatrick, D.L. and Kirkpatrick, J.D. (2006) Evaluating training programs: The four levels. 3rd edn. San Francisco: Berrett-Koehler Publishers.</w:t>
      </w:r>
    </w:p>
    <w:p w14:paraId="5929D1F5" w14:textId="77777777" w:rsidR="004C6A0E" w:rsidRPr="004C6A0E" w:rsidRDefault="004C6A0E" w:rsidP="00304A2A">
      <w:pPr>
        <w:spacing w:line="480" w:lineRule="auto"/>
        <w:ind w:hanging="720"/>
        <w:jc w:val="both"/>
        <w:rPr>
          <w:rFonts w:ascii="Times New Roman" w:eastAsia="Calibri" w:hAnsi="Times New Roman" w:cs="Times New Roman"/>
          <w:kern w:val="2"/>
          <w:sz w:val="24"/>
          <w:szCs w:val="24"/>
          <w:lang w:val="en-US" w:eastAsia="en-US"/>
          <w14:ligatures w14:val="standardContextual"/>
        </w:rPr>
      </w:pPr>
    </w:p>
    <w:p w14:paraId="346890A7" w14:textId="77777777" w:rsidR="004C6A0E" w:rsidRPr="004C6A0E" w:rsidRDefault="006A74C2" w:rsidP="00304A2A">
      <w:pPr>
        <w:spacing w:line="480" w:lineRule="auto"/>
        <w:ind w:hanging="720"/>
        <w:jc w:val="both"/>
        <w:rPr>
          <w:rFonts w:ascii="Times New Roman" w:eastAsia="Calibri" w:hAnsi="Times New Roman" w:cs="Times New Roman"/>
          <w:kern w:val="2"/>
          <w:sz w:val="24"/>
          <w:szCs w:val="24"/>
          <w:lang w:val="en-US" w:eastAsia="en-US"/>
          <w14:ligatures w14:val="standardContextual"/>
        </w:rPr>
      </w:pPr>
      <w:r w:rsidRPr="004C6A0E">
        <w:rPr>
          <w:rFonts w:ascii="Times New Roman" w:eastAsiaTheme="minorHAnsi" w:hAnsi="Times New Roman" w:cs="Times New Roman"/>
          <w:kern w:val="2"/>
          <w:sz w:val="24"/>
          <w:szCs w:val="24"/>
          <w:lang w:val="en-US" w:eastAsia="en-US"/>
          <w14:ligatures w14:val="standardContextual"/>
        </w:rPr>
        <w:t>Levenson, A. (2018) *Strategic analytics: Advancing strategy execution and organizational effectiveness*. Oakland, CA: Berrett-Koehler Publishers.</w:t>
      </w:r>
    </w:p>
    <w:p w14:paraId="2A8218AE" w14:textId="77777777" w:rsidR="004C6A0E" w:rsidRPr="004C6A0E" w:rsidRDefault="004C6A0E" w:rsidP="00304A2A">
      <w:pPr>
        <w:spacing w:line="480" w:lineRule="auto"/>
        <w:ind w:hanging="720"/>
        <w:jc w:val="both"/>
        <w:rPr>
          <w:rFonts w:ascii="Times New Roman" w:eastAsia="Calibri" w:hAnsi="Times New Roman" w:cs="Times New Roman"/>
          <w:kern w:val="2"/>
          <w:sz w:val="24"/>
          <w:szCs w:val="24"/>
          <w:lang w:val="en-US" w:eastAsia="en-US"/>
          <w14:ligatures w14:val="standardContextual"/>
        </w:rPr>
      </w:pPr>
    </w:p>
    <w:p w14:paraId="5BF9A606" w14:textId="77777777" w:rsidR="004C6A0E" w:rsidRPr="004C6A0E" w:rsidRDefault="006A74C2" w:rsidP="00304A2A">
      <w:pPr>
        <w:spacing w:line="480" w:lineRule="auto"/>
        <w:ind w:hanging="720"/>
        <w:jc w:val="both"/>
        <w:rPr>
          <w:rFonts w:ascii="Times New Roman" w:eastAsia="Calibri" w:hAnsi="Times New Roman" w:cs="Times New Roman"/>
          <w:kern w:val="2"/>
          <w:sz w:val="24"/>
          <w:szCs w:val="24"/>
          <w:lang w:val="en-US" w:eastAsia="en-US"/>
          <w14:ligatures w14:val="standardContextual"/>
        </w:rPr>
      </w:pPr>
      <w:r w:rsidRPr="004C6A0E">
        <w:rPr>
          <w:rFonts w:ascii="Times New Roman" w:eastAsiaTheme="minorHAnsi" w:hAnsi="Times New Roman" w:cs="Times New Roman"/>
          <w:kern w:val="2"/>
          <w:sz w:val="24"/>
          <w:szCs w:val="24"/>
          <w:lang w:val="en-US" w:eastAsia="en-US"/>
          <w14:ligatures w14:val="standardContextual"/>
        </w:rPr>
        <w:t>Maharajan, V.P., Hossain, M.A., Shekhar, S., Reddy, V., Sinha, S. and Chhajar, S. (2021) ‘How to Use Data for Talent Management Decisions’, LinkedIn. Available at: https://www.linkedin.com (Accessed: 28 August 2024).</w:t>
      </w:r>
    </w:p>
    <w:p w14:paraId="136313B7" w14:textId="77777777" w:rsidR="004C6A0E" w:rsidRPr="004C6A0E" w:rsidRDefault="004C6A0E" w:rsidP="00304A2A">
      <w:pPr>
        <w:spacing w:line="480" w:lineRule="auto"/>
        <w:ind w:hanging="720"/>
        <w:jc w:val="both"/>
        <w:rPr>
          <w:rFonts w:ascii="Times New Roman" w:eastAsia="Calibri" w:hAnsi="Times New Roman" w:cs="Times New Roman"/>
          <w:kern w:val="2"/>
          <w:sz w:val="24"/>
          <w:szCs w:val="24"/>
          <w:lang w:val="en-US" w:eastAsia="en-US"/>
          <w14:ligatures w14:val="standardContextual"/>
        </w:rPr>
      </w:pPr>
    </w:p>
    <w:p w14:paraId="5AF81DA8" w14:textId="77777777" w:rsidR="004C6A0E" w:rsidRPr="004C6A0E" w:rsidRDefault="006A74C2" w:rsidP="00304A2A">
      <w:pPr>
        <w:spacing w:line="480" w:lineRule="auto"/>
        <w:ind w:hanging="720"/>
        <w:jc w:val="both"/>
        <w:rPr>
          <w:rFonts w:ascii="Times New Roman" w:eastAsia="Calibri" w:hAnsi="Times New Roman" w:cs="Times New Roman"/>
          <w:kern w:val="2"/>
          <w:sz w:val="24"/>
          <w:szCs w:val="24"/>
          <w:lang w:val="en-US" w:eastAsia="en-US"/>
          <w14:ligatures w14:val="standardContextual"/>
        </w:rPr>
      </w:pPr>
      <w:r w:rsidRPr="004C6A0E">
        <w:rPr>
          <w:rFonts w:ascii="Times New Roman" w:eastAsiaTheme="minorHAnsi" w:hAnsi="Times New Roman" w:cs="Times New Roman"/>
          <w:kern w:val="2"/>
          <w:sz w:val="24"/>
          <w:szCs w:val="24"/>
          <w:lang w:val="en-US" w:eastAsia="en-US"/>
          <w14:ligatures w14:val="standardContextual"/>
        </w:rPr>
        <w:lastRenderedPageBreak/>
        <w:t>MasterClass. (2022) ‘Divergent Thinking: 5 Divergent Thinking Strategies’. Available at: https://www.masterclass.com (Accessed: 28 August 2024).</w:t>
      </w:r>
    </w:p>
    <w:p w14:paraId="7B96AF7D" w14:textId="77777777" w:rsidR="004C6A0E" w:rsidRPr="004C6A0E" w:rsidRDefault="004C6A0E" w:rsidP="00304A2A">
      <w:pPr>
        <w:spacing w:line="480" w:lineRule="auto"/>
        <w:ind w:hanging="720"/>
        <w:jc w:val="both"/>
        <w:rPr>
          <w:rFonts w:ascii="Times New Roman" w:eastAsia="Calibri" w:hAnsi="Times New Roman" w:cs="Times New Roman"/>
          <w:kern w:val="2"/>
          <w:sz w:val="24"/>
          <w:szCs w:val="24"/>
          <w:lang w:val="en-US" w:eastAsia="en-US"/>
          <w14:ligatures w14:val="standardContextual"/>
        </w:rPr>
      </w:pPr>
    </w:p>
    <w:p w14:paraId="5ED7391B" w14:textId="77777777" w:rsidR="004C6A0E" w:rsidRPr="004C6A0E" w:rsidRDefault="006A74C2" w:rsidP="00304A2A">
      <w:pPr>
        <w:spacing w:line="480" w:lineRule="auto"/>
        <w:ind w:hanging="720"/>
        <w:jc w:val="both"/>
        <w:rPr>
          <w:rFonts w:ascii="Times New Roman" w:eastAsia="Calibri" w:hAnsi="Times New Roman" w:cs="Times New Roman"/>
          <w:kern w:val="2"/>
          <w:sz w:val="24"/>
          <w:szCs w:val="24"/>
          <w:lang w:val="en-US" w:eastAsia="en-US"/>
          <w14:ligatures w14:val="standardContextual"/>
        </w:rPr>
      </w:pPr>
      <w:r w:rsidRPr="004C6A0E">
        <w:rPr>
          <w:rFonts w:ascii="Times New Roman" w:eastAsiaTheme="minorHAnsi" w:hAnsi="Times New Roman" w:cs="Times New Roman"/>
          <w:kern w:val="2"/>
          <w:sz w:val="24"/>
          <w:szCs w:val="24"/>
          <w:lang w:val="en-US" w:eastAsia="en-US"/>
          <w14:ligatures w14:val="standardContextual"/>
        </w:rPr>
        <w:t>Meyer, J.H.F. and Land, R. (2006) Overcoming barriers to student understanding: Threshold concepts and troublesome knowledge. London: Routledge.</w:t>
      </w:r>
    </w:p>
    <w:p w14:paraId="01B6B3D4" w14:textId="77777777" w:rsidR="004C6A0E" w:rsidRPr="004C6A0E" w:rsidRDefault="004C6A0E" w:rsidP="00304A2A">
      <w:pPr>
        <w:spacing w:line="480" w:lineRule="auto"/>
        <w:ind w:hanging="720"/>
        <w:jc w:val="both"/>
        <w:rPr>
          <w:rFonts w:ascii="Times New Roman" w:eastAsia="Calibri" w:hAnsi="Times New Roman" w:cs="Times New Roman"/>
          <w:kern w:val="2"/>
          <w:sz w:val="24"/>
          <w:szCs w:val="24"/>
          <w:lang w:val="en-US" w:eastAsia="en-US"/>
          <w14:ligatures w14:val="standardContextual"/>
        </w:rPr>
      </w:pPr>
    </w:p>
    <w:p w14:paraId="591D7886" w14:textId="77777777" w:rsidR="004C6A0E" w:rsidRPr="004C6A0E" w:rsidRDefault="006A74C2" w:rsidP="00304A2A">
      <w:pPr>
        <w:spacing w:line="480" w:lineRule="auto"/>
        <w:ind w:hanging="720"/>
        <w:jc w:val="both"/>
        <w:rPr>
          <w:rFonts w:ascii="Times New Roman" w:eastAsia="Calibri" w:hAnsi="Times New Roman" w:cs="Times New Roman"/>
          <w:kern w:val="2"/>
          <w:sz w:val="24"/>
          <w:szCs w:val="24"/>
          <w:lang w:val="en-US" w:eastAsia="en-US"/>
          <w14:ligatures w14:val="standardContextual"/>
        </w:rPr>
      </w:pPr>
      <w:r w:rsidRPr="004C6A0E">
        <w:rPr>
          <w:rFonts w:ascii="Times New Roman" w:eastAsiaTheme="minorHAnsi" w:hAnsi="Times New Roman" w:cs="Times New Roman"/>
          <w:kern w:val="2"/>
          <w:sz w:val="24"/>
          <w:szCs w:val="24"/>
          <w:lang w:val="en-US" w:eastAsia="en-US"/>
          <w14:ligatures w14:val="standardContextual"/>
        </w:rPr>
        <w:t>OpenLearn. (2021) ‘The advantages and limitations of secondary data’. Available at: https://www.open.edu (Accessed: 28 August 2024).</w:t>
      </w:r>
    </w:p>
    <w:p w14:paraId="5AA58279" w14:textId="77777777" w:rsidR="004C6A0E" w:rsidRPr="004C6A0E" w:rsidRDefault="004C6A0E" w:rsidP="00304A2A">
      <w:pPr>
        <w:spacing w:line="480" w:lineRule="auto"/>
        <w:ind w:hanging="720"/>
        <w:jc w:val="both"/>
        <w:rPr>
          <w:rFonts w:ascii="Times New Roman" w:eastAsia="Calibri" w:hAnsi="Times New Roman" w:cs="Times New Roman"/>
          <w:kern w:val="2"/>
          <w:sz w:val="24"/>
          <w:szCs w:val="24"/>
          <w:lang w:val="en-US" w:eastAsia="en-US"/>
          <w14:ligatures w14:val="standardContextual"/>
        </w:rPr>
      </w:pPr>
    </w:p>
    <w:p w14:paraId="1A8B4BFA" w14:textId="77777777" w:rsidR="004C6A0E" w:rsidRPr="004C6A0E" w:rsidRDefault="006A74C2" w:rsidP="00304A2A">
      <w:pPr>
        <w:spacing w:line="480" w:lineRule="auto"/>
        <w:ind w:hanging="720"/>
        <w:jc w:val="both"/>
        <w:rPr>
          <w:rFonts w:ascii="Times New Roman" w:eastAsia="Calibri" w:hAnsi="Times New Roman" w:cs="Times New Roman"/>
          <w:kern w:val="2"/>
          <w:sz w:val="24"/>
          <w:szCs w:val="24"/>
          <w:lang w:val="en-US" w:eastAsia="en-US"/>
          <w14:ligatures w14:val="standardContextual"/>
        </w:rPr>
      </w:pPr>
      <w:r w:rsidRPr="004C6A0E">
        <w:rPr>
          <w:rFonts w:ascii="Times New Roman" w:eastAsiaTheme="minorHAnsi" w:hAnsi="Times New Roman" w:cs="Times New Roman"/>
          <w:kern w:val="2"/>
          <w:sz w:val="24"/>
          <w:szCs w:val="24"/>
          <w:lang w:val="en-US" w:eastAsia="en-US"/>
          <w14:ligatures w14:val="standardContextual"/>
        </w:rPr>
        <w:t>Pruett, J. (2016) ‘The importance of analytical skills in HR’, HR Magazine. Available at: https://www.shrm.org (Accessed: 28 August 2024).</w:t>
      </w:r>
    </w:p>
    <w:p w14:paraId="6CEE7E80" w14:textId="77777777" w:rsidR="004C6A0E" w:rsidRPr="004C6A0E" w:rsidRDefault="004C6A0E" w:rsidP="00304A2A">
      <w:pPr>
        <w:spacing w:line="480" w:lineRule="auto"/>
        <w:ind w:hanging="720"/>
        <w:jc w:val="both"/>
        <w:rPr>
          <w:rFonts w:ascii="Times New Roman" w:eastAsia="Calibri" w:hAnsi="Times New Roman" w:cs="Times New Roman"/>
          <w:kern w:val="2"/>
          <w:sz w:val="24"/>
          <w:szCs w:val="24"/>
          <w:lang w:val="en-US" w:eastAsia="en-US"/>
          <w14:ligatures w14:val="standardContextual"/>
        </w:rPr>
      </w:pPr>
    </w:p>
    <w:p w14:paraId="1477D5AF" w14:textId="77777777" w:rsidR="004C6A0E" w:rsidRPr="004C6A0E" w:rsidRDefault="006A74C2" w:rsidP="00304A2A">
      <w:pPr>
        <w:spacing w:line="480" w:lineRule="auto"/>
        <w:ind w:hanging="720"/>
        <w:jc w:val="both"/>
        <w:rPr>
          <w:rFonts w:ascii="Times New Roman" w:eastAsia="Calibri" w:hAnsi="Times New Roman" w:cs="Times New Roman"/>
          <w:kern w:val="2"/>
          <w:sz w:val="24"/>
          <w:szCs w:val="24"/>
          <w:lang w:val="en-US" w:eastAsia="en-US"/>
          <w14:ligatures w14:val="standardContextual"/>
        </w:rPr>
      </w:pPr>
      <w:r w:rsidRPr="004C6A0E">
        <w:rPr>
          <w:rFonts w:ascii="Times New Roman" w:eastAsiaTheme="minorHAnsi" w:hAnsi="Times New Roman" w:cs="Times New Roman"/>
          <w:kern w:val="2"/>
          <w:sz w:val="24"/>
          <w:szCs w:val="24"/>
          <w:lang w:val="en-US" w:eastAsia="en-US"/>
          <w14:ligatures w14:val="standardContextual"/>
        </w:rPr>
        <w:t>ResearchGate. (2014) ‘Effectiveness of talent management strategies’. Available at: https://www.researchgate.net (Accessed: 28 August 2024).</w:t>
      </w:r>
    </w:p>
    <w:p w14:paraId="544D64AD" w14:textId="77777777" w:rsidR="004C6A0E" w:rsidRPr="004C6A0E" w:rsidRDefault="004C6A0E" w:rsidP="00304A2A">
      <w:pPr>
        <w:spacing w:line="480" w:lineRule="auto"/>
        <w:ind w:hanging="720"/>
        <w:jc w:val="both"/>
        <w:rPr>
          <w:rFonts w:ascii="Times New Roman" w:eastAsia="Calibri" w:hAnsi="Times New Roman" w:cs="Times New Roman"/>
          <w:kern w:val="2"/>
          <w:sz w:val="24"/>
          <w:szCs w:val="24"/>
          <w:lang w:val="en-US" w:eastAsia="en-US"/>
          <w14:ligatures w14:val="standardContextual"/>
        </w:rPr>
      </w:pPr>
    </w:p>
    <w:p w14:paraId="381C3357" w14:textId="77777777" w:rsidR="004C6A0E" w:rsidRPr="004C6A0E" w:rsidRDefault="006A74C2" w:rsidP="00304A2A">
      <w:pPr>
        <w:spacing w:line="480" w:lineRule="auto"/>
        <w:ind w:hanging="720"/>
        <w:jc w:val="both"/>
        <w:rPr>
          <w:rFonts w:ascii="Times New Roman" w:eastAsia="Calibri" w:hAnsi="Times New Roman" w:cs="Times New Roman"/>
          <w:kern w:val="2"/>
          <w:sz w:val="24"/>
          <w:szCs w:val="24"/>
          <w:lang w:val="en-US" w:eastAsia="en-US"/>
          <w14:ligatures w14:val="standardContextual"/>
        </w:rPr>
      </w:pPr>
      <w:r w:rsidRPr="004C6A0E">
        <w:rPr>
          <w:rFonts w:ascii="Times New Roman" w:eastAsiaTheme="minorHAnsi" w:hAnsi="Times New Roman" w:cs="Times New Roman"/>
          <w:kern w:val="2"/>
          <w:sz w:val="24"/>
          <w:szCs w:val="24"/>
          <w:lang w:val="en-US" w:eastAsia="en-US"/>
          <w14:ligatures w14:val="standardContextual"/>
        </w:rPr>
        <w:t>ResearchGate. (2019) ‘Impact of Talent Management Practices on Employee Performance’. Available at: https://www.researchgate.net (Accessed: 28 August 2024).</w:t>
      </w:r>
    </w:p>
    <w:p w14:paraId="2CEA5910" w14:textId="77777777" w:rsidR="004C6A0E" w:rsidRPr="004C6A0E" w:rsidRDefault="004C6A0E" w:rsidP="00304A2A">
      <w:pPr>
        <w:spacing w:line="480" w:lineRule="auto"/>
        <w:ind w:hanging="720"/>
        <w:jc w:val="both"/>
        <w:rPr>
          <w:rFonts w:ascii="Times New Roman" w:eastAsia="Calibri" w:hAnsi="Times New Roman" w:cs="Times New Roman"/>
          <w:kern w:val="2"/>
          <w:sz w:val="24"/>
          <w:szCs w:val="24"/>
          <w:lang w:val="en-US" w:eastAsia="en-US"/>
          <w14:ligatures w14:val="standardContextual"/>
        </w:rPr>
      </w:pPr>
    </w:p>
    <w:p w14:paraId="35678717" w14:textId="77777777" w:rsidR="004C6A0E" w:rsidRPr="004C6A0E" w:rsidRDefault="006A74C2" w:rsidP="00304A2A">
      <w:pPr>
        <w:spacing w:line="480" w:lineRule="auto"/>
        <w:ind w:hanging="720"/>
        <w:jc w:val="both"/>
        <w:rPr>
          <w:rFonts w:ascii="Times New Roman" w:eastAsia="Calibri" w:hAnsi="Times New Roman" w:cs="Times New Roman"/>
          <w:kern w:val="2"/>
          <w:sz w:val="24"/>
          <w:szCs w:val="24"/>
          <w:lang w:val="en-US" w:eastAsia="en-US"/>
          <w14:ligatures w14:val="standardContextual"/>
        </w:rPr>
      </w:pPr>
      <w:r w:rsidRPr="004C6A0E">
        <w:rPr>
          <w:rFonts w:ascii="Times New Roman" w:eastAsiaTheme="minorHAnsi" w:hAnsi="Times New Roman" w:cs="Times New Roman"/>
          <w:kern w:val="2"/>
          <w:sz w:val="24"/>
          <w:szCs w:val="24"/>
          <w:lang w:val="en-US" w:eastAsia="en-US"/>
          <w14:ligatures w14:val="standardContextual"/>
        </w:rPr>
        <w:lastRenderedPageBreak/>
        <w:t>ResearchGate. (2020) ‘Talent management practices on employee performance among academic staff of Malaysian private universities: Employee engagement as a mediator’. Available at: https://www.researchgate.net (Accessed: 28 August 2024).</w:t>
      </w:r>
    </w:p>
    <w:p w14:paraId="5FB653BF" w14:textId="77777777" w:rsidR="004C6A0E" w:rsidRPr="004C6A0E" w:rsidRDefault="004C6A0E" w:rsidP="00304A2A">
      <w:pPr>
        <w:spacing w:line="480" w:lineRule="auto"/>
        <w:ind w:hanging="720"/>
        <w:jc w:val="both"/>
        <w:rPr>
          <w:rFonts w:ascii="Times New Roman" w:eastAsia="Calibri" w:hAnsi="Times New Roman" w:cs="Times New Roman"/>
          <w:kern w:val="2"/>
          <w:sz w:val="24"/>
          <w:szCs w:val="24"/>
          <w:lang w:val="en-US" w:eastAsia="en-US"/>
          <w14:ligatures w14:val="standardContextual"/>
        </w:rPr>
      </w:pPr>
    </w:p>
    <w:p w14:paraId="70B7B0C8" w14:textId="77777777" w:rsidR="004C6A0E" w:rsidRPr="004C6A0E" w:rsidRDefault="006A74C2" w:rsidP="00304A2A">
      <w:pPr>
        <w:spacing w:line="480" w:lineRule="auto"/>
        <w:ind w:hanging="720"/>
        <w:jc w:val="both"/>
        <w:rPr>
          <w:rFonts w:ascii="Times New Roman" w:eastAsia="Calibri" w:hAnsi="Times New Roman" w:cs="Times New Roman"/>
          <w:kern w:val="2"/>
          <w:sz w:val="24"/>
          <w:szCs w:val="24"/>
          <w:lang w:val="en-US" w:eastAsia="en-US"/>
          <w14:ligatures w14:val="standardContextual"/>
        </w:rPr>
      </w:pPr>
      <w:r w:rsidRPr="004C6A0E">
        <w:rPr>
          <w:rFonts w:ascii="Times New Roman" w:eastAsiaTheme="minorHAnsi" w:hAnsi="Times New Roman" w:cs="Times New Roman"/>
          <w:kern w:val="2"/>
          <w:sz w:val="24"/>
          <w:szCs w:val="24"/>
          <w:lang w:val="en-US" w:eastAsia="en-US"/>
          <w14:ligatures w14:val="standardContextual"/>
        </w:rPr>
        <w:t>ResearchGate. (2021) ‘Best Practices in Talent Management and Their Impact on Employee Engagement and Employee Retention’. Available at: https://www.researchgate.net (Accessed: 28 August 2024).</w:t>
      </w:r>
    </w:p>
    <w:p w14:paraId="5205E629" w14:textId="77777777" w:rsidR="004C6A0E" w:rsidRPr="004C6A0E" w:rsidRDefault="004C6A0E" w:rsidP="00304A2A">
      <w:pPr>
        <w:spacing w:line="480" w:lineRule="auto"/>
        <w:ind w:hanging="720"/>
        <w:jc w:val="both"/>
        <w:rPr>
          <w:rFonts w:ascii="Times New Roman" w:eastAsia="Calibri" w:hAnsi="Times New Roman" w:cs="Times New Roman"/>
          <w:kern w:val="2"/>
          <w:sz w:val="24"/>
          <w:szCs w:val="24"/>
          <w:lang w:val="en-US" w:eastAsia="en-US"/>
          <w14:ligatures w14:val="standardContextual"/>
        </w:rPr>
      </w:pPr>
    </w:p>
    <w:p w14:paraId="475B9653" w14:textId="77777777" w:rsidR="004C6A0E" w:rsidRPr="004C6A0E" w:rsidRDefault="006A74C2" w:rsidP="00304A2A">
      <w:pPr>
        <w:spacing w:line="480" w:lineRule="auto"/>
        <w:ind w:hanging="720"/>
        <w:jc w:val="both"/>
        <w:rPr>
          <w:rFonts w:ascii="Times New Roman" w:eastAsia="Calibri" w:hAnsi="Times New Roman" w:cs="Times New Roman"/>
          <w:kern w:val="2"/>
          <w:sz w:val="24"/>
          <w:szCs w:val="24"/>
          <w:lang w:val="en-US" w:eastAsia="en-US"/>
          <w14:ligatures w14:val="standardContextual"/>
        </w:rPr>
      </w:pPr>
      <w:r w:rsidRPr="004C6A0E">
        <w:rPr>
          <w:rFonts w:ascii="Times New Roman" w:eastAsiaTheme="minorHAnsi" w:hAnsi="Times New Roman" w:cs="Times New Roman"/>
          <w:kern w:val="2"/>
          <w:sz w:val="24"/>
          <w:szCs w:val="24"/>
          <w:lang w:val="en-US" w:eastAsia="en-US"/>
          <w14:ligatures w14:val="standardContextual"/>
        </w:rPr>
        <w:t>ResearchGate. (2023) ‘The role of talent management and HR generic strategies for talent retention’. Available at: https://www.researchgate.net (Accessed: 28 August 2024).</w:t>
      </w:r>
    </w:p>
    <w:p w14:paraId="1FA2C96B" w14:textId="77777777" w:rsidR="004C6A0E" w:rsidRPr="004C6A0E" w:rsidRDefault="004C6A0E" w:rsidP="00304A2A">
      <w:pPr>
        <w:spacing w:line="480" w:lineRule="auto"/>
        <w:ind w:hanging="720"/>
        <w:jc w:val="both"/>
        <w:rPr>
          <w:rFonts w:ascii="Times New Roman" w:eastAsia="Calibri" w:hAnsi="Times New Roman" w:cs="Times New Roman"/>
          <w:kern w:val="2"/>
          <w:sz w:val="24"/>
          <w:szCs w:val="24"/>
          <w:lang w:val="en-US" w:eastAsia="en-US"/>
          <w14:ligatures w14:val="standardContextual"/>
        </w:rPr>
      </w:pPr>
    </w:p>
    <w:p w14:paraId="4315CA7D" w14:textId="77777777" w:rsidR="004C6A0E" w:rsidRPr="004C6A0E" w:rsidRDefault="006A74C2" w:rsidP="00304A2A">
      <w:pPr>
        <w:spacing w:line="480" w:lineRule="auto"/>
        <w:ind w:hanging="720"/>
        <w:jc w:val="both"/>
        <w:rPr>
          <w:rFonts w:ascii="Times New Roman" w:eastAsia="Calibri" w:hAnsi="Times New Roman" w:cs="Times New Roman"/>
          <w:kern w:val="2"/>
          <w:sz w:val="24"/>
          <w:szCs w:val="24"/>
          <w:lang w:val="en-US" w:eastAsia="en-US"/>
          <w14:ligatures w14:val="standardContextual"/>
        </w:rPr>
      </w:pPr>
      <w:r w:rsidRPr="004C6A0E">
        <w:rPr>
          <w:rFonts w:ascii="Times New Roman" w:eastAsiaTheme="minorHAnsi" w:hAnsi="Times New Roman" w:cs="Times New Roman"/>
          <w:kern w:val="2"/>
          <w:sz w:val="24"/>
          <w:szCs w:val="24"/>
          <w:lang w:val="en-US" w:eastAsia="en-US"/>
          <w14:ligatures w14:val="standardContextual"/>
        </w:rPr>
        <w:t>Schön, D.A. (1983) The reflective practitioner: How professionals think in action. New York: Basic Books.</w:t>
      </w:r>
    </w:p>
    <w:p w14:paraId="3605F53A" w14:textId="77777777" w:rsidR="004C6A0E" w:rsidRPr="004C6A0E" w:rsidRDefault="004C6A0E" w:rsidP="00304A2A">
      <w:pPr>
        <w:spacing w:line="480" w:lineRule="auto"/>
        <w:ind w:hanging="720"/>
        <w:jc w:val="both"/>
        <w:rPr>
          <w:rFonts w:ascii="Times New Roman" w:eastAsia="Calibri" w:hAnsi="Times New Roman" w:cs="Times New Roman"/>
          <w:kern w:val="2"/>
          <w:sz w:val="24"/>
          <w:szCs w:val="24"/>
          <w:lang w:val="en-US" w:eastAsia="en-US"/>
          <w14:ligatures w14:val="standardContextual"/>
        </w:rPr>
      </w:pPr>
    </w:p>
    <w:p w14:paraId="1D9D876B" w14:textId="77777777" w:rsidR="004C6A0E" w:rsidRPr="004C6A0E" w:rsidRDefault="006A74C2" w:rsidP="00304A2A">
      <w:pPr>
        <w:spacing w:line="480" w:lineRule="auto"/>
        <w:ind w:hanging="720"/>
        <w:jc w:val="both"/>
        <w:rPr>
          <w:rFonts w:ascii="Times New Roman" w:eastAsia="Calibri" w:hAnsi="Times New Roman" w:cs="Times New Roman"/>
          <w:kern w:val="2"/>
          <w:sz w:val="24"/>
          <w:szCs w:val="24"/>
          <w:lang w:val="en-US" w:eastAsia="en-US"/>
          <w14:ligatures w14:val="standardContextual"/>
        </w:rPr>
      </w:pPr>
      <w:r w:rsidRPr="004C6A0E">
        <w:rPr>
          <w:rFonts w:ascii="Times New Roman" w:eastAsiaTheme="minorHAnsi" w:hAnsi="Times New Roman" w:cs="Times New Roman"/>
          <w:kern w:val="2"/>
          <w:sz w:val="24"/>
          <w:szCs w:val="24"/>
          <w:lang w:val="en-US" w:eastAsia="en-US"/>
          <w14:ligatures w14:val="standardContextual"/>
        </w:rPr>
        <w:t>ScienceDirect. (2023) ‘Divergent Thinking - an overview’. Available at: https://www.sciencedirect.com (Accessed: 28 August 2024).</w:t>
      </w:r>
    </w:p>
    <w:p w14:paraId="3F60C314" w14:textId="77777777" w:rsidR="004C6A0E" w:rsidRPr="004C6A0E" w:rsidRDefault="004C6A0E" w:rsidP="00304A2A">
      <w:pPr>
        <w:spacing w:line="480" w:lineRule="auto"/>
        <w:ind w:hanging="720"/>
        <w:jc w:val="both"/>
        <w:rPr>
          <w:rFonts w:ascii="Times New Roman" w:eastAsia="Calibri" w:hAnsi="Times New Roman" w:cs="Times New Roman"/>
          <w:kern w:val="2"/>
          <w:sz w:val="24"/>
          <w:szCs w:val="24"/>
          <w:lang w:val="en-US" w:eastAsia="en-US"/>
          <w14:ligatures w14:val="standardContextual"/>
        </w:rPr>
      </w:pPr>
    </w:p>
    <w:p w14:paraId="7E289A5F" w14:textId="77777777" w:rsidR="004C6A0E" w:rsidRPr="004C6A0E" w:rsidRDefault="006A74C2" w:rsidP="00304A2A">
      <w:pPr>
        <w:spacing w:line="480" w:lineRule="auto"/>
        <w:ind w:hanging="720"/>
        <w:jc w:val="both"/>
        <w:rPr>
          <w:rFonts w:ascii="Times New Roman" w:eastAsia="Calibri" w:hAnsi="Times New Roman" w:cs="Times New Roman"/>
          <w:kern w:val="2"/>
          <w:sz w:val="24"/>
          <w:szCs w:val="24"/>
          <w:lang w:val="en-US" w:eastAsia="en-US"/>
          <w14:ligatures w14:val="standardContextual"/>
        </w:rPr>
      </w:pPr>
      <w:r w:rsidRPr="004C6A0E">
        <w:rPr>
          <w:rFonts w:ascii="Times New Roman" w:eastAsiaTheme="minorHAnsi" w:hAnsi="Times New Roman" w:cs="Times New Roman"/>
          <w:kern w:val="2"/>
          <w:sz w:val="24"/>
          <w:szCs w:val="24"/>
          <w:lang w:val="en-US" w:eastAsia="en-US"/>
          <w14:ligatures w14:val="standardContextual"/>
        </w:rPr>
        <w:t>Scribbr. (2024) ‘Semi-Structured Interview | Definition, Guide &amp; Examples’. Available at: https://www.scribbr.com (Accessed: 28 August 2024).</w:t>
      </w:r>
    </w:p>
    <w:p w14:paraId="76B732FB" w14:textId="77777777" w:rsidR="004C6A0E" w:rsidRPr="004C6A0E" w:rsidRDefault="004C6A0E" w:rsidP="00304A2A">
      <w:pPr>
        <w:spacing w:line="480" w:lineRule="auto"/>
        <w:ind w:hanging="720"/>
        <w:jc w:val="both"/>
        <w:rPr>
          <w:rFonts w:ascii="Times New Roman" w:eastAsia="Calibri" w:hAnsi="Times New Roman" w:cs="Times New Roman"/>
          <w:kern w:val="2"/>
          <w:sz w:val="24"/>
          <w:szCs w:val="24"/>
          <w:lang w:val="en-US" w:eastAsia="en-US"/>
          <w14:ligatures w14:val="standardContextual"/>
        </w:rPr>
      </w:pPr>
    </w:p>
    <w:p w14:paraId="6D2BCCC7" w14:textId="77777777" w:rsidR="004C6A0E" w:rsidRPr="004C6A0E" w:rsidRDefault="006A74C2" w:rsidP="00304A2A">
      <w:pPr>
        <w:spacing w:line="480" w:lineRule="auto"/>
        <w:ind w:hanging="720"/>
        <w:jc w:val="both"/>
        <w:rPr>
          <w:rFonts w:ascii="Times New Roman" w:eastAsia="Calibri" w:hAnsi="Times New Roman" w:cs="Times New Roman"/>
          <w:kern w:val="2"/>
          <w:sz w:val="24"/>
          <w:szCs w:val="24"/>
          <w:lang w:val="en-US" w:eastAsia="en-US"/>
          <w14:ligatures w14:val="standardContextual"/>
        </w:rPr>
      </w:pPr>
      <w:r w:rsidRPr="004C6A0E">
        <w:rPr>
          <w:rFonts w:ascii="Times New Roman" w:eastAsiaTheme="minorHAnsi" w:hAnsi="Times New Roman" w:cs="Times New Roman"/>
          <w:kern w:val="2"/>
          <w:sz w:val="24"/>
          <w:szCs w:val="24"/>
          <w:lang w:val="en-US" w:eastAsia="en-US"/>
          <w14:ligatures w14:val="standardContextual"/>
        </w:rPr>
        <w:lastRenderedPageBreak/>
        <w:t>SlideShare. (2022) ‘Importance of Research in HRD’. Available at: https://www.slideshare.net (Accessed: 28 August 2024).</w:t>
      </w:r>
    </w:p>
    <w:p w14:paraId="445BE966" w14:textId="77777777" w:rsidR="004C6A0E" w:rsidRPr="004C6A0E" w:rsidRDefault="004C6A0E" w:rsidP="00304A2A">
      <w:pPr>
        <w:spacing w:line="480" w:lineRule="auto"/>
        <w:ind w:hanging="720"/>
        <w:jc w:val="both"/>
        <w:rPr>
          <w:rFonts w:ascii="Times New Roman" w:eastAsia="Calibri" w:hAnsi="Times New Roman" w:cs="Times New Roman"/>
          <w:kern w:val="2"/>
          <w:sz w:val="24"/>
          <w:szCs w:val="24"/>
          <w:lang w:val="en-US" w:eastAsia="en-US"/>
          <w14:ligatures w14:val="standardContextual"/>
        </w:rPr>
      </w:pPr>
    </w:p>
    <w:p w14:paraId="1515D8AE" w14:textId="77777777" w:rsidR="008074D2" w:rsidRPr="004C6A0E" w:rsidRDefault="006A74C2" w:rsidP="00304A2A">
      <w:pPr>
        <w:spacing w:line="480" w:lineRule="auto"/>
        <w:ind w:hanging="720"/>
        <w:jc w:val="both"/>
        <w:rPr>
          <w:rFonts w:ascii="Times New Roman" w:eastAsia="Calibri" w:hAnsi="Times New Roman" w:cs="Times New Roman"/>
          <w:kern w:val="2"/>
          <w:sz w:val="24"/>
          <w:szCs w:val="24"/>
          <w:lang w:val="en-US" w:eastAsia="en-US"/>
          <w14:ligatures w14:val="standardContextual"/>
        </w:rPr>
      </w:pPr>
      <w:r w:rsidRPr="004C6A0E">
        <w:rPr>
          <w:rFonts w:ascii="Times New Roman" w:eastAsiaTheme="minorHAnsi" w:hAnsi="Times New Roman" w:cs="Times New Roman"/>
          <w:kern w:val="2"/>
          <w:sz w:val="24"/>
          <w:szCs w:val="24"/>
          <w:lang w:val="en-US" w:eastAsia="en-US"/>
          <w14:ligatures w14:val="standardContextual"/>
        </w:rPr>
        <w:t>Ulrich, D., Younger, J., Brockbank, W. and Ulrich, M. (2012) HR from the outside in: Six competencies for the future of human resources. New York: McGraw-Hill.</w:t>
      </w:r>
    </w:p>
    <w:p w14:paraId="022650E6" w14:textId="77777777" w:rsidR="008074D2" w:rsidRPr="004C6A0E" w:rsidRDefault="008074D2" w:rsidP="00304A2A">
      <w:pPr>
        <w:spacing w:line="480" w:lineRule="auto"/>
        <w:ind w:hanging="720"/>
        <w:jc w:val="both"/>
        <w:rPr>
          <w:rFonts w:ascii="Times New Roman" w:eastAsia="Calibri" w:hAnsi="Times New Roman" w:cs="Times New Roman"/>
          <w:kern w:val="2"/>
          <w:sz w:val="24"/>
          <w:szCs w:val="24"/>
          <w:lang w:val="en-US" w:eastAsia="en-US"/>
          <w14:ligatures w14:val="standardContextual"/>
        </w:rPr>
      </w:pPr>
    </w:p>
    <w:p w14:paraId="12FA3830" w14:textId="77777777" w:rsidR="008074D2" w:rsidRPr="004C6A0E" w:rsidRDefault="008074D2" w:rsidP="00304A2A">
      <w:pPr>
        <w:spacing w:line="480" w:lineRule="auto"/>
        <w:ind w:hanging="720"/>
        <w:jc w:val="both"/>
        <w:rPr>
          <w:rFonts w:ascii="Times New Roman" w:eastAsia="Calibri" w:hAnsi="Times New Roman" w:cs="Times New Roman"/>
          <w:kern w:val="2"/>
          <w:sz w:val="24"/>
          <w:szCs w:val="24"/>
          <w:lang w:val="en-US" w:eastAsia="en-US"/>
          <w14:ligatures w14:val="standardContextual"/>
        </w:rPr>
      </w:pPr>
    </w:p>
    <w:p w14:paraId="244A387F" w14:textId="77777777" w:rsidR="008074D2" w:rsidRPr="004C6A0E" w:rsidRDefault="008074D2" w:rsidP="00304A2A">
      <w:pPr>
        <w:spacing w:line="480" w:lineRule="auto"/>
        <w:ind w:hanging="720"/>
        <w:jc w:val="both"/>
        <w:rPr>
          <w:rFonts w:ascii="Times New Roman" w:eastAsia="Calibri" w:hAnsi="Times New Roman" w:cs="Times New Roman"/>
          <w:kern w:val="2"/>
          <w:sz w:val="24"/>
          <w:szCs w:val="24"/>
          <w:lang w:val="en-US" w:eastAsia="en-US"/>
          <w14:ligatures w14:val="standardContextual"/>
        </w:rPr>
      </w:pPr>
    </w:p>
    <w:p w14:paraId="4E662D50" w14:textId="77777777" w:rsidR="00FF3A53" w:rsidRPr="004C6A0E" w:rsidRDefault="00FF3A53" w:rsidP="00304A2A">
      <w:pPr>
        <w:spacing w:line="480" w:lineRule="auto"/>
        <w:ind w:hanging="720"/>
        <w:jc w:val="both"/>
        <w:rPr>
          <w:rFonts w:ascii="Times New Roman" w:eastAsia="Calibri" w:hAnsi="Times New Roman" w:cs="Times New Roman"/>
          <w:kern w:val="2"/>
          <w:sz w:val="24"/>
          <w:szCs w:val="24"/>
          <w:lang w:val="en-US" w:eastAsia="en-US"/>
          <w14:ligatures w14:val="standardContextual"/>
        </w:rPr>
      </w:pPr>
    </w:p>
    <w:p w14:paraId="40E53359" w14:textId="77777777" w:rsidR="00FF3A53" w:rsidRPr="004C6A0E" w:rsidRDefault="00FF3A53" w:rsidP="00304A2A">
      <w:pPr>
        <w:spacing w:line="480" w:lineRule="auto"/>
        <w:ind w:hanging="720"/>
        <w:jc w:val="both"/>
        <w:rPr>
          <w:rFonts w:ascii="Times New Roman" w:eastAsia="Calibri" w:hAnsi="Times New Roman" w:cs="Times New Roman"/>
          <w:kern w:val="2"/>
          <w:sz w:val="24"/>
          <w:szCs w:val="24"/>
          <w:lang w:val="en-US" w:eastAsia="en-US"/>
          <w14:ligatures w14:val="standardContextual"/>
        </w:rPr>
      </w:pPr>
    </w:p>
    <w:p w14:paraId="33EFBCA4" w14:textId="77777777" w:rsidR="001B10F4" w:rsidRPr="004C6A0E" w:rsidRDefault="001B10F4" w:rsidP="00304A2A">
      <w:pPr>
        <w:spacing w:line="480" w:lineRule="auto"/>
        <w:ind w:hanging="720"/>
        <w:jc w:val="both"/>
        <w:rPr>
          <w:rFonts w:ascii="Times New Roman" w:eastAsia="Calibri" w:hAnsi="Times New Roman" w:cs="Times New Roman"/>
          <w:kern w:val="2"/>
          <w:sz w:val="24"/>
          <w:szCs w:val="24"/>
          <w:lang w:val="en-US" w:eastAsia="en-US"/>
          <w14:ligatures w14:val="standardContextual"/>
        </w:rPr>
      </w:pPr>
    </w:p>
    <w:sectPr w:rsidR="001B10F4" w:rsidRPr="004C6A0E">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9BCDB4E" w14:textId="77777777" w:rsidR="002976FC" w:rsidRDefault="002976FC" w:rsidP="002976FC">
      <w:pPr>
        <w:spacing w:after="0" w:line="240" w:lineRule="auto"/>
      </w:pPr>
      <w:r>
        <w:separator/>
      </w:r>
    </w:p>
  </w:endnote>
  <w:endnote w:type="continuationSeparator" w:id="0">
    <w:p w14:paraId="5BD7AD21" w14:textId="77777777" w:rsidR="002976FC" w:rsidRDefault="002976FC" w:rsidP="002976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6465253"/>
      <w:docPartObj>
        <w:docPartGallery w:val="Page Numbers (Bottom of Page)"/>
        <w:docPartUnique/>
      </w:docPartObj>
    </w:sdtPr>
    <w:sdtEndPr>
      <w:rPr>
        <w:noProof/>
      </w:rPr>
    </w:sdtEndPr>
    <w:sdtContent>
      <w:p w14:paraId="452763D7" w14:textId="10E61067" w:rsidR="002976FC" w:rsidRDefault="002976F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6F44609" w14:textId="77777777" w:rsidR="002976FC" w:rsidRDefault="002976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2FD0E7" w14:textId="77777777" w:rsidR="002976FC" w:rsidRDefault="002976FC" w:rsidP="002976FC">
      <w:pPr>
        <w:spacing w:after="0" w:line="240" w:lineRule="auto"/>
      </w:pPr>
      <w:r>
        <w:separator/>
      </w:r>
    </w:p>
  </w:footnote>
  <w:footnote w:type="continuationSeparator" w:id="0">
    <w:p w14:paraId="75A028DC" w14:textId="77777777" w:rsidR="002976FC" w:rsidRDefault="002976FC" w:rsidP="002976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715B64"/>
    <w:multiLevelType w:val="hybridMultilevel"/>
    <w:tmpl w:val="922AF782"/>
    <w:lvl w:ilvl="0" w:tplc="CF50A94A">
      <w:start w:val="1"/>
      <w:numFmt w:val="bullet"/>
      <w:lvlText w:val=""/>
      <w:lvlJc w:val="left"/>
      <w:pPr>
        <w:tabs>
          <w:tab w:val="num" w:pos="720"/>
        </w:tabs>
        <w:ind w:left="720" w:hanging="360"/>
      </w:pPr>
      <w:rPr>
        <w:rFonts w:ascii="Wingdings 2" w:hAnsi="Wingdings 2" w:hint="default"/>
      </w:rPr>
    </w:lvl>
    <w:lvl w:ilvl="1" w:tplc="0E6CB74C" w:tentative="1">
      <w:start w:val="1"/>
      <w:numFmt w:val="bullet"/>
      <w:lvlText w:val=""/>
      <w:lvlJc w:val="left"/>
      <w:pPr>
        <w:tabs>
          <w:tab w:val="num" w:pos="1440"/>
        </w:tabs>
        <w:ind w:left="1440" w:hanging="360"/>
      </w:pPr>
      <w:rPr>
        <w:rFonts w:ascii="Wingdings 2" w:hAnsi="Wingdings 2" w:hint="default"/>
      </w:rPr>
    </w:lvl>
    <w:lvl w:ilvl="2" w:tplc="5AB41CE4" w:tentative="1">
      <w:start w:val="1"/>
      <w:numFmt w:val="bullet"/>
      <w:lvlText w:val=""/>
      <w:lvlJc w:val="left"/>
      <w:pPr>
        <w:tabs>
          <w:tab w:val="num" w:pos="2160"/>
        </w:tabs>
        <w:ind w:left="2160" w:hanging="360"/>
      </w:pPr>
      <w:rPr>
        <w:rFonts w:ascii="Wingdings 2" w:hAnsi="Wingdings 2" w:hint="default"/>
      </w:rPr>
    </w:lvl>
    <w:lvl w:ilvl="3" w:tplc="B02E83D2" w:tentative="1">
      <w:start w:val="1"/>
      <w:numFmt w:val="bullet"/>
      <w:lvlText w:val=""/>
      <w:lvlJc w:val="left"/>
      <w:pPr>
        <w:tabs>
          <w:tab w:val="num" w:pos="2880"/>
        </w:tabs>
        <w:ind w:left="2880" w:hanging="360"/>
      </w:pPr>
      <w:rPr>
        <w:rFonts w:ascii="Wingdings 2" w:hAnsi="Wingdings 2" w:hint="default"/>
      </w:rPr>
    </w:lvl>
    <w:lvl w:ilvl="4" w:tplc="AB046C00" w:tentative="1">
      <w:start w:val="1"/>
      <w:numFmt w:val="bullet"/>
      <w:lvlText w:val=""/>
      <w:lvlJc w:val="left"/>
      <w:pPr>
        <w:tabs>
          <w:tab w:val="num" w:pos="3600"/>
        </w:tabs>
        <w:ind w:left="3600" w:hanging="360"/>
      </w:pPr>
      <w:rPr>
        <w:rFonts w:ascii="Wingdings 2" w:hAnsi="Wingdings 2" w:hint="default"/>
      </w:rPr>
    </w:lvl>
    <w:lvl w:ilvl="5" w:tplc="B894BFDC" w:tentative="1">
      <w:start w:val="1"/>
      <w:numFmt w:val="bullet"/>
      <w:lvlText w:val=""/>
      <w:lvlJc w:val="left"/>
      <w:pPr>
        <w:tabs>
          <w:tab w:val="num" w:pos="4320"/>
        </w:tabs>
        <w:ind w:left="4320" w:hanging="360"/>
      </w:pPr>
      <w:rPr>
        <w:rFonts w:ascii="Wingdings 2" w:hAnsi="Wingdings 2" w:hint="default"/>
      </w:rPr>
    </w:lvl>
    <w:lvl w:ilvl="6" w:tplc="E2B4D638" w:tentative="1">
      <w:start w:val="1"/>
      <w:numFmt w:val="bullet"/>
      <w:lvlText w:val=""/>
      <w:lvlJc w:val="left"/>
      <w:pPr>
        <w:tabs>
          <w:tab w:val="num" w:pos="5040"/>
        </w:tabs>
        <w:ind w:left="5040" w:hanging="360"/>
      </w:pPr>
      <w:rPr>
        <w:rFonts w:ascii="Wingdings 2" w:hAnsi="Wingdings 2" w:hint="default"/>
      </w:rPr>
    </w:lvl>
    <w:lvl w:ilvl="7" w:tplc="CEAADA40" w:tentative="1">
      <w:start w:val="1"/>
      <w:numFmt w:val="bullet"/>
      <w:lvlText w:val=""/>
      <w:lvlJc w:val="left"/>
      <w:pPr>
        <w:tabs>
          <w:tab w:val="num" w:pos="5760"/>
        </w:tabs>
        <w:ind w:left="5760" w:hanging="360"/>
      </w:pPr>
      <w:rPr>
        <w:rFonts w:ascii="Wingdings 2" w:hAnsi="Wingdings 2" w:hint="default"/>
      </w:rPr>
    </w:lvl>
    <w:lvl w:ilvl="8" w:tplc="4880EDB6"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24D36017"/>
    <w:multiLevelType w:val="hybridMultilevel"/>
    <w:tmpl w:val="4A367422"/>
    <w:lvl w:ilvl="0" w:tplc="4158313E">
      <w:start w:val="1"/>
      <w:numFmt w:val="bullet"/>
      <w:lvlText w:val=""/>
      <w:lvlJc w:val="left"/>
      <w:pPr>
        <w:tabs>
          <w:tab w:val="num" w:pos="720"/>
        </w:tabs>
        <w:ind w:left="720" w:hanging="360"/>
      </w:pPr>
      <w:rPr>
        <w:rFonts w:ascii="Wingdings 2" w:hAnsi="Wingdings 2" w:hint="default"/>
      </w:rPr>
    </w:lvl>
    <w:lvl w:ilvl="1" w:tplc="811A4AD2" w:tentative="1">
      <w:start w:val="1"/>
      <w:numFmt w:val="bullet"/>
      <w:lvlText w:val=""/>
      <w:lvlJc w:val="left"/>
      <w:pPr>
        <w:tabs>
          <w:tab w:val="num" w:pos="1440"/>
        </w:tabs>
        <w:ind w:left="1440" w:hanging="360"/>
      </w:pPr>
      <w:rPr>
        <w:rFonts w:ascii="Wingdings 2" w:hAnsi="Wingdings 2" w:hint="default"/>
      </w:rPr>
    </w:lvl>
    <w:lvl w:ilvl="2" w:tplc="E13C5780" w:tentative="1">
      <w:start w:val="1"/>
      <w:numFmt w:val="bullet"/>
      <w:lvlText w:val=""/>
      <w:lvlJc w:val="left"/>
      <w:pPr>
        <w:tabs>
          <w:tab w:val="num" w:pos="2160"/>
        </w:tabs>
        <w:ind w:left="2160" w:hanging="360"/>
      </w:pPr>
      <w:rPr>
        <w:rFonts w:ascii="Wingdings 2" w:hAnsi="Wingdings 2" w:hint="default"/>
      </w:rPr>
    </w:lvl>
    <w:lvl w:ilvl="3" w:tplc="65A6F334" w:tentative="1">
      <w:start w:val="1"/>
      <w:numFmt w:val="bullet"/>
      <w:lvlText w:val=""/>
      <w:lvlJc w:val="left"/>
      <w:pPr>
        <w:tabs>
          <w:tab w:val="num" w:pos="2880"/>
        </w:tabs>
        <w:ind w:left="2880" w:hanging="360"/>
      </w:pPr>
      <w:rPr>
        <w:rFonts w:ascii="Wingdings 2" w:hAnsi="Wingdings 2" w:hint="default"/>
      </w:rPr>
    </w:lvl>
    <w:lvl w:ilvl="4" w:tplc="DBCCB5CE" w:tentative="1">
      <w:start w:val="1"/>
      <w:numFmt w:val="bullet"/>
      <w:lvlText w:val=""/>
      <w:lvlJc w:val="left"/>
      <w:pPr>
        <w:tabs>
          <w:tab w:val="num" w:pos="3600"/>
        </w:tabs>
        <w:ind w:left="3600" w:hanging="360"/>
      </w:pPr>
      <w:rPr>
        <w:rFonts w:ascii="Wingdings 2" w:hAnsi="Wingdings 2" w:hint="default"/>
      </w:rPr>
    </w:lvl>
    <w:lvl w:ilvl="5" w:tplc="3FCA7BAE" w:tentative="1">
      <w:start w:val="1"/>
      <w:numFmt w:val="bullet"/>
      <w:lvlText w:val=""/>
      <w:lvlJc w:val="left"/>
      <w:pPr>
        <w:tabs>
          <w:tab w:val="num" w:pos="4320"/>
        </w:tabs>
        <w:ind w:left="4320" w:hanging="360"/>
      </w:pPr>
      <w:rPr>
        <w:rFonts w:ascii="Wingdings 2" w:hAnsi="Wingdings 2" w:hint="default"/>
      </w:rPr>
    </w:lvl>
    <w:lvl w:ilvl="6" w:tplc="6734A198" w:tentative="1">
      <w:start w:val="1"/>
      <w:numFmt w:val="bullet"/>
      <w:lvlText w:val=""/>
      <w:lvlJc w:val="left"/>
      <w:pPr>
        <w:tabs>
          <w:tab w:val="num" w:pos="5040"/>
        </w:tabs>
        <w:ind w:left="5040" w:hanging="360"/>
      </w:pPr>
      <w:rPr>
        <w:rFonts w:ascii="Wingdings 2" w:hAnsi="Wingdings 2" w:hint="default"/>
      </w:rPr>
    </w:lvl>
    <w:lvl w:ilvl="7" w:tplc="E424E658" w:tentative="1">
      <w:start w:val="1"/>
      <w:numFmt w:val="bullet"/>
      <w:lvlText w:val=""/>
      <w:lvlJc w:val="left"/>
      <w:pPr>
        <w:tabs>
          <w:tab w:val="num" w:pos="5760"/>
        </w:tabs>
        <w:ind w:left="5760" w:hanging="360"/>
      </w:pPr>
      <w:rPr>
        <w:rFonts w:ascii="Wingdings 2" w:hAnsi="Wingdings 2" w:hint="default"/>
      </w:rPr>
    </w:lvl>
    <w:lvl w:ilvl="8" w:tplc="801E804A" w:tentative="1">
      <w:start w:val="1"/>
      <w:numFmt w:val="bullet"/>
      <w:lvlText w:val=""/>
      <w:lvlJc w:val="left"/>
      <w:pPr>
        <w:tabs>
          <w:tab w:val="num" w:pos="6480"/>
        </w:tabs>
        <w:ind w:left="6480" w:hanging="360"/>
      </w:pPr>
      <w:rPr>
        <w:rFonts w:ascii="Wingdings 2" w:hAnsi="Wingdings 2" w:hint="default"/>
      </w:rPr>
    </w:lvl>
  </w:abstractNum>
  <w:abstractNum w:abstractNumId="2" w15:restartNumberingAfterBreak="0">
    <w:nsid w:val="313E5A12"/>
    <w:multiLevelType w:val="hybridMultilevel"/>
    <w:tmpl w:val="7FE869FE"/>
    <w:lvl w:ilvl="0" w:tplc="3E72EB2A">
      <w:start w:val="1"/>
      <w:numFmt w:val="bullet"/>
      <w:lvlText w:val=""/>
      <w:lvlJc w:val="left"/>
      <w:pPr>
        <w:tabs>
          <w:tab w:val="num" w:pos="720"/>
        </w:tabs>
        <w:ind w:left="720" w:hanging="360"/>
      </w:pPr>
      <w:rPr>
        <w:rFonts w:ascii="Wingdings 2" w:hAnsi="Wingdings 2" w:hint="default"/>
      </w:rPr>
    </w:lvl>
    <w:lvl w:ilvl="1" w:tplc="5BCAEBCC" w:tentative="1">
      <w:start w:val="1"/>
      <w:numFmt w:val="bullet"/>
      <w:lvlText w:val=""/>
      <w:lvlJc w:val="left"/>
      <w:pPr>
        <w:tabs>
          <w:tab w:val="num" w:pos="1440"/>
        </w:tabs>
        <w:ind w:left="1440" w:hanging="360"/>
      </w:pPr>
      <w:rPr>
        <w:rFonts w:ascii="Wingdings 2" w:hAnsi="Wingdings 2" w:hint="default"/>
      </w:rPr>
    </w:lvl>
    <w:lvl w:ilvl="2" w:tplc="94748EB2" w:tentative="1">
      <w:start w:val="1"/>
      <w:numFmt w:val="bullet"/>
      <w:lvlText w:val=""/>
      <w:lvlJc w:val="left"/>
      <w:pPr>
        <w:tabs>
          <w:tab w:val="num" w:pos="2160"/>
        </w:tabs>
        <w:ind w:left="2160" w:hanging="360"/>
      </w:pPr>
      <w:rPr>
        <w:rFonts w:ascii="Wingdings 2" w:hAnsi="Wingdings 2" w:hint="default"/>
      </w:rPr>
    </w:lvl>
    <w:lvl w:ilvl="3" w:tplc="C6508BD8" w:tentative="1">
      <w:start w:val="1"/>
      <w:numFmt w:val="bullet"/>
      <w:lvlText w:val=""/>
      <w:lvlJc w:val="left"/>
      <w:pPr>
        <w:tabs>
          <w:tab w:val="num" w:pos="2880"/>
        </w:tabs>
        <w:ind w:left="2880" w:hanging="360"/>
      </w:pPr>
      <w:rPr>
        <w:rFonts w:ascii="Wingdings 2" w:hAnsi="Wingdings 2" w:hint="default"/>
      </w:rPr>
    </w:lvl>
    <w:lvl w:ilvl="4" w:tplc="4240084E" w:tentative="1">
      <w:start w:val="1"/>
      <w:numFmt w:val="bullet"/>
      <w:lvlText w:val=""/>
      <w:lvlJc w:val="left"/>
      <w:pPr>
        <w:tabs>
          <w:tab w:val="num" w:pos="3600"/>
        </w:tabs>
        <w:ind w:left="3600" w:hanging="360"/>
      </w:pPr>
      <w:rPr>
        <w:rFonts w:ascii="Wingdings 2" w:hAnsi="Wingdings 2" w:hint="default"/>
      </w:rPr>
    </w:lvl>
    <w:lvl w:ilvl="5" w:tplc="047ED66C" w:tentative="1">
      <w:start w:val="1"/>
      <w:numFmt w:val="bullet"/>
      <w:lvlText w:val=""/>
      <w:lvlJc w:val="left"/>
      <w:pPr>
        <w:tabs>
          <w:tab w:val="num" w:pos="4320"/>
        </w:tabs>
        <w:ind w:left="4320" w:hanging="360"/>
      </w:pPr>
      <w:rPr>
        <w:rFonts w:ascii="Wingdings 2" w:hAnsi="Wingdings 2" w:hint="default"/>
      </w:rPr>
    </w:lvl>
    <w:lvl w:ilvl="6" w:tplc="68528A26" w:tentative="1">
      <w:start w:val="1"/>
      <w:numFmt w:val="bullet"/>
      <w:lvlText w:val=""/>
      <w:lvlJc w:val="left"/>
      <w:pPr>
        <w:tabs>
          <w:tab w:val="num" w:pos="5040"/>
        </w:tabs>
        <w:ind w:left="5040" w:hanging="360"/>
      </w:pPr>
      <w:rPr>
        <w:rFonts w:ascii="Wingdings 2" w:hAnsi="Wingdings 2" w:hint="default"/>
      </w:rPr>
    </w:lvl>
    <w:lvl w:ilvl="7" w:tplc="3402B37E" w:tentative="1">
      <w:start w:val="1"/>
      <w:numFmt w:val="bullet"/>
      <w:lvlText w:val=""/>
      <w:lvlJc w:val="left"/>
      <w:pPr>
        <w:tabs>
          <w:tab w:val="num" w:pos="5760"/>
        </w:tabs>
        <w:ind w:left="5760" w:hanging="360"/>
      </w:pPr>
      <w:rPr>
        <w:rFonts w:ascii="Wingdings 2" w:hAnsi="Wingdings 2" w:hint="default"/>
      </w:rPr>
    </w:lvl>
    <w:lvl w:ilvl="8" w:tplc="9B7EA96A" w:tentative="1">
      <w:start w:val="1"/>
      <w:numFmt w:val="bullet"/>
      <w:lvlText w:val=""/>
      <w:lvlJc w:val="left"/>
      <w:pPr>
        <w:tabs>
          <w:tab w:val="num" w:pos="6480"/>
        </w:tabs>
        <w:ind w:left="6480" w:hanging="360"/>
      </w:pPr>
      <w:rPr>
        <w:rFonts w:ascii="Wingdings 2" w:hAnsi="Wingdings 2" w:hint="default"/>
      </w:rPr>
    </w:lvl>
  </w:abstractNum>
  <w:abstractNum w:abstractNumId="3" w15:restartNumberingAfterBreak="0">
    <w:nsid w:val="3539179B"/>
    <w:multiLevelType w:val="hybridMultilevel"/>
    <w:tmpl w:val="6F96436A"/>
    <w:lvl w:ilvl="0" w:tplc="512EB802">
      <w:start w:val="1"/>
      <w:numFmt w:val="bullet"/>
      <w:lvlText w:val=""/>
      <w:lvlJc w:val="left"/>
      <w:pPr>
        <w:tabs>
          <w:tab w:val="num" w:pos="720"/>
        </w:tabs>
        <w:ind w:left="720" w:hanging="360"/>
      </w:pPr>
      <w:rPr>
        <w:rFonts w:ascii="Wingdings 2" w:hAnsi="Wingdings 2" w:hint="default"/>
      </w:rPr>
    </w:lvl>
    <w:lvl w:ilvl="1" w:tplc="A21A3FEA">
      <w:numFmt w:val="bullet"/>
      <w:lvlText w:val=""/>
      <w:lvlJc w:val="left"/>
      <w:pPr>
        <w:tabs>
          <w:tab w:val="num" w:pos="1440"/>
        </w:tabs>
        <w:ind w:left="1440" w:hanging="360"/>
      </w:pPr>
      <w:rPr>
        <w:rFonts w:ascii="Wingdings 2" w:hAnsi="Wingdings 2" w:hint="default"/>
      </w:rPr>
    </w:lvl>
    <w:lvl w:ilvl="2" w:tplc="4B74FCB2" w:tentative="1">
      <w:start w:val="1"/>
      <w:numFmt w:val="bullet"/>
      <w:lvlText w:val=""/>
      <w:lvlJc w:val="left"/>
      <w:pPr>
        <w:tabs>
          <w:tab w:val="num" w:pos="2160"/>
        </w:tabs>
        <w:ind w:left="2160" w:hanging="360"/>
      </w:pPr>
      <w:rPr>
        <w:rFonts w:ascii="Wingdings 2" w:hAnsi="Wingdings 2" w:hint="default"/>
      </w:rPr>
    </w:lvl>
    <w:lvl w:ilvl="3" w:tplc="F2E26552" w:tentative="1">
      <w:start w:val="1"/>
      <w:numFmt w:val="bullet"/>
      <w:lvlText w:val=""/>
      <w:lvlJc w:val="left"/>
      <w:pPr>
        <w:tabs>
          <w:tab w:val="num" w:pos="2880"/>
        </w:tabs>
        <w:ind w:left="2880" w:hanging="360"/>
      </w:pPr>
      <w:rPr>
        <w:rFonts w:ascii="Wingdings 2" w:hAnsi="Wingdings 2" w:hint="default"/>
      </w:rPr>
    </w:lvl>
    <w:lvl w:ilvl="4" w:tplc="8FC27A3E" w:tentative="1">
      <w:start w:val="1"/>
      <w:numFmt w:val="bullet"/>
      <w:lvlText w:val=""/>
      <w:lvlJc w:val="left"/>
      <w:pPr>
        <w:tabs>
          <w:tab w:val="num" w:pos="3600"/>
        </w:tabs>
        <w:ind w:left="3600" w:hanging="360"/>
      </w:pPr>
      <w:rPr>
        <w:rFonts w:ascii="Wingdings 2" w:hAnsi="Wingdings 2" w:hint="default"/>
      </w:rPr>
    </w:lvl>
    <w:lvl w:ilvl="5" w:tplc="07B85A78" w:tentative="1">
      <w:start w:val="1"/>
      <w:numFmt w:val="bullet"/>
      <w:lvlText w:val=""/>
      <w:lvlJc w:val="left"/>
      <w:pPr>
        <w:tabs>
          <w:tab w:val="num" w:pos="4320"/>
        </w:tabs>
        <w:ind w:left="4320" w:hanging="360"/>
      </w:pPr>
      <w:rPr>
        <w:rFonts w:ascii="Wingdings 2" w:hAnsi="Wingdings 2" w:hint="default"/>
      </w:rPr>
    </w:lvl>
    <w:lvl w:ilvl="6" w:tplc="11DEF3EE" w:tentative="1">
      <w:start w:val="1"/>
      <w:numFmt w:val="bullet"/>
      <w:lvlText w:val=""/>
      <w:lvlJc w:val="left"/>
      <w:pPr>
        <w:tabs>
          <w:tab w:val="num" w:pos="5040"/>
        </w:tabs>
        <w:ind w:left="5040" w:hanging="360"/>
      </w:pPr>
      <w:rPr>
        <w:rFonts w:ascii="Wingdings 2" w:hAnsi="Wingdings 2" w:hint="default"/>
      </w:rPr>
    </w:lvl>
    <w:lvl w:ilvl="7" w:tplc="75909C2E" w:tentative="1">
      <w:start w:val="1"/>
      <w:numFmt w:val="bullet"/>
      <w:lvlText w:val=""/>
      <w:lvlJc w:val="left"/>
      <w:pPr>
        <w:tabs>
          <w:tab w:val="num" w:pos="5760"/>
        </w:tabs>
        <w:ind w:left="5760" w:hanging="360"/>
      </w:pPr>
      <w:rPr>
        <w:rFonts w:ascii="Wingdings 2" w:hAnsi="Wingdings 2" w:hint="default"/>
      </w:rPr>
    </w:lvl>
    <w:lvl w:ilvl="8" w:tplc="1062E520" w:tentative="1">
      <w:start w:val="1"/>
      <w:numFmt w:val="bullet"/>
      <w:lvlText w:val=""/>
      <w:lvlJc w:val="left"/>
      <w:pPr>
        <w:tabs>
          <w:tab w:val="num" w:pos="6480"/>
        </w:tabs>
        <w:ind w:left="6480" w:hanging="360"/>
      </w:pPr>
      <w:rPr>
        <w:rFonts w:ascii="Wingdings 2" w:hAnsi="Wingdings 2" w:hint="default"/>
      </w:rPr>
    </w:lvl>
  </w:abstractNum>
  <w:num w:numId="1" w16cid:durableId="1581596258">
    <w:abstractNumId w:val="3"/>
  </w:num>
  <w:num w:numId="2" w16cid:durableId="2115317009">
    <w:abstractNumId w:val="0"/>
  </w:num>
  <w:num w:numId="3" w16cid:durableId="2009400480">
    <w:abstractNumId w:val="2"/>
  </w:num>
  <w:num w:numId="4" w16cid:durableId="16295068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4AE8"/>
    <w:rsid w:val="00005C7E"/>
    <w:rsid w:val="0004050E"/>
    <w:rsid w:val="00086100"/>
    <w:rsid w:val="000B661D"/>
    <w:rsid w:val="000C346C"/>
    <w:rsid w:val="000F0F96"/>
    <w:rsid w:val="001A06C0"/>
    <w:rsid w:val="001B10F4"/>
    <w:rsid w:val="001C3F56"/>
    <w:rsid w:val="001E2426"/>
    <w:rsid w:val="00267B4F"/>
    <w:rsid w:val="002976FC"/>
    <w:rsid w:val="002B0E22"/>
    <w:rsid w:val="002E6C88"/>
    <w:rsid w:val="00302A37"/>
    <w:rsid w:val="00304A2A"/>
    <w:rsid w:val="00413763"/>
    <w:rsid w:val="004A140A"/>
    <w:rsid w:val="004B2F63"/>
    <w:rsid w:val="004C6A0E"/>
    <w:rsid w:val="00534E72"/>
    <w:rsid w:val="00546417"/>
    <w:rsid w:val="005760B2"/>
    <w:rsid w:val="005B1FFA"/>
    <w:rsid w:val="006126F6"/>
    <w:rsid w:val="006A74C2"/>
    <w:rsid w:val="007A6F24"/>
    <w:rsid w:val="007E4D12"/>
    <w:rsid w:val="008074D2"/>
    <w:rsid w:val="008B33E9"/>
    <w:rsid w:val="008D207C"/>
    <w:rsid w:val="008E0EF1"/>
    <w:rsid w:val="008E4E90"/>
    <w:rsid w:val="00945204"/>
    <w:rsid w:val="009507FA"/>
    <w:rsid w:val="009F1D24"/>
    <w:rsid w:val="00B05150"/>
    <w:rsid w:val="00B62A35"/>
    <w:rsid w:val="00C81A2C"/>
    <w:rsid w:val="00D52E92"/>
    <w:rsid w:val="00D90FC2"/>
    <w:rsid w:val="00DA4AE8"/>
    <w:rsid w:val="00E4119D"/>
    <w:rsid w:val="00E45374"/>
    <w:rsid w:val="00EA376D"/>
    <w:rsid w:val="00ED73CF"/>
    <w:rsid w:val="00EF2711"/>
    <w:rsid w:val="00F44AFB"/>
    <w:rsid w:val="00F45678"/>
    <w:rsid w:val="00F82E22"/>
    <w:rsid w:val="00FF3A5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5328E9"/>
  <w15:chartTrackingRefBased/>
  <w15:docId w15:val="{F90DE0FD-DF96-416E-8AA1-164A78D6BA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A4AE8"/>
    <w:pPr>
      <w:spacing w:after="0" w:line="240" w:lineRule="auto"/>
    </w:pPr>
    <w:rPr>
      <w:lang w:val="en-US" w:eastAsia="en-US"/>
    </w:rPr>
  </w:style>
  <w:style w:type="character" w:customStyle="1" w:styleId="NoSpacingChar">
    <w:name w:val="No Spacing Char"/>
    <w:basedOn w:val="DefaultParagraphFont"/>
    <w:link w:val="NoSpacing"/>
    <w:uiPriority w:val="1"/>
    <w:rsid w:val="00DA4AE8"/>
    <w:rPr>
      <w:lang w:val="en-US" w:eastAsia="en-US"/>
    </w:rPr>
  </w:style>
  <w:style w:type="paragraph" w:styleId="Header">
    <w:name w:val="header"/>
    <w:basedOn w:val="Normal"/>
    <w:link w:val="HeaderChar"/>
    <w:uiPriority w:val="99"/>
    <w:unhideWhenUsed/>
    <w:rsid w:val="002976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2976FC"/>
  </w:style>
  <w:style w:type="paragraph" w:styleId="Footer">
    <w:name w:val="footer"/>
    <w:basedOn w:val="Normal"/>
    <w:link w:val="FooterChar"/>
    <w:uiPriority w:val="99"/>
    <w:unhideWhenUsed/>
    <w:rsid w:val="002976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2976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10966B-60F4-45CC-9E8E-72963A10F6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2540</Words>
  <Characters>14480</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16987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Shivarni Nair 2226207</dc:creator>
  <cp:lastModifiedBy>Shivarni Nair</cp:lastModifiedBy>
  <cp:revision>3</cp:revision>
  <dcterms:created xsi:type="dcterms:W3CDTF">2024-09-06T08:21:00Z</dcterms:created>
  <dcterms:modified xsi:type="dcterms:W3CDTF">2024-09-06T08:22:00Z</dcterms:modified>
</cp:coreProperties>
</file>