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00324F55" w:rsidR="7908378C" w:rsidRDefault="7908378C" w:rsidP="33572C6E">
            <w:pPr>
              <w:ind w:right="237"/>
              <w:rPr>
                <w:b/>
                <w:bCs/>
                <w:color w:val="auto"/>
                <w:sz w:val="32"/>
                <w:szCs w:val="32"/>
              </w:rPr>
            </w:pPr>
            <w:r w:rsidRPr="33572C6E">
              <w:rPr>
                <w:b/>
                <w:bCs/>
                <w:color w:val="auto"/>
                <w:sz w:val="32"/>
                <w:szCs w:val="32"/>
              </w:rPr>
              <w:t xml:space="preserve">Learner name: </w:t>
            </w:r>
            <w:r w:rsidR="006A7013">
              <w:rPr>
                <w:b/>
                <w:bCs/>
                <w:color w:val="auto"/>
                <w:sz w:val="32"/>
                <w:szCs w:val="32"/>
              </w:rPr>
              <w:t xml:space="preserve">Rehaan Akhtar </w:t>
            </w:r>
          </w:p>
          <w:p w14:paraId="3A3A802D" w14:textId="77777777" w:rsidR="33572C6E" w:rsidRDefault="33572C6E" w:rsidP="33572C6E">
            <w:pPr>
              <w:ind w:right="237"/>
              <w:rPr>
                <w:b/>
                <w:bCs/>
                <w:color w:val="auto"/>
                <w:sz w:val="32"/>
                <w:szCs w:val="32"/>
              </w:rPr>
            </w:pPr>
          </w:p>
          <w:p w14:paraId="5DC3CFD6" w14:textId="5CD6F3FA" w:rsidR="7908378C" w:rsidRDefault="7908378C" w:rsidP="33572C6E">
            <w:pPr>
              <w:ind w:right="237"/>
              <w:rPr>
                <w:b/>
                <w:bCs/>
                <w:color w:val="auto"/>
                <w:sz w:val="32"/>
                <w:szCs w:val="32"/>
              </w:rPr>
            </w:pPr>
            <w:r w:rsidRPr="33572C6E">
              <w:rPr>
                <w:b/>
                <w:bCs/>
                <w:color w:val="auto"/>
                <w:sz w:val="32"/>
                <w:szCs w:val="32"/>
              </w:rPr>
              <w:t>Learner’s University Registration Number:</w:t>
            </w:r>
            <w:r w:rsidR="00D30EF0">
              <w:rPr>
                <w:b/>
                <w:bCs/>
                <w:color w:val="auto"/>
                <w:sz w:val="32"/>
                <w:szCs w:val="32"/>
              </w:rPr>
              <w:t xml:space="preserve"> </w:t>
            </w:r>
            <w:r w:rsidR="00D30EF0" w:rsidRPr="00D30EF0">
              <w:rPr>
                <w:b/>
                <w:bCs/>
                <w:color w:val="auto"/>
                <w:sz w:val="32"/>
                <w:szCs w:val="32"/>
              </w:rPr>
              <w:t>2245752</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5F8928E7"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BMPP600</w:t>
      </w:r>
      <w:r w:rsidR="004578E4">
        <w:rPr>
          <w:b/>
          <w:bCs/>
          <w:i/>
          <w:iCs/>
          <w:color w:val="auto"/>
          <w:sz w:val="24"/>
          <w:szCs w:val="24"/>
        </w:rPr>
        <w:t>9</w:t>
      </w:r>
      <w:r w:rsidR="3DBF3393" w:rsidRPr="45B99DA0">
        <w:rPr>
          <w:b/>
          <w:bCs/>
          <w:i/>
          <w:iCs/>
          <w:color w:val="auto"/>
          <w:sz w:val="24"/>
          <w:szCs w:val="24"/>
        </w:rPr>
        <w:t xml:space="preserve">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832BD4">
      <w:pPr>
        <w:pStyle w:val="ListParagraph"/>
        <w:numPr>
          <w:ilvl w:val="0"/>
          <w:numId w:val="6"/>
        </w:numPr>
        <w:ind w:right="237"/>
        <w:jc w:val="both"/>
        <w:rPr>
          <w:sz w:val="24"/>
          <w:szCs w:val="24"/>
        </w:rPr>
      </w:pPr>
      <w:r w:rsidRPr="00E676F7">
        <w:rPr>
          <w:sz w:val="24"/>
          <w:szCs w:val="24"/>
        </w:rPr>
        <w:t>Wellbeing and Resilience</w:t>
      </w:r>
    </w:p>
    <w:p w14:paraId="3263D299" w14:textId="3A8272EE" w:rsidR="00A3273B" w:rsidRPr="00E676F7" w:rsidRDefault="00A3273B" w:rsidP="00832BD4">
      <w:pPr>
        <w:pStyle w:val="ListParagraph"/>
        <w:numPr>
          <w:ilvl w:val="0"/>
          <w:numId w:val="6"/>
        </w:numPr>
        <w:ind w:right="237"/>
        <w:jc w:val="both"/>
        <w:rPr>
          <w:sz w:val="24"/>
          <w:szCs w:val="24"/>
        </w:rPr>
      </w:pPr>
      <w:r w:rsidRPr="00E676F7">
        <w:rPr>
          <w:sz w:val="24"/>
          <w:szCs w:val="24"/>
        </w:rPr>
        <w:t>Criminal Justice</w:t>
      </w:r>
    </w:p>
    <w:p w14:paraId="5C8436F9" w14:textId="77777777" w:rsidR="00446792" w:rsidRPr="00E676F7" w:rsidRDefault="00446792" w:rsidP="00832BD4">
      <w:pPr>
        <w:pStyle w:val="ListParagraph"/>
        <w:numPr>
          <w:ilvl w:val="0"/>
          <w:numId w:val="6"/>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832BD4">
      <w:pPr>
        <w:pStyle w:val="ListParagraph"/>
        <w:numPr>
          <w:ilvl w:val="0"/>
          <w:numId w:val="6"/>
        </w:numPr>
        <w:ind w:right="237"/>
        <w:jc w:val="both"/>
        <w:rPr>
          <w:sz w:val="24"/>
          <w:szCs w:val="24"/>
        </w:rPr>
      </w:pPr>
      <w:r w:rsidRPr="00E676F7">
        <w:rPr>
          <w:sz w:val="24"/>
          <w:szCs w:val="24"/>
        </w:rPr>
        <w:t>Decision making and discretion</w:t>
      </w:r>
    </w:p>
    <w:p w14:paraId="54BA0405" w14:textId="0EF457CA" w:rsidR="002423B2" w:rsidRPr="00E676F7" w:rsidRDefault="002423B2" w:rsidP="00832BD4">
      <w:pPr>
        <w:pStyle w:val="ListParagraph"/>
        <w:numPr>
          <w:ilvl w:val="0"/>
          <w:numId w:val="6"/>
        </w:numPr>
        <w:ind w:right="237"/>
        <w:jc w:val="both"/>
        <w:rPr>
          <w:sz w:val="24"/>
          <w:szCs w:val="24"/>
        </w:rPr>
      </w:pPr>
      <w:r w:rsidRPr="00E676F7">
        <w:rPr>
          <w:sz w:val="24"/>
          <w:szCs w:val="24"/>
        </w:rPr>
        <w:t>Maintaining Professional Standards</w:t>
      </w:r>
    </w:p>
    <w:p w14:paraId="4ED89EB9" w14:textId="1EEDB0E6" w:rsidR="002423B2" w:rsidRPr="00E676F7" w:rsidRDefault="002423B2" w:rsidP="00832BD4">
      <w:pPr>
        <w:pStyle w:val="ListParagraph"/>
        <w:numPr>
          <w:ilvl w:val="0"/>
          <w:numId w:val="6"/>
        </w:numPr>
        <w:ind w:right="237"/>
        <w:jc w:val="both"/>
        <w:rPr>
          <w:sz w:val="24"/>
          <w:szCs w:val="24"/>
        </w:rPr>
      </w:pPr>
      <w:r w:rsidRPr="00E676F7">
        <w:rPr>
          <w:sz w:val="24"/>
          <w:szCs w:val="24"/>
        </w:rPr>
        <w:t>Leadership and Team working</w:t>
      </w:r>
    </w:p>
    <w:p w14:paraId="36D2FCB9" w14:textId="255E577E" w:rsidR="002423B2" w:rsidRPr="00E676F7" w:rsidRDefault="002423B2" w:rsidP="00832BD4">
      <w:pPr>
        <w:pStyle w:val="ListParagraph"/>
        <w:numPr>
          <w:ilvl w:val="0"/>
          <w:numId w:val="6"/>
        </w:numPr>
        <w:ind w:right="237"/>
        <w:jc w:val="both"/>
        <w:rPr>
          <w:sz w:val="24"/>
          <w:szCs w:val="24"/>
        </w:rPr>
      </w:pPr>
      <w:r w:rsidRPr="00E676F7">
        <w:rPr>
          <w:sz w:val="24"/>
          <w:szCs w:val="24"/>
        </w:rPr>
        <w:t>Policing the roads</w:t>
      </w:r>
    </w:p>
    <w:p w14:paraId="2F4F47A1" w14:textId="722572A8" w:rsidR="002423B2" w:rsidRPr="00E676F7" w:rsidRDefault="002423B2" w:rsidP="00832BD4">
      <w:pPr>
        <w:pStyle w:val="ListParagraph"/>
        <w:numPr>
          <w:ilvl w:val="0"/>
          <w:numId w:val="6"/>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E676F7">
        <w:rPr>
          <w:rFonts w:eastAsia="Arial"/>
          <w:color w:val="000000" w:themeColor="text1"/>
          <w:sz w:val="24"/>
          <w:szCs w:val="24"/>
        </w:rPr>
        <w:t>particular book</w:t>
      </w:r>
      <w:proofErr w:type="gramEnd"/>
      <w:r w:rsidRPr="00E676F7">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06A4D42C" w14:textId="7C18D313" w:rsidR="3EFE5FE8" w:rsidRPr="00E676F7" w:rsidRDefault="001F3107"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00832BD4">
      <w:pPr>
        <w:numPr>
          <w:ilvl w:val="0"/>
          <w:numId w:val="2"/>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00832BD4">
      <w:pPr>
        <w:numPr>
          <w:ilvl w:val="0"/>
          <w:numId w:val="5"/>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00832BD4">
      <w:pPr>
        <w:numPr>
          <w:ilvl w:val="0"/>
          <w:numId w:val="5"/>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00832BD4">
      <w:pPr>
        <w:numPr>
          <w:ilvl w:val="0"/>
          <w:numId w:val="4"/>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00832BD4">
      <w:pPr>
        <w:numPr>
          <w:ilvl w:val="0"/>
          <w:numId w:val="4"/>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00832BD4">
      <w:pPr>
        <w:numPr>
          <w:ilvl w:val="0"/>
          <w:numId w:val="3"/>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00832BD4">
      <w:pPr>
        <w:numPr>
          <w:ilvl w:val="0"/>
          <w:numId w:val="3"/>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2569501F" w14:textId="6CF9FFEE" w:rsidR="00F6ACA0" w:rsidRDefault="00F6ACA0" w:rsidP="00832BD4">
      <w:pPr>
        <w:numPr>
          <w:ilvl w:val="0"/>
          <w:numId w:val="3"/>
        </w:numPr>
        <w:ind w:right="237"/>
        <w:jc w:val="both"/>
        <w:rPr>
          <w:i/>
          <w:iCs/>
          <w:sz w:val="24"/>
          <w:szCs w:val="24"/>
        </w:rPr>
      </w:pPr>
      <w:r w:rsidRPr="5CE196A1">
        <w:rPr>
          <w:i/>
          <w:iCs/>
          <w:sz w:val="24"/>
          <w:szCs w:val="24"/>
        </w:rPr>
        <w:t>Note that this module has 2 components with each weighted at 50% of the overall 100% marks total</w:t>
      </w:r>
      <w:r w:rsidR="7D00799C" w:rsidRPr="5CE196A1">
        <w:rPr>
          <w:i/>
          <w:iCs/>
          <w:sz w:val="24"/>
          <w:szCs w:val="24"/>
        </w:rPr>
        <w:t>.</w:t>
      </w:r>
    </w:p>
    <w:p w14:paraId="593D7881" w14:textId="4C46D9B0" w:rsidR="7D00799C" w:rsidRDefault="7D00799C" w:rsidP="00832BD4">
      <w:pPr>
        <w:numPr>
          <w:ilvl w:val="0"/>
          <w:numId w:val="3"/>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2AB894B4" w14:textId="6E7CD8C3"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2</w:t>
            </w:r>
          </w:p>
          <w:p w14:paraId="5682C0E6" w14:textId="3DA1C89B" w:rsidR="00446F80" w:rsidRPr="00E676F7" w:rsidRDefault="00446F80" w:rsidP="5CE196A1">
            <w:pPr>
              <w:ind w:right="237"/>
              <w:jc w:val="both"/>
              <w:rPr>
                <w:rFonts w:eastAsia="Arial"/>
                <w:color w:val="000000" w:themeColor="text1"/>
                <w:sz w:val="24"/>
                <w:szCs w:val="24"/>
              </w:rPr>
            </w:pPr>
          </w:p>
          <w:p w14:paraId="72CAD00D" w14:textId="6B324F37"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3</w:t>
            </w:r>
          </w:p>
          <w:p w14:paraId="3078984E" w14:textId="0E748724" w:rsidR="00446F80" w:rsidRPr="00E676F7" w:rsidRDefault="00446F80" w:rsidP="5CE196A1">
            <w:pPr>
              <w:ind w:right="237"/>
              <w:jc w:val="both"/>
              <w:rPr>
                <w:rFonts w:eastAsia="Arial"/>
                <w:color w:val="000000" w:themeColor="text1"/>
                <w:sz w:val="24"/>
                <w:szCs w:val="24"/>
              </w:rPr>
            </w:pPr>
          </w:p>
          <w:p w14:paraId="2716C891" w14:textId="42D702B0"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4</w:t>
            </w:r>
          </w:p>
          <w:p w14:paraId="615648B1" w14:textId="65236422" w:rsidR="00446F80" w:rsidRPr="00E676F7" w:rsidRDefault="00446F80" w:rsidP="5CE196A1">
            <w:pPr>
              <w:ind w:right="237"/>
              <w:jc w:val="both"/>
              <w:rPr>
                <w:rFonts w:eastAsia="Arial"/>
                <w:color w:val="000000" w:themeColor="text1"/>
                <w:sz w:val="24"/>
                <w:szCs w:val="24"/>
              </w:rPr>
            </w:pPr>
          </w:p>
          <w:p w14:paraId="2C190BB3" w14:textId="2F7870FD"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164B0702" w14:textId="57734B87"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34186546" w14:textId="3F796D84" w:rsidR="00446F80" w:rsidRPr="0071499F" w:rsidRDefault="00446F80" w:rsidP="5CE196A1">
            <w:pPr>
              <w:ind w:right="237"/>
              <w:jc w:val="both"/>
              <w:rPr>
                <w:rFonts w:eastAsia="Arial"/>
                <w:color w:val="000000" w:themeColor="text1"/>
                <w:sz w:val="24"/>
                <w:szCs w:val="24"/>
              </w:rPr>
            </w:pPr>
          </w:p>
          <w:p w14:paraId="3D99E3F1" w14:textId="4CF72C66"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352F653A" w14:textId="4A242E18" w:rsidR="00446F80" w:rsidRPr="0071499F" w:rsidRDefault="00446F80" w:rsidP="5CE196A1">
            <w:pPr>
              <w:ind w:right="237"/>
              <w:jc w:val="both"/>
              <w:rPr>
                <w:rFonts w:eastAsia="Arial"/>
                <w:color w:val="000000" w:themeColor="text1"/>
                <w:sz w:val="24"/>
                <w:szCs w:val="24"/>
              </w:rPr>
            </w:pPr>
          </w:p>
          <w:p w14:paraId="73D08D38" w14:textId="52054D6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26A22C68" w14:textId="155C3743" w:rsidR="00446F80" w:rsidRPr="0071499F" w:rsidRDefault="00446F80" w:rsidP="5CE196A1">
            <w:pPr>
              <w:ind w:right="237"/>
              <w:jc w:val="both"/>
              <w:rPr>
                <w:rFonts w:eastAsia="Arial"/>
                <w:color w:val="000000" w:themeColor="text1"/>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416EFA95" w14:textId="77777777" w:rsidR="00025650" w:rsidRPr="00E676F7" w:rsidRDefault="00025650" w:rsidP="00340E9A">
      <w:pPr>
        <w:ind w:right="237"/>
        <w:jc w:val="both"/>
        <w:rPr>
          <w:sz w:val="24"/>
          <w:szCs w:val="24"/>
        </w:rPr>
      </w:pPr>
    </w:p>
    <w:p w14:paraId="598FFEC5" w14:textId="77777777" w:rsidR="00025650" w:rsidRPr="00E676F7" w:rsidRDefault="00025650" w:rsidP="00340E9A">
      <w:pPr>
        <w:ind w:right="237"/>
        <w:jc w:val="both"/>
        <w:rPr>
          <w:sz w:val="24"/>
          <w:szCs w:val="24"/>
        </w:rPr>
      </w:pPr>
    </w:p>
    <w:p w14:paraId="042DA0D7" w14:textId="77777777" w:rsidR="00025650" w:rsidRPr="00E676F7" w:rsidRDefault="00025650" w:rsidP="00340E9A">
      <w:pPr>
        <w:ind w:right="237"/>
        <w:jc w:val="both"/>
        <w:rPr>
          <w:sz w:val="24"/>
          <w:szCs w:val="24"/>
        </w:rPr>
      </w:pPr>
    </w:p>
    <w:p w14:paraId="65800057" w14:textId="77777777" w:rsidR="00025650" w:rsidRPr="00E676F7" w:rsidRDefault="00025650" w:rsidP="00340E9A">
      <w:pPr>
        <w:ind w:right="237"/>
        <w:jc w:val="both"/>
        <w:rPr>
          <w:sz w:val="24"/>
          <w:szCs w:val="24"/>
        </w:rPr>
      </w:pPr>
    </w:p>
    <w:p w14:paraId="7A99F832" w14:textId="77777777" w:rsidR="00025650" w:rsidRPr="00E676F7" w:rsidRDefault="00025650"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5CE196A1">
      <w:pPr>
        <w:ind w:right="237"/>
        <w:jc w:val="both"/>
        <w:rPr>
          <w:b/>
          <w:bCs/>
          <w:sz w:val="24"/>
          <w:szCs w:val="24"/>
        </w:rPr>
      </w:pPr>
    </w:p>
    <w:p w14:paraId="32933C98" w14:textId="77777777" w:rsidR="00AA666E" w:rsidRPr="00E676F7" w:rsidRDefault="00025650" w:rsidP="00340E9A">
      <w:pPr>
        <w:ind w:right="237"/>
      </w:pPr>
      <w:r>
        <w:br w:type="page"/>
      </w: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Default="5B843AF0" w:rsidP="5B843AF0">
      <w:pPr>
        <w:ind w:right="237"/>
        <w:jc w:val="both"/>
        <w:rPr>
          <w:rFonts w:eastAsia="Arial"/>
          <w:b/>
          <w:bCs/>
          <w:color w:val="000000" w:themeColor="text1"/>
          <w:sz w:val="24"/>
          <w:szCs w:val="24"/>
        </w:rPr>
      </w:pPr>
      <w:r w:rsidRPr="5CE196A1">
        <w:rPr>
          <w:rFonts w:eastAsia="Arial"/>
          <w:b/>
          <w:bCs/>
          <w:color w:val="000000" w:themeColor="text1"/>
          <w:sz w:val="24"/>
          <w:szCs w:val="24"/>
        </w:rPr>
        <w:t>ANSWER:</w:t>
      </w:r>
    </w:p>
    <w:p w14:paraId="3793D122" w14:textId="77777777" w:rsidR="000C0631" w:rsidRDefault="000C0631" w:rsidP="5B843AF0">
      <w:pPr>
        <w:ind w:right="237"/>
        <w:jc w:val="both"/>
        <w:rPr>
          <w:rFonts w:eastAsia="Arial"/>
          <w:b/>
          <w:bCs/>
          <w:color w:val="000000" w:themeColor="text1"/>
          <w:sz w:val="24"/>
          <w:szCs w:val="24"/>
        </w:rPr>
      </w:pPr>
    </w:p>
    <w:p w14:paraId="49C7FBAD" w14:textId="77777777" w:rsidR="000C0631" w:rsidRPr="00832BD4" w:rsidRDefault="000C0631" w:rsidP="5B843AF0">
      <w:pPr>
        <w:ind w:right="237"/>
        <w:jc w:val="both"/>
        <w:rPr>
          <w:rFonts w:eastAsia="Arial"/>
          <w:b/>
          <w:bCs/>
          <w:color w:val="000000" w:themeColor="text1"/>
          <w:sz w:val="22"/>
          <w:szCs w:val="22"/>
        </w:rPr>
      </w:pPr>
    </w:p>
    <w:p w14:paraId="669BDABD" w14:textId="04237FEC" w:rsidR="000C0631" w:rsidRPr="00832BD4" w:rsidRDefault="000C0631" w:rsidP="000C0631">
      <w:pPr>
        <w:rPr>
          <w:sz w:val="22"/>
          <w:szCs w:val="22"/>
        </w:rPr>
      </w:pPr>
      <w:r w:rsidRPr="00832BD4">
        <w:rPr>
          <w:sz w:val="22"/>
          <w:szCs w:val="22"/>
        </w:rPr>
        <w:t xml:space="preserve">In this essay I will be focusing on an incident that I attended as a Response Police Officer whereby I played a significant role when dealing with a victim of crime. </w:t>
      </w:r>
    </w:p>
    <w:p w14:paraId="528ABA9C" w14:textId="77777777" w:rsidR="000C0631" w:rsidRPr="00832BD4" w:rsidRDefault="000C0631" w:rsidP="000C0631">
      <w:pPr>
        <w:rPr>
          <w:sz w:val="22"/>
          <w:szCs w:val="22"/>
        </w:rPr>
      </w:pPr>
    </w:p>
    <w:p w14:paraId="64072C1C" w14:textId="77777777" w:rsidR="000C0631" w:rsidRPr="00832BD4" w:rsidRDefault="000C0631" w:rsidP="000C0631">
      <w:pPr>
        <w:rPr>
          <w:sz w:val="22"/>
          <w:szCs w:val="22"/>
        </w:rPr>
      </w:pPr>
    </w:p>
    <w:p w14:paraId="6BB7DFD6" w14:textId="77777777" w:rsidR="000C0631" w:rsidRPr="00832BD4" w:rsidRDefault="000C0631" w:rsidP="000C0631">
      <w:pPr>
        <w:rPr>
          <w:sz w:val="22"/>
          <w:szCs w:val="22"/>
        </w:rPr>
      </w:pPr>
      <w:r w:rsidRPr="00832BD4">
        <w:rPr>
          <w:sz w:val="22"/>
          <w:szCs w:val="22"/>
        </w:rPr>
        <w:t xml:space="preserve">A report was made to South Wales Police from a distressed female who stated that someone had caused damage to her wooden gate located at the rear of her property. The call taker requested officers to attend immediately to establish further details and safeguard the victim as she spoke very limited English, and the call taker was unable to negate whether the perpetrator was still at scene. </w:t>
      </w:r>
    </w:p>
    <w:p w14:paraId="58712BC5" w14:textId="77777777" w:rsidR="000C0631" w:rsidRPr="00832BD4" w:rsidRDefault="000C0631" w:rsidP="000C0631">
      <w:pPr>
        <w:rPr>
          <w:sz w:val="22"/>
          <w:szCs w:val="22"/>
        </w:rPr>
      </w:pPr>
    </w:p>
    <w:p w14:paraId="26C16C1A" w14:textId="77777777" w:rsidR="000C0631" w:rsidRPr="00832BD4" w:rsidRDefault="000C0631" w:rsidP="000C0631">
      <w:pPr>
        <w:rPr>
          <w:sz w:val="22"/>
          <w:szCs w:val="22"/>
        </w:rPr>
      </w:pPr>
    </w:p>
    <w:p w14:paraId="0813054A" w14:textId="77777777" w:rsidR="000C0631" w:rsidRPr="00832BD4" w:rsidRDefault="000C0631" w:rsidP="000C0631">
      <w:pPr>
        <w:rPr>
          <w:sz w:val="22"/>
          <w:szCs w:val="22"/>
        </w:rPr>
      </w:pPr>
      <w:r w:rsidRPr="00832BD4">
        <w:rPr>
          <w:sz w:val="22"/>
          <w:szCs w:val="22"/>
        </w:rPr>
        <w:t xml:space="preserve">I attended the females home address in the company of my colleague. When we arrived, I knocked the female’s door, and she invited us into her house. I noticed straight away that the female was upset and had been crying before we arrived. I introduced my colleague and I before attempting to establish details about the report she made. The female instantly alerted us that she is Polish and does not speak English very well. Before I spoke any further, I used my police issued mobile phone and searched for ‘Google Translate’ on the browser. From using this application, I was able to communicate with the female in a language that she understood. The female was able to tell me that she can understand English better than she can speak it, and she confirmed that she understood our lines of questioning in relation to the reported incident. </w:t>
      </w:r>
    </w:p>
    <w:p w14:paraId="36F9780C" w14:textId="77777777" w:rsidR="000C0631" w:rsidRPr="00832BD4" w:rsidRDefault="000C0631" w:rsidP="000C0631">
      <w:pPr>
        <w:rPr>
          <w:sz w:val="22"/>
          <w:szCs w:val="22"/>
        </w:rPr>
      </w:pPr>
    </w:p>
    <w:p w14:paraId="56B607A2" w14:textId="77777777" w:rsidR="000C0631" w:rsidRPr="00832BD4" w:rsidRDefault="000C0631" w:rsidP="000C0631">
      <w:pPr>
        <w:rPr>
          <w:sz w:val="22"/>
          <w:szCs w:val="22"/>
        </w:rPr>
      </w:pPr>
    </w:p>
    <w:p w14:paraId="789F3D6F" w14:textId="1004BC05" w:rsidR="000C0631" w:rsidRPr="00832BD4" w:rsidRDefault="000C0631" w:rsidP="000C0631">
      <w:pPr>
        <w:rPr>
          <w:sz w:val="22"/>
          <w:szCs w:val="22"/>
        </w:rPr>
      </w:pPr>
      <w:r w:rsidRPr="00832BD4">
        <w:rPr>
          <w:sz w:val="22"/>
          <w:szCs w:val="22"/>
        </w:rPr>
        <w:t xml:space="preserve">The female led my colleague and I outside to the back garden, where we eventually discovered the damaged gate. The extent of damage was greater than we expected. The </w:t>
      </w:r>
      <w:r w:rsidRPr="00832BD4">
        <w:rPr>
          <w:sz w:val="22"/>
          <w:szCs w:val="22"/>
        </w:rPr>
        <w:lastRenderedPageBreak/>
        <w:t>gate was almost split in half and the damage seemed beyond repair. It was unknown when the damage was caused but it was likely to be recent as the female did not notice it the day before. The female pointed out engravings on parts of the broken wood which she stated have been there for a few weeks. There were words of profanities which were followed by the words ‘</w:t>
      </w:r>
      <w:proofErr w:type="spellStart"/>
      <w:r w:rsidRPr="00832BD4">
        <w:rPr>
          <w:sz w:val="22"/>
          <w:szCs w:val="22"/>
        </w:rPr>
        <w:t>polska</w:t>
      </w:r>
      <w:proofErr w:type="spellEnd"/>
      <w:r w:rsidRPr="00832BD4">
        <w:rPr>
          <w:sz w:val="22"/>
          <w:szCs w:val="22"/>
        </w:rPr>
        <w:t>’ and ‘</w:t>
      </w:r>
      <w:proofErr w:type="spellStart"/>
      <w:r w:rsidRPr="00832BD4">
        <w:rPr>
          <w:sz w:val="22"/>
          <w:szCs w:val="22"/>
        </w:rPr>
        <w:t>polski</w:t>
      </w:r>
      <w:proofErr w:type="spellEnd"/>
      <w:r w:rsidRPr="00832BD4">
        <w:rPr>
          <w:sz w:val="22"/>
          <w:szCs w:val="22"/>
        </w:rPr>
        <w:t xml:space="preserve">’. After conferring, my colleague and I were both in agreeance that the female was a victim of racially aggravated criminal damage. This offence is covered in Section 30 of the Crime and Disorder Act 1998, where a person is guilty of this offence if he/she destroys or damages property belonging to another, and the acts are racially or religiously motivated. My colleague I agreed that this offence falls into the threshold of a ‘Hate Crime’, as the Crown Prosecution Service defines this as “any criminal offence which is perceived by the victim or any other person, to be motivated by hostility or prejudice based on a person’s race or perceived race.” (Bryant, 2021)   </w:t>
      </w:r>
    </w:p>
    <w:p w14:paraId="165DF57A" w14:textId="77777777" w:rsidR="000C0631" w:rsidRPr="00832BD4" w:rsidRDefault="000C0631" w:rsidP="000C0631">
      <w:pPr>
        <w:rPr>
          <w:sz w:val="22"/>
          <w:szCs w:val="22"/>
        </w:rPr>
      </w:pPr>
    </w:p>
    <w:p w14:paraId="2C5D8CC2" w14:textId="77777777" w:rsidR="000C0631" w:rsidRPr="00832BD4" w:rsidRDefault="000C0631" w:rsidP="000C0631">
      <w:pPr>
        <w:rPr>
          <w:sz w:val="22"/>
          <w:szCs w:val="22"/>
        </w:rPr>
      </w:pPr>
    </w:p>
    <w:p w14:paraId="2D9F0DBB" w14:textId="77777777" w:rsidR="000C0631" w:rsidRPr="00832BD4" w:rsidRDefault="000C0631" w:rsidP="000C0631">
      <w:pPr>
        <w:rPr>
          <w:sz w:val="22"/>
          <w:szCs w:val="22"/>
        </w:rPr>
      </w:pPr>
      <w:r w:rsidRPr="00832BD4">
        <w:rPr>
          <w:sz w:val="22"/>
          <w:szCs w:val="22"/>
        </w:rPr>
        <w:t>Racial abuse can have a damaging impact someone’s health and wellbeing. It was vital for me to consider this when dealing with the victim. I wanted to do everything I could to help and support her.  Racism can make people feel unwelcome or isolated, and it can make people feel anxious about how they will be treated in any environment. The mental health side effects of racism can turn into physical health problems later down the line. For example, all kinds of racism can contribute to long-term stress which in turn can result in increased blood pressure. (Mind, 2021)</w:t>
      </w:r>
    </w:p>
    <w:p w14:paraId="094D9E14" w14:textId="77777777" w:rsidR="000C0631" w:rsidRPr="00832BD4" w:rsidRDefault="000C0631" w:rsidP="000C0631">
      <w:pPr>
        <w:rPr>
          <w:sz w:val="22"/>
          <w:szCs w:val="22"/>
        </w:rPr>
      </w:pPr>
    </w:p>
    <w:p w14:paraId="45A46581" w14:textId="77777777" w:rsidR="000C0631" w:rsidRPr="00832BD4" w:rsidRDefault="000C0631" w:rsidP="000C0631">
      <w:pPr>
        <w:rPr>
          <w:sz w:val="22"/>
          <w:szCs w:val="22"/>
        </w:rPr>
      </w:pPr>
    </w:p>
    <w:p w14:paraId="49DE928E" w14:textId="77777777" w:rsidR="000C0631" w:rsidRPr="00832BD4" w:rsidRDefault="000C0631" w:rsidP="000C0631">
      <w:pPr>
        <w:rPr>
          <w:sz w:val="22"/>
          <w:szCs w:val="22"/>
        </w:rPr>
      </w:pPr>
      <w:r w:rsidRPr="00832BD4">
        <w:rPr>
          <w:sz w:val="22"/>
          <w:szCs w:val="22"/>
        </w:rPr>
        <w:t xml:space="preserve">After recognizing that the female was a victim of a hate motivated crime, I believed it was crucial that she was given the chance to fully express her feelings to my colleague and me. I felt it was extremely important to acquire all the details relating to the offence, and I wanted to give the female an opportunity to express everything she knew. This is why I decided to utilise the South Wales Police ‘language line.’ The language line service allows frontline officers like me to communicate with individuals in the presence of an interpreter, enabling us to listen and speak to one another. The interpreters are professionals of their role, and their involvement proved to be extremely important. Just by speaking the same language, I could see the female was more at ease. She seemed relaxed when speaking in Polish. This point alone highlights the impact other agencies/professionals have when supporting a victim of crime and shows their importance in assisting police when appropriate. </w:t>
      </w:r>
    </w:p>
    <w:p w14:paraId="7AA92055" w14:textId="77777777" w:rsidR="000C0631" w:rsidRPr="00832BD4" w:rsidRDefault="000C0631" w:rsidP="000C0631">
      <w:pPr>
        <w:rPr>
          <w:sz w:val="22"/>
          <w:szCs w:val="22"/>
        </w:rPr>
      </w:pPr>
      <w:r w:rsidRPr="00832BD4">
        <w:rPr>
          <w:sz w:val="22"/>
          <w:szCs w:val="22"/>
        </w:rPr>
        <w:t>After speaking in depth about the matter, the female disclosed that incidents of a similar nature have happened in the past few weeks. With the use of language line, the female was able to describe the damage in more detail. She explained how the wooden gate was getting more and more damaged as the weeks went by, however she did not report this to the police as she was hopeful that it would eventually stop.</w:t>
      </w:r>
    </w:p>
    <w:p w14:paraId="2273A388" w14:textId="77777777" w:rsidR="000C0631" w:rsidRPr="00832BD4" w:rsidRDefault="000C0631" w:rsidP="000C0631">
      <w:pPr>
        <w:rPr>
          <w:sz w:val="22"/>
          <w:szCs w:val="22"/>
        </w:rPr>
      </w:pPr>
    </w:p>
    <w:p w14:paraId="4410897A" w14:textId="77777777" w:rsidR="000C0631" w:rsidRPr="00832BD4" w:rsidRDefault="000C0631" w:rsidP="000C0631">
      <w:pPr>
        <w:rPr>
          <w:sz w:val="22"/>
          <w:szCs w:val="22"/>
        </w:rPr>
      </w:pPr>
    </w:p>
    <w:p w14:paraId="454A5969" w14:textId="77777777" w:rsidR="000C0631" w:rsidRPr="00832BD4" w:rsidRDefault="000C0631" w:rsidP="000C0631">
      <w:pPr>
        <w:rPr>
          <w:sz w:val="22"/>
          <w:szCs w:val="22"/>
        </w:rPr>
      </w:pPr>
      <w:r w:rsidRPr="00832BD4">
        <w:rPr>
          <w:sz w:val="22"/>
          <w:szCs w:val="22"/>
        </w:rPr>
        <w:t xml:space="preserve">The female did not know who the perpetrator was. She informed us that she had moved to the area last year and hardly knows anyone. After this conversation, my colleague and I conducted house to house and </w:t>
      </w:r>
      <w:proofErr w:type="spellStart"/>
      <w:r w:rsidRPr="00832BD4">
        <w:rPr>
          <w:sz w:val="22"/>
          <w:szCs w:val="22"/>
        </w:rPr>
        <w:t>cctv</w:t>
      </w:r>
      <w:proofErr w:type="spellEnd"/>
      <w:r w:rsidRPr="00832BD4">
        <w:rPr>
          <w:sz w:val="22"/>
          <w:szCs w:val="22"/>
        </w:rPr>
        <w:t xml:space="preserve"> enquires at neighbouring addresses. It became apparent from speaking with other residents that antisocial behaviour in the area has increased over the past few months. There was mention that youths attending the nearby secondary school were responsible.</w:t>
      </w:r>
    </w:p>
    <w:p w14:paraId="6D043874" w14:textId="77777777" w:rsidR="000C0631" w:rsidRPr="00832BD4" w:rsidRDefault="000C0631" w:rsidP="000C0631">
      <w:pPr>
        <w:rPr>
          <w:sz w:val="22"/>
          <w:szCs w:val="22"/>
        </w:rPr>
      </w:pPr>
    </w:p>
    <w:p w14:paraId="71CB55DA" w14:textId="77777777" w:rsidR="000C0631" w:rsidRPr="00832BD4" w:rsidRDefault="000C0631" w:rsidP="000C0631">
      <w:pPr>
        <w:rPr>
          <w:sz w:val="22"/>
          <w:szCs w:val="22"/>
        </w:rPr>
      </w:pPr>
    </w:p>
    <w:p w14:paraId="5054E6C9" w14:textId="77777777" w:rsidR="000C0631" w:rsidRPr="00832BD4" w:rsidRDefault="000C0631" w:rsidP="000C0631">
      <w:pPr>
        <w:rPr>
          <w:sz w:val="22"/>
          <w:szCs w:val="22"/>
        </w:rPr>
      </w:pPr>
      <w:r w:rsidRPr="00832BD4">
        <w:rPr>
          <w:sz w:val="22"/>
          <w:szCs w:val="22"/>
        </w:rPr>
        <w:t xml:space="preserve">I re-attended the females house to pass this information on. I utilised language line once again. The female stated that an incident occurred a few weeks ago, where she shouted at a group of youths because they were kicking her rubbish bin down the street. She was unable to provide a detailed description of the youths, however she did describe the same school as the neighbours.  Baring this in mind, I notified the local schools liaison officer when I arrived back at the police station. The liaison officer stated that he would work with a ‘Safer Schools’ </w:t>
      </w:r>
      <w:r w:rsidRPr="00832BD4">
        <w:rPr>
          <w:sz w:val="22"/>
          <w:szCs w:val="22"/>
        </w:rPr>
        <w:lastRenderedPageBreak/>
        <w:t>officer and PCSO’s (police community support officers) to deliver education inputs in school to children of all ages, specifically focusing on ‘equality and diversity’ and ‘the effects of crime.’  This approach can act as crime prevention to prevent the female becoming a victim of crime again in the future.</w:t>
      </w:r>
    </w:p>
    <w:p w14:paraId="7499DC40" w14:textId="77777777" w:rsidR="000C0631" w:rsidRPr="00832BD4" w:rsidRDefault="000C0631" w:rsidP="000C0631">
      <w:pPr>
        <w:rPr>
          <w:sz w:val="22"/>
          <w:szCs w:val="22"/>
        </w:rPr>
      </w:pPr>
    </w:p>
    <w:p w14:paraId="2096582B" w14:textId="77777777" w:rsidR="000C0631" w:rsidRPr="00832BD4" w:rsidRDefault="000C0631" w:rsidP="000C0631">
      <w:pPr>
        <w:rPr>
          <w:sz w:val="22"/>
          <w:szCs w:val="22"/>
        </w:rPr>
      </w:pPr>
    </w:p>
    <w:p w14:paraId="64269E76" w14:textId="77777777" w:rsidR="000C0631" w:rsidRPr="00832BD4" w:rsidRDefault="000C0631" w:rsidP="000C0631">
      <w:pPr>
        <w:rPr>
          <w:sz w:val="22"/>
          <w:szCs w:val="22"/>
        </w:rPr>
      </w:pPr>
      <w:r w:rsidRPr="00832BD4">
        <w:rPr>
          <w:sz w:val="22"/>
          <w:szCs w:val="22"/>
        </w:rPr>
        <w:t xml:space="preserve">From speaking at length with the female, I was able to go through the relevant Hate Crime forms such as the ‘HC10 – 10-point plan. This form is important as it details the offence and vulnerabilities of the victim and notifies the Neighbourhood Policing Seargent. After completing the HC09 entry, which is a risk assessment form, the victim scored as medium risk, therefore I immediately notified the on-duty Broze inspector. The completion of hate crime forms with the highest accuracy is crucial, as it dictates the level of support and urgency with which the victim is acted upon. My involvement as a police officer at this stage is significant as it had a direct impact on supporting and managing the victim, who is potentially at risk of further harm. </w:t>
      </w:r>
    </w:p>
    <w:p w14:paraId="0A9C3F2C" w14:textId="77777777" w:rsidR="000C0631" w:rsidRPr="00832BD4" w:rsidRDefault="000C0631" w:rsidP="000C0631">
      <w:pPr>
        <w:rPr>
          <w:sz w:val="22"/>
          <w:szCs w:val="22"/>
        </w:rPr>
      </w:pPr>
    </w:p>
    <w:p w14:paraId="10B55BD5" w14:textId="77777777" w:rsidR="000C0631" w:rsidRPr="00832BD4" w:rsidRDefault="000C0631" w:rsidP="000C0631">
      <w:pPr>
        <w:rPr>
          <w:sz w:val="22"/>
          <w:szCs w:val="22"/>
        </w:rPr>
      </w:pPr>
    </w:p>
    <w:p w14:paraId="3899EEDB" w14:textId="77777777" w:rsidR="000C0631" w:rsidRPr="00832BD4" w:rsidRDefault="000C0631" w:rsidP="000C0631">
      <w:pPr>
        <w:rPr>
          <w:sz w:val="22"/>
          <w:szCs w:val="22"/>
        </w:rPr>
      </w:pPr>
      <w:r w:rsidRPr="00832BD4">
        <w:rPr>
          <w:sz w:val="22"/>
          <w:szCs w:val="22"/>
        </w:rPr>
        <w:t xml:space="preserve">Due to evidential difficulties, my colleague and I were unable to identify the subjects responsible for causing the damage and writing the racial slurs. The outcome for the victim however is still positive. She was able to gain support from not only the police, but independent agencies/professional services which ultimately provided her with reassurance that she will be safe from future risk or harm. </w:t>
      </w:r>
    </w:p>
    <w:p w14:paraId="046D272C" w14:textId="77777777" w:rsidR="000C0631" w:rsidRPr="00832BD4" w:rsidRDefault="000C0631" w:rsidP="000C0631">
      <w:pPr>
        <w:rPr>
          <w:sz w:val="22"/>
          <w:szCs w:val="22"/>
        </w:rPr>
      </w:pPr>
      <w:r w:rsidRPr="00832BD4">
        <w:rPr>
          <w:sz w:val="22"/>
          <w:szCs w:val="22"/>
        </w:rPr>
        <w:t xml:space="preserve">When considering the appropriateness of other professionals in relation to supporting and managing vulnerable people, I believe the government and local authorities can have an important role to play. For this incident, I liaised with the council and local housing department to notify them about the situation. Local authority housing departments are obliged to provide advice for social housing tenants. They can specialise in working with victims of crime to reduce the overall impact of the crime they have experienced. (Victim Support, 2023) </w:t>
      </w:r>
    </w:p>
    <w:p w14:paraId="005340F2" w14:textId="77777777" w:rsidR="000C0631" w:rsidRPr="00832BD4" w:rsidRDefault="000C0631" w:rsidP="000C0631">
      <w:pPr>
        <w:rPr>
          <w:sz w:val="22"/>
          <w:szCs w:val="22"/>
        </w:rPr>
      </w:pPr>
    </w:p>
    <w:p w14:paraId="7FB2B004" w14:textId="77777777" w:rsidR="000C0631" w:rsidRPr="00832BD4" w:rsidRDefault="000C0631" w:rsidP="000C0631">
      <w:pPr>
        <w:rPr>
          <w:sz w:val="22"/>
          <w:szCs w:val="22"/>
        </w:rPr>
      </w:pPr>
    </w:p>
    <w:p w14:paraId="6FB8C9DA" w14:textId="1F24A409" w:rsidR="000C0631" w:rsidRPr="00832BD4" w:rsidRDefault="000C0631" w:rsidP="000C0631">
      <w:pPr>
        <w:rPr>
          <w:sz w:val="22"/>
          <w:szCs w:val="22"/>
        </w:rPr>
      </w:pPr>
      <w:r w:rsidRPr="00832BD4">
        <w:rPr>
          <w:sz w:val="22"/>
          <w:szCs w:val="22"/>
        </w:rPr>
        <w:t>Housing promised to send staff to the female’s home and pay attention to her needs. In addition, they assured that the damaged gate would be fixed, which made her happy as she no longer had to worry about covering the cost herself.</w:t>
      </w:r>
    </w:p>
    <w:p w14:paraId="3874A5C5" w14:textId="77777777" w:rsidR="000C0631" w:rsidRPr="00832BD4" w:rsidRDefault="000C0631" w:rsidP="000C0631">
      <w:pPr>
        <w:rPr>
          <w:sz w:val="22"/>
          <w:szCs w:val="22"/>
        </w:rPr>
      </w:pPr>
    </w:p>
    <w:p w14:paraId="4E2674D8" w14:textId="77777777" w:rsidR="000C0631" w:rsidRPr="00832BD4" w:rsidRDefault="000C0631" w:rsidP="000C0631">
      <w:pPr>
        <w:rPr>
          <w:sz w:val="22"/>
          <w:szCs w:val="22"/>
        </w:rPr>
      </w:pPr>
    </w:p>
    <w:p w14:paraId="7573ED8A" w14:textId="77777777" w:rsidR="000C0631" w:rsidRPr="00832BD4" w:rsidRDefault="000C0631" w:rsidP="000C0631">
      <w:pPr>
        <w:rPr>
          <w:sz w:val="22"/>
          <w:szCs w:val="22"/>
        </w:rPr>
      </w:pPr>
      <w:r w:rsidRPr="00832BD4">
        <w:rPr>
          <w:sz w:val="22"/>
          <w:szCs w:val="22"/>
        </w:rPr>
        <w:t xml:space="preserve">Another agency that did an excellent job of supporting the female victim of this crime was South Wales Victim Support. The female expressed her wishes to receive all the support that was available to her. Baring this in mind, I submitted a Victim Support referral form on her behalf. Victim Support is an independent organisation that provides specialised practical and emotional support to victims of crime. They offer free and confidential help to anyone impacted by crime, providing support 24 hours a day, seven days a week. Their service is specifically designed to treat the needs of the victim. The services provided are knowledge and advice, emotional and practical support, advocacy, restorative justice, personal protection programmes, and aid with the criminal justice system. (Victim Support, 2023) I have received positive feedback from previous victims of crime whereby they express their sincere gratitude for the level of support and reassurance Victim Support offer. It is a service that plays a big part in supporting and managing vulnerable people or people who are at risk of harm. </w:t>
      </w:r>
    </w:p>
    <w:p w14:paraId="7B74A256" w14:textId="77777777" w:rsidR="000C0631" w:rsidRPr="00832BD4" w:rsidRDefault="000C0631" w:rsidP="000C0631">
      <w:pPr>
        <w:rPr>
          <w:sz w:val="22"/>
          <w:szCs w:val="22"/>
        </w:rPr>
      </w:pPr>
    </w:p>
    <w:p w14:paraId="3108EB52" w14:textId="77777777" w:rsidR="000C0631" w:rsidRPr="00832BD4" w:rsidRDefault="000C0631" w:rsidP="000C0631">
      <w:pPr>
        <w:rPr>
          <w:sz w:val="22"/>
          <w:szCs w:val="22"/>
        </w:rPr>
      </w:pPr>
    </w:p>
    <w:p w14:paraId="7B6CB234" w14:textId="77777777" w:rsidR="000C0631" w:rsidRPr="00832BD4" w:rsidRDefault="000C0631" w:rsidP="000C0631">
      <w:pPr>
        <w:rPr>
          <w:sz w:val="22"/>
          <w:szCs w:val="22"/>
        </w:rPr>
      </w:pPr>
      <w:r w:rsidRPr="00832BD4">
        <w:rPr>
          <w:sz w:val="22"/>
          <w:szCs w:val="22"/>
        </w:rPr>
        <w:t xml:space="preserve">The female was subject to ‘Repeat victimization’. According to the Home office, this occurs when the victim is subjected to crime on two or more separate occasions within a given period. (Soper, M. 2014) As I have mentioned previously, the female disclosed to my colleague and I that the gate was being damaged on a regular basis, but she did not report </w:t>
      </w:r>
      <w:r w:rsidRPr="00832BD4">
        <w:rPr>
          <w:sz w:val="22"/>
          <w:szCs w:val="22"/>
        </w:rPr>
        <w:lastRenderedPageBreak/>
        <w:t xml:space="preserve">this to the police. Irrespective of whether she reported this, it was imperative that she understood that she is a repeat victim of crime. She was educated on victims’ rights and entitlements found within the victim’s code of practice. The perpetrator of this incident displayed </w:t>
      </w:r>
      <w:proofErr w:type="gramStart"/>
      <w:r w:rsidRPr="00832BD4">
        <w:rPr>
          <w:sz w:val="22"/>
          <w:szCs w:val="22"/>
        </w:rPr>
        <w:t>behaviour</w:t>
      </w:r>
      <w:proofErr w:type="gramEnd"/>
      <w:r w:rsidRPr="00832BD4">
        <w:rPr>
          <w:sz w:val="22"/>
          <w:szCs w:val="22"/>
        </w:rPr>
        <w:t xml:space="preserve"> which is clearly antisocial, having caused the female to be harassed, alarmed and distressed. There is evidence to suggest that people who experience antisocial behaviour are more likely to become repeat victims of the same offence, especially those who are isolated and living in less affluent areas. (College of Policing, 2021)</w:t>
      </w:r>
    </w:p>
    <w:p w14:paraId="17689E24" w14:textId="77777777" w:rsidR="000C0631" w:rsidRPr="00832BD4" w:rsidRDefault="000C0631" w:rsidP="000C0631">
      <w:pPr>
        <w:rPr>
          <w:sz w:val="22"/>
          <w:szCs w:val="22"/>
        </w:rPr>
      </w:pPr>
    </w:p>
    <w:p w14:paraId="6EAB7881" w14:textId="77777777" w:rsidR="000C0631" w:rsidRPr="00832BD4" w:rsidRDefault="000C0631" w:rsidP="000C0631">
      <w:pPr>
        <w:rPr>
          <w:sz w:val="22"/>
          <w:szCs w:val="22"/>
        </w:rPr>
      </w:pPr>
    </w:p>
    <w:p w14:paraId="13FD6476" w14:textId="3025DE62" w:rsidR="000C0631" w:rsidRPr="00832BD4" w:rsidRDefault="000C0631" w:rsidP="000C0631">
      <w:pPr>
        <w:rPr>
          <w:sz w:val="22"/>
          <w:szCs w:val="22"/>
        </w:rPr>
      </w:pPr>
      <w:r w:rsidRPr="00832BD4">
        <w:rPr>
          <w:sz w:val="22"/>
          <w:szCs w:val="22"/>
        </w:rPr>
        <w:t>It is argued that a critical factor for preventing repeat victimization is access to good crime data and carefully applied analysis plans that can quickly identify patterns of repeat offending. Data suggests that effective prevention measures are directly linked to achieving significant reductions in crime. (Australian Institute of Criminology 2003)</w:t>
      </w:r>
    </w:p>
    <w:p w14:paraId="466ED94E" w14:textId="77777777" w:rsidR="000C0631" w:rsidRPr="00832BD4" w:rsidRDefault="000C0631" w:rsidP="000C0631">
      <w:pPr>
        <w:rPr>
          <w:sz w:val="22"/>
          <w:szCs w:val="22"/>
        </w:rPr>
      </w:pPr>
    </w:p>
    <w:p w14:paraId="21E23115" w14:textId="77777777" w:rsidR="000C0631" w:rsidRPr="00832BD4" w:rsidRDefault="000C0631" w:rsidP="000C0631">
      <w:pPr>
        <w:rPr>
          <w:sz w:val="22"/>
          <w:szCs w:val="22"/>
        </w:rPr>
      </w:pPr>
    </w:p>
    <w:p w14:paraId="3C46E935" w14:textId="076D6FB9" w:rsidR="000C0631" w:rsidRPr="00832BD4" w:rsidRDefault="000C0631" w:rsidP="000C0631">
      <w:pPr>
        <w:rPr>
          <w:sz w:val="22"/>
          <w:szCs w:val="22"/>
        </w:rPr>
      </w:pPr>
      <w:r w:rsidRPr="00832BD4">
        <w:rPr>
          <w:sz w:val="22"/>
          <w:szCs w:val="22"/>
        </w:rPr>
        <w:t xml:space="preserve">A study was conducted by The College of Policing, which focused on the use of evidence-based policing to reduce residential burglaries between the years of 1988 – 2005. The evidence-based approach highlighted that the most effective methods for crime prevention was target-hardening measures and the use of neighbourhood watch. (College of Policing, 2023) The study shows there is evidence that by focusing on repeat victimisation as an approach to combat incidents such as burglaries, crimes also reduce. </w:t>
      </w:r>
    </w:p>
    <w:p w14:paraId="690B3643" w14:textId="77777777" w:rsidR="000C0631" w:rsidRPr="00832BD4" w:rsidRDefault="000C0631" w:rsidP="000C0631">
      <w:pPr>
        <w:rPr>
          <w:sz w:val="22"/>
          <w:szCs w:val="22"/>
        </w:rPr>
      </w:pPr>
    </w:p>
    <w:p w14:paraId="66A24572" w14:textId="77777777" w:rsidR="000C0631" w:rsidRPr="00832BD4" w:rsidRDefault="000C0631" w:rsidP="000C0631">
      <w:pPr>
        <w:rPr>
          <w:sz w:val="22"/>
          <w:szCs w:val="22"/>
        </w:rPr>
      </w:pPr>
    </w:p>
    <w:p w14:paraId="5B2340DC" w14:textId="77777777" w:rsidR="000C0631" w:rsidRPr="00832BD4" w:rsidRDefault="000C0631" w:rsidP="000C0631">
      <w:pPr>
        <w:rPr>
          <w:sz w:val="22"/>
          <w:szCs w:val="22"/>
        </w:rPr>
      </w:pPr>
      <w:r w:rsidRPr="00832BD4">
        <w:rPr>
          <w:sz w:val="22"/>
          <w:szCs w:val="22"/>
        </w:rPr>
        <w:t>A repeat offender is someone who has committed various offences on multiple occasions. The police can tackle re-offending and reduce crime by acting as a deterrent to increase the chance of being caught. A police presence will discourage people from committing crime as the consequences of going through the criminal justice system as an offender will result in punishments such as fines, prison sentences or other sanctions. Another approach to tackle re-offending can be to focus on situational crime prevention, which effectively means reducing opportunities for crime to take place. For example, using target hardening measures and external CCTV cameras in built up areas to prevent residential burglaries. Lastly, there is evidence to suggest that by enhancing the legitimacy of the police in the public eye, people are more likely to become more respectful to their authority and not offend because it is the ‘right thing’ to do. (College of Policing 2021)</w:t>
      </w:r>
    </w:p>
    <w:p w14:paraId="1216858D" w14:textId="77777777" w:rsidR="000C0631" w:rsidRDefault="000C0631" w:rsidP="5B843AF0">
      <w:pPr>
        <w:ind w:right="237"/>
        <w:jc w:val="both"/>
        <w:rPr>
          <w:rFonts w:eastAsia="Arial"/>
          <w:b/>
          <w:bCs/>
          <w:color w:val="000000" w:themeColor="text1"/>
          <w:sz w:val="24"/>
          <w:szCs w:val="24"/>
        </w:rPr>
      </w:pPr>
    </w:p>
    <w:p w14:paraId="774160E6" w14:textId="4C0A57A6" w:rsidR="00832BD4" w:rsidRPr="00832BD4" w:rsidRDefault="00832BD4" w:rsidP="5B843AF0">
      <w:pPr>
        <w:ind w:right="237"/>
        <w:jc w:val="both"/>
        <w:rPr>
          <w:rFonts w:eastAsia="Arial"/>
          <w:color w:val="000000" w:themeColor="text1"/>
          <w:sz w:val="24"/>
          <w:szCs w:val="24"/>
        </w:rPr>
      </w:pPr>
      <w:r w:rsidRPr="00832BD4">
        <w:rPr>
          <w:rFonts w:eastAsia="Arial"/>
          <w:color w:val="000000" w:themeColor="text1"/>
          <w:sz w:val="24"/>
          <w:szCs w:val="24"/>
        </w:rPr>
        <w:t xml:space="preserve">Word Count: </w:t>
      </w:r>
      <w:r>
        <w:rPr>
          <w:rFonts w:eastAsia="Arial"/>
          <w:color w:val="000000" w:themeColor="text1"/>
          <w:sz w:val="24"/>
          <w:szCs w:val="24"/>
        </w:rPr>
        <w:t>1,948</w:t>
      </w:r>
    </w:p>
    <w:p w14:paraId="0B952C85" w14:textId="77777777" w:rsidR="000C0631" w:rsidRDefault="000C0631" w:rsidP="5B843AF0">
      <w:pPr>
        <w:ind w:right="237"/>
        <w:jc w:val="both"/>
        <w:rPr>
          <w:rFonts w:eastAsia="Arial"/>
          <w:b/>
          <w:bCs/>
          <w:color w:val="000000" w:themeColor="text1"/>
          <w:sz w:val="24"/>
          <w:szCs w:val="24"/>
        </w:rPr>
      </w:pPr>
    </w:p>
    <w:p w14:paraId="5D9B0E7E" w14:textId="77777777" w:rsidR="000C0631" w:rsidRDefault="000C0631" w:rsidP="5B843AF0">
      <w:pPr>
        <w:ind w:right="237"/>
        <w:jc w:val="both"/>
        <w:rPr>
          <w:rFonts w:eastAsia="Arial"/>
          <w:b/>
          <w:bCs/>
          <w:color w:val="000000" w:themeColor="text1"/>
          <w:sz w:val="24"/>
          <w:szCs w:val="24"/>
        </w:rPr>
      </w:pPr>
    </w:p>
    <w:p w14:paraId="162DBDF3" w14:textId="77777777" w:rsidR="000C0631" w:rsidRPr="00E676F7" w:rsidRDefault="000C0631" w:rsidP="5B843AF0">
      <w:pPr>
        <w:ind w:right="237"/>
        <w:jc w:val="both"/>
        <w:rPr>
          <w:rFonts w:eastAsia="Arial"/>
          <w:color w:val="000000" w:themeColor="text1"/>
          <w:sz w:val="24"/>
          <w:szCs w:val="24"/>
        </w:rPr>
      </w:pPr>
    </w:p>
    <w:p w14:paraId="4BBC525A" w14:textId="2C62A870" w:rsidR="5B843AF0" w:rsidRPr="00E676F7" w:rsidRDefault="5B843AF0" w:rsidP="5B843AF0">
      <w:pPr>
        <w:ind w:right="237"/>
        <w:jc w:val="both"/>
        <w:rPr>
          <w:rFonts w:eastAsia="Arial"/>
          <w:color w:val="000000" w:themeColor="text1"/>
          <w:sz w:val="24"/>
          <w:szCs w:val="24"/>
        </w:rPr>
      </w:pPr>
    </w:p>
    <w:p w14:paraId="1E96D16A" w14:textId="302F013D" w:rsidR="5B843AF0" w:rsidRPr="00E676F7" w:rsidRDefault="5B843AF0" w:rsidP="5B843AF0">
      <w:pPr>
        <w:ind w:right="237"/>
        <w:jc w:val="center"/>
        <w:rPr>
          <w:b/>
          <w:bCs/>
          <w:sz w:val="24"/>
          <w:szCs w:val="24"/>
        </w:rPr>
      </w:pPr>
    </w:p>
    <w:p w14:paraId="5A14BEB8" w14:textId="69952D76" w:rsidR="5B843AF0" w:rsidRPr="00E676F7" w:rsidRDefault="5B843AF0" w:rsidP="5B843AF0">
      <w:pPr>
        <w:ind w:right="237"/>
        <w:jc w:val="center"/>
        <w:rPr>
          <w:b/>
          <w:bCs/>
          <w:sz w:val="24"/>
          <w:szCs w:val="24"/>
        </w:rPr>
      </w:pPr>
    </w:p>
    <w:p w14:paraId="68317E39" w14:textId="77777777" w:rsidR="00E676F7" w:rsidRPr="00E676F7" w:rsidRDefault="00E676F7">
      <w:pPr>
        <w:overflowPunct/>
        <w:autoSpaceDE/>
        <w:autoSpaceDN/>
        <w:adjustRightInd/>
        <w:textAlignment w:val="auto"/>
        <w:rPr>
          <w:b/>
          <w:bCs/>
          <w:sz w:val="24"/>
          <w:szCs w:val="24"/>
        </w:rPr>
      </w:pPr>
      <w:r w:rsidRPr="5CE196A1">
        <w:rPr>
          <w:b/>
          <w:bCs/>
          <w:sz w:val="24"/>
          <w:szCs w:val="24"/>
        </w:rPr>
        <w:br w:type="page"/>
      </w:r>
    </w:p>
    <w:p w14:paraId="5B8E35D7" w14:textId="6EA3E45F"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237912A4" w14:textId="06E103B7"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166A5FD4" w14:textId="77777777" w:rsidR="00A221AB" w:rsidRDefault="00A221AB" w:rsidP="5CE196A1">
      <w:pPr>
        <w:pStyle w:val="paragraph"/>
        <w:spacing w:before="0" w:beforeAutospacing="0" w:after="0" w:afterAutospacing="0"/>
        <w:textAlignment w:val="baseline"/>
        <w:rPr>
          <w:rFonts w:ascii="Segoe UI" w:hAnsi="Segoe UI" w:cs="Segoe UI"/>
          <w:color w:val="000000"/>
          <w:sz w:val="18"/>
          <w:szCs w:val="18"/>
        </w:rPr>
      </w:pPr>
      <w:r w:rsidRPr="5CE196A1">
        <w:rPr>
          <w:rStyle w:val="eop"/>
          <w:rFonts w:ascii="Arial" w:hAnsi="Arial" w:cs="Arial"/>
          <w:color w:val="000000" w:themeColor="text1"/>
        </w:rPr>
        <w:t> </w:t>
      </w:r>
    </w:p>
    <w:p w14:paraId="06491356" w14:textId="62702098" w:rsidR="00A221AB" w:rsidRDefault="00A221AB" w:rsidP="5CE196A1">
      <w:pPr>
        <w:pStyle w:val="paragraph"/>
        <w:spacing w:before="0" w:beforeAutospacing="0" w:after="0" w:afterAutospacing="0"/>
        <w:rPr>
          <w:b/>
          <w:bCs/>
        </w:rPr>
      </w:pPr>
      <w:r w:rsidRPr="5CE196A1">
        <w:rPr>
          <w:rStyle w:val="eop"/>
          <w:rFonts w:ascii="Arial" w:hAnsi="Arial" w:cs="Arial"/>
          <w:color w:val="000000" w:themeColor="text1"/>
        </w:rPr>
        <w:t> </w:t>
      </w:r>
      <w:r w:rsidRPr="5CE196A1">
        <w:rPr>
          <w:b/>
          <w:bCs/>
        </w:rPr>
        <w:br w:type="page"/>
      </w:r>
    </w:p>
    <w:p w14:paraId="1FC1915E" w14:textId="1DF61DEB" w:rsidR="69F7424F" w:rsidRDefault="69F7424F" w:rsidP="69F7424F">
      <w:pPr>
        <w:ind w:right="237"/>
        <w:jc w:val="center"/>
        <w:rPr>
          <w:b/>
          <w:bCs/>
          <w:sz w:val="24"/>
          <w:szCs w:val="24"/>
        </w:rPr>
      </w:pPr>
    </w:p>
    <w:p w14:paraId="681AC1AB" w14:textId="44267AB3" w:rsidR="69F7424F" w:rsidRDefault="69F7424F" w:rsidP="69F7424F">
      <w:pPr>
        <w:ind w:right="237"/>
        <w:jc w:val="center"/>
        <w:rPr>
          <w:b/>
          <w:bCs/>
          <w:sz w:val="24"/>
          <w:szCs w:val="24"/>
        </w:rPr>
      </w:pPr>
    </w:p>
    <w:p w14:paraId="52FB0921" w14:textId="3DA6F84C" w:rsidR="69F7424F" w:rsidRDefault="69F7424F" w:rsidP="69F7424F">
      <w:pPr>
        <w:ind w:right="237"/>
        <w:jc w:val="center"/>
        <w:rPr>
          <w:b/>
          <w:bCs/>
          <w:sz w:val="24"/>
          <w:szCs w:val="24"/>
        </w:rPr>
      </w:pPr>
    </w:p>
    <w:p w14:paraId="2598748B" w14:textId="28A40FAA" w:rsidR="69F7424F" w:rsidRDefault="69F7424F" w:rsidP="69F7424F">
      <w:pPr>
        <w:ind w:right="237"/>
        <w:jc w:val="center"/>
        <w:rPr>
          <w:b/>
          <w:bCs/>
          <w:sz w:val="24"/>
          <w:szCs w:val="24"/>
        </w:rPr>
      </w:pPr>
    </w:p>
    <w:p w14:paraId="6B0989EF" w14:textId="2ACC7CF3" w:rsidR="00025650" w:rsidRPr="00E676F7" w:rsidRDefault="5B843AF0" w:rsidP="5B843AF0">
      <w:pPr>
        <w:ind w:right="237"/>
        <w:jc w:val="center"/>
        <w:rPr>
          <w:b/>
          <w:bCs/>
          <w:sz w:val="24"/>
          <w:szCs w:val="24"/>
        </w:rPr>
      </w:pPr>
      <w:r w:rsidRPr="5CE196A1">
        <w:rPr>
          <w:b/>
          <w:bCs/>
          <w:sz w:val="24"/>
          <w:szCs w:val="24"/>
        </w:rPr>
        <w:t>Task 2</w:t>
      </w:r>
    </w:p>
    <w:p w14:paraId="77E31362" w14:textId="29BEE203" w:rsidR="0FF883D4" w:rsidRDefault="0FF883D4" w:rsidP="0FF883D4">
      <w:pPr>
        <w:ind w:right="237"/>
        <w:jc w:val="both"/>
        <w:rPr>
          <w:b/>
          <w:bCs/>
          <w:color w:val="000000" w:themeColor="text1"/>
          <w:sz w:val="24"/>
          <w:szCs w:val="24"/>
        </w:rPr>
      </w:pPr>
    </w:p>
    <w:p w14:paraId="1093A23A" w14:textId="3B644F98" w:rsidR="0FF883D4" w:rsidRDefault="0FF883D4" w:rsidP="5CE196A1">
      <w:pPr>
        <w:ind w:right="237"/>
        <w:jc w:val="both"/>
        <w:rPr>
          <w:b/>
          <w:bCs/>
          <w:color w:val="000000" w:themeColor="text1"/>
          <w:sz w:val="24"/>
          <w:szCs w:val="24"/>
        </w:rPr>
      </w:pPr>
    </w:p>
    <w:p w14:paraId="4CC6765A" w14:textId="4EA5F1CD" w:rsidR="0FF883D4" w:rsidRDefault="0FF883D4" w:rsidP="5CE196A1">
      <w:pPr>
        <w:ind w:right="237"/>
        <w:jc w:val="both"/>
        <w:rPr>
          <w:b/>
          <w:bCs/>
          <w:color w:val="000000" w:themeColor="text1"/>
          <w:sz w:val="24"/>
          <w:szCs w:val="24"/>
        </w:rPr>
      </w:pPr>
    </w:p>
    <w:p w14:paraId="358E23F0" w14:textId="357F4500" w:rsidR="0FF883D4" w:rsidRDefault="0FF883D4" w:rsidP="5CE196A1">
      <w:pPr>
        <w:ind w:right="237"/>
        <w:jc w:val="both"/>
        <w:rPr>
          <w:b/>
          <w:bCs/>
          <w:color w:val="000000" w:themeColor="text1"/>
          <w:sz w:val="24"/>
          <w:szCs w:val="24"/>
        </w:rPr>
      </w:pPr>
    </w:p>
    <w:p w14:paraId="193C4854" w14:textId="63BC9E22" w:rsidR="0FF883D4" w:rsidRDefault="0C4F7D28" w:rsidP="5CE196A1">
      <w:pPr>
        <w:ind w:right="237"/>
        <w:jc w:val="both"/>
        <w:rPr>
          <w:b/>
          <w:bCs/>
          <w:color w:val="000000" w:themeColor="text1"/>
          <w:sz w:val="24"/>
          <w:szCs w:val="24"/>
        </w:rPr>
      </w:pPr>
      <w:r w:rsidRPr="5CE196A1">
        <w:rPr>
          <w:rFonts w:eastAsia="Arial"/>
          <w:b/>
          <w:bCs/>
          <w:color w:val="000000" w:themeColor="text1"/>
          <w:sz w:val="24"/>
          <w:szCs w:val="24"/>
        </w:rPr>
        <w:t>Cho</w:t>
      </w:r>
      <w:r w:rsidR="70C70834" w:rsidRPr="5CE196A1">
        <w:rPr>
          <w:rFonts w:eastAsia="Arial"/>
          <w:b/>
          <w:bCs/>
          <w:color w:val="000000" w:themeColor="text1"/>
          <w:sz w:val="24"/>
          <w:szCs w:val="24"/>
        </w:rPr>
        <w:t>ose</w:t>
      </w:r>
      <w:r w:rsidR="5D9B6F62" w:rsidRPr="5CE196A1">
        <w:rPr>
          <w:rFonts w:eastAsia="Arial"/>
          <w:b/>
          <w:bCs/>
          <w:color w:val="000000" w:themeColor="text1"/>
          <w:sz w:val="24"/>
          <w:szCs w:val="24"/>
        </w:rPr>
        <w:t xml:space="preserve"> 1 of these 5 options</w:t>
      </w:r>
      <w:r w:rsidR="2F37049A" w:rsidRPr="5CE196A1">
        <w:rPr>
          <w:rFonts w:eastAsia="Arial"/>
          <w:b/>
          <w:bCs/>
          <w:color w:val="000000" w:themeColor="text1"/>
          <w:sz w:val="24"/>
          <w:szCs w:val="24"/>
        </w:rPr>
        <w:t xml:space="preserve"> to answer </w:t>
      </w:r>
    </w:p>
    <w:p w14:paraId="076EC2A4" w14:textId="4E79EE27" w:rsidR="0FF883D4" w:rsidRDefault="0FF883D4" w:rsidP="5CE196A1">
      <w:pPr>
        <w:ind w:right="237"/>
        <w:jc w:val="both"/>
        <w:rPr>
          <w:rFonts w:eastAsia="Arial"/>
          <w:b/>
          <w:bCs/>
          <w:color w:val="000000" w:themeColor="text1"/>
          <w:sz w:val="24"/>
          <w:szCs w:val="24"/>
        </w:rPr>
      </w:pPr>
    </w:p>
    <w:p w14:paraId="05F6F6D2" w14:textId="07FF7578" w:rsidR="0FF883D4" w:rsidRDefault="2F37049A" w:rsidP="5CE196A1">
      <w:pPr>
        <w:ind w:right="237"/>
        <w:jc w:val="both"/>
        <w:rPr>
          <w:rFonts w:eastAsia="Arial"/>
          <w:b/>
          <w:bCs/>
          <w:color w:val="000000" w:themeColor="text1"/>
          <w:sz w:val="24"/>
          <w:szCs w:val="24"/>
        </w:rPr>
      </w:pPr>
      <w:r w:rsidRPr="5CE196A1">
        <w:rPr>
          <w:rFonts w:eastAsia="Arial"/>
          <w:b/>
          <w:bCs/>
          <w:color w:val="000000" w:themeColor="text1"/>
          <w:sz w:val="24"/>
          <w:szCs w:val="24"/>
        </w:rPr>
        <w:t xml:space="preserve">(Note for officers who have an interest in becoming a detective and wish to specialise in this role, you </w:t>
      </w:r>
      <w:r w:rsidRPr="5CE196A1">
        <w:rPr>
          <w:rFonts w:eastAsia="Arial"/>
          <w:b/>
          <w:bCs/>
          <w:color w:val="000000" w:themeColor="text1"/>
          <w:sz w:val="24"/>
          <w:szCs w:val="24"/>
          <w:u w:val="single"/>
        </w:rPr>
        <w:t>MUST</w:t>
      </w:r>
      <w:r w:rsidRPr="5CE196A1">
        <w:rPr>
          <w:rFonts w:eastAsia="Arial"/>
          <w:b/>
          <w:bCs/>
          <w:color w:val="000000" w:themeColor="text1"/>
          <w:sz w:val="24"/>
          <w:szCs w:val="24"/>
        </w:rPr>
        <w:t xml:space="preserve"> cho</w:t>
      </w:r>
      <w:r w:rsidR="03943B96" w:rsidRPr="5CE196A1">
        <w:rPr>
          <w:rFonts w:eastAsia="Arial"/>
          <w:b/>
          <w:bCs/>
          <w:color w:val="000000" w:themeColor="text1"/>
          <w:sz w:val="24"/>
          <w:szCs w:val="24"/>
        </w:rPr>
        <w:t>o</w:t>
      </w:r>
      <w:r w:rsidRPr="5CE196A1">
        <w:rPr>
          <w:rFonts w:eastAsia="Arial"/>
          <w:b/>
          <w:bCs/>
          <w:color w:val="000000" w:themeColor="text1"/>
          <w:sz w:val="24"/>
          <w:szCs w:val="24"/>
        </w:rPr>
        <w:t>se option 5)</w:t>
      </w:r>
    </w:p>
    <w:p w14:paraId="386B9E52" w14:textId="71D07E3F" w:rsidR="02D63252" w:rsidRDefault="02D63252" w:rsidP="5CE196A1">
      <w:pPr>
        <w:ind w:right="237"/>
        <w:jc w:val="both"/>
        <w:rPr>
          <w:b/>
          <w:bCs/>
          <w:color w:val="000000" w:themeColor="text1"/>
          <w:sz w:val="24"/>
          <w:szCs w:val="24"/>
        </w:rPr>
      </w:pPr>
    </w:p>
    <w:p w14:paraId="390A4F02" w14:textId="69ACEF40" w:rsidR="02D63252" w:rsidRDefault="02D63252" w:rsidP="5CE196A1">
      <w:pPr>
        <w:ind w:right="237"/>
        <w:jc w:val="both"/>
        <w:rPr>
          <w:b/>
          <w:bCs/>
          <w:color w:val="000000" w:themeColor="text1"/>
          <w:sz w:val="24"/>
          <w:szCs w:val="24"/>
        </w:rPr>
      </w:pPr>
    </w:p>
    <w:p w14:paraId="17B0251B" w14:textId="3C650A9C"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Response Policing.</w:t>
      </w:r>
    </w:p>
    <w:p w14:paraId="026340D3" w14:textId="174F5660"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Policing Communities.</w:t>
      </w:r>
    </w:p>
    <w:p w14:paraId="27C310FF" w14:textId="4363AFB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Road Policing.</w:t>
      </w:r>
    </w:p>
    <w:p w14:paraId="363038FD" w14:textId="50BF459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Information and Intelligence.</w:t>
      </w:r>
    </w:p>
    <w:p w14:paraId="503EA997" w14:textId="31D6BE3E"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Conducting Investigations.</w:t>
      </w:r>
      <w:r w:rsidR="11E6B3CA" w:rsidRPr="5CE196A1">
        <w:rPr>
          <w:rFonts w:eastAsia="Arial"/>
          <w:b/>
          <w:bCs/>
          <w:color w:val="000000" w:themeColor="text1"/>
          <w:sz w:val="24"/>
          <w:szCs w:val="24"/>
        </w:rPr>
        <w:t xml:space="preserve"> </w:t>
      </w:r>
    </w:p>
    <w:p w14:paraId="3A8A1016" w14:textId="697A6D9D" w:rsidR="0FF883D4" w:rsidRDefault="0FF883D4" w:rsidP="5CE196A1">
      <w:pPr>
        <w:ind w:right="237"/>
        <w:jc w:val="both"/>
        <w:rPr>
          <w:color w:val="000000" w:themeColor="text1"/>
          <w:sz w:val="24"/>
          <w:szCs w:val="24"/>
        </w:rPr>
      </w:pPr>
    </w:p>
    <w:p w14:paraId="3A454369" w14:textId="766825D9" w:rsidR="0FF883D4" w:rsidRDefault="0FF883D4" w:rsidP="5CE196A1">
      <w:pPr>
        <w:ind w:right="237"/>
        <w:jc w:val="both"/>
        <w:rPr>
          <w:color w:val="000000" w:themeColor="text1"/>
          <w:sz w:val="24"/>
          <w:szCs w:val="24"/>
        </w:rPr>
      </w:pPr>
    </w:p>
    <w:p w14:paraId="619CDE5F" w14:textId="1C83D3FA" w:rsidR="0FF883D4" w:rsidRDefault="0FF883D4" w:rsidP="5CE196A1">
      <w:pPr>
        <w:ind w:right="237"/>
        <w:jc w:val="both"/>
        <w:rPr>
          <w:color w:val="000000" w:themeColor="text1"/>
          <w:sz w:val="24"/>
          <w:szCs w:val="24"/>
        </w:rPr>
      </w:pPr>
    </w:p>
    <w:p w14:paraId="04AA8ADA" w14:textId="6939E5D7" w:rsidR="0FF883D4" w:rsidRDefault="0FF883D4" w:rsidP="5CE196A1">
      <w:pPr>
        <w:ind w:right="237"/>
        <w:jc w:val="both"/>
        <w:rPr>
          <w:color w:val="000000" w:themeColor="text1"/>
          <w:sz w:val="24"/>
          <w:szCs w:val="24"/>
        </w:rPr>
      </w:pPr>
    </w:p>
    <w:p w14:paraId="3C996846" w14:textId="0240DDFD" w:rsidR="622F5ACC" w:rsidRDefault="622F5ACC" w:rsidP="5CE196A1">
      <w:pPr>
        <w:ind w:right="237"/>
        <w:jc w:val="center"/>
        <w:rPr>
          <w:b/>
          <w:bCs/>
          <w:color w:val="000000" w:themeColor="text1"/>
          <w:sz w:val="28"/>
          <w:szCs w:val="28"/>
          <w:u w:val="single"/>
        </w:rPr>
      </w:pPr>
      <w:r w:rsidRPr="5CE196A1">
        <w:rPr>
          <w:b/>
          <w:bCs/>
          <w:color w:val="000000" w:themeColor="text1"/>
          <w:sz w:val="28"/>
          <w:szCs w:val="28"/>
          <w:u w:val="single"/>
        </w:rPr>
        <w:t>Task 2 Option 1:</w:t>
      </w:r>
      <w:r w:rsidRPr="5CE196A1">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5CE196A1">
      <w:pPr>
        <w:ind w:right="237"/>
        <w:jc w:val="both"/>
        <w:rPr>
          <w:rFonts w:eastAsia="Arial"/>
          <w:b/>
          <w:bCs/>
          <w:color w:val="000000" w:themeColor="text1"/>
          <w:sz w:val="24"/>
          <w:szCs w:val="24"/>
        </w:rPr>
      </w:pPr>
      <w:r w:rsidRPr="5CE196A1">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Response Policing</w:t>
      </w:r>
    </w:p>
    <w:p w14:paraId="610E8240" w14:textId="264ABBDD" w:rsidR="0FF883D4" w:rsidRDefault="0FF883D4" w:rsidP="5CE196A1">
      <w:pPr>
        <w:ind w:right="237"/>
        <w:jc w:val="both"/>
        <w:rPr>
          <w:rFonts w:eastAsia="Arial"/>
          <w:color w:val="000000" w:themeColor="text1"/>
          <w:sz w:val="24"/>
          <w:szCs w:val="24"/>
        </w:rPr>
      </w:pPr>
    </w:p>
    <w:p w14:paraId="04A6F5C1" w14:textId="60726CC2" w:rsidR="622F5ACC"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A core part of the policing mission is to prevent crime and disorder. Domestic abuse causes both serious harm and constitutes a considerable proportion of overall crime</w:t>
      </w:r>
    </w:p>
    <w:p w14:paraId="53DFBC98" w14:textId="0B2F634A" w:rsidR="0FF883D4" w:rsidRDefault="0FF883D4" w:rsidP="0FF883D4">
      <w:pPr>
        <w:ind w:right="237"/>
        <w:jc w:val="both"/>
        <w:rPr>
          <w:b/>
          <w:bCs/>
          <w:color w:val="000000" w:themeColor="text1"/>
          <w:sz w:val="24"/>
          <w:szCs w:val="24"/>
        </w:rPr>
      </w:pPr>
    </w:p>
    <w:p w14:paraId="5DE9ADCE" w14:textId="42C77E4A" w:rsidR="0FF883D4" w:rsidRDefault="5CE196A1" w:rsidP="5CE196A1">
      <w:pPr>
        <w:jc w:val="both"/>
        <w:rPr>
          <w:rFonts w:eastAsia="Arial"/>
          <w:color w:val="000000" w:themeColor="text1"/>
          <w:sz w:val="24"/>
          <w:szCs w:val="24"/>
        </w:rPr>
      </w:pPr>
      <w:r w:rsidRPr="5CE196A1">
        <w:rPr>
          <w:rFonts w:eastAsia="Arial"/>
          <w:color w:val="000000" w:themeColor="text1"/>
          <w:sz w:val="24"/>
          <w:szCs w:val="24"/>
        </w:rPr>
        <w:t xml:space="preserve">You should choose </w:t>
      </w:r>
      <w:r w:rsidRPr="5CE196A1">
        <w:rPr>
          <w:rFonts w:eastAsia="Arial"/>
          <w:b/>
          <w:bCs/>
          <w:color w:val="000000" w:themeColor="text1"/>
          <w:sz w:val="24"/>
          <w:szCs w:val="24"/>
          <w:u w:val="single"/>
        </w:rPr>
        <w:t xml:space="preserve">a domestic abuse incident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 in providing a response.</w:t>
      </w:r>
    </w:p>
    <w:p w14:paraId="12C2D583" w14:textId="559EBC32" w:rsidR="0FF883D4" w:rsidRDefault="0FF883D4" w:rsidP="5CE196A1">
      <w:pPr>
        <w:jc w:val="both"/>
      </w:pPr>
      <w:r>
        <w:br/>
      </w: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5CE196A1">
        <w:tc>
          <w:tcPr>
            <w:tcW w:w="10188" w:type="dxa"/>
            <w:shd w:val="clear" w:color="auto" w:fill="auto"/>
          </w:tcPr>
          <w:p w14:paraId="431EE8AF" w14:textId="55C072BD" w:rsidR="15800741" w:rsidRDefault="4EFC67B6" w:rsidP="2531DC7A">
            <w:pPr>
              <w:ind w:right="237"/>
              <w:jc w:val="both"/>
              <w:rPr>
                <w:color w:val="000000" w:themeColor="text1"/>
                <w:sz w:val="24"/>
                <w:szCs w:val="24"/>
              </w:rPr>
            </w:pPr>
            <w:r w:rsidRPr="5CE196A1">
              <w:rPr>
                <w:color w:val="000000" w:themeColor="text1"/>
                <w:sz w:val="24"/>
                <w:szCs w:val="24"/>
              </w:rPr>
              <w:t xml:space="preserve"> </w:t>
            </w:r>
          </w:p>
          <w:p w14:paraId="2D40764B" w14:textId="5926FD5F" w:rsidR="00710D69" w:rsidRPr="00E676F7" w:rsidRDefault="00710D69" w:rsidP="5CE196A1">
            <w:pPr>
              <w:rPr>
                <w:color w:val="000000" w:themeColor="text1"/>
                <w:sz w:val="28"/>
                <w:szCs w:val="28"/>
              </w:rPr>
            </w:pPr>
          </w:p>
          <w:p w14:paraId="229E1A4C" w14:textId="0FE681B8" w:rsidR="00710D69" w:rsidRPr="00E676F7" w:rsidRDefault="647BB2AB" w:rsidP="5CE196A1">
            <w:pPr>
              <w:rPr>
                <w:rFonts w:asciiTheme="minorHAnsi" w:eastAsiaTheme="minorEastAsia" w:hAnsiTheme="minorHAnsi" w:cstheme="minorBidi"/>
                <w:color w:val="000000" w:themeColor="text1"/>
                <w:sz w:val="24"/>
                <w:szCs w:val="24"/>
              </w:rPr>
            </w:pPr>
            <w:r w:rsidRPr="5CE196A1">
              <w:rPr>
                <w:rFonts w:ascii="Calibri" w:eastAsia="Calibri" w:hAnsi="Calibri" w:cs="Calibri"/>
                <w:color w:val="000000" w:themeColor="text1"/>
                <w:sz w:val="28"/>
                <w:szCs w:val="28"/>
              </w:rPr>
              <w:t xml:space="preserve"> Critically assess the challenges</w:t>
            </w:r>
            <w:r w:rsidR="290EF6B2" w:rsidRPr="5CE196A1">
              <w:rPr>
                <w:rFonts w:ascii="Calibri" w:eastAsia="Calibri" w:hAnsi="Calibri" w:cs="Calibri"/>
                <w:color w:val="000000" w:themeColor="text1"/>
                <w:sz w:val="28"/>
                <w:szCs w:val="28"/>
              </w:rPr>
              <w:t xml:space="preserve"> associated with</w:t>
            </w:r>
            <w:r w:rsidRPr="5CE196A1">
              <w:rPr>
                <w:rFonts w:ascii="Calibri" w:eastAsia="Calibri" w:hAnsi="Calibri" w:cs="Calibri"/>
                <w:color w:val="000000" w:themeColor="text1"/>
                <w:sz w:val="28"/>
                <w:szCs w:val="28"/>
              </w:rPr>
              <w:t xml:space="preserve"> a domestic abuse incident that you have attended, and the strategies developed for effective policing in such challenging situations. </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A35112">
            <w:pPr>
              <w:ind w:right="237"/>
              <w:jc w:val="both"/>
              <w:rPr>
                <w:sz w:val="24"/>
                <w:szCs w:val="24"/>
              </w:rPr>
            </w:pPr>
          </w:p>
          <w:p w14:paraId="0CB7AA5E" w14:textId="1BAB5D38" w:rsidR="00710D69" w:rsidRPr="00E676F7" w:rsidRDefault="39736751" w:rsidP="5CE196A1">
            <w:pPr>
              <w:ind w:right="237"/>
              <w:jc w:val="both"/>
              <w:rPr>
                <w:i/>
                <w:iCs/>
                <w:sz w:val="24"/>
                <w:szCs w:val="24"/>
              </w:rPr>
            </w:pPr>
            <w:r w:rsidRPr="5CE196A1">
              <w:rPr>
                <w:sz w:val="24"/>
                <w:szCs w:val="24"/>
              </w:rPr>
              <w:t>2</w:t>
            </w:r>
            <w:r w:rsidR="0F881D58"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Pr="00E676F7" w:rsidRDefault="005C76DE" w:rsidP="5CE196A1">
      <w:pPr>
        <w:ind w:right="237"/>
        <w:jc w:val="both"/>
        <w:rPr>
          <w:b/>
          <w:bCs/>
          <w:sz w:val="24"/>
          <w:szCs w:val="24"/>
        </w:rPr>
      </w:pPr>
      <w:r w:rsidRPr="5CE196A1">
        <w:rPr>
          <w:b/>
          <w:bCs/>
          <w:sz w:val="24"/>
          <w:szCs w:val="24"/>
        </w:rPr>
        <w:t>ANSWER:</w:t>
      </w:r>
    </w:p>
    <w:p w14:paraId="1E05796E" w14:textId="77777777" w:rsidR="005C76DE" w:rsidRDefault="005C76DE" w:rsidP="005C76DE">
      <w:pPr>
        <w:ind w:right="237"/>
        <w:jc w:val="both"/>
        <w:rPr>
          <w:sz w:val="24"/>
          <w:szCs w:val="24"/>
        </w:rPr>
      </w:pPr>
    </w:p>
    <w:p w14:paraId="6854672E" w14:textId="77777777" w:rsidR="000C0631" w:rsidRPr="00832BD4" w:rsidRDefault="000C0631" w:rsidP="000C0631">
      <w:pPr>
        <w:rPr>
          <w:sz w:val="22"/>
          <w:szCs w:val="22"/>
        </w:rPr>
      </w:pPr>
      <w:r w:rsidRPr="00832BD4">
        <w:rPr>
          <w:sz w:val="22"/>
          <w:szCs w:val="22"/>
        </w:rPr>
        <w:t xml:space="preserve">In this essay I will be focusing on a domestic related incident that was of a complex nature, whereby I played a significant role in providing a response. I will highlight several challenges associated with domestic abuse and explore the strategies developed for effective policing in such challenging situations. </w:t>
      </w:r>
    </w:p>
    <w:p w14:paraId="023CF0E7" w14:textId="77777777" w:rsidR="000C0631" w:rsidRPr="00832BD4" w:rsidRDefault="000C0631" w:rsidP="000C0631">
      <w:pPr>
        <w:rPr>
          <w:sz w:val="22"/>
          <w:szCs w:val="22"/>
        </w:rPr>
      </w:pPr>
    </w:p>
    <w:p w14:paraId="52465B40" w14:textId="77777777" w:rsidR="000C0631" w:rsidRPr="00832BD4" w:rsidRDefault="000C0631" w:rsidP="000C0631">
      <w:pPr>
        <w:rPr>
          <w:sz w:val="22"/>
          <w:szCs w:val="22"/>
        </w:rPr>
      </w:pPr>
    </w:p>
    <w:p w14:paraId="0907505E" w14:textId="77777777" w:rsidR="000C0631" w:rsidRPr="00832BD4" w:rsidRDefault="000C0631" w:rsidP="000C0631">
      <w:pPr>
        <w:rPr>
          <w:sz w:val="22"/>
          <w:szCs w:val="22"/>
        </w:rPr>
      </w:pPr>
      <w:r w:rsidRPr="00832BD4">
        <w:rPr>
          <w:sz w:val="22"/>
          <w:szCs w:val="22"/>
        </w:rPr>
        <w:t xml:space="preserve">South Wales Police’s PSC (Public Service Centre) received an abandoned 999 call. The call taker rang the number back and a female answered the phone. The call taker asked the female multiple questions to try and establish why there was an abandoned call from the mobile number, however the female did not respond. Whilst on the line, there was shouting heard back and forth from what sounded to be male and female voices. The call taker was able to pinpoint an exact location for where this was happening by using the mobile’s network supplier. An address was established, and the PSC requested officers to attend there on a Grade 1 emergency response for a possible ongoing domestic. </w:t>
      </w:r>
    </w:p>
    <w:p w14:paraId="37ABB58B" w14:textId="77777777" w:rsidR="000C0631" w:rsidRPr="00832BD4" w:rsidRDefault="000C0631" w:rsidP="000C0631">
      <w:pPr>
        <w:rPr>
          <w:sz w:val="22"/>
          <w:szCs w:val="22"/>
        </w:rPr>
      </w:pPr>
    </w:p>
    <w:p w14:paraId="7B628A7F" w14:textId="77777777" w:rsidR="000C0631" w:rsidRPr="00832BD4" w:rsidRDefault="000C0631" w:rsidP="000C0631">
      <w:pPr>
        <w:rPr>
          <w:sz w:val="22"/>
          <w:szCs w:val="22"/>
        </w:rPr>
      </w:pPr>
    </w:p>
    <w:p w14:paraId="78A2D4E7" w14:textId="77777777" w:rsidR="000C0631" w:rsidRPr="00832BD4" w:rsidRDefault="000C0631" w:rsidP="000C0631">
      <w:pPr>
        <w:rPr>
          <w:sz w:val="22"/>
          <w:szCs w:val="22"/>
        </w:rPr>
      </w:pPr>
      <w:r w:rsidRPr="00832BD4">
        <w:rPr>
          <w:sz w:val="22"/>
          <w:szCs w:val="22"/>
        </w:rPr>
        <w:t xml:space="preserve">My colleague and I were available, and so we attached to the call. We were immediately faced with a challenge because we had very limited information or intelligence on the circumstances and persons involved, meaning we had no idea what we were about to deal with. It is extremely challenging to attend a call with such little information. To overcome this challenge, I took some time to reflect on previous incidents where I have been in a similar position, and I found that this helped me to develop a working strategy for this situation. For example, my colleague I discussed the possible threat, risk, or harm factors that we might face at this call, and we shared ideas on how to tackle such factors.  </w:t>
      </w:r>
    </w:p>
    <w:p w14:paraId="19CE88F2" w14:textId="77777777" w:rsidR="000C0631" w:rsidRPr="00832BD4" w:rsidRDefault="000C0631" w:rsidP="000C0631">
      <w:pPr>
        <w:rPr>
          <w:sz w:val="22"/>
          <w:szCs w:val="22"/>
        </w:rPr>
      </w:pPr>
      <w:r w:rsidRPr="00832BD4">
        <w:rPr>
          <w:sz w:val="22"/>
          <w:szCs w:val="22"/>
        </w:rPr>
        <w:t xml:space="preserve">When we arrived at the address and stood outside the front door, I could hear a faint shouting coming from inside. I knocked the door and shouted “Police, come to the door.” No one answered, so we decided to let ourselves in as the front door was unlocked. Upon entering, we discovered a male, female, and a child in the living room. The male was brushing up smashed glass off the floor, whilst the female was standing and holding the crying child in her arms. I could sense that there had been some sort of disturbance. </w:t>
      </w:r>
    </w:p>
    <w:p w14:paraId="67F21259" w14:textId="77777777" w:rsidR="000C0631" w:rsidRPr="00832BD4" w:rsidRDefault="000C0631" w:rsidP="000C0631">
      <w:pPr>
        <w:rPr>
          <w:sz w:val="22"/>
          <w:szCs w:val="22"/>
        </w:rPr>
      </w:pPr>
    </w:p>
    <w:p w14:paraId="1D9D2748" w14:textId="77777777" w:rsidR="000C0631" w:rsidRPr="00832BD4" w:rsidRDefault="000C0631" w:rsidP="000C0631">
      <w:pPr>
        <w:rPr>
          <w:sz w:val="22"/>
          <w:szCs w:val="22"/>
        </w:rPr>
      </w:pPr>
    </w:p>
    <w:p w14:paraId="23687C77" w14:textId="3E0F14D5" w:rsidR="000C0631" w:rsidRPr="00832BD4" w:rsidRDefault="000C0631" w:rsidP="000C0631">
      <w:pPr>
        <w:rPr>
          <w:sz w:val="22"/>
          <w:szCs w:val="22"/>
        </w:rPr>
      </w:pPr>
      <w:r w:rsidRPr="00832BD4">
        <w:rPr>
          <w:sz w:val="22"/>
          <w:szCs w:val="22"/>
        </w:rPr>
        <w:t xml:space="preserve">The female did not seem surprised to see us. I immediately asked her if we could speak in a separate room while my colleague kept the male in the living room. It was clear to me that something had happened, and I attempted to establish an account of events from her. The female stated that she dialled 999 because things were getting heated following an argument with her husband. She emphasised that it was an argument only.  She was adamant that she hung up the call quick enough and stated she did not wish for police to attend. The female’s responses were so ambiguous that I could tell she was hiding information from me. She only went into detail about the incident when I asked her about the minor graze on her forearm as I noticed it was red and looked fresh. </w:t>
      </w:r>
    </w:p>
    <w:p w14:paraId="51302094" w14:textId="77777777" w:rsidR="000C0631" w:rsidRPr="00832BD4" w:rsidRDefault="000C0631" w:rsidP="000C0631">
      <w:pPr>
        <w:rPr>
          <w:sz w:val="22"/>
          <w:szCs w:val="22"/>
        </w:rPr>
      </w:pPr>
    </w:p>
    <w:p w14:paraId="52EE78D9" w14:textId="77777777" w:rsidR="000C0631" w:rsidRPr="00832BD4" w:rsidRDefault="000C0631" w:rsidP="000C0631">
      <w:pPr>
        <w:rPr>
          <w:sz w:val="22"/>
          <w:szCs w:val="22"/>
        </w:rPr>
      </w:pPr>
    </w:p>
    <w:p w14:paraId="7A7B9ED1" w14:textId="77777777" w:rsidR="000C0631" w:rsidRPr="00832BD4" w:rsidRDefault="000C0631" w:rsidP="000C0631">
      <w:pPr>
        <w:rPr>
          <w:sz w:val="22"/>
          <w:szCs w:val="22"/>
        </w:rPr>
      </w:pPr>
      <w:r w:rsidRPr="00832BD4">
        <w:rPr>
          <w:sz w:val="22"/>
          <w:szCs w:val="22"/>
        </w:rPr>
        <w:t xml:space="preserve">Whilst the pair were arguing, the female stated her husband pushed her, resulting in her falling backwards and grazing her arm on the dining table. She stated that due to the force with which she hit the table, the glass fell off and smashed on the floor. After this disclosure, I understood that the female was victim to an assault and her husband was the clear perpetrator. </w:t>
      </w:r>
    </w:p>
    <w:p w14:paraId="7388C3F7" w14:textId="77777777" w:rsidR="000C0631" w:rsidRPr="00832BD4" w:rsidRDefault="000C0631" w:rsidP="000C0631">
      <w:pPr>
        <w:rPr>
          <w:sz w:val="22"/>
          <w:szCs w:val="22"/>
        </w:rPr>
      </w:pPr>
      <w:r w:rsidRPr="00832BD4">
        <w:rPr>
          <w:sz w:val="22"/>
          <w:szCs w:val="22"/>
        </w:rPr>
        <w:t>Section 39 of the Criminal Justice Act 1988 outlines common assault as an act by which a person intentionally or recklessly causes another to suffer or apprehend immediate unlawful violence. (Crown Prosecution Service, 2022)</w:t>
      </w:r>
    </w:p>
    <w:p w14:paraId="60D2C74D" w14:textId="77777777" w:rsidR="000C0631" w:rsidRPr="00832BD4" w:rsidRDefault="000C0631" w:rsidP="000C0631">
      <w:pPr>
        <w:rPr>
          <w:sz w:val="22"/>
          <w:szCs w:val="22"/>
        </w:rPr>
      </w:pPr>
    </w:p>
    <w:p w14:paraId="234E4C35" w14:textId="0DCE5EBE" w:rsidR="00832BD4" w:rsidRPr="00832BD4" w:rsidRDefault="000C0631" w:rsidP="000C0631">
      <w:pPr>
        <w:rPr>
          <w:sz w:val="22"/>
          <w:szCs w:val="22"/>
        </w:rPr>
      </w:pPr>
      <w:r w:rsidRPr="00832BD4">
        <w:rPr>
          <w:sz w:val="22"/>
          <w:szCs w:val="22"/>
        </w:rPr>
        <w:t xml:space="preserve">I walked back into the living room and spoke with my colleague in private, who explained the male’s version of events. The male stated that he only had a verbal argument with his wife and accidently dropped the glass on the floor just before officers </w:t>
      </w:r>
      <w:r w:rsidRPr="00832BD4">
        <w:rPr>
          <w:sz w:val="22"/>
          <w:szCs w:val="22"/>
        </w:rPr>
        <w:t>arrived. The</w:t>
      </w:r>
      <w:r w:rsidRPr="00832BD4">
        <w:rPr>
          <w:sz w:val="22"/>
          <w:szCs w:val="22"/>
        </w:rPr>
        <w:t xml:space="preserve"> male’s version of events did not corroborate the females. </w:t>
      </w:r>
      <w:r w:rsidRPr="00832BD4">
        <w:rPr>
          <w:sz w:val="22"/>
          <w:szCs w:val="22"/>
        </w:rPr>
        <w:t>This is why d</w:t>
      </w:r>
      <w:r w:rsidRPr="00832BD4">
        <w:rPr>
          <w:sz w:val="22"/>
          <w:szCs w:val="22"/>
        </w:rPr>
        <w:t xml:space="preserve">ealing with domestic abuse incidents </w:t>
      </w:r>
      <w:r w:rsidRPr="00832BD4">
        <w:rPr>
          <w:sz w:val="22"/>
          <w:szCs w:val="22"/>
        </w:rPr>
        <w:t>can be</w:t>
      </w:r>
      <w:r w:rsidRPr="00832BD4">
        <w:rPr>
          <w:sz w:val="22"/>
          <w:szCs w:val="22"/>
        </w:rPr>
        <w:t xml:space="preserve"> challenging</w:t>
      </w:r>
      <w:r w:rsidRPr="00832BD4">
        <w:rPr>
          <w:sz w:val="22"/>
          <w:szCs w:val="22"/>
        </w:rPr>
        <w:t>. T</w:t>
      </w:r>
      <w:r w:rsidRPr="00832BD4">
        <w:rPr>
          <w:sz w:val="22"/>
          <w:szCs w:val="22"/>
        </w:rPr>
        <w:t>he disparities in various report</w:t>
      </w:r>
      <w:r w:rsidRPr="00832BD4">
        <w:rPr>
          <w:sz w:val="22"/>
          <w:szCs w:val="22"/>
        </w:rPr>
        <w:t>s make</w:t>
      </w:r>
      <w:r w:rsidRPr="00832BD4">
        <w:rPr>
          <w:sz w:val="22"/>
          <w:szCs w:val="22"/>
        </w:rPr>
        <w:t xml:space="preserve"> </w:t>
      </w:r>
      <w:r w:rsidRPr="00832BD4">
        <w:rPr>
          <w:sz w:val="22"/>
          <w:szCs w:val="22"/>
        </w:rPr>
        <w:t>i</w:t>
      </w:r>
      <w:r w:rsidRPr="00832BD4">
        <w:rPr>
          <w:sz w:val="22"/>
          <w:szCs w:val="22"/>
        </w:rPr>
        <w:t xml:space="preserve">t is difficult to trust what happened because in most cases, there are no witnesses. </w:t>
      </w:r>
    </w:p>
    <w:p w14:paraId="6A3D17E8" w14:textId="77777777" w:rsidR="00832BD4" w:rsidRPr="00832BD4" w:rsidRDefault="00832BD4" w:rsidP="000C0631">
      <w:pPr>
        <w:rPr>
          <w:sz w:val="22"/>
          <w:szCs w:val="22"/>
        </w:rPr>
      </w:pPr>
    </w:p>
    <w:p w14:paraId="3D41E3B7" w14:textId="77777777" w:rsidR="00832BD4" w:rsidRPr="00832BD4" w:rsidRDefault="00832BD4" w:rsidP="000C0631">
      <w:pPr>
        <w:rPr>
          <w:sz w:val="22"/>
          <w:szCs w:val="22"/>
        </w:rPr>
      </w:pPr>
    </w:p>
    <w:p w14:paraId="2A7F8F09" w14:textId="77777777" w:rsidR="000C0631" w:rsidRPr="00832BD4" w:rsidRDefault="000C0631" w:rsidP="000C0631">
      <w:pPr>
        <w:rPr>
          <w:sz w:val="22"/>
          <w:szCs w:val="22"/>
        </w:rPr>
      </w:pPr>
      <w:r w:rsidRPr="00FC69D9">
        <w:rPr>
          <w:sz w:val="22"/>
          <w:szCs w:val="22"/>
        </w:rPr>
        <w:t xml:space="preserve">However, after discussing this case with my colleague, we both agreed that the </w:t>
      </w:r>
      <w:r w:rsidRPr="00832BD4">
        <w:rPr>
          <w:sz w:val="22"/>
          <w:szCs w:val="22"/>
        </w:rPr>
        <w:t>male</w:t>
      </w:r>
      <w:r w:rsidRPr="00FC69D9">
        <w:rPr>
          <w:sz w:val="22"/>
          <w:szCs w:val="22"/>
        </w:rPr>
        <w:t xml:space="preserve"> was the </w:t>
      </w:r>
      <w:r w:rsidRPr="00832BD4">
        <w:rPr>
          <w:sz w:val="22"/>
          <w:szCs w:val="22"/>
        </w:rPr>
        <w:t>perpetrator</w:t>
      </w:r>
      <w:r w:rsidRPr="00FC69D9">
        <w:rPr>
          <w:sz w:val="22"/>
          <w:szCs w:val="22"/>
        </w:rPr>
        <w:t>.</w:t>
      </w:r>
      <w:r w:rsidRPr="00832BD4">
        <w:rPr>
          <w:sz w:val="22"/>
          <w:szCs w:val="22"/>
        </w:rPr>
        <w:t xml:space="preserve"> Due to this, I arrested the male on suspicion of assault. I placed the male in handcuffs before escorting him to the police vehicle. Before we conveyed the male to Custody, I informed the victim that I will return shortly to provide support and safeguarding, and to explain the next steps in terms of the investigation. </w:t>
      </w:r>
    </w:p>
    <w:p w14:paraId="0B06C045" w14:textId="77777777" w:rsidR="00832BD4" w:rsidRPr="00832BD4" w:rsidRDefault="00832BD4" w:rsidP="000C0631">
      <w:pPr>
        <w:rPr>
          <w:sz w:val="22"/>
          <w:szCs w:val="22"/>
        </w:rPr>
      </w:pPr>
    </w:p>
    <w:p w14:paraId="4284A29B" w14:textId="77777777" w:rsidR="00832BD4" w:rsidRPr="00832BD4" w:rsidRDefault="00832BD4" w:rsidP="000C0631">
      <w:pPr>
        <w:rPr>
          <w:sz w:val="22"/>
          <w:szCs w:val="22"/>
        </w:rPr>
      </w:pPr>
    </w:p>
    <w:p w14:paraId="7A9F1A57" w14:textId="77777777" w:rsidR="000C0631" w:rsidRPr="00E13793" w:rsidRDefault="000C0631" w:rsidP="000C0631">
      <w:pPr>
        <w:suppressAutoHyphens/>
        <w:spacing w:after="160" w:line="247" w:lineRule="auto"/>
        <w:rPr>
          <w:sz w:val="22"/>
          <w:szCs w:val="22"/>
        </w:rPr>
      </w:pPr>
      <w:r w:rsidRPr="00832BD4">
        <w:rPr>
          <w:sz w:val="22"/>
          <w:szCs w:val="22"/>
        </w:rPr>
        <w:t>My colleague and I returned to the female’s home address once the male was booked into Custody. From speaking at length with the female I quickly established that this is not the first time her husband had assaulted her. She disclosed previous incidents whereby arguments between the pair have escalated and resulted in him grabbing her by the throat and slapping her across the face. On another occasion, he has pinned her up against the wall when she confronted him for coming home extremely intoxicated. The female did not report these matters to police. I</w:t>
      </w:r>
      <w:r w:rsidRPr="00E13793">
        <w:rPr>
          <w:sz w:val="22"/>
          <w:szCs w:val="22"/>
        </w:rPr>
        <w:t xml:space="preserve"> believe that it is challenging for police to assist and protect victims of domestic abuse when events are not reported</w:t>
      </w:r>
      <w:r w:rsidRPr="00832BD4">
        <w:rPr>
          <w:sz w:val="22"/>
          <w:szCs w:val="22"/>
        </w:rPr>
        <w:t xml:space="preserve">. This is why I always encourage victims of crime to report all incidents. </w:t>
      </w:r>
    </w:p>
    <w:p w14:paraId="44C28626" w14:textId="77777777" w:rsidR="000C0631" w:rsidRPr="00832BD4" w:rsidRDefault="000C0631" w:rsidP="000C0631">
      <w:pPr>
        <w:rPr>
          <w:sz w:val="22"/>
          <w:szCs w:val="22"/>
        </w:rPr>
      </w:pPr>
    </w:p>
    <w:p w14:paraId="75A13419" w14:textId="77777777" w:rsidR="000C0631" w:rsidRPr="00832BD4" w:rsidRDefault="000C0631" w:rsidP="000C0631">
      <w:pPr>
        <w:rPr>
          <w:sz w:val="22"/>
          <w:szCs w:val="22"/>
        </w:rPr>
      </w:pPr>
      <w:r w:rsidRPr="00832BD4">
        <w:rPr>
          <w:sz w:val="22"/>
          <w:szCs w:val="22"/>
        </w:rPr>
        <w:t xml:space="preserve">I took time to explain to the female how she has been a repeat victim of domestic violence from her husband. Domestic violence is defined as any incident of controlling, coercive, or threatening behaviour, violence, or abuse between people aged 16 and up who are or have been intimate partners or family members, regardless of gender or sexual orientation. (The Crown Prosecution Service 2021) After the conversation, the female was not fully convinced that she was a repeat victim. Since the abuse is </w:t>
      </w:r>
      <w:proofErr w:type="gramStart"/>
      <w:r w:rsidRPr="00832BD4">
        <w:rPr>
          <w:sz w:val="22"/>
          <w:szCs w:val="22"/>
        </w:rPr>
        <w:t>all</w:t>
      </w:r>
      <w:proofErr w:type="gramEnd"/>
      <w:r w:rsidRPr="00832BD4">
        <w:rPr>
          <w:sz w:val="22"/>
          <w:szCs w:val="22"/>
        </w:rPr>
        <w:t xml:space="preserve"> she has ever known, she explained it is normal for their relationship. </w:t>
      </w:r>
    </w:p>
    <w:p w14:paraId="58024108" w14:textId="77777777" w:rsidR="00832BD4" w:rsidRPr="00832BD4" w:rsidRDefault="00832BD4" w:rsidP="000C0631">
      <w:pPr>
        <w:rPr>
          <w:sz w:val="22"/>
          <w:szCs w:val="22"/>
        </w:rPr>
      </w:pPr>
    </w:p>
    <w:p w14:paraId="4BC1A889" w14:textId="77777777" w:rsidR="00832BD4" w:rsidRPr="00832BD4" w:rsidRDefault="00832BD4" w:rsidP="000C0631">
      <w:pPr>
        <w:rPr>
          <w:sz w:val="22"/>
          <w:szCs w:val="22"/>
        </w:rPr>
      </w:pPr>
    </w:p>
    <w:p w14:paraId="44588A2F" w14:textId="77777777" w:rsidR="000C0631" w:rsidRPr="00832BD4" w:rsidRDefault="000C0631" w:rsidP="000C0631">
      <w:pPr>
        <w:rPr>
          <w:sz w:val="22"/>
          <w:szCs w:val="22"/>
        </w:rPr>
      </w:pPr>
      <w:r w:rsidRPr="00832BD4">
        <w:rPr>
          <w:sz w:val="22"/>
          <w:szCs w:val="22"/>
        </w:rPr>
        <w:t xml:space="preserve">When I reflect on this incident now, I think of the ‘Four Stages of The Cycle of Abuse’. This concept focuses on four stages of abuse: tension building, the incident of abuse, reconciliation, and calm. It is a pattern used to describe the way abuse often occurs, and the cycle can repeat itself continuously in abusive relationships. (Bottaro. A, 2022) The female appears to fit in the cycle of abuse, as she fails to recognise that she is in fact a victim of abuse, therefore struggles to end the cycle. Dealing with domestic incidents where the victim fails to recognise the abuse because it has been normalised can be difficult for police officers. Even though this was not a problem for me, I have considered effective strategies that police officers could address when dealing with this. To assist victims of domestic abuse for instance, police can concentrate on utilising specialised departments like the DAU (domestic abuse unit) who are better qualified to deal with victims of domestic violence. </w:t>
      </w:r>
    </w:p>
    <w:p w14:paraId="37C20BB5" w14:textId="77777777" w:rsidR="00832BD4" w:rsidRPr="00832BD4" w:rsidRDefault="00832BD4" w:rsidP="000C0631">
      <w:pPr>
        <w:rPr>
          <w:sz w:val="22"/>
          <w:szCs w:val="22"/>
        </w:rPr>
      </w:pPr>
    </w:p>
    <w:p w14:paraId="13BA0485" w14:textId="77777777" w:rsidR="000C0631" w:rsidRPr="00832BD4" w:rsidRDefault="000C0631" w:rsidP="000C0631">
      <w:pPr>
        <w:rPr>
          <w:sz w:val="22"/>
          <w:szCs w:val="22"/>
        </w:rPr>
      </w:pPr>
    </w:p>
    <w:p w14:paraId="624C14D1" w14:textId="77777777" w:rsidR="000C0631" w:rsidRPr="00832BD4" w:rsidRDefault="000C0631" w:rsidP="000C0631">
      <w:pPr>
        <w:rPr>
          <w:sz w:val="22"/>
          <w:szCs w:val="22"/>
        </w:rPr>
      </w:pPr>
      <w:r w:rsidRPr="00832BD4">
        <w:rPr>
          <w:sz w:val="22"/>
          <w:szCs w:val="22"/>
        </w:rPr>
        <w:t>It transpired that that the female had a few reasons for not reporting any previous domestic incidents to the Police, however her main concern was the affect it may have on her child. This is a challenge associated with domestic abuse, as some victims are reluctant to report incidents due to being fearful of the consequences it may have on their family life. Domestic abuse victims find it extremely difficult to report such crimes because they fear the emotional trauma it can cause their children. (</w:t>
      </w:r>
      <w:proofErr w:type="spellStart"/>
      <w:r w:rsidRPr="00832BD4">
        <w:rPr>
          <w:sz w:val="22"/>
          <w:szCs w:val="22"/>
        </w:rPr>
        <w:t>Frackelton</w:t>
      </w:r>
      <w:proofErr w:type="spellEnd"/>
      <w:r w:rsidRPr="00832BD4">
        <w:rPr>
          <w:sz w:val="22"/>
          <w:szCs w:val="22"/>
        </w:rPr>
        <w:t xml:space="preserve">. N, 2022) </w:t>
      </w:r>
    </w:p>
    <w:p w14:paraId="22305DE6" w14:textId="77777777" w:rsidR="00832BD4" w:rsidRPr="00832BD4" w:rsidRDefault="00832BD4" w:rsidP="000C0631">
      <w:pPr>
        <w:rPr>
          <w:sz w:val="22"/>
          <w:szCs w:val="22"/>
        </w:rPr>
      </w:pPr>
    </w:p>
    <w:p w14:paraId="6D56D001" w14:textId="77777777" w:rsidR="00832BD4" w:rsidRPr="00832BD4" w:rsidRDefault="00832BD4" w:rsidP="000C0631">
      <w:pPr>
        <w:rPr>
          <w:sz w:val="22"/>
          <w:szCs w:val="22"/>
        </w:rPr>
      </w:pPr>
    </w:p>
    <w:p w14:paraId="1BC7801A" w14:textId="3676A662" w:rsidR="000C0631" w:rsidRPr="00832BD4" w:rsidRDefault="000C0631" w:rsidP="000C0631">
      <w:pPr>
        <w:rPr>
          <w:sz w:val="22"/>
          <w:szCs w:val="22"/>
        </w:rPr>
      </w:pPr>
      <w:r w:rsidRPr="00832BD4">
        <w:rPr>
          <w:sz w:val="22"/>
          <w:szCs w:val="22"/>
        </w:rPr>
        <w:t xml:space="preserve">In this case, the female stated that she put up with the abuse for so long because she did not want her child to grow up in a single parent household. Not only was she worried about the affect this could have on her child, but she was also concerned that Social Services would get involved and take her child away. I felt that it was my duty to offer reassurance about this, and I wanted to change the female’s perspective on reporting incidents. </w:t>
      </w:r>
    </w:p>
    <w:p w14:paraId="3D9B7936" w14:textId="77777777" w:rsidR="00832BD4" w:rsidRPr="00832BD4" w:rsidRDefault="00832BD4" w:rsidP="000C0631">
      <w:pPr>
        <w:rPr>
          <w:sz w:val="22"/>
          <w:szCs w:val="22"/>
        </w:rPr>
      </w:pPr>
    </w:p>
    <w:p w14:paraId="78EA560A" w14:textId="77777777" w:rsidR="00832BD4" w:rsidRPr="00832BD4" w:rsidRDefault="00832BD4" w:rsidP="000C0631">
      <w:pPr>
        <w:rPr>
          <w:sz w:val="22"/>
          <w:szCs w:val="22"/>
        </w:rPr>
      </w:pPr>
    </w:p>
    <w:p w14:paraId="4F8A27AE" w14:textId="77777777" w:rsidR="000C0631" w:rsidRPr="00832BD4" w:rsidRDefault="000C0631" w:rsidP="000C0631">
      <w:pPr>
        <w:rPr>
          <w:sz w:val="22"/>
          <w:szCs w:val="22"/>
        </w:rPr>
      </w:pPr>
      <w:r w:rsidRPr="00832BD4">
        <w:rPr>
          <w:sz w:val="22"/>
          <w:szCs w:val="22"/>
        </w:rPr>
        <w:t xml:space="preserve">A strategy that I used to do this was through use of effective communication skills. I made efforts to build a trusting relationship with the female by being empathetic and understating of her concerns. By using effective communication, I was also able to educate the female about support available to her. I wanted her to understand that by reporting such matters to police, referrals can be made to safeguard both her and her child to prevent them from any future risk or harm. I explained the benefits of submitting a Public Protection Notification Report on her behalf and how a multi-agency approach can offer right support for her and her child. This helped me gain the trust of the female, who subsequently consented for the forms to be shared. </w:t>
      </w:r>
    </w:p>
    <w:p w14:paraId="2E0F1739" w14:textId="77777777" w:rsidR="00832BD4" w:rsidRPr="00832BD4" w:rsidRDefault="00832BD4" w:rsidP="000C0631">
      <w:pPr>
        <w:rPr>
          <w:sz w:val="22"/>
          <w:szCs w:val="22"/>
        </w:rPr>
      </w:pPr>
    </w:p>
    <w:p w14:paraId="12F56DAB" w14:textId="77777777" w:rsidR="00832BD4" w:rsidRPr="00832BD4" w:rsidRDefault="00832BD4" w:rsidP="000C0631">
      <w:pPr>
        <w:rPr>
          <w:sz w:val="22"/>
          <w:szCs w:val="22"/>
        </w:rPr>
      </w:pPr>
    </w:p>
    <w:p w14:paraId="02212DEF" w14:textId="77777777" w:rsidR="000C0631" w:rsidRPr="00832BD4" w:rsidRDefault="000C0631" w:rsidP="000C0631">
      <w:pPr>
        <w:rPr>
          <w:sz w:val="22"/>
          <w:szCs w:val="22"/>
        </w:rPr>
      </w:pPr>
      <w:r w:rsidRPr="00832BD4">
        <w:rPr>
          <w:sz w:val="22"/>
          <w:szCs w:val="22"/>
        </w:rPr>
        <w:t xml:space="preserve">The female agreed to complete DASH (domestic abuse, stalking, honour- based abuse) risk assessment questions when completing the Public Protection Notice form. The female’s responses to the form's questions revealed to me that she is experiencing mental health issues because of past trauma brought on by domestic violence. She had been suffering with her anxiety and depression because of the abuse, which has left her feeling isolated from friends and family. I was able to reassure to the female by outlining the appropriate agencies that can help her with this. I familiarised her with the role of IDVA’S (Independent Domestic Violence Advisors, and the benefits of one-to-one counselling. </w:t>
      </w:r>
    </w:p>
    <w:p w14:paraId="0FA75A18" w14:textId="77777777" w:rsidR="00832BD4" w:rsidRPr="00832BD4" w:rsidRDefault="00832BD4" w:rsidP="000C0631">
      <w:pPr>
        <w:rPr>
          <w:sz w:val="22"/>
          <w:szCs w:val="22"/>
        </w:rPr>
      </w:pPr>
    </w:p>
    <w:p w14:paraId="59421448" w14:textId="77777777" w:rsidR="00832BD4" w:rsidRPr="00832BD4" w:rsidRDefault="00832BD4" w:rsidP="000C0631">
      <w:pPr>
        <w:rPr>
          <w:sz w:val="22"/>
          <w:szCs w:val="22"/>
        </w:rPr>
      </w:pPr>
    </w:p>
    <w:p w14:paraId="4DEBD6A1" w14:textId="77777777" w:rsidR="000C0631" w:rsidRPr="00832BD4" w:rsidRDefault="000C0631" w:rsidP="000C0631">
      <w:pPr>
        <w:rPr>
          <w:sz w:val="22"/>
          <w:szCs w:val="22"/>
        </w:rPr>
      </w:pPr>
      <w:r w:rsidRPr="00832BD4">
        <w:rPr>
          <w:sz w:val="22"/>
          <w:szCs w:val="22"/>
        </w:rPr>
        <w:t xml:space="preserve">From going through DASH, I understood that the female had suffered psychological trauma from the abuse. Experiencing such trauma can often make reporting domestic incidents challenging and it can be difficult for police to address the issue. Some victims are afraid to approach friends, family, or professionals for fear of being disbelieved or criticised. For this reason, I devoted a lot of time in persuading the female that reporting the abuse and getting appropriate support is the correct thing to do. By adopting this approach, I found that I overcame this challenge. In my opinion, it is a police officer’s duty to ensure that the victims’ needs are met, and their voice is heard. </w:t>
      </w:r>
    </w:p>
    <w:p w14:paraId="42A60503" w14:textId="77777777" w:rsidR="00832BD4" w:rsidRPr="00832BD4" w:rsidRDefault="00832BD4" w:rsidP="000C0631">
      <w:pPr>
        <w:rPr>
          <w:sz w:val="22"/>
          <w:szCs w:val="22"/>
        </w:rPr>
      </w:pPr>
    </w:p>
    <w:p w14:paraId="06A6242D" w14:textId="77777777" w:rsidR="00832BD4" w:rsidRPr="00832BD4" w:rsidRDefault="00832BD4" w:rsidP="000C0631">
      <w:pPr>
        <w:rPr>
          <w:sz w:val="22"/>
          <w:szCs w:val="22"/>
        </w:rPr>
      </w:pPr>
    </w:p>
    <w:p w14:paraId="6B95D028" w14:textId="77777777" w:rsidR="000C0631" w:rsidRPr="00832BD4" w:rsidRDefault="000C0631" w:rsidP="000C0631">
      <w:pPr>
        <w:suppressAutoHyphens/>
        <w:spacing w:line="247" w:lineRule="auto"/>
        <w:rPr>
          <w:sz w:val="22"/>
          <w:szCs w:val="22"/>
        </w:rPr>
      </w:pPr>
      <w:r w:rsidRPr="004435E8">
        <w:rPr>
          <w:sz w:val="22"/>
          <w:szCs w:val="22"/>
        </w:rPr>
        <w:t xml:space="preserve">The number of difficulties I encountered </w:t>
      </w:r>
      <w:r w:rsidRPr="00832BD4">
        <w:rPr>
          <w:sz w:val="22"/>
          <w:szCs w:val="22"/>
        </w:rPr>
        <w:t xml:space="preserve">when dealing with </w:t>
      </w:r>
      <w:r w:rsidRPr="004435E8">
        <w:rPr>
          <w:sz w:val="22"/>
          <w:szCs w:val="22"/>
        </w:rPr>
        <w:t xml:space="preserve">this single </w:t>
      </w:r>
      <w:r w:rsidRPr="00832BD4">
        <w:rPr>
          <w:sz w:val="22"/>
          <w:szCs w:val="22"/>
        </w:rPr>
        <w:t xml:space="preserve">domestic incident </w:t>
      </w:r>
      <w:r w:rsidRPr="004435E8">
        <w:rPr>
          <w:sz w:val="22"/>
          <w:szCs w:val="22"/>
        </w:rPr>
        <w:t xml:space="preserve">is alarming when I think back on it. </w:t>
      </w:r>
      <w:r w:rsidRPr="00832BD4">
        <w:rPr>
          <w:sz w:val="22"/>
          <w:szCs w:val="22"/>
        </w:rPr>
        <w:t xml:space="preserve">One of the best tactics that I used to deal with the situation was by focusing on victim education. Raising awareness of domestic abuse and informing victims of the resources accessible to them, in my opinion, can empower them and motivate them to call the police in the future. Although she initially kept information from me, I believe I earned the females trust because she even felt comfortable enough to talk about past instances and go through the relevant paperwork to receive further support. </w:t>
      </w:r>
    </w:p>
    <w:p w14:paraId="48AE7892" w14:textId="77777777" w:rsidR="000C0631" w:rsidRDefault="000C0631" w:rsidP="005C76DE">
      <w:pPr>
        <w:ind w:right="237"/>
        <w:jc w:val="both"/>
        <w:rPr>
          <w:sz w:val="24"/>
          <w:szCs w:val="24"/>
        </w:rPr>
      </w:pPr>
    </w:p>
    <w:p w14:paraId="7AE0C7D4" w14:textId="77777777" w:rsidR="000C0631" w:rsidRDefault="000C0631" w:rsidP="005C76DE">
      <w:pPr>
        <w:ind w:right="237"/>
        <w:jc w:val="both"/>
        <w:rPr>
          <w:sz w:val="24"/>
          <w:szCs w:val="24"/>
        </w:rPr>
      </w:pPr>
    </w:p>
    <w:p w14:paraId="06B5FDD1" w14:textId="77777777" w:rsidR="000C0631" w:rsidRDefault="000C0631" w:rsidP="005C76DE">
      <w:pPr>
        <w:ind w:right="237"/>
        <w:jc w:val="both"/>
        <w:rPr>
          <w:sz w:val="24"/>
          <w:szCs w:val="24"/>
        </w:rPr>
      </w:pPr>
    </w:p>
    <w:p w14:paraId="6836C38F" w14:textId="77777777" w:rsidR="000C0631" w:rsidRDefault="000C0631" w:rsidP="005C76DE">
      <w:pPr>
        <w:ind w:right="237"/>
        <w:jc w:val="both"/>
        <w:rPr>
          <w:sz w:val="24"/>
          <w:szCs w:val="24"/>
        </w:rPr>
      </w:pPr>
    </w:p>
    <w:p w14:paraId="4F88AA3B" w14:textId="56450AAB" w:rsidR="000C0631" w:rsidRDefault="00832BD4" w:rsidP="005C76DE">
      <w:pPr>
        <w:ind w:right="237"/>
        <w:jc w:val="both"/>
        <w:rPr>
          <w:sz w:val="24"/>
          <w:szCs w:val="24"/>
        </w:rPr>
      </w:pPr>
      <w:r>
        <w:rPr>
          <w:sz w:val="24"/>
          <w:szCs w:val="24"/>
        </w:rPr>
        <w:t>Word Count: 1,810</w:t>
      </w:r>
    </w:p>
    <w:p w14:paraId="56BDC53B" w14:textId="77777777" w:rsidR="000C0631" w:rsidRDefault="000C0631" w:rsidP="005C76DE">
      <w:pPr>
        <w:ind w:right="237"/>
        <w:jc w:val="both"/>
        <w:rPr>
          <w:sz w:val="24"/>
          <w:szCs w:val="24"/>
        </w:rPr>
      </w:pPr>
    </w:p>
    <w:p w14:paraId="5DE2843E" w14:textId="77777777" w:rsidR="000C0631" w:rsidRPr="00E676F7" w:rsidRDefault="000C0631" w:rsidP="005C76DE">
      <w:pPr>
        <w:ind w:right="237"/>
        <w:jc w:val="both"/>
        <w:rPr>
          <w:sz w:val="24"/>
          <w:szCs w:val="24"/>
        </w:rPr>
      </w:pPr>
    </w:p>
    <w:p w14:paraId="042CB012" w14:textId="7990B428" w:rsidR="00025650" w:rsidRPr="00E676F7" w:rsidRDefault="00025650" w:rsidP="0FF883D4">
      <w:pPr>
        <w:ind w:right="237"/>
        <w:jc w:val="both"/>
        <w:rPr>
          <w:color w:val="000000" w:themeColor="text1"/>
          <w:sz w:val="24"/>
          <w:szCs w:val="24"/>
        </w:rPr>
      </w:pPr>
    </w:p>
    <w:p w14:paraId="77185B9A" w14:textId="5DE3C839" w:rsidR="00025650" w:rsidRPr="00E676F7" w:rsidRDefault="00025650" w:rsidP="0FF883D4">
      <w:pPr>
        <w:ind w:right="237"/>
        <w:jc w:val="both"/>
        <w:rPr>
          <w:color w:val="000000" w:themeColor="text1"/>
          <w:sz w:val="24"/>
          <w:szCs w:val="24"/>
        </w:rPr>
      </w:pPr>
    </w:p>
    <w:p w14:paraId="00BED0F7" w14:textId="4DDE863A" w:rsidR="00025650" w:rsidRPr="00E676F7" w:rsidRDefault="00025650" w:rsidP="0FF883D4">
      <w:pPr>
        <w:ind w:right="237"/>
        <w:jc w:val="both"/>
        <w:rPr>
          <w:color w:val="000000" w:themeColor="text1"/>
          <w:sz w:val="24"/>
          <w:szCs w:val="24"/>
        </w:rPr>
      </w:pPr>
    </w:p>
    <w:p w14:paraId="7CCC989E" w14:textId="5D7DD8E1" w:rsidR="0FF883D4" w:rsidRDefault="0FF883D4" w:rsidP="0FF883D4">
      <w:pPr>
        <w:ind w:right="237"/>
        <w:jc w:val="both"/>
        <w:rPr>
          <w:color w:val="000000" w:themeColor="text1"/>
          <w:sz w:val="24"/>
          <w:szCs w:val="24"/>
        </w:rPr>
      </w:pPr>
    </w:p>
    <w:p w14:paraId="3DB202D7" w14:textId="796D15F7" w:rsidR="0FF883D4" w:rsidRDefault="0FF883D4" w:rsidP="0FF883D4">
      <w:pPr>
        <w:ind w:right="237"/>
        <w:jc w:val="both"/>
        <w:rPr>
          <w:color w:val="000000" w:themeColor="text1"/>
          <w:sz w:val="24"/>
          <w:szCs w:val="24"/>
        </w:rPr>
      </w:pPr>
    </w:p>
    <w:p w14:paraId="550E30AF" w14:textId="77777777" w:rsidR="00025650" w:rsidRPr="00E676F7" w:rsidRDefault="00025650" w:rsidP="00340E9A">
      <w:pPr>
        <w:ind w:right="237"/>
        <w:jc w:val="both"/>
        <w:rPr>
          <w:b/>
          <w:sz w:val="24"/>
          <w:szCs w:val="24"/>
        </w:rPr>
      </w:pPr>
    </w:p>
    <w:p w14:paraId="1C6E93E6" w14:textId="77777777" w:rsidR="00025650" w:rsidRPr="00E676F7" w:rsidRDefault="00025650" w:rsidP="00340E9A">
      <w:pPr>
        <w:ind w:right="237"/>
      </w:pPr>
      <w:r>
        <w:br w:type="page"/>
      </w:r>
    </w:p>
    <w:p w14:paraId="76B6FAAC" w14:textId="78791342" w:rsidR="0FF883D4" w:rsidRDefault="0FF883D4" w:rsidP="0FF883D4">
      <w:pPr>
        <w:ind w:left="2880" w:right="225" w:firstLine="720"/>
        <w:rPr>
          <w:b/>
          <w:bCs/>
          <w:sz w:val="24"/>
          <w:szCs w:val="24"/>
          <w:lang w:eastAsia="zh-TW"/>
        </w:rPr>
      </w:pPr>
    </w:p>
    <w:p w14:paraId="1ADEFAE5" w14:textId="382C9CE8" w:rsidR="0FF883D4" w:rsidRDefault="5CE196A1" w:rsidP="5CE196A1">
      <w:r w:rsidRPr="5CE196A1">
        <w:rPr>
          <w:rFonts w:eastAsia="Arial"/>
          <w:b/>
          <w:bCs/>
          <w:color w:val="000000" w:themeColor="text1"/>
          <w:sz w:val="24"/>
          <w:szCs w:val="24"/>
        </w:rPr>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536B5FDA" w:rsidR="0FF883D4" w:rsidRDefault="5CE196A1" w:rsidP="5CE196A1">
      <w:r w:rsidRPr="5CE196A1">
        <w:rPr>
          <w:rFonts w:eastAsia="Arial"/>
          <w:b/>
          <w:bCs/>
          <w:color w:val="000000" w:themeColor="text1"/>
          <w:sz w:val="24"/>
          <w:szCs w:val="24"/>
        </w:rPr>
        <w:t xml:space="preserve">Signed: </w:t>
      </w:r>
      <w:r w:rsidR="003E4500">
        <w:rPr>
          <w:rFonts w:eastAsia="Arial"/>
          <w:b/>
          <w:bCs/>
          <w:color w:val="000000" w:themeColor="text1"/>
          <w:sz w:val="24"/>
          <w:szCs w:val="24"/>
        </w:rPr>
        <w:t xml:space="preserve">R. Akhtar </w:t>
      </w:r>
    </w:p>
    <w:p w14:paraId="563192E7" w14:textId="7A83C86F" w:rsidR="0FF883D4" w:rsidRDefault="5CE196A1" w:rsidP="5CE196A1">
      <w:r w:rsidRPr="5CE196A1">
        <w:rPr>
          <w:rFonts w:eastAsia="Arial"/>
          <w:b/>
          <w:bCs/>
          <w:color w:val="000000" w:themeColor="text1"/>
          <w:sz w:val="24"/>
          <w:szCs w:val="24"/>
        </w:rPr>
        <w:t xml:space="preserve"> </w:t>
      </w:r>
    </w:p>
    <w:p w14:paraId="482B2B3A" w14:textId="42C0014E" w:rsidR="0FF883D4" w:rsidRPr="003E4500" w:rsidRDefault="5CE196A1" w:rsidP="003E4500">
      <w:pPr>
        <w:sectPr w:rsidR="0FF883D4" w:rsidRPr="003E4500" w:rsidSect="0022001B">
          <w:footerReference w:type="default" r:id="rId15"/>
          <w:pgSz w:w="11906" w:h="16838" w:code="9"/>
          <w:pgMar w:top="1440" w:right="1440" w:bottom="1440" w:left="1440" w:header="720" w:footer="720" w:gutter="0"/>
          <w:cols w:space="720"/>
          <w:docGrid w:linePitch="272"/>
        </w:sectPr>
      </w:pPr>
      <w:r w:rsidRPr="5CE196A1">
        <w:rPr>
          <w:rFonts w:eastAsia="Arial"/>
          <w:b/>
          <w:bCs/>
          <w:color w:val="000000" w:themeColor="text1"/>
          <w:sz w:val="24"/>
          <w:szCs w:val="24"/>
        </w:rPr>
        <w:t>Date</w:t>
      </w:r>
      <w:r w:rsidR="003E4500">
        <w:t xml:space="preserve">: </w:t>
      </w:r>
      <w:r w:rsidR="003E4500">
        <w:rPr>
          <w:b/>
          <w:bCs/>
          <w:sz w:val="24"/>
          <w:szCs w:val="24"/>
          <w:lang w:eastAsia="zh-TW"/>
        </w:rPr>
        <w:t>28/10/2024</w:t>
      </w: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1EAEB4A4"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0CAF274D" w14:textId="77777777" w:rsidR="00832BD4" w:rsidRPr="00832BD4" w:rsidRDefault="00832BD4" w:rsidP="00EA28F1">
      <w:pPr>
        <w:keepNext/>
        <w:spacing w:before="240" w:after="60"/>
        <w:ind w:right="237"/>
        <w:jc w:val="both"/>
        <w:rPr>
          <w:sz w:val="22"/>
          <w:szCs w:val="22"/>
        </w:rPr>
      </w:pPr>
    </w:p>
    <w:p w14:paraId="65E355F1" w14:textId="752023BA" w:rsidR="00832BD4" w:rsidRPr="00832BD4" w:rsidRDefault="00832BD4" w:rsidP="00832BD4">
      <w:pPr>
        <w:pStyle w:val="ListParagraph"/>
        <w:numPr>
          <w:ilvl w:val="0"/>
          <w:numId w:val="7"/>
        </w:numPr>
        <w:suppressAutoHyphens/>
        <w:overflowPunct/>
        <w:autoSpaceDE/>
        <w:adjustRightInd/>
        <w:spacing w:after="160" w:line="251" w:lineRule="auto"/>
        <w:textAlignment w:val="auto"/>
        <w:rPr>
          <w:rFonts w:asciiTheme="minorHAnsi" w:hAnsiTheme="minorHAnsi" w:cstheme="minorHAnsi"/>
          <w:sz w:val="22"/>
          <w:szCs w:val="22"/>
        </w:rPr>
      </w:pPr>
      <w:r w:rsidRPr="00832BD4">
        <w:rPr>
          <w:rFonts w:asciiTheme="minorHAnsi" w:hAnsiTheme="minorHAnsi" w:cstheme="minorHAnsi"/>
          <w:sz w:val="22"/>
          <w:szCs w:val="22"/>
        </w:rPr>
        <w:t xml:space="preserve">Bryant. R. (2021) </w:t>
      </w:r>
      <w:r w:rsidRPr="00832BD4">
        <w:rPr>
          <w:rFonts w:asciiTheme="minorHAnsi" w:hAnsiTheme="minorHAnsi" w:cstheme="minorHAnsi"/>
          <w:i/>
          <w:iCs/>
          <w:sz w:val="22"/>
          <w:szCs w:val="22"/>
        </w:rPr>
        <w:t xml:space="preserve">Blackstone’s Handbook for Policing Students. </w:t>
      </w:r>
      <w:r w:rsidRPr="00832BD4">
        <w:rPr>
          <w:rFonts w:asciiTheme="minorHAnsi" w:hAnsiTheme="minorHAnsi" w:cstheme="minorHAnsi"/>
          <w:sz w:val="22"/>
          <w:szCs w:val="22"/>
        </w:rPr>
        <w:t>Oxford</w:t>
      </w:r>
      <w:r w:rsidRPr="00832BD4">
        <w:rPr>
          <w:rFonts w:asciiTheme="minorHAnsi" w:hAnsiTheme="minorHAnsi" w:cstheme="minorHAnsi"/>
          <w:sz w:val="22"/>
          <w:szCs w:val="22"/>
        </w:rPr>
        <w:t xml:space="preserve">. </w:t>
      </w:r>
      <w:r w:rsidRPr="00832BD4">
        <w:rPr>
          <w:rFonts w:asciiTheme="minorHAnsi" w:hAnsiTheme="minorHAnsi" w:cstheme="minorHAnsi"/>
          <w:sz w:val="22"/>
          <w:szCs w:val="22"/>
        </w:rPr>
        <w:t>(Accessed: 01 October 2024).</w:t>
      </w:r>
    </w:p>
    <w:p w14:paraId="5D64E07B" w14:textId="77777777" w:rsidR="00832BD4" w:rsidRPr="00832BD4" w:rsidRDefault="00832BD4" w:rsidP="00832BD4">
      <w:pPr>
        <w:rPr>
          <w:rFonts w:asciiTheme="minorHAnsi" w:hAnsiTheme="minorHAnsi" w:cstheme="minorHAnsi"/>
          <w:sz w:val="22"/>
          <w:szCs w:val="22"/>
        </w:rPr>
      </w:pPr>
    </w:p>
    <w:p w14:paraId="0204B809" w14:textId="77777777" w:rsidR="00832BD4" w:rsidRPr="00832BD4" w:rsidRDefault="00832BD4" w:rsidP="00832BD4">
      <w:pPr>
        <w:pStyle w:val="ListParagraph"/>
        <w:numPr>
          <w:ilvl w:val="0"/>
          <w:numId w:val="7"/>
        </w:numPr>
        <w:suppressAutoHyphens/>
        <w:overflowPunct/>
        <w:autoSpaceDE/>
        <w:adjustRightInd/>
        <w:spacing w:after="160" w:line="251" w:lineRule="auto"/>
        <w:textAlignment w:val="auto"/>
        <w:rPr>
          <w:rFonts w:asciiTheme="minorHAnsi" w:hAnsiTheme="minorHAnsi" w:cstheme="minorHAnsi"/>
          <w:sz w:val="22"/>
          <w:szCs w:val="22"/>
        </w:rPr>
      </w:pPr>
      <w:r w:rsidRPr="00832BD4">
        <w:rPr>
          <w:rFonts w:asciiTheme="minorHAnsi" w:hAnsiTheme="minorHAnsi" w:cstheme="minorHAnsi"/>
          <w:sz w:val="22"/>
          <w:szCs w:val="22"/>
        </w:rPr>
        <w:t xml:space="preserve">Mind (2021) </w:t>
      </w:r>
      <w:r w:rsidRPr="00832BD4">
        <w:rPr>
          <w:rFonts w:asciiTheme="minorHAnsi" w:hAnsiTheme="minorHAnsi" w:cstheme="minorHAnsi"/>
          <w:i/>
          <w:iCs/>
          <w:sz w:val="22"/>
          <w:szCs w:val="22"/>
        </w:rPr>
        <w:t>Racism and mental health - mind</w:t>
      </w:r>
      <w:r w:rsidRPr="00832BD4">
        <w:rPr>
          <w:rFonts w:asciiTheme="minorHAnsi" w:hAnsiTheme="minorHAnsi" w:cstheme="minorHAnsi"/>
          <w:sz w:val="22"/>
          <w:szCs w:val="22"/>
        </w:rPr>
        <w:t xml:space="preserve">, </w:t>
      </w:r>
      <w:r w:rsidRPr="00832BD4">
        <w:rPr>
          <w:rFonts w:asciiTheme="minorHAnsi" w:hAnsiTheme="minorHAnsi" w:cstheme="minorHAnsi"/>
          <w:i/>
          <w:iCs/>
          <w:sz w:val="22"/>
          <w:szCs w:val="22"/>
        </w:rPr>
        <w:t xml:space="preserve">Racism and mental </w:t>
      </w:r>
      <w:proofErr w:type="gramStart"/>
      <w:r w:rsidRPr="00832BD4">
        <w:rPr>
          <w:rFonts w:asciiTheme="minorHAnsi" w:hAnsiTheme="minorHAnsi" w:cstheme="minorHAnsi"/>
          <w:i/>
          <w:iCs/>
          <w:sz w:val="22"/>
          <w:szCs w:val="22"/>
        </w:rPr>
        <w:t xml:space="preserve">health </w:t>
      </w:r>
      <w:r w:rsidRPr="00832BD4">
        <w:rPr>
          <w:rFonts w:asciiTheme="minorHAnsi" w:hAnsiTheme="minorHAnsi" w:cstheme="minorHAnsi"/>
          <w:sz w:val="22"/>
          <w:szCs w:val="22"/>
        </w:rPr>
        <w:t>.</w:t>
      </w:r>
      <w:proofErr w:type="gramEnd"/>
      <w:r w:rsidRPr="00832BD4">
        <w:rPr>
          <w:rFonts w:asciiTheme="minorHAnsi" w:hAnsiTheme="minorHAnsi" w:cstheme="minorHAnsi"/>
          <w:sz w:val="22"/>
          <w:szCs w:val="22"/>
        </w:rPr>
        <w:t xml:space="preserve"> Available at: https://www.mind.org.uk/information-support/tips-for-everyday-living/racism-and-mental-health/ (Accessed: 01 October 2024). </w:t>
      </w:r>
    </w:p>
    <w:p w14:paraId="0A14F396" w14:textId="77777777" w:rsidR="00832BD4" w:rsidRPr="00832BD4" w:rsidRDefault="00832BD4" w:rsidP="00832BD4">
      <w:pPr>
        <w:pStyle w:val="ListParagraph"/>
        <w:rPr>
          <w:rFonts w:asciiTheme="minorHAnsi" w:hAnsiTheme="minorHAnsi" w:cstheme="minorHAnsi"/>
          <w:sz w:val="22"/>
          <w:szCs w:val="22"/>
        </w:rPr>
      </w:pPr>
    </w:p>
    <w:p w14:paraId="60D16B74" w14:textId="77777777" w:rsidR="00832BD4" w:rsidRPr="00832BD4" w:rsidRDefault="00832BD4" w:rsidP="00832BD4">
      <w:pPr>
        <w:pStyle w:val="NormalWeb"/>
        <w:numPr>
          <w:ilvl w:val="0"/>
          <w:numId w:val="7"/>
        </w:numPr>
        <w:rPr>
          <w:rFonts w:asciiTheme="minorHAnsi" w:hAnsiTheme="minorHAnsi" w:cstheme="minorHAnsi"/>
          <w:sz w:val="22"/>
          <w:szCs w:val="22"/>
        </w:rPr>
      </w:pPr>
      <w:r w:rsidRPr="00832BD4">
        <w:rPr>
          <w:rFonts w:asciiTheme="minorHAnsi" w:hAnsiTheme="minorHAnsi" w:cstheme="minorHAnsi"/>
          <w:sz w:val="22"/>
          <w:szCs w:val="22"/>
        </w:rPr>
        <w:t xml:space="preserve">Victim Support (2023) </w:t>
      </w:r>
      <w:r w:rsidRPr="00832BD4">
        <w:rPr>
          <w:rFonts w:asciiTheme="minorHAnsi" w:hAnsiTheme="minorHAnsi" w:cstheme="minorHAnsi"/>
          <w:i/>
          <w:iCs/>
          <w:sz w:val="22"/>
          <w:szCs w:val="22"/>
        </w:rPr>
        <w:t>Housing issues</w:t>
      </w:r>
      <w:r w:rsidRPr="00832BD4">
        <w:rPr>
          <w:rFonts w:asciiTheme="minorHAnsi" w:hAnsiTheme="minorHAnsi" w:cstheme="minorHAnsi"/>
          <w:sz w:val="22"/>
          <w:szCs w:val="22"/>
        </w:rPr>
        <w:t xml:space="preserve">, </w:t>
      </w:r>
      <w:r w:rsidRPr="00832BD4">
        <w:rPr>
          <w:rFonts w:asciiTheme="minorHAnsi" w:hAnsiTheme="minorHAnsi" w:cstheme="minorHAnsi"/>
          <w:i/>
          <w:iCs/>
          <w:sz w:val="22"/>
          <w:szCs w:val="22"/>
        </w:rPr>
        <w:t>Victim Support</w:t>
      </w:r>
      <w:r w:rsidRPr="00832BD4">
        <w:rPr>
          <w:rFonts w:asciiTheme="minorHAnsi" w:hAnsiTheme="minorHAnsi" w:cstheme="minorHAnsi"/>
          <w:sz w:val="22"/>
          <w:szCs w:val="22"/>
        </w:rPr>
        <w:t xml:space="preserve">. Available at: https://www.victimsupport.org.uk/help-and-support/coping-crime/housing-issues/ (Accessed: 01 October 2024). </w:t>
      </w:r>
    </w:p>
    <w:p w14:paraId="5D14272F" w14:textId="77777777" w:rsidR="00832BD4" w:rsidRPr="00832BD4" w:rsidRDefault="00832BD4" w:rsidP="00832BD4">
      <w:pPr>
        <w:pStyle w:val="ListParagraph"/>
        <w:rPr>
          <w:rFonts w:asciiTheme="minorHAnsi" w:hAnsiTheme="minorHAnsi" w:cstheme="minorHAnsi"/>
          <w:sz w:val="22"/>
          <w:szCs w:val="22"/>
        </w:rPr>
      </w:pPr>
    </w:p>
    <w:p w14:paraId="69300FC3" w14:textId="4C632274" w:rsidR="00832BD4" w:rsidRPr="00832BD4" w:rsidRDefault="00832BD4" w:rsidP="00832BD4">
      <w:pPr>
        <w:pStyle w:val="NormalWeb"/>
        <w:numPr>
          <w:ilvl w:val="0"/>
          <w:numId w:val="7"/>
        </w:numPr>
        <w:rPr>
          <w:rFonts w:asciiTheme="minorHAnsi" w:hAnsiTheme="minorHAnsi" w:cstheme="minorHAnsi"/>
          <w:sz w:val="22"/>
          <w:szCs w:val="22"/>
        </w:rPr>
      </w:pPr>
      <w:r w:rsidRPr="00832BD4">
        <w:rPr>
          <w:rFonts w:asciiTheme="minorHAnsi" w:hAnsiTheme="minorHAnsi" w:cstheme="minorHAnsi"/>
          <w:sz w:val="22"/>
          <w:szCs w:val="22"/>
        </w:rPr>
        <w:t xml:space="preserve">Soper, M. (2014) </w:t>
      </w:r>
      <w:r w:rsidRPr="00832BD4">
        <w:rPr>
          <w:rFonts w:asciiTheme="minorHAnsi" w:hAnsiTheme="minorHAnsi" w:cstheme="minorHAnsi"/>
          <w:i/>
          <w:iCs/>
          <w:sz w:val="22"/>
          <w:szCs w:val="22"/>
        </w:rPr>
        <w:t xml:space="preserve">Repeat victimisation in Cambridgeshire &amp; </w:t>
      </w:r>
      <w:r w:rsidRPr="00832BD4">
        <w:rPr>
          <w:rFonts w:asciiTheme="minorHAnsi" w:hAnsiTheme="minorHAnsi" w:cstheme="minorHAnsi"/>
          <w:i/>
          <w:iCs/>
          <w:sz w:val="22"/>
          <w:szCs w:val="22"/>
        </w:rPr>
        <w:t>Peterborough.</w:t>
      </w:r>
      <w:r w:rsidRPr="00832BD4">
        <w:rPr>
          <w:rFonts w:asciiTheme="minorHAnsi" w:hAnsiTheme="minorHAnsi" w:cstheme="minorHAnsi"/>
          <w:sz w:val="22"/>
          <w:szCs w:val="22"/>
        </w:rPr>
        <w:t xml:space="preserve"> Available at: https://cambridgeshireinsight.org.uk/wp-content/uploads/2019/05/Repeat-victimsation-final-v1-0.pdf (Accessed: 01 October 2024). </w:t>
      </w:r>
    </w:p>
    <w:p w14:paraId="73D995EF" w14:textId="77777777" w:rsidR="00832BD4" w:rsidRPr="00832BD4" w:rsidRDefault="00832BD4" w:rsidP="00832BD4">
      <w:pPr>
        <w:pStyle w:val="ListParagraph"/>
        <w:rPr>
          <w:rFonts w:asciiTheme="minorHAnsi" w:hAnsiTheme="minorHAnsi" w:cstheme="minorHAnsi"/>
          <w:sz w:val="22"/>
          <w:szCs w:val="22"/>
        </w:rPr>
      </w:pPr>
    </w:p>
    <w:p w14:paraId="7D59F9D1" w14:textId="77777777" w:rsidR="00832BD4" w:rsidRPr="00832BD4" w:rsidRDefault="00832BD4" w:rsidP="00832BD4">
      <w:pPr>
        <w:pStyle w:val="NormalWeb"/>
        <w:numPr>
          <w:ilvl w:val="0"/>
          <w:numId w:val="7"/>
        </w:numPr>
        <w:rPr>
          <w:rFonts w:asciiTheme="minorHAnsi" w:hAnsiTheme="minorHAnsi" w:cstheme="minorHAnsi"/>
          <w:sz w:val="22"/>
          <w:szCs w:val="22"/>
        </w:rPr>
      </w:pPr>
      <w:r w:rsidRPr="00832BD4">
        <w:rPr>
          <w:rFonts w:asciiTheme="minorHAnsi" w:hAnsiTheme="minorHAnsi" w:cstheme="minorHAnsi"/>
          <w:sz w:val="22"/>
          <w:szCs w:val="22"/>
        </w:rPr>
        <w:t xml:space="preserve">College of Policing (2021) </w:t>
      </w:r>
      <w:r w:rsidRPr="00832BD4">
        <w:rPr>
          <w:rFonts w:asciiTheme="minorHAnsi" w:hAnsiTheme="minorHAnsi" w:cstheme="minorHAnsi"/>
          <w:i/>
          <w:iCs/>
          <w:sz w:val="22"/>
          <w:szCs w:val="22"/>
        </w:rPr>
        <w:t>People and places – how resources can be targeted</w:t>
      </w:r>
      <w:r w:rsidRPr="00832BD4">
        <w:rPr>
          <w:rFonts w:asciiTheme="minorHAnsi" w:hAnsiTheme="minorHAnsi" w:cstheme="minorHAnsi"/>
          <w:sz w:val="22"/>
          <w:szCs w:val="22"/>
        </w:rPr>
        <w:t xml:space="preserve">, </w:t>
      </w:r>
      <w:r w:rsidRPr="00832BD4">
        <w:rPr>
          <w:rFonts w:asciiTheme="minorHAnsi" w:hAnsiTheme="minorHAnsi" w:cstheme="minorHAnsi"/>
          <w:i/>
          <w:iCs/>
          <w:sz w:val="22"/>
          <w:szCs w:val="22"/>
        </w:rPr>
        <w:t>College of Policing</w:t>
      </w:r>
      <w:r w:rsidRPr="00832BD4">
        <w:rPr>
          <w:rFonts w:asciiTheme="minorHAnsi" w:hAnsiTheme="minorHAnsi" w:cstheme="minorHAnsi"/>
          <w:sz w:val="22"/>
          <w:szCs w:val="22"/>
        </w:rPr>
        <w:t xml:space="preserve">. Available at: https://www.college.police.uk/research/what-works-policing-reduce-crime/people-and-places (Accessed: 01 October 2024). </w:t>
      </w:r>
    </w:p>
    <w:p w14:paraId="7FD1BAD6" w14:textId="77777777" w:rsidR="00832BD4" w:rsidRPr="00832BD4" w:rsidRDefault="00832BD4" w:rsidP="00832BD4">
      <w:pPr>
        <w:pStyle w:val="ListParagraph"/>
        <w:rPr>
          <w:rFonts w:asciiTheme="minorHAnsi" w:hAnsiTheme="minorHAnsi" w:cstheme="minorHAnsi"/>
          <w:sz w:val="22"/>
          <w:szCs w:val="22"/>
        </w:rPr>
      </w:pPr>
    </w:p>
    <w:p w14:paraId="2BF9A3F2" w14:textId="77777777" w:rsidR="00832BD4" w:rsidRPr="00832BD4" w:rsidRDefault="00832BD4" w:rsidP="00832BD4">
      <w:pPr>
        <w:pStyle w:val="NormalWeb"/>
        <w:numPr>
          <w:ilvl w:val="0"/>
          <w:numId w:val="7"/>
        </w:numPr>
        <w:rPr>
          <w:rFonts w:asciiTheme="minorHAnsi" w:hAnsiTheme="minorHAnsi" w:cstheme="minorHAnsi"/>
          <w:sz w:val="22"/>
          <w:szCs w:val="22"/>
        </w:rPr>
      </w:pPr>
      <w:r w:rsidRPr="00832BD4">
        <w:rPr>
          <w:rFonts w:asciiTheme="minorHAnsi" w:hAnsiTheme="minorHAnsi" w:cstheme="minorHAnsi"/>
          <w:sz w:val="22"/>
          <w:szCs w:val="22"/>
        </w:rPr>
        <w:t xml:space="preserve">Australian Institute of Criminology (2003) </w:t>
      </w:r>
      <w:r w:rsidRPr="00832BD4">
        <w:rPr>
          <w:rFonts w:asciiTheme="minorHAnsi" w:hAnsiTheme="minorHAnsi" w:cstheme="minorHAnsi"/>
          <w:i/>
          <w:iCs/>
          <w:sz w:val="22"/>
          <w:szCs w:val="22"/>
        </w:rPr>
        <w:t>Preventing Repeat Victimisation</w:t>
      </w:r>
      <w:r w:rsidRPr="00832BD4">
        <w:rPr>
          <w:rFonts w:asciiTheme="minorHAnsi" w:hAnsiTheme="minorHAnsi" w:cstheme="minorHAnsi"/>
          <w:sz w:val="22"/>
          <w:szCs w:val="22"/>
        </w:rPr>
        <w:t xml:space="preserve">. Available at: https://www.aic.gov.au/sites/default/files/2020-05/crm012.pdf (Accessed: 02 October 2024). </w:t>
      </w:r>
    </w:p>
    <w:p w14:paraId="23134CAA" w14:textId="77777777" w:rsidR="00832BD4" w:rsidRPr="00832BD4" w:rsidRDefault="00832BD4" w:rsidP="00832BD4">
      <w:pPr>
        <w:pStyle w:val="ListParagraph"/>
        <w:rPr>
          <w:rFonts w:asciiTheme="minorHAnsi" w:hAnsiTheme="minorHAnsi" w:cstheme="minorHAnsi"/>
          <w:sz w:val="22"/>
          <w:szCs w:val="22"/>
        </w:rPr>
      </w:pPr>
    </w:p>
    <w:p w14:paraId="3670CFC1" w14:textId="77777777" w:rsidR="00832BD4" w:rsidRPr="00832BD4" w:rsidRDefault="00832BD4" w:rsidP="00832BD4">
      <w:pPr>
        <w:pStyle w:val="NormalWeb"/>
        <w:numPr>
          <w:ilvl w:val="0"/>
          <w:numId w:val="7"/>
        </w:numPr>
        <w:rPr>
          <w:rFonts w:asciiTheme="minorHAnsi" w:hAnsiTheme="minorHAnsi" w:cstheme="minorHAnsi"/>
          <w:sz w:val="22"/>
          <w:szCs w:val="22"/>
        </w:rPr>
      </w:pPr>
      <w:r w:rsidRPr="00832BD4">
        <w:rPr>
          <w:rFonts w:asciiTheme="minorHAnsi" w:hAnsiTheme="minorHAnsi" w:cstheme="minorHAnsi"/>
          <w:sz w:val="22"/>
          <w:szCs w:val="22"/>
        </w:rPr>
        <w:t xml:space="preserve">College of Policing (2023) </w:t>
      </w:r>
      <w:r w:rsidRPr="00832BD4">
        <w:rPr>
          <w:rFonts w:asciiTheme="minorHAnsi" w:hAnsiTheme="minorHAnsi" w:cstheme="minorHAnsi"/>
          <w:i/>
          <w:iCs/>
          <w:sz w:val="22"/>
          <w:szCs w:val="22"/>
        </w:rPr>
        <w:t>Measures to reduce repeat victimisation – burglary</w:t>
      </w:r>
      <w:r w:rsidRPr="00832BD4">
        <w:rPr>
          <w:rFonts w:asciiTheme="minorHAnsi" w:hAnsiTheme="minorHAnsi" w:cstheme="minorHAnsi"/>
          <w:sz w:val="22"/>
          <w:szCs w:val="22"/>
        </w:rPr>
        <w:t xml:space="preserve">, </w:t>
      </w:r>
      <w:r w:rsidRPr="00832BD4">
        <w:rPr>
          <w:rFonts w:asciiTheme="minorHAnsi" w:hAnsiTheme="minorHAnsi" w:cstheme="minorHAnsi"/>
          <w:i/>
          <w:iCs/>
          <w:sz w:val="22"/>
          <w:szCs w:val="22"/>
        </w:rPr>
        <w:t>College of Policing</w:t>
      </w:r>
      <w:r w:rsidRPr="00832BD4">
        <w:rPr>
          <w:rFonts w:asciiTheme="minorHAnsi" w:hAnsiTheme="minorHAnsi" w:cstheme="minorHAnsi"/>
          <w:sz w:val="22"/>
          <w:szCs w:val="22"/>
        </w:rPr>
        <w:t xml:space="preserve">. Available at: https://www.college.police.uk/research/crime-reduction-toolkit/measures-reduce-repeat-victimisation-burglary (Accessed: 02 October 2024). </w:t>
      </w:r>
    </w:p>
    <w:p w14:paraId="20DEE938" w14:textId="77777777" w:rsidR="00832BD4" w:rsidRPr="00832BD4" w:rsidRDefault="00832BD4" w:rsidP="00832BD4">
      <w:pPr>
        <w:pStyle w:val="ListParagraph"/>
        <w:rPr>
          <w:rFonts w:asciiTheme="minorHAnsi" w:hAnsiTheme="minorHAnsi" w:cstheme="minorHAnsi"/>
          <w:sz w:val="22"/>
          <w:szCs w:val="22"/>
        </w:rPr>
      </w:pPr>
    </w:p>
    <w:p w14:paraId="22A5D579" w14:textId="79F96EB0" w:rsidR="00832BD4" w:rsidRDefault="00832BD4" w:rsidP="00832BD4">
      <w:pPr>
        <w:pStyle w:val="NormalWeb"/>
        <w:numPr>
          <w:ilvl w:val="0"/>
          <w:numId w:val="7"/>
        </w:numPr>
        <w:rPr>
          <w:rFonts w:asciiTheme="minorHAnsi" w:hAnsiTheme="minorHAnsi" w:cstheme="minorHAnsi"/>
          <w:sz w:val="22"/>
          <w:szCs w:val="22"/>
        </w:rPr>
      </w:pPr>
      <w:r w:rsidRPr="00832BD4">
        <w:rPr>
          <w:rFonts w:asciiTheme="minorHAnsi" w:hAnsiTheme="minorHAnsi" w:cstheme="minorHAnsi"/>
          <w:sz w:val="22"/>
          <w:szCs w:val="22"/>
        </w:rPr>
        <w:t xml:space="preserve">College of Policing (2021) </w:t>
      </w:r>
      <w:r w:rsidRPr="00832BD4">
        <w:rPr>
          <w:rFonts w:asciiTheme="minorHAnsi" w:hAnsiTheme="minorHAnsi" w:cstheme="minorHAnsi"/>
          <w:i/>
          <w:iCs/>
          <w:sz w:val="22"/>
          <w:szCs w:val="22"/>
        </w:rPr>
        <w:t xml:space="preserve">What stops people </w:t>
      </w:r>
      <w:r w:rsidRPr="00832BD4">
        <w:rPr>
          <w:rFonts w:asciiTheme="minorHAnsi" w:hAnsiTheme="minorHAnsi" w:cstheme="minorHAnsi"/>
          <w:i/>
          <w:iCs/>
          <w:sz w:val="22"/>
          <w:szCs w:val="22"/>
        </w:rPr>
        <w:t>offending?</w:t>
      </w:r>
      <w:r w:rsidRPr="00832BD4">
        <w:rPr>
          <w:rFonts w:asciiTheme="minorHAnsi" w:hAnsiTheme="minorHAnsi" w:cstheme="minorHAnsi"/>
          <w:sz w:val="22"/>
          <w:szCs w:val="22"/>
        </w:rPr>
        <w:t xml:space="preserve"> </w:t>
      </w:r>
      <w:r w:rsidRPr="00832BD4">
        <w:rPr>
          <w:rFonts w:asciiTheme="minorHAnsi" w:hAnsiTheme="minorHAnsi" w:cstheme="minorHAnsi"/>
          <w:i/>
          <w:iCs/>
          <w:sz w:val="22"/>
          <w:szCs w:val="22"/>
        </w:rPr>
        <w:t>College of Policing</w:t>
      </w:r>
      <w:r w:rsidRPr="00832BD4">
        <w:rPr>
          <w:rFonts w:asciiTheme="minorHAnsi" w:hAnsiTheme="minorHAnsi" w:cstheme="minorHAnsi"/>
          <w:sz w:val="22"/>
          <w:szCs w:val="22"/>
        </w:rPr>
        <w:t xml:space="preserve">. Available at: https://www.college.police.uk/research/what-works-policing-reduce-crime/what-stops-people-offending (Accessed: 02 October 2024). </w:t>
      </w:r>
    </w:p>
    <w:p w14:paraId="7D6F58B1" w14:textId="77777777" w:rsidR="00832BD4" w:rsidRPr="00832BD4" w:rsidRDefault="00832BD4" w:rsidP="00832BD4">
      <w:pPr>
        <w:pStyle w:val="ListParagraph"/>
        <w:rPr>
          <w:rFonts w:asciiTheme="minorHAnsi" w:hAnsiTheme="minorHAnsi" w:cstheme="minorHAnsi"/>
          <w:sz w:val="22"/>
          <w:szCs w:val="22"/>
        </w:rPr>
      </w:pPr>
    </w:p>
    <w:p w14:paraId="33AA6900" w14:textId="77777777" w:rsidR="00832BD4" w:rsidRPr="00832BD4" w:rsidRDefault="00832BD4" w:rsidP="00832BD4">
      <w:pPr>
        <w:pStyle w:val="ListParagraph"/>
        <w:numPr>
          <w:ilvl w:val="0"/>
          <w:numId w:val="8"/>
        </w:numPr>
        <w:suppressAutoHyphens/>
        <w:overflowPunct/>
        <w:autoSpaceDE/>
        <w:adjustRightInd/>
        <w:spacing w:after="160" w:line="247" w:lineRule="auto"/>
        <w:textAlignment w:val="auto"/>
        <w:rPr>
          <w:rFonts w:asciiTheme="minorHAnsi" w:hAnsiTheme="minorHAnsi" w:cstheme="minorHAnsi"/>
          <w:sz w:val="22"/>
          <w:szCs w:val="22"/>
        </w:rPr>
      </w:pPr>
      <w:r w:rsidRPr="00832BD4">
        <w:rPr>
          <w:rFonts w:asciiTheme="minorHAnsi" w:hAnsiTheme="minorHAnsi" w:cstheme="minorHAnsi"/>
          <w:sz w:val="22"/>
          <w:szCs w:val="22"/>
        </w:rPr>
        <w:t xml:space="preserve">The Crown Prosecution Service (2022) </w:t>
      </w:r>
      <w:r w:rsidRPr="00832BD4">
        <w:rPr>
          <w:rFonts w:asciiTheme="minorHAnsi" w:hAnsiTheme="minorHAnsi" w:cstheme="minorHAnsi"/>
          <w:i/>
          <w:iCs/>
          <w:sz w:val="22"/>
          <w:szCs w:val="22"/>
        </w:rPr>
        <w:t>Offences against the person, incorporating the charging standard</w:t>
      </w:r>
      <w:r w:rsidRPr="00832BD4">
        <w:rPr>
          <w:rFonts w:asciiTheme="minorHAnsi" w:hAnsiTheme="minorHAnsi" w:cstheme="minorHAnsi"/>
          <w:sz w:val="22"/>
          <w:szCs w:val="22"/>
        </w:rPr>
        <w:t xml:space="preserve">, </w:t>
      </w:r>
      <w:r w:rsidRPr="00832BD4">
        <w:rPr>
          <w:rFonts w:asciiTheme="minorHAnsi" w:hAnsiTheme="minorHAnsi" w:cstheme="minorHAnsi"/>
          <w:i/>
          <w:iCs/>
          <w:sz w:val="22"/>
          <w:szCs w:val="22"/>
        </w:rPr>
        <w:t>Offences against the Person, incorporating the Charging Standard | The Crown Prosecution Service</w:t>
      </w:r>
      <w:r w:rsidRPr="00832BD4">
        <w:rPr>
          <w:rFonts w:asciiTheme="minorHAnsi" w:hAnsiTheme="minorHAnsi" w:cstheme="minorHAnsi"/>
          <w:sz w:val="22"/>
          <w:szCs w:val="22"/>
        </w:rPr>
        <w:t xml:space="preserve">. Available at: https://www.cps.gov.uk/legal-guidance/offences-against-person-incorporating-charging-standard (Accessed: 10 October 2024). </w:t>
      </w:r>
    </w:p>
    <w:p w14:paraId="2B8AF1A7" w14:textId="77777777" w:rsidR="00832BD4" w:rsidRPr="00832BD4" w:rsidRDefault="00832BD4" w:rsidP="00832BD4">
      <w:pPr>
        <w:pStyle w:val="ListParagraph"/>
        <w:rPr>
          <w:rFonts w:asciiTheme="minorHAnsi" w:hAnsiTheme="minorHAnsi" w:cstheme="minorHAnsi"/>
          <w:sz w:val="22"/>
          <w:szCs w:val="22"/>
        </w:rPr>
      </w:pPr>
    </w:p>
    <w:p w14:paraId="0C65668B" w14:textId="77777777" w:rsidR="00832BD4" w:rsidRPr="00832BD4" w:rsidRDefault="00832BD4" w:rsidP="00832BD4">
      <w:pPr>
        <w:pStyle w:val="ListParagraph"/>
        <w:numPr>
          <w:ilvl w:val="0"/>
          <w:numId w:val="8"/>
        </w:numPr>
        <w:suppressAutoHyphens/>
        <w:overflowPunct/>
        <w:autoSpaceDE/>
        <w:adjustRightInd/>
        <w:spacing w:after="160" w:line="247" w:lineRule="auto"/>
        <w:textAlignment w:val="auto"/>
        <w:rPr>
          <w:rFonts w:asciiTheme="minorHAnsi" w:hAnsiTheme="minorHAnsi" w:cstheme="minorHAnsi"/>
          <w:sz w:val="22"/>
          <w:szCs w:val="22"/>
        </w:rPr>
      </w:pPr>
      <w:r w:rsidRPr="00832BD4">
        <w:rPr>
          <w:rFonts w:asciiTheme="minorHAnsi" w:hAnsiTheme="minorHAnsi" w:cstheme="minorHAnsi"/>
          <w:sz w:val="22"/>
          <w:szCs w:val="22"/>
        </w:rPr>
        <w:t xml:space="preserve">The Crown Prosecution Service (2021) </w:t>
      </w:r>
      <w:r w:rsidRPr="00832BD4">
        <w:rPr>
          <w:rFonts w:asciiTheme="minorHAnsi" w:hAnsiTheme="minorHAnsi" w:cstheme="minorHAnsi"/>
          <w:i/>
          <w:iCs/>
          <w:sz w:val="22"/>
          <w:szCs w:val="22"/>
        </w:rPr>
        <w:t xml:space="preserve">Domestic Abuse. </w:t>
      </w:r>
      <w:r w:rsidRPr="00832BD4">
        <w:rPr>
          <w:rFonts w:asciiTheme="minorHAnsi" w:hAnsiTheme="minorHAnsi" w:cstheme="minorHAnsi"/>
          <w:sz w:val="22"/>
          <w:szCs w:val="22"/>
        </w:rPr>
        <w:t xml:space="preserve">Available at: </w:t>
      </w:r>
      <w:hyperlink r:id="rId16" w:history="1">
        <w:r w:rsidRPr="00832BD4">
          <w:rPr>
            <w:rStyle w:val="Hyperlink"/>
            <w:rFonts w:asciiTheme="minorHAnsi" w:hAnsiTheme="minorHAnsi" w:cstheme="minorHAnsi"/>
            <w:sz w:val="22"/>
            <w:szCs w:val="22"/>
          </w:rPr>
          <w:t>https://www.cps.gov.uk/crime-info/domestic-abuse</w:t>
        </w:r>
      </w:hyperlink>
      <w:r w:rsidRPr="00832BD4">
        <w:rPr>
          <w:rFonts w:asciiTheme="minorHAnsi" w:hAnsiTheme="minorHAnsi" w:cstheme="minorHAnsi"/>
          <w:sz w:val="22"/>
          <w:szCs w:val="22"/>
        </w:rPr>
        <w:t>. (Accessed on: 10 October 2024)</w:t>
      </w:r>
    </w:p>
    <w:p w14:paraId="291B91ED" w14:textId="77777777" w:rsidR="00832BD4" w:rsidRPr="00832BD4" w:rsidRDefault="00832BD4" w:rsidP="00832BD4">
      <w:pPr>
        <w:pStyle w:val="ListParagraph"/>
        <w:numPr>
          <w:ilvl w:val="0"/>
          <w:numId w:val="8"/>
        </w:numPr>
        <w:suppressAutoHyphens/>
        <w:overflowPunct/>
        <w:autoSpaceDE/>
        <w:adjustRightInd/>
        <w:spacing w:after="160" w:line="247" w:lineRule="auto"/>
        <w:textAlignment w:val="auto"/>
        <w:rPr>
          <w:rFonts w:asciiTheme="minorHAnsi" w:hAnsiTheme="minorHAnsi" w:cstheme="minorHAnsi"/>
          <w:sz w:val="22"/>
          <w:szCs w:val="22"/>
        </w:rPr>
      </w:pPr>
      <w:r w:rsidRPr="00832BD4">
        <w:rPr>
          <w:rFonts w:asciiTheme="minorHAnsi" w:hAnsiTheme="minorHAnsi" w:cstheme="minorHAnsi"/>
          <w:sz w:val="22"/>
          <w:szCs w:val="22"/>
        </w:rPr>
        <w:t xml:space="preserve">Bottaro, A. (2022) </w:t>
      </w:r>
      <w:r w:rsidRPr="00832BD4">
        <w:rPr>
          <w:rFonts w:asciiTheme="minorHAnsi" w:hAnsiTheme="minorHAnsi" w:cstheme="minorHAnsi"/>
          <w:i/>
          <w:iCs/>
          <w:sz w:val="22"/>
          <w:szCs w:val="22"/>
        </w:rPr>
        <w:t>What is the cycle of abuse and how do you end it?</w:t>
      </w:r>
      <w:r w:rsidRPr="00832BD4">
        <w:rPr>
          <w:rFonts w:asciiTheme="minorHAnsi" w:hAnsiTheme="minorHAnsi" w:cstheme="minorHAnsi"/>
          <w:sz w:val="22"/>
          <w:szCs w:val="22"/>
        </w:rPr>
        <w:t xml:space="preserve"> </w:t>
      </w:r>
      <w:proofErr w:type="spellStart"/>
      <w:r w:rsidRPr="00832BD4">
        <w:rPr>
          <w:rFonts w:asciiTheme="minorHAnsi" w:hAnsiTheme="minorHAnsi" w:cstheme="minorHAnsi"/>
          <w:i/>
          <w:iCs/>
          <w:sz w:val="22"/>
          <w:szCs w:val="22"/>
        </w:rPr>
        <w:t>Verywell</w:t>
      </w:r>
      <w:proofErr w:type="spellEnd"/>
      <w:r w:rsidRPr="00832BD4">
        <w:rPr>
          <w:rFonts w:asciiTheme="minorHAnsi" w:hAnsiTheme="minorHAnsi" w:cstheme="minorHAnsi"/>
          <w:i/>
          <w:iCs/>
          <w:sz w:val="22"/>
          <w:szCs w:val="22"/>
        </w:rPr>
        <w:t xml:space="preserve"> Health</w:t>
      </w:r>
      <w:r w:rsidRPr="00832BD4">
        <w:rPr>
          <w:rFonts w:asciiTheme="minorHAnsi" w:hAnsiTheme="minorHAnsi" w:cstheme="minorHAnsi"/>
          <w:sz w:val="22"/>
          <w:szCs w:val="22"/>
        </w:rPr>
        <w:t xml:space="preserve">. Available at: https://www.verywellhealth.com/cycle-of-abuse-5210940 (Accessed: 12 October 2024). </w:t>
      </w:r>
    </w:p>
    <w:p w14:paraId="21BA0A1D" w14:textId="77777777" w:rsidR="00832BD4" w:rsidRPr="00832BD4" w:rsidRDefault="00832BD4" w:rsidP="00832BD4">
      <w:pPr>
        <w:pStyle w:val="NormalWeb"/>
        <w:numPr>
          <w:ilvl w:val="0"/>
          <w:numId w:val="8"/>
        </w:numPr>
        <w:rPr>
          <w:rFonts w:asciiTheme="minorHAnsi" w:hAnsiTheme="minorHAnsi" w:cstheme="minorHAnsi"/>
          <w:sz w:val="22"/>
          <w:szCs w:val="22"/>
        </w:rPr>
      </w:pPr>
      <w:proofErr w:type="spellStart"/>
      <w:r w:rsidRPr="00832BD4">
        <w:rPr>
          <w:rFonts w:asciiTheme="minorHAnsi" w:hAnsiTheme="minorHAnsi" w:cstheme="minorHAnsi"/>
          <w:sz w:val="22"/>
          <w:szCs w:val="22"/>
        </w:rPr>
        <w:t>Frackelton</w:t>
      </w:r>
      <w:proofErr w:type="spellEnd"/>
      <w:r w:rsidRPr="00832BD4">
        <w:rPr>
          <w:rFonts w:asciiTheme="minorHAnsi" w:hAnsiTheme="minorHAnsi" w:cstheme="minorHAnsi"/>
          <w:sz w:val="22"/>
          <w:szCs w:val="22"/>
        </w:rPr>
        <w:t xml:space="preserve">, N. (2022b) </w:t>
      </w:r>
      <w:r w:rsidRPr="00832BD4">
        <w:rPr>
          <w:rFonts w:asciiTheme="minorHAnsi" w:hAnsiTheme="minorHAnsi" w:cstheme="minorHAnsi"/>
          <w:i/>
          <w:iCs/>
          <w:sz w:val="22"/>
          <w:szCs w:val="22"/>
        </w:rPr>
        <w:t xml:space="preserve">Why is domestic abuse often not </w:t>
      </w:r>
      <w:proofErr w:type="gramStart"/>
      <w:r w:rsidRPr="00832BD4">
        <w:rPr>
          <w:rFonts w:asciiTheme="minorHAnsi" w:hAnsiTheme="minorHAnsi" w:cstheme="minorHAnsi"/>
          <w:i/>
          <w:iCs/>
          <w:sz w:val="22"/>
          <w:szCs w:val="22"/>
        </w:rPr>
        <w:t>reported?</w:t>
      </w:r>
      <w:r w:rsidRPr="00832BD4">
        <w:rPr>
          <w:rFonts w:asciiTheme="minorHAnsi" w:hAnsiTheme="minorHAnsi" w:cstheme="minorHAnsi"/>
          <w:sz w:val="22"/>
          <w:szCs w:val="22"/>
        </w:rPr>
        <w:t>,</w:t>
      </w:r>
      <w:proofErr w:type="gramEnd"/>
      <w:r w:rsidRPr="00832BD4">
        <w:rPr>
          <w:rFonts w:asciiTheme="minorHAnsi" w:hAnsiTheme="minorHAnsi" w:cstheme="minorHAnsi"/>
          <w:sz w:val="22"/>
          <w:szCs w:val="22"/>
        </w:rPr>
        <w:t xml:space="preserve"> </w:t>
      </w:r>
      <w:r w:rsidRPr="00832BD4">
        <w:rPr>
          <w:rFonts w:asciiTheme="minorHAnsi" w:hAnsiTheme="minorHAnsi" w:cstheme="minorHAnsi"/>
          <w:i/>
          <w:iCs/>
          <w:sz w:val="22"/>
          <w:szCs w:val="22"/>
        </w:rPr>
        <w:t>SWACA</w:t>
      </w:r>
      <w:r w:rsidRPr="00832BD4">
        <w:rPr>
          <w:rFonts w:asciiTheme="minorHAnsi" w:hAnsiTheme="minorHAnsi" w:cstheme="minorHAnsi"/>
          <w:sz w:val="22"/>
          <w:szCs w:val="22"/>
        </w:rPr>
        <w:t xml:space="preserve">. Available at: https://swaca.com/why-is-domestic-abuse-often-not-reported/ (Accessed: 12 October 2024). </w:t>
      </w:r>
    </w:p>
    <w:p w14:paraId="7922CC47" w14:textId="77777777" w:rsidR="00832BD4" w:rsidRDefault="00832BD4" w:rsidP="00832BD4">
      <w:pPr>
        <w:pStyle w:val="ListParagraph"/>
      </w:pPr>
    </w:p>
    <w:p w14:paraId="3C17F06D" w14:textId="77777777" w:rsidR="00832BD4" w:rsidRDefault="00832BD4" w:rsidP="00832BD4">
      <w:pPr>
        <w:pStyle w:val="NormalWeb"/>
        <w:rPr>
          <w:rFonts w:asciiTheme="minorHAnsi" w:hAnsiTheme="minorHAnsi" w:cstheme="minorHAnsi"/>
          <w:sz w:val="22"/>
          <w:szCs w:val="22"/>
        </w:rPr>
      </w:pPr>
    </w:p>
    <w:p w14:paraId="32ED0614" w14:textId="77777777" w:rsidR="00832BD4" w:rsidRDefault="00832BD4" w:rsidP="00832BD4">
      <w:pPr>
        <w:pStyle w:val="ListParagraph"/>
        <w:rPr>
          <w:rFonts w:asciiTheme="minorHAnsi" w:hAnsiTheme="minorHAnsi" w:cstheme="minorHAnsi"/>
          <w:sz w:val="22"/>
          <w:szCs w:val="22"/>
        </w:rPr>
      </w:pPr>
    </w:p>
    <w:p w14:paraId="02BD4AD9" w14:textId="77777777" w:rsidR="00832BD4" w:rsidRPr="00832BD4" w:rsidRDefault="00832BD4" w:rsidP="00832BD4">
      <w:pPr>
        <w:pStyle w:val="NormalWeb"/>
        <w:rPr>
          <w:rFonts w:asciiTheme="minorHAnsi" w:hAnsiTheme="minorHAnsi" w:cstheme="minorHAnsi"/>
          <w:sz w:val="22"/>
          <w:szCs w:val="22"/>
        </w:rPr>
      </w:pPr>
    </w:p>
    <w:p w14:paraId="0601F9AD" w14:textId="77777777" w:rsidR="00832BD4" w:rsidRDefault="00832BD4" w:rsidP="00EA28F1">
      <w:pPr>
        <w:keepNext/>
        <w:spacing w:before="240" w:after="60"/>
        <w:ind w:right="237"/>
        <w:jc w:val="both"/>
        <w:rPr>
          <w:sz w:val="24"/>
          <w:szCs w:val="24"/>
        </w:rPr>
      </w:pPr>
    </w:p>
    <w:p w14:paraId="26544D8F" w14:textId="77777777" w:rsidR="00832BD4" w:rsidRDefault="00832BD4" w:rsidP="00EA28F1">
      <w:pPr>
        <w:keepNext/>
        <w:spacing w:before="240" w:after="60"/>
        <w:ind w:right="237"/>
        <w:jc w:val="both"/>
      </w:pPr>
    </w:p>
    <w:sectPr w:rsidR="00832BD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F05CE6F" w14:textId="77777777" w:rsidR="00593D00" w:rsidRDefault="00593D00">
      <w:r>
        <w:separator/>
      </w:r>
    </w:p>
  </w:endnote>
  <w:endnote w:type="continuationSeparator" w:id="0">
    <w:p w14:paraId="19A28048" w14:textId="77777777" w:rsidR="00593D00" w:rsidRDefault="00593D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14A3E7F" w14:textId="77777777" w:rsidR="00593D00" w:rsidRDefault="00593D00">
      <w:r>
        <w:separator/>
      </w:r>
    </w:p>
  </w:footnote>
  <w:footnote w:type="continuationSeparator" w:id="0">
    <w:p w14:paraId="29850DBB" w14:textId="77777777" w:rsidR="00593D00" w:rsidRDefault="00593D00">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5046EE80"/>
    <w:lvl w:ilvl="0">
      <w:start w:val="1"/>
      <w:numFmt w:val="bullet"/>
      <w:lvlText w:val=""/>
      <w:lvlJc w:val="left"/>
      <w:rPr>
        <w:rFonts w:ascii="Symbol" w:hAnsi="Symbol" w:hint="default"/>
      </w:rPr>
    </w:lvl>
  </w:abstractNum>
  <w:abstractNum w:abstractNumId="1" w15:restartNumberingAfterBreak="0">
    <w:nsid w:val="1DEE7A99"/>
    <w:multiLevelType w:val="multilevel"/>
    <w:tmpl w:val="0548E2E0"/>
    <w:lvl w:ilvl="0">
      <w:numFmt w:val="bullet"/>
      <w:lvlText w:val=""/>
      <w:lvlJc w:val="left"/>
      <w:pPr>
        <w:ind w:left="720" w:hanging="360"/>
      </w:pPr>
      <w:rPr>
        <w:rFonts w:ascii="Symbol" w:eastAsia="Aptos" w:hAnsi="Symbol"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42F5031"/>
    <w:multiLevelType w:val="multilevel"/>
    <w:tmpl w:val="39D4D9BE"/>
    <w:lvl w:ilvl="0">
      <w:numFmt w:val="bullet"/>
      <w:lvlText w:val=""/>
      <w:lvlJc w:val="left"/>
      <w:pPr>
        <w:ind w:left="720" w:hanging="360"/>
      </w:pPr>
      <w:rPr>
        <w:rFonts w:ascii="Symbol" w:eastAsia="Aptos" w:hAnsi="Symbol"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94CF194"/>
    <w:multiLevelType w:val="hybridMultilevel"/>
    <w:tmpl w:val="D75A0F1C"/>
    <w:lvl w:ilvl="0" w:tplc="1F3804DC">
      <w:start w:val="1"/>
      <w:numFmt w:val="decimal"/>
      <w:lvlText w:val="%1."/>
      <w:lvlJc w:val="left"/>
      <w:pPr>
        <w:ind w:left="720" w:hanging="360"/>
      </w:pPr>
    </w:lvl>
    <w:lvl w:ilvl="1" w:tplc="EE583258">
      <w:start w:val="1"/>
      <w:numFmt w:val="decimal"/>
      <w:lvlText w:val="%2."/>
      <w:lvlJc w:val="left"/>
      <w:pPr>
        <w:ind w:left="1440" w:hanging="360"/>
      </w:pPr>
    </w:lvl>
    <w:lvl w:ilvl="2" w:tplc="B094C198">
      <w:start w:val="1"/>
      <w:numFmt w:val="lowerRoman"/>
      <w:lvlText w:val="%3."/>
      <w:lvlJc w:val="right"/>
      <w:pPr>
        <w:ind w:left="2160" w:hanging="180"/>
      </w:pPr>
    </w:lvl>
    <w:lvl w:ilvl="3" w:tplc="8F88EA28">
      <w:start w:val="1"/>
      <w:numFmt w:val="decimal"/>
      <w:lvlText w:val="%4."/>
      <w:lvlJc w:val="left"/>
      <w:pPr>
        <w:ind w:left="2880" w:hanging="360"/>
      </w:pPr>
    </w:lvl>
    <w:lvl w:ilvl="4" w:tplc="9E747482">
      <w:start w:val="1"/>
      <w:numFmt w:val="lowerLetter"/>
      <w:lvlText w:val="%5."/>
      <w:lvlJc w:val="left"/>
      <w:pPr>
        <w:ind w:left="3600" w:hanging="360"/>
      </w:pPr>
    </w:lvl>
    <w:lvl w:ilvl="5" w:tplc="1E46EE48">
      <w:start w:val="1"/>
      <w:numFmt w:val="lowerRoman"/>
      <w:lvlText w:val="%6."/>
      <w:lvlJc w:val="right"/>
      <w:pPr>
        <w:ind w:left="4320" w:hanging="180"/>
      </w:pPr>
    </w:lvl>
    <w:lvl w:ilvl="6" w:tplc="C022764E">
      <w:start w:val="1"/>
      <w:numFmt w:val="decimal"/>
      <w:lvlText w:val="%7."/>
      <w:lvlJc w:val="left"/>
      <w:pPr>
        <w:ind w:left="5040" w:hanging="360"/>
      </w:pPr>
    </w:lvl>
    <w:lvl w:ilvl="7" w:tplc="08C02A74">
      <w:start w:val="1"/>
      <w:numFmt w:val="lowerLetter"/>
      <w:lvlText w:val="%8."/>
      <w:lvlJc w:val="left"/>
      <w:pPr>
        <w:ind w:left="5760" w:hanging="360"/>
      </w:pPr>
    </w:lvl>
    <w:lvl w:ilvl="8" w:tplc="2A88EBB0">
      <w:start w:val="1"/>
      <w:numFmt w:val="lowerRoman"/>
      <w:lvlText w:val="%9."/>
      <w:lvlJc w:val="right"/>
      <w:pPr>
        <w:ind w:left="6480" w:hanging="180"/>
      </w:pPr>
    </w:lvl>
  </w:abstractNum>
  <w:abstractNum w:abstractNumId="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59483197">
    <w:abstractNumId w:val="6"/>
  </w:num>
  <w:num w:numId="2" w16cid:durableId="1470124959">
    <w:abstractNumId w:val="0"/>
    <w:lvlOverride w:ilvl="0">
      <w:lvl w:ilvl="0">
        <w:start w:val="1"/>
        <w:numFmt w:val="bullet"/>
        <w:lvlText w:val=""/>
        <w:lvlJc w:val="left"/>
        <w:pPr>
          <w:ind w:left="720" w:hanging="360"/>
        </w:pPr>
        <w:rPr>
          <w:rFonts w:ascii="Symbol" w:hAnsi="Symbol" w:hint="default"/>
        </w:rPr>
      </w:lvl>
    </w:lvlOverride>
  </w:num>
  <w:num w:numId="3" w16cid:durableId="688720080">
    <w:abstractNumId w:val="3"/>
  </w:num>
  <w:num w:numId="4" w16cid:durableId="797259064">
    <w:abstractNumId w:val="5"/>
  </w:num>
  <w:num w:numId="5" w16cid:durableId="1722634903">
    <w:abstractNumId w:val="4"/>
  </w:num>
  <w:num w:numId="6" w16cid:durableId="339695764">
    <w:abstractNumId w:val="7"/>
  </w:num>
  <w:num w:numId="7" w16cid:durableId="61758118">
    <w:abstractNumId w:val="2"/>
  </w:num>
  <w:num w:numId="8" w16cid:durableId="514927326">
    <w:abstractNumId w:val="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0"/>
  <w:doNotDisplayPageBoundaries/>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819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6580E"/>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0631"/>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0E83"/>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6CEC"/>
    <w:rsid w:val="001D229F"/>
    <w:rsid w:val="001D6162"/>
    <w:rsid w:val="001E6FAD"/>
    <w:rsid w:val="001E7592"/>
    <w:rsid w:val="001F3107"/>
    <w:rsid w:val="001F3878"/>
    <w:rsid w:val="001F4552"/>
    <w:rsid w:val="002019EB"/>
    <w:rsid w:val="002030F2"/>
    <w:rsid w:val="00205051"/>
    <w:rsid w:val="00211F65"/>
    <w:rsid w:val="00213A97"/>
    <w:rsid w:val="0022001B"/>
    <w:rsid w:val="00220D06"/>
    <w:rsid w:val="002219BA"/>
    <w:rsid w:val="002246A0"/>
    <w:rsid w:val="00224AF9"/>
    <w:rsid w:val="00230439"/>
    <w:rsid w:val="00235176"/>
    <w:rsid w:val="00236061"/>
    <w:rsid w:val="0024100E"/>
    <w:rsid w:val="00241C1B"/>
    <w:rsid w:val="002423B2"/>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2F54"/>
    <w:rsid w:val="00335FC5"/>
    <w:rsid w:val="00340E9A"/>
    <w:rsid w:val="003516C0"/>
    <w:rsid w:val="00352E59"/>
    <w:rsid w:val="00354DBE"/>
    <w:rsid w:val="00355210"/>
    <w:rsid w:val="003555D5"/>
    <w:rsid w:val="00365DF9"/>
    <w:rsid w:val="0036668D"/>
    <w:rsid w:val="00372DB4"/>
    <w:rsid w:val="0037490C"/>
    <w:rsid w:val="00375AF5"/>
    <w:rsid w:val="003761BD"/>
    <w:rsid w:val="003769F6"/>
    <w:rsid w:val="00385414"/>
    <w:rsid w:val="00390074"/>
    <w:rsid w:val="00394EC2"/>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3E4500"/>
    <w:rsid w:val="004046F0"/>
    <w:rsid w:val="0040668F"/>
    <w:rsid w:val="00412677"/>
    <w:rsid w:val="00417925"/>
    <w:rsid w:val="004348AE"/>
    <w:rsid w:val="00435E9A"/>
    <w:rsid w:val="004376C0"/>
    <w:rsid w:val="0044115F"/>
    <w:rsid w:val="0044223A"/>
    <w:rsid w:val="00446792"/>
    <w:rsid w:val="00446F80"/>
    <w:rsid w:val="00450C83"/>
    <w:rsid w:val="00451851"/>
    <w:rsid w:val="00453343"/>
    <w:rsid w:val="004578E4"/>
    <w:rsid w:val="004608B9"/>
    <w:rsid w:val="00460ADB"/>
    <w:rsid w:val="00465947"/>
    <w:rsid w:val="004672C1"/>
    <w:rsid w:val="00470BB1"/>
    <w:rsid w:val="004718F7"/>
    <w:rsid w:val="00473153"/>
    <w:rsid w:val="004743AF"/>
    <w:rsid w:val="00482C17"/>
    <w:rsid w:val="004911B4"/>
    <w:rsid w:val="0049196A"/>
    <w:rsid w:val="004923DA"/>
    <w:rsid w:val="00493434"/>
    <w:rsid w:val="004962F9"/>
    <w:rsid w:val="004968E2"/>
    <w:rsid w:val="004A07F1"/>
    <w:rsid w:val="004A14C4"/>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0D6A"/>
    <w:rsid w:val="00513C7D"/>
    <w:rsid w:val="005169D1"/>
    <w:rsid w:val="00521123"/>
    <w:rsid w:val="00521221"/>
    <w:rsid w:val="00536FA9"/>
    <w:rsid w:val="005414F4"/>
    <w:rsid w:val="00546187"/>
    <w:rsid w:val="005463F1"/>
    <w:rsid w:val="00557D77"/>
    <w:rsid w:val="00562EAA"/>
    <w:rsid w:val="00563B58"/>
    <w:rsid w:val="005640C4"/>
    <w:rsid w:val="00564C53"/>
    <w:rsid w:val="0056684C"/>
    <w:rsid w:val="00574A0C"/>
    <w:rsid w:val="00576E4C"/>
    <w:rsid w:val="0057780F"/>
    <w:rsid w:val="00581E0A"/>
    <w:rsid w:val="00582870"/>
    <w:rsid w:val="00586D89"/>
    <w:rsid w:val="005916B8"/>
    <w:rsid w:val="00593D00"/>
    <w:rsid w:val="005A1B4C"/>
    <w:rsid w:val="005A1BA3"/>
    <w:rsid w:val="005A545C"/>
    <w:rsid w:val="005C1567"/>
    <w:rsid w:val="005C6CE5"/>
    <w:rsid w:val="005C76DE"/>
    <w:rsid w:val="005D3F07"/>
    <w:rsid w:val="005D583E"/>
    <w:rsid w:val="005E13EA"/>
    <w:rsid w:val="005E53BD"/>
    <w:rsid w:val="005F76AE"/>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94C00"/>
    <w:rsid w:val="00696F65"/>
    <w:rsid w:val="006A7013"/>
    <w:rsid w:val="006A7A6D"/>
    <w:rsid w:val="006B5E67"/>
    <w:rsid w:val="006C2EB5"/>
    <w:rsid w:val="006D18A3"/>
    <w:rsid w:val="006D5970"/>
    <w:rsid w:val="006E481E"/>
    <w:rsid w:val="006E795F"/>
    <w:rsid w:val="00700249"/>
    <w:rsid w:val="0070604C"/>
    <w:rsid w:val="007069CD"/>
    <w:rsid w:val="00710D69"/>
    <w:rsid w:val="007110E6"/>
    <w:rsid w:val="00711A70"/>
    <w:rsid w:val="00712E6F"/>
    <w:rsid w:val="00712E90"/>
    <w:rsid w:val="00713B7E"/>
    <w:rsid w:val="0071499F"/>
    <w:rsid w:val="007203DA"/>
    <w:rsid w:val="007204AE"/>
    <w:rsid w:val="0072678F"/>
    <w:rsid w:val="00727C4C"/>
    <w:rsid w:val="00734809"/>
    <w:rsid w:val="0073644B"/>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F3F7E"/>
    <w:rsid w:val="007F5497"/>
    <w:rsid w:val="008121F9"/>
    <w:rsid w:val="00813CEC"/>
    <w:rsid w:val="0081534C"/>
    <w:rsid w:val="008171E4"/>
    <w:rsid w:val="008208EA"/>
    <w:rsid w:val="00824E67"/>
    <w:rsid w:val="00825A64"/>
    <w:rsid w:val="00826F48"/>
    <w:rsid w:val="008308AE"/>
    <w:rsid w:val="0083166E"/>
    <w:rsid w:val="00831DC3"/>
    <w:rsid w:val="008322C7"/>
    <w:rsid w:val="00832BD4"/>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16CFB"/>
    <w:rsid w:val="00920E5B"/>
    <w:rsid w:val="009249F8"/>
    <w:rsid w:val="00926436"/>
    <w:rsid w:val="0093018C"/>
    <w:rsid w:val="00932CCA"/>
    <w:rsid w:val="009455BF"/>
    <w:rsid w:val="009544C0"/>
    <w:rsid w:val="00954FA4"/>
    <w:rsid w:val="00956AE9"/>
    <w:rsid w:val="00964CC6"/>
    <w:rsid w:val="00991FDA"/>
    <w:rsid w:val="009927A1"/>
    <w:rsid w:val="0099774D"/>
    <w:rsid w:val="009A310E"/>
    <w:rsid w:val="009A5F3B"/>
    <w:rsid w:val="009B0B61"/>
    <w:rsid w:val="009B28C0"/>
    <w:rsid w:val="009B395A"/>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1AB"/>
    <w:rsid w:val="00A22441"/>
    <w:rsid w:val="00A23F3B"/>
    <w:rsid w:val="00A24406"/>
    <w:rsid w:val="00A25F64"/>
    <w:rsid w:val="00A27CC2"/>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074B"/>
    <w:rsid w:val="00BA1FFA"/>
    <w:rsid w:val="00BA2666"/>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0275F"/>
    <w:rsid w:val="00C11F61"/>
    <w:rsid w:val="00C161FD"/>
    <w:rsid w:val="00C23F17"/>
    <w:rsid w:val="00C26A95"/>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4BF2"/>
    <w:rsid w:val="00CA2745"/>
    <w:rsid w:val="00CA3593"/>
    <w:rsid w:val="00CA7F4F"/>
    <w:rsid w:val="00CB258E"/>
    <w:rsid w:val="00CB25C2"/>
    <w:rsid w:val="00CB3C8F"/>
    <w:rsid w:val="00CB75CE"/>
    <w:rsid w:val="00CC02F1"/>
    <w:rsid w:val="00CC11A6"/>
    <w:rsid w:val="00CC135E"/>
    <w:rsid w:val="00CD5D3F"/>
    <w:rsid w:val="00CF1E90"/>
    <w:rsid w:val="00CF3DB3"/>
    <w:rsid w:val="00D052BC"/>
    <w:rsid w:val="00D07026"/>
    <w:rsid w:val="00D07BAB"/>
    <w:rsid w:val="00D11C62"/>
    <w:rsid w:val="00D22C8F"/>
    <w:rsid w:val="00D30EF0"/>
    <w:rsid w:val="00D33491"/>
    <w:rsid w:val="00D44F8E"/>
    <w:rsid w:val="00D44FD0"/>
    <w:rsid w:val="00D5733C"/>
    <w:rsid w:val="00D607EF"/>
    <w:rsid w:val="00D60F88"/>
    <w:rsid w:val="00D625E7"/>
    <w:rsid w:val="00D646BD"/>
    <w:rsid w:val="00D70239"/>
    <w:rsid w:val="00D71201"/>
    <w:rsid w:val="00D720C7"/>
    <w:rsid w:val="00D77A04"/>
    <w:rsid w:val="00D81D06"/>
    <w:rsid w:val="00D8652C"/>
    <w:rsid w:val="00D876E6"/>
    <w:rsid w:val="00DA1025"/>
    <w:rsid w:val="00DA22EC"/>
    <w:rsid w:val="00DA5860"/>
    <w:rsid w:val="00DB2767"/>
    <w:rsid w:val="00DC4729"/>
    <w:rsid w:val="00DE556F"/>
    <w:rsid w:val="00E03B6D"/>
    <w:rsid w:val="00E0649E"/>
    <w:rsid w:val="00E17160"/>
    <w:rsid w:val="00E35BEC"/>
    <w:rsid w:val="00E50821"/>
    <w:rsid w:val="00E50EF8"/>
    <w:rsid w:val="00E51F91"/>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B2173"/>
    <w:rsid w:val="00EB62E6"/>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ACA0"/>
    <w:rsid w:val="00F709C0"/>
    <w:rsid w:val="00F8610A"/>
    <w:rsid w:val="00F927A1"/>
    <w:rsid w:val="00F92E4D"/>
    <w:rsid w:val="00F94392"/>
    <w:rsid w:val="00FA3764"/>
    <w:rsid w:val="00FA56ED"/>
    <w:rsid w:val="00FB5FA6"/>
    <w:rsid w:val="00FC1310"/>
    <w:rsid w:val="00FC1328"/>
    <w:rsid w:val="00FC2FF3"/>
    <w:rsid w:val="00FC3263"/>
    <w:rsid w:val="00FC51F9"/>
    <w:rsid w:val="00FC5B40"/>
    <w:rsid w:val="00FC5FF8"/>
    <w:rsid w:val="00FC702B"/>
    <w:rsid w:val="00FD3D7C"/>
    <w:rsid w:val="00FD4F8F"/>
    <w:rsid w:val="00FD4FF1"/>
    <w:rsid w:val="00FE0C16"/>
    <w:rsid w:val="00FE14AD"/>
    <w:rsid w:val="00FE14B1"/>
    <w:rsid w:val="00FE1F6A"/>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DFEB43"/>
    <w:rsid w:val="34E5AF60"/>
    <w:rsid w:val="35574223"/>
    <w:rsid w:val="35959687"/>
    <w:rsid w:val="35A1BCE6"/>
    <w:rsid w:val="363EA40E"/>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8B9DDA"/>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BE8FAE0"/>
    <w:rsid w:val="6C444E11"/>
    <w:rsid w:val="6C5AF7E4"/>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paragraph" w:styleId="NormalWeb">
    <w:name w:val="Normal (Web)"/>
    <w:basedOn w:val="Normal"/>
    <w:rsid w:val="00832BD4"/>
    <w:pPr>
      <w:overflowPunct/>
      <w:autoSpaceDE/>
      <w:adjustRightInd/>
      <w:spacing w:before="100" w:after="100"/>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cps.gov.uk/crime-info/domestic-abus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customXml/itemProps4.xml><?xml version="1.0" encoding="utf-8"?>
<ds:datastoreItem xmlns:ds="http://schemas.openxmlformats.org/officeDocument/2006/customXml" ds:itemID="{44196C97-F485-4AE4-92C3-D9166D7B8A2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5201</Words>
  <Characters>28641</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33775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Akhtar,Rehaan swp8650</cp:lastModifiedBy>
  <cp:revision>2</cp:revision>
  <cp:lastPrinted>2014-08-26T08:55:00Z</cp:lastPrinted>
  <dcterms:created xsi:type="dcterms:W3CDTF">2024-10-28T22:59:00Z</dcterms:created>
  <dcterms:modified xsi:type="dcterms:W3CDTF">2024-10-28T22:59:00Z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2024-10-28T22:56:58Z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3ca3fc14-c200-40cf-8791-6e03ba5e2b6b</vt:lpwstr>
  </property>
  <property fmtid="{D5CDD505-2E9C-101B-9397-08002B2CF9AE}" pid="9" name="MSIP_Label_66cf8fe5-b7b7-4df7-b38d-1c61ac2f6639_ContentBits">
    <vt:lpwstr>0</vt:lpwstr>
  </property>
</Properties>
</file>