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6EF7" w:rsidRPr="002E6EF7" w:rsidRDefault="002E6EF7" w:rsidP="002E6EF7">
      <w:pPr>
        <w:jc w:val="center"/>
        <w:rPr>
          <w:rFonts w:cs="Arial"/>
          <w:b/>
          <w:color w:val="000000" w:themeColor="text1"/>
          <w:sz w:val="32"/>
          <w:szCs w:val="32"/>
          <w:shd w:val="clear" w:color="auto" w:fill="FFFFFF"/>
        </w:rPr>
      </w:pPr>
    </w:p>
    <w:p w:rsidR="002E6EF7" w:rsidRPr="002E6EF7" w:rsidRDefault="002E6EF7" w:rsidP="002E6EF7">
      <w:pPr>
        <w:jc w:val="center"/>
        <w:rPr>
          <w:rFonts w:cs="Arial"/>
          <w:b/>
          <w:color w:val="000000" w:themeColor="text1"/>
          <w:sz w:val="32"/>
          <w:szCs w:val="32"/>
          <w:shd w:val="clear" w:color="auto" w:fill="FFFFFF"/>
        </w:rPr>
      </w:pPr>
    </w:p>
    <w:p w:rsidR="002E6EF7" w:rsidRPr="002E6EF7" w:rsidRDefault="002E6EF7" w:rsidP="002E6EF7">
      <w:pPr>
        <w:jc w:val="center"/>
        <w:rPr>
          <w:rFonts w:cs="Arial"/>
          <w:b/>
          <w:color w:val="000000" w:themeColor="text1"/>
          <w:sz w:val="32"/>
          <w:szCs w:val="32"/>
          <w:shd w:val="clear" w:color="auto" w:fill="FFFFFF"/>
        </w:rPr>
      </w:pPr>
    </w:p>
    <w:p w:rsidR="002E6EF7" w:rsidRPr="002E6EF7" w:rsidRDefault="002E6EF7" w:rsidP="002E6EF7">
      <w:pPr>
        <w:jc w:val="center"/>
        <w:rPr>
          <w:rFonts w:cs="Arial"/>
          <w:b/>
          <w:color w:val="000000" w:themeColor="text1"/>
          <w:sz w:val="32"/>
          <w:szCs w:val="32"/>
          <w:shd w:val="clear" w:color="auto" w:fill="FFFFFF"/>
        </w:rPr>
      </w:pPr>
    </w:p>
    <w:p w:rsidR="002E6EF7" w:rsidRPr="002E6EF7" w:rsidRDefault="002E6EF7" w:rsidP="002E6EF7">
      <w:pPr>
        <w:jc w:val="center"/>
        <w:rPr>
          <w:rFonts w:cs="Arial"/>
          <w:b/>
          <w:color w:val="000000" w:themeColor="text1"/>
          <w:sz w:val="32"/>
          <w:szCs w:val="32"/>
          <w:shd w:val="clear" w:color="auto" w:fill="FFFFFF"/>
        </w:rPr>
      </w:pPr>
    </w:p>
    <w:p w:rsidR="002E6EF7" w:rsidRPr="002E6EF7" w:rsidRDefault="002E6EF7" w:rsidP="002E6EF7">
      <w:pPr>
        <w:jc w:val="center"/>
        <w:rPr>
          <w:rFonts w:cs="Arial"/>
          <w:b/>
          <w:color w:val="000000" w:themeColor="text1"/>
          <w:sz w:val="32"/>
          <w:szCs w:val="32"/>
          <w:shd w:val="clear" w:color="auto" w:fill="FFFFFF"/>
        </w:rPr>
      </w:pPr>
    </w:p>
    <w:p w:rsidR="002E6EF7" w:rsidRPr="002E6EF7" w:rsidRDefault="002E6EF7" w:rsidP="002E6EF7">
      <w:pPr>
        <w:jc w:val="center"/>
        <w:rPr>
          <w:rFonts w:cs="Arial"/>
          <w:b/>
          <w:color w:val="000000" w:themeColor="text1"/>
          <w:sz w:val="32"/>
          <w:szCs w:val="32"/>
          <w:shd w:val="clear" w:color="auto" w:fill="FFFFFF"/>
        </w:rPr>
      </w:pPr>
    </w:p>
    <w:p w:rsidR="002E6EF7" w:rsidRPr="002E6EF7" w:rsidRDefault="002E6EF7" w:rsidP="002E6EF7">
      <w:pPr>
        <w:jc w:val="center"/>
        <w:rPr>
          <w:rFonts w:cs="Arial"/>
          <w:b/>
          <w:color w:val="000000" w:themeColor="text1"/>
          <w:sz w:val="32"/>
          <w:szCs w:val="32"/>
          <w:shd w:val="clear" w:color="auto" w:fill="FFFFFF"/>
        </w:rPr>
      </w:pPr>
    </w:p>
    <w:p w:rsidR="002E6EF7" w:rsidRPr="002E6EF7" w:rsidRDefault="002E6EF7" w:rsidP="002E6EF7">
      <w:pPr>
        <w:jc w:val="center"/>
        <w:rPr>
          <w:rFonts w:cs="Arial"/>
          <w:b/>
          <w:color w:val="000000" w:themeColor="text1"/>
          <w:sz w:val="32"/>
          <w:szCs w:val="32"/>
          <w:shd w:val="clear" w:color="auto" w:fill="FFFFFF"/>
        </w:rPr>
      </w:pPr>
    </w:p>
    <w:p w:rsidR="002E6EF7" w:rsidRDefault="002E6EF7" w:rsidP="002E6EF7">
      <w:pPr>
        <w:jc w:val="center"/>
        <w:rPr>
          <w:rFonts w:cs="Arial"/>
          <w:b/>
          <w:color w:val="000000" w:themeColor="text1"/>
          <w:sz w:val="32"/>
          <w:szCs w:val="32"/>
          <w:shd w:val="clear" w:color="auto" w:fill="FFFFFF"/>
        </w:rPr>
      </w:pPr>
      <w:r w:rsidRPr="002E6EF7">
        <w:rPr>
          <w:rFonts w:cs="Arial"/>
          <w:b/>
          <w:color w:val="000000" w:themeColor="text1"/>
          <w:sz w:val="32"/>
          <w:szCs w:val="32"/>
          <w:shd w:val="clear" w:color="auto" w:fill="FFFFFF"/>
        </w:rPr>
        <w:t>BUSINESS SKILLS FOR INTERNATIONAL HOTEL INDUSTRY</w:t>
      </w:r>
    </w:p>
    <w:p w:rsidR="001C671F" w:rsidRDefault="001C671F" w:rsidP="001C671F">
      <w:pPr>
        <w:rPr>
          <w:rFonts w:cs="Arial"/>
          <w:b/>
          <w:color w:val="000000" w:themeColor="text1"/>
          <w:sz w:val="32"/>
          <w:szCs w:val="32"/>
          <w:shd w:val="clear" w:color="auto" w:fill="FFFFFF"/>
        </w:rPr>
      </w:pPr>
    </w:p>
    <w:p w:rsidR="001C671F" w:rsidRDefault="001C671F" w:rsidP="002E6EF7">
      <w:pPr>
        <w:jc w:val="center"/>
        <w:rPr>
          <w:rFonts w:cs="Arial"/>
          <w:b/>
          <w:color w:val="000000" w:themeColor="text1"/>
          <w:sz w:val="32"/>
          <w:szCs w:val="32"/>
          <w:shd w:val="clear" w:color="auto" w:fill="FFFFFF"/>
        </w:rPr>
      </w:pPr>
      <w:r>
        <w:rPr>
          <w:rFonts w:cs="Arial"/>
          <w:b/>
          <w:color w:val="000000" w:themeColor="text1"/>
          <w:sz w:val="32"/>
          <w:szCs w:val="32"/>
          <w:shd w:val="clear" w:color="auto" w:fill="FFFFFF"/>
        </w:rPr>
        <w:t>Lecture Name: Dale Clarke</w:t>
      </w:r>
    </w:p>
    <w:p w:rsidR="005678B0" w:rsidRDefault="001C671F" w:rsidP="002E6EF7">
      <w:pPr>
        <w:jc w:val="center"/>
        <w:rPr>
          <w:rFonts w:cs="Arial"/>
          <w:b/>
          <w:color w:val="000000" w:themeColor="text1"/>
          <w:sz w:val="32"/>
          <w:szCs w:val="32"/>
          <w:shd w:val="clear" w:color="auto" w:fill="FFFFFF"/>
        </w:rPr>
      </w:pPr>
      <w:r>
        <w:rPr>
          <w:rFonts w:cs="Arial"/>
          <w:b/>
          <w:color w:val="000000" w:themeColor="text1"/>
          <w:sz w:val="32"/>
          <w:szCs w:val="32"/>
          <w:shd w:val="clear" w:color="auto" w:fill="FFFFFF"/>
        </w:rPr>
        <w:t>Student: Dimitar Lazov 1818541</w:t>
      </w:r>
    </w:p>
    <w:p w:rsidR="005678B0" w:rsidRDefault="005678B0" w:rsidP="002E6EF7">
      <w:pPr>
        <w:jc w:val="center"/>
        <w:rPr>
          <w:rFonts w:cs="Arial"/>
          <w:b/>
          <w:color w:val="000000" w:themeColor="text1"/>
          <w:sz w:val="32"/>
          <w:szCs w:val="32"/>
          <w:shd w:val="clear" w:color="auto" w:fill="FFFFFF"/>
        </w:rPr>
      </w:pPr>
    </w:p>
    <w:p w:rsidR="001C671F" w:rsidRDefault="001C671F" w:rsidP="002E6EF7">
      <w:pPr>
        <w:jc w:val="center"/>
        <w:rPr>
          <w:rFonts w:cs="Arial"/>
          <w:b/>
          <w:color w:val="000000" w:themeColor="text1"/>
          <w:sz w:val="32"/>
          <w:szCs w:val="32"/>
          <w:shd w:val="clear" w:color="auto" w:fill="FFFFFF"/>
        </w:rPr>
      </w:pPr>
    </w:p>
    <w:p w:rsidR="005678B0" w:rsidRDefault="005678B0" w:rsidP="002E6EF7">
      <w:pPr>
        <w:jc w:val="center"/>
        <w:rPr>
          <w:rFonts w:cs="Arial"/>
          <w:b/>
          <w:color w:val="000000" w:themeColor="text1"/>
          <w:sz w:val="32"/>
          <w:szCs w:val="32"/>
          <w:shd w:val="clear" w:color="auto" w:fill="FFFFFF"/>
        </w:rPr>
      </w:pPr>
    </w:p>
    <w:p w:rsidR="005678B0" w:rsidRDefault="005678B0" w:rsidP="002E6EF7">
      <w:pPr>
        <w:jc w:val="center"/>
        <w:rPr>
          <w:rFonts w:cs="Arial"/>
          <w:b/>
          <w:color w:val="000000" w:themeColor="text1"/>
          <w:sz w:val="32"/>
          <w:szCs w:val="32"/>
          <w:shd w:val="clear" w:color="auto" w:fill="FFFFFF"/>
        </w:rPr>
      </w:pPr>
    </w:p>
    <w:p w:rsidR="005678B0" w:rsidRDefault="005678B0" w:rsidP="002E6EF7">
      <w:pPr>
        <w:jc w:val="center"/>
        <w:rPr>
          <w:rFonts w:cs="Arial"/>
          <w:b/>
          <w:color w:val="000000" w:themeColor="text1"/>
          <w:sz w:val="32"/>
          <w:szCs w:val="32"/>
          <w:shd w:val="clear" w:color="auto" w:fill="FFFFFF"/>
        </w:rPr>
      </w:pPr>
    </w:p>
    <w:sdt>
      <w:sdtPr>
        <w:rPr>
          <w:rFonts w:eastAsiaTheme="minorEastAsia" w:cstheme="minorBidi"/>
          <w:b w:val="0"/>
          <w:bCs w:val="0"/>
          <w:szCs w:val="22"/>
        </w:rPr>
        <w:id w:val="13778377"/>
        <w:docPartObj>
          <w:docPartGallery w:val="Table of Contents"/>
          <w:docPartUnique/>
        </w:docPartObj>
      </w:sdtPr>
      <w:sdtContent>
        <w:p w:rsidR="005678B0" w:rsidRDefault="005678B0" w:rsidP="005678B0">
          <w:pPr>
            <w:pStyle w:val="af6"/>
            <w:jc w:val="center"/>
          </w:pPr>
          <w:r>
            <w:t>Table of Contents</w:t>
          </w:r>
        </w:p>
        <w:p w:rsidR="005678B0" w:rsidRDefault="00A204B0">
          <w:pPr>
            <w:pStyle w:val="11"/>
            <w:tabs>
              <w:tab w:val="right" w:leader="dot" w:pos="9019"/>
            </w:tabs>
            <w:rPr>
              <w:rFonts w:asciiTheme="minorHAnsi" w:hAnsiTheme="minorHAnsi"/>
              <w:noProof/>
              <w:lang w:bidi="ar-SA"/>
            </w:rPr>
          </w:pPr>
          <w:r>
            <w:fldChar w:fldCharType="begin"/>
          </w:r>
          <w:r w:rsidR="005678B0">
            <w:instrText xml:space="preserve"> TOC \o "1-3" \h \z \u </w:instrText>
          </w:r>
          <w:r>
            <w:fldChar w:fldCharType="separate"/>
          </w:r>
          <w:hyperlink w:anchor="_Toc23509970" w:history="1">
            <w:r w:rsidR="005678B0" w:rsidRPr="001E36C1">
              <w:rPr>
                <w:rStyle w:val="afb"/>
                <w:rFonts w:cs="Arial"/>
                <w:noProof/>
              </w:rPr>
              <w:t>Introduction</w:t>
            </w:r>
            <w:r w:rsidR="005678B0">
              <w:rPr>
                <w:noProof/>
                <w:webHidden/>
              </w:rPr>
              <w:tab/>
            </w:r>
            <w:r>
              <w:rPr>
                <w:noProof/>
                <w:webHidden/>
              </w:rPr>
              <w:fldChar w:fldCharType="begin"/>
            </w:r>
            <w:r w:rsidR="005678B0">
              <w:rPr>
                <w:noProof/>
                <w:webHidden/>
              </w:rPr>
              <w:instrText xml:space="preserve"> PAGEREF _Toc23509970 \h </w:instrText>
            </w:r>
            <w:r>
              <w:rPr>
                <w:noProof/>
                <w:webHidden/>
              </w:rPr>
            </w:r>
            <w:r>
              <w:rPr>
                <w:noProof/>
                <w:webHidden/>
              </w:rPr>
              <w:fldChar w:fldCharType="separate"/>
            </w:r>
            <w:r w:rsidR="005678B0">
              <w:rPr>
                <w:noProof/>
                <w:webHidden/>
              </w:rPr>
              <w:t>2</w:t>
            </w:r>
            <w:r>
              <w:rPr>
                <w:noProof/>
                <w:webHidden/>
              </w:rPr>
              <w:fldChar w:fldCharType="end"/>
            </w:r>
          </w:hyperlink>
        </w:p>
        <w:p w:rsidR="005678B0" w:rsidRDefault="00A204B0">
          <w:pPr>
            <w:pStyle w:val="11"/>
            <w:tabs>
              <w:tab w:val="right" w:leader="dot" w:pos="9019"/>
            </w:tabs>
            <w:rPr>
              <w:rFonts w:asciiTheme="minorHAnsi" w:hAnsiTheme="minorHAnsi"/>
              <w:noProof/>
              <w:lang w:bidi="ar-SA"/>
            </w:rPr>
          </w:pPr>
          <w:hyperlink w:anchor="_Toc23509971" w:history="1">
            <w:r w:rsidR="005678B0" w:rsidRPr="001E36C1">
              <w:rPr>
                <w:rStyle w:val="afb"/>
                <w:noProof/>
              </w:rPr>
              <w:t>SWOT framework</w:t>
            </w:r>
            <w:r w:rsidR="005678B0">
              <w:rPr>
                <w:noProof/>
                <w:webHidden/>
              </w:rPr>
              <w:tab/>
            </w:r>
            <w:r>
              <w:rPr>
                <w:noProof/>
                <w:webHidden/>
              </w:rPr>
              <w:fldChar w:fldCharType="begin"/>
            </w:r>
            <w:r w:rsidR="005678B0">
              <w:rPr>
                <w:noProof/>
                <w:webHidden/>
              </w:rPr>
              <w:instrText xml:space="preserve"> PAGEREF _Toc23509971 \h </w:instrText>
            </w:r>
            <w:r>
              <w:rPr>
                <w:noProof/>
                <w:webHidden/>
              </w:rPr>
            </w:r>
            <w:r>
              <w:rPr>
                <w:noProof/>
                <w:webHidden/>
              </w:rPr>
              <w:fldChar w:fldCharType="separate"/>
            </w:r>
            <w:r w:rsidR="005678B0">
              <w:rPr>
                <w:noProof/>
                <w:webHidden/>
              </w:rPr>
              <w:t>2</w:t>
            </w:r>
            <w:r>
              <w:rPr>
                <w:noProof/>
                <w:webHidden/>
              </w:rPr>
              <w:fldChar w:fldCharType="end"/>
            </w:r>
          </w:hyperlink>
        </w:p>
        <w:p w:rsidR="005678B0" w:rsidRDefault="00A204B0">
          <w:pPr>
            <w:pStyle w:val="11"/>
            <w:tabs>
              <w:tab w:val="right" w:leader="dot" w:pos="9019"/>
            </w:tabs>
            <w:rPr>
              <w:rFonts w:asciiTheme="minorHAnsi" w:hAnsiTheme="minorHAnsi"/>
              <w:noProof/>
              <w:lang w:bidi="ar-SA"/>
            </w:rPr>
          </w:pPr>
          <w:hyperlink w:anchor="_Toc23509972" w:history="1">
            <w:r w:rsidR="005678B0" w:rsidRPr="001E36C1">
              <w:rPr>
                <w:rStyle w:val="afb"/>
                <w:noProof/>
              </w:rPr>
              <w:t>Personal Development Plan</w:t>
            </w:r>
            <w:r w:rsidR="005678B0">
              <w:rPr>
                <w:noProof/>
                <w:webHidden/>
              </w:rPr>
              <w:tab/>
            </w:r>
            <w:r>
              <w:rPr>
                <w:noProof/>
                <w:webHidden/>
              </w:rPr>
              <w:fldChar w:fldCharType="begin"/>
            </w:r>
            <w:r w:rsidR="005678B0">
              <w:rPr>
                <w:noProof/>
                <w:webHidden/>
              </w:rPr>
              <w:instrText xml:space="preserve"> PAGEREF _Toc23509972 \h </w:instrText>
            </w:r>
            <w:r>
              <w:rPr>
                <w:noProof/>
                <w:webHidden/>
              </w:rPr>
            </w:r>
            <w:r>
              <w:rPr>
                <w:noProof/>
                <w:webHidden/>
              </w:rPr>
              <w:fldChar w:fldCharType="separate"/>
            </w:r>
            <w:r w:rsidR="005678B0">
              <w:rPr>
                <w:noProof/>
                <w:webHidden/>
              </w:rPr>
              <w:t>4</w:t>
            </w:r>
            <w:r>
              <w:rPr>
                <w:noProof/>
                <w:webHidden/>
              </w:rPr>
              <w:fldChar w:fldCharType="end"/>
            </w:r>
          </w:hyperlink>
        </w:p>
        <w:p w:rsidR="005678B0" w:rsidRDefault="00A204B0">
          <w:pPr>
            <w:pStyle w:val="11"/>
            <w:tabs>
              <w:tab w:val="right" w:leader="dot" w:pos="9019"/>
            </w:tabs>
            <w:rPr>
              <w:rFonts w:asciiTheme="minorHAnsi" w:hAnsiTheme="minorHAnsi"/>
              <w:noProof/>
              <w:lang w:bidi="ar-SA"/>
            </w:rPr>
          </w:pPr>
          <w:hyperlink w:anchor="_Toc23509973" w:history="1">
            <w:r w:rsidR="005678B0" w:rsidRPr="001E36C1">
              <w:rPr>
                <w:rStyle w:val="afb"/>
                <w:noProof/>
              </w:rPr>
              <w:t>Employability skills in the hospitality industry</w:t>
            </w:r>
            <w:r w:rsidR="005678B0">
              <w:rPr>
                <w:noProof/>
                <w:webHidden/>
              </w:rPr>
              <w:tab/>
            </w:r>
            <w:r>
              <w:rPr>
                <w:noProof/>
                <w:webHidden/>
              </w:rPr>
              <w:fldChar w:fldCharType="begin"/>
            </w:r>
            <w:r w:rsidR="005678B0">
              <w:rPr>
                <w:noProof/>
                <w:webHidden/>
              </w:rPr>
              <w:instrText xml:space="preserve"> PAGEREF _Toc23509973 \h </w:instrText>
            </w:r>
            <w:r>
              <w:rPr>
                <w:noProof/>
                <w:webHidden/>
              </w:rPr>
            </w:r>
            <w:r>
              <w:rPr>
                <w:noProof/>
                <w:webHidden/>
              </w:rPr>
              <w:fldChar w:fldCharType="separate"/>
            </w:r>
            <w:r w:rsidR="005678B0">
              <w:rPr>
                <w:noProof/>
                <w:webHidden/>
              </w:rPr>
              <w:t>5</w:t>
            </w:r>
            <w:r>
              <w:rPr>
                <w:noProof/>
                <w:webHidden/>
              </w:rPr>
              <w:fldChar w:fldCharType="end"/>
            </w:r>
          </w:hyperlink>
        </w:p>
        <w:p w:rsidR="005678B0" w:rsidRDefault="00A204B0">
          <w:pPr>
            <w:pStyle w:val="11"/>
            <w:tabs>
              <w:tab w:val="right" w:leader="dot" w:pos="9019"/>
            </w:tabs>
            <w:rPr>
              <w:rFonts w:asciiTheme="minorHAnsi" w:hAnsiTheme="minorHAnsi"/>
              <w:noProof/>
              <w:lang w:bidi="ar-SA"/>
            </w:rPr>
          </w:pPr>
          <w:hyperlink w:anchor="_Toc23509974" w:history="1">
            <w:r w:rsidR="005678B0" w:rsidRPr="001E36C1">
              <w:rPr>
                <w:rStyle w:val="afb"/>
                <w:noProof/>
              </w:rPr>
              <w:t>Reference List</w:t>
            </w:r>
            <w:r w:rsidR="005678B0">
              <w:rPr>
                <w:noProof/>
                <w:webHidden/>
              </w:rPr>
              <w:tab/>
            </w:r>
            <w:r>
              <w:rPr>
                <w:noProof/>
                <w:webHidden/>
              </w:rPr>
              <w:fldChar w:fldCharType="begin"/>
            </w:r>
            <w:r w:rsidR="005678B0">
              <w:rPr>
                <w:noProof/>
                <w:webHidden/>
              </w:rPr>
              <w:instrText xml:space="preserve"> PAGEREF _Toc23509974 \h </w:instrText>
            </w:r>
            <w:r>
              <w:rPr>
                <w:noProof/>
                <w:webHidden/>
              </w:rPr>
            </w:r>
            <w:r>
              <w:rPr>
                <w:noProof/>
                <w:webHidden/>
              </w:rPr>
              <w:fldChar w:fldCharType="separate"/>
            </w:r>
            <w:r w:rsidR="005678B0">
              <w:rPr>
                <w:noProof/>
                <w:webHidden/>
              </w:rPr>
              <w:t>8</w:t>
            </w:r>
            <w:r>
              <w:rPr>
                <w:noProof/>
                <w:webHidden/>
              </w:rPr>
              <w:fldChar w:fldCharType="end"/>
            </w:r>
          </w:hyperlink>
        </w:p>
        <w:p w:rsidR="005678B0" w:rsidRDefault="00A204B0">
          <w:r>
            <w:fldChar w:fldCharType="end"/>
          </w:r>
        </w:p>
      </w:sdtContent>
    </w:sdt>
    <w:p w:rsidR="005678B0" w:rsidRPr="002E6EF7" w:rsidRDefault="005678B0" w:rsidP="002E6EF7">
      <w:pPr>
        <w:jc w:val="center"/>
        <w:rPr>
          <w:rFonts w:cs="Arial"/>
          <w:b/>
          <w:color w:val="000000" w:themeColor="text1"/>
          <w:sz w:val="32"/>
          <w:szCs w:val="32"/>
        </w:rPr>
      </w:pPr>
    </w:p>
    <w:p w:rsidR="002E6EF7" w:rsidRPr="002E6EF7" w:rsidRDefault="002E6EF7">
      <w:pPr>
        <w:spacing w:line="276" w:lineRule="auto"/>
        <w:jc w:val="left"/>
        <w:rPr>
          <w:rFonts w:cs="Arial"/>
          <w:b/>
          <w:color w:val="000000" w:themeColor="text1"/>
        </w:rPr>
      </w:pPr>
      <w:r w:rsidRPr="002E6EF7">
        <w:rPr>
          <w:rFonts w:cs="Arial"/>
          <w:b/>
          <w:color w:val="000000" w:themeColor="text1"/>
        </w:rPr>
        <w:br w:type="page"/>
      </w:r>
    </w:p>
    <w:p w:rsidR="004930CC" w:rsidRPr="002E6EF7" w:rsidRDefault="00764218" w:rsidP="002E6EF7">
      <w:pPr>
        <w:pStyle w:val="1"/>
        <w:rPr>
          <w:rFonts w:cs="Arial"/>
          <w:color w:val="000000" w:themeColor="text1"/>
        </w:rPr>
      </w:pPr>
      <w:bookmarkStart w:id="0" w:name="_Toc23509970"/>
      <w:r w:rsidRPr="002E6EF7">
        <w:rPr>
          <w:rFonts w:cs="Arial"/>
          <w:color w:val="000000" w:themeColor="text1"/>
        </w:rPr>
        <w:lastRenderedPageBreak/>
        <w:t>Introduction</w:t>
      </w:r>
      <w:bookmarkEnd w:id="0"/>
      <w:r w:rsidRPr="002E6EF7">
        <w:rPr>
          <w:rFonts w:cs="Arial"/>
          <w:color w:val="000000" w:themeColor="text1"/>
        </w:rPr>
        <w:t xml:space="preserve"> </w:t>
      </w:r>
    </w:p>
    <w:p w:rsidR="004930CC" w:rsidRPr="002E6EF7" w:rsidRDefault="00764218">
      <w:pPr>
        <w:pStyle w:val="Normal1"/>
        <w:spacing w:line="360" w:lineRule="auto"/>
        <w:jc w:val="both"/>
        <w:rPr>
          <w:rFonts w:ascii="Arial" w:hAnsi="Arial" w:cs="Arial"/>
          <w:color w:val="000000" w:themeColor="text1"/>
        </w:rPr>
      </w:pPr>
      <w:r w:rsidRPr="002E6EF7">
        <w:rPr>
          <w:rFonts w:ascii="Arial" w:hAnsi="Arial" w:cs="Arial"/>
          <w:color w:val="000000" w:themeColor="text1"/>
        </w:rPr>
        <w:t xml:space="preserve">The hospitality industry is arguably one of the most challenging sectors and widely considered as a core sector within economies. The purpose of the current study is to ascertain the strengths and weaknesses from a personal perspective and how they could be improved over time through a professional development plan. The study further delves into the various employability skills required within the hospitality industry given the extensive nature of the operations and working operatives. </w:t>
      </w:r>
    </w:p>
    <w:p w:rsidR="004930CC" w:rsidRPr="002E6EF7" w:rsidRDefault="00764218">
      <w:pPr>
        <w:pStyle w:val="Normal1"/>
        <w:spacing w:line="360" w:lineRule="auto"/>
        <w:jc w:val="both"/>
        <w:rPr>
          <w:rFonts w:ascii="Arial" w:hAnsi="Arial" w:cs="Arial"/>
          <w:color w:val="000000" w:themeColor="text1"/>
        </w:rPr>
      </w:pPr>
      <w:r w:rsidRPr="002E6EF7">
        <w:rPr>
          <w:rFonts w:ascii="Arial" w:hAnsi="Arial" w:cs="Arial"/>
          <w:color w:val="000000" w:themeColor="text1"/>
        </w:rPr>
        <w:t>The concept of employability skills can be defined as the cumulative set of competencies that are transferable by essence and are required to carry out professional obligations and accountabilities. As established by Cottrell (2003), employability skills can</w:t>
      </w:r>
      <w:r w:rsidR="002E6EF7">
        <w:rPr>
          <w:rFonts w:ascii="Arial" w:hAnsi="Arial" w:cs="Arial"/>
          <w:color w:val="000000" w:themeColor="text1"/>
        </w:rPr>
        <w:t xml:space="preserve"> be</w:t>
      </w:r>
      <w:r w:rsidRPr="002E6EF7">
        <w:rPr>
          <w:rFonts w:ascii="Arial" w:hAnsi="Arial" w:cs="Arial"/>
          <w:color w:val="000000" w:themeColor="text1"/>
        </w:rPr>
        <w:t xml:space="preserve"> fundamentally broken down into two categories comprised of hard skills and soft skills. Hard skills refer to the industry specific technical information that are relatively measurable and act as the focal point within a scenario of employment. According to Matteson </w:t>
      </w:r>
      <w:r w:rsidRPr="002E6EF7">
        <w:rPr>
          <w:rFonts w:ascii="Arial" w:hAnsi="Arial" w:cs="Arial"/>
          <w:i/>
          <w:color w:val="000000" w:themeColor="text1"/>
        </w:rPr>
        <w:t xml:space="preserve">et al. </w:t>
      </w:r>
      <w:r w:rsidRPr="002E6EF7">
        <w:rPr>
          <w:rFonts w:ascii="Arial" w:hAnsi="Arial" w:cs="Arial"/>
          <w:color w:val="000000" w:themeColor="text1"/>
        </w:rPr>
        <w:t xml:space="preserve">(2016), soft skills are comparatively underlying and are comprised of the innate skills within an individual including communication, time management, self-motivation and several others. </w:t>
      </w:r>
    </w:p>
    <w:p w:rsidR="004930CC" w:rsidRPr="002E6EF7" w:rsidRDefault="00764218" w:rsidP="002E6EF7">
      <w:pPr>
        <w:pStyle w:val="1"/>
      </w:pPr>
      <w:bookmarkStart w:id="1" w:name="_Toc23509971"/>
      <w:r w:rsidRPr="002E6EF7">
        <w:t>SWOT framework</w:t>
      </w:r>
      <w:bookmarkEnd w:id="1"/>
      <w:r w:rsidRPr="002E6EF7">
        <w:t xml:space="preserve"> </w:t>
      </w:r>
    </w:p>
    <w:p w:rsidR="004930CC" w:rsidRPr="002E6EF7" w:rsidRDefault="00764218">
      <w:pPr>
        <w:pStyle w:val="Normal1"/>
        <w:spacing w:line="360" w:lineRule="auto"/>
        <w:jc w:val="both"/>
        <w:rPr>
          <w:rFonts w:ascii="Arial" w:hAnsi="Arial" w:cs="Arial"/>
          <w:color w:val="000000" w:themeColor="text1"/>
        </w:rPr>
      </w:pPr>
      <w:r w:rsidRPr="002E6EF7">
        <w:rPr>
          <w:rFonts w:ascii="Arial" w:hAnsi="Arial" w:cs="Arial"/>
          <w:color w:val="000000" w:themeColor="text1"/>
        </w:rPr>
        <w:t xml:space="preserve">The concept of SWOT analysis can be described as a highly comprehensive framework that outlines the strengths, weaknesses, the subsequent threats and the resulting opportunities in a streamlined manner. As put forward by </w:t>
      </w:r>
      <w:r w:rsidRPr="002E6EF7">
        <w:rPr>
          <w:rFonts w:ascii="Arial" w:hAnsi="Arial" w:cs="Arial"/>
          <w:color w:val="000000" w:themeColor="text1"/>
          <w:sz w:val="20"/>
          <w:szCs w:val="20"/>
          <w:highlight w:val="white"/>
        </w:rPr>
        <w:t xml:space="preserve">Gürel and Tat (2017), </w:t>
      </w:r>
      <w:r w:rsidRPr="002E6EF7">
        <w:rPr>
          <w:rFonts w:ascii="Arial" w:hAnsi="Arial" w:cs="Arial"/>
          <w:color w:val="000000" w:themeColor="text1"/>
        </w:rPr>
        <w:t xml:space="preserve">the framework came into existence during the early 1960s and was developed by Albert Humphrey, a management specialist from the Stanford Research Institute. The analysis tool has been widely regarded ever since both in terms of gauging the competitive positions of companies along with </w:t>
      </w:r>
      <w:r w:rsidR="002E6EF7" w:rsidRPr="002E6EF7">
        <w:rPr>
          <w:rFonts w:ascii="Arial" w:hAnsi="Arial" w:cs="Arial"/>
          <w:color w:val="000000" w:themeColor="text1"/>
        </w:rPr>
        <w:t>analyzing</w:t>
      </w:r>
      <w:r w:rsidRPr="002E6EF7">
        <w:rPr>
          <w:rFonts w:ascii="Arial" w:hAnsi="Arial" w:cs="Arial"/>
          <w:color w:val="000000" w:themeColor="text1"/>
        </w:rPr>
        <w:t xml:space="preserve"> personal competencies for individuals. </w:t>
      </w:r>
    </w:p>
    <w:tbl>
      <w:tblPr>
        <w:tblStyle w:val="a7"/>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514"/>
        <w:gridCol w:w="4515"/>
      </w:tblGrid>
      <w:tr w:rsidR="004930CC" w:rsidRPr="002E6EF7">
        <w:tc>
          <w:tcPr>
            <w:tcW w:w="4514"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b/>
                <w:color w:val="000000" w:themeColor="text1"/>
              </w:rPr>
            </w:pPr>
            <w:r w:rsidRPr="002E6EF7">
              <w:rPr>
                <w:rFonts w:ascii="Arial" w:hAnsi="Arial" w:cs="Arial"/>
                <w:b/>
                <w:color w:val="000000" w:themeColor="text1"/>
              </w:rPr>
              <w:t xml:space="preserve">Strengths </w:t>
            </w:r>
          </w:p>
          <w:p w:rsidR="004930CC" w:rsidRPr="002E6EF7" w:rsidRDefault="00764218">
            <w:pPr>
              <w:pStyle w:val="Normal1"/>
              <w:widowControl w:val="0"/>
              <w:numPr>
                <w:ilvl w:val="0"/>
                <w:numId w:val="3"/>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Proven experience in the hospitality industry within different niches</w:t>
            </w:r>
          </w:p>
          <w:p w:rsidR="004930CC" w:rsidRPr="002E6EF7" w:rsidRDefault="00764218">
            <w:pPr>
              <w:pStyle w:val="Normal1"/>
              <w:widowControl w:val="0"/>
              <w:numPr>
                <w:ilvl w:val="0"/>
                <w:numId w:val="3"/>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Excellent communication and correspondence competencies</w:t>
            </w:r>
          </w:p>
          <w:p w:rsidR="004930CC" w:rsidRPr="002E6EF7" w:rsidRDefault="00764218">
            <w:pPr>
              <w:pStyle w:val="Normal1"/>
              <w:widowControl w:val="0"/>
              <w:numPr>
                <w:ilvl w:val="0"/>
                <w:numId w:val="3"/>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Ability to lead from the front </w:t>
            </w:r>
          </w:p>
          <w:p w:rsidR="004930CC" w:rsidRPr="002E6EF7" w:rsidRDefault="00764218">
            <w:pPr>
              <w:pStyle w:val="Normal1"/>
              <w:widowControl w:val="0"/>
              <w:numPr>
                <w:ilvl w:val="0"/>
                <w:numId w:val="3"/>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Proficiency in different languages   </w:t>
            </w:r>
          </w:p>
          <w:p w:rsidR="004930CC" w:rsidRPr="002E6EF7" w:rsidRDefault="00764218">
            <w:pPr>
              <w:pStyle w:val="Normal1"/>
              <w:widowControl w:val="0"/>
              <w:numPr>
                <w:ilvl w:val="0"/>
                <w:numId w:val="3"/>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Passionate towards my professional </w:t>
            </w:r>
            <w:r w:rsidRPr="002E6EF7">
              <w:rPr>
                <w:rFonts w:ascii="Arial" w:hAnsi="Arial" w:cs="Arial"/>
                <w:color w:val="000000" w:themeColor="text1"/>
              </w:rPr>
              <w:lastRenderedPageBreak/>
              <w:t xml:space="preserve">obligations </w:t>
            </w:r>
          </w:p>
        </w:tc>
        <w:tc>
          <w:tcPr>
            <w:tcW w:w="4514"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b/>
                <w:color w:val="000000" w:themeColor="text1"/>
              </w:rPr>
            </w:pPr>
            <w:r w:rsidRPr="002E6EF7">
              <w:rPr>
                <w:rFonts w:ascii="Arial" w:hAnsi="Arial" w:cs="Arial"/>
                <w:b/>
                <w:color w:val="000000" w:themeColor="text1"/>
              </w:rPr>
              <w:lastRenderedPageBreak/>
              <w:t xml:space="preserve">Weakness </w:t>
            </w:r>
          </w:p>
          <w:p w:rsidR="004930CC" w:rsidRPr="002E6EF7" w:rsidRDefault="00764218">
            <w:pPr>
              <w:pStyle w:val="Normal1"/>
              <w:widowControl w:val="0"/>
              <w:numPr>
                <w:ilvl w:val="0"/>
                <w:numId w:val="2"/>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Poor time management skills </w:t>
            </w:r>
          </w:p>
          <w:p w:rsidR="004930CC" w:rsidRPr="002E6EF7" w:rsidRDefault="00764218">
            <w:pPr>
              <w:pStyle w:val="Normal1"/>
              <w:widowControl w:val="0"/>
              <w:numPr>
                <w:ilvl w:val="0"/>
                <w:numId w:val="2"/>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Lack of patience </w:t>
            </w:r>
          </w:p>
          <w:p w:rsidR="004930CC" w:rsidRPr="002E6EF7" w:rsidRDefault="00764218">
            <w:pPr>
              <w:pStyle w:val="Normal1"/>
              <w:widowControl w:val="0"/>
              <w:numPr>
                <w:ilvl w:val="0"/>
                <w:numId w:val="2"/>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Fear of failure</w:t>
            </w:r>
          </w:p>
          <w:p w:rsidR="004930CC" w:rsidRPr="002E6EF7" w:rsidRDefault="00764218">
            <w:pPr>
              <w:pStyle w:val="Normal1"/>
              <w:widowControl w:val="0"/>
              <w:numPr>
                <w:ilvl w:val="0"/>
                <w:numId w:val="2"/>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Traditionalist mindset in terms of taking risks and exploring new opportunities </w:t>
            </w:r>
          </w:p>
        </w:tc>
      </w:tr>
      <w:tr w:rsidR="004930CC" w:rsidRPr="002E6EF7">
        <w:tc>
          <w:tcPr>
            <w:tcW w:w="4514"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b/>
                <w:color w:val="000000" w:themeColor="text1"/>
              </w:rPr>
            </w:pPr>
            <w:r w:rsidRPr="002E6EF7">
              <w:rPr>
                <w:rFonts w:ascii="Arial" w:hAnsi="Arial" w:cs="Arial"/>
                <w:b/>
                <w:color w:val="000000" w:themeColor="text1"/>
              </w:rPr>
              <w:lastRenderedPageBreak/>
              <w:t xml:space="preserve">Threats </w:t>
            </w:r>
          </w:p>
          <w:p w:rsidR="004930CC" w:rsidRPr="002E6EF7" w:rsidRDefault="00764218">
            <w:pPr>
              <w:pStyle w:val="Normal1"/>
              <w:widowControl w:val="0"/>
              <w:numPr>
                <w:ilvl w:val="0"/>
                <w:numId w:val="1"/>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Rapid integration of technological advancements and robotics within the hospitality industry </w:t>
            </w:r>
          </w:p>
          <w:p w:rsidR="004930CC" w:rsidRPr="002E6EF7" w:rsidRDefault="00764218">
            <w:pPr>
              <w:pStyle w:val="Normal1"/>
              <w:widowControl w:val="0"/>
              <w:numPr>
                <w:ilvl w:val="0"/>
                <w:numId w:val="1"/>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Availability of comparatively more skilled employees </w:t>
            </w:r>
          </w:p>
          <w:p w:rsidR="004930CC" w:rsidRPr="002E6EF7" w:rsidRDefault="00764218">
            <w:pPr>
              <w:pStyle w:val="Normal1"/>
              <w:widowControl w:val="0"/>
              <w:numPr>
                <w:ilvl w:val="0"/>
                <w:numId w:val="1"/>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Lack of ample jobs within the hospitality industry </w:t>
            </w:r>
          </w:p>
          <w:p w:rsidR="004930CC" w:rsidRPr="002E6EF7" w:rsidRDefault="00764218">
            <w:pPr>
              <w:pStyle w:val="Normal1"/>
              <w:widowControl w:val="0"/>
              <w:numPr>
                <w:ilvl w:val="0"/>
                <w:numId w:val="1"/>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Rejection of employment due impatient nature and traditionalist mindset </w:t>
            </w:r>
          </w:p>
        </w:tc>
        <w:tc>
          <w:tcPr>
            <w:tcW w:w="4514"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b/>
                <w:color w:val="000000" w:themeColor="text1"/>
              </w:rPr>
            </w:pPr>
            <w:r w:rsidRPr="002E6EF7">
              <w:rPr>
                <w:rFonts w:ascii="Arial" w:hAnsi="Arial" w:cs="Arial"/>
                <w:b/>
                <w:color w:val="000000" w:themeColor="text1"/>
              </w:rPr>
              <w:t xml:space="preserve">Opportunities </w:t>
            </w:r>
          </w:p>
          <w:p w:rsidR="004930CC" w:rsidRPr="002E6EF7" w:rsidRDefault="00764218">
            <w:pPr>
              <w:pStyle w:val="Normal1"/>
              <w:widowControl w:val="0"/>
              <w:numPr>
                <w:ilvl w:val="0"/>
                <w:numId w:val="4"/>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Ability to engage with individuals from different cultural backgrounds due to multilingual proficiency </w:t>
            </w:r>
          </w:p>
          <w:p w:rsidR="004930CC" w:rsidRPr="002E6EF7" w:rsidRDefault="00764218">
            <w:pPr>
              <w:pStyle w:val="Normal1"/>
              <w:widowControl w:val="0"/>
              <w:numPr>
                <w:ilvl w:val="0"/>
                <w:numId w:val="4"/>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Achieve professional growth within the hospitality industry due to experience and expertise</w:t>
            </w:r>
          </w:p>
          <w:p w:rsidR="004930CC" w:rsidRPr="002E6EF7" w:rsidRDefault="00764218">
            <w:pPr>
              <w:pStyle w:val="Normal1"/>
              <w:widowControl w:val="0"/>
              <w:numPr>
                <w:ilvl w:val="0"/>
                <w:numId w:val="4"/>
              </w:numPr>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Engage in an educational role within the hospitality industry </w:t>
            </w:r>
          </w:p>
        </w:tc>
      </w:tr>
    </w:tbl>
    <w:p w:rsidR="004930CC" w:rsidRPr="002E6EF7" w:rsidRDefault="004930CC">
      <w:pPr>
        <w:pStyle w:val="Normal1"/>
        <w:spacing w:line="360" w:lineRule="auto"/>
        <w:jc w:val="both"/>
        <w:rPr>
          <w:rFonts w:ascii="Arial" w:hAnsi="Arial" w:cs="Arial"/>
          <w:color w:val="000000" w:themeColor="text1"/>
        </w:rPr>
      </w:pPr>
    </w:p>
    <w:p w:rsidR="004930CC" w:rsidRPr="002E6EF7" w:rsidRDefault="00764218">
      <w:pPr>
        <w:pStyle w:val="Normal1"/>
        <w:spacing w:line="360" w:lineRule="auto"/>
        <w:jc w:val="both"/>
        <w:rPr>
          <w:rFonts w:ascii="Arial" w:hAnsi="Arial" w:cs="Arial"/>
          <w:b/>
          <w:i/>
          <w:color w:val="000000" w:themeColor="text1"/>
        </w:rPr>
      </w:pPr>
      <w:r w:rsidRPr="002E6EF7">
        <w:rPr>
          <w:rFonts w:ascii="Arial" w:hAnsi="Arial" w:cs="Arial"/>
          <w:b/>
          <w:i/>
          <w:color w:val="000000" w:themeColor="text1"/>
        </w:rPr>
        <w:t xml:space="preserve">Analysis </w:t>
      </w:r>
    </w:p>
    <w:p w:rsidR="004930CC" w:rsidRPr="002E6EF7" w:rsidRDefault="00764218">
      <w:pPr>
        <w:pStyle w:val="Normal1"/>
        <w:spacing w:line="360" w:lineRule="auto"/>
        <w:jc w:val="both"/>
        <w:rPr>
          <w:rFonts w:ascii="Arial" w:hAnsi="Arial" w:cs="Arial"/>
          <w:color w:val="000000" w:themeColor="text1"/>
        </w:rPr>
      </w:pPr>
      <w:r w:rsidRPr="002E6EF7">
        <w:rPr>
          <w:rFonts w:ascii="Arial" w:hAnsi="Arial" w:cs="Arial"/>
          <w:color w:val="000000" w:themeColor="text1"/>
        </w:rPr>
        <w:t xml:space="preserve">My vast experience in the field of hospitality would be a major factor when considering my personal strengths and competencies. Communication and correspondence are crucial components within the sector in terms of the various </w:t>
      </w:r>
      <w:r w:rsidR="002E6EF7" w:rsidRPr="002E6EF7">
        <w:rPr>
          <w:rFonts w:ascii="Arial" w:hAnsi="Arial" w:cs="Arial"/>
          <w:color w:val="000000" w:themeColor="text1"/>
        </w:rPr>
        <w:t>organizational</w:t>
      </w:r>
      <w:r w:rsidRPr="002E6EF7">
        <w:rPr>
          <w:rFonts w:ascii="Arial" w:hAnsi="Arial" w:cs="Arial"/>
          <w:color w:val="000000" w:themeColor="text1"/>
        </w:rPr>
        <w:t xml:space="preserve"> hierarchies and the different levels of engagement with customers and guests. I also have innate leadership skills while also being passionate, and these factors would certainly be driving factors in the context of my personal and professional growth. However, I suffer from the inability to manage time efficiently and impatience. I am also afraid of failure and look at things from a traditionalist mindset which could be limiting factors when considering my scope for growth. In terms of the threats, a massive spree of replacement has been plaguing the hospitality industry where robotics and technological advancements are gradually replacing physical </w:t>
      </w:r>
      <w:r w:rsidR="002E6EF7" w:rsidRPr="002E6EF7">
        <w:rPr>
          <w:rFonts w:ascii="Arial" w:hAnsi="Arial" w:cs="Arial"/>
          <w:color w:val="000000" w:themeColor="text1"/>
        </w:rPr>
        <w:t>labor</w:t>
      </w:r>
      <w:r w:rsidRPr="002E6EF7">
        <w:rPr>
          <w:rFonts w:ascii="Arial" w:hAnsi="Arial" w:cs="Arial"/>
          <w:color w:val="000000" w:themeColor="text1"/>
        </w:rPr>
        <w:t xml:space="preserve">. The imbalance between the availability of jobs and skilled employees would also be a major threat along with the possibility of rejection due to my lack of risk-taking abilities and impatience. Opportunities within the hospitality industry would relate to educational roles due to my strong communication skills and expertise. Handling client queries and grievances would also be facilitated relatively easily due to my multilingual </w:t>
      </w:r>
      <w:r w:rsidRPr="002E6EF7">
        <w:rPr>
          <w:rFonts w:ascii="Arial" w:hAnsi="Arial" w:cs="Arial"/>
          <w:color w:val="000000" w:themeColor="text1"/>
          <w:lang w:val="en-GB"/>
        </w:rPr>
        <w:t>proficiency</w:t>
      </w:r>
      <w:r w:rsidRPr="002E6EF7">
        <w:rPr>
          <w:rFonts w:ascii="Arial" w:hAnsi="Arial" w:cs="Arial"/>
          <w:color w:val="000000" w:themeColor="text1"/>
        </w:rPr>
        <w:t xml:space="preserve">. </w:t>
      </w:r>
    </w:p>
    <w:p w:rsidR="004930CC" w:rsidRPr="002E6EF7" w:rsidRDefault="00764218">
      <w:pPr>
        <w:pStyle w:val="Normal1"/>
        <w:spacing w:line="360" w:lineRule="auto"/>
        <w:jc w:val="both"/>
        <w:rPr>
          <w:rFonts w:ascii="Arial" w:hAnsi="Arial" w:cs="Arial"/>
          <w:b/>
          <w:color w:val="000000" w:themeColor="text1"/>
        </w:rPr>
      </w:pPr>
      <w:r w:rsidRPr="002E6EF7">
        <w:rPr>
          <w:rFonts w:ascii="Arial" w:hAnsi="Arial" w:cs="Arial"/>
          <w:color w:val="000000" w:themeColor="text1"/>
        </w:rPr>
        <w:br w:type="page"/>
      </w:r>
    </w:p>
    <w:p w:rsidR="004930CC" w:rsidRPr="002E6EF7" w:rsidRDefault="00764218" w:rsidP="002E6EF7">
      <w:pPr>
        <w:pStyle w:val="1"/>
      </w:pPr>
      <w:bookmarkStart w:id="2" w:name="_Toc23509972"/>
      <w:r w:rsidRPr="002E6EF7">
        <w:lastRenderedPageBreak/>
        <w:t>Personal Development Plan</w:t>
      </w:r>
      <w:bookmarkEnd w:id="2"/>
      <w:r w:rsidRPr="002E6EF7">
        <w:t xml:space="preserve"> </w:t>
      </w:r>
    </w:p>
    <w:p w:rsidR="004930CC" w:rsidRPr="002E6EF7" w:rsidRDefault="00764218">
      <w:pPr>
        <w:pStyle w:val="Normal1"/>
        <w:spacing w:line="360" w:lineRule="auto"/>
        <w:jc w:val="both"/>
        <w:rPr>
          <w:rFonts w:ascii="Arial" w:hAnsi="Arial" w:cs="Arial"/>
          <w:color w:val="000000" w:themeColor="text1"/>
        </w:rPr>
      </w:pPr>
      <w:r w:rsidRPr="002E6EF7">
        <w:rPr>
          <w:rFonts w:ascii="Arial" w:hAnsi="Arial" w:cs="Arial"/>
          <w:color w:val="000000" w:themeColor="text1"/>
        </w:rPr>
        <w:t xml:space="preserve">The concept of a personal development plan fundamentally outlines the </w:t>
      </w:r>
      <w:r w:rsidR="002E6EF7" w:rsidRPr="002E6EF7">
        <w:rPr>
          <w:rFonts w:ascii="Arial" w:hAnsi="Arial" w:cs="Arial"/>
          <w:color w:val="000000" w:themeColor="text1"/>
        </w:rPr>
        <w:t>strategies</w:t>
      </w:r>
      <w:r w:rsidRPr="002E6EF7">
        <w:rPr>
          <w:rFonts w:ascii="Arial" w:hAnsi="Arial" w:cs="Arial"/>
          <w:color w:val="000000" w:themeColor="text1"/>
        </w:rPr>
        <w:t xml:space="preserve"> an individual can undertake and implement to improve upon identified weaknesses within a stipulated time frame. The key principles within personal development plans are aligned with the values of awareness, self-improvement and consciousness along with a certain degree of self-motivation to achieve goals in a realistic manner.  Developing an accurate and reliable personal development plan and achieving the objectives can be extremely beneficial in terms of improving areas of weakness and ensuring a comprehensive process of </w:t>
      </w:r>
      <w:r w:rsidR="0008051B" w:rsidRPr="002E6EF7">
        <w:rPr>
          <w:rFonts w:ascii="Arial" w:hAnsi="Arial" w:cs="Arial"/>
          <w:color w:val="000000" w:themeColor="text1"/>
        </w:rPr>
        <w:t>self-development</w:t>
      </w:r>
      <w:r w:rsidRPr="002E6EF7">
        <w:rPr>
          <w:rFonts w:ascii="Arial" w:hAnsi="Arial" w:cs="Arial"/>
          <w:color w:val="000000" w:themeColor="text1"/>
        </w:rPr>
        <w:t xml:space="preserve">. </w:t>
      </w:r>
    </w:p>
    <w:tbl>
      <w:tblPr>
        <w:tblStyle w:val="a8"/>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009"/>
        <w:gridCol w:w="3010"/>
        <w:gridCol w:w="3010"/>
      </w:tblGrid>
      <w:tr w:rsidR="004930CC" w:rsidRPr="002E6EF7">
        <w:tc>
          <w:tcPr>
            <w:tcW w:w="3009"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b/>
                <w:color w:val="000000" w:themeColor="text1"/>
              </w:rPr>
            </w:pPr>
            <w:r w:rsidRPr="002E6EF7">
              <w:rPr>
                <w:rFonts w:ascii="Arial" w:hAnsi="Arial" w:cs="Arial"/>
                <w:b/>
                <w:color w:val="000000" w:themeColor="text1"/>
              </w:rPr>
              <w:t xml:space="preserve">Goals and objectives </w:t>
            </w:r>
          </w:p>
        </w:tc>
        <w:tc>
          <w:tcPr>
            <w:tcW w:w="3009"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b/>
                <w:color w:val="000000" w:themeColor="text1"/>
              </w:rPr>
            </w:pPr>
            <w:r w:rsidRPr="002E6EF7">
              <w:rPr>
                <w:rFonts w:ascii="Arial" w:hAnsi="Arial" w:cs="Arial"/>
                <w:b/>
                <w:color w:val="000000" w:themeColor="text1"/>
              </w:rPr>
              <w:t xml:space="preserve">Required resources </w:t>
            </w:r>
          </w:p>
        </w:tc>
        <w:tc>
          <w:tcPr>
            <w:tcW w:w="3009"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b/>
                <w:color w:val="000000" w:themeColor="text1"/>
              </w:rPr>
            </w:pPr>
            <w:r w:rsidRPr="002E6EF7">
              <w:rPr>
                <w:rFonts w:ascii="Arial" w:hAnsi="Arial" w:cs="Arial"/>
                <w:b/>
                <w:color w:val="000000" w:themeColor="text1"/>
              </w:rPr>
              <w:t xml:space="preserve">Timeframe </w:t>
            </w:r>
          </w:p>
        </w:tc>
      </w:tr>
      <w:tr w:rsidR="004930CC" w:rsidRPr="002E6EF7">
        <w:tc>
          <w:tcPr>
            <w:tcW w:w="3009"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Improve time management skills and create a larger scope for leisure time </w:t>
            </w:r>
          </w:p>
        </w:tc>
        <w:tc>
          <w:tcPr>
            <w:tcW w:w="3009"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The primary resource to manage time efficiently would be a highly accurate process of scheduling and overcoming procrastination. Multitasking and overburdening would also have to be avoided by  improving efficiency through </w:t>
            </w:r>
            <w:r w:rsidR="0008051B" w:rsidRPr="002E6EF7">
              <w:rPr>
                <w:rFonts w:ascii="Arial" w:hAnsi="Arial" w:cs="Arial"/>
                <w:color w:val="000000" w:themeColor="text1"/>
              </w:rPr>
              <w:t>self-learning</w:t>
            </w:r>
            <w:r w:rsidRPr="002E6EF7">
              <w:rPr>
                <w:rFonts w:ascii="Arial" w:hAnsi="Arial" w:cs="Arial"/>
                <w:color w:val="000000" w:themeColor="text1"/>
              </w:rPr>
              <w:t xml:space="preserve"> measures and attending workshops. </w:t>
            </w:r>
          </w:p>
        </w:tc>
        <w:tc>
          <w:tcPr>
            <w:tcW w:w="3009"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The aspect of time management would have to be improved by January 2020. </w:t>
            </w:r>
          </w:p>
        </w:tc>
      </w:tr>
      <w:tr w:rsidR="004930CC" w:rsidRPr="002E6EF7">
        <w:tc>
          <w:tcPr>
            <w:tcW w:w="3009"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Improve patience and ability to take risks </w:t>
            </w:r>
          </w:p>
        </w:tc>
        <w:tc>
          <w:tcPr>
            <w:tcW w:w="3009"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This would have to be improved through prolonged experience and highly functional self-learning measures. Meditation could also be beneficial in improving patience and developing a sense of confidence to take calculated risks. </w:t>
            </w:r>
          </w:p>
        </w:tc>
        <w:tc>
          <w:tcPr>
            <w:tcW w:w="3009"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Patience and risk taking abilities would have to be improved by May 2020. </w:t>
            </w:r>
          </w:p>
        </w:tc>
      </w:tr>
      <w:tr w:rsidR="004930CC" w:rsidRPr="002E6EF7">
        <w:tc>
          <w:tcPr>
            <w:tcW w:w="3009"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t xml:space="preserve">Further improve </w:t>
            </w:r>
            <w:r w:rsidRPr="002E6EF7">
              <w:rPr>
                <w:rFonts w:ascii="Arial" w:hAnsi="Arial" w:cs="Arial"/>
                <w:color w:val="000000" w:themeColor="text1"/>
              </w:rPr>
              <w:lastRenderedPageBreak/>
              <w:t xml:space="preserve">communication and correspondence skills </w:t>
            </w:r>
          </w:p>
        </w:tc>
        <w:tc>
          <w:tcPr>
            <w:tcW w:w="3009"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lastRenderedPageBreak/>
              <w:t xml:space="preserve">Regular engagement with </w:t>
            </w:r>
            <w:r w:rsidRPr="002E6EF7">
              <w:rPr>
                <w:rFonts w:ascii="Arial" w:hAnsi="Arial" w:cs="Arial"/>
                <w:color w:val="000000" w:themeColor="text1"/>
              </w:rPr>
              <w:lastRenderedPageBreak/>
              <w:t xml:space="preserve">peers, seniors and customers would be extremely beneficial in improving my skills to communicate. Workshops and self-learning methods using the internet could also prove to beneficial resources in this context. </w:t>
            </w:r>
          </w:p>
        </w:tc>
        <w:tc>
          <w:tcPr>
            <w:tcW w:w="3009" w:type="dxa"/>
            <w:shd w:val="clear" w:color="auto" w:fill="auto"/>
            <w:tcMar>
              <w:top w:w="100" w:type="dxa"/>
              <w:left w:w="100" w:type="dxa"/>
              <w:bottom w:w="100" w:type="dxa"/>
              <w:right w:w="100" w:type="dxa"/>
            </w:tcMar>
          </w:tcPr>
          <w:p w:rsidR="004930CC" w:rsidRPr="002E6EF7" w:rsidRDefault="00764218">
            <w:pPr>
              <w:pStyle w:val="Normal1"/>
              <w:widowControl w:val="0"/>
              <w:pBdr>
                <w:top w:val="nil"/>
                <w:left w:val="nil"/>
                <w:bottom w:val="nil"/>
                <w:right w:val="nil"/>
                <w:between w:val="nil"/>
              </w:pBdr>
              <w:spacing w:line="360" w:lineRule="auto"/>
              <w:jc w:val="both"/>
              <w:rPr>
                <w:rFonts w:ascii="Arial" w:hAnsi="Arial" w:cs="Arial"/>
                <w:color w:val="000000" w:themeColor="text1"/>
              </w:rPr>
            </w:pPr>
            <w:r w:rsidRPr="002E6EF7">
              <w:rPr>
                <w:rFonts w:ascii="Arial" w:hAnsi="Arial" w:cs="Arial"/>
                <w:color w:val="000000" w:themeColor="text1"/>
              </w:rPr>
              <w:lastRenderedPageBreak/>
              <w:t xml:space="preserve">Communication skills would </w:t>
            </w:r>
            <w:r w:rsidRPr="002E6EF7">
              <w:rPr>
                <w:rFonts w:ascii="Arial" w:hAnsi="Arial" w:cs="Arial"/>
                <w:color w:val="000000" w:themeColor="text1"/>
              </w:rPr>
              <w:lastRenderedPageBreak/>
              <w:t xml:space="preserve">have to be further developed within September 2020. </w:t>
            </w:r>
          </w:p>
        </w:tc>
      </w:tr>
    </w:tbl>
    <w:p w:rsidR="004930CC" w:rsidRPr="002E6EF7" w:rsidRDefault="00764218">
      <w:pPr>
        <w:pStyle w:val="Normal1"/>
        <w:spacing w:line="360" w:lineRule="auto"/>
        <w:jc w:val="center"/>
        <w:rPr>
          <w:rFonts w:ascii="Arial" w:hAnsi="Arial" w:cs="Arial"/>
          <w:b/>
          <w:color w:val="000000" w:themeColor="text1"/>
        </w:rPr>
      </w:pPr>
      <w:r w:rsidRPr="002E6EF7">
        <w:rPr>
          <w:rFonts w:ascii="Arial" w:hAnsi="Arial" w:cs="Arial"/>
          <w:b/>
          <w:color w:val="000000" w:themeColor="text1"/>
        </w:rPr>
        <w:lastRenderedPageBreak/>
        <w:t>Table 1: Personal development plan</w:t>
      </w:r>
    </w:p>
    <w:p w:rsidR="004930CC" w:rsidRPr="002E6EF7" w:rsidRDefault="00764218" w:rsidP="002E6EF7">
      <w:pPr>
        <w:pStyle w:val="Normal1"/>
        <w:spacing w:line="360" w:lineRule="auto"/>
        <w:jc w:val="center"/>
        <w:rPr>
          <w:rFonts w:ascii="Arial" w:hAnsi="Arial" w:cs="Arial"/>
          <w:color w:val="000000" w:themeColor="text1"/>
        </w:rPr>
      </w:pPr>
      <w:r w:rsidRPr="002E6EF7">
        <w:rPr>
          <w:rFonts w:ascii="Arial" w:hAnsi="Arial" w:cs="Arial"/>
          <w:color w:val="000000" w:themeColor="text1"/>
        </w:rPr>
        <w:t>(Source: Created by the author)</w:t>
      </w:r>
    </w:p>
    <w:p w:rsidR="004930CC" w:rsidRPr="002E6EF7" w:rsidRDefault="00764218" w:rsidP="002E6EF7">
      <w:pPr>
        <w:pStyle w:val="1"/>
      </w:pPr>
      <w:bookmarkStart w:id="3" w:name="_Toc23509973"/>
      <w:r w:rsidRPr="002E6EF7">
        <w:t>Employability skills in the hospitality industry</w:t>
      </w:r>
      <w:bookmarkEnd w:id="3"/>
    </w:p>
    <w:p w:rsidR="004930CC" w:rsidRPr="002E6EF7" w:rsidRDefault="00764218">
      <w:pPr>
        <w:pStyle w:val="Normal1"/>
        <w:spacing w:line="360" w:lineRule="auto"/>
        <w:jc w:val="both"/>
        <w:rPr>
          <w:rFonts w:ascii="Arial" w:hAnsi="Arial" w:cs="Arial"/>
          <w:color w:val="000000" w:themeColor="text1"/>
        </w:rPr>
      </w:pPr>
      <w:r w:rsidRPr="002E6EF7">
        <w:rPr>
          <w:rFonts w:ascii="Arial" w:hAnsi="Arial" w:cs="Arial"/>
          <w:color w:val="000000" w:themeColor="text1"/>
        </w:rPr>
        <w:t xml:space="preserve">The hospitality industry is extremely competitive and requires the presence of a variety of personal skill sets and competencies to achieve professional growth over time. The most important skill set in this context is the innate ability to serve customers in an efficient manner and ensure that their queries and grievances are addressed appropriately. Customers are the crux of the hospitality sector and this requires every business process to be </w:t>
      </w:r>
      <w:r w:rsidR="002E6EF7" w:rsidRPr="002E6EF7">
        <w:rPr>
          <w:rFonts w:ascii="Arial" w:hAnsi="Arial" w:cs="Arial"/>
          <w:color w:val="000000" w:themeColor="text1"/>
        </w:rPr>
        <w:t>centered</w:t>
      </w:r>
      <w:r w:rsidRPr="002E6EF7">
        <w:rPr>
          <w:rFonts w:ascii="Arial" w:hAnsi="Arial" w:cs="Arial"/>
          <w:color w:val="000000" w:themeColor="text1"/>
        </w:rPr>
        <w:t xml:space="preserve"> </w:t>
      </w:r>
      <w:r w:rsidR="002E6EF7" w:rsidRPr="002E6EF7">
        <w:rPr>
          <w:rFonts w:ascii="Arial" w:hAnsi="Arial" w:cs="Arial"/>
          <w:color w:val="000000" w:themeColor="text1"/>
        </w:rPr>
        <w:t>on</w:t>
      </w:r>
      <w:r w:rsidRPr="002E6EF7">
        <w:rPr>
          <w:rFonts w:ascii="Arial" w:hAnsi="Arial" w:cs="Arial"/>
          <w:color w:val="000000" w:themeColor="text1"/>
        </w:rPr>
        <w:t xml:space="preserve"> them. </w:t>
      </w:r>
    </w:p>
    <w:p w:rsidR="004930CC" w:rsidRPr="002E6EF7" w:rsidRDefault="00764218">
      <w:pPr>
        <w:pStyle w:val="Normal1"/>
        <w:spacing w:line="360" w:lineRule="auto"/>
        <w:jc w:val="both"/>
        <w:rPr>
          <w:rFonts w:ascii="Arial" w:hAnsi="Arial" w:cs="Arial"/>
          <w:color w:val="000000" w:themeColor="text1"/>
        </w:rPr>
      </w:pPr>
      <w:r w:rsidRPr="002E6EF7">
        <w:rPr>
          <w:rFonts w:ascii="Arial" w:hAnsi="Arial" w:cs="Arial"/>
          <w:color w:val="000000" w:themeColor="text1"/>
        </w:rPr>
        <w:t xml:space="preserve">Cultural awareness is also a major factor due to the different backgrounds and ethnicities involved. The nature of the industry is largely internationalized and this requires hospitality associates to be extremely aware regarding various cultures and subcultures. </w:t>
      </w:r>
    </w:p>
    <w:p w:rsidR="004930CC" w:rsidRPr="002E6EF7" w:rsidRDefault="00764218">
      <w:pPr>
        <w:pStyle w:val="Normal1"/>
        <w:spacing w:line="360" w:lineRule="auto"/>
        <w:jc w:val="both"/>
        <w:rPr>
          <w:rFonts w:ascii="Arial" w:hAnsi="Arial" w:cs="Arial"/>
          <w:color w:val="000000" w:themeColor="text1"/>
        </w:rPr>
      </w:pPr>
      <w:r w:rsidRPr="002E6EF7">
        <w:rPr>
          <w:rFonts w:ascii="Arial" w:hAnsi="Arial" w:cs="Arial"/>
          <w:color w:val="000000" w:themeColor="text1"/>
        </w:rPr>
        <w:t xml:space="preserve">Communication skills are of prime importance considering the plethora of different channels within the sector comprised of seniors, peers, colleagues, external stakeholders like clients and other related agents. Precision within the channels of communication is extremely necessary to ensure a relatively high degree of comprehension and prevent any scenarios of conflicts and disagreements. </w:t>
      </w:r>
    </w:p>
    <w:p w:rsidR="004930CC" w:rsidRPr="002E6EF7" w:rsidRDefault="00764218">
      <w:pPr>
        <w:pStyle w:val="Normal1"/>
        <w:spacing w:line="360" w:lineRule="auto"/>
        <w:jc w:val="both"/>
        <w:rPr>
          <w:rFonts w:ascii="Arial" w:hAnsi="Arial" w:cs="Arial"/>
          <w:color w:val="000000" w:themeColor="text1"/>
        </w:rPr>
      </w:pPr>
      <w:r w:rsidRPr="002E6EF7">
        <w:rPr>
          <w:rFonts w:ascii="Arial" w:hAnsi="Arial" w:cs="Arial"/>
          <w:color w:val="000000" w:themeColor="text1"/>
        </w:rPr>
        <w:t xml:space="preserve">As per the statement of Luka (2015), the ability to multitask is also important due to the extensive nature of operations within the industry along with maintaining a certain degree of work ethics. This would require hospitality employees and associates to manage time in a highly efficient and productive manner to progressively improve the performance levels of their respective </w:t>
      </w:r>
      <w:r w:rsidR="002E6EF7" w:rsidRPr="002E6EF7">
        <w:rPr>
          <w:rFonts w:ascii="Arial" w:hAnsi="Arial" w:cs="Arial"/>
          <w:color w:val="000000" w:themeColor="text1"/>
        </w:rPr>
        <w:t>organizations</w:t>
      </w:r>
      <w:r w:rsidRPr="002E6EF7">
        <w:rPr>
          <w:rFonts w:ascii="Arial" w:hAnsi="Arial" w:cs="Arial"/>
          <w:color w:val="000000" w:themeColor="text1"/>
        </w:rPr>
        <w:t xml:space="preserve">. </w:t>
      </w:r>
    </w:p>
    <w:p w:rsidR="004930CC" w:rsidRPr="002E6EF7" w:rsidRDefault="00764218">
      <w:pPr>
        <w:pStyle w:val="Normal1"/>
        <w:spacing w:line="360" w:lineRule="auto"/>
        <w:jc w:val="both"/>
        <w:rPr>
          <w:rFonts w:ascii="Arial" w:hAnsi="Arial" w:cs="Arial"/>
          <w:color w:val="000000" w:themeColor="text1"/>
        </w:rPr>
      </w:pPr>
      <w:r w:rsidRPr="002E6EF7">
        <w:rPr>
          <w:rFonts w:ascii="Arial" w:hAnsi="Arial" w:cs="Arial"/>
          <w:color w:val="000000" w:themeColor="text1"/>
        </w:rPr>
        <w:lastRenderedPageBreak/>
        <w:t xml:space="preserve">The ability to communicate in different languages and maintaining a professional outlook are certainly important considerations when assessing employability skills within the hospitality sector. The industry is highly formalized and this requires the various associates within the sector to maintain professional in accordance with standardized protocols accepted globally. </w:t>
      </w:r>
    </w:p>
    <w:p w:rsidR="004930CC" w:rsidRPr="002E6EF7" w:rsidRDefault="00764218">
      <w:pPr>
        <w:pStyle w:val="Normal1"/>
        <w:spacing w:line="360" w:lineRule="auto"/>
        <w:jc w:val="both"/>
        <w:rPr>
          <w:rFonts w:ascii="Arial" w:hAnsi="Arial" w:cs="Arial"/>
          <w:color w:val="000000" w:themeColor="text1"/>
        </w:rPr>
      </w:pPr>
      <w:r w:rsidRPr="002E6EF7">
        <w:rPr>
          <w:rFonts w:ascii="Arial" w:hAnsi="Arial" w:cs="Arial"/>
          <w:color w:val="000000" w:themeColor="text1"/>
        </w:rPr>
        <w:t xml:space="preserve">According to the statement of Ahmad </w:t>
      </w:r>
      <w:r w:rsidRPr="002E6EF7">
        <w:rPr>
          <w:rFonts w:ascii="Arial" w:hAnsi="Arial" w:cs="Arial"/>
          <w:i/>
          <w:color w:val="000000" w:themeColor="text1"/>
        </w:rPr>
        <w:t xml:space="preserve">et al. </w:t>
      </w:r>
      <w:r w:rsidRPr="002E6EF7">
        <w:rPr>
          <w:rFonts w:ascii="Arial" w:hAnsi="Arial" w:cs="Arial"/>
          <w:color w:val="000000" w:themeColor="text1"/>
        </w:rPr>
        <w:t xml:space="preserve">(2017), teamwork and the ability to handle varying viewpoints and perspectives in an inclusive manner are further important. The hospitality sector is inherently hierarchical and has a number of departmental divisions and subcategories. This automatically translates into a large number of individuals working together to ensure the flow of operations remains smooth and without hindrances. The customer oriented nature of the industry further compels hospitality associates and employees to develop team working skills as certain situations can be extremely difficult to manage and handle in an individualized manner. </w:t>
      </w:r>
    </w:p>
    <w:p w:rsidR="004930CC" w:rsidRPr="002E6EF7" w:rsidRDefault="00764218">
      <w:pPr>
        <w:pStyle w:val="Normal1"/>
        <w:spacing w:line="360" w:lineRule="auto"/>
        <w:jc w:val="both"/>
        <w:rPr>
          <w:rFonts w:ascii="Arial" w:hAnsi="Arial" w:cs="Arial"/>
          <w:color w:val="000000" w:themeColor="text1"/>
        </w:rPr>
      </w:pPr>
      <w:r w:rsidRPr="002E6EF7">
        <w:rPr>
          <w:rFonts w:ascii="Arial" w:hAnsi="Arial" w:cs="Arial"/>
          <w:color w:val="000000" w:themeColor="text1"/>
        </w:rPr>
        <w:t xml:space="preserve">The </w:t>
      </w:r>
      <w:r w:rsidR="002E6EF7" w:rsidRPr="002E6EF7">
        <w:rPr>
          <w:rFonts w:ascii="Arial" w:hAnsi="Arial" w:cs="Arial"/>
          <w:color w:val="000000" w:themeColor="text1"/>
        </w:rPr>
        <w:t>skills to resolve conflicts and disagreements are</w:t>
      </w:r>
      <w:r w:rsidRPr="002E6EF7">
        <w:rPr>
          <w:rFonts w:ascii="Arial" w:hAnsi="Arial" w:cs="Arial"/>
          <w:color w:val="000000" w:themeColor="text1"/>
        </w:rPr>
        <w:t xml:space="preserve"> also another important consideration within the hospitality industry. The different hierarchical divisions can lead to a number of opposing viewpoints, and the </w:t>
      </w:r>
      <w:r w:rsidR="002E6EF7" w:rsidRPr="002E6EF7">
        <w:rPr>
          <w:rFonts w:ascii="Arial" w:hAnsi="Arial" w:cs="Arial"/>
          <w:color w:val="000000" w:themeColor="text1"/>
        </w:rPr>
        <w:t>employees</w:t>
      </w:r>
      <w:r w:rsidRPr="002E6EF7">
        <w:rPr>
          <w:rFonts w:ascii="Arial" w:hAnsi="Arial" w:cs="Arial"/>
          <w:color w:val="000000" w:themeColor="text1"/>
        </w:rPr>
        <w:t xml:space="preserve"> would require a high degree of emotional intelligence to mitigate them and maintain operational efficiency. Attention to detail is also an important employability skill within the hospitality sector as it is crucial to developing healthy interpersonal relationships with the various stakeholders. The possibility of errors and discrepancies are also reduced substantially with a keen eye for detail and attentive nature. </w:t>
      </w:r>
    </w:p>
    <w:p w:rsidR="004930CC" w:rsidRPr="002E6EF7" w:rsidRDefault="00764218">
      <w:pPr>
        <w:pStyle w:val="Normal1"/>
        <w:spacing w:line="360" w:lineRule="auto"/>
        <w:jc w:val="both"/>
        <w:rPr>
          <w:rFonts w:ascii="Arial" w:hAnsi="Arial" w:cs="Arial"/>
          <w:b/>
          <w:color w:val="000000" w:themeColor="text1"/>
        </w:rPr>
      </w:pPr>
      <w:r w:rsidRPr="002E6EF7">
        <w:rPr>
          <w:rFonts w:ascii="Arial" w:hAnsi="Arial" w:cs="Arial"/>
          <w:b/>
          <w:color w:val="000000" w:themeColor="text1"/>
        </w:rPr>
        <w:t xml:space="preserve">Conclusion </w:t>
      </w:r>
    </w:p>
    <w:p w:rsidR="004930CC" w:rsidRPr="002E6EF7" w:rsidRDefault="00764218">
      <w:pPr>
        <w:pStyle w:val="Normal1"/>
        <w:spacing w:line="360" w:lineRule="auto"/>
        <w:jc w:val="both"/>
        <w:rPr>
          <w:rFonts w:ascii="Arial" w:hAnsi="Arial" w:cs="Arial"/>
          <w:color w:val="000000" w:themeColor="text1"/>
        </w:rPr>
      </w:pPr>
      <w:r w:rsidRPr="002E6EF7">
        <w:rPr>
          <w:rFonts w:ascii="Arial" w:hAnsi="Arial" w:cs="Arial"/>
          <w:color w:val="000000" w:themeColor="text1"/>
        </w:rPr>
        <w:t xml:space="preserve">In conclusion, the SWOT analysis and the subsequent personal development plan would be major factors when attempting to facilitate personal and professional growth within the hospitality industry. The sector is highly competitive which translates into a massive number of </w:t>
      </w:r>
      <w:r w:rsidR="002E6EF7" w:rsidRPr="002E6EF7">
        <w:rPr>
          <w:rFonts w:ascii="Arial" w:hAnsi="Arial" w:cs="Arial"/>
          <w:color w:val="000000" w:themeColor="text1"/>
        </w:rPr>
        <w:t>organizations</w:t>
      </w:r>
      <w:r w:rsidRPr="002E6EF7">
        <w:rPr>
          <w:rFonts w:ascii="Arial" w:hAnsi="Arial" w:cs="Arial"/>
          <w:color w:val="000000" w:themeColor="text1"/>
        </w:rPr>
        <w:t xml:space="preserve"> and limited number of available jobs. Prospective employees would inherently have to develop certain skill sets and professional competencies in order to improve the aspect of employability within the sector. The demanding nature of the operations involved further requires employees and associates to become self-motivated and constantly improve themselves based on self-learning measures </w:t>
      </w:r>
      <w:r w:rsidR="002E6EF7" w:rsidRPr="002E6EF7">
        <w:rPr>
          <w:rFonts w:ascii="Arial" w:hAnsi="Arial" w:cs="Arial"/>
          <w:color w:val="000000" w:themeColor="text1"/>
        </w:rPr>
        <w:t>and targeted</w:t>
      </w:r>
      <w:r w:rsidRPr="002E6EF7">
        <w:rPr>
          <w:rFonts w:ascii="Arial" w:hAnsi="Arial" w:cs="Arial"/>
          <w:color w:val="000000" w:themeColor="text1"/>
        </w:rPr>
        <w:t xml:space="preserve"> approaches. The hierarchical nature of the </w:t>
      </w:r>
      <w:r w:rsidR="002E6EF7" w:rsidRPr="002E6EF7">
        <w:rPr>
          <w:rFonts w:ascii="Arial" w:hAnsi="Arial" w:cs="Arial"/>
          <w:color w:val="000000" w:themeColor="text1"/>
        </w:rPr>
        <w:t>sector only</w:t>
      </w:r>
      <w:r w:rsidRPr="002E6EF7">
        <w:rPr>
          <w:rFonts w:ascii="Arial" w:hAnsi="Arial" w:cs="Arial"/>
          <w:color w:val="000000" w:themeColor="text1"/>
        </w:rPr>
        <w:t xml:space="preserve"> increases with the scale of the </w:t>
      </w:r>
      <w:r w:rsidR="002E6EF7" w:rsidRPr="002E6EF7">
        <w:rPr>
          <w:rFonts w:ascii="Arial" w:hAnsi="Arial" w:cs="Arial"/>
          <w:color w:val="000000" w:themeColor="text1"/>
        </w:rPr>
        <w:t>organization</w:t>
      </w:r>
      <w:r w:rsidRPr="002E6EF7">
        <w:rPr>
          <w:rFonts w:ascii="Arial" w:hAnsi="Arial" w:cs="Arial"/>
          <w:color w:val="000000" w:themeColor="text1"/>
        </w:rPr>
        <w:t xml:space="preserve">, and employees too, would have to adapt and facilitate an environment conducive to teamwork, collaboration and </w:t>
      </w:r>
      <w:r w:rsidR="002E6EF7" w:rsidRPr="002E6EF7">
        <w:rPr>
          <w:rFonts w:ascii="Arial" w:hAnsi="Arial" w:cs="Arial"/>
          <w:color w:val="000000" w:themeColor="text1"/>
        </w:rPr>
        <w:t>coordination. Moreover</w:t>
      </w:r>
      <w:r w:rsidRPr="002E6EF7">
        <w:rPr>
          <w:rFonts w:ascii="Arial" w:hAnsi="Arial" w:cs="Arial"/>
          <w:color w:val="000000" w:themeColor="text1"/>
        </w:rPr>
        <w:t xml:space="preserve">, time management and cultural awareness are also crucial requirements within the industry due to the  involvement of customers and clients from different backgrounds and their individualistic preferences. </w:t>
      </w:r>
      <w:r w:rsidRPr="002E6EF7">
        <w:rPr>
          <w:rFonts w:ascii="Arial" w:hAnsi="Arial" w:cs="Arial"/>
          <w:color w:val="000000" w:themeColor="text1"/>
        </w:rPr>
        <w:lastRenderedPageBreak/>
        <w:t xml:space="preserve">Hospitality </w:t>
      </w:r>
      <w:r w:rsidR="002E6EF7" w:rsidRPr="002E6EF7">
        <w:rPr>
          <w:rFonts w:ascii="Arial" w:hAnsi="Arial" w:cs="Arial"/>
          <w:color w:val="000000" w:themeColor="text1"/>
        </w:rPr>
        <w:t>associates would</w:t>
      </w:r>
      <w:r w:rsidRPr="002E6EF7">
        <w:rPr>
          <w:rFonts w:ascii="Arial" w:hAnsi="Arial" w:cs="Arial"/>
          <w:color w:val="000000" w:themeColor="text1"/>
        </w:rPr>
        <w:t xml:space="preserve"> have to look at the process of development as an ongoing process as opposed to a one time modification change. </w:t>
      </w:r>
    </w:p>
    <w:p w:rsidR="004930CC" w:rsidRPr="002E6EF7" w:rsidRDefault="00764218">
      <w:pPr>
        <w:pStyle w:val="Normal1"/>
        <w:spacing w:line="360" w:lineRule="auto"/>
        <w:jc w:val="both"/>
        <w:rPr>
          <w:rFonts w:ascii="Arial" w:hAnsi="Arial" w:cs="Arial"/>
          <w:color w:val="000000" w:themeColor="text1"/>
        </w:rPr>
      </w:pPr>
      <w:r w:rsidRPr="002E6EF7">
        <w:rPr>
          <w:rFonts w:ascii="Arial" w:hAnsi="Arial" w:cs="Arial"/>
          <w:color w:val="000000" w:themeColor="text1"/>
        </w:rPr>
        <w:br w:type="page"/>
      </w:r>
    </w:p>
    <w:p w:rsidR="004930CC" w:rsidRPr="002E6EF7" w:rsidRDefault="00764218" w:rsidP="002E6EF7">
      <w:pPr>
        <w:pStyle w:val="1"/>
      </w:pPr>
      <w:bookmarkStart w:id="4" w:name="_Toc23509974"/>
      <w:r w:rsidRPr="002E6EF7">
        <w:lastRenderedPageBreak/>
        <w:t>Reference List</w:t>
      </w:r>
      <w:bookmarkEnd w:id="4"/>
      <w:r w:rsidRPr="002E6EF7">
        <w:t xml:space="preserve"> </w:t>
      </w:r>
    </w:p>
    <w:p w:rsidR="0008051B" w:rsidRPr="002E6EF7" w:rsidRDefault="0008051B">
      <w:pPr>
        <w:pStyle w:val="Normal1"/>
        <w:spacing w:line="360" w:lineRule="auto"/>
        <w:jc w:val="both"/>
        <w:rPr>
          <w:rFonts w:ascii="Arial" w:hAnsi="Arial" w:cs="Arial"/>
          <w:color w:val="000000" w:themeColor="text1"/>
          <w:highlight w:val="white"/>
        </w:rPr>
      </w:pPr>
      <w:r w:rsidRPr="002E6EF7">
        <w:rPr>
          <w:rFonts w:ascii="Arial" w:hAnsi="Arial" w:cs="Arial"/>
          <w:color w:val="000000" w:themeColor="text1"/>
          <w:highlight w:val="white"/>
        </w:rPr>
        <w:t xml:space="preserve">Ahmad, N.A., Kenayathulla, H.B. and Idris, A.R., (2017). EMPLOYABILITY SKILLS FOR HOSPITALITY STUDENTS IN MALAYSIA. </w:t>
      </w:r>
      <w:r w:rsidRPr="002E6EF7">
        <w:rPr>
          <w:rFonts w:ascii="Arial" w:hAnsi="Arial" w:cs="Arial"/>
          <w:i/>
          <w:color w:val="000000" w:themeColor="text1"/>
          <w:highlight w:val="white"/>
        </w:rPr>
        <w:t>MOJEM: Malaysian Online Journal of Educational Management</w:t>
      </w:r>
      <w:r w:rsidRPr="002E6EF7">
        <w:rPr>
          <w:rFonts w:ascii="Arial" w:hAnsi="Arial" w:cs="Arial"/>
          <w:color w:val="000000" w:themeColor="text1"/>
          <w:highlight w:val="white"/>
        </w:rPr>
        <w:t xml:space="preserve">, </w:t>
      </w:r>
      <w:r w:rsidRPr="002E6EF7">
        <w:rPr>
          <w:rFonts w:ascii="Arial" w:hAnsi="Arial" w:cs="Arial"/>
          <w:i/>
          <w:color w:val="000000" w:themeColor="text1"/>
          <w:highlight w:val="white"/>
        </w:rPr>
        <w:t>5</w:t>
      </w:r>
      <w:r w:rsidRPr="002E6EF7">
        <w:rPr>
          <w:rFonts w:ascii="Arial" w:hAnsi="Arial" w:cs="Arial"/>
          <w:color w:val="000000" w:themeColor="text1"/>
          <w:highlight w:val="white"/>
        </w:rPr>
        <w:t>(4), pp.63-86.</w:t>
      </w:r>
    </w:p>
    <w:p w:rsidR="0008051B" w:rsidRPr="002E6EF7" w:rsidRDefault="0008051B">
      <w:pPr>
        <w:pStyle w:val="Normal1"/>
        <w:spacing w:line="360" w:lineRule="auto"/>
        <w:jc w:val="both"/>
        <w:rPr>
          <w:rFonts w:ascii="Arial" w:hAnsi="Arial" w:cs="Arial"/>
          <w:color w:val="000000" w:themeColor="text1"/>
          <w:highlight w:val="white"/>
        </w:rPr>
      </w:pPr>
      <w:r w:rsidRPr="002E6EF7">
        <w:rPr>
          <w:rFonts w:ascii="Arial" w:hAnsi="Arial" w:cs="Arial"/>
          <w:color w:val="000000" w:themeColor="text1"/>
          <w:highlight w:val="white"/>
        </w:rPr>
        <w:t>Cottrell, S. (2003) Skills for Success: The Personal Development Planning Handbook (</w:t>
      </w:r>
      <w:r w:rsidRPr="002E6EF7">
        <w:rPr>
          <w:rFonts w:ascii="Arial" w:hAnsi="Arial" w:cs="Arial"/>
          <w:i/>
          <w:color w:val="000000" w:themeColor="text1"/>
          <w:highlight w:val="white"/>
        </w:rPr>
        <w:t>Palgrave Study Guides</w:t>
      </w:r>
      <w:r w:rsidRPr="002E6EF7">
        <w:rPr>
          <w:rFonts w:ascii="Arial" w:hAnsi="Arial" w:cs="Arial"/>
          <w:color w:val="000000" w:themeColor="text1"/>
          <w:highlight w:val="white"/>
        </w:rPr>
        <w:t>), Palgrave Macmillan: Basingstoke</w:t>
      </w:r>
    </w:p>
    <w:p w:rsidR="0008051B" w:rsidRPr="002E6EF7" w:rsidRDefault="0008051B">
      <w:pPr>
        <w:pStyle w:val="Normal1"/>
        <w:spacing w:line="360" w:lineRule="auto"/>
        <w:jc w:val="both"/>
        <w:rPr>
          <w:rFonts w:ascii="Arial" w:hAnsi="Arial" w:cs="Arial"/>
          <w:color w:val="000000" w:themeColor="text1"/>
          <w:highlight w:val="white"/>
        </w:rPr>
      </w:pPr>
      <w:r w:rsidRPr="002E6EF7">
        <w:rPr>
          <w:rFonts w:ascii="Arial" w:hAnsi="Arial" w:cs="Arial"/>
          <w:color w:val="000000" w:themeColor="text1"/>
          <w:highlight w:val="white"/>
        </w:rPr>
        <w:t xml:space="preserve">Gürel, E. and Tat, M., (2017). SWOT analysis: A theoretical review. </w:t>
      </w:r>
      <w:r w:rsidRPr="002E6EF7">
        <w:rPr>
          <w:rFonts w:ascii="Arial" w:hAnsi="Arial" w:cs="Arial"/>
          <w:i/>
          <w:color w:val="000000" w:themeColor="text1"/>
          <w:highlight w:val="white"/>
        </w:rPr>
        <w:t>Journal of International Social Research</w:t>
      </w:r>
      <w:r w:rsidRPr="002E6EF7">
        <w:rPr>
          <w:rFonts w:ascii="Arial" w:hAnsi="Arial" w:cs="Arial"/>
          <w:color w:val="000000" w:themeColor="text1"/>
          <w:highlight w:val="white"/>
        </w:rPr>
        <w:t xml:space="preserve">, </w:t>
      </w:r>
      <w:r w:rsidRPr="002E6EF7">
        <w:rPr>
          <w:rFonts w:ascii="Arial" w:hAnsi="Arial" w:cs="Arial"/>
          <w:i/>
          <w:color w:val="000000" w:themeColor="text1"/>
          <w:highlight w:val="white"/>
        </w:rPr>
        <w:t>10</w:t>
      </w:r>
      <w:r w:rsidRPr="002E6EF7">
        <w:rPr>
          <w:rFonts w:ascii="Arial" w:hAnsi="Arial" w:cs="Arial"/>
          <w:color w:val="000000" w:themeColor="text1"/>
          <w:highlight w:val="white"/>
        </w:rPr>
        <w:t>(51).</w:t>
      </w:r>
    </w:p>
    <w:p w:rsidR="0008051B" w:rsidRPr="002E6EF7" w:rsidRDefault="0008051B">
      <w:pPr>
        <w:pStyle w:val="Normal1"/>
        <w:spacing w:line="360" w:lineRule="auto"/>
        <w:jc w:val="both"/>
        <w:rPr>
          <w:rFonts w:ascii="Arial" w:hAnsi="Arial" w:cs="Arial"/>
          <w:color w:val="000000" w:themeColor="text1"/>
          <w:highlight w:val="white"/>
        </w:rPr>
      </w:pPr>
      <w:r w:rsidRPr="002E6EF7">
        <w:rPr>
          <w:rFonts w:ascii="Arial" w:hAnsi="Arial" w:cs="Arial"/>
          <w:color w:val="000000" w:themeColor="text1"/>
          <w:highlight w:val="white"/>
        </w:rPr>
        <w:t xml:space="preserve">Luka, I., (2015). Enhancing employability skills for tourism and hospitality industry employees in Europe. </w:t>
      </w:r>
      <w:r w:rsidRPr="002E6EF7">
        <w:rPr>
          <w:rFonts w:ascii="Arial" w:hAnsi="Arial" w:cs="Arial"/>
          <w:i/>
          <w:color w:val="000000" w:themeColor="text1"/>
          <w:highlight w:val="white"/>
        </w:rPr>
        <w:t>Journal of Turiba University Acta Prosperitatis</w:t>
      </w:r>
      <w:r w:rsidRPr="002E6EF7">
        <w:rPr>
          <w:rFonts w:ascii="Arial" w:hAnsi="Arial" w:cs="Arial"/>
          <w:color w:val="000000" w:themeColor="text1"/>
          <w:highlight w:val="white"/>
        </w:rPr>
        <w:t xml:space="preserve">, </w:t>
      </w:r>
      <w:r w:rsidRPr="002E6EF7">
        <w:rPr>
          <w:rFonts w:ascii="Arial" w:hAnsi="Arial" w:cs="Arial"/>
          <w:i/>
          <w:color w:val="000000" w:themeColor="text1"/>
          <w:highlight w:val="white"/>
        </w:rPr>
        <w:t>6</w:t>
      </w:r>
      <w:r w:rsidRPr="002E6EF7">
        <w:rPr>
          <w:rFonts w:ascii="Arial" w:hAnsi="Arial" w:cs="Arial"/>
          <w:color w:val="000000" w:themeColor="text1"/>
          <w:highlight w:val="white"/>
        </w:rPr>
        <w:t>, pp.75-94.</w:t>
      </w:r>
    </w:p>
    <w:p w:rsidR="0008051B" w:rsidRPr="002E6EF7" w:rsidRDefault="0008051B">
      <w:pPr>
        <w:pStyle w:val="Normal1"/>
        <w:spacing w:line="360" w:lineRule="auto"/>
        <w:jc w:val="both"/>
        <w:rPr>
          <w:rFonts w:ascii="Arial" w:hAnsi="Arial" w:cs="Arial"/>
          <w:color w:val="000000" w:themeColor="text1"/>
          <w:highlight w:val="white"/>
        </w:rPr>
      </w:pPr>
      <w:r w:rsidRPr="002E6EF7">
        <w:rPr>
          <w:rFonts w:ascii="Arial" w:hAnsi="Arial" w:cs="Arial"/>
          <w:color w:val="000000" w:themeColor="text1"/>
          <w:highlight w:val="white"/>
        </w:rPr>
        <w:t xml:space="preserve">Matteson, M.L., Anderson, L. and Boyden, C., (2016). " Soft Skills": A Phrase in Search of Meaning. </w:t>
      </w:r>
      <w:r w:rsidRPr="002E6EF7">
        <w:rPr>
          <w:rFonts w:ascii="Arial" w:hAnsi="Arial" w:cs="Arial"/>
          <w:i/>
          <w:color w:val="000000" w:themeColor="text1"/>
          <w:highlight w:val="white"/>
        </w:rPr>
        <w:t>portal: Libraries and the Academy</w:t>
      </w:r>
      <w:r w:rsidRPr="002E6EF7">
        <w:rPr>
          <w:rFonts w:ascii="Arial" w:hAnsi="Arial" w:cs="Arial"/>
          <w:color w:val="000000" w:themeColor="text1"/>
          <w:highlight w:val="white"/>
        </w:rPr>
        <w:t xml:space="preserve">, </w:t>
      </w:r>
      <w:r w:rsidRPr="002E6EF7">
        <w:rPr>
          <w:rFonts w:ascii="Arial" w:hAnsi="Arial" w:cs="Arial"/>
          <w:i/>
          <w:color w:val="000000" w:themeColor="text1"/>
          <w:highlight w:val="white"/>
        </w:rPr>
        <w:t>16</w:t>
      </w:r>
      <w:r w:rsidRPr="002E6EF7">
        <w:rPr>
          <w:rFonts w:ascii="Arial" w:hAnsi="Arial" w:cs="Arial"/>
          <w:color w:val="000000" w:themeColor="text1"/>
          <w:highlight w:val="white"/>
        </w:rPr>
        <w:t>(1), pp.71-88.</w:t>
      </w:r>
      <w:bookmarkStart w:id="5" w:name="_GoBack"/>
      <w:bookmarkEnd w:id="5"/>
    </w:p>
    <w:sectPr w:rsidR="0008051B" w:rsidRPr="002E6EF7" w:rsidSect="002E6EF7">
      <w:footerReference w:type="default" r:id="rId8"/>
      <w:pgSz w:w="11909" w:h="16834"/>
      <w:pgMar w:top="1440" w:right="1440" w:bottom="1440" w:left="1440" w:header="720" w:footer="720" w:gutter="0"/>
      <w:pgNumType w:start="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13586" w:rsidRDefault="00613586" w:rsidP="002E6EF7">
      <w:pPr>
        <w:spacing w:after="0" w:line="240" w:lineRule="auto"/>
      </w:pPr>
      <w:r>
        <w:separator/>
      </w:r>
    </w:p>
  </w:endnote>
  <w:endnote w:type="continuationSeparator" w:id="0">
    <w:p w:rsidR="00613586" w:rsidRDefault="00613586" w:rsidP="002E6EF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A00002EF" w:usb1="4000004B" w:usb2="00000000" w:usb3="00000000" w:csb0="0000019F"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10002FF" w:usb1="4000ACFF" w:usb2="00000009" w:usb3="00000000" w:csb0="0000019F" w:csb1="00000000"/>
  </w:font>
  <w:font w:name="Tahoma">
    <w:panose1 w:val="020B0604030504040204"/>
    <w:charset w:val="CC"/>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778376"/>
      <w:docPartObj>
        <w:docPartGallery w:val="Page Numbers (Bottom of Page)"/>
        <w:docPartUnique/>
      </w:docPartObj>
    </w:sdtPr>
    <w:sdtContent>
      <w:p w:rsidR="002E6EF7" w:rsidRDefault="00A204B0">
        <w:pPr>
          <w:pStyle w:val="af9"/>
          <w:jc w:val="right"/>
        </w:pPr>
        <w:r>
          <w:fldChar w:fldCharType="begin"/>
        </w:r>
        <w:r w:rsidR="003861B7">
          <w:instrText xml:space="preserve"> PAGE   \* MERGEFORMAT </w:instrText>
        </w:r>
        <w:r>
          <w:fldChar w:fldCharType="separate"/>
        </w:r>
        <w:r w:rsidR="001C671F">
          <w:rPr>
            <w:noProof/>
          </w:rPr>
          <w:t>1</w:t>
        </w:r>
        <w:r>
          <w:rPr>
            <w:noProof/>
          </w:rPr>
          <w:fldChar w:fldCharType="end"/>
        </w:r>
      </w:p>
    </w:sdtContent>
  </w:sdt>
  <w:p w:rsidR="002E6EF7" w:rsidRDefault="002E6EF7">
    <w:pPr>
      <w:pStyle w:val="af9"/>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13586" w:rsidRDefault="00613586" w:rsidP="002E6EF7">
      <w:pPr>
        <w:spacing w:after="0" w:line="240" w:lineRule="auto"/>
      </w:pPr>
      <w:r>
        <w:separator/>
      </w:r>
    </w:p>
  </w:footnote>
  <w:footnote w:type="continuationSeparator" w:id="0">
    <w:p w:rsidR="00613586" w:rsidRDefault="00613586" w:rsidP="002E6EF7">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DB864EE"/>
    <w:multiLevelType w:val="multilevel"/>
    <w:tmpl w:val="AF8E46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4EE739A9"/>
    <w:multiLevelType w:val="multilevel"/>
    <w:tmpl w:val="7D7EBF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684609B0"/>
    <w:multiLevelType w:val="multilevel"/>
    <w:tmpl w:val="B60803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7F00094C"/>
    <w:multiLevelType w:val="multilevel"/>
    <w:tmpl w:val="B4DCE4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hyphenationZone w:val="425"/>
  <w:characterSpacingControl w:val="doNotCompress"/>
  <w:footnotePr>
    <w:footnote w:id="-1"/>
    <w:footnote w:id="0"/>
  </w:footnotePr>
  <w:endnotePr>
    <w:endnote w:id="-1"/>
    <w:endnote w:id="0"/>
  </w:endnotePr>
  <w:compat>
    <w:useFELayout/>
  </w:compat>
  <w:rsids>
    <w:rsidRoot w:val="004930CC"/>
    <w:rsid w:val="0008051B"/>
    <w:rsid w:val="001C671F"/>
    <w:rsid w:val="002E6EF7"/>
    <w:rsid w:val="003861B7"/>
    <w:rsid w:val="004930CC"/>
    <w:rsid w:val="005678B0"/>
    <w:rsid w:val="00613586"/>
    <w:rsid w:val="00764218"/>
    <w:rsid w:val="00884828"/>
    <w:rsid w:val="00A204B0"/>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2E6EF7"/>
    <w:pPr>
      <w:spacing w:line="360" w:lineRule="auto"/>
      <w:jc w:val="both"/>
    </w:pPr>
    <w:rPr>
      <w:rFonts w:ascii="Arial" w:hAnsi="Arial"/>
    </w:rPr>
  </w:style>
  <w:style w:type="paragraph" w:styleId="1">
    <w:name w:val="heading 1"/>
    <w:basedOn w:val="a"/>
    <w:next w:val="a"/>
    <w:link w:val="10"/>
    <w:uiPriority w:val="9"/>
    <w:qFormat/>
    <w:rsid w:val="002E6EF7"/>
    <w:pPr>
      <w:spacing w:before="480" w:after="0"/>
      <w:contextualSpacing/>
      <w:outlineLvl w:val="0"/>
    </w:pPr>
    <w:rPr>
      <w:rFonts w:eastAsiaTheme="majorEastAsia" w:cstheme="majorBidi"/>
      <w:b/>
      <w:bCs/>
      <w:szCs w:val="28"/>
    </w:rPr>
  </w:style>
  <w:style w:type="paragraph" w:styleId="2">
    <w:name w:val="heading 2"/>
    <w:basedOn w:val="a"/>
    <w:next w:val="a"/>
    <w:link w:val="20"/>
    <w:uiPriority w:val="9"/>
    <w:unhideWhenUsed/>
    <w:qFormat/>
    <w:rsid w:val="002E6EF7"/>
    <w:pPr>
      <w:spacing w:before="200" w:after="0"/>
      <w:outlineLvl w:val="1"/>
    </w:pPr>
    <w:rPr>
      <w:rFonts w:asciiTheme="majorHAnsi" w:eastAsiaTheme="majorEastAsia" w:hAnsiTheme="majorHAnsi" w:cstheme="majorBidi"/>
      <w:b/>
      <w:bCs/>
      <w:sz w:val="26"/>
      <w:szCs w:val="26"/>
    </w:rPr>
  </w:style>
  <w:style w:type="paragraph" w:styleId="3">
    <w:name w:val="heading 3"/>
    <w:basedOn w:val="a"/>
    <w:next w:val="a"/>
    <w:link w:val="30"/>
    <w:uiPriority w:val="9"/>
    <w:unhideWhenUsed/>
    <w:qFormat/>
    <w:rsid w:val="002E6EF7"/>
    <w:pPr>
      <w:spacing w:before="200" w:after="0" w:line="271" w:lineRule="auto"/>
      <w:outlineLvl w:val="2"/>
    </w:pPr>
    <w:rPr>
      <w:rFonts w:asciiTheme="majorHAnsi" w:eastAsiaTheme="majorEastAsia" w:hAnsiTheme="majorHAnsi" w:cstheme="majorBidi"/>
      <w:b/>
      <w:bCs/>
    </w:rPr>
  </w:style>
  <w:style w:type="paragraph" w:styleId="4">
    <w:name w:val="heading 4"/>
    <w:basedOn w:val="a"/>
    <w:next w:val="a"/>
    <w:link w:val="40"/>
    <w:uiPriority w:val="9"/>
    <w:unhideWhenUsed/>
    <w:qFormat/>
    <w:rsid w:val="002E6EF7"/>
    <w:pPr>
      <w:spacing w:before="200" w:after="0"/>
      <w:outlineLvl w:val="3"/>
    </w:pPr>
    <w:rPr>
      <w:rFonts w:asciiTheme="majorHAnsi" w:eastAsiaTheme="majorEastAsia" w:hAnsiTheme="majorHAnsi" w:cstheme="majorBidi"/>
      <w:b/>
      <w:bCs/>
      <w:i/>
      <w:iCs/>
    </w:rPr>
  </w:style>
  <w:style w:type="paragraph" w:styleId="5">
    <w:name w:val="heading 5"/>
    <w:basedOn w:val="a"/>
    <w:next w:val="a"/>
    <w:link w:val="50"/>
    <w:uiPriority w:val="9"/>
    <w:unhideWhenUsed/>
    <w:qFormat/>
    <w:rsid w:val="002E6EF7"/>
    <w:pPr>
      <w:spacing w:before="200" w:after="0"/>
      <w:outlineLvl w:val="4"/>
    </w:pPr>
    <w:rPr>
      <w:rFonts w:asciiTheme="majorHAnsi" w:eastAsiaTheme="majorEastAsia" w:hAnsiTheme="majorHAnsi" w:cstheme="majorBidi"/>
      <w:b/>
      <w:bCs/>
      <w:color w:val="7F7F7F" w:themeColor="text1" w:themeTint="80"/>
    </w:rPr>
  </w:style>
  <w:style w:type="paragraph" w:styleId="6">
    <w:name w:val="heading 6"/>
    <w:basedOn w:val="a"/>
    <w:next w:val="a"/>
    <w:link w:val="60"/>
    <w:uiPriority w:val="9"/>
    <w:unhideWhenUsed/>
    <w:qFormat/>
    <w:rsid w:val="002E6EF7"/>
    <w:pPr>
      <w:spacing w:after="0" w:line="271" w:lineRule="auto"/>
      <w:outlineLvl w:val="5"/>
    </w:pPr>
    <w:rPr>
      <w:rFonts w:asciiTheme="majorHAnsi" w:eastAsiaTheme="majorEastAsia" w:hAnsiTheme="majorHAnsi" w:cstheme="majorBidi"/>
      <w:b/>
      <w:bCs/>
      <w:i/>
      <w:iCs/>
      <w:color w:val="7F7F7F" w:themeColor="text1" w:themeTint="80"/>
    </w:rPr>
  </w:style>
  <w:style w:type="paragraph" w:styleId="7">
    <w:name w:val="heading 7"/>
    <w:basedOn w:val="a"/>
    <w:next w:val="a"/>
    <w:link w:val="70"/>
    <w:uiPriority w:val="9"/>
    <w:semiHidden/>
    <w:unhideWhenUsed/>
    <w:qFormat/>
    <w:rsid w:val="002E6EF7"/>
    <w:pPr>
      <w:spacing w:after="0"/>
      <w:outlineLvl w:val="6"/>
    </w:pPr>
    <w:rPr>
      <w:rFonts w:asciiTheme="majorHAnsi" w:eastAsiaTheme="majorEastAsia" w:hAnsiTheme="majorHAnsi" w:cstheme="majorBidi"/>
      <w:i/>
      <w:iCs/>
    </w:rPr>
  </w:style>
  <w:style w:type="paragraph" w:styleId="8">
    <w:name w:val="heading 8"/>
    <w:basedOn w:val="a"/>
    <w:next w:val="a"/>
    <w:link w:val="80"/>
    <w:uiPriority w:val="9"/>
    <w:semiHidden/>
    <w:unhideWhenUsed/>
    <w:qFormat/>
    <w:rsid w:val="002E6EF7"/>
    <w:pPr>
      <w:spacing w:after="0"/>
      <w:outlineLvl w:val="7"/>
    </w:pPr>
    <w:rPr>
      <w:rFonts w:asciiTheme="majorHAnsi" w:eastAsiaTheme="majorEastAsia" w:hAnsiTheme="majorHAnsi" w:cstheme="majorBidi"/>
      <w:sz w:val="20"/>
      <w:szCs w:val="20"/>
    </w:rPr>
  </w:style>
  <w:style w:type="paragraph" w:styleId="9">
    <w:name w:val="heading 9"/>
    <w:basedOn w:val="a"/>
    <w:next w:val="a"/>
    <w:link w:val="90"/>
    <w:uiPriority w:val="9"/>
    <w:semiHidden/>
    <w:unhideWhenUsed/>
    <w:qFormat/>
    <w:rsid w:val="002E6EF7"/>
    <w:pPr>
      <w:spacing w:after="0"/>
      <w:outlineLvl w:val="8"/>
    </w:pPr>
    <w:rPr>
      <w:rFonts w:asciiTheme="majorHAnsi" w:eastAsiaTheme="majorEastAsia" w:hAnsiTheme="majorHAnsi" w:cstheme="majorBidi"/>
      <w:i/>
      <w:iCs/>
      <w:spacing w:val="5"/>
      <w:sz w:val="20"/>
      <w:szCs w:val="20"/>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4930CC"/>
  </w:style>
  <w:style w:type="paragraph" w:styleId="a3">
    <w:name w:val="Title"/>
    <w:basedOn w:val="a"/>
    <w:next w:val="a"/>
    <w:link w:val="a4"/>
    <w:uiPriority w:val="10"/>
    <w:qFormat/>
    <w:rsid w:val="002E6EF7"/>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paragraph" w:styleId="a5">
    <w:name w:val="Subtitle"/>
    <w:basedOn w:val="a"/>
    <w:next w:val="a"/>
    <w:link w:val="a6"/>
    <w:uiPriority w:val="11"/>
    <w:qFormat/>
    <w:rsid w:val="002E6EF7"/>
    <w:pPr>
      <w:spacing w:after="600"/>
    </w:pPr>
    <w:rPr>
      <w:rFonts w:asciiTheme="majorHAnsi" w:eastAsiaTheme="majorEastAsia" w:hAnsiTheme="majorHAnsi" w:cstheme="majorBidi"/>
      <w:i/>
      <w:iCs/>
      <w:spacing w:val="13"/>
      <w:sz w:val="24"/>
      <w:szCs w:val="24"/>
    </w:rPr>
  </w:style>
  <w:style w:type="table" w:customStyle="1" w:styleId="a7">
    <w:basedOn w:val="a1"/>
    <w:rsid w:val="004930CC"/>
    <w:tblPr>
      <w:tblStyleRowBandSize w:val="1"/>
      <w:tblStyleColBandSize w:val="1"/>
      <w:tblInd w:w="0" w:type="dxa"/>
      <w:tblCellMar>
        <w:top w:w="100" w:type="dxa"/>
        <w:left w:w="100" w:type="dxa"/>
        <w:bottom w:w="100" w:type="dxa"/>
        <w:right w:w="100" w:type="dxa"/>
      </w:tblCellMar>
    </w:tblPr>
  </w:style>
  <w:style w:type="table" w:customStyle="1" w:styleId="a8">
    <w:basedOn w:val="a1"/>
    <w:rsid w:val="004930CC"/>
    <w:tblPr>
      <w:tblStyleRowBandSize w:val="1"/>
      <w:tblStyleColBandSize w:val="1"/>
      <w:tblInd w:w="0" w:type="dxa"/>
      <w:tblCellMar>
        <w:top w:w="100" w:type="dxa"/>
        <w:left w:w="100" w:type="dxa"/>
        <w:bottom w:w="100" w:type="dxa"/>
        <w:right w:w="100" w:type="dxa"/>
      </w:tblCellMar>
    </w:tblPr>
  </w:style>
  <w:style w:type="character" w:customStyle="1" w:styleId="10">
    <w:name w:val="Заглавие 1 Знак"/>
    <w:basedOn w:val="a0"/>
    <w:link w:val="1"/>
    <w:uiPriority w:val="9"/>
    <w:rsid w:val="002E6EF7"/>
    <w:rPr>
      <w:rFonts w:ascii="Arial" w:eastAsiaTheme="majorEastAsia" w:hAnsi="Arial" w:cstheme="majorBidi"/>
      <w:b/>
      <w:bCs/>
      <w:szCs w:val="28"/>
    </w:rPr>
  </w:style>
  <w:style w:type="character" w:customStyle="1" w:styleId="20">
    <w:name w:val="Заглавие 2 Знак"/>
    <w:basedOn w:val="a0"/>
    <w:link w:val="2"/>
    <w:uiPriority w:val="9"/>
    <w:rsid w:val="002E6EF7"/>
    <w:rPr>
      <w:rFonts w:asciiTheme="majorHAnsi" w:eastAsiaTheme="majorEastAsia" w:hAnsiTheme="majorHAnsi" w:cstheme="majorBidi"/>
      <w:b/>
      <w:bCs/>
      <w:sz w:val="26"/>
      <w:szCs w:val="26"/>
    </w:rPr>
  </w:style>
  <w:style w:type="character" w:customStyle="1" w:styleId="30">
    <w:name w:val="Заглавие 3 Знак"/>
    <w:basedOn w:val="a0"/>
    <w:link w:val="3"/>
    <w:uiPriority w:val="9"/>
    <w:rsid w:val="002E6EF7"/>
    <w:rPr>
      <w:rFonts w:asciiTheme="majorHAnsi" w:eastAsiaTheme="majorEastAsia" w:hAnsiTheme="majorHAnsi" w:cstheme="majorBidi"/>
      <w:b/>
      <w:bCs/>
    </w:rPr>
  </w:style>
  <w:style w:type="character" w:customStyle="1" w:styleId="40">
    <w:name w:val="Заглавие 4 Знак"/>
    <w:basedOn w:val="a0"/>
    <w:link w:val="4"/>
    <w:uiPriority w:val="9"/>
    <w:rsid w:val="002E6EF7"/>
    <w:rPr>
      <w:rFonts w:asciiTheme="majorHAnsi" w:eastAsiaTheme="majorEastAsia" w:hAnsiTheme="majorHAnsi" w:cstheme="majorBidi"/>
      <w:b/>
      <w:bCs/>
      <w:i/>
      <w:iCs/>
    </w:rPr>
  </w:style>
  <w:style w:type="character" w:customStyle="1" w:styleId="50">
    <w:name w:val="Заглавие 5 Знак"/>
    <w:basedOn w:val="a0"/>
    <w:link w:val="5"/>
    <w:uiPriority w:val="9"/>
    <w:rsid w:val="002E6EF7"/>
    <w:rPr>
      <w:rFonts w:asciiTheme="majorHAnsi" w:eastAsiaTheme="majorEastAsia" w:hAnsiTheme="majorHAnsi" w:cstheme="majorBidi"/>
      <w:b/>
      <w:bCs/>
      <w:color w:val="7F7F7F" w:themeColor="text1" w:themeTint="80"/>
    </w:rPr>
  </w:style>
  <w:style w:type="character" w:customStyle="1" w:styleId="60">
    <w:name w:val="Заглавие 6 Знак"/>
    <w:basedOn w:val="a0"/>
    <w:link w:val="6"/>
    <w:uiPriority w:val="9"/>
    <w:rsid w:val="002E6EF7"/>
    <w:rPr>
      <w:rFonts w:asciiTheme="majorHAnsi" w:eastAsiaTheme="majorEastAsia" w:hAnsiTheme="majorHAnsi" w:cstheme="majorBidi"/>
      <w:b/>
      <w:bCs/>
      <w:i/>
      <w:iCs/>
      <w:color w:val="7F7F7F" w:themeColor="text1" w:themeTint="80"/>
    </w:rPr>
  </w:style>
  <w:style w:type="character" w:customStyle="1" w:styleId="70">
    <w:name w:val="Заглавие 7 Знак"/>
    <w:basedOn w:val="a0"/>
    <w:link w:val="7"/>
    <w:uiPriority w:val="9"/>
    <w:semiHidden/>
    <w:rsid w:val="002E6EF7"/>
    <w:rPr>
      <w:rFonts w:asciiTheme="majorHAnsi" w:eastAsiaTheme="majorEastAsia" w:hAnsiTheme="majorHAnsi" w:cstheme="majorBidi"/>
      <w:i/>
      <w:iCs/>
    </w:rPr>
  </w:style>
  <w:style w:type="character" w:customStyle="1" w:styleId="80">
    <w:name w:val="Заглавие 8 Знак"/>
    <w:basedOn w:val="a0"/>
    <w:link w:val="8"/>
    <w:uiPriority w:val="9"/>
    <w:semiHidden/>
    <w:rsid w:val="002E6EF7"/>
    <w:rPr>
      <w:rFonts w:asciiTheme="majorHAnsi" w:eastAsiaTheme="majorEastAsia" w:hAnsiTheme="majorHAnsi" w:cstheme="majorBidi"/>
      <w:sz w:val="20"/>
      <w:szCs w:val="20"/>
    </w:rPr>
  </w:style>
  <w:style w:type="character" w:customStyle="1" w:styleId="90">
    <w:name w:val="Заглавие 9 Знак"/>
    <w:basedOn w:val="a0"/>
    <w:link w:val="9"/>
    <w:uiPriority w:val="9"/>
    <w:semiHidden/>
    <w:rsid w:val="002E6EF7"/>
    <w:rPr>
      <w:rFonts w:asciiTheme="majorHAnsi" w:eastAsiaTheme="majorEastAsia" w:hAnsiTheme="majorHAnsi" w:cstheme="majorBidi"/>
      <w:i/>
      <w:iCs/>
      <w:spacing w:val="5"/>
      <w:sz w:val="20"/>
      <w:szCs w:val="20"/>
    </w:rPr>
  </w:style>
  <w:style w:type="character" w:customStyle="1" w:styleId="a4">
    <w:name w:val="Заглавие Знак"/>
    <w:basedOn w:val="a0"/>
    <w:link w:val="a3"/>
    <w:uiPriority w:val="10"/>
    <w:rsid w:val="002E6EF7"/>
    <w:rPr>
      <w:rFonts w:asciiTheme="majorHAnsi" w:eastAsiaTheme="majorEastAsia" w:hAnsiTheme="majorHAnsi" w:cstheme="majorBidi"/>
      <w:spacing w:val="5"/>
      <w:sz w:val="52"/>
      <w:szCs w:val="52"/>
    </w:rPr>
  </w:style>
  <w:style w:type="character" w:customStyle="1" w:styleId="a6">
    <w:name w:val="Подзаглавие Знак"/>
    <w:basedOn w:val="a0"/>
    <w:link w:val="a5"/>
    <w:uiPriority w:val="11"/>
    <w:rsid w:val="002E6EF7"/>
    <w:rPr>
      <w:rFonts w:asciiTheme="majorHAnsi" w:eastAsiaTheme="majorEastAsia" w:hAnsiTheme="majorHAnsi" w:cstheme="majorBidi"/>
      <w:i/>
      <w:iCs/>
      <w:spacing w:val="13"/>
      <w:sz w:val="24"/>
      <w:szCs w:val="24"/>
    </w:rPr>
  </w:style>
  <w:style w:type="character" w:styleId="a9">
    <w:name w:val="Strong"/>
    <w:uiPriority w:val="22"/>
    <w:qFormat/>
    <w:rsid w:val="002E6EF7"/>
    <w:rPr>
      <w:b/>
      <w:bCs/>
    </w:rPr>
  </w:style>
  <w:style w:type="character" w:styleId="aa">
    <w:name w:val="Emphasis"/>
    <w:uiPriority w:val="20"/>
    <w:qFormat/>
    <w:rsid w:val="002E6EF7"/>
    <w:rPr>
      <w:b/>
      <w:bCs/>
      <w:i/>
      <w:iCs/>
      <w:spacing w:val="10"/>
      <w:bdr w:val="none" w:sz="0" w:space="0" w:color="auto"/>
      <w:shd w:val="clear" w:color="auto" w:fill="auto"/>
    </w:rPr>
  </w:style>
  <w:style w:type="paragraph" w:styleId="ab">
    <w:name w:val="No Spacing"/>
    <w:basedOn w:val="a"/>
    <w:uiPriority w:val="1"/>
    <w:qFormat/>
    <w:rsid w:val="002E6EF7"/>
    <w:pPr>
      <w:spacing w:after="0" w:line="240" w:lineRule="auto"/>
    </w:pPr>
  </w:style>
  <w:style w:type="paragraph" w:styleId="ac">
    <w:name w:val="List Paragraph"/>
    <w:basedOn w:val="a"/>
    <w:uiPriority w:val="34"/>
    <w:qFormat/>
    <w:rsid w:val="002E6EF7"/>
    <w:pPr>
      <w:ind w:left="720"/>
      <w:contextualSpacing/>
    </w:pPr>
  </w:style>
  <w:style w:type="paragraph" w:styleId="ad">
    <w:name w:val="Quote"/>
    <w:basedOn w:val="a"/>
    <w:next w:val="a"/>
    <w:link w:val="ae"/>
    <w:uiPriority w:val="29"/>
    <w:qFormat/>
    <w:rsid w:val="002E6EF7"/>
    <w:pPr>
      <w:spacing w:before="200" w:after="0"/>
      <w:ind w:left="360" w:right="360"/>
    </w:pPr>
    <w:rPr>
      <w:i/>
      <w:iCs/>
    </w:rPr>
  </w:style>
  <w:style w:type="character" w:customStyle="1" w:styleId="ae">
    <w:name w:val="Цитат Знак"/>
    <w:basedOn w:val="a0"/>
    <w:link w:val="ad"/>
    <w:uiPriority w:val="29"/>
    <w:rsid w:val="002E6EF7"/>
    <w:rPr>
      <w:i/>
      <w:iCs/>
    </w:rPr>
  </w:style>
  <w:style w:type="paragraph" w:styleId="af">
    <w:name w:val="Intense Quote"/>
    <w:basedOn w:val="a"/>
    <w:next w:val="a"/>
    <w:link w:val="af0"/>
    <w:uiPriority w:val="30"/>
    <w:qFormat/>
    <w:rsid w:val="002E6EF7"/>
    <w:pPr>
      <w:pBdr>
        <w:bottom w:val="single" w:sz="4" w:space="1" w:color="auto"/>
      </w:pBdr>
      <w:spacing w:before="200" w:after="280"/>
      <w:ind w:left="1008" w:right="1152"/>
    </w:pPr>
    <w:rPr>
      <w:b/>
      <w:bCs/>
      <w:i/>
      <w:iCs/>
    </w:rPr>
  </w:style>
  <w:style w:type="character" w:customStyle="1" w:styleId="af0">
    <w:name w:val="Интензивно цитиране Знак"/>
    <w:basedOn w:val="a0"/>
    <w:link w:val="af"/>
    <w:uiPriority w:val="30"/>
    <w:rsid w:val="002E6EF7"/>
    <w:rPr>
      <w:b/>
      <w:bCs/>
      <w:i/>
      <w:iCs/>
    </w:rPr>
  </w:style>
  <w:style w:type="character" w:styleId="af1">
    <w:name w:val="Subtle Emphasis"/>
    <w:uiPriority w:val="19"/>
    <w:qFormat/>
    <w:rsid w:val="002E6EF7"/>
    <w:rPr>
      <w:i/>
      <w:iCs/>
    </w:rPr>
  </w:style>
  <w:style w:type="character" w:styleId="af2">
    <w:name w:val="Intense Emphasis"/>
    <w:uiPriority w:val="21"/>
    <w:qFormat/>
    <w:rsid w:val="002E6EF7"/>
    <w:rPr>
      <w:b/>
      <w:bCs/>
    </w:rPr>
  </w:style>
  <w:style w:type="character" w:styleId="af3">
    <w:name w:val="Subtle Reference"/>
    <w:uiPriority w:val="31"/>
    <w:qFormat/>
    <w:rsid w:val="002E6EF7"/>
    <w:rPr>
      <w:smallCaps/>
    </w:rPr>
  </w:style>
  <w:style w:type="character" w:styleId="af4">
    <w:name w:val="Intense Reference"/>
    <w:uiPriority w:val="32"/>
    <w:qFormat/>
    <w:rsid w:val="002E6EF7"/>
    <w:rPr>
      <w:smallCaps/>
      <w:spacing w:val="5"/>
      <w:u w:val="single"/>
    </w:rPr>
  </w:style>
  <w:style w:type="character" w:styleId="af5">
    <w:name w:val="Book Title"/>
    <w:uiPriority w:val="33"/>
    <w:qFormat/>
    <w:rsid w:val="002E6EF7"/>
    <w:rPr>
      <w:i/>
      <w:iCs/>
      <w:smallCaps/>
      <w:spacing w:val="5"/>
    </w:rPr>
  </w:style>
  <w:style w:type="paragraph" w:styleId="af6">
    <w:name w:val="TOC Heading"/>
    <w:basedOn w:val="1"/>
    <w:next w:val="a"/>
    <w:uiPriority w:val="39"/>
    <w:semiHidden/>
    <w:unhideWhenUsed/>
    <w:qFormat/>
    <w:rsid w:val="002E6EF7"/>
    <w:pPr>
      <w:outlineLvl w:val="9"/>
    </w:pPr>
  </w:style>
  <w:style w:type="paragraph" w:styleId="af7">
    <w:name w:val="header"/>
    <w:basedOn w:val="a"/>
    <w:link w:val="af8"/>
    <w:uiPriority w:val="99"/>
    <w:semiHidden/>
    <w:unhideWhenUsed/>
    <w:rsid w:val="002E6EF7"/>
    <w:pPr>
      <w:tabs>
        <w:tab w:val="center" w:pos="4680"/>
        <w:tab w:val="right" w:pos="9360"/>
      </w:tabs>
      <w:spacing w:after="0" w:line="240" w:lineRule="auto"/>
    </w:pPr>
  </w:style>
  <w:style w:type="character" w:customStyle="1" w:styleId="af8">
    <w:name w:val="Горен колонтитул Знак"/>
    <w:basedOn w:val="a0"/>
    <w:link w:val="af7"/>
    <w:uiPriority w:val="99"/>
    <w:semiHidden/>
    <w:rsid w:val="002E6EF7"/>
    <w:rPr>
      <w:rFonts w:ascii="Arial" w:hAnsi="Arial"/>
    </w:rPr>
  </w:style>
  <w:style w:type="paragraph" w:styleId="af9">
    <w:name w:val="footer"/>
    <w:basedOn w:val="a"/>
    <w:link w:val="afa"/>
    <w:uiPriority w:val="99"/>
    <w:unhideWhenUsed/>
    <w:rsid w:val="002E6EF7"/>
    <w:pPr>
      <w:tabs>
        <w:tab w:val="center" w:pos="4680"/>
        <w:tab w:val="right" w:pos="9360"/>
      </w:tabs>
      <w:spacing w:after="0" w:line="240" w:lineRule="auto"/>
    </w:pPr>
  </w:style>
  <w:style w:type="character" w:customStyle="1" w:styleId="afa">
    <w:name w:val="Долен колонтитул Знак"/>
    <w:basedOn w:val="a0"/>
    <w:link w:val="af9"/>
    <w:uiPriority w:val="99"/>
    <w:rsid w:val="002E6EF7"/>
    <w:rPr>
      <w:rFonts w:ascii="Arial" w:hAnsi="Arial"/>
    </w:rPr>
  </w:style>
  <w:style w:type="paragraph" w:styleId="11">
    <w:name w:val="toc 1"/>
    <w:basedOn w:val="a"/>
    <w:next w:val="a"/>
    <w:autoRedefine/>
    <w:uiPriority w:val="39"/>
    <w:unhideWhenUsed/>
    <w:rsid w:val="005678B0"/>
    <w:pPr>
      <w:spacing w:after="100"/>
    </w:pPr>
  </w:style>
  <w:style w:type="character" w:styleId="afb">
    <w:name w:val="Hyperlink"/>
    <w:basedOn w:val="a0"/>
    <w:uiPriority w:val="99"/>
    <w:unhideWhenUsed/>
    <w:rsid w:val="005678B0"/>
    <w:rPr>
      <w:color w:val="0000FF" w:themeColor="hyperlink"/>
      <w:u w:val="single"/>
    </w:rPr>
  </w:style>
  <w:style w:type="paragraph" w:styleId="afc">
    <w:name w:val="Balloon Text"/>
    <w:basedOn w:val="a"/>
    <w:link w:val="afd"/>
    <w:uiPriority w:val="99"/>
    <w:semiHidden/>
    <w:unhideWhenUsed/>
    <w:rsid w:val="005678B0"/>
    <w:pPr>
      <w:spacing w:after="0" w:line="240" w:lineRule="auto"/>
    </w:pPr>
    <w:rPr>
      <w:rFonts w:ascii="Tahoma" w:hAnsi="Tahoma" w:cs="Tahoma"/>
      <w:sz w:val="16"/>
      <w:szCs w:val="16"/>
    </w:rPr>
  </w:style>
  <w:style w:type="character" w:customStyle="1" w:styleId="afd">
    <w:name w:val="Изнесен текст Знак"/>
    <w:basedOn w:val="a0"/>
    <w:link w:val="afc"/>
    <w:uiPriority w:val="99"/>
    <w:semiHidden/>
    <w:rsid w:val="005678B0"/>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1979875023">
      <w:bodyDiv w:val="1"/>
      <w:marLeft w:val="0"/>
      <w:marRight w:val="0"/>
      <w:marTop w:val="0"/>
      <w:marBottom w:val="0"/>
      <w:divBdr>
        <w:top w:val="none" w:sz="0" w:space="0" w:color="auto"/>
        <w:left w:val="none" w:sz="0" w:space="0" w:color="auto"/>
        <w:bottom w:val="none" w:sz="0" w:space="0" w:color="auto"/>
        <w:right w:val="none" w:sz="0" w:space="0" w:color="auto"/>
      </w:divBdr>
      <w:divsChild>
        <w:div w:id="1363550660">
          <w:marLeft w:val="0"/>
          <w:marRight w:val="0"/>
          <w:marTop w:val="0"/>
          <w:marBottom w:val="0"/>
          <w:divBdr>
            <w:top w:val="none" w:sz="0" w:space="0" w:color="auto"/>
            <w:left w:val="none" w:sz="0" w:space="0" w:color="auto"/>
            <w:bottom w:val="none" w:sz="0" w:space="0" w:color="auto"/>
            <w:right w:val="none" w:sz="0" w:space="0" w:color="auto"/>
          </w:divBdr>
          <w:divsChild>
            <w:div w:id="884829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stylesWithEffects" Target="stylesWithEffect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081CDB9-8E7B-467E-9D96-480CF10415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1790</Words>
  <Characters>10207</Characters>
  <Application>Microsoft Office Word</Application>
  <DocSecurity>0</DocSecurity>
  <Lines>85</Lines>
  <Paragraphs>23</Paragraphs>
  <ScaleCrop>false</ScaleCrop>
  <Company/>
  <LinksUpToDate>false</LinksUpToDate>
  <CharactersWithSpaces>11974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19103995</dc:creator>
  <cp:lastModifiedBy>Митко</cp:lastModifiedBy>
  <cp:revision>6</cp:revision>
  <dcterms:created xsi:type="dcterms:W3CDTF">2019-11-01T08:39:00Z</dcterms:created>
  <dcterms:modified xsi:type="dcterms:W3CDTF">2019-11-06T15:56:00Z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American Psychological Association 6th Edition</vt:lpwstr>
  </property>
</Properties>
</file>