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1D3F8" w14:textId="6A0C0D9D" w:rsidR="002D36C5" w:rsidRPr="00A46522" w:rsidRDefault="0005139D" w:rsidP="005211FD">
      <w:pPr>
        <w:spacing w:line="360" w:lineRule="auto"/>
        <w:rPr>
          <w:rFonts w:ascii="Arial" w:hAnsi="Arial" w:cs="Arial"/>
        </w:rPr>
      </w:pPr>
      <w:r w:rsidRPr="00A46522">
        <w:rPr>
          <w:rFonts w:ascii="Arial" w:hAnsi="Arial" w:cs="Arial"/>
        </w:rPr>
        <w:t xml:space="preserve"> </w:t>
      </w:r>
      <w:r w:rsidR="00762A7C" w:rsidRPr="00A46522">
        <w:rPr>
          <w:rFonts w:ascii="Arial" w:hAnsi="Arial" w:cs="Arial"/>
        </w:rPr>
        <w:t xml:space="preserve">Saminah </w:t>
      </w:r>
      <w:r w:rsidR="00DB0C5D" w:rsidRPr="00A46522">
        <w:rPr>
          <w:rFonts w:ascii="Arial" w:hAnsi="Arial" w:cs="Arial"/>
        </w:rPr>
        <w:t>Ayub Chohan</w:t>
      </w:r>
    </w:p>
    <w:p w14:paraId="20A94C3C" w14:textId="46EBDCBA" w:rsidR="00311062" w:rsidRPr="00A46522" w:rsidRDefault="00311062" w:rsidP="005211FD">
      <w:pPr>
        <w:spacing w:line="360" w:lineRule="auto"/>
        <w:rPr>
          <w:rFonts w:ascii="Arial" w:hAnsi="Arial" w:cs="Arial"/>
        </w:rPr>
      </w:pPr>
      <w:r w:rsidRPr="00A46522">
        <w:rPr>
          <w:rFonts w:ascii="Arial" w:hAnsi="Arial" w:cs="Arial"/>
          <w:bCs/>
        </w:rPr>
        <w:t>BSc Health and Social Care</w:t>
      </w:r>
    </w:p>
    <w:p w14:paraId="19DE51C5" w14:textId="617FA8EE" w:rsidR="00311062" w:rsidRPr="00A46522" w:rsidRDefault="00311062" w:rsidP="005211FD">
      <w:pPr>
        <w:rPr>
          <w:rFonts w:ascii="Arial" w:hAnsi="Arial" w:cs="Arial"/>
          <w:bCs/>
        </w:rPr>
      </w:pPr>
      <w:r w:rsidRPr="00A46522">
        <w:rPr>
          <w:rFonts w:ascii="Arial" w:hAnsi="Arial" w:cs="Arial"/>
          <w:bCs/>
        </w:rPr>
        <w:t>Mental Disorders and psychopathology</w:t>
      </w:r>
    </w:p>
    <w:p w14:paraId="00F3C059" w14:textId="18945CE3" w:rsidR="00311062" w:rsidRPr="00A46522" w:rsidRDefault="00311062" w:rsidP="005211FD">
      <w:pPr>
        <w:rPr>
          <w:rFonts w:ascii="Arial" w:hAnsi="Arial" w:cs="Arial"/>
          <w:bCs/>
        </w:rPr>
      </w:pPr>
      <w:r w:rsidRPr="00A46522">
        <w:rPr>
          <w:rFonts w:ascii="Arial" w:hAnsi="Arial" w:cs="Arial"/>
          <w:bCs/>
        </w:rPr>
        <w:t>BMHP6006</w:t>
      </w:r>
    </w:p>
    <w:p w14:paraId="0EBC1C87" w14:textId="360AA8D1" w:rsidR="00AA40E2" w:rsidRPr="00A46522" w:rsidRDefault="00AA40E2" w:rsidP="005211FD">
      <w:pPr>
        <w:rPr>
          <w:rFonts w:ascii="Arial" w:hAnsi="Arial" w:cs="Arial"/>
          <w:bCs/>
        </w:rPr>
      </w:pPr>
      <w:r w:rsidRPr="00A46522">
        <w:rPr>
          <w:rFonts w:ascii="Arial" w:hAnsi="Arial" w:cs="Arial"/>
          <w:bCs/>
        </w:rPr>
        <w:t xml:space="preserve">Chloe </w:t>
      </w:r>
      <w:r w:rsidR="00F920B6" w:rsidRPr="00A46522">
        <w:rPr>
          <w:rFonts w:ascii="Arial" w:hAnsi="Arial" w:cs="Arial"/>
          <w:bCs/>
        </w:rPr>
        <w:t xml:space="preserve">Harries </w:t>
      </w:r>
    </w:p>
    <w:p w14:paraId="454974EC" w14:textId="01A88784" w:rsidR="00715B82" w:rsidRPr="00A46522" w:rsidRDefault="00311062" w:rsidP="005211FD">
      <w:pPr>
        <w:rPr>
          <w:rFonts w:ascii="Arial" w:hAnsi="Arial" w:cs="Arial"/>
        </w:rPr>
      </w:pPr>
      <w:r w:rsidRPr="00A46522">
        <w:rPr>
          <w:rFonts w:ascii="Arial" w:hAnsi="Arial" w:cs="Arial"/>
        </w:rPr>
        <w:t>Supporting paper</w:t>
      </w:r>
    </w:p>
    <w:p w14:paraId="18BE5D56" w14:textId="5A0F6E8D" w:rsidR="00211770" w:rsidRPr="00A46522" w:rsidRDefault="00211770" w:rsidP="005211FD">
      <w:pPr>
        <w:spacing w:line="360" w:lineRule="auto"/>
        <w:ind w:left="720"/>
        <w:rPr>
          <w:rFonts w:ascii="Arial" w:hAnsi="Arial" w:cs="Arial"/>
        </w:rPr>
      </w:pPr>
    </w:p>
    <w:p w14:paraId="1D110DE9" w14:textId="324F72B2" w:rsidR="00211770" w:rsidRPr="00A46522" w:rsidRDefault="00211770" w:rsidP="005211FD">
      <w:pPr>
        <w:spacing w:line="360" w:lineRule="auto"/>
        <w:ind w:left="720"/>
        <w:rPr>
          <w:rFonts w:ascii="Arial" w:hAnsi="Arial" w:cs="Arial"/>
        </w:rPr>
      </w:pPr>
    </w:p>
    <w:p w14:paraId="4E0A71D3" w14:textId="428D70A6" w:rsidR="00211770" w:rsidRPr="00A46522" w:rsidRDefault="00F82188" w:rsidP="005211FD">
      <w:pPr>
        <w:spacing w:line="360" w:lineRule="auto"/>
        <w:ind w:left="720"/>
        <w:rPr>
          <w:rFonts w:ascii="Arial" w:hAnsi="Arial" w:cs="Arial"/>
          <w:u w:val="single"/>
        </w:rPr>
      </w:pPr>
      <w:r w:rsidRPr="00A46522">
        <w:rPr>
          <w:rFonts w:ascii="Arial" w:hAnsi="Arial" w:cs="Arial"/>
          <w:u w:val="single"/>
        </w:rPr>
        <w:t>Introduction</w:t>
      </w:r>
    </w:p>
    <w:p w14:paraId="2CE1A5AA" w14:textId="62889165" w:rsidR="00C82FE4" w:rsidRPr="00A46522" w:rsidRDefault="008718A6" w:rsidP="001C1CA5">
      <w:pPr>
        <w:spacing w:line="360" w:lineRule="auto"/>
        <w:ind w:left="720"/>
        <w:rPr>
          <w:rFonts w:ascii="Arial" w:hAnsi="Arial" w:cs="Arial"/>
        </w:rPr>
      </w:pPr>
      <w:r w:rsidRPr="00A46522">
        <w:rPr>
          <w:rFonts w:ascii="Arial" w:hAnsi="Arial" w:cs="Arial"/>
        </w:rPr>
        <w:t xml:space="preserve">The below supporting paper is information and research </w:t>
      </w:r>
      <w:r w:rsidR="00370D3F" w:rsidRPr="00A46522">
        <w:rPr>
          <w:rFonts w:ascii="Arial" w:hAnsi="Arial" w:cs="Arial"/>
        </w:rPr>
        <w:t xml:space="preserve">that has </w:t>
      </w:r>
      <w:r w:rsidR="00116926" w:rsidRPr="00A46522">
        <w:rPr>
          <w:rFonts w:ascii="Arial" w:hAnsi="Arial" w:cs="Arial"/>
        </w:rPr>
        <w:t>been gathered</w:t>
      </w:r>
      <w:r w:rsidRPr="00A46522">
        <w:rPr>
          <w:rFonts w:ascii="Arial" w:hAnsi="Arial" w:cs="Arial"/>
        </w:rPr>
        <w:t xml:space="preserve"> to answer the question </w:t>
      </w:r>
      <w:r w:rsidR="001C4FE3" w:rsidRPr="00A46522">
        <w:rPr>
          <w:rFonts w:ascii="Arial" w:hAnsi="Arial" w:cs="Arial"/>
        </w:rPr>
        <w:t xml:space="preserve">did the </w:t>
      </w:r>
      <w:r w:rsidR="00F23AB4" w:rsidRPr="00A46522">
        <w:rPr>
          <w:rFonts w:ascii="Arial" w:hAnsi="Arial" w:cs="Arial"/>
        </w:rPr>
        <w:t>UK</w:t>
      </w:r>
      <w:r w:rsidR="001C4FE3" w:rsidRPr="00A46522">
        <w:rPr>
          <w:rFonts w:ascii="Arial" w:hAnsi="Arial" w:cs="Arial"/>
        </w:rPr>
        <w:t xml:space="preserve"> support and include individuals with mental disorders</w:t>
      </w:r>
      <w:r w:rsidR="00C8127F" w:rsidRPr="00A46522">
        <w:rPr>
          <w:rFonts w:ascii="Arial" w:hAnsi="Arial" w:cs="Arial"/>
        </w:rPr>
        <w:t xml:space="preserve"> during the 20</w:t>
      </w:r>
      <w:r w:rsidR="00C8127F" w:rsidRPr="00A46522">
        <w:rPr>
          <w:rFonts w:ascii="Arial" w:hAnsi="Arial" w:cs="Arial"/>
          <w:vertAlign w:val="superscript"/>
        </w:rPr>
        <w:t>th</w:t>
      </w:r>
      <w:r w:rsidR="00C8127F" w:rsidRPr="00A46522">
        <w:rPr>
          <w:rFonts w:ascii="Arial" w:hAnsi="Arial" w:cs="Arial"/>
        </w:rPr>
        <w:t xml:space="preserve"> </w:t>
      </w:r>
      <w:r w:rsidR="00F23AB4" w:rsidRPr="00A46522">
        <w:rPr>
          <w:rFonts w:ascii="Arial" w:hAnsi="Arial" w:cs="Arial"/>
        </w:rPr>
        <w:t>century</w:t>
      </w:r>
      <w:r w:rsidR="00C8127F" w:rsidRPr="00A46522">
        <w:rPr>
          <w:rFonts w:ascii="Arial" w:hAnsi="Arial" w:cs="Arial"/>
        </w:rPr>
        <w:t xml:space="preserve">? </w:t>
      </w:r>
      <w:r w:rsidR="00370D3F" w:rsidRPr="00A46522">
        <w:rPr>
          <w:rFonts w:ascii="Arial" w:hAnsi="Arial" w:cs="Arial"/>
        </w:rPr>
        <w:t>This supporting paper will</w:t>
      </w:r>
      <w:r w:rsidR="00C8127F" w:rsidRPr="00A46522">
        <w:rPr>
          <w:rFonts w:ascii="Arial" w:hAnsi="Arial" w:cs="Arial"/>
        </w:rPr>
        <w:t xml:space="preserve"> explain the definition of what mental health is, we will also look at the historical aspects </w:t>
      </w:r>
      <w:r w:rsidR="00374019" w:rsidRPr="00A46522">
        <w:rPr>
          <w:rFonts w:ascii="Arial" w:hAnsi="Arial" w:cs="Arial"/>
        </w:rPr>
        <w:t>including</w:t>
      </w:r>
      <w:r w:rsidR="00C8127F" w:rsidRPr="00A46522">
        <w:rPr>
          <w:rFonts w:ascii="Arial" w:hAnsi="Arial" w:cs="Arial"/>
        </w:rPr>
        <w:t xml:space="preserve"> the </w:t>
      </w:r>
      <w:r w:rsidR="00F23AB4" w:rsidRPr="00A46522">
        <w:rPr>
          <w:rFonts w:ascii="Arial" w:hAnsi="Arial" w:cs="Arial"/>
        </w:rPr>
        <w:t xml:space="preserve">legalisations and what changes have happened within the UK from mental health disorders. Finally, </w:t>
      </w:r>
      <w:r w:rsidR="0045526D" w:rsidRPr="00A46522">
        <w:rPr>
          <w:rFonts w:ascii="Arial" w:hAnsi="Arial" w:cs="Arial"/>
        </w:rPr>
        <w:t>this</w:t>
      </w:r>
      <w:r w:rsidR="001C1CA5" w:rsidRPr="00A46522">
        <w:rPr>
          <w:rFonts w:ascii="Arial" w:hAnsi="Arial" w:cs="Arial"/>
        </w:rPr>
        <w:t xml:space="preserve"> paper will conclude</w:t>
      </w:r>
      <w:r w:rsidR="00F23AB4" w:rsidRPr="00A46522">
        <w:rPr>
          <w:rFonts w:ascii="Arial" w:hAnsi="Arial" w:cs="Arial"/>
        </w:rPr>
        <w:t xml:space="preserve"> recommendations and future improvements have been suggested to help with UK mental health </w:t>
      </w:r>
      <w:r w:rsidR="00EB4678" w:rsidRPr="00A46522">
        <w:rPr>
          <w:rFonts w:ascii="Arial" w:hAnsi="Arial" w:cs="Arial"/>
        </w:rPr>
        <w:t xml:space="preserve">disorders. </w:t>
      </w:r>
    </w:p>
    <w:p w14:paraId="1E198FF8" w14:textId="430B9AA5" w:rsidR="0045526D" w:rsidRPr="00A46522" w:rsidRDefault="00EB4678" w:rsidP="001C1CA5">
      <w:pPr>
        <w:spacing w:line="360" w:lineRule="auto"/>
        <w:ind w:left="720"/>
        <w:rPr>
          <w:rFonts w:ascii="Arial" w:hAnsi="Arial" w:cs="Arial"/>
        </w:rPr>
      </w:pPr>
      <w:r w:rsidRPr="00A46522">
        <w:rPr>
          <w:rFonts w:ascii="Arial" w:hAnsi="Arial" w:cs="Arial"/>
        </w:rPr>
        <w:t>There</w:t>
      </w:r>
      <w:r w:rsidR="00C7205A" w:rsidRPr="00A46522">
        <w:rPr>
          <w:rFonts w:ascii="Arial" w:hAnsi="Arial" w:cs="Arial"/>
        </w:rPr>
        <w:t xml:space="preserve"> is no widely acceptable simple definition of mental illness.</w:t>
      </w:r>
      <w:r w:rsidR="00DB67D1" w:rsidRPr="00A46522">
        <w:rPr>
          <w:rFonts w:ascii="Arial" w:hAnsi="Arial" w:cs="Arial"/>
        </w:rPr>
        <w:t xml:space="preserve"> This is partly </w:t>
      </w:r>
      <w:r w:rsidR="0023694D" w:rsidRPr="00A46522">
        <w:rPr>
          <w:rFonts w:ascii="Arial" w:hAnsi="Arial" w:cs="Arial"/>
        </w:rPr>
        <w:t>since</w:t>
      </w:r>
      <w:r w:rsidR="00DB67D1" w:rsidRPr="00A46522">
        <w:rPr>
          <w:rFonts w:ascii="Arial" w:hAnsi="Arial" w:cs="Arial"/>
        </w:rPr>
        <w:t xml:space="preserve"> what is considered abnormal in one culture may be considered normal or acceptable in another, and it is difficult to establish a clear boundary between healthy and abnormal mental functioning in any event.</w:t>
      </w:r>
      <w:r w:rsidR="006B50FC" w:rsidRPr="00A46522">
        <w:rPr>
          <w:rFonts w:ascii="Arial" w:hAnsi="Arial" w:cs="Arial"/>
          <w:color w:val="1A1A1A"/>
          <w:shd w:val="clear" w:color="auto" w:fill="FFFFFF"/>
        </w:rPr>
        <w:t xml:space="preserve"> (</w:t>
      </w:r>
      <w:r w:rsidR="006B50FC" w:rsidRPr="00A46522">
        <w:rPr>
          <w:rFonts w:ascii="Arial" w:hAnsi="Arial" w:cs="Arial"/>
        </w:rPr>
        <w:t>Cockerham, 2020).</w:t>
      </w:r>
      <w:r w:rsidR="00B32CA8" w:rsidRPr="00A46522">
        <w:rPr>
          <w:rFonts w:ascii="Arial" w:hAnsi="Arial" w:cs="Arial"/>
        </w:rPr>
        <w:t xml:space="preserve"> According to </w:t>
      </w:r>
      <w:r w:rsidR="00EE507F" w:rsidRPr="00A46522">
        <w:rPr>
          <w:rFonts w:ascii="Arial" w:hAnsi="Arial" w:cs="Arial"/>
        </w:rPr>
        <w:t>(</w:t>
      </w:r>
      <w:r w:rsidR="0080032B" w:rsidRPr="00A46522">
        <w:rPr>
          <w:rFonts w:ascii="Arial" w:hAnsi="Arial" w:cs="Arial"/>
        </w:rPr>
        <w:t>Britannica 2021</w:t>
      </w:r>
      <w:r w:rsidR="00B32CA8" w:rsidRPr="00A46522">
        <w:rPr>
          <w:rFonts w:ascii="Arial" w:hAnsi="Arial" w:cs="Arial"/>
        </w:rPr>
        <w:t>)</w:t>
      </w:r>
      <w:r w:rsidR="0045526D" w:rsidRPr="00A46522">
        <w:rPr>
          <w:rFonts w:ascii="Arial" w:hAnsi="Arial" w:cs="Arial"/>
        </w:rPr>
        <w:t>.</w:t>
      </w:r>
    </w:p>
    <w:p w14:paraId="248322BF" w14:textId="2665BD96" w:rsidR="00F71826" w:rsidRPr="00A46522" w:rsidRDefault="00441F12" w:rsidP="001C1CA5">
      <w:pPr>
        <w:spacing w:line="360" w:lineRule="auto"/>
        <w:ind w:left="720"/>
        <w:rPr>
          <w:rFonts w:ascii="Arial" w:hAnsi="Arial" w:cs="Arial"/>
        </w:rPr>
      </w:pPr>
      <w:r w:rsidRPr="00A46522">
        <w:rPr>
          <w:rFonts w:ascii="Arial" w:hAnsi="Arial" w:cs="Arial"/>
        </w:rPr>
        <w:t>A strict definition of mental illness would need the existence of an organic brain pathology, either anatomical or biochemical in nature.</w:t>
      </w:r>
      <w:r w:rsidR="00B32CA8" w:rsidRPr="00A46522">
        <w:rPr>
          <w:rFonts w:ascii="Arial" w:hAnsi="Arial" w:cs="Arial"/>
        </w:rPr>
        <w:t xml:space="preserve"> In an overly broad definition, mental illness is simply the lack or absence of mental health—that is, a state of mental well-being, balance, and resilience in which an individual can successfully work and function, as well as withstand and learn to cope with the conflicts and stresses that life throws at them.</w:t>
      </w:r>
      <w:r w:rsidR="00713FF5" w:rsidRPr="00A46522">
        <w:rPr>
          <w:rFonts w:ascii="Arial" w:hAnsi="Arial" w:cs="Arial"/>
          <w:color w:val="000000"/>
          <w:shd w:val="clear" w:color="auto" w:fill="FFFFFF"/>
        </w:rPr>
        <w:t xml:space="preserve"> (</w:t>
      </w:r>
      <w:r w:rsidR="00713FF5" w:rsidRPr="00A46522">
        <w:rPr>
          <w:rFonts w:ascii="Arial" w:hAnsi="Arial" w:cs="Arial"/>
          <w:shd w:val="clear" w:color="auto" w:fill="FFFFFF"/>
        </w:rPr>
        <w:t xml:space="preserve">What Is Mental </w:t>
      </w:r>
      <w:r w:rsidR="0080032B" w:rsidRPr="00A46522">
        <w:rPr>
          <w:rFonts w:ascii="Arial" w:hAnsi="Arial" w:cs="Arial"/>
          <w:shd w:val="clear" w:color="auto" w:fill="FFFFFF"/>
        </w:rPr>
        <w:t>Illness?</w:t>
      </w:r>
      <w:r w:rsidR="00713FF5" w:rsidRPr="00A46522">
        <w:rPr>
          <w:rFonts w:ascii="Arial" w:hAnsi="Arial" w:cs="Arial"/>
          <w:shd w:val="clear" w:color="auto" w:fill="FFFFFF"/>
        </w:rPr>
        <w:t xml:space="preserve"> 2021</w:t>
      </w:r>
      <w:r w:rsidR="00713FF5" w:rsidRPr="00A46522">
        <w:rPr>
          <w:rFonts w:ascii="Arial" w:hAnsi="Arial" w:cs="Arial"/>
          <w:color w:val="000000"/>
          <w:shd w:val="clear" w:color="auto" w:fill="FFFFFF"/>
        </w:rPr>
        <w:t>)</w:t>
      </w:r>
      <w:r w:rsidR="007526F8" w:rsidRPr="00A46522">
        <w:rPr>
          <w:rFonts w:ascii="Arial" w:hAnsi="Arial" w:cs="Arial"/>
          <w:color w:val="000000"/>
          <w:shd w:val="clear" w:color="auto" w:fill="FFFFFF"/>
        </w:rPr>
        <w:t>.</w:t>
      </w:r>
      <w:r w:rsidR="00B32CA8" w:rsidRPr="00A46522">
        <w:rPr>
          <w:rFonts w:ascii="Arial" w:hAnsi="Arial" w:cs="Arial"/>
        </w:rPr>
        <w:t xml:space="preserve"> A more generic definition attributes mental disorder to the individual's psychological, social, physiological, or genetic dysfunctions or disruptions.</w:t>
      </w:r>
    </w:p>
    <w:p w14:paraId="72B0B095" w14:textId="77777777" w:rsidR="00043395" w:rsidRPr="00A46522" w:rsidRDefault="00043395" w:rsidP="005211FD">
      <w:pPr>
        <w:spacing w:line="360" w:lineRule="auto"/>
        <w:ind w:left="720"/>
        <w:rPr>
          <w:rFonts w:ascii="Arial" w:hAnsi="Arial" w:cs="Arial"/>
        </w:rPr>
      </w:pPr>
    </w:p>
    <w:p w14:paraId="490CCA41" w14:textId="66094D8C" w:rsidR="000E7912" w:rsidRPr="00A46522" w:rsidRDefault="000E7912" w:rsidP="005211FD">
      <w:pPr>
        <w:spacing w:line="360" w:lineRule="auto"/>
        <w:ind w:left="709"/>
        <w:rPr>
          <w:rFonts w:ascii="Arial" w:hAnsi="Arial" w:cs="Arial"/>
        </w:rPr>
      </w:pPr>
      <w:r w:rsidRPr="00A46522">
        <w:rPr>
          <w:rFonts w:ascii="Arial" w:hAnsi="Arial" w:cs="Arial"/>
        </w:rPr>
        <w:t>There have been three approaches to mental illness throughout history: supernatural, psychogenic (psychological), and somatogenic (physical or cellular).</w:t>
      </w:r>
      <w:r w:rsidR="00EC2DDD" w:rsidRPr="00A46522">
        <w:rPr>
          <w:rFonts w:ascii="Arial" w:hAnsi="Arial" w:cs="Arial"/>
        </w:rPr>
        <w:t xml:space="preserve"> Through the lens of these ideas, all major civili</w:t>
      </w:r>
      <w:r w:rsidR="007526F8" w:rsidRPr="00A46522">
        <w:rPr>
          <w:rFonts w:ascii="Arial" w:hAnsi="Arial" w:cs="Arial"/>
        </w:rPr>
        <w:t>zation</w:t>
      </w:r>
      <w:r w:rsidR="00C2701F" w:rsidRPr="00A46522">
        <w:rPr>
          <w:rFonts w:ascii="Arial" w:hAnsi="Arial" w:cs="Arial"/>
        </w:rPr>
        <w:t>s</w:t>
      </w:r>
      <w:r w:rsidR="00EC2DDD" w:rsidRPr="00A46522">
        <w:rPr>
          <w:rFonts w:ascii="Arial" w:hAnsi="Arial" w:cs="Arial"/>
        </w:rPr>
        <w:t xml:space="preserve"> have viewed persons with disordered minds. As a </w:t>
      </w:r>
      <w:r w:rsidR="00EC2DDD" w:rsidRPr="00A46522">
        <w:rPr>
          <w:rFonts w:ascii="Arial" w:hAnsi="Arial" w:cs="Arial"/>
        </w:rPr>
        <w:lastRenderedPageBreak/>
        <w:t>result, exorcisms, bloodletting, trepanation, and jail were all used to cure mental disease. In the previous two centuries, mental disease treatments have come a long way.</w:t>
      </w:r>
      <w:r w:rsidR="003F1204" w:rsidRPr="00A46522">
        <w:rPr>
          <w:rFonts w:ascii="Arial" w:hAnsi="Arial" w:cs="Arial"/>
        </w:rPr>
        <w:t xml:space="preserve"> People with psychiatric disorders were once housed in institutions that were not dissimilar to jails in European and American history.</w:t>
      </w:r>
      <w:r w:rsidR="005C345C" w:rsidRPr="00A46522">
        <w:rPr>
          <w:rFonts w:ascii="Arial" w:hAnsi="Arial" w:cs="Arial"/>
        </w:rPr>
        <w:t xml:space="preserve"> </w:t>
      </w:r>
      <w:r w:rsidR="00953469" w:rsidRPr="00A46522">
        <w:rPr>
          <w:rFonts w:ascii="Arial" w:hAnsi="Arial" w:cs="Arial"/>
        </w:rPr>
        <w:t>Most of</w:t>
      </w:r>
      <w:r w:rsidR="005C345C" w:rsidRPr="00A46522">
        <w:rPr>
          <w:rFonts w:ascii="Arial" w:hAnsi="Arial" w:cs="Arial"/>
        </w:rPr>
        <w:t xml:space="preserve"> these internments were one-way trips. Patients were not allowed to leave facilities like the Bethlem Royal Hospital in London or the Trans Allegheny Lunatic Asylum in Weston, West Virginia after they were there. Furthermore, asylums at the time were renowned for treating their inmates with unimaginable cruelty.</w:t>
      </w:r>
    </w:p>
    <w:p w14:paraId="5DFCA95F" w14:textId="6DBAC6F5" w:rsidR="00764166" w:rsidRPr="00A46522" w:rsidRDefault="00B10D8A" w:rsidP="005E0B29">
      <w:pPr>
        <w:spacing w:line="360" w:lineRule="auto"/>
        <w:ind w:left="709"/>
        <w:rPr>
          <w:rFonts w:ascii="Arial" w:hAnsi="Arial" w:cs="Arial"/>
        </w:rPr>
      </w:pPr>
      <w:r w:rsidRPr="00A46522">
        <w:rPr>
          <w:rFonts w:ascii="Arial" w:hAnsi="Arial" w:cs="Arial"/>
        </w:rPr>
        <w:t>Addiction, like other mental illnesses, affects a person's brain and behaviour, leading to an inability to control the use of substances such as legal or illegal drugs, alcohol, or prescription medicines.</w:t>
      </w:r>
      <w:r w:rsidR="004D6697" w:rsidRPr="00A46522">
        <w:t xml:space="preserve"> </w:t>
      </w:r>
      <w:r w:rsidR="004D6697" w:rsidRPr="00A46522">
        <w:rPr>
          <w:rFonts w:ascii="Arial" w:hAnsi="Arial" w:cs="Arial"/>
        </w:rPr>
        <w:t>The most serious manifestation is addiction, which can have mild to severe symptoms</w:t>
      </w:r>
      <w:r w:rsidR="003A606E" w:rsidRPr="00A46522">
        <w:rPr>
          <w:rFonts w:ascii="Arial" w:hAnsi="Arial" w:cs="Arial"/>
        </w:rPr>
        <w:t>. With</w:t>
      </w:r>
      <w:r w:rsidR="00010BBF" w:rsidRPr="00A46522">
        <w:rPr>
          <w:rFonts w:ascii="Arial" w:hAnsi="Arial" w:cs="Arial"/>
        </w:rPr>
        <w:t xml:space="preserve"> symptoms ranging from mild to severe, addiction is the most serious manifestation</w:t>
      </w:r>
      <w:r w:rsidR="007F654C" w:rsidRPr="00A46522">
        <w:rPr>
          <w:rFonts w:ascii="Arial" w:hAnsi="Arial" w:cs="Arial"/>
        </w:rPr>
        <w:t>.</w:t>
      </w:r>
      <w:r w:rsidR="00EC669E" w:rsidRPr="00A46522">
        <w:rPr>
          <w:rFonts w:ascii="Arial" w:hAnsi="Arial" w:cs="Arial"/>
        </w:rPr>
        <w:t xml:space="preserve"> </w:t>
      </w:r>
      <w:r w:rsidR="00764166" w:rsidRPr="00A46522">
        <w:rPr>
          <w:rFonts w:ascii="Arial" w:hAnsi="Arial" w:cs="Arial"/>
        </w:rPr>
        <w:t>Researchers discovered that nearly half of people who have a substance use issue also have a mental illness, and vice versa.</w:t>
      </w:r>
      <w:r w:rsidR="003A606E" w:rsidRPr="00A46522">
        <w:t xml:space="preserve"> </w:t>
      </w:r>
      <w:r w:rsidR="003A606E" w:rsidRPr="00A46522">
        <w:rPr>
          <w:rFonts w:ascii="Arial" w:hAnsi="Arial" w:cs="Arial"/>
        </w:rPr>
        <w:t>Anxiety disorders, depression, attention deficit hyperactivity disorder (ADHD), bipolar disorder, personality disorders, and schizophrenia are examples of co-occurring disorders.</w:t>
      </w:r>
      <w:r w:rsidR="003A606E" w:rsidRPr="00A46522">
        <w:t xml:space="preserve"> </w:t>
      </w:r>
      <w:r w:rsidR="003A606E" w:rsidRPr="00A46522">
        <w:rPr>
          <w:rFonts w:ascii="Arial" w:hAnsi="Arial" w:cs="Arial"/>
        </w:rPr>
        <w:t>(Mental Illnesses in 2021)</w:t>
      </w:r>
    </w:p>
    <w:p w14:paraId="6D893297" w14:textId="520586BC" w:rsidR="00B70A77" w:rsidRPr="00A46522" w:rsidRDefault="00855662" w:rsidP="00D579F7">
      <w:pPr>
        <w:spacing w:line="360" w:lineRule="auto"/>
        <w:ind w:left="720"/>
        <w:rPr>
          <w:rFonts w:ascii="Arial" w:hAnsi="Arial" w:cs="Arial"/>
        </w:rPr>
      </w:pPr>
      <w:r w:rsidRPr="00A46522">
        <w:rPr>
          <w:rFonts w:ascii="Arial" w:hAnsi="Arial" w:cs="Arial"/>
        </w:rPr>
        <w:t>According to (</w:t>
      </w:r>
      <w:r w:rsidR="00B70A77" w:rsidRPr="00A46522">
        <w:rPr>
          <w:rFonts w:ascii="Arial" w:hAnsi="Arial" w:cs="Arial"/>
        </w:rPr>
        <w:t xml:space="preserve">20th Century: The Pendulum of Use, Abuse, Regulation and </w:t>
      </w:r>
      <w:r w:rsidR="00D517B8" w:rsidRPr="00A46522">
        <w:rPr>
          <w:rFonts w:ascii="Arial" w:hAnsi="Arial" w:cs="Arial"/>
        </w:rPr>
        <w:t>Substitution</w:t>
      </w:r>
      <w:r w:rsidRPr="00A46522">
        <w:rPr>
          <w:rFonts w:ascii="Arial" w:hAnsi="Arial" w:cs="Arial"/>
        </w:rPr>
        <w:t>)</w:t>
      </w:r>
      <w:r w:rsidR="00481D1B" w:rsidRPr="00A46522">
        <w:rPr>
          <w:rFonts w:ascii="Arial" w:hAnsi="Arial" w:cs="Arial"/>
        </w:rPr>
        <w:t xml:space="preserve"> </w:t>
      </w:r>
      <w:r w:rsidR="00C0525E" w:rsidRPr="00A46522">
        <w:rPr>
          <w:rFonts w:ascii="Arial" w:hAnsi="Arial" w:cs="Arial"/>
        </w:rPr>
        <w:t xml:space="preserve">The rapid expansion of knowledge saw the emergence of a disease concept of addiction in the twentieth century, which included the psychosocial and </w:t>
      </w:r>
      <w:r w:rsidR="004203A2" w:rsidRPr="00A46522">
        <w:rPr>
          <w:rFonts w:ascii="Arial" w:hAnsi="Arial" w:cs="Arial"/>
        </w:rPr>
        <w:t>neurobiological</w:t>
      </w:r>
      <w:r w:rsidR="00C0525E" w:rsidRPr="00A46522">
        <w:rPr>
          <w:rFonts w:ascii="Arial" w:hAnsi="Arial" w:cs="Arial"/>
        </w:rPr>
        <w:t xml:space="preserve"> foundations and effects of addiction. It also resulted in a better understanding of the disease's pathophysiology and treatment alternatives. (w) After the prohibition of alcohol in the United States ended in1933, alcohol consumption was regulated through social and institutional regulation, much as it had been throughout history, and its harmful effects on individuals and communities were</w:t>
      </w:r>
      <w:r w:rsidR="00153040" w:rsidRPr="00A46522">
        <w:rPr>
          <w:rFonts w:ascii="Arial" w:hAnsi="Arial" w:cs="Arial"/>
        </w:rPr>
        <w:t xml:space="preserve"> </w:t>
      </w:r>
      <w:r w:rsidR="00C0525E" w:rsidRPr="00A46522">
        <w:rPr>
          <w:rFonts w:ascii="Arial" w:hAnsi="Arial" w:cs="Arial"/>
        </w:rPr>
        <w:t>addressed through better understanding and treatments developed in the latter half of the twentieth century.</w:t>
      </w:r>
    </w:p>
    <w:p w14:paraId="5D8CE168" w14:textId="7C6E8F3C" w:rsidR="004E5EDA" w:rsidRPr="00A46522" w:rsidRDefault="000C3A17" w:rsidP="009730B0">
      <w:pPr>
        <w:spacing w:line="360" w:lineRule="auto"/>
        <w:ind w:left="720"/>
        <w:rPr>
          <w:rFonts w:ascii="Arial" w:hAnsi="Arial" w:cs="Arial"/>
        </w:rPr>
      </w:pPr>
      <w:r w:rsidRPr="00A46522">
        <w:rPr>
          <w:rFonts w:ascii="Arial" w:hAnsi="Arial" w:cs="Arial"/>
        </w:rPr>
        <w:t>Anxiety disorder, for example, is defined as a feeling of panic, stress, or worry over a changing environment, an upcoming event, or a new circumstance, according to (Mind 2021).</w:t>
      </w:r>
      <w:r w:rsidR="006561AE" w:rsidRPr="00A46522">
        <w:rPr>
          <w:rFonts w:ascii="Arial" w:hAnsi="Arial" w:cs="Arial"/>
        </w:rPr>
        <w:t xml:space="preserve"> Anxiety comes in many forms, each with its own set of symptoms and sensations. In the United Kingdom, according to (</w:t>
      </w:r>
      <w:r w:rsidR="004C3994" w:rsidRPr="00A46522">
        <w:rPr>
          <w:rFonts w:ascii="Arial" w:hAnsi="Arial" w:cs="Arial"/>
        </w:rPr>
        <w:t>UK</w:t>
      </w:r>
      <w:r w:rsidR="006561AE" w:rsidRPr="00A46522">
        <w:rPr>
          <w:rFonts w:ascii="Arial" w:hAnsi="Arial" w:cs="Arial"/>
        </w:rPr>
        <w:t xml:space="preserve"> meds 2021),</w:t>
      </w:r>
      <w:r w:rsidR="00E619D0" w:rsidRPr="00A46522">
        <w:rPr>
          <w:rFonts w:ascii="Arial" w:hAnsi="Arial" w:cs="Arial"/>
        </w:rPr>
        <w:t xml:space="preserve"> medication </w:t>
      </w:r>
      <w:r w:rsidR="00E82869" w:rsidRPr="00A46522">
        <w:rPr>
          <w:rFonts w:ascii="Arial" w:hAnsi="Arial" w:cs="Arial"/>
        </w:rPr>
        <w:t xml:space="preserve">is offered as treatments for certain types of anxiety </w:t>
      </w:r>
      <w:r w:rsidR="004E5EDA" w:rsidRPr="00A46522">
        <w:rPr>
          <w:rFonts w:ascii="Arial" w:hAnsi="Arial" w:cs="Arial"/>
        </w:rPr>
        <w:t>Additionally, we provide situational anxiety remedies that help to alleviate the physical negative effects.</w:t>
      </w:r>
      <w:r w:rsidR="009730B0" w:rsidRPr="00A46522">
        <w:rPr>
          <w:rFonts w:ascii="Arial" w:hAnsi="Arial" w:cs="Arial"/>
        </w:rPr>
        <w:t xml:space="preserve"> Propranolol is a beta-blocker, which means it slows your heart rate and stops the effects of adrenaline. This can help you stay calmer while also reducing symptoms like sweating, shaking, and shortness of breath.</w:t>
      </w:r>
      <w:r w:rsidR="00142F59" w:rsidRPr="00A46522">
        <w:rPr>
          <w:rFonts w:ascii="Arial" w:hAnsi="Arial" w:cs="Arial"/>
        </w:rPr>
        <w:t xml:space="preserve"> Combining medical treatment with other elements is a </w:t>
      </w:r>
      <w:r w:rsidR="0009003B" w:rsidRPr="00A46522">
        <w:rPr>
          <w:rFonts w:ascii="Arial" w:hAnsi="Arial" w:cs="Arial"/>
        </w:rPr>
        <w:t>beneficial</w:t>
      </w:r>
      <w:r w:rsidR="00142F59" w:rsidRPr="00A46522">
        <w:rPr>
          <w:rFonts w:ascii="Arial" w:hAnsi="Arial" w:cs="Arial"/>
        </w:rPr>
        <w:t xml:space="preserve"> idea because medication just </w:t>
      </w:r>
      <w:r w:rsidR="00142F59" w:rsidRPr="00A46522">
        <w:rPr>
          <w:rFonts w:ascii="Arial" w:hAnsi="Arial" w:cs="Arial"/>
        </w:rPr>
        <w:lastRenderedPageBreak/>
        <w:t>alleviates symptoms and does not address the fundamental cause of the problem. Attending therapy can assist you in identifying any past traumas or childhood issues that may be driving your anxiety, as well as provide you with an opportunity to discuss the concerns that concern you.</w:t>
      </w:r>
      <w:r w:rsidR="005D33EE" w:rsidRPr="00A46522">
        <w:rPr>
          <w:rFonts w:ascii="Arial" w:hAnsi="Arial" w:cs="Arial"/>
        </w:rPr>
        <w:t xml:space="preserve"> Changes in your lifestyle can also help you stay calm and prevent the panic that anxiety brings. For the best outcomes, choose regular exercise, a regular sleeping pattern, less caffeine, and no smoking.</w:t>
      </w:r>
    </w:p>
    <w:p w14:paraId="2B786278" w14:textId="6D1B24DE" w:rsidR="007077D5" w:rsidRPr="00A46522" w:rsidRDefault="007077D5" w:rsidP="00DC4938">
      <w:pPr>
        <w:spacing w:line="360" w:lineRule="auto"/>
        <w:ind w:left="709"/>
        <w:rPr>
          <w:rFonts w:ascii="Arial" w:hAnsi="Arial" w:cs="Arial"/>
          <w:b/>
          <w:bCs/>
        </w:rPr>
      </w:pPr>
      <w:r w:rsidRPr="00A46522">
        <w:rPr>
          <w:rFonts w:ascii="Arial" w:hAnsi="Arial" w:cs="Arial"/>
        </w:rPr>
        <w:t>According to the historical backdrop of mental health provision in the United Kingdom (Mental health and the NHS, 2021)</w:t>
      </w:r>
      <w:r w:rsidR="00845397" w:rsidRPr="00A46522">
        <w:rPr>
          <w:rFonts w:ascii="Arial" w:hAnsi="Arial" w:cs="Arial"/>
        </w:rPr>
        <w:t xml:space="preserve"> The legacy of the Victorian era Prior to the founding of the NHS, mental health treatment was very consistent. </w:t>
      </w:r>
      <w:r w:rsidR="00A03146" w:rsidRPr="00A46522">
        <w:rPr>
          <w:rFonts w:ascii="Arial" w:hAnsi="Arial" w:cs="Arial"/>
        </w:rPr>
        <w:t>Methods were</w:t>
      </w:r>
      <w:r w:rsidR="00845397" w:rsidRPr="00A46522">
        <w:rPr>
          <w:rFonts w:ascii="Arial" w:hAnsi="Arial" w:cs="Arial"/>
        </w:rPr>
        <w:t xml:space="preserve"> outdated, and mental health was stigmatised in general.</w:t>
      </w:r>
      <w:r w:rsidR="008A53DB" w:rsidRPr="00A46522">
        <w:rPr>
          <w:rFonts w:ascii="Arial" w:hAnsi="Arial" w:cs="Arial"/>
        </w:rPr>
        <w:t xml:space="preserve"> Mentally sick and disabled people were treated in austere Victorian asylums, where they were secluded from their communities and kept out of the public eye. While physical healthcare improved with new treatments and universal access, mental healthcare remained stagnant.</w:t>
      </w:r>
    </w:p>
    <w:p w14:paraId="0915E5B5" w14:textId="32DA442C" w:rsidR="00366F5E" w:rsidRPr="00A46522" w:rsidRDefault="00DB153C" w:rsidP="00D579F7">
      <w:pPr>
        <w:spacing w:line="360" w:lineRule="auto"/>
        <w:ind w:left="720"/>
        <w:rPr>
          <w:rFonts w:ascii="Arial" w:hAnsi="Arial" w:cs="Arial"/>
        </w:rPr>
      </w:pPr>
      <w:r w:rsidRPr="00A46522">
        <w:rPr>
          <w:rFonts w:ascii="Arial" w:hAnsi="Arial" w:cs="Arial"/>
        </w:rPr>
        <w:t xml:space="preserve">Women's treatment in the Victorian era in the </w:t>
      </w:r>
      <w:r w:rsidR="00530A74" w:rsidRPr="00A46522">
        <w:rPr>
          <w:rFonts w:ascii="Arial" w:hAnsi="Arial" w:cs="Arial"/>
        </w:rPr>
        <w:t xml:space="preserve">UK </w:t>
      </w:r>
      <w:r w:rsidRPr="00A46522">
        <w:rPr>
          <w:rFonts w:ascii="Arial" w:hAnsi="Arial" w:cs="Arial"/>
        </w:rPr>
        <w:t xml:space="preserve">and the equivalent period in the </w:t>
      </w:r>
      <w:r w:rsidR="004D3BE8" w:rsidRPr="00A46522">
        <w:rPr>
          <w:rFonts w:ascii="Arial" w:hAnsi="Arial" w:cs="Arial"/>
        </w:rPr>
        <w:t>UK</w:t>
      </w:r>
      <w:r w:rsidRPr="00A46522">
        <w:rPr>
          <w:rFonts w:ascii="Arial" w:hAnsi="Arial" w:cs="Arial"/>
        </w:rPr>
        <w:t xml:space="preserve"> allowed for abuse by a clearly</w:t>
      </w:r>
    </w:p>
    <w:p w14:paraId="7E0C34A7" w14:textId="4315B70A" w:rsidR="00DB153C" w:rsidRPr="00A46522" w:rsidRDefault="00DB153C" w:rsidP="00D579F7">
      <w:pPr>
        <w:spacing w:line="360" w:lineRule="auto"/>
        <w:ind w:left="720"/>
        <w:rPr>
          <w:rFonts w:ascii="Arial" w:hAnsi="Arial" w:cs="Arial"/>
        </w:rPr>
      </w:pPr>
      <w:r w:rsidRPr="00A46522">
        <w:rPr>
          <w:rFonts w:ascii="Arial" w:hAnsi="Arial" w:cs="Arial"/>
        </w:rPr>
        <w:t>patriarchal mental health institution.</w:t>
      </w:r>
      <w:r w:rsidR="00DD6699" w:rsidRPr="00A46522">
        <w:rPr>
          <w:rFonts w:ascii="Arial" w:hAnsi="Arial" w:cs="Arial"/>
        </w:rPr>
        <w:t xml:space="preserve"> For such common occurrences as menstrual-related fury, pregnancy and post-partum depression, chronic exhaustion, anxiety, or even disobedience, women could be judged unbalanced and classified as</w:t>
      </w:r>
      <w:r w:rsidR="00DD6699" w:rsidRPr="00A46522">
        <w:rPr>
          <w:rFonts w:ascii="Arial" w:hAnsi="Arial" w:cs="Arial"/>
          <w:b/>
          <w:bCs/>
        </w:rPr>
        <w:t xml:space="preserve"> </w:t>
      </w:r>
      <w:r w:rsidR="00DD6699" w:rsidRPr="00A46522">
        <w:rPr>
          <w:rFonts w:ascii="Arial" w:hAnsi="Arial" w:cs="Arial"/>
        </w:rPr>
        <w:t>hysterical; any of which could place a woman in a mental facility.</w:t>
      </w:r>
      <w:r w:rsidR="00F25D67" w:rsidRPr="00A46522">
        <w:rPr>
          <w:rFonts w:ascii="Arial" w:hAnsi="Arial" w:cs="Arial"/>
          <w:color w:val="000000"/>
          <w:shd w:val="clear" w:color="auto" w:fill="FFFFFF"/>
        </w:rPr>
        <w:t xml:space="preserve"> (20th Century: The Pendulum of Use, Abuse, Regulation and </w:t>
      </w:r>
      <w:r w:rsidR="004C3994" w:rsidRPr="00A46522">
        <w:rPr>
          <w:rFonts w:ascii="Arial" w:hAnsi="Arial" w:cs="Arial"/>
          <w:color w:val="000000"/>
          <w:shd w:val="clear" w:color="auto" w:fill="FFFFFF"/>
        </w:rPr>
        <w:t>Substitution</w:t>
      </w:r>
      <w:r w:rsidR="00F25D67" w:rsidRPr="00A46522">
        <w:rPr>
          <w:rFonts w:ascii="Arial" w:hAnsi="Arial" w:cs="Arial"/>
          <w:color w:val="000000"/>
          <w:shd w:val="clear" w:color="auto" w:fill="FFFFFF"/>
        </w:rPr>
        <w:t>, 2021)</w:t>
      </w:r>
    </w:p>
    <w:p w14:paraId="2B5C2AB2" w14:textId="49DAC24E" w:rsidR="008006CE" w:rsidRPr="00A46522" w:rsidRDefault="00E85E40" w:rsidP="00DC4938">
      <w:pPr>
        <w:spacing w:line="360" w:lineRule="auto"/>
        <w:ind w:left="709"/>
        <w:rPr>
          <w:rFonts w:ascii="Arial" w:hAnsi="Arial" w:cs="Arial"/>
          <w:shd w:val="clear" w:color="auto" w:fill="FFFFFF"/>
        </w:rPr>
      </w:pPr>
      <w:r w:rsidRPr="00A46522">
        <w:rPr>
          <w:rFonts w:ascii="Arial" w:hAnsi="Arial" w:cs="Arial"/>
        </w:rPr>
        <w:t>A series of parliamentary legislation in the 19th century mandated that all counties in the United Kingdom provide a mental hospital. Previously, "pauper" lunatics were institutionalised in workhouses or jails.</w:t>
      </w:r>
      <w:r w:rsidR="000D1AFF" w:rsidRPr="00A46522">
        <w:rPr>
          <w:rFonts w:ascii="Arial" w:hAnsi="Arial" w:cs="Arial"/>
        </w:rPr>
        <w:t xml:space="preserve"> A network of county asylums formed between 1808 and1890, providing increasingly specialised care. Swansea fell thus far behind other counties when construction on Mental Hospital began in1914, only to be halted when World War I broke out.</w:t>
      </w:r>
      <w:r w:rsidR="00713FF5" w:rsidRPr="00A46522">
        <w:rPr>
          <w:rFonts w:ascii="Arial" w:hAnsi="Arial" w:cs="Arial"/>
          <w:color w:val="000000"/>
          <w:shd w:val="clear" w:color="auto" w:fill="FFFFFF"/>
        </w:rPr>
        <w:t xml:space="preserve"> </w:t>
      </w:r>
      <w:r w:rsidR="00713FF5" w:rsidRPr="00A46522">
        <w:rPr>
          <w:rFonts w:ascii="Arial" w:hAnsi="Arial" w:cs="Arial"/>
          <w:shd w:val="clear" w:color="auto" w:fill="FFFFFF"/>
        </w:rPr>
        <w:t>(What life was like in mental hospitals in the early 20th century, 2021)</w:t>
      </w:r>
    </w:p>
    <w:p w14:paraId="0C0A4A6B" w14:textId="65B4D592" w:rsidR="004359A6" w:rsidRPr="00A46522" w:rsidRDefault="004359A6" w:rsidP="00DC4938">
      <w:pPr>
        <w:spacing w:line="360" w:lineRule="auto"/>
        <w:ind w:left="709"/>
        <w:rPr>
          <w:rFonts w:ascii="Arial" w:hAnsi="Arial" w:cs="Arial"/>
        </w:rPr>
      </w:pPr>
      <w:r w:rsidRPr="00A46522">
        <w:rPr>
          <w:rFonts w:ascii="Arial" w:hAnsi="Arial" w:cs="Arial"/>
        </w:rPr>
        <w:t>The treatment and care of people with mental diseases is governed by two pieces of legislation.</w:t>
      </w:r>
      <w:r w:rsidR="00116926" w:rsidRPr="00A46522">
        <w:t xml:space="preserve"> </w:t>
      </w:r>
      <w:r w:rsidR="00116926" w:rsidRPr="00A46522">
        <w:rPr>
          <w:rFonts w:ascii="Arial" w:hAnsi="Arial" w:cs="Arial"/>
        </w:rPr>
        <w:t>The two laws in dispute are the Mental Health Act of 1983 (as revised by the 2007 Act) and the Mental Capacity Act of2005, which includes the Deprivation of Liberty Safeguards.</w:t>
      </w:r>
    </w:p>
    <w:p w14:paraId="06035D03" w14:textId="68E5F2E7" w:rsidR="002F7AD2" w:rsidRPr="00A46522" w:rsidRDefault="00DC4938" w:rsidP="00DC4938">
      <w:pPr>
        <w:spacing w:line="360" w:lineRule="auto"/>
        <w:ind w:left="709" w:hanging="709"/>
        <w:rPr>
          <w:rFonts w:ascii="Arial" w:hAnsi="Arial" w:cs="Arial"/>
          <w:shd w:val="clear" w:color="auto" w:fill="FFFFFF"/>
        </w:rPr>
      </w:pPr>
      <w:r w:rsidRPr="00A46522">
        <w:rPr>
          <w:rFonts w:ascii="Arial" w:hAnsi="Arial" w:cs="Arial"/>
        </w:rPr>
        <w:t xml:space="preserve">          </w:t>
      </w:r>
    </w:p>
    <w:p w14:paraId="6D0A017B" w14:textId="090DEE60" w:rsidR="003F2BFE" w:rsidRPr="00A46522" w:rsidRDefault="00DC4938" w:rsidP="00ED7B3D">
      <w:pPr>
        <w:spacing w:line="360" w:lineRule="auto"/>
        <w:ind w:left="709" w:hanging="709"/>
        <w:rPr>
          <w:rFonts w:ascii="Arial" w:hAnsi="Arial" w:cs="Arial"/>
        </w:rPr>
      </w:pPr>
      <w:r w:rsidRPr="00A46522">
        <w:rPr>
          <w:rFonts w:ascii="Arial" w:hAnsi="Arial" w:cs="Arial"/>
        </w:rPr>
        <w:t xml:space="preserve">            </w:t>
      </w:r>
      <w:r w:rsidR="003F2BFE" w:rsidRPr="00A46522">
        <w:rPr>
          <w:rFonts w:ascii="Arial" w:hAnsi="Arial" w:cs="Arial"/>
        </w:rPr>
        <w:t xml:space="preserve">The importance of mental health had been reinforced by lessons learned during WWII concerning military and civilian health, </w:t>
      </w:r>
      <w:r w:rsidR="000B0C52" w:rsidRPr="00A46522">
        <w:rPr>
          <w:rFonts w:ascii="Arial" w:hAnsi="Arial" w:cs="Arial"/>
        </w:rPr>
        <w:t xml:space="preserve">but the new NHS didn't provide much in the way of </w:t>
      </w:r>
      <w:r w:rsidR="000B0C52" w:rsidRPr="00A46522">
        <w:rPr>
          <w:rFonts w:ascii="Arial" w:hAnsi="Arial" w:cs="Arial"/>
        </w:rPr>
        <w:lastRenderedPageBreak/>
        <w:t>fresh ideas.</w:t>
      </w:r>
      <w:r w:rsidR="00ED7B3D" w:rsidRPr="00A46522">
        <w:t xml:space="preserve"> </w:t>
      </w:r>
      <w:r w:rsidR="00ED7B3D" w:rsidRPr="00A46522">
        <w:rPr>
          <w:rFonts w:ascii="Arial" w:hAnsi="Arial" w:cs="Arial"/>
        </w:rPr>
        <w:t>It did not put mental health on par with physical health.</w:t>
      </w:r>
      <w:r w:rsidR="00ED7B3D" w:rsidRPr="00A46522">
        <w:t xml:space="preserve"> </w:t>
      </w:r>
      <w:r w:rsidR="00ED7B3D" w:rsidRPr="00A46522">
        <w:rPr>
          <w:rFonts w:ascii="Arial" w:hAnsi="Arial" w:cs="Arial"/>
        </w:rPr>
        <w:t xml:space="preserve">Furthermore, the mentally ill were housed in the same largely isolated Victorian institutions that had been built across the country during the previous century: out </w:t>
      </w:r>
    </w:p>
    <w:p w14:paraId="3867A091" w14:textId="2C31392F" w:rsidR="003B771F" w:rsidRPr="00A46522" w:rsidRDefault="00DC4938" w:rsidP="00DC4938">
      <w:pPr>
        <w:spacing w:line="360" w:lineRule="auto"/>
        <w:ind w:left="567" w:hanging="567"/>
        <w:rPr>
          <w:rFonts w:ascii="Arial" w:hAnsi="Arial" w:cs="Arial"/>
        </w:rPr>
      </w:pPr>
      <w:r w:rsidRPr="00A46522">
        <w:rPr>
          <w:rFonts w:ascii="Arial" w:hAnsi="Arial" w:cs="Arial"/>
          <w:color w:val="0B0C0C"/>
          <w:shd w:val="clear" w:color="auto" w:fill="FFFFFF"/>
        </w:rPr>
        <w:t xml:space="preserve">          </w:t>
      </w:r>
      <w:r w:rsidR="00EE636B" w:rsidRPr="00A46522">
        <w:rPr>
          <w:rFonts w:ascii="Arial" w:hAnsi="Arial" w:cs="Arial"/>
          <w:color w:val="0B0C0C"/>
          <w:shd w:val="clear" w:color="auto" w:fill="FFFFFF"/>
        </w:rPr>
        <w:t xml:space="preserve">We should not only challenge the notion of 1948 as a watershed moment in mental </w:t>
      </w:r>
      <w:r w:rsidRPr="00A46522">
        <w:rPr>
          <w:rFonts w:ascii="Arial" w:hAnsi="Arial" w:cs="Arial"/>
          <w:color w:val="0B0C0C"/>
          <w:shd w:val="clear" w:color="auto" w:fill="FFFFFF"/>
        </w:rPr>
        <w:t xml:space="preserve">    </w:t>
      </w:r>
      <w:r w:rsidR="00EE636B" w:rsidRPr="00A46522">
        <w:rPr>
          <w:rFonts w:ascii="Arial" w:hAnsi="Arial" w:cs="Arial"/>
          <w:color w:val="0B0C0C"/>
          <w:shd w:val="clear" w:color="auto" w:fill="FFFFFF"/>
        </w:rPr>
        <w:t xml:space="preserve">health, but we should also recognise that a purely negative portrayal of the pre-NHS system of care requires some </w:t>
      </w:r>
      <w:r w:rsidR="004C3994" w:rsidRPr="00A46522">
        <w:rPr>
          <w:rFonts w:ascii="Arial" w:hAnsi="Arial" w:cs="Arial"/>
          <w:color w:val="0B0C0C"/>
          <w:shd w:val="clear" w:color="auto" w:fill="FFFFFF"/>
        </w:rPr>
        <w:t>revision.</w:t>
      </w:r>
      <w:r w:rsidR="004C3994" w:rsidRPr="00A46522">
        <w:rPr>
          <w:rFonts w:ascii="Arial" w:hAnsi="Arial" w:cs="Arial"/>
        </w:rPr>
        <w:t xml:space="preserve"> Our</w:t>
      </w:r>
      <w:r w:rsidR="00FF6CFD" w:rsidRPr="00A46522">
        <w:rPr>
          <w:rFonts w:ascii="Arial" w:hAnsi="Arial" w:cs="Arial"/>
        </w:rPr>
        <w:t xml:space="preserve"> objective must be to treat mental health with the same urgency as physical health. </w:t>
      </w:r>
      <w:r w:rsidR="003B771F" w:rsidRPr="00A46522">
        <w:rPr>
          <w:rFonts w:ascii="Arial" w:hAnsi="Arial" w:cs="Arial"/>
        </w:rPr>
        <w:t>A shift in societal perspectives has been one key change.</w:t>
      </w:r>
      <w:r w:rsidR="00C416EB" w:rsidRPr="00A46522">
        <w:t xml:space="preserve"> </w:t>
      </w:r>
      <w:r w:rsidR="00C416EB" w:rsidRPr="00A46522">
        <w:rPr>
          <w:rFonts w:ascii="Arial" w:hAnsi="Arial" w:cs="Arial"/>
        </w:rPr>
        <w:t>People are becoming more aware of mental health issues and more supportive of people who are affected.</w:t>
      </w:r>
      <w:r w:rsidR="00C416EB" w:rsidRPr="00A46522">
        <w:t xml:space="preserve"> </w:t>
      </w:r>
      <w:r w:rsidR="00C416EB" w:rsidRPr="00A46522">
        <w:rPr>
          <w:rFonts w:ascii="Arial" w:hAnsi="Arial" w:cs="Arial"/>
        </w:rPr>
        <w:t>They are more aware of common mental illnesses such as sadness and anxiety, and they are more inclined to seek therapy and consult with doctors.</w:t>
      </w:r>
      <w:r w:rsidR="00787292" w:rsidRPr="00A46522">
        <w:t xml:space="preserve"> </w:t>
      </w:r>
      <w:r w:rsidR="00787292" w:rsidRPr="00A46522">
        <w:rPr>
          <w:rFonts w:ascii="Arial" w:hAnsi="Arial" w:cs="Arial"/>
        </w:rPr>
        <w:t>Mental health has altered tremendously in the previous seventy years.</w:t>
      </w:r>
      <w:r w:rsidR="00787292" w:rsidRPr="00A46522">
        <w:t xml:space="preserve"> </w:t>
      </w:r>
      <w:r w:rsidR="00EA6080" w:rsidRPr="00A46522">
        <w:rPr>
          <w:rFonts w:ascii="Arial" w:hAnsi="Arial" w:cs="Arial"/>
        </w:rPr>
        <w:t>Several</w:t>
      </w:r>
      <w:r w:rsidR="00787292" w:rsidRPr="00A46522">
        <w:rPr>
          <w:rFonts w:ascii="Arial" w:hAnsi="Arial" w:cs="Arial"/>
        </w:rPr>
        <w:t xml:space="preserve"> developments have occurred, including the closure of old asylums, the movement of care into the community, and the greater use of talking therapy.</w:t>
      </w:r>
      <w:r w:rsidR="006C6CB6" w:rsidRPr="00A46522">
        <w:t xml:space="preserve"> </w:t>
      </w:r>
      <w:r w:rsidR="006C6CB6" w:rsidRPr="00A46522">
        <w:rPr>
          <w:rFonts w:ascii="Arial" w:hAnsi="Arial" w:cs="Arial"/>
        </w:rPr>
        <w:t>They've all had a big positive impact on patients and mental health care.</w:t>
      </w:r>
    </w:p>
    <w:p w14:paraId="41D1CCE3" w14:textId="77777777" w:rsidR="003B771F" w:rsidRPr="00A46522" w:rsidRDefault="003B771F" w:rsidP="00DC4938">
      <w:pPr>
        <w:spacing w:line="360" w:lineRule="auto"/>
        <w:ind w:left="567" w:hanging="567"/>
        <w:rPr>
          <w:rFonts w:ascii="Arial" w:hAnsi="Arial" w:cs="Arial"/>
        </w:rPr>
      </w:pPr>
    </w:p>
    <w:p w14:paraId="74F20A10" w14:textId="657595BB" w:rsidR="00441F12" w:rsidRPr="00A46522" w:rsidRDefault="00441F12" w:rsidP="00DC4938">
      <w:pPr>
        <w:spacing w:line="360" w:lineRule="auto"/>
        <w:ind w:left="567" w:hanging="567"/>
        <w:rPr>
          <w:rFonts w:ascii="Arial" w:hAnsi="Arial" w:cs="Arial"/>
          <w:color w:val="0B0C0C"/>
          <w:shd w:val="clear" w:color="auto" w:fill="FFFFFF"/>
        </w:rPr>
      </w:pPr>
    </w:p>
    <w:p w14:paraId="69B73F5E" w14:textId="7928CF7B" w:rsidR="002274ED" w:rsidRPr="00A46522" w:rsidRDefault="00DC4938" w:rsidP="00AA40E2">
      <w:pPr>
        <w:spacing w:line="360" w:lineRule="auto"/>
        <w:ind w:left="567" w:hanging="567"/>
        <w:rPr>
          <w:rFonts w:ascii="Arial" w:hAnsi="Arial" w:cs="Arial"/>
        </w:rPr>
      </w:pPr>
      <w:r w:rsidRPr="00A46522">
        <w:rPr>
          <w:rFonts w:ascii="Arial" w:hAnsi="Arial" w:cs="Arial"/>
        </w:rPr>
        <w:t xml:space="preserve">         </w:t>
      </w:r>
      <w:r w:rsidR="002274ED" w:rsidRPr="00A46522">
        <w:rPr>
          <w:rFonts w:ascii="Arial" w:hAnsi="Arial" w:cs="Arial"/>
        </w:rPr>
        <w:t>In 20</w:t>
      </w:r>
      <w:r w:rsidR="009D0F5D" w:rsidRPr="00A46522">
        <w:rPr>
          <w:rFonts w:ascii="Arial" w:hAnsi="Arial" w:cs="Arial"/>
        </w:rPr>
        <w:t>14</w:t>
      </w:r>
      <w:r w:rsidR="002274ED" w:rsidRPr="00A46522">
        <w:rPr>
          <w:rFonts w:ascii="Arial" w:hAnsi="Arial" w:cs="Arial"/>
        </w:rPr>
        <w:t xml:space="preserve"> </w:t>
      </w:r>
      <w:r w:rsidR="003751F6" w:rsidRPr="00A46522">
        <w:rPr>
          <w:rFonts w:ascii="Arial" w:hAnsi="Arial" w:cs="Arial"/>
        </w:rPr>
        <w:t>the deputy</w:t>
      </w:r>
      <w:r w:rsidR="002274ED" w:rsidRPr="00A46522">
        <w:rPr>
          <w:rFonts w:ascii="Arial" w:hAnsi="Arial" w:cs="Arial"/>
        </w:rPr>
        <w:t xml:space="preserve"> </w:t>
      </w:r>
      <w:r w:rsidR="00A31A7D" w:rsidRPr="00A46522">
        <w:rPr>
          <w:rFonts w:ascii="Arial" w:hAnsi="Arial" w:cs="Arial"/>
        </w:rPr>
        <w:t xml:space="preserve">prime </w:t>
      </w:r>
      <w:r w:rsidR="00CD71EB" w:rsidRPr="00A46522">
        <w:rPr>
          <w:rFonts w:ascii="Arial" w:hAnsi="Arial" w:cs="Arial"/>
        </w:rPr>
        <w:t>minister Nick</w:t>
      </w:r>
      <w:r w:rsidR="002274ED" w:rsidRPr="00A46522">
        <w:rPr>
          <w:rFonts w:ascii="Arial" w:hAnsi="Arial" w:cs="Arial"/>
          <w:color w:val="0B0C0C"/>
          <w:shd w:val="clear" w:color="auto" w:fill="FFFFFF"/>
        </w:rPr>
        <w:t xml:space="preserve"> Clegg </w:t>
      </w:r>
      <w:r w:rsidR="00A31A7D" w:rsidRPr="00A46522">
        <w:rPr>
          <w:rFonts w:ascii="Arial" w:hAnsi="Arial" w:cs="Arial"/>
          <w:color w:val="0B0C0C"/>
          <w:shd w:val="clear" w:color="auto" w:fill="FFFFFF"/>
        </w:rPr>
        <w:t xml:space="preserve">spoke at a conference that brought together mental health specialists, non-profits, and mental health service users to discuss how mental health in the United </w:t>
      </w:r>
      <w:r w:rsidR="009D0F5D" w:rsidRPr="00A46522">
        <w:rPr>
          <w:rFonts w:ascii="Arial" w:hAnsi="Arial" w:cs="Arial"/>
          <w:color w:val="0B0C0C"/>
          <w:shd w:val="clear" w:color="auto" w:fill="FFFFFF"/>
        </w:rPr>
        <w:t>Kingdom</w:t>
      </w:r>
      <w:r w:rsidR="00A31A7D" w:rsidRPr="00A46522">
        <w:rPr>
          <w:rFonts w:ascii="Arial" w:hAnsi="Arial" w:cs="Arial"/>
          <w:color w:val="0B0C0C"/>
          <w:shd w:val="clear" w:color="auto" w:fill="FFFFFF"/>
        </w:rPr>
        <w:t xml:space="preserve"> may be improved and brought out of the </w:t>
      </w:r>
      <w:r w:rsidR="00CD71EB" w:rsidRPr="00A46522">
        <w:rPr>
          <w:rFonts w:ascii="Arial" w:hAnsi="Arial" w:cs="Arial"/>
          <w:color w:val="0B0C0C"/>
          <w:shd w:val="clear" w:color="auto" w:fill="FFFFFF"/>
        </w:rPr>
        <w:t>shadows. (</w:t>
      </w:r>
      <w:r w:rsidR="00456AD2" w:rsidRPr="00A46522">
        <w:rPr>
          <w:rFonts w:ascii="Arial" w:hAnsi="Arial" w:cs="Arial"/>
          <w:color w:val="0B0C0C"/>
          <w:shd w:val="clear" w:color="auto" w:fill="FFFFFF"/>
        </w:rPr>
        <w:t>Gov.uk 2014)</w:t>
      </w:r>
    </w:p>
    <w:p w14:paraId="11A347E5" w14:textId="0910AB19" w:rsidR="00F871DE" w:rsidRPr="00A46522" w:rsidRDefault="00F871DE" w:rsidP="00AA40E2">
      <w:pPr>
        <w:pStyle w:val="NormalWeb"/>
        <w:shd w:val="clear" w:color="auto" w:fill="FEFEFE"/>
        <w:spacing w:line="360" w:lineRule="auto"/>
        <w:rPr>
          <w:rFonts w:ascii="Arial" w:hAnsi="Arial" w:cs="Arial"/>
          <w:sz w:val="22"/>
          <w:szCs w:val="22"/>
        </w:rPr>
      </w:pPr>
      <w:r w:rsidRPr="00A46522">
        <w:rPr>
          <w:rFonts w:ascii="Arial" w:hAnsi="Arial" w:cs="Arial"/>
          <w:sz w:val="22"/>
          <w:szCs w:val="22"/>
        </w:rPr>
        <w:t>Even if the legislation has not yet been passed, one of the most recent adjustments to the mental health statute, as recounted by the author, was made in 2021 during the coronavirus pandemic (Coronavirus: temporary changes to the Mental Health Act :: Central and North West London NHS Foundation Trust, 2021)</w:t>
      </w:r>
      <w:r w:rsidR="0097684E" w:rsidRPr="00A46522">
        <w:rPr>
          <w:sz w:val="22"/>
          <w:szCs w:val="22"/>
        </w:rPr>
        <w:t xml:space="preserve"> </w:t>
      </w:r>
      <w:r w:rsidR="0097684E" w:rsidRPr="00A46522">
        <w:rPr>
          <w:rFonts w:ascii="Arial" w:hAnsi="Arial" w:cs="Arial"/>
          <w:sz w:val="22"/>
          <w:szCs w:val="22"/>
        </w:rPr>
        <w:t>During the Covid-19 pandemic, the Mental Health Act must continue to work properly to ensure the safety, care, and treatment of persons who are severely mentally ill.</w:t>
      </w:r>
      <w:r w:rsidR="0097684E" w:rsidRPr="00A46522">
        <w:rPr>
          <w:sz w:val="22"/>
          <w:szCs w:val="22"/>
        </w:rPr>
        <w:t xml:space="preserve"> </w:t>
      </w:r>
      <w:r w:rsidR="0097684E" w:rsidRPr="00A46522">
        <w:rPr>
          <w:rFonts w:ascii="Arial" w:hAnsi="Arial" w:cs="Arial"/>
          <w:sz w:val="22"/>
          <w:szCs w:val="22"/>
        </w:rPr>
        <w:t>The government is concerned that when Covid-19 hits its peak, the amount of mental health experts available to assist people whose mental health is in jeopardy may decrease.</w:t>
      </w:r>
    </w:p>
    <w:p w14:paraId="38F537D6" w14:textId="14838514" w:rsidR="00770F06" w:rsidRPr="00A46522" w:rsidRDefault="005903FA" w:rsidP="00AA40E2">
      <w:pPr>
        <w:pStyle w:val="NormalWeb"/>
        <w:shd w:val="clear" w:color="auto" w:fill="FEFEFE"/>
        <w:spacing w:line="360" w:lineRule="auto"/>
        <w:rPr>
          <w:rFonts w:ascii="Arial" w:hAnsi="Arial" w:cs="Arial"/>
          <w:sz w:val="22"/>
          <w:szCs w:val="22"/>
        </w:rPr>
      </w:pPr>
      <w:r w:rsidRPr="00A46522">
        <w:rPr>
          <w:rFonts w:ascii="Arial" w:hAnsi="Arial" w:cs="Arial"/>
          <w:sz w:val="22"/>
          <w:szCs w:val="22"/>
        </w:rPr>
        <w:t>According to (</w:t>
      </w:r>
      <w:r w:rsidR="003A183D" w:rsidRPr="00A46522">
        <w:rPr>
          <w:rFonts w:ascii="Arial" w:hAnsi="Arial" w:cs="Arial"/>
          <w:sz w:val="22"/>
          <w:szCs w:val="22"/>
        </w:rPr>
        <w:t>Equality</w:t>
      </w:r>
      <w:r w:rsidRPr="00A46522">
        <w:rPr>
          <w:rFonts w:ascii="Arial" w:hAnsi="Arial" w:cs="Arial"/>
          <w:sz w:val="22"/>
          <w:szCs w:val="22"/>
        </w:rPr>
        <w:t xml:space="preserve"> act 2010) </w:t>
      </w:r>
      <w:r w:rsidR="000C34FD" w:rsidRPr="00A46522">
        <w:rPr>
          <w:rFonts w:ascii="Arial" w:hAnsi="Arial" w:cs="Arial"/>
          <w:sz w:val="22"/>
          <w:szCs w:val="22"/>
        </w:rPr>
        <w:t>A mental health condition is considered a disability under the Equality Act 2010 if it has a long-term impact on your usual day-to-day activities.</w:t>
      </w:r>
      <w:r w:rsidR="003A183D" w:rsidRPr="00A46522">
        <w:rPr>
          <w:rFonts w:ascii="Arial" w:hAnsi="Arial" w:cs="Arial"/>
          <w:sz w:val="22"/>
          <w:szCs w:val="22"/>
        </w:rPr>
        <w:t xml:space="preserve"> A condition is deemed 'long term' if it lasts or is projected to last for 12 months.</w:t>
      </w:r>
    </w:p>
    <w:p w14:paraId="149514C1" w14:textId="69480CF9" w:rsidR="00254F2D" w:rsidRPr="00A46522" w:rsidRDefault="00254F2D" w:rsidP="00AA40E2">
      <w:pPr>
        <w:pStyle w:val="NormalWeb"/>
        <w:shd w:val="clear" w:color="auto" w:fill="FEFEFE"/>
        <w:spacing w:line="360" w:lineRule="auto"/>
        <w:rPr>
          <w:rFonts w:ascii="Arial" w:hAnsi="Arial" w:cs="Arial"/>
          <w:color w:val="333333"/>
          <w:sz w:val="22"/>
          <w:szCs w:val="22"/>
        </w:rPr>
      </w:pPr>
      <w:r w:rsidRPr="00A46522">
        <w:rPr>
          <w:rFonts w:ascii="Arial" w:hAnsi="Arial" w:cs="Arial"/>
          <w:color w:val="333333"/>
          <w:sz w:val="22"/>
          <w:szCs w:val="22"/>
        </w:rPr>
        <w:t>The changes are ready, but they have not yet been deployed.</w:t>
      </w:r>
      <w:r w:rsidR="00360458" w:rsidRPr="00A46522">
        <w:rPr>
          <w:sz w:val="22"/>
          <w:szCs w:val="22"/>
        </w:rPr>
        <w:t xml:space="preserve"> </w:t>
      </w:r>
      <w:r w:rsidR="00360458" w:rsidRPr="00A46522">
        <w:rPr>
          <w:rFonts w:ascii="Arial" w:hAnsi="Arial" w:cs="Arial"/>
          <w:color w:val="333333"/>
          <w:sz w:val="22"/>
          <w:szCs w:val="22"/>
        </w:rPr>
        <w:t>They are ready to be deployed immediately if the crisis deepens since they are enshrined in law.</w:t>
      </w:r>
      <w:r w:rsidR="00360458" w:rsidRPr="00A46522">
        <w:rPr>
          <w:sz w:val="22"/>
          <w:szCs w:val="22"/>
        </w:rPr>
        <w:t xml:space="preserve"> </w:t>
      </w:r>
      <w:r w:rsidR="00360458" w:rsidRPr="00A46522">
        <w:rPr>
          <w:rFonts w:ascii="Arial" w:hAnsi="Arial" w:cs="Arial"/>
          <w:color w:val="333333"/>
          <w:sz w:val="22"/>
          <w:szCs w:val="22"/>
        </w:rPr>
        <w:t xml:space="preserve">It's vital to emphasise that they have nothing to do with current efforts to change the MHA to better reflect the wishes and </w:t>
      </w:r>
      <w:r w:rsidR="00360458" w:rsidRPr="00A46522">
        <w:rPr>
          <w:rFonts w:ascii="Arial" w:hAnsi="Arial" w:cs="Arial"/>
          <w:color w:val="333333"/>
          <w:sz w:val="22"/>
          <w:szCs w:val="22"/>
        </w:rPr>
        <w:lastRenderedPageBreak/>
        <w:t>sentiments of persons who are mentally ill.</w:t>
      </w:r>
      <w:r w:rsidR="00360458" w:rsidRPr="00A46522">
        <w:rPr>
          <w:sz w:val="22"/>
          <w:szCs w:val="22"/>
        </w:rPr>
        <w:t xml:space="preserve"> </w:t>
      </w:r>
      <w:r w:rsidR="00360458" w:rsidRPr="00A46522">
        <w:rPr>
          <w:rFonts w:ascii="Arial" w:hAnsi="Arial" w:cs="Arial"/>
          <w:color w:val="333333"/>
          <w:sz w:val="22"/>
          <w:szCs w:val="22"/>
        </w:rPr>
        <w:t>One example of exclusion is as follows: (Boon and Farnsworth, 2011).</w:t>
      </w:r>
    </w:p>
    <w:p w14:paraId="0C2692AA" w14:textId="452C824F" w:rsidR="00A91392" w:rsidRPr="00A46522" w:rsidRDefault="00CA4DFE" w:rsidP="00AA40E2">
      <w:pPr>
        <w:pStyle w:val="NormalWeb"/>
        <w:shd w:val="clear" w:color="auto" w:fill="FEFEFE"/>
        <w:spacing w:line="360" w:lineRule="auto"/>
        <w:rPr>
          <w:rFonts w:ascii="Arial" w:hAnsi="Arial" w:cs="Arial"/>
          <w:color w:val="333333"/>
          <w:sz w:val="22"/>
          <w:szCs w:val="22"/>
        </w:rPr>
      </w:pPr>
      <w:r w:rsidRPr="00A46522">
        <w:rPr>
          <w:rFonts w:ascii="Arial" w:hAnsi="Arial" w:cs="Arial"/>
          <w:color w:val="333333"/>
          <w:sz w:val="22"/>
          <w:szCs w:val="22"/>
        </w:rPr>
        <w:t>Poverty and social exclusion</w:t>
      </w:r>
      <w:r w:rsidR="00993F22" w:rsidRPr="00A46522">
        <w:rPr>
          <w:rFonts w:ascii="Arial" w:hAnsi="Arial" w:cs="Arial"/>
          <w:color w:val="333333"/>
          <w:sz w:val="22"/>
          <w:szCs w:val="22"/>
        </w:rPr>
        <w:t xml:space="preserve"> are more likely to result in mental health problems such as stress or coping with a low income, as well as poor living circumstances, the local environment, prejudice, and fewer opportunities for good self-esteem.</w:t>
      </w:r>
      <w:r w:rsidR="00993F22" w:rsidRPr="00A46522">
        <w:rPr>
          <w:sz w:val="22"/>
          <w:szCs w:val="22"/>
        </w:rPr>
        <w:t xml:space="preserve"> </w:t>
      </w:r>
      <w:r w:rsidR="00993F22" w:rsidRPr="00A46522">
        <w:rPr>
          <w:rFonts w:ascii="Arial" w:hAnsi="Arial" w:cs="Arial"/>
          <w:color w:val="333333"/>
          <w:sz w:val="22"/>
          <w:szCs w:val="22"/>
        </w:rPr>
        <w:t>On the other side, inclusion can relate to social inclusion.</w:t>
      </w:r>
    </w:p>
    <w:p w14:paraId="02C75E36" w14:textId="64524940" w:rsidR="00715B82" w:rsidRPr="00A46522" w:rsidRDefault="00353D72" w:rsidP="00AA40E2">
      <w:pPr>
        <w:pStyle w:val="NormalWeb"/>
        <w:shd w:val="clear" w:color="auto" w:fill="FEFEFE"/>
        <w:spacing w:line="360" w:lineRule="auto"/>
        <w:rPr>
          <w:rFonts w:ascii="Arial" w:hAnsi="Arial" w:cs="Arial"/>
          <w:color w:val="333333"/>
          <w:sz w:val="22"/>
          <w:szCs w:val="22"/>
        </w:rPr>
      </w:pPr>
      <w:r w:rsidRPr="00A46522">
        <w:rPr>
          <w:rFonts w:ascii="Arial" w:hAnsi="Arial" w:cs="Arial"/>
          <w:sz w:val="22"/>
          <w:szCs w:val="22"/>
        </w:rPr>
        <w:t>In economic, sociological, psychological, and political terms, social inclusion refers to the ability to participate in and contribute to social life.</w:t>
      </w:r>
      <w:r w:rsidR="00F727EA" w:rsidRPr="00A46522">
        <w:rPr>
          <w:rFonts w:ascii="Arial" w:hAnsi="Arial" w:cs="Arial"/>
          <w:sz w:val="22"/>
          <w:szCs w:val="22"/>
        </w:rPr>
        <w:t xml:space="preserve"> </w:t>
      </w:r>
      <w:r w:rsidR="003D022A" w:rsidRPr="00A46522">
        <w:rPr>
          <w:rFonts w:ascii="Arial" w:hAnsi="Arial" w:cs="Arial"/>
          <w:color w:val="000000"/>
          <w:sz w:val="22"/>
          <w:szCs w:val="22"/>
          <w:shd w:val="clear" w:color="auto" w:fill="FFFFFF"/>
        </w:rPr>
        <w:t xml:space="preserve">(Social Inclusion | Poverty Eradication, 2021). </w:t>
      </w:r>
      <w:r w:rsidR="000A2D10" w:rsidRPr="00A46522">
        <w:rPr>
          <w:rFonts w:ascii="Arial" w:hAnsi="Arial" w:cs="Arial"/>
          <w:sz w:val="22"/>
          <w:szCs w:val="22"/>
        </w:rPr>
        <w:t xml:space="preserve">This involves both personal capability and access to </w:t>
      </w:r>
      <w:r w:rsidR="00D44451" w:rsidRPr="00A46522">
        <w:rPr>
          <w:rFonts w:ascii="Arial" w:hAnsi="Arial" w:cs="Arial"/>
          <w:sz w:val="22"/>
          <w:szCs w:val="22"/>
        </w:rPr>
        <w:t>employment and</w:t>
      </w:r>
      <w:r w:rsidR="000A2D10" w:rsidRPr="00A46522">
        <w:rPr>
          <w:rFonts w:ascii="Arial" w:hAnsi="Arial" w:cs="Arial"/>
          <w:sz w:val="22"/>
          <w:szCs w:val="22"/>
        </w:rPr>
        <w:t>/or other social roles. It's also helpful to think of social inclusion in terms of what it isn't, because lowering social exclusion improves social inclusion.</w:t>
      </w:r>
    </w:p>
    <w:p w14:paraId="70C72046" w14:textId="7A579E07" w:rsidR="005D325C" w:rsidRPr="00A46522" w:rsidRDefault="005D325C" w:rsidP="00D579F7">
      <w:pPr>
        <w:spacing w:line="360" w:lineRule="auto"/>
        <w:ind w:left="567"/>
        <w:rPr>
          <w:rFonts w:ascii="Arial" w:hAnsi="Arial" w:cs="Arial"/>
        </w:rPr>
      </w:pPr>
      <w:r w:rsidRPr="00A46522">
        <w:rPr>
          <w:rFonts w:ascii="Arial" w:hAnsi="Arial" w:cs="Arial"/>
        </w:rPr>
        <w:t xml:space="preserve">The question of whether the UK supported and included individuals with mental disorders during the twentieth century has shown that there is no real yes or no </w:t>
      </w:r>
      <w:r w:rsidR="00420D9F" w:rsidRPr="00A46522">
        <w:rPr>
          <w:rFonts w:ascii="Arial" w:hAnsi="Arial" w:cs="Arial"/>
        </w:rPr>
        <w:t xml:space="preserve">historical data </w:t>
      </w:r>
      <w:r w:rsidRPr="00A46522">
        <w:rPr>
          <w:rFonts w:ascii="Arial" w:hAnsi="Arial" w:cs="Arial"/>
        </w:rPr>
        <w:t xml:space="preserve">from that </w:t>
      </w:r>
      <w:r w:rsidR="00CD71EB" w:rsidRPr="00A46522">
        <w:rPr>
          <w:rFonts w:ascii="Arial" w:hAnsi="Arial" w:cs="Arial"/>
        </w:rPr>
        <w:t>time</w:t>
      </w:r>
      <w:r w:rsidRPr="00A46522">
        <w:rPr>
          <w:rFonts w:ascii="Arial" w:hAnsi="Arial" w:cs="Arial"/>
        </w:rPr>
        <w:t xml:space="preserve"> can be inaccurate, with many only agreeing that the mental health act can be changed for the better. The law reforms reflect how critical it is to care for persons who critically need care and treatment due to a mental disorder but who, as a result, are unable to do so due to a restraining order.</w:t>
      </w:r>
    </w:p>
    <w:p w14:paraId="6A6C7D43" w14:textId="34A52CD3" w:rsidR="000F57F5" w:rsidRPr="00A46522" w:rsidRDefault="00521B2B" w:rsidP="004C3994">
      <w:pPr>
        <w:spacing w:line="360" w:lineRule="auto"/>
        <w:ind w:left="567"/>
        <w:rPr>
          <w:rFonts w:ascii="Arial" w:hAnsi="Arial" w:cs="Arial"/>
        </w:rPr>
      </w:pPr>
      <w:r w:rsidRPr="00A46522">
        <w:rPr>
          <w:rFonts w:ascii="Arial" w:hAnsi="Arial" w:cs="Arial"/>
        </w:rPr>
        <w:t>Unfortunately, present global pressures, which include widespread fear and panic, as well as social isolation, are expected to result in an increase in the number of people becoming critically ill and requiring emergency care.</w:t>
      </w:r>
      <w:r w:rsidR="006D26CA" w:rsidRPr="00A46522">
        <w:rPr>
          <w:rFonts w:ascii="Arial" w:hAnsi="Arial" w:cs="Arial"/>
        </w:rPr>
        <w:t xml:space="preserve"> Some suggestions that seem to make a difference include drafting advance choice documents so that people can express their preferences for future care and treatment, which would carry more weight than they do presently, as well as advocates who are skilled at meeting people's cultural demands.</w:t>
      </w:r>
    </w:p>
    <w:p w14:paraId="73FEA2E4" w14:textId="63002EFF" w:rsidR="000F57F5" w:rsidRPr="00A46522" w:rsidRDefault="000F57F5" w:rsidP="009E3AF8">
      <w:pPr>
        <w:jc w:val="both"/>
        <w:rPr>
          <w:rFonts w:ascii="Arial" w:hAnsi="Arial" w:cs="Arial"/>
        </w:rPr>
      </w:pPr>
    </w:p>
    <w:p w14:paraId="45F5A8F1" w14:textId="77777777" w:rsidR="002170A7" w:rsidRPr="00A46522" w:rsidRDefault="002170A7">
      <w:pPr>
        <w:rPr>
          <w:rFonts w:ascii="Arial" w:hAnsi="Arial" w:cs="Arial"/>
          <w:u w:val="single"/>
        </w:rPr>
      </w:pPr>
    </w:p>
    <w:p w14:paraId="61A9A5D2" w14:textId="77777777" w:rsidR="002170A7" w:rsidRPr="00A46522" w:rsidRDefault="002170A7">
      <w:pPr>
        <w:rPr>
          <w:rFonts w:ascii="Arial" w:hAnsi="Arial" w:cs="Arial"/>
          <w:u w:val="single"/>
        </w:rPr>
      </w:pPr>
    </w:p>
    <w:p w14:paraId="17FEC7C8" w14:textId="77777777" w:rsidR="002170A7" w:rsidRPr="00A46522" w:rsidRDefault="002170A7">
      <w:pPr>
        <w:rPr>
          <w:u w:val="single"/>
        </w:rPr>
      </w:pPr>
    </w:p>
    <w:p w14:paraId="39D010D9" w14:textId="77777777" w:rsidR="002170A7" w:rsidRPr="00A46522" w:rsidRDefault="002170A7">
      <w:pPr>
        <w:rPr>
          <w:u w:val="single"/>
        </w:rPr>
      </w:pPr>
    </w:p>
    <w:p w14:paraId="28157EE6" w14:textId="77777777" w:rsidR="002170A7" w:rsidRPr="00A46522" w:rsidRDefault="002170A7">
      <w:pPr>
        <w:rPr>
          <w:u w:val="single"/>
        </w:rPr>
      </w:pPr>
    </w:p>
    <w:p w14:paraId="56447CE3" w14:textId="77777777" w:rsidR="002170A7" w:rsidRDefault="002170A7">
      <w:pPr>
        <w:rPr>
          <w:u w:val="single"/>
        </w:rPr>
      </w:pPr>
    </w:p>
    <w:p w14:paraId="3E3F5133" w14:textId="77777777" w:rsidR="002170A7" w:rsidRDefault="002170A7">
      <w:pPr>
        <w:rPr>
          <w:u w:val="single"/>
        </w:rPr>
      </w:pPr>
    </w:p>
    <w:p w14:paraId="0973CA72" w14:textId="77777777" w:rsidR="002170A7" w:rsidRDefault="002170A7">
      <w:pPr>
        <w:rPr>
          <w:u w:val="single"/>
        </w:rPr>
      </w:pPr>
    </w:p>
    <w:p w14:paraId="7EB67EC1" w14:textId="77777777" w:rsidR="002170A7" w:rsidRDefault="002170A7">
      <w:pPr>
        <w:rPr>
          <w:u w:val="single"/>
        </w:rPr>
      </w:pPr>
    </w:p>
    <w:p w14:paraId="6DD591B8" w14:textId="77777777" w:rsidR="002170A7" w:rsidRDefault="002170A7">
      <w:pPr>
        <w:rPr>
          <w:u w:val="single"/>
        </w:rPr>
      </w:pPr>
    </w:p>
    <w:p w14:paraId="1656FE50" w14:textId="77777777" w:rsidR="002170A7" w:rsidRDefault="002170A7">
      <w:pPr>
        <w:rPr>
          <w:u w:val="single"/>
        </w:rPr>
      </w:pPr>
    </w:p>
    <w:p w14:paraId="65B05F69" w14:textId="77777777" w:rsidR="002170A7" w:rsidRDefault="002170A7">
      <w:pPr>
        <w:rPr>
          <w:u w:val="single"/>
        </w:rPr>
      </w:pPr>
    </w:p>
    <w:p w14:paraId="25977BF3" w14:textId="77777777" w:rsidR="002170A7" w:rsidRDefault="002170A7">
      <w:pPr>
        <w:rPr>
          <w:u w:val="single"/>
        </w:rPr>
      </w:pPr>
    </w:p>
    <w:p w14:paraId="6566F5C6" w14:textId="77777777" w:rsidR="002170A7" w:rsidRDefault="002170A7">
      <w:pPr>
        <w:rPr>
          <w:u w:val="single"/>
        </w:rPr>
      </w:pPr>
    </w:p>
    <w:p w14:paraId="50C97AE8" w14:textId="77777777" w:rsidR="002170A7" w:rsidRDefault="002170A7">
      <w:pPr>
        <w:rPr>
          <w:u w:val="single"/>
        </w:rPr>
      </w:pPr>
    </w:p>
    <w:p w14:paraId="2884ED22" w14:textId="77777777" w:rsidR="00AD127E" w:rsidRDefault="00AD127E">
      <w:pPr>
        <w:rPr>
          <w:u w:val="single"/>
        </w:rPr>
      </w:pPr>
    </w:p>
    <w:p w14:paraId="69BF78F9" w14:textId="7856DCCF" w:rsidR="002170A7" w:rsidRDefault="00715B82" w:rsidP="00B70A77">
      <w:pPr>
        <w:rPr>
          <w:u w:val="single"/>
        </w:rPr>
      </w:pPr>
      <w:r w:rsidRPr="009D64B3">
        <w:rPr>
          <w:u w:val="single"/>
        </w:rPr>
        <w:t>Reference</w:t>
      </w:r>
    </w:p>
    <w:p w14:paraId="3761F96B" w14:textId="77777777" w:rsidR="00AD127E" w:rsidRPr="00AD127E" w:rsidRDefault="00AD127E" w:rsidP="00B70A77">
      <w:pPr>
        <w:rPr>
          <w:u w:val="single"/>
        </w:rPr>
      </w:pPr>
    </w:p>
    <w:p w14:paraId="7190CCDC" w14:textId="77777777" w:rsidR="002170A7" w:rsidRPr="00464A22" w:rsidRDefault="002170A7" w:rsidP="00464A22">
      <w:pPr>
        <w:pStyle w:val="ListParagraph"/>
      </w:pPr>
      <w:r w:rsidRPr="00464A22">
        <w:rPr>
          <w:rFonts w:ascii="Open Sans" w:hAnsi="Open Sans" w:cs="Open Sans"/>
          <w:color w:val="000000"/>
          <w:shd w:val="clear" w:color="auto" w:fill="FFFFFF"/>
        </w:rPr>
        <w:t>&lt;https://www.legislation.gov.uk/&gt; [Accessed 19 October 2021].</w:t>
      </w:r>
    </w:p>
    <w:p w14:paraId="5B0FFD0C" w14:textId="1B51BB17" w:rsidR="002170A7" w:rsidRPr="0005139D" w:rsidRDefault="002170A7" w:rsidP="0005139D">
      <w:pPr>
        <w:pStyle w:val="ListParagraph"/>
        <w:numPr>
          <w:ilvl w:val="0"/>
          <w:numId w:val="3"/>
        </w:numPr>
        <w:rPr>
          <w:rFonts w:ascii="Open Sans" w:hAnsi="Open Sans" w:cs="Open Sans"/>
          <w:color w:val="000000"/>
          <w:shd w:val="clear" w:color="auto" w:fill="FFFFFF"/>
        </w:rPr>
      </w:pPr>
      <w:r w:rsidRPr="0005139D">
        <w:rPr>
          <w:rFonts w:ascii="Open Sans" w:hAnsi="Open Sans" w:cs="Open Sans"/>
          <w:color w:val="000000"/>
          <w:shd w:val="clear" w:color="auto" w:fill="FFFFFF"/>
        </w:rPr>
        <w:t>Cockerham, W., 2021. </w:t>
      </w:r>
      <w:r w:rsidRPr="0005139D">
        <w:rPr>
          <w:rFonts w:ascii="Open Sans" w:hAnsi="Open Sans" w:cs="Open Sans"/>
          <w:i/>
          <w:iCs/>
          <w:color w:val="000000"/>
          <w:shd w:val="clear" w:color="auto" w:fill="FFFFFF"/>
        </w:rPr>
        <w:t>Sociology of Mental Disorder</w:t>
      </w:r>
      <w:r w:rsidRPr="0005139D">
        <w:rPr>
          <w:rFonts w:ascii="Open Sans" w:hAnsi="Open Sans" w:cs="Open Sans"/>
          <w:color w:val="000000"/>
          <w:shd w:val="clear" w:color="auto" w:fill="FFFFFF"/>
        </w:rPr>
        <w:t>.</w:t>
      </w:r>
    </w:p>
    <w:p w14:paraId="6944DB33" w14:textId="77777777" w:rsidR="0005139D" w:rsidRPr="0005139D" w:rsidRDefault="0005139D" w:rsidP="0005139D">
      <w:pPr>
        <w:pStyle w:val="ListParagraph"/>
      </w:pPr>
    </w:p>
    <w:p w14:paraId="0F6B8935" w14:textId="7818C4DA" w:rsidR="002170A7" w:rsidRDefault="002170A7" w:rsidP="0062129A">
      <w:pPr>
        <w:pStyle w:val="ListParagraph"/>
        <w:numPr>
          <w:ilvl w:val="0"/>
          <w:numId w:val="3"/>
        </w:numPr>
      </w:pPr>
      <w:r w:rsidRPr="0062129A">
        <w:rPr>
          <w:rFonts w:ascii="Open Sans" w:hAnsi="Open Sans" w:cs="Open Sans"/>
          <w:color w:val="000000"/>
          <w:shd w:val="clear" w:color="auto" w:fill="FFFFFF"/>
        </w:rPr>
        <w:t>Encyclopaedia Britannica. 2021. </w:t>
      </w:r>
      <w:r w:rsidRPr="0062129A">
        <w:rPr>
          <w:rFonts w:ascii="Open Sans" w:hAnsi="Open Sans" w:cs="Open Sans"/>
          <w:i/>
          <w:iCs/>
          <w:color w:val="000000"/>
          <w:shd w:val="clear" w:color="auto" w:fill="FFFFFF"/>
        </w:rPr>
        <w:t>Linda Andrews</w:t>
      </w:r>
      <w:r w:rsidRPr="0062129A">
        <w:rPr>
          <w:rFonts w:ascii="Open Sans" w:hAnsi="Open Sans" w:cs="Open Sans"/>
          <w:color w:val="000000"/>
          <w:shd w:val="clear" w:color="auto" w:fill="FFFFFF"/>
        </w:rPr>
        <w:t>. [online] Available at: &lt;https://www.britannica.com/contributor/Linda-Andrews/5274&gt; [Accessed 19 October 2021].</w:t>
      </w:r>
    </w:p>
    <w:p w14:paraId="618BF7F4" w14:textId="77777777" w:rsidR="0005139D" w:rsidRPr="0005139D" w:rsidRDefault="0005139D" w:rsidP="0005139D">
      <w:pPr>
        <w:pStyle w:val="ListParagraph"/>
      </w:pPr>
    </w:p>
    <w:p w14:paraId="2B7B738C" w14:textId="119A250C" w:rsidR="002170A7" w:rsidRDefault="002170A7" w:rsidP="00464A22">
      <w:pPr>
        <w:pStyle w:val="ListParagraph"/>
        <w:numPr>
          <w:ilvl w:val="0"/>
          <w:numId w:val="4"/>
        </w:numPr>
      </w:pPr>
      <w:r w:rsidRPr="00464A22">
        <w:rPr>
          <w:rFonts w:ascii="Open Sans" w:hAnsi="Open Sans" w:cs="Open Sans"/>
          <w:color w:val="000000"/>
          <w:shd w:val="clear" w:color="auto" w:fill="FFFFFF"/>
        </w:rPr>
        <w:t>GOV.UK. 2021. </w:t>
      </w:r>
      <w:r w:rsidRPr="00464A22">
        <w:rPr>
          <w:rFonts w:ascii="Open Sans" w:hAnsi="Open Sans" w:cs="Open Sans"/>
          <w:i/>
          <w:iCs/>
          <w:color w:val="000000"/>
          <w:shd w:val="clear" w:color="auto" w:fill="FFFFFF"/>
        </w:rPr>
        <w:t>Making mental health matter more</w:t>
      </w:r>
      <w:r w:rsidRPr="00464A22">
        <w:rPr>
          <w:rFonts w:ascii="Open Sans" w:hAnsi="Open Sans" w:cs="Open Sans"/>
          <w:color w:val="000000"/>
          <w:shd w:val="clear" w:color="auto" w:fill="FFFFFF"/>
        </w:rPr>
        <w:t>. [online] Available at: &lt;https://www.gov.uk/government/news/making-mental-health-matter-more&gt; [Accessed 28 October 2021].</w:t>
      </w:r>
    </w:p>
    <w:p w14:paraId="074DEE84" w14:textId="77777777" w:rsidR="0005139D" w:rsidRDefault="0005139D" w:rsidP="0005139D">
      <w:pPr>
        <w:pStyle w:val="ListParagraph"/>
        <w:rPr>
          <w:rFonts w:ascii="Open Sans" w:hAnsi="Open Sans" w:cs="Open Sans"/>
          <w:color w:val="000000"/>
          <w:shd w:val="clear" w:color="auto" w:fill="FFFFFF"/>
        </w:rPr>
      </w:pPr>
    </w:p>
    <w:p w14:paraId="3A0C8BAA" w14:textId="51B42721" w:rsidR="002170A7" w:rsidRPr="00464A22" w:rsidRDefault="002170A7" w:rsidP="00464A22">
      <w:pPr>
        <w:pStyle w:val="ListParagraph"/>
        <w:numPr>
          <w:ilvl w:val="0"/>
          <w:numId w:val="4"/>
        </w:numPr>
        <w:rPr>
          <w:rFonts w:ascii="Open Sans" w:hAnsi="Open Sans" w:cs="Open Sans"/>
          <w:color w:val="000000"/>
          <w:shd w:val="clear" w:color="auto" w:fill="FFFFFF"/>
        </w:rPr>
      </w:pPr>
      <w:r w:rsidRPr="00464A22">
        <w:rPr>
          <w:rFonts w:ascii="Open Sans" w:hAnsi="Open Sans" w:cs="Open Sans"/>
          <w:color w:val="000000"/>
          <w:shd w:val="clear" w:color="auto" w:fill="FFFFFF"/>
        </w:rPr>
        <w:t>Kvccdocs.com. 2021. [online] Available at: &lt;http://www.kvccdocs.com/KVCC/2013-Spring/PSY101-OLA/content/L-14/History-MH-Treatment.pdf&gt; [Accessed 28 October 2021].</w:t>
      </w:r>
    </w:p>
    <w:p w14:paraId="1CE9F377" w14:textId="77777777" w:rsidR="0005139D" w:rsidRPr="0005139D" w:rsidRDefault="0005139D" w:rsidP="0005139D">
      <w:pPr>
        <w:pStyle w:val="ListParagraph"/>
      </w:pPr>
    </w:p>
    <w:p w14:paraId="0E56CF61" w14:textId="53C3E30B" w:rsidR="002170A7" w:rsidRPr="00B45923" w:rsidRDefault="002170A7" w:rsidP="00047548">
      <w:pPr>
        <w:pStyle w:val="ListParagraph"/>
        <w:numPr>
          <w:ilvl w:val="0"/>
          <w:numId w:val="4"/>
        </w:numPr>
      </w:pPr>
      <w:r w:rsidRPr="00047548">
        <w:rPr>
          <w:rFonts w:ascii="Open Sans" w:hAnsi="Open Sans" w:cs="Open Sans"/>
          <w:color w:val="000000"/>
          <w:shd w:val="clear" w:color="auto" w:fill="FFFFFF"/>
        </w:rPr>
        <w:t>Legislation.gov.uk. 2021. </w:t>
      </w:r>
      <w:r w:rsidRPr="00047548">
        <w:rPr>
          <w:rFonts w:ascii="Open Sans" w:hAnsi="Open Sans" w:cs="Open Sans"/>
          <w:i/>
          <w:iCs/>
          <w:color w:val="000000"/>
          <w:shd w:val="clear" w:color="auto" w:fill="FFFFFF"/>
        </w:rPr>
        <w:t>Legislation.gov.uk</w:t>
      </w:r>
      <w:r w:rsidRPr="00047548">
        <w:rPr>
          <w:rFonts w:ascii="Open Sans" w:hAnsi="Open Sans" w:cs="Open Sans"/>
          <w:color w:val="000000"/>
          <w:shd w:val="clear" w:color="auto" w:fill="FFFFFF"/>
        </w:rPr>
        <w:t xml:space="preserve">. [online] Available at: </w:t>
      </w:r>
    </w:p>
    <w:p w14:paraId="3A0CBBD1" w14:textId="77777777" w:rsidR="0005139D" w:rsidRPr="0005139D" w:rsidRDefault="0005139D" w:rsidP="0005139D">
      <w:pPr>
        <w:pStyle w:val="ListParagraph"/>
      </w:pPr>
    </w:p>
    <w:p w14:paraId="335E6ED1" w14:textId="562DE73C" w:rsidR="002170A7" w:rsidRDefault="002170A7" w:rsidP="00C64132">
      <w:pPr>
        <w:pStyle w:val="ListParagraph"/>
        <w:numPr>
          <w:ilvl w:val="0"/>
          <w:numId w:val="3"/>
        </w:numPr>
      </w:pPr>
      <w:r w:rsidRPr="00C64132">
        <w:rPr>
          <w:rFonts w:ascii="Open Sans" w:hAnsi="Open Sans" w:cs="Open Sans"/>
          <w:color w:val="000000"/>
          <w:shd w:val="clear" w:color="auto" w:fill="FFFFFF"/>
        </w:rPr>
        <w:t>Legislation.gov.uk. 2021. </w:t>
      </w:r>
      <w:r w:rsidRPr="00C64132">
        <w:rPr>
          <w:rFonts w:ascii="Open Sans" w:hAnsi="Open Sans" w:cs="Open Sans"/>
          <w:i/>
          <w:iCs/>
          <w:color w:val="000000"/>
          <w:shd w:val="clear" w:color="auto" w:fill="FFFFFF"/>
        </w:rPr>
        <w:t>Mental Health Act 1983</w:t>
      </w:r>
      <w:r w:rsidRPr="00C64132">
        <w:rPr>
          <w:rFonts w:ascii="Open Sans" w:hAnsi="Open Sans" w:cs="Open Sans"/>
          <w:color w:val="000000"/>
          <w:shd w:val="clear" w:color="auto" w:fill="FFFFFF"/>
        </w:rPr>
        <w:t>. [online] Available at: &lt;https://www.legislation.gov.uk/ukpga/1983/20/contents&gt; [Accessed 19 October 2021].</w:t>
      </w:r>
    </w:p>
    <w:p w14:paraId="092111CF" w14:textId="77777777" w:rsidR="0005139D" w:rsidRDefault="0005139D" w:rsidP="0005139D">
      <w:pPr>
        <w:pStyle w:val="ListParagraph"/>
        <w:rPr>
          <w:rFonts w:ascii="Open Sans" w:hAnsi="Open Sans" w:cs="Open Sans"/>
          <w:color w:val="000000"/>
          <w:shd w:val="clear" w:color="auto" w:fill="FFFFFF"/>
        </w:rPr>
      </w:pPr>
    </w:p>
    <w:p w14:paraId="48CE12B4" w14:textId="158E24A9" w:rsidR="002170A7" w:rsidRPr="0062129A" w:rsidRDefault="002170A7" w:rsidP="0062129A">
      <w:pPr>
        <w:pStyle w:val="ListParagraph"/>
        <w:numPr>
          <w:ilvl w:val="0"/>
          <w:numId w:val="3"/>
        </w:numPr>
        <w:rPr>
          <w:rFonts w:ascii="Open Sans" w:hAnsi="Open Sans" w:cs="Open Sans"/>
          <w:color w:val="000000"/>
          <w:shd w:val="clear" w:color="auto" w:fill="FFFFFF"/>
        </w:rPr>
      </w:pPr>
      <w:proofErr w:type="spellStart"/>
      <w:r w:rsidRPr="0062129A">
        <w:rPr>
          <w:rFonts w:ascii="Open Sans" w:hAnsi="Open Sans" w:cs="Open Sans"/>
          <w:color w:val="000000"/>
          <w:shd w:val="clear" w:color="auto" w:fill="FFFFFF"/>
        </w:rPr>
        <w:t>Owlcation</w:t>
      </w:r>
      <w:proofErr w:type="spellEnd"/>
      <w:r w:rsidRPr="0062129A">
        <w:rPr>
          <w:rFonts w:ascii="Open Sans" w:hAnsi="Open Sans" w:cs="Open Sans"/>
          <w:color w:val="000000"/>
          <w:shd w:val="clear" w:color="auto" w:fill="FFFFFF"/>
        </w:rPr>
        <w:t>. 2021. </w:t>
      </w:r>
      <w:r w:rsidRPr="0062129A">
        <w:rPr>
          <w:rFonts w:ascii="Open Sans" w:hAnsi="Open Sans" w:cs="Open Sans"/>
          <w:i/>
          <w:iCs/>
          <w:color w:val="000000"/>
          <w:shd w:val="clear" w:color="auto" w:fill="FFFFFF"/>
        </w:rPr>
        <w:t>Psychology and Psychiatry in the 20th and 21st Century</w:t>
      </w:r>
      <w:r w:rsidRPr="0062129A">
        <w:rPr>
          <w:rFonts w:ascii="Open Sans" w:hAnsi="Open Sans" w:cs="Open Sans"/>
          <w:color w:val="000000"/>
          <w:shd w:val="clear" w:color="auto" w:fill="FFFFFF"/>
        </w:rPr>
        <w:t>. [online] Available at: &lt;https://owlcation.com/social-sciences/Mental-Illness-Part-Two-History-and-Treatments-From-20th-Century-and-Today&gt; [Accessed 19 October 2021].</w:t>
      </w:r>
    </w:p>
    <w:p w14:paraId="39C23C32" w14:textId="77777777" w:rsidR="0005139D" w:rsidRPr="0005139D" w:rsidRDefault="0005139D" w:rsidP="0005139D">
      <w:pPr>
        <w:pStyle w:val="ListParagraph"/>
      </w:pPr>
    </w:p>
    <w:p w14:paraId="24B067DF" w14:textId="54B4DE55" w:rsidR="002170A7" w:rsidRDefault="002170A7" w:rsidP="0094190D">
      <w:pPr>
        <w:pStyle w:val="ListParagraph"/>
        <w:numPr>
          <w:ilvl w:val="0"/>
          <w:numId w:val="3"/>
        </w:numPr>
      </w:pPr>
      <w:r w:rsidRPr="0094190D">
        <w:rPr>
          <w:rFonts w:ascii="Open Sans" w:hAnsi="Open Sans" w:cs="Open Sans"/>
          <w:color w:val="000000"/>
          <w:shd w:val="clear" w:color="auto" w:fill="FFFFFF"/>
        </w:rPr>
        <w:t>People's History of the NHS. 2021. </w:t>
      </w:r>
      <w:r w:rsidRPr="0094190D">
        <w:rPr>
          <w:rFonts w:ascii="Open Sans" w:hAnsi="Open Sans" w:cs="Open Sans"/>
          <w:i/>
          <w:iCs/>
          <w:color w:val="000000"/>
          <w:shd w:val="clear" w:color="auto" w:fill="FFFFFF"/>
        </w:rPr>
        <w:t>Mental Health</w:t>
      </w:r>
      <w:r w:rsidRPr="0094190D">
        <w:rPr>
          <w:rFonts w:ascii="Open Sans" w:hAnsi="Open Sans" w:cs="Open Sans"/>
          <w:color w:val="000000"/>
          <w:shd w:val="clear" w:color="auto" w:fill="FFFFFF"/>
        </w:rPr>
        <w:t>. [online] Available at: &lt;https://peopleshistorynhs.org/encyclopaedia/mental-health/&gt; [Accessed 19 October 2021].</w:t>
      </w:r>
    </w:p>
    <w:p w14:paraId="77852C1B" w14:textId="77777777" w:rsidR="0005139D" w:rsidRPr="0005139D" w:rsidRDefault="0005139D" w:rsidP="0005139D">
      <w:pPr>
        <w:ind w:left="360"/>
        <w:rPr>
          <w:color w:val="0000FF"/>
          <w:u w:val="single"/>
        </w:rPr>
      </w:pPr>
    </w:p>
    <w:p w14:paraId="1E8D9FBE" w14:textId="6B8C116B" w:rsidR="002170A7" w:rsidRDefault="002170A7" w:rsidP="0062129A">
      <w:pPr>
        <w:pStyle w:val="ListParagraph"/>
        <w:numPr>
          <w:ilvl w:val="0"/>
          <w:numId w:val="3"/>
        </w:numPr>
        <w:rPr>
          <w:rStyle w:val="Hyperlink"/>
        </w:rPr>
      </w:pPr>
      <w:r w:rsidRPr="0062129A">
        <w:rPr>
          <w:rFonts w:ascii="Open Sans" w:hAnsi="Open Sans" w:cs="Open Sans"/>
          <w:color w:val="000000"/>
          <w:shd w:val="clear" w:color="auto" w:fill="FFFFFF"/>
        </w:rPr>
        <w:t>prezi.com. 2021. </w:t>
      </w:r>
      <w:r w:rsidRPr="0062129A">
        <w:rPr>
          <w:rFonts w:ascii="Open Sans" w:hAnsi="Open Sans" w:cs="Open Sans"/>
          <w:i/>
          <w:iCs/>
          <w:color w:val="000000"/>
          <w:shd w:val="clear" w:color="auto" w:fill="FFFFFF"/>
        </w:rPr>
        <w:t>Mental Health in the 20th Century</w:t>
      </w:r>
      <w:r w:rsidRPr="0062129A">
        <w:rPr>
          <w:rFonts w:ascii="Open Sans" w:hAnsi="Open Sans" w:cs="Open Sans"/>
          <w:color w:val="000000"/>
          <w:shd w:val="clear" w:color="auto" w:fill="FFFFFF"/>
        </w:rPr>
        <w:t>. [online] Available at: &lt;https://prezi.com/xvg3hi422xlo/mental-health-in-the-20th-century/&gt; [Accessed 19 October 2021].</w:t>
      </w:r>
    </w:p>
    <w:p w14:paraId="72F5C526" w14:textId="77777777" w:rsidR="0005139D" w:rsidRPr="0005139D" w:rsidRDefault="0005139D" w:rsidP="0005139D">
      <w:pPr>
        <w:pStyle w:val="ListParagraph"/>
      </w:pPr>
    </w:p>
    <w:p w14:paraId="3A360BAC" w14:textId="4AF9F9ED" w:rsidR="002170A7" w:rsidRDefault="002170A7" w:rsidP="0062129A">
      <w:pPr>
        <w:pStyle w:val="ListParagraph"/>
        <w:numPr>
          <w:ilvl w:val="0"/>
          <w:numId w:val="3"/>
        </w:numPr>
      </w:pPr>
      <w:r w:rsidRPr="0062129A">
        <w:rPr>
          <w:rFonts w:ascii="Open Sans" w:hAnsi="Open Sans" w:cs="Open Sans"/>
          <w:color w:val="000000"/>
          <w:shd w:val="clear" w:color="auto" w:fill="FFFFFF"/>
        </w:rPr>
        <w:t>Psychiatry.org. 2021. </w:t>
      </w:r>
      <w:r w:rsidRPr="0062129A">
        <w:rPr>
          <w:rFonts w:ascii="Open Sans" w:hAnsi="Open Sans" w:cs="Open Sans"/>
          <w:i/>
          <w:iCs/>
          <w:color w:val="000000"/>
          <w:shd w:val="clear" w:color="auto" w:fill="FFFFFF"/>
        </w:rPr>
        <w:t>What Is Mental Illness?</w:t>
      </w:r>
      <w:r w:rsidRPr="0062129A">
        <w:rPr>
          <w:rFonts w:ascii="Open Sans" w:hAnsi="Open Sans" w:cs="Open Sans"/>
          <w:color w:val="000000"/>
          <w:shd w:val="clear" w:color="auto" w:fill="FFFFFF"/>
        </w:rPr>
        <w:t xml:space="preserve"> [online] Available at: &lt;https://www.psychiatry.org/patients-families/what-is-mental-illness&gt; [Accessed 19 October 2021].</w:t>
      </w:r>
    </w:p>
    <w:p w14:paraId="64063F94" w14:textId="77777777" w:rsidR="0005139D" w:rsidRPr="0005139D" w:rsidRDefault="0005139D" w:rsidP="0005139D">
      <w:pPr>
        <w:pStyle w:val="ListParagraph"/>
      </w:pPr>
    </w:p>
    <w:p w14:paraId="466AA28C" w14:textId="59992AA7" w:rsidR="002170A7" w:rsidRDefault="002170A7" w:rsidP="0062129A">
      <w:pPr>
        <w:pStyle w:val="ListParagraph"/>
        <w:numPr>
          <w:ilvl w:val="0"/>
          <w:numId w:val="3"/>
        </w:numPr>
      </w:pPr>
      <w:r w:rsidRPr="0062129A">
        <w:rPr>
          <w:rFonts w:ascii="Open Sans" w:hAnsi="Open Sans" w:cs="Open Sans"/>
          <w:color w:val="000000"/>
          <w:shd w:val="clear" w:color="auto" w:fill="FFFFFF"/>
        </w:rPr>
        <w:lastRenderedPageBreak/>
        <w:t>The Conversation. 2021. </w:t>
      </w:r>
      <w:r w:rsidRPr="0062129A">
        <w:rPr>
          <w:rFonts w:ascii="Open Sans" w:hAnsi="Open Sans" w:cs="Open Sans"/>
          <w:i/>
          <w:iCs/>
          <w:color w:val="000000"/>
          <w:shd w:val="clear" w:color="auto" w:fill="FFFFFF"/>
        </w:rPr>
        <w:t>What life was like in mental hospitals in the early 20th century</w:t>
      </w:r>
      <w:r w:rsidRPr="0062129A">
        <w:rPr>
          <w:rFonts w:ascii="Open Sans" w:hAnsi="Open Sans" w:cs="Open Sans"/>
          <w:color w:val="000000"/>
          <w:shd w:val="clear" w:color="auto" w:fill="FFFFFF"/>
        </w:rPr>
        <w:t>. [online] Available at: &lt;https://theconversation.com/what-life-was-like-in-mental-hospitals-in-the-early-20th-century-119949&gt; [Accessed 19 October 2021].</w:t>
      </w:r>
    </w:p>
    <w:p w14:paraId="51D61C85" w14:textId="77777777" w:rsidR="0005139D" w:rsidRPr="0005139D" w:rsidRDefault="0005139D" w:rsidP="0005139D">
      <w:pPr>
        <w:pStyle w:val="ListParagraph"/>
      </w:pPr>
    </w:p>
    <w:p w14:paraId="03EA9F44" w14:textId="330CE65A" w:rsidR="002170A7" w:rsidRPr="003D022A" w:rsidRDefault="002170A7" w:rsidP="00464A22">
      <w:pPr>
        <w:pStyle w:val="ListParagraph"/>
        <w:numPr>
          <w:ilvl w:val="0"/>
          <w:numId w:val="4"/>
        </w:numPr>
      </w:pPr>
      <w:r w:rsidRPr="00464A22">
        <w:rPr>
          <w:rFonts w:ascii="Open Sans" w:hAnsi="Open Sans" w:cs="Open Sans"/>
          <w:color w:val="000000"/>
          <w:shd w:val="clear" w:color="auto" w:fill="FFFFFF"/>
        </w:rPr>
        <w:t>The Pendulum of Psychoactive Drug Use. 2021. </w:t>
      </w:r>
      <w:r w:rsidRPr="00464A22">
        <w:rPr>
          <w:rFonts w:ascii="Open Sans" w:hAnsi="Open Sans" w:cs="Open Sans"/>
          <w:i/>
          <w:iCs/>
          <w:color w:val="000000"/>
          <w:shd w:val="clear" w:color="auto" w:fill="FFFFFF"/>
        </w:rPr>
        <w:t xml:space="preserve">20th Century: The Pendulum of Use, Abuse, Regulation and </w:t>
      </w:r>
      <w:r w:rsidR="0005139D" w:rsidRPr="00464A22">
        <w:rPr>
          <w:rFonts w:ascii="Open Sans" w:hAnsi="Open Sans" w:cs="Open Sans"/>
          <w:i/>
          <w:iCs/>
          <w:color w:val="000000"/>
          <w:shd w:val="clear" w:color="auto" w:fill="FFFFFF"/>
        </w:rPr>
        <w:t>Substitution</w:t>
      </w:r>
      <w:r w:rsidRPr="00464A22">
        <w:rPr>
          <w:rFonts w:ascii="Open Sans" w:hAnsi="Open Sans" w:cs="Open Sans"/>
          <w:color w:val="000000"/>
          <w:shd w:val="clear" w:color="auto" w:fill="FFFFFF"/>
        </w:rPr>
        <w:t>. [online] Available at: &lt;https://evolutionofdruguse.wordpress.com/biology-driver/the-psychoactive-drugs-of-the-21st-century/&gt; [Accessed 28 October 2021].</w:t>
      </w:r>
    </w:p>
    <w:p w14:paraId="10EDE12A" w14:textId="2AB8CE1B" w:rsidR="003D022A" w:rsidRDefault="003D022A" w:rsidP="00464A22">
      <w:pPr>
        <w:pStyle w:val="ListParagraph"/>
        <w:numPr>
          <w:ilvl w:val="0"/>
          <w:numId w:val="4"/>
        </w:numPr>
      </w:pPr>
      <w:r>
        <w:rPr>
          <w:rFonts w:ascii="Open Sans" w:hAnsi="Open Sans" w:cs="Open Sans"/>
          <w:color w:val="000000"/>
          <w:shd w:val="clear" w:color="auto" w:fill="FFFFFF"/>
        </w:rPr>
        <w:t>Un.org. 2021. </w:t>
      </w:r>
      <w:r>
        <w:rPr>
          <w:rFonts w:ascii="Open Sans" w:hAnsi="Open Sans" w:cs="Open Sans"/>
          <w:i/>
          <w:iCs/>
          <w:color w:val="000000"/>
          <w:shd w:val="clear" w:color="auto" w:fill="FFFFFF"/>
        </w:rPr>
        <w:t>Social Inclusion | Poverty Eradication</w:t>
      </w:r>
      <w:r>
        <w:rPr>
          <w:rFonts w:ascii="Open Sans" w:hAnsi="Open Sans" w:cs="Open Sans"/>
          <w:color w:val="000000"/>
          <w:shd w:val="clear" w:color="auto" w:fill="FFFFFF"/>
        </w:rPr>
        <w:t>. [online] Available at: &lt;https://www.un.org/development/desa/socialperspectiveondevelopment/issues/social-integration.html&gt; [Accessed 8 November 2021].</w:t>
      </w:r>
    </w:p>
    <w:sectPr w:rsidR="003D022A" w:rsidSect="00D579F7">
      <w:pgSz w:w="11906" w:h="16838"/>
      <w:pgMar w:top="1440" w:right="144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F3047"/>
    <w:multiLevelType w:val="hybridMultilevel"/>
    <w:tmpl w:val="AB6E3A36"/>
    <w:lvl w:ilvl="0" w:tplc="08090017">
      <w:start w:val="1"/>
      <w:numFmt w:val="lowerLetter"/>
      <w:lvlText w:val="%1)"/>
      <w:lvlJc w:val="left"/>
      <w:pPr>
        <w:ind w:left="1080" w:hanging="360"/>
      </w:p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54F2132B"/>
    <w:multiLevelType w:val="hybridMultilevel"/>
    <w:tmpl w:val="86888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8730AD"/>
    <w:multiLevelType w:val="hybridMultilevel"/>
    <w:tmpl w:val="7BA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2"/>
    <w:rsid w:val="00010BBF"/>
    <w:rsid w:val="00030429"/>
    <w:rsid w:val="00043395"/>
    <w:rsid w:val="00047548"/>
    <w:rsid w:val="0005139D"/>
    <w:rsid w:val="0006479E"/>
    <w:rsid w:val="00067B6B"/>
    <w:rsid w:val="0007378B"/>
    <w:rsid w:val="0009003B"/>
    <w:rsid w:val="00092027"/>
    <w:rsid w:val="000A2D10"/>
    <w:rsid w:val="000B0C52"/>
    <w:rsid w:val="000C34FD"/>
    <w:rsid w:val="000C3A17"/>
    <w:rsid w:val="000D1AFF"/>
    <w:rsid w:val="000E7912"/>
    <w:rsid w:val="000F57F5"/>
    <w:rsid w:val="00116926"/>
    <w:rsid w:val="00142F59"/>
    <w:rsid w:val="00153040"/>
    <w:rsid w:val="001971A3"/>
    <w:rsid w:val="001C1CA5"/>
    <w:rsid w:val="001C4FE3"/>
    <w:rsid w:val="001C555E"/>
    <w:rsid w:val="002044D0"/>
    <w:rsid w:val="002074EE"/>
    <w:rsid w:val="00211770"/>
    <w:rsid w:val="002170A7"/>
    <w:rsid w:val="002274ED"/>
    <w:rsid w:val="0023694D"/>
    <w:rsid w:val="00254F2D"/>
    <w:rsid w:val="00284FA4"/>
    <w:rsid w:val="0029441B"/>
    <w:rsid w:val="002C7400"/>
    <w:rsid w:val="002D36C5"/>
    <w:rsid w:val="002D5351"/>
    <w:rsid w:val="002F7AD2"/>
    <w:rsid w:val="00311062"/>
    <w:rsid w:val="00313B09"/>
    <w:rsid w:val="00350116"/>
    <w:rsid w:val="00353D72"/>
    <w:rsid w:val="00360458"/>
    <w:rsid w:val="00366F5E"/>
    <w:rsid w:val="00370D3F"/>
    <w:rsid w:val="00374019"/>
    <w:rsid w:val="003751F6"/>
    <w:rsid w:val="003A183D"/>
    <w:rsid w:val="003A606E"/>
    <w:rsid w:val="003B771F"/>
    <w:rsid w:val="003C02AA"/>
    <w:rsid w:val="003D022A"/>
    <w:rsid w:val="003D1ACD"/>
    <w:rsid w:val="003D4265"/>
    <w:rsid w:val="003F1204"/>
    <w:rsid w:val="003F2BFE"/>
    <w:rsid w:val="00400D4B"/>
    <w:rsid w:val="004203A2"/>
    <w:rsid w:val="0042095D"/>
    <w:rsid w:val="00420D9F"/>
    <w:rsid w:val="0042678D"/>
    <w:rsid w:val="004359A6"/>
    <w:rsid w:val="0044013D"/>
    <w:rsid w:val="00441F12"/>
    <w:rsid w:val="004536A1"/>
    <w:rsid w:val="0045526D"/>
    <w:rsid w:val="00456AD2"/>
    <w:rsid w:val="0046204E"/>
    <w:rsid w:val="00464A22"/>
    <w:rsid w:val="00481D1B"/>
    <w:rsid w:val="004C3994"/>
    <w:rsid w:val="004D3BE8"/>
    <w:rsid w:val="004D6697"/>
    <w:rsid w:val="004E237D"/>
    <w:rsid w:val="004E4CBF"/>
    <w:rsid w:val="004E5EDA"/>
    <w:rsid w:val="004F0955"/>
    <w:rsid w:val="004F51CD"/>
    <w:rsid w:val="005211FD"/>
    <w:rsid w:val="00521B2B"/>
    <w:rsid w:val="00525708"/>
    <w:rsid w:val="00530A74"/>
    <w:rsid w:val="00550B85"/>
    <w:rsid w:val="00567BF8"/>
    <w:rsid w:val="00581C10"/>
    <w:rsid w:val="005903FA"/>
    <w:rsid w:val="0059525F"/>
    <w:rsid w:val="00596EBE"/>
    <w:rsid w:val="005C345C"/>
    <w:rsid w:val="005D325C"/>
    <w:rsid w:val="005D33EE"/>
    <w:rsid w:val="005D7FE9"/>
    <w:rsid w:val="005E0B29"/>
    <w:rsid w:val="0062129A"/>
    <w:rsid w:val="00626219"/>
    <w:rsid w:val="006561AE"/>
    <w:rsid w:val="00685660"/>
    <w:rsid w:val="00685DD7"/>
    <w:rsid w:val="006A34BD"/>
    <w:rsid w:val="006B50FC"/>
    <w:rsid w:val="006C377C"/>
    <w:rsid w:val="006C6CB6"/>
    <w:rsid w:val="006D26CA"/>
    <w:rsid w:val="006E29FC"/>
    <w:rsid w:val="006E6FA7"/>
    <w:rsid w:val="007077D5"/>
    <w:rsid w:val="00713FF5"/>
    <w:rsid w:val="00715B82"/>
    <w:rsid w:val="007465D9"/>
    <w:rsid w:val="007526F8"/>
    <w:rsid w:val="00755B50"/>
    <w:rsid w:val="00762A7C"/>
    <w:rsid w:val="00764166"/>
    <w:rsid w:val="00770F06"/>
    <w:rsid w:val="00776FFF"/>
    <w:rsid w:val="00780FD1"/>
    <w:rsid w:val="00781BE3"/>
    <w:rsid w:val="00785DB4"/>
    <w:rsid w:val="00787292"/>
    <w:rsid w:val="00793602"/>
    <w:rsid w:val="007F654C"/>
    <w:rsid w:val="0080032B"/>
    <w:rsid w:val="008006CE"/>
    <w:rsid w:val="00802D92"/>
    <w:rsid w:val="0082380E"/>
    <w:rsid w:val="0083534F"/>
    <w:rsid w:val="00845397"/>
    <w:rsid w:val="00855662"/>
    <w:rsid w:val="008718A6"/>
    <w:rsid w:val="008A53DB"/>
    <w:rsid w:val="0094190D"/>
    <w:rsid w:val="00945D72"/>
    <w:rsid w:val="00953469"/>
    <w:rsid w:val="009730B0"/>
    <w:rsid w:val="0097684E"/>
    <w:rsid w:val="00993F22"/>
    <w:rsid w:val="009B5AB3"/>
    <w:rsid w:val="009C5EDF"/>
    <w:rsid w:val="009D0F5D"/>
    <w:rsid w:val="009D64B3"/>
    <w:rsid w:val="009E3AF8"/>
    <w:rsid w:val="00A03146"/>
    <w:rsid w:val="00A31A7D"/>
    <w:rsid w:val="00A46522"/>
    <w:rsid w:val="00A70CDB"/>
    <w:rsid w:val="00A80DC8"/>
    <w:rsid w:val="00A81FC4"/>
    <w:rsid w:val="00A91392"/>
    <w:rsid w:val="00AA40E2"/>
    <w:rsid w:val="00AB66D4"/>
    <w:rsid w:val="00AC3AE5"/>
    <w:rsid w:val="00AC4815"/>
    <w:rsid w:val="00AD127E"/>
    <w:rsid w:val="00AE00A8"/>
    <w:rsid w:val="00AE4D93"/>
    <w:rsid w:val="00B10D8A"/>
    <w:rsid w:val="00B27CC5"/>
    <w:rsid w:val="00B318D8"/>
    <w:rsid w:val="00B32CA8"/>
    <w:rsid w:val="00B45923"/>
    <w:rsid w:val="00B70A77"/>
    <w:rsid w:val="00B71B59"/>
    <w:rsid w:val="00B80071"/>
    <w:rsid w:val="00BD6B9E"/>
    <w:rsid w:val="00C0525E"/>
    <w:rsid w:val="00C2701F"/>
    <w:rsid w:val="00C416EB"/>
    <w:rsid w:val="00C60C76"/>
    <w:rsid w:val="00C64132"/>
    <w:rsid w:val="00C7205A"/>
    <w:rsid w:val="00C8127F"/>
    <w:rsid w:val="00C82FE4"/>
    <w:rsid w:val="00CA4DFE"/>
    <w:rsid w:val="00CC464F"/>
    <w:rsid w:val="00CD0766"/>
    <w:rsid w:val="00CD71EB"/>
    <w:rsid w:val="00CF55B8"/>
    <w:rsid w:val="00D432C6"/>
    <w:rsid w:val="00D44451"/>
    <w:rsid w:val="00D517B8"/>
    <w:rsid w:val="00D55F37"/>
    <w:rsid w:val="00D579F7"/>
    <w:rsid w:val="00D9386F"/>
    <w:rsid w:val="00D97427"/>
    <w:rsid w:val="00DB0C5D"/>
    <w:rsid w:val="00DB153C"/>
    <w:rsid w:val="00DB209D"/>
    <w:rsid w:val="00DB67D1"/>
    <w:rsid w:val="00DC4938"/>
    <w:rsid w:val="00DC5456"/>
    <w:rsid w:val="00DD6699"/>
    <w:rsid w:val="00DF1894"/>
    <w:rsid w:val="00E619D0"/>
    <w:rsid w:val="00E65327"/>
    <w:rsid w:val="00E82869"/>
    <w:rsid w:val="00E85E40"/>
    <w:rsid w:val="00EA6080"/>
    <w:rsid w:val="00EB4678"/>
    <w:rsid w:val="00EC2DDD"/>
    <w:rsid w:val="00EC669E"/>
    <w:rsid w:val="00ED7B3D"/>
    <w:rsid w:val="00EE507F"/>
    <w:rsid w:val="00EE636B"/>
    <w:rsid w:val="00F23AB4"/>
    <w:rsid w:val="00F25D67"/>
    <w:rsid w:val="00F71826"/>
    <w:rsid w:val="00F727EA"/>
    <w:rsid w:val="00F82188"/>
    <w:rsid w:val="00F871DE"/>
    <w:rsid w:val="00F920B6"/>
    <w:rsid w:val="00FD090A"/>
    <w:rsid w:val="00FE24E1"/>
    <w:rsid w:val="00FF16B9"/>
    <w:rsid w:val="00FF6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10F2A"/>
  <w15:chartTrackingRefBased/>
  <w15:docId w15:val="{97F82283-C1C1-410D-A390-62141A50A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B8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626219"/>
    <w:rPr>
      <w:color w:val="0000FF"/>
      <w:u w:val="single"/>
    </w:rPr>
  </w:style>
  <w:style w:type="character" w:styleId="UnresolvedMention">
    <w:name w:val="Unresolved Mention"/>
    <w:basedOn w:val="DefaultParagraphFont"/>
    <w:uiPriority w:val="99"/>
    <w:semiHidden/>
    <w:unhideWhenUsed/>
    <w:rsid w:val="00626219"/>
    <w:rPr>
      <w:color w:val="605E5C"/>
      <w:shd w:val="clear" w:color="auto" w:fill="E1DFDD"/>
    </w:rPr>
  </w:style>
  <w:style w:type="paragraph" w:styleId="NormalWeb">
    <w:name w:val="Normal (Web)"/>
    <w:basedOn w:val="Normal"/>
    <w:uiPriority w:val="99"/>
    <w:unhideWhenUsed/>
    <w:rsid w:val="00D974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85DD7"/>
    <w:rPr>
      <w:sz w:val="16"/>
      <w:szCs w:val="16"/>
    </w:rPr>
  </w:style>
  <w:style w:type="paragraph" w:styleId="CommentText">
    <w:name w:val="annotation text"/>
    <w:basedOn w:val="Normal"/>
    <w:link w:val="CommentTextChar"/>
    <w:uiPriority w:val="99"/>
    <w:semiHidden/>
    <w:unhideWhenUsed/>
    <w:rsid w:val="00685DD7"/>
    <w:pPr>
      <w:spacing w:line="240" w:lineRule="auto"/>
    </w:pPr>
    <w:rPr>
      <w:sz w:val="20"/>
      <w:szCs w:val="20"/>
    </w:rPr>
  </w:style>
  <w:style w:type="character" w:customStyle="1" w:styleId="CommentTextChar">
    <w:name w:val="Comment Text Char"/>
    <w:basedOn w:val="DefaultParagraphFont"/>
    <w:link w:val="CommentText"/>
    <w:uiPriority w:val="99"/>
    <w:semiHidden/>
    <w:rsid w:val="00685DD7"/>
    <w:rPr>
      <w:sz w:val="20"/>
      <w:szCs w:val="20"/>
    </w:rPr>
  </w:style>
  <w:style w:type="paragraph" w:styleId="CommentSubject">
    <w:name w:val="annotation subject"/>
    <w:basedOn w:val="CommentText"/>
    <w:next w:val="CommentText"/>
    <w:link w:val="CommentSubjectChar"/>
    <w:uiPriority w:val="99"/>
    <w:semiHidden/>
    <w:unhideWhenUsed/>
    <w:rsid w:val="00685DD7"/>
    <w:rPr>
      <w:b/>
      <w:bCs/>
    </w:rPr>
  </w:style>
  <w:style w:type="character" w:customStyle="1" w:styleId="CommentSubjectChar">
    <w:name w:val="Comment Subject Char"/>
    <w:basedOn w:val="CommentTextChar"/>
    <w:link w:val="CommentSubject"/>
    <w:uiPriority w:val="99"/>
    <w:semiHidden/>
    <w:rsid w:val="00685D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47926">
      <w:bodyDiv w:val="1"/>
      <w:marLeft w:val="0"/>
      <w:marRight w:val="0"/>
      <w:marTop w:val="0"/>
      <w:marBottom w:val="0"/>
      <w:divBdr>
        <w:top w:val="none" w:sz="0" w:space="0" w:color="auto"/>
        <w:left w:val="none" w:sz="0" w:space="0" w:color="auto"/>
        <w:bottom w:val="none" w:sz="0" w:space="0" w:color="auto"/>
        <w:right w:val="none" w:sz="0" w:space="0" w:color="auto"/>
      </w:divBdr>
    </w:div>
    <w:div w:id="559050365">
      <w:bodyDiv w:val="1"/>
      <w:marLeft w:val="0"/>
      <w:marRight w:val="0"/>
      <w:marTop w:val="0"/>
      <w:marBottom w:val="0"/>
      <w:divBdr>
        <w:top w:val="none" w:sz="0" w:space="0" w:color="auto"/>
        <w:left w:val="none" w:sz="0" w:space="0" w:color="auto"/>
        <w:bottom w:val="none" w:sz="0" w:space="0" w:color="auto"/>
        <w:right w:val="none" w:sz="0" w:space="0" w:color="auto"/>
      </w:divBdr>
    </w:div>
    <w:div w:id="1050416790">
      <w:bodyDiv w:val="1"/>
      <w:marLeft w:val="0"/>
      <w:marRight w:val="0"/>
      <w:marTop w:val="0"/>
      <w:marBottom w:val="0"/>
      <w:divBdr>
        <w:top w:val="none" w:sz="0" w:space="0" w:color="auto"/>
        <w:left w:val="none" w:sz="0" w:space="0" w:color="auto"/>
        <w:bottom w:val="none" w:sz="0" w:space="0" w:color="auto"/>
        <w:right w:val="none" w:sz="0" w:space="0" w:color="auto"/>
      </w:divBdr>
    </w:div>
    <w:div w:id="1249845828">
      <w:bodyDiv w:val="1"/>
      <w:marLeft w:val="0"/>
      <w:marRight w:val="0"/>
      <w:marTop w:val="0"/>
      <w:marBottom w:val="0"/>
      <w:divBdr>
        <w:top w:val="none" w:sz="0" w:space="0" w:color="auto"/>
        <w:left w:val="none" w:sz="0" w:space="0" w:color="auto"/>
        <w:bottom w:val="none" w:sz="0" w:space="0" w:color="auto"/>
        <w:right w:val="none" w:sz="0" w:space="0" w:color="auto"/>
      </w:divBdr>
    </w:div>
    <w:div w:id="1324429137">
      <w:bodyDiv w:val="1"/>
      <w:marLeft w:val="0"/>
      <w:marRight w:val="0"/>
      <w:marTop w:val="0"/>
      <w:marBottom w:val="0"/>
      <w:divBdr>
        <w:top w:val="none" w:sz="0" w:space="0" w:color="auto"/>
        <w:left w:val="none" w:sz="0" w:space="0" w:color="auto"/>
        <w:bottom w:val="none" w:sz="0" w:space="0" w:color="auto"/>
        <w:right w:val="none" w:sz="0" w:space="0" w:color="auto"/>
      </w:divBdr>
    </w:div>
    <w:div w:id="1582714543">
      <w:bodyDiv w:val="1"/>
      <w:marLeft w:val="0"/>
      <w:marRight w:val="0"/>
      <w:marTop w:val="0"/>
      <w:marBottom w:val="0"/>
      <w:divBdr>
        <w:top w:val="none" w:sz="0" w:space="0" w:color="auto"/>
        <w:left w:val="none" w:sz="0" w:space="0" w:color="auto"/>
        <w:bottom w:val="none" w:sz="0" w:space="0" w:color="auto"/>
        <w:right w:val="none" w:sz="0" w:space="0" w:color="auto"/>
      </w:divBdr>
    </w:div>
    <w:div w:id="204539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2113</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58</cp:revision>
  <dcterms:created xsi:type="dcterms:W3CDTF">2021-11-04T18:13:00Z</dcterms:created>
  <dcterms:modified xsi:type="dcterms:W3CDTF">2021-11-18T17:49:00Z</dcterms:modified>
</cp:coreProperties>
</file>