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E10E2F">
        <w:trPr>
          <w:gridAfter w:val="1"/>
          <w:wAfter w:w="29" w:type="dxa"/>
        </w:trPr>
        <w:tc>
          <w:tcPr>
            <w:tcW w:w="2093"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2602496" w14:textId="77777777" w:rsidTr="00E10E2F">
        <w:trPr>
          <w:gridAfter w:val="1"/>
          <w:wAfter w:w="29" w:type="dxa"/>
        </w:trPr>
        <w:tc>
          <w:tcPr>
            <w:tcW w:w="2093"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E10E2F">
        <w:trPr>
          <w:gridAfter w:val="1"/>
          <w:wAfter w:w="29" w:type="dxa"/>
        </w:trPr>
        <w:tc>
          <w:tcPr>
            <w:tcW w:w="2093"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E10E2F">
        <w:trPr>
          <w:gridAfter w:val="1"/>
          <w:wAfter w:w="29" w:type="dxa"/>
        </w:trPr>
        <w:tc>
          <w:tcPr>
            <w:tcW w:w="2093"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E10E2F">
        <w:trPr>
          <w:gridAfter w:val="1"/>
          <w:wAfter w:w="29" w:type="dxa"/>
        </w:trPr>
        <w:tc>
          <w:tcPr>
            <w:tcW w:w="2093" w:type="dxa"/>
            <w:shd w:val="pct15" w:color="auto" w:fill="auto"/>
          </w:tcPr>
          <w:p w14:paraId="6F089514" w14:textId="74CA9808" w:rsidR="00763CB3" w:rsidRPr="00876921" w:rsidRDefault="008C05C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4C6E9749" w:rsidR="00763CB3" w:rsidRPr="00876921" w:rsidRDefault="008C05C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E10E2F">
        <w:trPr>
          <w:gridAfter w:val="1"/>
          <w:wAfter w:w="29" w:type="dxa"/>
        </w:trPr>
        <w:tc>
          <w:tcPr>
            <w:tcW w:w="2093"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E10E2F">
        <w:trPr>
          <w:gridAfter w:val="1"/>
          <w:wAfter w:w="29" w:type="dxa"/>
        </w:trPr>
        <w:tc>
          <w:tcPr>
            <w:tcW w:w="2093"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49922CBF" w:rsidR="00763CB3" w:rsidRPr="00876921" w:rsidRDefault="003541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68"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06994002" w14:textId="77777777" w:rsidTr="00E10E2F">
        <w:trPr>
          <w:gridAfter w:val="1"/>
          <w:wAfter w:w="29" w:type="dxa"/>
        </w:trPr>
        <w:tc>
          <w:tcPr>
            <w:tcW w:w="2093"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E10E2F">
        <w:trPr>
          <w:gridAfter w:val="1"/>
          <w:wAfter w:w="29" w:type="dxa"/>
        </w:trPr>
        <w:tc>
          <w:tcPr>
            <w:tcW w:w="2093"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E10E2F">
        <w:tc>
          <w:tcPr>
            <w:tcW w:w="995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E10E2F">
        <w:tc>
          <w:tcPr>
            <w:tcW w:w="9951" w:type="dxa"/>
            <w:gridSpan w:val="5"/>
          </w:tcPr>
          <w:p w14:paraId="1EE76853" w14:textId="5F43F414" w:rsidR="00810ADD" w:rsidRPr="002C3B45" w:rsidRDefault="00810ADD" w:rsidP="002C3B45">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36969">
              <w:rPr>
                <w:rFonts w:ascii="Arial" w:eastAsia="Times New Roman" w:hAnsi="Arial" w:cs="Arial"/>
                <w:lang w:eastAsia="en-GB"/>
              </w:rPr>
              <w:t>Compare professional standards requirements within the police service to similar professional organisations</w:t>
            </w:r>
            <w:r w:rsidR="002C3B45">
              <w:rPr>
                <w:rFonts w:ascii="Arial" w:eastAsia="Times New Roman" w:hAnsi="Arial" w:cs="Arial"/>
                <w:lang w:eastAsia="en-GB"/>
              </w:rPr>
              <w:t xml:space="preserve"> and a</w:t>
            </w:r>
            <w:r w:rsidRPr="002C3B45">
              <w:rPr>
                <w:rFonts w:ascii="Arial" w:eastAsia="Times New Roman" w:hAnsi="Arial" w:cs="Arial"/>
                <w:lang w:eastAsia="en-GB"/>
              </w:rPr>
              <w:t>nalyse how the police have developed policies and procedures to reduce the possibility of professional malpractice and increase community</w:t>
            </w:r>
          </w:p>
          <w:p w14:paraId="62364E0E" w14:textId="21EF3210" w:rsidR="00810ADD" w:rsidRPr="00461E0B"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role that independent bodies such as the IPCC or HMICFRS play in holding the police accountable to the public</w:t>
            </w:r>
          </w:p>
          <w:p w14:paraId="101F229D" w14:textId="70886ADB" w:rsidR="00810ADD"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Examine why people in position</w:t>
            </w:r>
            <w:r w:rsidRPr="00810ADD">
              <w:rPr>
                <w:rFonts w:ascii="Arial" w:eastAsia="Times New Roman" w:hAnsi="Arial" w:cs="Arial"/>
                <w:lang w:eastAsia="en-GB"/>
              </w:rPr>
              <w:t xml:space="preserve">s of respect </w:t>
            </w:r>
            <w:proofErr w:type="spellStart"/>
            <w:r w:rsidRPr="00810ADD">
              <w:rPr>
                <w:rFonts w:ascii="Arial" w:eastAsia="Times New Roman" w:hAnsi="Arial" w:cs="Arial"/>
                <w:lang w:eastAsia="en-GB"/>
              </w:rPr>
              <w:t>or</w:t>
            </w:r>
            <w:proofErr w:type="spellEnd"/>
            <w:r w:rsidRPr="00810ADD">
              <w:rPr>
                <w:rFonts w:ascii="Arial" w:eastAsia="Times New Roman" w:hAnsi="Arial" w:cs="Arial"/>
                <w:lang w:eastAsia="en-GB"/>
              </w:rPr>
              <w:t xml:space="preserve"> authority may fail to comply with policies, procedures, protocols or legislation, and commit criminal offence   </w:t>
            </w:r>
          </w:p>
          <w:p w14:paraId="7A493A2F" w14:textId="2FC10D3E" w:rsidR="00E36969" w:rsidRPr="00EF24FE" w:rsidRDefault="00810ADD" w:rsidP="00EF24FE">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0ADD">
              <w:rPr>
                <w:rFonts w:ascii="Arial" w:eastAsia="Times New Roman" w:hAnsi="Arial" w:cs="Arial"/>
                <w:lang w:eastAsia="en-GB"/>
              </w:rPr>
              <w:t>Review how previous instances of misconduct/malpractice can influence future professional policing</w:t>
            </w:r>
            <w:r w:rsidR="00EF24FE">
              <w:rPr>
                <w:rFonts w:ascii="Arial" w:eastAsia="Times New Roman" w:hAnsi="Arial" w:cs="Arial"/>
                <w:lang w:eastAsia="en-GB"/>
              </w:rPr>
              <w:t xml:space="preserve"> and r</w:t>
            </w:r>
            <w:r w:rsidRPr="00EF24FE">
              <w:rPr>
                <w:rFonts w:ascii="Arial" w:eastAsia="Times New Roman" w:hAnsi="Arial" w:cs="Arial"/>
                <w:lang w:eastAsia="en-GB"/>
              </w:rPr>
              <w:t>eview the progress being made within the police service to improve professional standards</w:t>
            </w:r>
          </w:p>
          <w:p w14:paraId="46154A29" w14:textId="64CAD409" w:rsidR="00E36969" w:rsidRPr="00461E0B" w:rsidRDefault="00BB18E4"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80632">
              <w:rPr>
                <w:rFonts w:ascii="Arial" w:eastAsia="Times New Roman" w:hAnsi="Arial" w:cs="Arial"/>
                <w:lang w:eastAsia="en-GB"/>
              </w:rPr>
              <w:t xml:space="preserve">Evaluate </w:t>
            </w:r>
            <w:r w:rsidR="00763CB3" w:rsidRPr="00180632">
              <w:rPr>
                <w:rFonts w:ascii="Arial" w:eastAsia="Times New Roman" w:hAnsi="Arial" w:cs="Arial"/>
                <w:lang w:eastAsia="en-GB"/>
              </w:rPr>
              <w:t xml:space="preserve">partnership collaboration </w:t>
            </w:r>
            <w:r w:rsidR="002C458D" w:rsidRPr="00180632">
              <w:rPr>
                <w:rFonts w:ascii="Arial" w:eastAsia="Times New Roman" w:hAnsi="Arial" w:cs="Arial"/>
                <w:lang w:eastAsia="en-GB"/>
              </w:rPr>
              <w:t>in</w:t>
            </w:r>
            <w:r w:rsidR="00763CB3" w:rsidRPr="00180632">
              <w:rPr>
                <w:rFonts w:ascii="Arial" w:eastAsia="Times New Roman" w:hAnsi="Arial" w:cs="Arial"/>
                <w:lang w:eastAsia="en-GB"/>
              </w:rPr>
              <w:t xml:space="preserve"> respect </w:t>
            </w:r>
            <w:r w:rsidR="002C458D" w:rsidRPr="00180632">
              <w:rPr>
                <w:rFonts w:ascii="Arial" w:eastAsia="Times New Roman" w:hAnsi="Arial" w:cs="Arial"/>
                <w:lang w:eastAsia="en-GB"/>
              </w:rPr>
              <w:t>of</w:t>
            </w:r>
            <w:r w:rsidR="00763CB3" w:rsidRPr="00180632">
              <w:rPr>
                <w:rFonts w:ascii="Arial" w:eastAsia="Times New Roman" w:hAnsi="Arial" w:cs="Arial"/>
                <w:lang w:eastAsia="en-GB"/>
              </w:rPr>
              <w:t xml:space="preserve"> offender rehabilitation</w:t>
            </w:r>
            <w:r w:rsidR="002C458D" w:rsidRPr="00180632">
              <w:rPr>
                <w:rFonts w:ascii="Arial" w:eastAsia="Times New Roman" w:hAnsi="Arial" w:cs="Arial"/>
                <w:lang w:eastAsia="en-GB"/>
              </w:rPr>
              <w:t xml:space="preserve"> and consider how </w:t>
            </w:r>
            <w:r w:rsidR="00763CB3" w:rsidRPr="00180632">
              <w:rPr>
                <w:rFonts w:ascii="Arial" w:eastAsia="Times New Roman" w:hAnsi="Arial" w:cs="Arial"/>
                <w:lang w:eastAsia="en-GB"/>
              </w:rPr>
              <w:t>the diversity of individuals and society impact on the criminal justice system</w:t>
            </w:r>
          </w:p>
          <w:p w14:paraId="71EAAD0D" w14:textId="0962DD4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Critically evaluate the impact upon policing of differing values, ethics and norms within diverse communities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nalyse theories and concepts linked to ethics</w:t>
            </w:r>
          </w:p>
          <w:p w14:paraId="6BA846E3" w14:textId="77777777" w:rsidR="00F84916" w:rsidRPr="00461E0B" w:rsidRDefault="00F84916" w:rsidP="006A60A5">
            <w:pPr>
              <w:spacing w:line="240" w:lineRule="auto"/>
              <w:rPr>
                <w:rFonts w:ascii="Arial" w:eastAsia="Times New Roman" w:hAnsi="Arial" w:cs="Arial"/>
                <w:lang w:eastAsia="en-GB"/>
              </w:rPr>
            </w:pPr>
          </w:p>
          <w:p w14:paraId="754B7A85" w14:textId="569B05B2" w:rsidR="00F84916"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Examine instances where law enforcement personnel have misused their position of authority and police powers to commit sexual offences</w:t>
            </w:r>
          </w:p>
          <w:p w14:paraId="683A9AAC" w14:textId="77777777" w:rsidR="00F84916" w:rsidRPr="002C458D" w:rsidRDefault="00F84916" w:rsidP="006A60A5">
            <w:pPr>
              <w:spacing w:line="240" w:lineRule="auto"/>
              <w:rPr>
                <w:rFonts w:ascii="Arial" w:eastAsia="Times New Roman" w:hAnsi="Arial" w:cs="Arial"/>
                <w:lang w:eastAsia="en-GB"/>
              </w:rPr>
            </w:pPr>
          </w:p>
          <w:p w14:paraId="2FD26584" w14:textId="1DD25882"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potential links between serious and organised crime and public protection issues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ssess the role and impact of MAPPA and the use of community intelligence in managing offenders</w:t>
            </w:r>
          </w:p>
          <w:p w14:paraId="299A3889" w14:textId="77777777" w:rsidR="002C458D" w:rsidRPr="002C458D" w:rsidRDefault="002C458D"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F8853D5" w14:textId="77777777" w:rsidR="00F84916" w:rsidRPr="00F84916" w:rsidRDefault="00F84916" w:rsidP="006A60A5">
            <w:pPr>
              <w:pStyle w:val="ListParagraph"/>
              <w:spacing w:line="240" w:lineRule="auto"/>
              <w:rPr>
                <w:rFonts w:ascii="Arial" w:eastAsia="Times New Roman" w:hAnsi="Arial" w:cs="Arial"/>
                <w:lang w:eastAsia="en-GB"/>
              </w:rPr>
            </w:pPr>
          </w:p>
          <w:p w14:paraId="46BCB13C" w14:textId="704B30D1" w:rsidR="002C458D"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Explain how personal attitudes, values and biases can impact on a public protection investigation</w:t>
            </w:r>
            <w:r w:rsidR="002C458D" w:rsidRPr="00F84916">
              <w:rPr>
                <w:rFonts w:ascii="Arial" w:eastAsia="Times New Roman" w:hAnsi="Arial" w:cs="Arial"/>
                <w:lang w:eastAsia="en-GB"/>
              </w:rPr>
              <w:t xml:space="preserve"> </w:t>
            </w:r>
            <w:r w:rsidR="002C458D">
              <w:rPr>
                <w:rFonts w:ascii="Arial" w:eastAsia="Times New Roman" w:hAnsi="Arial" w:cs="Arial"/>
                <w:lang w:eastAsia="en-GB"/>
              </w:rPr>
              <w:t xml:space="preserve">and </w:t>
            </w:r>
            <w:r w:rsidR="002C458D" w:rsidRPr="00F84916">
              <w:rPr>
                <w:rFonts w:ascii="Arial" w:eastAsia="Times New Roman" w:hAnsi="Arial" w:cs="Arial"/>
                <w:lang w:eastAsia="en-GB"/>
              </w:rPr>
              <w:t>the psychological impact of abuse on victims</w:t>
            </w:r>
          </w:p>
          <w:p w14:paraId="2FD87EE1" w14:textId="4FE81B0B" w:rsidR="00F84916" w:rsidRDefault="00F84916"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BD57D89" w14:textId="77777777" w:rsidR="00F84916" w:rsidRPr="00F84916" w:rsidRDefault="00F84916" w:rsidP="006A60A5">
            <w:pPr>
              <w:pStyle w:val="ListParagraph"/>
              <w:spacing w:line="240" w:lineRule="auto"/>
              <w:rPr>
                <w:rFonts w:ascii="Arial" w:eastAsia="Times New Roman" w:hAnsi="Arial" w:cs="Arial"/>
                <w:lang w:eastAsia="en-GB"/>
              </w:rPr>
            </w:pPr>
          </w:p>
          <w:p w14:paraId="115EC5C3" w14:textId="405557B4"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Evaluate the effectiveness of current public protection practices in investigating public protection incidents</w:t>
            </w:r>
            <w:r w:rsidR="002C458D" w:rsidRPr="00461E0B">
              <w:rPr>
                <w:rFonts w:ascii="Arial" w:eastAsia="Times New Roman" w:hAnsi="Arial" w:cs="Arial"/>
                <w:lang w:eastAsia="en-GB"/>
              </w:rPr>
              <w:t xml:space="preserve"> and the effect of media coverage on public protection policing strategy</w:t>
            </w:r>
          </w:p>
          <w:p w14:paraId="1DA6E66F" w14:textId="77777777" w:rsidR="00F84916" w:rsidRPr="00461E0B" w:rsidRDefault="00F84916" w:rsidP="006A60A5">
            <w:pPr>
              <w:pStyle w:val="ListParagraph"/>
              <w:spacing w:line="240" w:lineRule="auto"/>
              <w:rPr>
                <w:rFonts w:ascii="Arial" w:eastAsia="Times New Roman" w:hAnsi="Arial" w:cs="Arial"/>
                <w:lang w:eastAsia="en-GB"/>
              </w:rPr>
            </w:pPr>
          </w:p>
          <w:p w14:paraId="03FD0B4B" w14:textId="4B3BED0F"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developing issue of youth gangs targeting vulnerable people, or people at risk of harm</w:t>
            </w:r>
            <w:r w:rsidR="00846F01" w:rsidRPr="00461E0B">
              <w:rPr>
                <w:rFonts w:ascii="Arial" w:eastAsia="Times New Roman" w:hAnsi="Arial" w:cs="Arial"/>
                <w:lang w:eastAsia="en-GB"/>
              </w:rPr>
              <w:t xml:space="preserve"> and the theories of how a person becomes a victim   </w:t>
            </w:r>
          </w:p>
          <w:p w14:paraId="121D2085" w14:textId="77777777" w:rsidR="00BB18E4" w:rsidRPr="00461E0B" w:rsidRDefault="00BB18E4"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D9A0229" w14:textId="192F0509" w:rsidR="00BB18E4" w:rsidRDefault="002C458D"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Understand the</w:t>
            </w:r>
            <w:r w:rsidR="00F84916" w:rsidRPr="00461E0B">
              <w:rPr>
                <w:rFonts w:ascii="Arial" w:eastAsia="Times New Roman" w:hAnsi="Arial" w:cs="Arial"/>
                <w:lang w:eastAsia="en-GB"/>
              </w:rPr>
              <w:t xml:space="preserve"> impact upon the offending curve of early intervention</w:t>
            </w:r>
            <w:r w:rsidR="00846F01" w:rsidRPr="00461E0B">
              <w:rPr>
                <w:rFonts w:ascii="Arial" w:eastAsia="Times New Roman" w:hAnsi="Arial" w:cs="Arial"/>
                <w:lang w:eastAsia="en-GB"/>
              </w:rPr>
              <w:t xml:space="preserve"> and </w:t>
            </w:r>
            <w:r w:rsidR="00F84916" w:rsidRPr="00461E0B">
              <w:rPr>
                <w:rFonts w:ascii="Arial" w:eastAsia="Times New Roman" w:hAnsi="Arial" w:cs="Arial"/>
                <w:lang w:eastAsia="en-GB"/>
              </w:rPr>
              <w:t xml:space="preserve">theories about the onset of offending </w:t>
            </w:r>
          </w:p>
          <w:p w14:paraId="3EDE0095" w14:textId="77777777" w:rsidR="006A60A5" w:rsidRPr="006A60A5" w:rsidRDefault="006A60A5" w:rsidP="006A60A5">
            <w:pPr>
              <w:pStyle w:val="ListParagraph"/>
              <w:rPr>
                <w:rFonts w:ascii="Arial" w:eastAsia="Times New Roman" w:hAnsi="Arial" w:cs="Arial"/>
                <w:lang w:eastAsia="en-GB"/>
              </w:rPr>
            </w:pPr>
          </w:p>
          <w:p w14:paraId="3BE0EC82" w14:textId="77777777" w:rsidR="006A60A5" w:rsidRPr="00461E0B" w:rsidRDefault="006A60A5" w:rsidP="006A60A5">
            <w:pPr>
              <w:pStyle w:val="ListParagraph"/>
              <w:spacing w:after="0" w:line="240" w:lineRule="auto"/>
              <w:rPr>
                <w:rFonts w:ascii="Arial" w:eastAsia="Times New Roman" w:hAnsi="Arial" w:cs="Arial"/>
                <w:lang w:eastAsia="en-GB"/>
              </w:rPr>
            </w:pPr>
          </w:p>
          <w:p w14:paraId="34B41360" w14:textId="77777777" w:rsidR="00763CB3" w:rsidRPr="00461E0B" w:rsidRDefault="00BB18E4"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Evaluate and apply a range of theories and practices associated with communication</w:t>
            </w:r>
          </w:p>
          <w:p w14:paraId="7B5809A3" w14:textId="77777777" w:rsidR="00BB18E4" w:rsidRPr="00BB18E4" w:rsidRDefault="00BB18E4" w:rsidP="006A60A5">
            <w:pPr>
              <w:pStyle w:val="ListParagraph"/>
              <w:spacing w:line="240" w:lineRule="auto"/>
              <w:rPr>
                <w:rFonts w:ascii="Arial" w:eastAsia="Times New Roman" w:hAnsi="Arial" w:cs="Arial"/>
                <w:lang w:eastAsia="en-GB"/>
              </w:rPr>
            </w:pPr>
          </w:p>
          <w:p w14:paraId="0F745452" w14:textId="77777777" w:rsidR="00BB18E4" w:rsidRDefault="00BB18E4" w:rsidP="00BB18E4">
            <w:pPr>
              <w:pStyle w:val="ListParagraph"/>
              <w:spacing w:after="0" w:line="240" w:lineRule="auto"/>
              <w:rPr>
                <w:rFonts w:ascii="Arial" w:eastAsia="Times New Roman" w:hAnsi="Arial" w:cs="Arial"/>
                <w:lang w:eastAsia="en-GB"/>
              </w:rPr>
            </w:pPr>
          </w:p>
          <w:p w14:paraId="5B6BA458" w14:textId="0176C074" w:rsidR="00461E0B" w:rsidRDefault="00461E0B" w:rsidP="00BB18E4">
            <w:pPr>
              <w:pStyle w:val="ListParagraph"/>
              <w:spacing w:after="0" w:line="240" w:lineRule="auto"/>
              <w:rPr>
                <w:rFonts w:ascii="Arial" w:eastAsia="Times New Roman" w:hAnsi="Arial" w:cs="Arial"/>
                <w:lang w:eastAsia="en-GB"/>
              </w:rPr>
            </w:pPr>
          </w:p>
          <w:p w14:paraId="43C1DE29" w14:textId="7F749153" w:rsidR="00BE5412" w:rsidRDefault="00BE5412" w:rsidP="00BB18E4">
            <w:pPr>
              <w:pStyle w:val="ListParagraph"/>
              <w:spacing w:after="0" w:line="240" w:lineRule="auto"/>
              <w:rPr>
                <w:rFonts w:ascii="Arial" w:eastAsia="Times New Roman" w:hAnsi="Arial" w:cs="Arial"/>
                <w:lang w:eastAsia="en-GB"/>
              </w:rPr>
            </w:pPr>
          </w:p>
          <w:p w14:paraId="35F81EEE" w14:textId="0AC75B05" w:rsidR="00BE5412" w:rsidRDefault="00BE5412" w:rsidP="00BB18E4">
            <w:pPr>
              <w:pStyle w:val="ListParagraph"/>
              <w:spacing w:after="0" w:line="240" w:lineRule="auto"/>
              <w:rPr>
                <w:rFonts w:ascii="Arial" w:eastAsia="Times New Roman" w:hAnsi="Arial" w:cs="Arial"/>
                <w:lang w:eastAsia="en-GB"/>
              </w:rPr>
            </w:pPr>
          </w:p>
          <w:p w14:paraId="1CFB7808" w14:textId="77777777" w:rsidR="00BE5412" w:rsidRDefault="00BE5412" w:rsidP="00BB18E4">
            <w:pPr>
              <w:pStyle w:val="ListParagraph"/>
              <w:spacing w:after="0" w:line="240" w:lineRule="auto"/>
              <w:rPr>
                <w:rFonts w:ascii="Arial" w:eastAsia="Times New Roman" w:hAnsi="Arial" w:cs="Arial"/>
                <w:lang w:eastAsia="en-GB"/>
              </w:rPr>
            </w:pPr>
          </w:p>
          <w:p w14:paraId="6FA83C2D" w14:textId="77777777" w:rsidR="00461E0B" w:rsidRDefault="00461E0B" w:rsidP="00BB18E4">
            <w:pPr>
              <w:pStyle w:val="ListParagraph"/>
              <w:spacing w:after="0" w:line="240" w:lineRule="auto"/>
              <w:rPr>
                <w:rFonts w:ascii="Arial" w:eastAsia="Times New Roman" w:hAnsi="Arial" w:cs="Arial"/>
                <w:lang w:eastAsia="en-GB"/>
              </w:rPr>
            </w:pP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57DFAA10" w14:textId="6FD55030" w:rsidR="00BB18E4" w:rsidRPr="007C06EC" w:rsidRDefault="00157265" w:rsidP="00157265">
      <w:pPr>
        <w:spacing w:after="0" w:line="240" w:lineRule="auto"/>
        <w:ind w:left="426"/>
        <w:jc w:val="both"/>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3112BE28" w14:textId="4E7885FB"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B028AD" w14:textId="09A18B89" w:rsidR="002161A0" w:rsidRPr="002161A0" w:rsidRDefault="0015726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57265">
        <w:rPr>
          <w:rFonts w:ascii="Arial" w:eastAsia="Times New Roman" w:hAnsi="Arial" w:cs="Arial"/>
          <w:lang w:eastAsia="en-GB"/>
        </w:rPr>
        <w:t>Analyse potential links between serious and organised crime and public protection issues and assess the role and impact of MAPPA</w:t>
      </w:r>
      <w:r w:rsidR="002161A0">
        <w:rPr>
          <w:rFonts w:ascii="Arial" w:eastAsia="Times New Roman" w:hAnsi="Arial" w:cs="Arial"/>
          <w:lang w:eastAsia="en-GB"/>
        </w:rPr>
        <w:t>. Consider</w:t>
      </w:r>
      <w:r w:rsidRPr="00157265">
        <w:rPr>
          <w:rFonts w:ascii="Arial" w:eastAsia="Times New Roman" w:hAnsi="Arial" w:cs="Arial"/>
          <w:lang w:eastAsia="en-GB"/>
        </w:rPr>
        <w:t xml:space="preserve"> the use of community intelligence in managing offenders</w:t>
      </w:r>
      <w:r w:rsidR="002161A0">
        <w:rPr>
          <w:rFonts w:ascii="Arial" w:eastAsia="Times New Roman" w:hAnsi="Arial" w:cs="Arial"/>
          <w:lang w:eastAsia="en-GB"/>
        </w:rPr>
        <w:t xml:space="preserve"> and e</w:t>
      </w:r>
      <w:r w:rsidR="002161A0" w:rsidRPr="002161A0">
        <w:rPr>
          <w:rFonts w:ascii="Arial" w:eastAsia="Times New Roman" w:hAnsi="Arial" w:cs="Arial"/>
          <w:lang w:eastAsia="en-GB"/>
        </w:rPr>
        <w:t>valuate the effectiveness of current public protection practices in investigating public protection incidents and the effect of media coverage on public protection policing strategy</w:t>
      </w:r>
      <w:r w:rsidR="00BF4C98">
        <w:rPr>
          <w:rFonts w:ascii="Arial" w:eastAsia="Times New Roman" w:hAnsi="Arial" w:cs="Arial"/>
          <w:lang w:eastAsia="en-GB"/>
        </w:rPr>
        <w:t>.</w:t>
      </w: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18F1CEA" w14:textId="27069C83"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1FD877CC" w14:textId="77777777" w:rsidR="002161A0" w:rsidRPr="00157265" w:rsidRDefault="002161A0"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36A55F7" w14:textId="77777777"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1FFB25B9" w:rsidR="00BF4C98" w:rsidRDefault="00BF4C98"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7C06EC">
        <w:rPr>
          <w:rFonts w:ascii="Arial" w:eastAsia="Times New Roman" w:hAnsi="Arial" w:cs="Arial"/>
          <w:lang w:eastAsia="en-GB"/>
        </w:rPr>
        <w:t xml:space="preserve">Analyse the role </w:t>
      </w:r>
      <w:r>
        <w:rPr>
          <w:rFonts w:ascii="Arial" w:eastAsia="Times New Roman" w:hAnsi="Arial" w:cs="Arial"/>
          <w:lang w:eastAsia="en-GB"/>
        </w:rPr>
        <w:t>of professional standards and</w:t>
      </w:r>
      <w:r w:rsidRPr="007C06EC">
        <w:rPr>
          <w:rFonts w:ascii="Arial" w:eastAsia="Times New Roman" w:hAnsi="Arial" w:cs="Arial"/>
          <w:lang w:eastAsia="en-GB"/>
        </w:rPr>
        <w:t xml:space="preserve"> independent bodies such as the I</w:t>
      </w:r>
      <w:r>
        <w:rPr>
          <w:rFonts w:ascii="Arial" w:eastAsia="Times New Roman" w:hAnsi="Arial" w:cs="Arial"/>
          <w:lang w:eastAsia="en-GB"/>
        </w:rPr>
        <w:t>O</w:t>
      </w:r>
      <w:r w:rsidRPr="007C06EC">
        <w:rPr>
          <w:rFonts w:ascii="Arial" w:eastAsia="Times New Roman" w:hAnsi="Arial" w:cs="Arial"/>
          <w:lang w:eastAsia="en-GB"/>
        </w:rPr>
        <w:t xml:space="preserve">PC or HMICFRS </w:t>
      </w:r>
      <w:r>
        <w:rPr>
          <w:rFonts w:ascii="Arial" w:eastAsia="Times New Roman" w:hAnsi="Arial" w:cs="Arial"/>
          <w:lang w:eastAsia="en-GB"/>
        </w:rPr>
        <w:t>in holding the police accountable to the public and the impact of ma</w:t>
      </w:r>
      <w:r w:rsidR="00180632">
        <w:rPr>
          <w:rFonts w:ascii="Arial" w:eastAsia="Times New Roman" w:hAnsi="Arial" w:cs="Arial"/>
          <w:lang w:eastAsia="en-GB"/>
        </w:rPr>
        <w:t>l</w:t>
      </w:r>
      <w:r>
        <w:rPr>
          <w:rFonts w:ascii="Arial" w:eastAsia="Times New Roman" w:hAnsi="Arial" w:cs="Arial"/>
          <w:lang w:eastAsia="en-GB"/>
        </w:rPr>
        <w:t>practice and corruption on policing using examples to support your argument.</w:t>
      </w:r>
    </w:p>
    <w:p w14:paraId="49B13283"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33A01D9" w14:textId="57469439"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533EB128" w14:textId="77777777"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E50F81E" w14:textId="77777777" w:rsidR="00180632" w:rsidRPr="002161A0" w:rsidRDefault="00180632" w:rsidP="00180632">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4E41DC71" w14:textId="5A4FCE43"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84916">
        <w:rPr>
          <w:rFonts w:ascii="Arial" w:eastAsia="Times New Roman" w:hAnsi="Arial" w:cs="Arial"/>
          <w:lang w:eastAsia="en-GB"/>
        </w:rPr>
        <w:t>Analyse the developing issue</w:t>
      </w:r>
      <w:r>
        <w:rPr>
          <w:rFonts w:ascii="Arial" w:eastAsia="Times New Roman" w:hAnsi="Arial" w:cs="Arial"/>
          <w:lang w:eastAsia="en-GB"/>
        </w:rPr>
        <w:t>s</w:t>
      </w:r>
      <w:r w:rsidRPr="00F84916">
        <w:rPr>
          <w:rFonts w:ascii="Arial" w:eastAsia="Times New Roman" w:hAnsi="Arial" w:cs="Arial"/>
          <w:lang w:eastAsia="en-GB"/>
        </w:rPr>
        <w:t xml:space="preserve"> of youth gangs</w:t>
      </w:r>
      <w:r>
        <w:rPr>
          <w:rFonts w:ascii="Arial" w:eastAsia="Times New Roman" w:hAnsi="Arial" w:cs="Arial"/>
          <w:lang w:eastAsia="en-GB"/>
        </w:rPr>
        <w:t xml:space="preserve">, and why people are drawn into becoming part of a gang culture. </w:t>
      </w:r>
    </w:p>
    <w:p w14:paraId="5F9E1E49" w14:textId="0CEF9928"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14:paraId="6934B6EA" w14:textId="37838137"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B00F917" w14:textId="773A454C"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584F7F42" w14:textId="222422C3" w:rsidR="00BB18E4" w:rsidRDefault="00F43C4D" w:rsidP="00F43C4D">
      <w:pPr>
        <w:spacing w:after="0" w:line="240" w:lineRule="auto"/>
        <w:ind w:firstLine="360"/>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1C2BB245" w14:textId="5362CB52" w:rsidR="00BB18E4" w:rsidRDefault="00BB18E4" w:rsidP="00F43C4D">
      <w:pPr>
        <w:spacing w:after="0" w:line="240" w:lineRule="auto"/>
        <w:ind w:left="426"/>
        <w:jc w:val="center"/>
        <w:rPr>
          <w:rFonts w:ascii="Arial" w:eastAsia="Times New Roman" w:hAnsi="Arial" w:cs="Arial"/>
          <w:b/>
          <w:sz w:val="24"/>
          <w:szCs w:val="24"/>
          <w:lang w:eastAsia="en-GB"/>
        </w:rPr>
      </w:pPr>
    </w:p>
    <w:p w14:paraId="6A68562E" w14:textId="00CA89F8" w:rsidR="00F43C4D" w:rsidRPr="00F43C4D" w:rsidRDefault="00F43C4D"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F43C4D">
        <w:rPr>
          <w:rFonts w:ascii="Arial" w:eastAsia="Times New Roman" w:hAnsi="Arial" w:cs="Arial"/>
          <w:lang w:eastAsia="en-GB"/>
        </w:rPr>
        <w:t xml:space="preserve">Critically evaluate the impact upon policing of differing values, ethics and norms within diverse communities and </w:t>
      </w:r>
      <w:r>
        <w:rPr>
          <w:rFonts w:ascii="Arial" w:eastAsia="Times New Roman" w:hAnsi="Arial" w:cs="Arial"/>
          <w:lang w:eastAsia="en-GB"/>
        </w:rPr>
        <w:t xml:space="preserve">the importance of effective communication </w:t>
      </w:r>
      <w:r w:rsidR="006E22FC">
        <w:rPr>
          <w:rFonts w:ascii="Arial" w:eastAsia="Times New Roman" w:hAnsi="Arial" w:cs="Arial"/>
          <w:lang w:eastAsia="en-GB"/>
        </w:rPr>
        <w:t>when working within these communities.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0BE5412">
      <w:pPr>
        <w:spacing w:after="0" w:line="240" w:lineRule="auto"/>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w:t>
      </w:r>
      <w:r w:rsidRPr="00876921">
        <w:rPr>
          <w:rFonts w:ascii="Arial" w:eastAsia="Times New Roman" w:hAnsi="Arial" w:cs="Arial"/>
          <w:sz w:val="24"/>
          <w:szCs w:val="24"/>
          <w:lang w:eastAsia="en-GB"/>
        </w:rPr>
        <w:lastRenderedPageBreak/>
        <w:t>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3DE36BF4" w:rsidR="00763CB3" w:rsidRDefault="00763CB3" w:rsidP="00763CB3">
      <w:pPr>
        <w:spacing w:after="0" w:line="276" w:lineRule="auto"/>
        <w:ind w:left="567" w:right="-11"/>
        <w:jc w:val="both"/>
        <w:rPr>
          <w:rFonts w:ascii="Arial" w:eastAsia="Times New Roman" w:hAnsi="Arial" w:cs="Arial"/>
          <w:sz w:val="24"/>
          <w:szCs w:val="24"/>
          <w:lang w:eastAsia="en-GB"/>
        </w:rPr>
      </w:pPr>
    </w:p>
    <w:p w14:paraId="58B14C1A" w14:textId="24C160D5" w:rsidR="007029F2" w:rsidRDefault="007029F2" w:rsidP="00763CB3">
      <w:pPr>
        <w:spacing w:after="0" w:line="276" w:lineRule="auto"/>
        <w:ind w:left="567" w:right="-11"/>
        <w:jc w:val="both"/>
        <w:rPr>
          <w:rFonts w:ascii="Arial" w:eastAsia="Times New Roman" w:hAnsi="Arial" w:cs="Arial"/>
          <w:sz w:val="24"/>
          <w:szCs w:val="24"/>
          <w:lang w:eastAsia="en-GB"/>
        </w:rPr>
      </w:pPr>
    </w:p>
    <w:p w14:paraId="29AC879F" w14:textId="5ADBBA19" w:rsidR="007029F2" w:rsidRDefault="007029F2" w:rsidP="00763CB3">
      <w:pPr>
        <w:spacing w:after="0" w:line="276" w:lineRule="auto"/>
        <w:ind w:left="567" w:right="-11"/>
        <w:jc w:val="both"/>
        <w:rPr>
          <w:rFonts w:ascii="Arial" w:eastAsia="Times New Roman" w:hAnsi="Arial" w:cs="Arial"/>
          <w:sz w:val="24"/>
          <w:szCs w:val="24"/>
          <w:lang w:eastAsia="en-GB"/>
        </w:rPr>
      </w:pPr>
    </w:p>
    <w:p w14:paraId="3A7F3B08" w14:textId="3E08759A" w:rsidR="007029F2" w:rsidRDefault="007029F2" w:rsidP="00763CB3">
      <w:pPr>
        <w:spacing w:after="0" w:line="276" w:lineRule="auto"/>
        <w:ind w:left="567" w:right="-11"/>
        <w:jc w:val="both"/>
        <w:rPr>
          <w:rFonts w:ascii="Arial" w:eastAsia="Times New Roman" w:hAnsi="Arial" w:cs="Arial"/>
          <w:sz w:val="24"/>
          <w:szCs w:val="24"/>
          <w:lang w:eastAsia="en-GB"/>
        </w:rPr>
      </w:pPr>
    </w:p>
    <w:p w14:paraId="65946AA9" w14:textId="77777777" w:rsidR="007029F2" w:rsidRPr="00876921" w:rsidRDefault="007029F2"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lastRenderedPageBreak/>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152E9D" w:rsidRDefault="008C05C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92B1BC" w14:textId="77777777" w:rsidR="00152E9D" w:rsidRDefault="008C05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57265"/>
    <w:rsid w:val="00180632"/>
    <w:rsid w:val="002161A0"/>
    <w:rsid w:val="002C3B45"/>
    <w:rsid w:val="002C458D"/>
    <w:rsid w:val="002F3C23"/>
    <w:rsid w:val="00354161"/>
    <w:rsid w:val="00461E0B"/>
    <w:rsid w:val="00536896"/>
    <w:rsid w:val="005D6A0C"/>
    <w:rsid w:val="006A60A5"/>
    <w:rsid w:val="006E22FC"/>
    <w:rsid w:val="007029F2"/>
    <w:rsid w:val="007162C5"/>
    <w:rsid w:val="00763CB3"/>
    <w:rsid w:val="00795C11"/>
    <w:rsid w:val="007C06EC"/>
    <w:rsid w:val="008035CF"/>
    <w:rsid w:val="00810ADD"/>
    <w:rsid w:val="00846F01"/>
    <w:rsid w:val="00881959"/>
    <w:rsid w:val="008C05CC"/>
    <w:rsid w:val="00AD68C8"/>
    <w:rsid w:val="00BB18E4"/>
    <w:rsid w:val="00BE5412"/>
    <w:rsid w:val="00BF4C98"/>
    <w:rsid w:val="00BF5574"/>
    <w:rsid w:val="00CF7B26"/>
    <w:rsid w:val="00DB65E1"/>
    <w:rsid w:val="00DE2D5D"/>
    <w:rsid w:val="00E36969"/>
    <w:rsid w:val="00E57026"/>
    <w:rsid w:val="00EF24FE"/>
    <w:rsid w:val="00F43C4D"/>
    <w:rsid w:val="00F84916"/>
    <w:rsid w:val="00FB3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4039</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Sarah Jones (IMH)</cp:lastModifiedBy>
  <cp:revision>20</cp:revision>
  <cp:lastPrinted>2020-03-18T12:27:00Z</cp:lastPrinted>
  <dcterms:created xsi:type="dcterms:W3CDTF">2020-03-18T12:13:00Z</dcterms:created>
  <dcterms:modified xsi:type="dcterms:W3CDTF">2020-11-02T07:46:00Z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