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A957C" w14:textId="77777777" w:rsidR="0098175A" w:rsidRDefault="0098175A" w:rsidP="0098175A">
      <w:pPr>
        <w:spacing w:line="360" w:lineRule="auto"/>
        <w:jc w:val="center"/>
        <w:rPr>
          <w:rFonts w:ascii="Times New Roman" w:hAnsi="Times New Roman" w:cs="Times New Roman"/>
          <w:sz w:val="36"/>
          <w:szCs w:val="36"/>
          <w:lang w:val="en-GB"/>
        </w:rPr>
      </w:pPr>
    </w:p>
    <w:p w14:paraId="00476523" w14:textId="77777777" w:rsidR="00BD6CF7" w:rsidRDefault="00BD6CF7" w:rsidP="00BD6CF7">
      <w:pPr>
        <w:spacing w:line="360" w:lineRule="auto"/>
        <w:jc w:val="center"/>
        <w:rPr>
          <w:rFonts w:ascii="Times New Roman" w:hAnsi="Times New Roman" w:cs="Times New Roman"/>
          <w:sz w:val="36"/>
          <w:szCs w:val="36"/>
          <w:lang w:val="en-GB"/>
        </w:rPr>
      </w:pPr>
    </w:p>
    <w:p w14:paraId="61A331CD" w14:textId="77777777" w:rsidR="00BD6CF7" w:rsidRPr="00BD6CF7" w:rsidRDefault="00BD6CF7" w:rsidP="00BD6CF7">
      <w:pPr>
        <w:spacing w:line="360" w:lineRule="auto"/>
        <w:jc w:val="center"/>
        <w:rPr>
          <w:rFonts w:cstheme="minorHAnsi"/>
          <w:sz w:val="36"/>
          <w:szCs w:val="36"/>
          <w:lang w:val="en-GB"/>
        </w:rPr>
      </w:pPr>
    </w:p>
    <w:p w14:paraId="42235B79" w14:textId="4CBA7C62" w:rsidR="0098175A" w:rsidRPr="00BD6CF7" w:rsidRDefault="00BD6CF7" w:rsidP="00BD6CF7">
      <w:pPr>
        <w:spacing w:line="360" w:lineRule="auto"/>
        <w:jc w:val="center"/>
        <w:rPr>
          <w:rFonts w:cstheme="minorHAnsi"/>
          <w:sz w:val="36"/>
          <w:szCs w:val="36"/>
          <w:lang w:val="en-GB"/>
        </w:rPr>
      </w:pPr>
      <w:r w:rsidRPr="00BD6CF7">
        <w:rPr>
          <w:rFonts w:cstheme="minorHAnsi"/>
          <w:sz w:val="36"/>
          <w:szCs w:val="36"/>
          <w:lang w:val="en-GB"/>
        </w:rPr>
        <w:t>R</w:t>
      </w:r>
      <w:r w:rsidR="0098175A" w:rsidRPr="00BD6CF7">
        <w:rPr>
          <w:rFonts w:cstheme="minorHAnsi"/>
          <w:sz w:val="36"/>
          <w:szCs w:val="36"/>
          <w:lang w:val="en-GB"/>
        </w:rPr>
        <w:t>esearch report on the impact of Virtual Learning Environment (VLE)</w:t>
      </w:r>
    </w:p>
    <w:p w14:paraId="29429F8F" w14:textId="0642C3DF" w:rsidR="00BD6CF7" w:rsidRPr="00BD6CF7" w:rsidRDefault="00BD6CF7" w:rsidP="00BD6CF7">
      <w:pPr>
        <w:spacing w:line="360" w:lineRule="auto"/>
        <w:jc w:val="center"/>
        <w:rPr>
          <w:rFonts w:cstheme="minorHAnsi"/>
          <w:sz w:val="32"/>
          <w:szCs w:val="32"/>
          <w:lang w:val="en-GB"/>
        </w:rPr>
      </w:pPr>
      <w:r w:rsidRPr="00BD6CF7">
        <w:rPr>
          <w:rFonts w:cstheme="minorHAnsi"/>
          <w:sz w:val="32"/>
          <w:szCs w:val="32"/>
          <w:lang w:val="en-GB"/>
        </w:rPr>
        <w:t>Teodor Plamenov Panev</w:t>
      </w:r>
    </w:p>
    <w:p w14:paraId="4A61018D" w14:textId="669549FF" w:rsidR="00BD6CF7" w:rsidRPr="00BD6CF7" w:rsidRDefault="00BD6CF7" w:rsidP="00BD6CF7">
      <w:pPr>
        <w:spacing w:line="360" w:lineRule="auto"/>
        <w:jc w:val="center"/>
        <w:rPr>
          <w:rFonts w:cstheme="minorHAnsi"/>
          <w:sz w:val="32"/>
          <w:szCs w:val="32"/>
          <w:lang w:val="en-GB"/>
        </w:rPr>
      </w:pPr>
      <w:r w:rsidRPr="00BD6CF7">
        <w:rPr>
          <w:rFonts w:cstheme="minorHAnsi"/>
          <w:sz w:val="32"/>
          <w:szCs w:val="32"/>
          <w:lang w:val="en-GB"/>
        </w:rPr>
        <w:t>ID: 2028893</w:t>
      </w:r>
    </w:p>
    <w:p w14:paraId="08449E52" w14:textId="228B6C03" w:rsidR="00BD6CF7" w:rsidRPr="00BD6CF7" w:rsidRDefault="00BD6CF7" w:rsidP="00BD6CF7">
      <w:pPr>
        <w:spacing w:line="360" w:lineRule="auto"/>
        <w:jc w:val="center"/>
        <w:rPr>
          <w:rFonts w:cstheme="minorHAnsi"/>
          <w:sz w:val="32"/>
          <w:szCs w:val="32"/>
          <w:lang w:val="en-GB"/>
        </w:rPr>
      </w:pPr>
      <w:r w:rsidRPr="00BD6CF7">
        <w:rPr>
          <w:rFonts w:cstheme="minorHAnsi"/>
          <w:sz w:val="32"/>
          <w:szCs w:val="32"/>
          <w:lang w:val="en-GB"/>
        </w:rPr>
        <w:t xml:space="preserve">Lecturer: Syed Jeffery </w:t>
      </w:r>
    </w:p>
    <w:p w14:paraId="59BB8182" w14:textId="5D5F0021" w:rsidR="00BD6CF7" w:rsidRPr="00BD6CF7" w:rsidRDefault="00BD6CF7" w:rsidP="00BD6CF7">
      <w:pPr>
        <w:spacing w:line="360" w:lineRule="auto"/>
        <w:jc w:val="center"/>
        <w:rPr>
          <w:rFonts w:cstheme="minorHAnsi"/>
          <w:sz w:val="32"/>
          <w:szCs w:val="32"/>
          <w:lang w:val="en-GB"/>
        </w:rPr>
      </w:pPr>
      <w:r w:rsidRPr="00BD6CF7">
        <w:rPr>
          <w:rFonts w:cstheme="minorHAnsi"/>
          <w:sz w:val="32"/>
          <w:szCs w:val="32"/>
          <w:lang w:val="en-GB"/>
        </w:rPr>
        <w:t>Digital Skills and Research Methods</w:t>
      </w:r>
    </w:p>
    <w:p w14:paraId="264FEA40" w14:textId="12EF96CB" w:rsidR="00BD6CF7" w:rsidRPr="00BD6CF7" w:rsidRDefault="00BD6CF7" w:rsidP="00BD6CF7">
      <w:pPr>
        <w:spacing w:line="360" w:lineRule="auto"/>
        <w:jc w:val="center"/>
        <w:rPr>
          <w:rFonts w:cstheme="minorHAnsi"/>
          <w:sz w:val="32"/>
          <w:szCs w:val="32"/>
          <w:lang w:val="en-GB"/>
        </w:rPr>
      </w:pPr>
      <w:r w:rsidRPr="00BD6CF7">
        <w:rPr>
          <w:rFonts w:cstheme="minorHAnsi"/>
          <w:sz w:val="32"/>
          <w:szCs w:val="32"/>
          <w:lang w:val="en-GB"/>
        </w:rPr>
        <w:t>Module Code: BMSW4003</w:t>
      </w:r>
    </w:p>
    <w:p w14:paraId="3A8251AA" w14:textId="3483A9E5" w:rsidR="00BD6CF7" w:rsidRPr="00BD6CF7" w:rsidRDefault="0098175A" w:rsidP="0098175A">
      <w:pPr>
        <w:spacing w:line="360" w:lineRule="auto"/>
        <w:jc w:val="both"/>
        <w:rPr>
          <w:rFonts w:cstheme="minorHAnsi"/>
          <w:sz w:val="24"/>
          <w:szCs w:val="24"/>
          <w:lang w:val="en-GB"/>
        </w:rPr>
      </w:pPr>
      <w:r w:rsidRPr="00BD6CF7">
        <w:rPr>
          <w:rFonts w:cstheme="minorHAnsi"/>
          <w:sz w:val="24"/>
          <w:szCs w:val="24"/>
          <w:lang w:val="en-GB"/>
        </w:rPr>
        <w:br w:type="page"/>
      </w:r>
    </w:p>
    <w:sdt>
      <w:sdtPr>
        <w:rPr>
          <w:rFonts w:ascii="Times New Roman" w:eastAsiaTheme="minorHAnsi" w:hAnsi="Times New Roman" w:cs="Times New Roman"/>
          <w:b w:val="0"/>
          <w:bCs w:val="0"/>
          <w:color w:val="auto"/>
          <w:sz w:val="24"/>
          <w:szCs w:val="24"/>
          <w:lang w:val="en-GB" w:eastAsia="en-US"/>
        </w:rPr>
        <w:id w:val="1035924710"/>
        <w:docPartObj>
          <w:docPartGallery w:val="Table of Contents"/>
          <w:docPartUnique/>
        </w:docPartObj>
      </w:sdtPr>
      <w:sdtEndPr>
        <w:rPr>
          <w:rFonts w:asciiTheme="minorHAnsi" w:hAnsiTheme="minorHAnsi" w:cstheme="minorHAnsi"/>
          <w:noProof/>
        </w:rPr>
      </w:sdtEndPr>
      <w:sdtContent>
        <w:p w14:paraId="7A225AA1" w14:textId="337A556A" w:rsidR="0098175A" w:rsidRPr="00BD6CF7" w:rsidRDefault="0098175A" w:rsidP="0098175A">
          <w:pPr>
            <w:pStyle w:val="TOCHeading"/>
            <w:spacing w:line="360" w:lineRule="auto"/>
            <w:jc w:val="both"/>
            <w:rPr>
              <w:rFonts w:asciiTheme="minorHAnsi" w:hAnsiTheme="minorHAnsi" w:cstheme="minorHAnsi"/>
              <w:sz w:val="24"/>
              <w:szCs w:val="24"/>
              <w:lang w:val="en-GB"/>
            </w:rPr>
          </w:pPr>
          <w:r w:rsidRPr="00BD6CF7">
            <w:rPr>
              <w:rFonts w:asciiTheme="minorHAnsi" w:hAnsiTheme="minorHAnsi" w:cstheme="minorHAnsi"/>
              <w:sz w:val="24"/>
              <w:szCs w:val="24"/>
              <w:lang w:val="en-GB"/>
            </w:rPr>
            <w:t>Table of Contents</w:t>
          </w:r>
        </w:p>
        <w:p w14:paraId="24CEDB82" w14:textId="77777777" w:rsidR="0098175A" w:rsidRPr="00BD6CF7" w:rsidRDefault="0098175A" w:rsidP="0098175A">
          <w:pPr>
            <w:pStyle w:val="TOC1"/>
            <w:tabs>
              <w:tab w:val="right" w:leader="dot" w:pos="9350"/>
            </w:tabs>
            <w:spacing w:line="360" w:lineRule="auto"/>
            <w:jc w:val="both"/>
            <w:rPr>
              <w:rFonts w:cstheme="minorHAnsi"/>
              <w:noProof/>
              <w:sz w:val="24"/>
              <w:szCs w:val="24"/>
              <w:lang w:val="en-GB"/>
            </w:rPr>
          </w:pPr>
          <w:r w:rsidRPr="00BD6CF7">
            <w:rPr>
              <w:rFonts w:cstheme="minorHAnsi"/>
              <w:sz w:val="24"/>
              <w:szCs w:val="24"/>
              <w:lang w:val="en-GB"/>
            </w:rPr>
            <w:fldChar w:fldCharType="begin"/>
          </w:r>
          <w:r w:rsidRPr="00BD6CF7">
            <w:rPr>
              <w:rFonts w:cstheme="minorHAnsi"/>
              <w:sz w:val="24"/>
              <w:szCs w:val="24"/>
              <w:lang w:val="en-GB"/>
            </w:rPr>
            <w:instrText xml:space="preserve"> TOC \o "1-3" \h \z \u </w:instrText>
          </w:r>
          <w:r w:rsidRPr="00BD6CF7">
            <w:rPr>
              <w:rFonts w:cstheme="minorHAnsi"/>
              <w:sz w:val="24"/>
              <w:szCs w:val="24"/>
              <w:lang w:val="en-GB"/>
            </w:rPr>
            <w:fldChar w:fldCharType="separate"/>
          </w:r>
          <w:hyperlink w:anchor="_Toc82372777" w:history="1">
            <w:r w:rsidRPr="00BD6CF7">
              <w:rPr>
                <w:rStyle w:val="Hyperlink"/>
                <w:rFonts w:cstheme="minorHAnsi"/>
                <w:noProof/>
                <w:sz w:val="24"/>
                <w:szCs w:val="24"/>
                <w:lang w:val="en-GB"/>
              </w:rPr>
              <w:t>Introduction:</w:t>
            </w:r>
            <w:r w:rsidRPr="00BD6CF7">
              <w:rPr>
                <w:rFonts w:cstheme="minorHAnsi"/>
                <w:noProof/>
                <w:webHidden/>
                <w:sz w:val="24"/>
                <w:szCs w:val="24"/>
                <w:lang w:val="en-GB"/>
              </w:rPr>
              <w:tab/>
            </w:r>
            <w:r w:rsidRPr="00BD6CF7">
              <w:rPr>
                <w:rFonts w:cstheme="minorHAnsi"/>
                <w:noProof/>
                <w:webHidden/>
                <w:sz w:val="24"/>
                <w:szCs w:val="24"/>
                <w:lang w:val="en-GB"/>
              </w:rPr>
              <w:fldChar w:fldCharType="begin"/>
            </w:r>
            <w:r w:rsidRPr="00BD6CF7">
              <w:rPr>
                <w:rFonts w:cstheme="minorHAnsi"/>
                <w:noProof/>
                <w:webHidden/>
                <w:sz w:val="24"/>
                <w:szCs w:val="24"/>
                <w:lang w:val="en-GB"/>
              </w:rPr>
              <w:instrText xml:space="preserve"> PAGEREF _Toc82372777 \h </w:instrText>
            </w:r>
            <w:r w:rsidRPr="00BD6CF7">
              <w:rPr>
                <w:rFonts w:cstheme="minorHAnsi"/>
                <w:noProof/>
                <w:webHidden/>
                <w:sz w:val="24"/>
                <w:szCs w:val="24"/>
                <w:lang w:val="en-GB"/>
              </w:rPr>
            </w:r>
            <w:r w:rsidRPr="00BD6CF7">
              <w:rPr>
                <w:rFonts w:cstheme="minorHAnsi"/>
                <w:noProof/>
                <w:webHidden/>
                <w:sz w:val="24"/>
                <w:szCs w:val="24"/>
                <w:lang w:val="en-GB"/>
              </w:rPr>
              <w:fldChar w:fldCharType="separate"/>
            </w:r>
            <w:r w:rsidRPr="00BD6CF7">
              <w:rPr>
                <w:rFonts w:cstheme="minorHAnsi"/>
                <w:noProof/>
                <w:webHidden/>
                <w:sz w:val="24"/>
                <w:szCs w:val="24"/>
                <w:lang w:val="en-GB"/>
              </w:rPr>
              <w:t>3</w:t>
            </w:r>
            <w:r w:rsidRPr="00BD6CF7">
              <w:rPr>
                <w:rFonts w:cstheme="minorHAnsi"/>
                <w:noProof/>
                <w:webHidden/>
                <w:sz w:val="24"/>
                <w:szCs w:val="24"/>
                <w:lang w:val="en-GB"/>
              </w:rPr>
              <w:fldChar w:fldCharType="end"/>
            </w:r>
          </w:hyperlink>
        </w:p>
        <w:p w14:paraId="2EC7BE27" w14:textId="77777777" w:rsidR="0098175A" w:rsidRPr="00BD6CF7" w:rsidRDefault="001C6B11" w:rsidP="0098175A">
          <w:pPr>
            <w:pStyle w:val="TOC1"/>
            <w:tabs>
              <w:tab w:val="right" w:leader="dot" w:pos="9350"/>
            </w:tabs>
            <w:spacing w:line="360" w:lineRule="auto"/>
            <w:jc w:val="both"/>
            <w:rPr>
              <w:rFonts w:cstheme="minorHAnsi"/>
              <w:noProof/>
              <w:sz w:val="24"/>
              <w:szCs w:val="24"/>
              <w:lang w:val="en-GB"/>
            </w:rPr>
          </w:pPr>
          <w:hyperlink w:anchor="_Toc82372778" w:history="1">
            <w:r w:rsidR="0098175A" w:rsidRPr="00BD6CF7">
              <w:rPr>
                <w:rStyle w:val="Hyperlink"/>
                <w:rFonts w:cstheme="minorHAnsi"/>
                <w:noProof/>
                <w:sz w:val="24"/>
                <w:szCs w:val="24"/>
                <w:lang w:val="en-GB"/>
              </w:rPr>
              <w:t>Objectives:</w:t>
            </w:r>
            <w:r w:rsidR="0098175A" w:rsidRPr="00BD6CF7">
              <w:rPr>
                <w:rFonts w:cstheme="minorHAnsi"/>
                <w:noProof/>
                <w:webHidden/>
                <w:sz w:val="24"/>
                <w:szCs w:val="24"/>
                <w:lang w:val="en-GB"/>
              </w:rPr>
              <w:tab/>
            </w:r>
            <w:r w:rsidR="0098175A" w:rsidRPr="00BD6CF7">
              <w:rPr>
                <w:rFonts w:cstheme="minorHAnsi"/>
                <w:noProof/>
                <w:webHidden/>
                <w:sz w:val="24"/>
                <w:szCs w:val="24"/>
                <w:lang w:val="en-GB"/>
              </w:rPr>
              <w:fldChar w:fldCharType="begin"/>
            </w:r>
            <w:r w:rsidR="0098175A" w:rsidRPr="00BD6CF7">
              <w:rPr>
                <w:rFonts w:cstheme="minorHAnsi"/>
                <w:noProof/>
                <w:webHidden/>
                <w:sz w:val="24"/>
                <w:szCs w:val="24"/>
                <w:lang w:val="en-GB"/>
              </w:rPr>
              <w:instrText xml:space="preserve"> PAGEREF _Toc82372778 \h </w:instrText>
            </w:r>
            <w:r w:rsidR="0098175A" w:rsidRPr="00BD6CF7">
              <w:rPr>
                <w:rFonts w:cstheme="minorHAnsi"/>
                <w:noProof/>
                <w:webHidden/>
                <w:sz w:val="24"/>
                <w:szCs w:val="24"/>
                <w:lang w:val="en-GB"/>
              </w:rPr>
            </w:r>
            <w:r w:rsidR="0098175A" w:rsidRPr="00BD6CF7">
              <w:rPr>
                <w:rFonts w:cstheme="minorHAnsi"/>
                <w:noProof/>
                <w:webHidden/>
                <w:sz w:val="24"/>
                <w:szCs w:val="24"/>
                <w:lang w:val="en-GB"/>
              </w:rPr>
              <w:fldChar w:fldCharType="separate"/>
            </w:r>
            <w:r w:rsidR="0098175A" w:rsidRPr="00BD6CF7">
              <w:rPr>
                <w:rFonts w:cstheme="minorHAnsi"/>
                <w:noProof/>
                <w:webHidden/>
                <w:sz w:val="24"/>
                <w:szCs w:val="24"/>
                <w:lang w:val="en-GB"/>
              </w:rPr>
              <w:t>3</w:t>
            </w:r>
            <w:r w:rsidR="0098175A" w:rsidRPr="00BD6CF7">
              <w:rPr>
                <w:rFonts w:cstheme="minorHAnsi"/>
                <w:noProof/>
                <w:webHidden/>
                <w:sz w:val="24"/>
                <w:szCs w:val="24"/>
                <w:lang w:val="en-GB"/>
              </w:rPr>
              <w:fldChar w:fldCharType="end"/>
            </w:r>
          </w:hyperlink>
        </w:p>
        <w:p w14:paraId="3FD6B349" w14:textId="77777777" w:rsidR="0098175A" w:rsidRPr="00BD6CF7" w:rsidRDefault="001C6B11" w:rsidP="0098175A">
          <w:pPr>
            <w:pStyle w:val="TOC1"/>
            <w:tabs>
              <w:tab w:val="right" w:leader="dot" w:pos="9350"/>
            </w:tabs>
            <w:spacing w:line="360" w:lineRule="auto"/>
            <w:jc w:val="both"/>
            <w:rPr>
              <w:rFonts w:cstheme="minorHAnsi"/>
              <w:noProof/>
              <w:sz w:val="24"/>
              <w:szCs w:val="24"/>
              <w:lang w:val="en-GB"/>
            </w:rPr>
          </w:pPr>
          <w:hyperlink w:anchor="_Toc82372779" w:history="1">
            <w:r w:rsidR="0098175A" w:rsidRPr="00BD6CF7">
              <w:rPr>
                <w:rStyle w:val="Hyperlink"/>
                <w:rFonts w:cstheme="minorHAnsi"/>
                <w:noProof/>
                <w:sz w:val="24"/>
                <w:szCs w:val="24"/>
                <w:lang w:val="en-GB"/>
              </w:rPr>
              <w:t>Background</w:t>
            </w:r>
            <w:r w:rsidR="0098175A" w:rsidRPr="00BD6CF7">
              <w:rPr>
                <w:rFonts w:cstheme="minorHAnsi"/>
                <w:noProof/>
                <w:webHidden/>
                <w:sz w:val="24"/>
                <w:szCs w:val="24"/>
                <w:lang w:val="en-GB"/>
              </w:rPr>
              <w:tab/>
            </w:r>
            <w:r w:rsidR="0098175A" w:rsidRPr="00BD6CF7">
              <w:rPr>
                <w:rFonts w:cstheme="minorHAnsi"/>
                <w:noProof/>
                <w:webHidden/>
                <w:sz w:val="24"/>
                <w:szCs w:val="24"/>
                <w:lang w:val="en-GB"/>
              </w:rPr>
              <w:fldChar w:fldCharType="begin"/>
            </w:r>
            <w:r w:rsidR="0098175A" w:rsidRPr="00BD6CF7">
              <w:rPr>
                <w:rFonts w:cstheme="minorHAnsi"/>
                <w:noProof/>
                <w:webHidden/>
                <w:sz w:val="24"/>
                <w:szCs w:val="24"/>
                <w:lang w:val="en-GB"/>
              </w:rPr>
              <w:instrText xml:space="preserve"> PAGEREF _Toc82372779 \h </w:instrText>
            </w:r>
            <w:r w:rsidR="0098175A" w:rsidRPr="00BD6CF7">
              <w:rPr>
                <w:rFonts w:cstheme="minorHAnsi"/>
                <w:noProof/>
                <w:webHidden/>
                <w:sz w:val="24"/>
                <w:szCs w:val="24"/>
                <w:lang w:val="en-GB"/>
              </w:rPr>
            </w:r>
            <w:r w:rsidR="0098175A" w:rsidRPr="00BD6CF7">
              <w:rPr>
                <w:rFonts w:cstheme="minorHAnsi"/>
                <w:noProof/>
                <w:webHidden/>
                <w:sz w:val="24"/>
                <w:szCs w:val="24"/>
                <w:lang w:val="en-GB"/>
              </w:rPr>
              <w:fldChar w:fldCharType="separate"/>
            </w:r>
            <w:r w:rsidR="0098175A" w:rsidRPr="00BD6CF7">
              <w:rPr>
                <w:rFonts w:cstheme="minorHAnsi"/>
                <w:noProof/>
                <w:webHidden/>
                <w:sz w:val="24"/>
                <w:szCs w:val="24"/>
                <w:lang w:val="en-GB"/>
              </w:rPr>
              <w:t>3</w:t>
            </w:r>
            <w:r w:rsidR="0098175A" w:rsidRPr="00BD6CF7">
              <w:rPr>
                <w:rFonts w:cstheme="minorHAnsi"/>
                <w:noProof/>
                <w:webHidden/>
                <w:sz w:val="24"/>
                <w:szCs w:val="24"/>
                <w:lang w:val="en-GB"/>
              </w:rPr>
              <w:fldChar w:fldCharType="end"/>
            </w:r>
          </w:hyperlink>
        </w:p>
        <w:p w14:paraId="2AA8DE8C" w14:textId="77777777" w:rsidR="0098175A" w:rsidRPr="00BD6CF7" w:rsidRDefault="001C6B11" w:rsidP="0098175A">
          <w:pPr>
            <w:pStyle w:val="TOC1"/>
            <w:tabs>
              <w:tab w:val="right" w:leader="dot" w:pos="9350"/>
            </w:tabs>
            <w:spacing w:line="360" w:lineRule="auto"/>
            <w:jc w:val="both"/>
            <w:rPr>
              <w:rFonts w:cstheme="minorHAnsi"/>
              <w:noProof/>
              <w:sz w:val="24"/>
              <w:szCs w:val="24"/>
              <w:lang w:val="en-GB"/>
            </w:rPr>
          </w:pPr>
          <w:hyperlink w:anchor="_Toc82372780" w:history="1">
            <w:r w:rsidR="0098175A" w:rsidRPr="00BD6CF7">
              <w:rPr>
                <w:rStyle w:val="Hyperlink"/>
                <w:rFonts w:cstheme="minorHAnsi"/>
                <w:noProof/>
                <w:sz w:val="24"/>
                <w:szCs w:val="24"/>
                <w:lang w:val="en-GB"/>
              </w:rPr>
              <w:t>Methodology:</w:t>
            </w:r>
            <w:r w:rsidR="0098175A" w:rsidRPr="00BD6CF7">
              <w:rPr>
                <w:rFonts w:cstheme="minorHAnsi"/>
                <w:noProof/>
                <w:webHidden/>
                <w:sz w:val="24"/>
                <w:szCs w:val="24"/>
                <w:lang w:val="en-GB"/>
              </w:rPr>
              <w:tab/>
            </w:r>
            <w:r w:rsidR="0098175A" w:rsidRPr="00BD6CF7">
              <w:rPr>
                <w:rFonts w:cstheme="minorHAnsi"/>
                <w:noProof/>
                <w:webHidden/>
                <w:sz w:val="24"/>
                <w:szCs w:val="24"/>
                <w:lang w:val="en-GB"/>
              </w:rPr>
              <w:fldChar w:fldCharType="begin"/>
            </w:r>
            <w:r w:rsidR="0098175A" w:rsidRPr="00BD6CF7">
              <w:rPr>
                <w:rFonts w:cstheme="minorHAnsi"/>
                <w:noProof/>
                <w:webHidden/>
                <w:sz w:val="24"/>
                <w:szCs w:val="24"/>
                <w:lang w:val="en-GB"/>
              </w:rPr>
              <w:instrText xml:space="preserve"> PAGEREF _Toc82372780 \h </w:instrText>
            </w:r>
            <w:r w:rsidR="0098175A" w:rsidRPr="00BD6CF7">
              <w:rPr>
                <w:rFonts w:cstheme="minorHAnsi"/>
                <w:noProof/>
                <w:webHidden/>
                <w:sz w:val="24"/>
                <w:szCs w:val="24"/>
                <w:lang w:val="en-GB"/>
              </w:rPr>
            </w:r>
            <w:r w:rsidR="0098175A" w:rsidRPr="00BD6CF7">
              <w:rPr>
                <w:rFonts w:cstheme="minorHAnsi"/>
                <w:noProof/>
                <w:webHidden/>
                <w:sz w:val="24"/>
                <w:szCs w:val="24"/>
                <w:lang w:val="en-GB"/>
              </w:rPr>
              <w:fldChar w:fldCharType="separate"/>
            </w:r>
            <w:r w:rsidR="0098175A" w:rsidRPr="00BD6CF7">
              <w:rPr>
                <w:rFonts w:cstheme="minorHAnsi"/>
                <w:noProof/>
                <w:webHidden/>
                <w:sz w:val="24"/>
                <w:szCs w:val="24"/>
                <w:lang w:val="en-GB"/>
              </w:rPr>
              <w:t>4</w:t>
            </w:r>
            <w:r w:rsidR="0098175A" w:rsidRPr="00BD6CF7">
              <w:rPr>
                <w:rFonts w:cstheme="minorHAnsi"/>
                <w:noProof/>
                <w:webHidden/>
                <w:sz w:val="24"/>
                <w:szCs w:val="24"/>
                <w:lang w:val="en-GB"/>
              </w:rPr>
              <w:fldChar w:fldCharType="end"/>
            </w:r>
          </w:hyperlink>
        </w:p>
        <w:p w14:paraId="2B6E7155" w14:textId="77777777" w:rsidR="0098175A" w:rsidRPr="00BD6CF7" w:rsidRDefault="001C6B11" w:rsidP="0098175A">
          <w:pPr>
            <w:pStyle w:val="TOC1"/>
            <w:tabs>
              <w:tab w:val="right" w:leader="dot" w:pos="9350"/>
            </w:tabs>
            <w:spacing w:line="360" w:lineRule="auto"/>
            <w:jc w:val="both"/>
            <w:rPr>
              <w:rFonts w:cstheme="minorHAnsi"/>
              <w:noProof/>
              <w:sz w:val="24"/>
              <w:szCs w:val="24"/>
              <w:lang w:val="en-GB"/>
            </w:rPr>
          </w:pPr>
          <w:hyperlink w:anchor="_Toc82372781" w:history="1">
            <w:r w:rsidR="0098175A" w:rsidRPr="00BD6CF7">
              <w:rPr>
                <w:rStyle w:val="Hyperlink"/>
                <w:rFonts w:cstheme="minorHAnsi"/>
                <w:noProof/>
                <w:sz w:val="24"/>
                <w:szCs w:val="24"/>
                <w:lang w:val="en-GB"/>
              </w:rPr>
              <w:t>Primary Research</w:t>
            </w:r>
            <w:r w:rsidR="0098175A" w:rsidRPr="00BD6CF7">
              <w:rPr>
                <w:rFonts w:cstheme="minorHAnsi"/>
                <w:noProof/>
                <w:webHidden/>
                <w:sz w:val="24"/>
                <w:szCs w:val="24"/>
                <w:lang w:val="en-GB"/>
              </w:rPr>
              <w:tab/>
            </w:r>
            <w:r w:rsidR="0098175A" w:rsidRPr="00BD6CF7">
              <w:rPr>
                <w:rFonts w:cstheme="minorHAnsi"/>
                <w:noProof/>
                <w:webHidden/>
                <w:sz w:val="24"/>
                <w:szCs w:val="24"/>
                <w:lang w:val="en-GB"/>
              </w:rPr>
              <w:fldChar w:fldCharType="begin"/>
            </w:r>
            <w:r w:rsidR="0098175A" w:rsidRPr="00BD6CF7">
              <w:rPr>
                <w:rFonts w:cstheme="minorHAnsi"/>
                <w:noProof/>
                <w:webHidden/>
                <w:sz w:val="24"/>
                <w:szCs w:val="24"/>
                <w:lang w:val="en-GB"/>
              </w:rPr>
              <w:instrText xml:space="preserve"> PAGEREF _Toc82372781 \h </w:instrText>
            </w:r>
            <w:r w:rsidR="0098175A" w:rsidRPr="00BD6CF7">
              <w:rPr>
                <w:rFonts w:cstheme="minorHAnsi"/>
                <w:noProof/>
                <w:webHidden/>
                <w:sz w:val="24"/>
                <w:szCs w:val="24"/>
                <w:lang w:val="en-GB"/>
              </w:rPr>
            </w:r>
            <w:r w:rsidR="0098175A" w:rsidRPr="00BD6CF7">
              <w:rPr>
                <w:rFonts w:cstheme="minorHAnsi"/>
                <w:noProof/>
                <w:webHidden/>
                <w:sz w:val="24"/>
                <w:szCs w:val="24"/>
                <w:lang w:val="en-GB"/>
              </w:rPr>
              <w:fldChar w:fldCharType="separate"/>
            </w:r>
            <w:r w:rsidR="0098175A" w:rsidRPr="00BD6CF7">
              <w:rPr>
                <w:rFonts w:cstheme="minorHAnsi"/>
                <w:noProof/>
                <w:webHidden/>
                <w:sz w:val="24"/>
                <w:szCs w:val="24"/>
                <w:lang w:val="en-GB"/>
              </w:rPr>
              <w:t>5</w:t>
            </w:r>
            <w:r w:rsidR="0098175A" w:rsidRPr="00BD6CF7">
              <w:rPr>
                <w:rFonts w:cstheme="minorHAnsi"/>
                <w:noProof/>
                <w:webHidden/>
                <w:sz w:val="24"/>
                <w:szCs w:val="24"/>
                <w:lang w:val="en-GB"/>
              </w:rPr>
              <w:fldChar w:fldCharType="end"/>
            </w:r>
          </w:hyperlink>
        </w:p>
        <w:p w14:paraId="46FEA6DD" w14:textId="77777777" w:rsidR="0098175A" w:rsidRPr="00BD6CF7" w:rsidRDefault="001C6B11" w:rsidP="0098175A">
          <w:pPr>
            <w:pStyle w:val="TOC1"/>
            <w:tabs>
              <w:tab w:val="right" w:leader="dot" w:pos="9350"/>
            </w:tabs>
            <w:spacing w:line="360" w:lineRule="auto"/>
            <w:jc w:val="both"/>
            <w:rPr>
              <w:rFonts w:cstheme="minorHAnsi"/>
              <w:noProof/>
              <w:sz w:val="24"/>
              <w:szCs w:val="24"/>
              <w:lang w:val="en-GB"/>
            </w:rPr>
          </w:pPr>
          <w:hyperlink w:anchor="_Toc82372782" w:history="1">
            <w:r w:rsidR="0098175A" w:rsidRPr="00BD6CF7">
              <w:rPr>
                <w:rStyle w:val="Hyperlink"/>
                <w:rFonts w:cstheme="minorHAnsi"/>
                <w:noProof/>
                <w:sz w:val="24"/>
                <w:szCs w:val="24"/>
                <w:lang w:val="en-GB"/>
              </w:rPr>
              <w:t>Secondary Research</w:t>
            </w:r>
            <w:r w:rsidR="0098175A" w:rsidRPr="00BD6CF7">
              <w:rPr>
                <w:rFonts w:cstheme="minorHAnsi"/>
                <w:noProof/>
                <w:webHidden/>
                <w:sz w:val="24"/>
                <w:szCs w:val="24"/>
                <w:lang w:val="en-GB"/>
              </w:rPr>
              <w:tab/>
            </w:r>
            <w:r w:rsidR="0098175A" w:rsidRPr="00BD6CF7">
              <w:rPr>
                <w:rFonts w:cstheme="minorHAnsi"/>
                <w:noProof/>
                <w:webHidden/>
                <w:sz w:val="24"/>
                <w:szCs w:val="24"/>
                <w:lang w:val="en-GB"/>
              </w:rPr>
              <w:fldChar w:fldCharType="begin"/>
            </w:r>
            <w:r w:rsidR="0098175A" w:rsidRPr="00BD6CF7">
              <w:rPr>
                <w:rFonts w:cstheme="minorHAnsi"/>
                <w:noProof/>
                <w:webHidden/>
                <w:sz w:val="24"/>
                <w:szCs w:val="24"/>
                <w:lang w:val="en-GB"/>
              </w:rPr>
              <w:instrText xml:space="preserve"> PAGEREF _Toc82372782 \h </w:instrText>
            </w:r>
            <w:r w:rsidR="0098175A" w:rsidRPr="00BD6CF7">
              <w:rPr>
                <w:rFonts w:cstheme="minorHAnsi"/>
                <w:noProof/>
                <w:webHidden/>
                <w:sz w:val="24"/>
                <w:szCs w:val="24"/>
                <w:lang w:val="en-GB"/>
              </w:rPr>
            </w:r>
            <w:r w:rsidR="0098175A" w:rsidRPr="00BD6CF7">
              <w:rPr>
                <w:rFonts w:cstheme="minorHAnsi"/>
                <w:noProof/>
                <w:webHidden/>
                <w:sz w:val="24"/>
                <w:szCs w:val="24"/>
                <w:lang w:val="en-GB"/>
              </w:rPr>
              <w:fldChar w:fldCharType="separate"/>
            </w:r>
            <w:r w:rsidR="0098175A" w:rsidRPr="00BD6CF7">
              <w:rPr>
                <w:rFonts w:cstheme="minorHAnsi"/>
                <w:noProof/>
                <w:webHidden/>
                <w:sz w:val="24"/>
                <w:szCs w:val="24"/>
                <w:lang w:val="en-GB"/>
              </w:rPr>
              <w:t>7</w:t>
            </w:r>
            <w:r w:rsidR="0098175A" w:rsidRPr="00BD6CF7">
              <w:rPr>
                <w:rFonts w:cstheme="minorHAnsi"/>
                <w:noProof/>
                <w:webHidden/>
                <w:sz w:val="24"/>
                <w:szCs w:val="24"/>
                <w:lang w:val="en-GB"/>
              </w:rPr>
              <w:fldChar w:fldCharType="end"/>
            </w:r>
          </w:hyperlink>
        </w:p>
        <w:p w14:paraId="32545616" w14:textId="77777777" w:rsidR="0098175A" w:rsidRPr="00BD6CF7" w:rsidRDefault="001C6B11" w:rsidP="0098175A">
          <w:pPr>
            <w:pStyle w:val="TOC1"/>
            <w:tabs>
              <w:tab w:val="right" w:leader="dot" w:pos="9350"/>
            </w:tabs>
            <w:spacing w:line="360" w:lineRule="auto"/>
            <w:jc w:val="both"/>
            <w:rPr>
              <w:rFonts w:cstheme="minorHAnsi"/>
              <w:noProof/>
              <w:sz w:val="24"/>
              <w:szCs w:val="24"/>
              <w:lang w:val="en-GB"/>
            </w:rPr>
          </w:pPr>
          <w:hyperlink w:anchor="_Toc82372783" w:history="1">
            <w:r w:rsidR="0098175A" w:rsidRPr="00BD6CF7">
              <w:rPr>
                <w:rStyle w:val="Hyperlink"/>
                <w:rFonts w:cstheme="minorHAnsi"/>
                <w:noProof/>
                <w:sz w:val="24"/>
                <w:szCs w:val="24"/>
                <w:lang w:val="en-GB"/>
              </w:rPr>
              <w:t>Conclusion</w:t>
            </w:r>
            <w:r w:rsidR="0098175A" w:rsidRPr="00BD6CF7">
              <w:rPr>
                <w:rFonts w:cstheme="minorHAnsi"/>
                <w:noProof/>
                <w:webHidden/>
                <w:sz w:val="24"/>
                <w:szCs w:val="24"/>
                <w:lang w:val="en-GB"/>
              </w:rPr>
              <w:tab/>
            </w:r>
            <w:r w:rsidR="0098175A" w:rsidRPr="00BD6CF7">
              <w:rPr>
                <w:rFonts w:cstheme="minorHAnsi"/>
                <w:noProof/>
                <w:webHidden/>
                <w:sz w:val="24"/>
                <w:szCs w:val="24"/>
                <w:lang w:val="en-GB"/>
              </w:rPr>
              <w:fldChar w:fldCharType="begin"/>
            </w:r>
            <w:r w:rsidR="0098175A" w:rsidRPr="00BD6CF7">
              <w:rPr>
                <w:rFonts w:cstheme="minorHAnsi"/>
                <w:noProof/>
                <w:webHidden/>
                <w:sz w:val="24"/>
                <w:szCs w:val="24"/>
                <w:lang w:val="en-GB"/>
              </w:rPr>
              <w:instrText xml:space="preserve"> PAGEREF _Toc82372783 \h </w:instrText>
            </w:r>
            <w:r w:rsidR="0098175A" w:rsidRPr="00BD6CF7">
              <w:rPr>
                <w:rFonts w:cstheme="minorHAnsi"/>
                <w:noProof/>
                <w:webHidden/>
                <w:sz w:val="24"/>
                <w:szCs w:val="24"/>
                <w:lang w:val="en-GB"/>
              </w:rPr>
            </w:r>
            <w:r w:rsidR="0098175A" w:rsidRPr="00BD6CF7">
              <w:rPr>
                <w:rFonts w:cstheme="minorHAnsi"/>
                <w:noProof/>
                <w:webHidden/>
                <w:sz w:val="24"/>
                <w:szCs w:val="24"/>
                <w:lang w:val="en-GB"/>
              </w:rPr>
              <w:fldChar w:fldCharType="separate"/>
            </w:r>
            <w:r w:rsidR="0098175A" w:rsidRPr="00BD6CF7">
              <w:rPr>
                <w:rFonts w:cstheme="minorHAnsi"/>
                <w:noProof/>
                <w:webHidden/>
                <w:sz w:val="24"/>
                <w:szCs w:val="24"/>
                <w:lang w:val="en-GB"/>
              </w:rPr>
              <w:t>9</w:t>
            </w:r>
            <w:r w:rsidR="0098175A" w:rsidRPr="00BD6CF7">
              <w:rPr>
                <w:rFonts w:cstheme="minorHAnsi"/>
                <w:noProof/>
                <w:webHidden/>
                <w:sz w:val="24"/>
                <w:szCs w:val="24"/>
                <w:lang w:val="en-GB"/>
              </w:rPr>
              <w:fldChar w:fldCharType="end"/>
            </w:r>
          </w:hyperlink>
        </w:p>
        <w:p w14:paraId="68774FC0" w14:textId="77777777" w:rsidR="0098175A" w:rsidRPr="00BD6CF7" w:rsidRDefault="001C6B11" w:rsidP="0098175A">
          <w:pPr>
            <w:pStyle w:val="TOC1"/>
            <w:tabs>
              <w:tab w:val="right" w:leader="dot" w:pos="9350"/>
            </w:tabs>
            <w:spacing w:line="360" w:lineRule="auto"/>
            <w:jc w:val="both"/>
            <w:rPr>
              <w:rFonts w:cstheme="minorHAnsi"/>
              <w:noProof/>
              <w:sz w:val="24"/>
              <w:szCs w:val="24"/>
              <w:lang w:val="en-GB"/>
            </w:rPr>
          </w:pPr>
          <w:hyperlink w:anchor="_Toc82372784" w:history="1">
            <w:r w:rsidR="0098175A" w:rsidRPr="00BD6CF7">
              <w:rPr>
                <w:rStyle w:val="Hyperlink"/>
                <w:rFonts w:cstheme="minorHAnsi"/>
                <w:noProof/>
                <w:sz w:val="24"/>
                <w:szCs w:val="24"/>
                <w:lang w:val="en-GB"/>
              </w:rPr>
              <w:t>Appendix</w:t>
            </w:r>
            <w:r w:rsidR="0098175A" w:rsidRPr="00BD6CF7">
              <w:rPr>
                <w:rFonts w:cstheme="minorHAnsi"/>
                <w:noProof/>
                <w:webHidden/>
                <w:sz w:val="24"/>
                <w:szCs w:val="24"/>
                <w:lang w:val="en-GB"/>
              </w:rPr>
              <w:tab/>
            </w:r>
            <w:r w:rsidR="0098175A" w:rsidRPr="00BD6CF7">
              <w:rPr>
                <w:rFonts w:cstheme="minorHAnsi"/>
                <w:noProof/>
                <w:webHidden/>
                <w:sz w:val="24"/>
                <w:szCs w:val="24"/>
                <w:lang w:val="en-GB"/>
              </w:rPr>
              <w:fldChar w:fldCharType="begin"/>
            </w:r>
            <w:r w:rsidR="0098175A" w:rsidRPr="00BD6CF7">
              <w:rPr>
                <w:rFonts w:cstheme="minorHAnsi"/>
                <w:noProof/>
                <w:webHidden/>
                <w:sz w:val="24"/>
                <w:szCs w:val="24"/>
                <w:lang w:val="en-GB"/>
              </w:rPr>
              <w:instrText xml:space="preserve"> PAGEREF _Toc82372784 \h </w:instrText>
            </w:r>
            <w:r w:rsidR="0098175A" w:rsidRPr="00BD6CF7">
              <w:rPr>
                <w:rFonts w:cstheme="minorHAnsi"/>
                <w:noProof/>
                <w:webHidden/>
                <w:sz w:val="24"/>
                <w:szCs w:val="24"/>
                <w:lang w:val="en-GB"/>
              </w:rPr>
            </w:r>
            <w:r w:rsidR="0098175A" w:rsidRPr="00BD6CF7">
              <w:rPr>
                <w:rFonts w:cstheme="minorHAnsi"/>
                <w:noProof/>
                <w:webHidden/>
                <w:sz w:val="24"/>
                <w:szCs w:val="24"/>
                <w:lang w:val="en-GB"/>
              </w:rPr>
              <w:fldChar w:fldCharType="separate"/>
            </w:r>
            <w:r w:rsidR="0098175A" w:rsidRPr="00BD6CF7">
              <w:rPr>
                <w:rFonts w:cstheme="minorHAnsi"/>
                <w:noProof/>
                <w:webHidden/>
                <w:sz w:val="24"/>
                <w:szCs w:val="24"/>
                <w:lang w:val="en-GB"/>
              </w:rPr>
              <w:t>9</w:t>
            </w:r>
            <w:r w:rsidR="0098175A" w:rsidRPr="00BD6CF7">
              <w:rPr>
                <w:rFonts w:cstheme="minorHAnsi"/>
                <w:noProof/>
                <w:webHidden/>
                <w:sz w:val="24"/>
                <w:szCs w:val="24"/>
                <w:lang w:val="en-GB"/>
              </w:rPr>
              <w:fldChar w:fldCharType="end"/>
            </w:r>
          </w:hyperlink>
        </w:p>
        <w:p w14:paraId="12FBBED6" w14:textId="443B56B6" w:rsidR="0098175A" w:rsidRPr="00BD6CF7" w:rsidRDefault="0098175A" w:rsidP="0098175A">
          <w:pPr>
            <w:spacing w:line="360" w:lineRule="auto"/>
            <w:jc w:val="both"/>
            <w:rPr>
              <w:rFonts w:cstheme="minorHAnsi"/>
              <w:sz w:val="24"/>
              <w:szCs w:val="24"/>
              <w:lang w:val="en-GB"/>
            </w:rPr>
          </w:pPr>
          <w:r w:rsidRPr="00BD6CF7">
            <w:rPr>
              <w:rFonts w:cstheme="minorHAnsi"/>
              <w:b/>
              <w:bCs/>
              <w:noProof/>
              <w:sz w:val="24"/>
              <w:szCs w:val="24"/>
              <w:lang w:val="en-GB"/>
            </w:rPr>
            <w:fldChar w:fldCharType="end"/>
          </w:r>
        </w:p>
      </w:sdtContent>
    </w:sdt>
    <w:p w14:paraId="1E0B32E1" w14:textId="77777777" w:rsidR="0098175A" w:rsidRPr="00BD6CF7" w:rsidRDefault="0098175A" w:rsidP="0098175A">
      <w:pPr>
        <w:spacing w:line="360" w:lineRule="auto"/>
        <w:jc w:val="both"/>
        <w:rPr>
          <w:rFonts w:cstheme="minorHAnsi"/>
          <w:b/>
          <w:bCs/>
          <w:sz w:val="24"/>
          <w:szCs w:val="24"/>
          <w:lang w:val="en-GB"/>
        </w:rPr>
      </w:pPr>
    </w:p>
    <w:p w14:paraId="78784A1E" w14:textId="77777777" w:rsidR="0098175A" w:rsidRPr="00D956DE" w:rsidRDefault="0098175A" w:rsidP="0098175A">
      <w:pPr>
        <w:spacing w:line="360" w:lineRule="auto"/>
        <w:jc w:val="both"/>
        <w:rPr>
          <w:rFonts w:ascii="Times New Roman" w:hAnsi="Times New Roman" w:cs="Times New Roman"/>
          <w:b/>
          <w:bCs/>
          <w:sz w:val="24"/>
          <w:szCs w:val="24"/>
          <w:lang w:val="en-GB"/>
        </w:rPr>
      </w:pPr>
      <w:r w:rsidRPr="00D956DE">
        <w:rPr>
          <w:rFonts w:ascii="Times New Roman" w:hAnsi="Times New Roman" w:cs="Times New Roman"/>
          <w:b/>
          <w:bCs/>
          <w:sz w:val="24"/>
          <w:szCs w:val="24"/>
          <w:lang w:val="en-GB"/>
        </w:rPr>
        <w:br w:type="page"/>
      </w:r>
    </w:p>
    <w:p w14:paraId="2CCFA0EE" w14:textId="6178F5BD" w:rsidR="00BD18ED" w:rsidRPr="00BD6CF7" w:rsidRDefault="00BD18ED" w:rsidP="0098175A">
      <w:pPr>
        <w:spacing w:line="360" w:lineRule="auto"/>
        <w:jc w:val="both"/>
        <w:rPr>
          <w:rFonts w:cstheme="minorHAnsi"/>
          <w:b/>
          <w:bCs/>
          <w:sz w:val="24"/>
          <w:szCs w:val="24"/>
          <w:lang w:val="en-GB"/>
        </w:rPr>
      </w:pPr>
      <w:r w:rsidRPr="00BD6CF7">
        <w:rPr>
          <w:rFonts w:cstheme="minorHAnsi"/>
          <w:b/>
          <w:bCs/>
          <w:sz w:val="24"/>
          <w:szCs w:val="24"/>
          <w:lang w:val="en-GB"/>
        </w:rPr>
        <w:lastRenderedPageBreak/>
        <w:t>Impact of Virtual Learning Environment</w:t>
      </w:r>
      <w:r w:rsidR="00E668CD" w:rsidRPr="00BD6CF7">
        <w:rPr>
          <w:rFonts w:cstheme="minorHAnsi"/>
          <w:b/>
          <w:bCs/>
          <w:sz w:val="24"/>
          <w:szCs w:val="24"/>
          <w:lang w:val="en-GB"/>
        </w:rPr>
        <w:t>(VLE) on Student’s Learning Experience</w:t>
      </w:r>
    </w:p>
    <w:p w14:paraId="54010746" w14:textId="4978728E" w:rsidR="00AB3459" w:rsidRPr="00BD6CF7" w:rsidRDefault="00AB3459" w:rsidP="0098175A">
      <w:pPr>
        <w:pStyle w:val="Heading1"/>
        <w:spacing w:line="360" w:lineRule="auto"/>
        <w:jc w:val="both"/>
        <w:rPr>
          <w:rFonts w:asciiTheme="minorHAnsi" w:hAnsiTheme="minorHAnsi" w:cstheme="minorHAnsi"/>
          <w:sz w:val="24"/>
          <w:szCs w:val="24"/>
          <w:lang w:val="en-GB"/>
        </w:rPr>
      </w:pPr>
      <w:bookmarkStart w:id="0" w:name="_Toc82372777"/>
      <w:r w:rsidRPr="00BD6CF7">
        <w:rPr>
          <w:rFonts w:asciiTheme="minorHAnsi" w:hAnsiTheme="minorHAnsi" w:cstheme="minorHAnsi"/>
          <w:sz w:val="24"/>
          <w:szCs w:val="24"/>
          <w:lang w:val="en-GB"/>
        </w:rPr>
        <w:t>Introduction:</w:t>
      </w:r>
      <w:bookmarkEnd w:id="0"/>
    </w:p>
    <w:p w14:paraId="0601ECEE" w14:textId="1D3FA58B" w:rsidR="00F37A00" w:rsidRPr="00BD6CF7" w:rsidRDefault="00F37A00" w:rsidP="0098175A">
      <w:pPr>
        <w:spacing w:line="360" w:lineRule="auto"/>
        <w:jc w:val="both"/>
        <w:rPr>
          <w:rFonts w:cstheme="minorHAnsi"/>
          <w:sz w:val="24"/>
          <w:szCs w:val="24"/>
          <w:lang w:val="en-GB"/>
        </w:rPr>
      </w:pPr>
      <w:r w:rsidRPr="00BD6CF7">
        <w:rPr>
          <w:rFonts w:cstheme="minorHAnsi"/>
          <w:sz w:val="24"/>
          <w:szCs w:val="24"/>
          <w:lang w:val="en-GB"/>
        </w:rPr>
        <w:t>The term "</w:t>
      </w:r>
      <w:r w:rsidR="00DB08CE" w:rsidRPr="00BD6CF7">
        <w:rPr>
          <w:rFonts w:cstheme="minorHAnsi"/>
          <w:sz w:val="24"/>
          <w:szCs w:val="24"/>
          <w:lang w:val="en-GB"/>
        </w:rPr>
        <w:t>V</w:t>
      </w:r>
      <w:r w:rsidRPr="00BD6CF7">
        <w:rPr>
          <w:rFonts w:cstheme="minorHAnsi"/>
          <w:sz w:val="24"/>
          <w:szCs w:val="24"/>
          <w:lang w:val="en-GB"/>
        </w:rPr>
        <w:t xml:space="preserve">irtual </w:t>
      </w:r>
      <w:r w:rsidR="00DB08CE" w:rsidRPr="00BD6CF7">
        <w:rPr>
          <w:rFonts w:cstheme="minorHAnsi"/>
          <w:sz w:val="24"/>
          <w:szCs w:val="24"/>
          <w:lang w:val="en-GB"/>
        </w:rPr>
        <w:t>L</w:t>
      </w:r>
      <w:r w:rsidRPr="00BD6CF7">
        <w:rPr>
          <w:rFonts w:cstheme="minorHAnsi"/>
          <w:sz w:val="24"/>
          <w:szCs w:val="24"/>
          <w:lang w:val="en-GB"/>
        </w:rPr>
        <w:t xml:space="preserve">earning </w:t>
      </w:r>
      <w:r w:rsidR="00DB08CE" w:rsidRPr="00BD6CF7">
        <w:rPr>
          <w:rFonts w:cstheme="minorHAnsi"/>
          <w:sz w:val="24"/>
          <w:szCs w:val="24"/>
          <w:lang w:val="en-GB"/>
        </w:rPr>
        <w:t>E</w:t>
      </w:r>
      <w:r w:rsidRPr="00BD6CF7">
        <w:rPr>
          <w:rFonts w:cstheme="minorHAnsi"/>
          <w:sz w:val="24"/>
          <w:szCs w:val="24"/>
          <w:lang w:val="en-GB"/>
        </w:rPr>
        <w:t>nvironment</w:t>
      </w:r>
      <w:r w:rsidR="00DB08CE" w:rsidRPr="00BD6CF7">
        <w:rPr>
          <w:rFonts w:cstheme="minorHAnsi"/>
          <w:sz w:val="24"/>
          <w:szCs w:val="24"/>
          <w:lang w:val="en-GB"/>
        </w:rPr>
        <w:t xml:space="preserve"> (VLE)</w:t>
      </w:r>
      <w:r w:rsidRPr="00BD6CF7">
        <w:rPr>
          <w:rFonts w:cstheme="minorHAnsi"/>
          <w:sz w:val="24"/>
          <w:szCs w:val="24"/>
          <w:lang w:val="en-GB"/>
        </w:rPr>
        <w:t xml:space="preserve">" refers to a web-based software system that is intended to assist teaching and learning via the use of critical tools and activities. </w:t>
      </w:r>
      <w:r w:rsidR="00DB08CE" w:rsidRPr="00BD6CF7">
        <w:rPr>
          <w:rFonts w:cstheme="minorHAnsi"/>
          <w:sz w:val="24"/>
          <w:szCs w:val="24"/>
          <w:lang w:val="en-GB"/>
        </w:rPr>
        <w:t>Research shows</w:t>
      </w:r>
      <w:r w:rsidRPr="00BD6CF7">
        <w:rPr>
          <w:rFonts w:cstheme="minorHAnsi"/>
          <w:sz w:val="24"/>
          <w:szCs w:val="24"/>
          <w:lang w:val="en-GB"/>
        </w:rPr>
        <w:t xml:space="preserve"> that utilizing a V</w:t>
      </w:r>
      <w:r w:rsidR="006F7673" w:rsidRPr="00BD6CF7">
        <w:rPr>
          <w:rFonts w:cstheme="minorHAnsi"/>
          <w:sz w:val="24"/>
          <w:szCs w:val="24"/>
          <w:lang w:val="en-GB"/>
        </w:rPr>
        <w:t>irtual Learning Environment</w:t>
      </w:r>
      <w:r w:rsidRPr="00BD6CF7">
        <w:rPr>
          <w:rFonts w:cstheme="minorHAnsi"/>
          <w:sz w:val="24"/>
          <w:szCs w:val="24"/>
          <w:lang w:val="en-GB"/>
        </w:rPr>
        <w:t xml:space="preserve"> has a positive effect on student</w:t>
      </w:r>
      <w:r w:rsidR="006F7673" w:rsidRPr="00BD6CF7">
        <w:rPr>
          <w:rFonts w:cstheme="minorHAnsi"/>
          <w:sz w:val="24"/>
          <w:szCs w:val="24"/>
          <w:lang w:val="en-GB"/>
        </w:rPr>
        <w:t>’</w:t>
      </w:r>
      <w:r w:rsidR="00E9170D" w:rsidRPr="00BD6CF7">
        <w:rPr>
          <w:rFonts w:cstheme="minorHAnsi"/>
          <w:sz w:val="24"/>
          <w:szCs w:val="24"/>
          <w:lang w:val="en-GB"/>
        </w:rPr>
        <w:t>s</w:t>
      </w:r>
      <w:r w:rsidRPr="00BD6CF7">
        <w:rPr>
          <w:rFonts w:cstheme="minorHAnsi"/>
          <w:sz w:val="24"/>
          <w:szCs w:val="24"/>
          <w:lang w:val="en-GB"/>
        </w:rPr>
        <w:t xml:space="preserve"> success, promotes autonomous learning, and increases student enthusiasm to study </w:t>
      </w:r>
      <w:r w:rsidR="00265526" w:rsidRPr="00BD6CF7">
        <w:rPr>
          <w:rFonts w:cstheme="minorHAnsi"/>
          <w:color w:val="000000"/>
          <w:sz w:val="24"/>
          <w:szCs w:val="24"/>
          <w:shd w:val="clear" w:color="auto" w:fill="FFFFFF"/>
          <w:lang w:val="en-GB"/>
        </w:rPr>
        <w:t>(Alves, Miranda</w:t>
      </w:r>
      <w:r w:rsidR="0098175A" w:rsidRPr="00BD6CF7">
        <w:rPr>
          <w:rFonts w:cstheme="minorHAnsi"/>
          <w:color w:val="000000"/>
          <w:sz w:val="24"/>
          <w:szCs w:val="24"/>
          <w:shd w:val="clear" w:color="auto" w:fill="FFFFFF"/>
          <w:lang w:val="en-GB"/>
        </w:rPr>
        <w:t>,</w:t>
      </w:r>
      <w:r w:rsidR="00265526" w:rsidRPr="00BD6CF7">
        <w:rPr>
          <w:rFonts w:cstheme="minorHAnsi"/>
          <w:color w:val="000000"/>
          <w:sz w:val="24"/>
          <w:szCs w:val="24"/>
          <w:shd w:val="clear" w:color="auto" w:fill="FFFFFF"/>
          <w:lang w:val="en-GB"/>
        </w:rPr>
        <w:t xml:space="preserve"> and Morais, 2017)</w:t>
      </w:r>
      <w:r w:rsidRPr="00BD6CF7">
        <w:rPr>
          <w:rFonts w:cstheme="minorHAnsi"/>
          <w:sz w:val="24"/>
          <w:szCs w:val="24"/>
          <w:lang w:val="en-GB"/>
        </w:rPr>
        <w:t>. The use of VLEs has grown widespread in the majority of higher education institutions. Continuous technological improvement has resulted in the advancement of software systems. Certain colleges make use of commercial software such as WebCT and Blackboard. A well-maintained system enables kids with a variety of learning styles to obtain the finest education possible. This research examines the influence of a virtual learning environment on an organization's operations. To obtain insight into the issue, primary data analysis will be done via a questionnaire distributed to University of Wales students. Secondary data analysis will be done on published information</w:t>
      </w:r>
      <w:r w:rsidR="00E9170D" w:rsidRPr="00BD6CF7">
        <w:rPr>
          <w:rFonts w:cstheme="minorHAnsi"/>
          <w:sz w:val="24"/>
          <w:szCs w:val="24"/>
          <w:lang w:val="en-GB"/>
        </w:rPr>
        <w:t xml:space="preserve"> to learn about the correlation between </w:t>
      </w:r>
      <w:r w:rsidR="0098175A" w:rsidRPr="00BD6CF7">
        <w:rPr>
          <w:rFonts w:cstheme="minorHAnsi"/>
          <w:sz w:val="24"/>
          <w:szCs w:val="24"/>
          <w:lang w:val="en-GB"/>
        </w:rPr>
        <w:t xml:space="preserve">the </w:t>
      </w:r>
      <w:r w:rsidR="00E9170D" w:rsidRPr="00BD6CF7">
        <w:rPr>
          <w:rFonts w:cstheme="minorHAnsi"/>
          <w:sz w:val="24"/>
          <w:szCs w:val="24"/>
          <w:lang w:val="en-GB"/>
        </w:rPr>
        <w:t>virtual learning environment</w:t>
      </w:r>
      <w:r w:rsidR="00F8656D" w:rsidRPr="00BD6CF7">
        <w:rPr>
          <w:rFonts w:cstheme="minorHAnsi"/>
          <w:sz w:val="24"/>
          <w:szCs w:val="24"/>
          <w:lang w:val="en-GB"/>
        </w:rPr>
        <w:t xml:space="preserve"> and the learning experience of the students.</w:t>
      </w:r>
    </w:p>
    <w:p w14:paraId="07613F0E" w14:textId="40A60D47" w:rsidR="00265526" w:rsidRPr="00BD6CF7" w:rsidRDefault="00AB3459" w:rsidP="0098175A">
      <w:pPr>
        <w:pStyle w:val="Heading1"/>
        <w:spacing w:line="360" w:lineRule="auto"/>
        <w:jc w:val="both"/>
        <w:rPr>
          <w:rFonts w:asciiTheme="minorHAnsi" w:hAnsiTheme="minorHAnsi" w:cstheme="minorHAnsi"/>
          <w:sz w:val="24"/>
          <w:szCs w:val="24"/>
          <w:lang w:val="en-GB"/>
        </w:rPr>
      </w:pPr>
      <w:bookmarkStart w:id="1" w:name="_Toc82372778"/>
      <w:r w:rsidRPr="00BD6CF7">
        <w:rPr>
          <w:rFonts w:asciiTheme="minorHAnsi" w:hAnsiTheme="minorHAnsi" w:cstheme="minorHAnsi"/>
          <w:sz w:val="24"/>
          <w:szCs w:val="24"/>
          <w:lang w:val="en-GB"/>
        </w:rPr>
        <w:t>Objectives:</w:t>
      </w:r>
      <w:bookmarkEnd w:id="1"/>
    </w:p>
    <w:p w14:paraId="3D583A61" w14:textId="4EE28144" w:rsidR="00AB3459" w:rsidRPr="00BD6CF7" w:rsidRDefault="00AB3459" w:rsidP="0098175A">
      <w:pPr>
        <w:spacing w:line="360" w:lineRule="auto"/>
        <w:jc w:val="both"/>
        <w:rPr>
          <w:rFonts w:cstheme="minorHAnsi"/>
          <w:b/>
          <w:bCs/>
          <w:sz w:val="24"/>
          <w:szCs w:val="24"/>
          <w:lang w:val="en-GB"/>
        </w:rPr>
      </w:pPr>
      <w:r w:rsidRPr="00BD6CF7">
        <w:rPr>
          <w:rFonts w:cstheme="minorHAnsi"/>
          <w:sz w:val="24"/>
          <w:szCs w:val="24"/>
          <w:lang w:val="en-GB"/>
        </w:rPr>
        <w:t xml:space="preserve">The </w:t>
      </w:r>
      <w:r w:rsidR="000831E1" w:rsidRPr="00BD6CF7">
        <w:rPr>
          <w:rFonts w:cstheme="minorHAnsi"/>
          <w:sz w:val="24"/>
          <w:szCs w:val="24"/>
          <w:lang w:val="en-GB"/>
        </w:rPr>
        <w:t>aim of t</w:t>
      </w:r>
      <w:r w:rsidR="002F1736" w:rsidRPr="00BD6CF7">
        <w:rPr>
          <w:rFonts w:cstheme="minorHAnsi"/>
          <w:sz w:val="24"/>
          <w:szCs w:val="24"/>
          <w:lang w:val="en-GB"/>
        </w:rPr>
        <w:t>his research is</w:t>
      </w:r>
      <w:r w:rsidRPr="00BD6CF7">
        <w:rPr>
          <w:rFonts w:cstheme="minorHAnsi"/>
          <w:sz w:val="24"/>
          <w:szCs w:val="24"/>
          <w:lang w:val="en-GB"/>
        </w:rPr>
        <w:t>:</w:t>
      </w:r>
    </w:p>
    <w:p w14:paraId="0B0652AD" w14:textId="36D8EA6D" w:rsidR="007536C3" w:rsidRPr="00BD6CF7" w:rsidRDefault="00AB3459" w:rsidP="0098175A">
      <w:pPr>
        <w:pStyle w:val="ListParagraph"/>
        <w:numPr>
          <w:ilvl w:val="0"/>
          <w:numId w:val="1"/>
        </w:numPr>
        <w:spacing w:line="360" w:lineRule="auto"/>
        <w:jc w:val="both"/>
        <w:rPr>
          <w:rFonts w:cstheme="minorHAnsi"/>
          <w:sz w:val="24"/>
          <w:szCs w:val="24"/>
          <w:lang w:val="en-GB"/>
        </w:rPr>
      </w:pPr>
      <w:r w:rsidRPr="00BD6CF7">
        <w:rPr>
          <w:rFonts w:cstheme="minorHAnsi"/>
          <w:sz w:val="24"/>
          <w:szCs w:val="24"/>
          <w:lang w:val="en-GB"/>
        </w:rPr>
        <w:t>T</w:t>
      </w:r>
      <w:r w:rsidR="007536C3" w:rsidRPr="00BD6CF7">
        <w:rPr>
          <w:rFonts w:cstheme="minorHAnsi"/>
          <w:sz w:val="24"/>
          <w:szCs w:val="24"/>
          <w:lang w:val="en-GB"/>
        </w:rPr>
        <w:t xml:space="preserve">o </w:t>
      </w:r>
      <w:r w:rsidR="00F8656D" w:rsidRPr="00BD6CF7">
        <w:rPr>
          <w:rFonts w:cstheme="minorHAnsi"/>
          <w:sz w:val="24"/>
          <w:szCs w:val="24"/>
          <w:lang w:val="en-GB"/>
        </w:rPr>
        <w:t xml:space="preserve">find the correlation between </w:t>
      </w:r>
      <w:r w:rsidR="007536C3" w:rsidRPr="00BD6CF7">
        <w:rPr>
          <w:rFonts w:cstheme="minorHAnsi"/>
          <w:sz w:val="24"/>
          <w:szCs w:val="24"/>
          <w:lang w:val="en-GB"/>
        </w:rPr>
        <w:t xml:space="preserve">Virtual Learning Environment </w:t>
      </w:r>
      <w:r w:rsidR="00F8656D" w:rsidRPr="00BD6CF7">
        <w:rPr>
          <w:rFonts w:cstheme="minorHAnsi"/>
          <w:sz w:val="24"/>
          <w:szCs w:val="24"/>
          <w:lang w:val="en-GB"/>
        </w:rPr>
        <w:t xml:space="preserve">and students’ </w:t>
      </w:r>
      <w:r w:rsidR="007536C3" w:rsidRPr="00BD6CF7">
        <w:rPr>
          <w:rFonts w:cstheme="minorHAnsi"/>
          <w:sz w:val="24"/>
          <w:szCs w:val="24"/>
          <w:lang w:val="en-GB"/>
        </w:rPr>
        <w:t>learning experience</w:t>
      </w:r>
      <w:r w:rsidR="00F8656D" w:rsidRPr="00BD6CF7">
        <w:rPr>
          <w:rFonts w:cstheme="minorHAnsi"/>
          <w:sz w:val="24"/>
          <w:szCs w:val="24"/>
          <w:lang w:val="en-GB"/>
        </w:rPr>
        <w:t>.</w:t>
      </w:r>
    </w:p>
    <w:p w14:paraId="774D8081" w14:textId="6D227D75" w:rsidR="00D36F99" w:rsidRPr="00BD6CF7" w:rsidRDefault="00D36F99" w:rsidP="0098175A">
      <w:pPr>
        <w:pStyle w:val="ListParagraph"/>
        <w:numPr>
          <w:ilvl w:val="0"/>
          <w:numId w:val="1"/>
        </w:numPr>
        <w:spacing w:line="360" w:lineRule="auto"/>
        <w:jc w:val="both"/>
        <w:rPr>
          <w:rFonts w:cstheme="minorHAnsi"/>
          <w:sz w:val="24"/>
          <w:szCs w:val="24"/>
          <w:lang w:val="en-GB"/>
        </w:rPr>
      </w:pPr>
      <w:r w:rsidRPr="00BD6CF7">
        <w:rPr>
          <w:rFonts w:cstheme="minorHAnsi"/>
          <w:sz w:val="24"/>
          <w:szCs w:val="24"/>
          <w:lang w:val="en-GB"/>
        </w:rPr>
        <w:t>To develop students' digital abilities in the workplace through the use of VLE.</w:t>
      </w:r>
    </w:p>
    <w:p w14:paraId="0C9E6502" w14:textId="7CD818B8" w:rsidR="007536C3" w:rsidRPr="00BD6CF7" w:rsidRDefault="007536C3" w:rsidP="0098175A">
      <w:pPr>
        <w:pStyle w:val="ListParagraph"/>
        <w:numPr>
          <w:ilvl w:val="0"/>
          <w:numId w:val="1"/>
        </w:numPr>
        <w:spacing w:line="360" w:lineRule="auto"/>
        <w:jc w:val="both"/>
        <w:rPr>
          <w:rFonts w:cstheme="minorHAnsi"/>
          <w:sz w:val="24"/>
          <w:szCs w:val="24"/>
          <w:lang w:val="en-GB"/>
        </w:rPr>
      </w:pPr>
      <w:r w:rsidRPr="00BD6CF7">
        <w:rPr>
          <w:rFonts w:cstheme="minorHAnsi"/>
          <w:sz w:val="24"/>
          <w:szCs w:val="24"/>
          <w:lang w:val="en-GB"/>
        </w:rPr>
        <w:t xml:space="preserve">To get an understanding of the methods that may be used to enhance </w:t>
      </w:r>
      <w:r w:rsidR="00CE2EBC" w:rsidRPr="00BD6CF7">
        <w:rPr>
          <w:rFonts w:cstheme="minorHAnsi"/>
          <w:sz w:val="24"/>
          <w:szCs w:val="24"/>
          <w:lang w:val="en-GB"/>
        </w:rPr>
        <w:t>Vi</w:t>
      </w:r>
      <w:r w:rsidRPr="00BD6CF7">
        <w:rPr>
          <w:rFonts w:cstheme="minorHAnsi"/>
          <w:sz w:val="24"/>
          <w:szCs w:val="24"/>
          <w:lang w:val="en-GB"/>
        </w:rPr>
        <w:t xml:space="preserve">rtual </w:t>
      </w:r>
      <w:r w:rsidR="00CE2EBC" w:rsidRPr="00BD6CF7">
        <w:rPr>
          <w:rFonts w:cstheme="minorHAnsi"/>
          <w:sz w:val="24"/>
          <w:szCs w:val="24"/>
          <w:lang w:val="en-GB"/>
        </w:rPr>
        <w:t>L</w:t>
      </w:r>
      <w:r w:rsidRPr="00BD6CF7">
        <w:rPr>
          <w:rFonts w:cstheme="minorHAnsi"/>
          <w:sz w:val="24"/>
          <w:szCs w:val="24"/>
          <w:lang w:val="en-GB"/>
        </w:rPr>
        <w:t xml:space="preserve">earning </w:t>
      </w:r>
      <w:r w:rsidR="00CE2EBC" w:rsidRPr="00BD6CF7">
        <w:rPr>
          <w:rFonts w:cstheme="minorHAnsi"/>
          <w:sz w:val="24"/>
          <w:szCs w:val="24"/>
          <w:lang w:val="en-GB"/>
        </w:rPr>
        <w:t>E</w:t>
      </w:r>
      <w:r w:rsidRPr="00BD6CF7">
        <w:rPr>
          <w:rFonts w:cstheme="minorHAnsi"/>
          <w:sz w:val="24"/>
          <w:szCs w:val="24"/>
          <w:lang w:val="en-GB"/>
        </w:rPr>
        <w:t>nvironments for students at the University of Wales.</w:t>
      </w:r>
    </w:p>
    <w:p w14:paraId="3395B882" w14:textId="6F18F8D3" w:rsidR="007536C3" w:rsidRPr="00BD6CF7" w:rsidRDefault="007536C3" w:rsidP="0098175A">
      <w:pPr>
        <w:pStyle w:val="ListParagraph"/>
        <w:numPr>
          <w:ilvl w:val="0"/>
          <w:numId w:val="1"/>
        </w:numPr>
        <w:spacing w:line="360" w:lineRule="auto"/>
        <w:jc w:val="both"/>
        <w:rPr>
          <w:rFonts w:cstheme="minorHAnsi"/>
          <w:sz w:val="24"/>
          <w:szCs w:val="24"/>
          <w:lang w:val="en-GB"/>
        </w:rPr>
      </w:pPr>
      <w:r w:rsidRPr="00BD6CF7">
        <w:rPr>
          <w:rFonts w:cstheme="minorHAnsi"/>
          <w:sz w:val="24"/>
          <w:szCs w:val="24"/>
          <w:lang w:val="en-GB"/>
        </w:rPr>
        <w:t xml:space="preserve">Identifying and </w:t>
      </w:r>
      <w:r w:rsidR="0098175A" w:rsidRPr="00BD6CF7">
        <w:rPr>
          <w:rFonts w:cstheme="minorHAnsi"/>
          <w:sz w:val="24"/>
          <w:szCs w:val="24"/>
          <w:lang w:val="en-GB"/>
        </w:rPr>
        <w:t>analysing</w:t>
      </w:r>
      <w:r w:rsidRPr="00BD6CF7">
        <w:rPr>
          <w:rFonts w:cstheme="minorHAnsi"/>
          <w:sz w:val="24"/>
          <w:szCs w:val="24"/>
          <w:lang w:val="en-GB"/>
        </w:rPr>
        <w:t xml:space="preserve"> the issues that students are experiencing in a </w:t>
      </w:r>
      <w:r w:rsidR="00CE2EBC" w:rsidRPr="00BD6CF7">
        <w:rPr>
          <w:rFonts w:cstheme="minorHAnsi"/>
          <w:sz w:val="24"/>
          <w:szCs w:val="24"/>
          <w:lang w:val="en-GB"/>
        </w:rPr>
        <w:t>V</w:t>
      </w:r>
      <w:r w:rsidRPr="00BD6CF7">
        <w:rPr>
          <w:rFonts w:cstheme="minorHAnsi"/>
          <w:sz w:val="24"/>
          <w:szCs w:val="24"/>
          <w:lang w:val="en-GB"/>
        </w:rPr>
        <w:t xml:space="preserve">irtual </w:t>
      </w:r>
      <w:r w:rsidR="00CE2EBC" w:rsidRPr="00BD6CF7">
        <w:rPr>
          <w:rFonts w:cstheme="minorHAnsi"/>
          <w:sz w:val="24"/>
          <w:szCs w:val="24"/>
          <w:lang w:val="en-GB"/>
        </w:rPr>
        <w:t>L</w:t>
      </w:r>
      <w:r w:rsidRPr="00BD6CF7">
        <w:rPr>
          <w:rFonts w:cstheme="minorHAnsi"/>
          <w:sz w:val="24"/>
          <w:szCs w:val="24"/>
          <w:lang w:val="en-GB"/>
        </w:rPr>
        <w:t xml:space="preserve">earning </w:t>
      </w:r>
      <w:r w:rsidR="00CE2EBC" w:rsidRPr="00BD6CF7">
        <w:rPr>
          <w:rFonts w:cstheme="minorHAnsi"/>
          <w:sz w:val="24"/>
          <w:szCs w:val="24"/>
          <w:lang w:val="en-GB"/>
        </w:rPr>
        <w:t>E</w:t>
      </w:r>
      <w:r w:rsidRPr="00BD6CF7">
        <w:rPr>
          <w:rFonts w:cstheme="minorHAnsi"/>
          <w:sz w:val="24"/>
          <w:szCs w:val="24"/>
          <w:lang w:val="en-GB"/>
        </w:rPr>
        <w:t>nvironment.</w:t>
      </w:r>
    </w:p>
    <w:p w14:paraId="11D42CF5" w14:textId="321A2A38" w:rsidR="007536C3" w:rsidRPr="00BD6CF7" w:rsidRDefault="007536C3" w:rsidP="0098175A">
      <w:pPr>
        <w:pStyle w:val="ListParagraph"/>
        <w:numPr>
          <w:ilvl w:val="0"/>
          <w:numId w:val="1"/>
        </w:numPr>
        <w:spacing w:line="360" w:lineRule="auto"/>
        <w:jc w:val="both"/>
        <w:rPr>
          <w:rFonts w:cstheme="minorHAnsi"/>
          <w:sz w:val="24"/>
          <w:szCs w:val="24"/>
          <w:lang w:val="en-GB"/>
        </w:rPr>
      </w:pPr>
      <w:r w:rsidRPr="00BD6CF7">
        <w:rPr>
          <w:rFonts w:cstheme="minorHAnsi"/>
          <w:sz w:val="24"/>
          <w:szCs w:val="24"/>
          <w:lang w:val="en-GB"/>
        </w:rPr>
        <w:t>To make recommendations on how to fix the difficulties that students are experiencing on the VLE.</w:t>
      </w:r>
    </w:p>
    <w:p w14:paraId="30D278FE" w14:textId="239A78F0" w:rsidR="00D56F83" w:rsidRPr="00BD6CF7" w:rsidRDefault="00D56F83" w:rsidP="0098175A">
      <w:pPr>
        <w:pStyle w:val="Heading1"/>
        <w:spacing w:line="360" w:lineRule="auto"/>
        <w:jc w:val="both"/>
        <w:rPr>
          <w:rFonts w:asciiTheme="minorHAnsi" w:hAnsiTheme="minorHAnsi" w:cstheme="minorHAnsi"/>
          <w:sz w:val="24"/>
          <w:szCs w:val="24"/>
          <w:lang w:val="en-GB"/>
        </w:rPr>
      </w:pPr>
      <w:bookmarkStart w:id="2" w:name="_Toc82372779"/>
      <w:r w:rsidRPr="00BD6CF7">
        <w:rPr>
          <w:rFonts w:asciiTheme="minorHAnsi" w:hAnsiTheme="minorHAnsi" w:cstheme="minorHAnsi"/>
          <w:sz w:val="24"/>
          <w:szCs w:val="24"/>
          <w:lang w:val="en-GB"/>
        </w:rPr>
        <w:lastRenderedPageBreak/>
        <w:t>Background</w:t>
      </w:r>
      <w:bookmarkEnd w:id="2"/>
    </w:p>
    <w:p w14:paraId="781E5611" w14:textId="6AD58837" w:rsidR="00D56F83" w:rsidRPr="00BD6CF7" w:rsidRDefault="00C0378A" w:rsidP="0098175A">
      <w:pPr>
        <w:spacing w:line="360" w:lineRule="auto"/>
        <w:jc w:val="both"/>
        <w:rPr>
          <w:rFonts w:cstheme="minorHAnsi"/>
          <w:sz w:val="24"/>
          <w:szCs w:val="24"/>
          <w:lang w:val="en-GB"/>
        </w:rPr>
      </w:pPr>
      <w:r w:rsidRPr="00BD6CF7">
        <w:rPr>
          <w:rFonts w:cstheme="minorHAnsi"/>
          <w:sz w:val="24"/>
          <w:szCs w:val="24"/>
          <w:lang w:val="en-GB"/>
        </w:rPr>
        <w:t>VLEs have been around for a lot of years. Although computers have been utilized for educational purposes at the United Kingdom's Open University since the 1970s, the corporate virtual learning environment "Board" was initiated in 2000. Board programming was used in 2010 by 3700 institutions</w:t>
      </w:r>
      <w:r w:rsidR="008307B7" w:rsidRPr="00BD6CF7">
        <w:rPr>
          <w:rFonts w:cstheme="minorHAnsi"/>
          <w:sz w:val="24"/>
          <w:szCs w:val="24"/>
          <w:lang w:val="en-GB"/>
        </w:rPr>
        <w:t xml:space="preserve"> and was spread over 60 countries</w:t>
      </w:r>
      <w:r w:rsidR="00990940" w:rsidRPr="00BD6CF7">
        <w:rPr>
          <w:rFonts w:cstheme="minorHAnsi"/>
          <w:sz w:val="24"/>
          <w:szCs w:val="24"/>
          <w:lang w:val="en-GB"/>
        </w:rPr>
        <w:t xml:space="preserve"> (Davis, Rose</w:t>
      </w:r>
      <w:r w:rsidR="00BD5E4E" w:rsidRPr="00BD6CF7">
        <w:rPr>
          <w:rFonts w:cstheme="minorHAnsi"/>
          <w:sz w:val="24"/>
          <w:szCs w:val="24"/>
          <w:lang w:val="en-GB"/>
        </w:rPr>
        <w:t>,</w:t>
      </w:r>
      <w:r w:rsidR="00990940" w:rsidRPr="00BD6CF7">
        <w:rPr>
          <w:rFonts w:cstheme="minorHAnsi"/>
          <w:sz w:val="24"/>
          <w:szCs w:val="24"/>
          <w:lang w:val="en-GB"/>
        </w:rPr>
        <w:t xml:space="preserve"> and Associates, n.d.)</w:t>
      </w:r>
      <w:r w:rsidRPr="00BD6CF7">
        <w:rPr>
          <w:rFonts w:cstheme="minorHAnsi"/>
          <w:sz w:val="24"/>
          <w:szCs w:val="24"/>
          <w:lang w:val="en-GB"/>
        </w:rPr>
        <w:t xml:space="preserve">. Moodle, the second most </w:t>
      </w:r>
      <w:r w:rsidR="009B72CE" w:rsidRPr="00BD6CF7">
        <w:rPr>
          <w:rFonts w:cstheme="minorHAnsi"/>
          <w:sz w:val="24"/>
          <w:szCs w:val="24"/>
          <w:lang w:val="en-GB"/>
        </w:rPr>
        <w:t>used</w:t>
      </w:r>
      <w:r w:rsidRPr="00BD6CF7">
        <w:rPr>
          <w:rFonts w:cstheme="minorHAnsi"/>
          <w:sz w:val="24"/>
          <w:szCs w:val="24"/>
          <w:lang w:val="en-GB"/>
        </w:rPr>
        <w:t xml:space="preserve"> VLE, was released in</w:t>
      </w:r>
      <w:r w:rsidR="009B72CE" w:rsidRPr="00BD6CF7">
        <w:rPr>
          <w:rFonts w:cstheme="minorHAnsi"/>
          <w:sz w:val="24"/>
          <w:szCs w:val="24"/>
          <w:lang w:val="en-GB"/>
        </w:rPr>
        <w:t xml:space="preserve"> the year</w:t>
      </w:r>
      <w:r w:rsidRPr="00BD6CF7">
        <w:rPr>
          <w:rFonts w:cstheme="minorHAnsi"/>
          <w:sz w:val="24"/>
          <w:szCs w:val="24"/>
          <w:lang w:val="en-GB"/>
        </w:rPr>
        <w:t xml:space="preserve"> 2001. Moodle was </w:t>
      </w:r>
      <w:r w:rsidR="009B72CE" w:rsidRPr="00BD6CF7">
        <w:rPr>
          <w:rFonts w:cstheme="minorHAnsi"/>
          <w:sz w:val="24"/>
          <w:szCs w:val="24"/>
          <w:lang w:val="en-GB"/>
        </w:rPr>
        <w:t>launched with the aim of helping</w:t>
      </w:r>
      <w:r w:rsidRPr="00BD6CF7">
        <w:rPr>
          <w:rFonts w:cstheme="minorHAnsi"/>
          <w:sz w:val="24"/>
          <w:szCs w:val="24"/>
          <w:lang w:val="en-GB"/>
        </w:rPr>
        <w:t xml:space="preserve"> instructors in developing online courses with an emphasis on collaboration</w:t>
      </w:r>
      <w:r w:rsidR="00484994" w:rsidRPr="00BD6CF7">
        <w:rPr>
          <w:rFonts w:cstheme="minorHAnsi"/>
          <w:sz w:val="24"/>
          <w:szCs w:val="24"/>
          <w:lang w:val="en-GB"/>
        </w:rPr>
        <w:t xml:space="preserve"> in producing the educational content</w:t>
      </w:r>
      <w:r w:rsidRPr="00BD6CF7">
        <w:rPr>
          <w:rFonts w:cstheme="minorHAnsi"/>
          <w:sz w:val="24"/>
          <w:szCs w:val="24"/>
          <w:lang w:val="en-GB"/>
        </w:rPr>
        <w:t>. By 2011, it had grown to 2</w:t>
      </w:r>
      <w:r w:rsidR="00737CE8" w:rsidRPr="00BD6CF7">
        <w:rPr>
          <w:rFonts w:cstheme="minorHAnsi"/>
          <w:sz w:val="24"/>
          <w:szCs w:val="24"/>
          <w:lang w:val="en-GB"/>
        </w:rPr>
        <w:t>24</w:t>
      </w:r>
      <w:r w:rsidRPr="00BD6CF7">
        <w:rPr>
          <w:rFonts w:cstheme="minorHAnsi"/>
          <w:sz w:val="24"/>
          <w:szCs w:val="24"/>
          <w:lang w:val="en-GB"/>
        </w:rPr>
        <w:t xml:space="preserve"> countries with 4</w:t>
      </w:r>
      <w:r w:rsidR="00737CE8" w:rsidRPr="00BD6CF7">
        <w:rPr>
          <w:rFonts w:cstheme="minorHAnsi"/>
          <w:sz w:val="24"/>
          <w:szCs w:val="24"/>
          <w:lang w:val="en-GB"/>
        </w:rPr>
        <w:t>7</w:t>
      </w:r>
      <w:r w:rsidRPr="00BD6CF7">
        <w:rPr>
          <w:rFonts w:cstheme="minorHAnsi"/>
          <w:sz w:val="24"/>
          <w:szCs w:val="24"/>
          <w:lang w:val="en-GB"/>
        </w:rPr>
        <w:t>,</w:t>
      </w:r>
      <w:r w:rsidR="00737CE8" w:rsidRPr="00BD6CF7">
        <w:rPr>
          <w:rFonts w:cstheme="minorHAnsi"/>
          <w:sz w:val="24"/>
          <w:szCs w:val="24"/>
          <w:lang w:val="en-GB"/>
        </w:rPr>
        <w:t>495</w:t>
      </w:r>
      <w:r w:rsidRPr="00BD6CF7">
        <w:rPr>
          <w:rFonts w:cstheme="minorHAnsi"/>
          <w:sz w:val="24"/>
          <w:szCs w:val="24"/>
          <w:lang w:val="en-GB"/>
        </w:rPr>
        <w:t xml:space="preserve"> active destinations in more than </w:t>
      </w:r>
      <w:r w:rsidR="00737CE8" w:rsidRPr="00BD6CF7">
        <w:rPr>
          <w:rFonts w:cstheme="minorHAnsi"/>
          <w:sz w:val="24"/>
          <w:szCs w:val="24"/>
          <w:lang w:val="en-GB"/>
        </w:rPr>
        <w:t>78 different</w:t>
      </w:r>
      <w:r w:rsidRPr="00BD6CF7">
        <w:rPr>
          <w:rFonts w:cstheme="minorHAnsi"/>
          <w:sz w:val="24"/>
          <w:szCs w:val="24"/>
          <w:lang w:val="en-GB"/>
        </w:rPr>
        <w:t xml:space="preserve"> languages</w:t>
      </w:r>
      <w:r w:rsidR="00990940" w:rsidRPr="00BD6CF7">
        <w:rPr>
          <w:rFonts w:cstheme="minorHAnsi"/>
          <w:sz w:val="24"/>
          <w:szCs w:val="24"/>
          <w:lang w:val="en-GB"/>
        </w:rPr>
        <w:t xml:space="preserve"> (Wilson, 2019)</w:t>
      </w:r>
      <w:r w:rsidRPr="00BD6CF7">
        <w:rPr>
          <w:rFonts w:cstheme="minorHAnsi"/>
          <w:sz w:val="24"/>
          <w:szCs w:val="24"/>
          <w:lang w:val="en-GB"/>
        </w:rPr>
        <w:t>. Because formal education institutions are the sites where each country's educational standards and curriculum are implemented, virtual learning environments have been essential in sustaining and promoting formal education. When seen through the lens of change and innovation, VLEs, on the other hand, may play a crucial role in supporting learning in non-formal and informal contexts.</w:t>
      </w:r>
    </w:p>
    <w:p w14:paraId="13CD670B" w14:textId="48E0000F" w:rsidR="007536C3" w:rsidRPr="00BD6CF7" w:rsidRDefault="00CF21BD" w:rsidP="0098175A">
      <w:pPr>
        <w:pStyle w:val="Heading1"/>
        <w:spacing w:line="360" w:lineRule="auto"/>
        <w:jc w:val="both"/>
        <w:rPr>
          <w:rFonts w:asciiTheme="minorHAnsi" w:hAnsiTheme="minorHAnsi" w:cstheme="minorHAnsi"/>
          <w:sz w:val="24"/>
          <w:szCs w:val="24"/>
          <w:lang w:val="en-GB"/>
        </w:rPr>
      </w:pPr>
      <w:bookmarkStart w:id="3" w:name="_Toc82372780"/>
      <w:r w:rsidRPr="00BD6CF7">
        <w:rPr>
          <w:rFonts w:asciiTheme="minorHAnsi" w:hAnsiTheme="minorHAnsi" w:cstheme="minorHAnsi"/>
          <w:sz w:val="24"/>
          <w:szCs w:val="24"/>
          <w:lang w:val="en-GB"/>
        </w:rPr>
        <w:t>Methodology:</w:t>
      </w:r>
      <w:bookmarkEnd w:id="3"/>
    </w:p>
    <w:p w14:paraId="654E1851" w14:textId="7EFD1C95" w:rsidR="00CF21BD" w:rsidRPr="00BD6CF7" w:rsidRDefault="00CF21BD" w:rsidP="0098175A">
      <w:pPr>
        <w:spacing w:line="360" w:lineRule="auto"/>
        <w:jc w:val="both"/>
        <w:rPr>
          <w:rFonts w:cstheme="minorHAnsi"/>
          <w:sz w:val="24"/>
          <w:szCs w:val="24"/>
          <w:lang w:val="en-GB"/>
        </w:rPr>
      </w:pPr>
      <w:r w:rsidRPr="00BD6CF7">
        <w:rPr>
          <w:rFonts w:cstheme="minorHAnsi"/>
          <w:sz w:val="24"/>
          <w:szCs w:val="24"/>
          <w:lang w:val="en-GB"/>
        </w:rPr>
        <w:t xml:space="preserve">The process of obtaining </w:t>
      </w:r>
      <w:r w:rsidR="0098175A" w:rsidRPr="00BD6CF7">
        <w:rPr>
          <w:rFonts w:cstheme="minorHAnsi"/>
          <w:sz w:val="24"/>
          <w:szCs w:val="24"/>
          <w:lang w:val="en-GB"/>
        </w:rPr>
        <w:t xml:space="preserve">the </w:t>
      </w:r>
      <w:r w:rsidRPr="00BD6CF7">
        <w:rPr>
          <w:rFonts w:cstheme="minorHAnsi"/>
          <w:sz w:val="24"/>
          <w:szCs w:val="24"/>
          <w:lang w:val="en-GB"/>
        </w:rPr>
        <w:t xml:space="preserve">required information on various factors important to a subject of research is referred to as data collection. Data may be gathered </w:t>
      </w:r>
      <w:r w:rsidR="00745742" w:rsidRPr="00BD6CF7">
        <w:rPr>
          <w:rFonts w:cstheme="minorHAnsi"/>
          <w:sz w:val="24"/>
          <w:szCs w:val="24"/>
          <w:lang w:val="en-GB"/>
        </w:rPr>
        <w:t xml:space="preserve">by conducting </w:t>
      </w:r>
      <w:r w:rsidR="0098175A" w:rsidRPr="00BD6CF7">
        <w:rPr>
          <w:rFonts w:cstheme="minorHAnsi"/>
          <w:sz w:val="24"/>
          <w:szCs w:val="24"/>
          <w:lang w:val="en-GB"/>
        </w:rPr>
        <w:t xml:space="preserve">the </w:t>
      </w:r>
      <w:r w:rsidRPr="00BD6CF7">
        <w:rPr>
          <w:rFonts w:cstheme="minorHAnsi"/>
          <w:sz w:val="24"/>
          <w:szCs w:val="24"/>
          <w:lang w:val="en-GB"/>
        </w:rPr>
        <w:t xml:space="preserve">primary and secondary </w:t>
      </w:r>
      <w:r w:rsidR="00745742" w:rsidRPr="00BD6CF7">
        <w:rPr>
          <w:rFonts w:cstheme="minorHAnsi"/>
          <w:sz w:val="24"/>
          <w:szCs w:val="24"/>
          <w:lang w:val="en-GB"/>
        </w:rPr>
        <w:t>research</w:t>
      </w:r>
      <w:r w:rsidRPr="00BD6CF7">
        <w:rPr>
          <w:rFonts w:cstheme="minorHAnsi"/>
          <w:sz w:val="24"/>
          <w:szCs w:val="24"/>
          <w:lang w:val="en-GB"/>
        </w:rPr>
        <w:t xml:space="preserve">. Primary </w:t>
      </w:r>
      <w:r w:rsidR="007D55CF" w:rsidRPr="00BD6CF7">
        <w:rPr>
          <w:rFonts w:cstheme="minorHAnsi"/>
          <w:sz w:val="24"/>
          <w:szCs w:val="24"/>
          <w:lang w:val="en-GB"/>
        </w:rPr>
        <w:t>research entails the data gathered by the researcher for the very first time</w:t>
      </w:r>
      <w:r w:rsidR="0022351F" w:rsidRPr="00BD6CF7">
        <w:rPr>
          <w:rFonts w:cstheme="minorHAnsi"/>
          <w:sz w:val="24"/>
          <w:szCs w:val="24"/>
          <w:lang w:val="en-GB"/>
        </w:rPr>
        <w:t xml:space="preserve"> which means that the data was not used in any previous research.</w:t>
      </w:r>
      <w:r w:rsidRPr="00BD6CF7">
        <w:rPr>
          <w:rFonts w:cstheme="minorHAnsi"/>
          <w:sz w:val="24"/>
          <w:szCs w:val="24"/>
          <w:lang w:val="en-GB"/>
        </w:rPr>
        <w:t xml:space="preserve"> Original data are gathered from primary sources, generally via the use of questionnaire</w:t>
      </w:r>
      <w:r w:rsidR="0022351F" w:rsidRPr="00BD6CF7">
        <w:rPr>
          <w:rFonts w:cstheme="minorHAnsi"/>
          <w:sz w:val="24"/>
          <w:szCs w:val="24"/>
          <w:lang w:val="en-GB"/>
        </w:rPr>
        <w:t>s</w:t>
      </w:r>
      <w:r w:rsidRPr="00BD6CF7">
        <w:rPr>
          <w:rFonts w:cstheme="minorHAnsi"/>
          <w:sz w:val="24"/>
          <w:szCs w:val="24"/>
          <w:lang w:val="en-GB"/>
        </w:rPr>
        <w:t xml:space="preserve"> </w:t>
      </w:r>
      <w:r w:rsidR="0022351F" w:rsidRPr="00BD6CF7">
        <w:rPr>
          <w:rFonts w:cstheme="minorHAnsi"/>
          <w:sz w:val="24"/>
          <w:szCs w:val="24"/>
          <w:lang w:val="en-GB"/>
        </w:rPr>
        <w:t xml:space="preserve">and </w:t>
      </w:r>
      <w:r w:rsidR="008C4885" w:rsidRPr="00BD6CF7">
        <w:rPr>
          <w:rFonts w:cstheme="minorHAnsi"/>
          <w:sz w:val="24"/>
          <w:szCs w:val="24"/>
          <w:lang w:val="en-GB"/>
        </w:rPr>
        <w:t>interviews</w:t>
      </w:r>
      <w:r w:rsidRPr="00BD6CF7">
        <w:rPr>
          <w:rFonts w:cstheme="minorHAnsi"/>
          <w:sz w:val="24"/>
          <w:szCs w:val="24"/>
          <w:lang w:val="en-GB"/>
        </w:rPr>
        <w:t xml:space="preserve">. Secondary data can be described as information gathered from </w:t>
      </w:r>
      <w:r w:rsidR="008C4885" w:rsidRPr="00BD6CF7">
        <w:rPr>
          <w:rFonts w:cstheme="minorHAnsi"/>
          <w:sz w:val="24"/>
          <w:szCs w:val="24"/>
          <w:lang w:val="en-GB"/>
        </w:rPr>
        <w:t xml:space="preserve">the </w:t>
      </w:r>
      <w:r w:rsidRPr="00BD6CF7">
        <w:rPr>
          <w:rFonts w:cstheme="minorHAnsi"/>
          <w:sz w:val="24"/>
          <w:szCs w:val="24"/>
          <w:lang w:val="en-GB"/>
        </w:rPr>
        <w:t xml:space="preserve">sources </w:t>
      </w:r>
      <w:r w:rsidR="008C4885" w:rsidRPr="00BD6CF7">
        <w:rPr>
          <w:rFonts w:cstheme="minorHAnsi"/>
          <w:sz w:val="24"/>
          <w:szCs w:val="24"/>
          <w:lang w:val="en-GB"/>
        </w:rPr>
        <w:t>like</w:t>
      </w:r>
      <w:r w:rsidRPr="00BD6CF7">
        <w:rPr>
          <w:rFonts w:cstheme="minorHAnsi"/>
          <w:sz w:val="24"/>
          <w:szCs w:val="24"/>
          <w:lang w:val="en-GB"/>
        </w:rPr>
        <w:t xml:space="preserve"> publications, reports</w:t>
      </w:r>
      <w:r w:rsidR="008C4885" w:rsidRPr="00BD6CF7">
        <w:rPr>
          <w:rFonts w:cstheme="minorHAnsi"/>
          <w:sz w:val="24"/>
          <w:szCs w:val="24"/>
          <w:lang w:val="en-GB"/>
        </w:rPr>
        <w:t>, articles, and other</w:t>
      </w:r>
      <w:r w:rsidRPr="00BD6CF7">
        <w:rPr>
          <w:rFonts w:cstheme="minorHAnsi"/>
          <w:sz w:val="24"/>
          <w:szCs w:val="24"/>
          <w:lang w:val="en-GB"/>
        </w:rPr>
        <w:t xml:space="preserve"> resources. </w:t>
      </w:r>
      <w:r w:rsidR="00804588" w:rsidRPr="00BD6CF7">
        <w:rPr>
          <w:rFonts w:cstheme="minorHAnsi"/>
          <w:sz w:val="24"/>
          <w:szCs w:val="24"/>
          <w:lang w:val="en-GB"/>
        </w:rPr>
        <w:t>Secondary data is usually used before by any other researcher</w:t>
      </w:r>
      <w:r w:rsidR="00143B52" w:rsidRPr="00BD6CF7">
        <w:rPr>
          <w:rFonts w:cstheme="minorHAnsi"/>
          <w:sz w:val="24"/>
          <w:szCs w:val="24"/>
          <w:lang w:val="en-GB"/>
        </w:rPr>
        <w:t>. This research paper covers both primary and secondary data collection and discusses both in detail.</w:t>
      </w:r>
    </w:p>
    <w:p w14:paraId="546F0A4D" w14:textId="113704B7" w:rsidR="00CF21BD" w:rsidRPr="00BD6CF7" w:rsidRDefault="00CF21BD" w:rsidP="0098175A">
      <w:pPr>
        <w:spacing w:line="360" w:lineRule="auto"/>
        <w:jc w:val="both"/>
        <w:rPr>
          <w:rFonts w:cstheme="minorHAnsi"/>
          <w:sz w:val="24"/>
          <w:szCs w:val="24"/>
          <w:lang w:val="en-GB"/>
        </w:rPr>
      </w:pPr>
      <w:r w:rsidRPr="00BD6CF7">
        <w:rPr>
          <w:rFonts w:cstheme="minorHAnsi"/>
          <w:sz w:val="24"/>
          <w:szCs w:val="24"/>
          <w:lang w:val="en-GB"/>
        </w:rPr>
        <w:t xml:space="preserve">A survey was used to obtain primary data from students at the </w:t>
      </w:r>
      <w:r w:rsidR="00143B52" w:rsidRPr="00BD6CF7">
        <w:rPr>
          <w:rFonts w:cstheme="minorHAnsi"/>
          <w:sz w:val="24"/>
          <w:szCs w:val="24"/>
          <w:lang w:val="en-GB"/>
        </w:rPr>
        <w:t>“</w:t>
      </w:r>
      <w:r w:rsidRPr="00BD6CF7">
        <w:rPr>
          <w:rFonts w:cstheme="minorHAnsi"/>
          <w:sz w:val="24"/>
          <w:szCs w:val="24"/>
          <w:lang w:val="en-GB"/>
        </w:rPr>
        <w:t>University of Wales Trinity Saint David London Campus</w:t>
      </w:r>
      <w:r w:rsidR="00901B2D" w:rsidRPr="00BD6CF7">
        <w:rPr>
          <w:rFonts w:cstheme="minorHAnsi"/>
          <w:sz w:val="24"/>
          <w:szCs w:val="24"/>
          <w:lang w:val="en-GB"/>
        </w:rPr>
        <w:t>”</w:t>
      </w:r>
      <w:r w:rsidRPr="00BD6CF7">
        <w:rPr>
          <w:rFonts w:cstheme="minorHAnsi"/>
          <w:sz w:val="24"/>
          <w:szCs w:val="24"/>
          <w:lang w:val="en-GB"/>
        </w:rPr>
        <w:t xml:space="preserve">. The </w:t>
      </w:r>
      <w:r w:rsidR="00901B2D" w:rsidRPr="00BD6CF7">
        <w:rPr>
          <w:rFonts w:cstheme="minorHAnsi"/>
          <w:sz w:val="24"/>
          <w:szCs w:val="24"/>
          <w:lang w:val="en-GB"/>
        </w:rPr>
        <w:t xml:space="preserve">mode of </w:t>
      </w:r>
      <w:r w:rsidR="0098175A" w:rsidRPr="00BD6CF7">
        <w:rPr>
          <w:rFonts w:cstheme="minorHAnsi"/>
          <w:sz w:val="24"/>
          <w:szCs w:val="24"/>
          <w:lang w:val="en-GB"/>
        </w:rPr>
        <w:t xml:space="preserve">the </w:t>
      </w:r>
      <w:r w:rsidRPr="00BD6CF7">
        <w:rPr>
          <w:rFonts w:cstheme="minorHAnsi"/>
          <w:sz w:val="24"/>
          <w:szCs w:val="24"/>
          <w:lang w:val="en-GB"/>
        </w:rPr>
        <w:t>survey was a questionnaire</w:t>
      </w:r>
      <w:r w:rsidR="00901B2D" w:rsidRPr="00BD6CF7">
        <w:rPr>
          <w:rFonts w:cstheme="minorHAnsi"/>
          <w:sz w:val="24"/>
          <w:szCs w:val="24"/>
          <w:lang w:val="en-GB"/>
        </w:rPr>
        <w:t xml:space="preserve"> which was circulated among the student body of the university</w:t>
      </w:r>
      <w:r w:rsidRPr="00BD6CF7">
        <w:rPr>
          <w:rFonts w:cstheme="minorHAnsi"/>
          <w:sz w:val="24"/>
          <w:szCs w:val="24"/>
          <w:lang w:val="en-GB"/>
        </w:rPr>
        <w:t>. Secondary data w</w:t>
      </w:r>
      <w:r w:rsidR="003103E1" w:rsidRPr="00BD6CF7">
        <w:rPr>
          <w:rFonts w:cstheme="minorHAnsi"/>
          <w:sz w:val="24"/>
          <w:szCs w:val="24"/>
          <w:lang w:val="en-GB"/>
        </w:rPr>
        <w:t>as</w:t>
      </w:r>
      <w:r w:rsidRPr="00BD6CF7">
        <w:rPr>
          <w:rFonts w:cstheme="minorHAnsi"/>
          <w:sz w:val="24"/>
          <w:szCs w:val="24"/>
          <w:lang w:val="en-GB"/>
        </w:rPr>
        <w:t xml:space="preserve"> gathered from </w:t>
      </w:r>
      <w:r w:rsidR="003103E1" w:rsidRPr="00BD6CF7">
        <w:rPr>
          <w:rFonts w:cstheme="minorHAnsi"/>
          <w:sz w:val="24"/>
          <w:szCs w:val="24"/>
          <w:lang w:val="en-GB"/>
        </w:rPr>
        <w:t>the journals and research reports that w</w:t>
      </w:r>
      <w:r w:rsidR="0098175A" w:rsidRPr="00BD6CF7">
        <w:rPr>
          <w:rFonts w:cstheme="minorHAnsi"/>
          <w:sz w:val="24"/>
          <w:szCs w:val="24"/>
          <w:lang w:val="en-GB"/>
        </w:rPr>
        <w:t>ere</w:t>
      </w:r>
      <w:r w:rsidR="003103E1" w:rsidRPr="00BD6CF7">
        <w:rPr>
          <w:rFonts w:cstheme="minorHAnsi"/>
          <w:sz w:val="24"/>
          <w:szCs w:val="24"/>
          <w:lang w:val="en-GB"/>
        </w:rPr>
        <w:t xml:space="preserve"> conducted by various </w:t>
      </w:r>
      <w:r w:rsidR="002126A1" w:rsidRPr="00BD6CF7">
        <w:rPr>
          <w:rFonts w:cstheme="minorHAnsi"/>
          <w:sz w:val="24"/>
          <w:szCs w:val="24"/>
          <w:lang w:val="en-GB"/>
        </w:rPr>
        <w:t>researchers related to the field of VLEs. The</w:t>
      </w:r>
      <w:r w:rsidRPr="00BD6CF7">
        <w:rPr>
          <w:rFonts w:cstheme="minorHAnsi"/>
          <w:sz w:val="24"/>
          <w:szCs w:val="24"/>
          <w:lang w:val="en-GB"/>
        </w:rPr>
        <w:t xml:space="preserve"> data was gathered </w:t>
      </w:r>
      <w:r w:rsidR="002126A1" w:rsidRPr="00BD6CF7">
        <w:rPr>
          <w:rFonts w:cstheme="minorHAnsi"/>
          <w:sz w:val="24"/>
          <w:szCs w:val="24"/>
          <w:lang w:val="en-GB"/>
        </w:rPr>
        <w:t>on the basis of</w:t>
      </w:r>
      <w:r w:rsidRPr="00BD6CF7">
        <w:rPr>
          <w:rFonts w:cstheme="minorHAnsi"/>
          <w:sz w:val="24"/>
          <w:szCs w:val="24"/>
          <w:lang w:val="en-GB"/>
        </w:rPr>
        <w:t xml:space="preserve"> its dependability, validity</w:t>
      </w:r>
      <w:r w:rsidR="00DD708D" w:rsidRPr="00BD6CF7">
        <w:rPr>
          <w:rFonts w:cstheme="minorHAnsi"/>
          <w:sz w:val="24"/>
          <w:szCs w:val="24"/>
          <w:lang w:val="en-GB"/>
        </w:rPr>
        <w:t xml:space="preserve">, </w:t>
      </w:r>
      <w:r w:rsidRPr="00BD6CF7">
        <w:rPr>
          <w:rFonts w:cstheme="minorHAnsi"/>
          <w:sz w:val="24"/>
          <w:szCs w:val="24"/>
          <w:lang w:val="en-GB"/>
        </w:rPr>
        <w:t>and relevance to the subject of research.</w:t>
      </w:r>
    </w:p>
    <w:p w14:paraId="06480CC8" w14:textId="08ACDBD6" w:rsidR="00B91984" w:rsidRPr="00BD6CF7" w:rsidRDefault="00F824F6" w:rsidP="0098175A">
      <w:pPr>
        <w:spacing w:line="360" w:lineRule="auto"/>
        <w:jc w:val="both"/>
        <w:rPr>
          <w:rFonts w:cstheme="minorHAnsi"/>
          <w:sz w:val="24"/>
          <w:szCs w:val="24"/>
          <w:lang w:val="en-GB"/>
        </w:rPr>
      </w:pPr>
      <w:r w:rsidRPr="00BD6CF7">
        <w:rPr>
          <w:rFonts w:cstheme="minorHAnsi"/>
          <w:sz w:val="24"/>
          <w:szCs w:val="24"/>
          <w:lang w:val="en-GB"/>
        </w:rPr>
        <w:t xml:space="preserve">The development of a research sample is a key part of the research process. Working with the entire population is difficult and very time-consuming. That is why it is essential to use an appropriate sampling technique to represent the complete population. </w:t>
      </w:r>
      <w:r w:rsidR="007E01FF" w:rsidRPr="00BD6CF7">
        <w:rPr>
          <w:rFonts w:cstheme="minorHAnsi"/>
          <w:sz w:val="24"/>
          <w:szCs w:val="24"/>
          <w:lang w:val="en-GB"/>
        </w:rPr>
        <w:t>The sample size for business students is determined using a simple random probabilistic sampling approach. The students were chosen to collect data about what they are currently studying in class, and their opinions were utilized to do the analysis.</w:t>
      </w:r>
      <w:r w:rsidR="00A03C3F" w:rsidRPr="00BD6CF7">
        <w:rPr>
          <w:rFonts w:cstheme="minorHAnsi"/>
          <w:sz w:val="24"/>
          <w:szCs w:val="24"/>
          <w:lang w:val="en-GB"/>
        </w:rPr>
        <w:t xml:space="preserve"> </w:t>
      </w:r>
      <w:r w:rsidR="00B91984" w:rsidRPr="00BD6CF7">
        <w:rPr>
          <w:rFonts w:cstheme="minorHAnsi"/>
          <w:sz w:val="24"/>
          <w:szCs w:val="24"/>
          <w:lang w:val="en-GB"/>
        </w:rPr>
        <w:t>A</w:t>
      </w:r>
      <w:r w:rsidR="00A03C3F" w:rsidRPr="00BD6CF7">
        <w:rPr>
          <w:rFonts w:cstheme="minorHAnsi"/>
          <w:sz w:val="24"/>
          <w:szCs w:val="24"/>
          <w:lang w:val="en-GB"/>
        </w:rPr>
        <w:t xml:space="preserve"> </w:t>
      </w:r>
      <w:r w:rsidR="00B91984" w:rsidRPr="00BD6CF7">
        <w:rPr>
          <w:rFonts w:cstheme="minorHAnsi"/>
          <w:sz w:val="24"/>
          <w:szCs w:val="24"/>
          <w:lang w:val="en-GB"/>
        </w:rPr>
        <w:t xml:space="preserve">questionnaire was given to them that asked about the influence of VLE on their learning experience. </w:t>
      </w:r>
    </w:p>
    <w:p w14:paraId="55EE01BA" w14:textId="1C83131F" w:rsidR="00265526" w:rsidRPr="00D956DE" w:rsidRDefault="00265526" w:rsidP="0098175A">
      <w:pPr>
        <w:spacing w:line="360" w:lineRule="auto"/>
        <w:jc w:val="both"/>
        <w:rPr>
          <w:rFonts w:ascii="Times New Roman" w:hAnsi="Times New Roman" w:cs="Times New Roman"/>
          <w:sz w:val="24"/>
          <w:szCs w:val="24"/>
          <w:u w:val="single"/>
          <w:lang w:val="en-GB"/>
        </w:rPr>
      </w:pPr>
    </w:p>
    <w:p w14:paraId="6B813BB0" w14:textId="29EBD12E" w:rsidR="00D06000" w:rsidRPr="00D956DE" w:rsidRDefault="00D06000" w:rsidP="0098175A">
      <w:pPr>
        <w:pStyle w:val="Heading1"/>
        <w:spacing w:line="360" w:lineRule="auto"/>
        <w:jc w:val="both"/>
        <w:rPr>
          <w:rFonts w:ascii="Times New Roman" w:hAnsi="Times New Roman" w:cs="Times New Roman"/>
          <w:sz w:val="24"/>
          <w:szCs w:val="24"/>
          <w:lang w:val="en-GB"/>
        </w:rPr>
      </w:pPr>
      <w:bookmarkStart w:id="4" w:name="_Toc82372781"/>
      <w:r w:rsidRPr="00D956DE">
        <w:rPr>
          <w:rFonts w:ascii="Times New Roman" w:hAnsi="Times New Roman" w:cs="Times New Roman"/>
          <w:sz w:val="24"/>
          <w:szCs w:val="24"/>
          <w:lang w:val="en-GB"/>
        </w:rPr>
        <w:t>Primary Research</w:t>
      </w:r>
      <w:bookmarkEnd w:id="4"/>
    </w:p>
    <w:p w14:paraId="5544C2DE" w14:textId="6B713CE6" w:rsidR="009511A1" w:rsidRPr="00D956DE" w:rsidRDefault="009511A1" w:rsidP="0098175A">
      <w:pPr>
        <w:spacing w:line="360" w:lineRule="auto"/>
        <w:jc w:val="both"/>
        <w:rPr>
          <w:rFonts w:ascii="Times New Roman" w:hAnsi="Times New Roman" w:cs="Times New Roman"/>
          <w:sz w:val="24"/>
          <w:szCs w:val="24"/>
          <w:u w:val="single"/>
          <w:lang w:val="en-GB"/>
        </w:rPr>
      </w:pPr>
      <w:r w:rsidRPr="00D956DE">
        <w:rPr>
          <w:rFonts w:ascii="Times New Roman" w:hAnsi="Times New Roman" w:cs="Times New Roman"/>
          <w:noProof/>
          <w:sz w:val="24"/>
          <w:szCs w:val="24"/>
        </w:rPr>
        <w:drawing>
          <wp:inline distT="0" distB="0" distL="0" distR="0" wp14:anchorId="65B6D5E7" wp14:editId="26E76A0B">
            <wp:extent cx="4572000" cy="2743200"/>
            <wp:effectExtent l="0" t="0" r="0" b="0"/>
            <wp:docPr id="1" name="Chart 1">
              <a:extLst xmlns:a="http://schemas.openxmlformats.org/drawingml/2006/main">
                <a:ext uri="{FF2B5EF4-FFF2-40B4-BE49-F238E27FC236}">
                  <a16:creationId xmlns:a16="http://schemas.microsoft.com/office/drawing/2014/main" id="{E726A556-F07D-45C2-8CC2-83983DF603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23A41A8" w14:textId="605F68AD" w:rsidR="006E7AEB" w:rsidRPr="00BD6CF7" w:rsidRDefault="006E7AEB" w:rsidP="0098175A">
      <w:pPr>
        <w:spacing w:line="360" w:lineRule="auto"/>
        <w:jc w:val="both"/>
        <w:rPr>
          <w:rFonts w:cstheme="minorHAnsi"/>
          <w:sz w:val="24"/>
          <w:szCs w:val="24"/>
          <w:lang w:val="en-GB"/>
        </w:rPr>
      </w:pPr>
      <w:r w:rsidRPr="00BD6CF7">
        <w:rPr>
          <w:rFonts w:cstheme="minorHAnsi"/>
          <w:sz w:val="24"/>
          <w:szCs w:val="24"/>
          <w:lang w:val="en-GB"/>
        </w:rPr>
        <w:t xml:space="preserve">When asked the question about the learning experience, 66% of the students </w:t>
      </w:r>
      <w:r w:rsidR="00813B7E" w:rsidRPr="00BD6CF7">
        <w:rPr>
          <w:rFonts w:cstheme="minorHAnsi"/>
          <w:sz w:val="24"/>
          <w:szCs w:val="24"/>
          <w:lang w:val="en-GB"/>
        </w:rPr>
        <w:t xml:space="preserve">agreed that Virtual Learning offers </w:t>
      </w:r>
      <w:r w:rsidR="0098175A" w:rsidRPr="00BD6CF7">
        <w:rPr>
          <w:rFonts w:cstheme="minorHAnsi"/>
          <w:sz w:val="24"/>
          <w:szCs w:val="24"/>
          <w:lang w:val="en-GB"/>
        </w:rPr>
        <w:t xml:space="preserve">a </w:t>
      </w:r>
      <w:r w:rsidR="00813B7E" w:rsidRPr="00BD6CF7">
        <w:rPr>
          <w:rFonts w:cstheme="minorHAnsi"/>
          <w:sz w:val="24"/>
          <w:szCs w:val="24"/>
          <w:lang w:val="en-GB"/>
        </w:rPr>
        <w:t>better learning experience than traditional learning methods.</w:t>
      </w:r>
      <w:r w:rsidR="00D9523F" w:rsidRPr="00BD6CF7">
        <w:rPr>
          <w:rFonts w:cstheme="minorHAnsi"/>
          <w:sz w:val="24"/>
          <w:szCs w:val="24"/>
          <w:lang w:val="en-GB"/>
        </w:rPr>
        <w:t xml:space="preserve"> A study indicates that </w:t>
      </w:r>
      <w:r w:rsidR="0098175A" w:rsidRPr="00BD6CF7">
        <w:rPr>
          <w:rFonts w:cstheme="minorHAnsi"/>
          <w:sz w:val="24"/>
          <w:szCs w:val="24"/>
          <w:lang w:val="en-GB"/>
        </w:rPr>
        <w:t xml:space="preserve">the </w:t>
      </w:r>
      <w:r w:rsidR="00D9523F" w:rsidRPr="00BD6CF7">
        <w:rPr>
          <w:rFonts w:cstheme="minorHAnsi"/>
          <w:sz w:val="24"/>
          <w:szCs w:val="24"/>
          <w:lang w:val="en-GB"/>
        </w:rPr>
        <w:t xml:space="preserve">implementation of VLE </w:t>
      </w:r>
      <w:r w:rsidR="00A07AFE" w:rsidRPr="00BD6CF7">
        <w:rPr>
          <w:rFonts w:cstheme="minorHAnsi"/>
          <w:sz w:val="24"/>
          <w:szCs w:val="24"/>
          <w:lang w:val="en-GB"/>
        </w:rPr>
        <w:t xml:space="preserve">made the students more enthusiastic and motivated </w:t>
      </w:r>
      <w:r w:rsidR="00D9523F" w:rsidRPr="00BD6CF7">
        <w:rPr>
          <w:rFonts w:cstheme="minorHAnsi"/>
          <w:color w:val="000000"/>
          <w:sz w:val="24"/>
          <w:szCs w:val="24"/>
          <w:shd w:val="clear" w:color="auto" w:fill="FFFFFF"/>
          <w:lang w:val="en-GB"/>
        </w:rPr>
        <w:t>(Herrera Mosquera, 2017)</w:t>
      </w:r>
      <w:r w:rsidR="00A07AFE" w:rsidRPr="00BD6CF7">
        <w:rPr>
          <w:rFonts w:cstheme="minorHAnsi"/>
          <w:color w:val="000000"/>
          <w:sz w:val="24"/>
          <w:szCs w:val="24"/>
          <w:shd w:val="clear" w:color="auto" w:fill="FFFFFF"/>
          <w:lang w:val="en-GB"/>
        </w:rPr>
        <w:t>.</w:t>
      </w:r>
      <w:r w:rsidR="00813B7E" w:rsidRPr="00BD6CF7">
        <w:rPr>
          <w:rFonts w:cstheme="minorHAnsi"/>
          <w:sz w:val="24"/>
          <w:szCs w:val="24"/>
          <w:lang w:val="en-GB"/>
        </w:rPr>
        <w:t xml:space="preserve"> </w:t>
      </w:r>
      <w:r w:rsidR="00B4312F" w:rsidRPr="00BD6CF7">
        <w:rPr>
          <w:rFonts w:cstheme="minorHAnsi"/>
          <w:sz w:val="24"/>
          <w:szCs w:val="24"/>
          <w:lang w:val="en-GB"/>
        </w:rPr>
        <w:t xml:space="preserve">22% of the students disagreed with this which means that they are more comfortable with conventional learning.  It depends on the nature of the student </w:t>
      </w:r>
      <w:r w:rsidR="00BA6049" w:rsidRPr="00BD6CF7">
        <w:rPr>
          <w:rFonts w:cstheme="minorHAnsi"/>
          <w:sz w:val="24"/>
          <w:szCs w:val="24"/>
          <w:lang w:val="en-GB"/>
        </w:rPr>
        <w:t xml:space="preserve">that some students get </w:t>
      </w:r>
      <w:r w:rsidR="0098175A" w:rsidRPr="00BD6CF7">
        <w:rPr>
          <w:rFonts w:cstheme="minorHAnsi"/>
          <w:sz w:val="24"/>
          <w:szCs w:val="24"/>
          <w:lang w:val="en-GB"/>
        </w:rPr>
        <w:t xml:space="preserve">a </w:t>
      </w:r>
      <w:r w:rsidR="00BA6049" w:rsidRPr="00BD6CF7">
        <w:rPr>
          <w:rFonts w:cstheme="minorHAnsi"/>
          <w:sz w:val="24"/>
          <w:szCs w:val="24"/>
          <w:lang w:val="en-GB"/>
        </w:rPr>
        <w:t xml:space="preserve">better understanding during in-person </w:t>
      </w:r>
      <w:r w:rsidR="00D06000" w:rsidRPr="00BD6CF7">
        <w:rPr>
          <w:rFonts w:cstheme="minorHAnsi"/>
          <w:sz w:val="24"/>
          <w:szCs w:val="24"/>
          <w:lang w:val="en-GB"/>
        </w:rPr>
        <w:t>interaction,</w:t>
      </w:r>
      <w:r w:rsidR="00BA6049" w:rsidRPr="00BD6CF7">
        <w:rPr>
          <w:rFonts w:cstheme="minorHAnsi"/>
          <w:sz w:val="24"/>
          <w:szCs w:val="24"/>
          <w:lang w:val="en-GB"/>
        </w:rPr>
        <w:t xml:space="preserve"> but </w:t>
      </w:r>
      <w:r w:rsidR="0098175A" w:rsidRPr="00BD6CF7">
        <w:rPr>
          <w:rFonts w:cstheme="minorHAnsi"/>
          <w:sz w:val="24"/>
          <w:szCs w:val="24"/>
          <w:lang w:val="en-GB"/>
        </w:rPr>
        <w:t xml:space="preserve">the </w:t>
      </w:r>
      <w:r w:rsidR="00BA6049" w:rsidRPr="00BD6CF7">
        <w:rPr>
          <w:rFonts w:cstheme="minorHAnsi"/>
          <w:sz w:val="24"/>
          <w:szCs w:val="24"/>
          <w:lang w:val="en-GB"/>
        </w:rPr>
        <w:t>majority said that VLE enhanced their learning experience.</w:t>
      </w:r>
    </w:p>
    <w:p w14:paraId="2FABB50A" w14:textId="5AF61724" w:rsidR="00D47398" w:rsidRPr="00D956DE" w:rsidRDefault="00D47398" w:rsidP="0098175A">
      <w:pPr>
        <w:spacing w:line="360" w:lineRule="auto"/>
        <w:jc w:val="both"/>
        <w:rPr>
          <w:rFonts w:ascii="Times New Roman" w:hAnsi="Times New Roman" w:cs="Times New Roman"/>
          <w:sz w:val="24"/>
          <w:szCs w:val="24"/>
          <w:lang w:val="en-GB"/>
        </w:rPr>
      </w:pPr>
      <w:r w:rsidRPr="00D956DE">
        <w:rPr>
          <w:rFonts w:ascii="Times New Roman" w:hAnsi="Times New Roman" w:cs="Times New Roman"/>
          <w:noProof/>
          <w:sz w:val="24"/>
          <w:szCs w:val="24"/>
        </w:rPr>
        <w:drawing>
          <wp:inline distT="0" distB="0" distL="0" distR="0" wp14:anchorId="25F8F990" wp14:editId="27E0AAFD">
            <wp:extent cx="4572000" cy="2743200"/>
            <wp:effectExtent l="0" t="0" r="0" b="0"/>
            <wp:docPr id="2" name="Chart 2">
              <a:extLst xmlns:a="http://schemas.openxmlformats.org/drawingml/2006/main">
                <a:ext uri="{FF2B5EF4-FFF2-40B4-BE49-F238E27FC236}">
                  <a16:creationId xmlns:a16="http://schemas.microsoft.com/office/drawing/2014/main" id="{EE0AF7AC-B227-43B4-B03C-DC428C7645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FE1BABF" w14:textId="473F9189" w:rsidR="00A15084" w:rsidRPr="00BD6CF7" w:rsidRDefault="00A15084" w:rsidP="0098175A">
      <w:pPr>
        <w:spacing w:line="360" w:lineRule="auto"/>
        <w:jc w:val="both"/>
        <w:rPr>
          <w:rFonts w:cstheme="minorHAnsi"/>
          <w:sz w:val="24"/>
          <w:szCs w:val="24"/>
          <w:lang w:val="en-GB"/>
        </w:rPr>
      </w:pPr>
      <w:r w:rsidRPr="00BD6CF7">
        <w:rPr>
          <w:rFonts w:cstheme="minorHAnsi"/>
          <w:sz w:val="24"/>
          <w:szCs w:val="24"/>
          <w:lang w:val="en-GB"/>
        </w:rPr>
        <w:t xml:space="preserve">When asked about the reason why VLE is better than Conventional Learning, 44% of respondents said that the primary benefit of VLE is its flexibility in education. The findings are consistent with those of </w:t>
      </w:r>
      <w:r w:rsidR="008B0084" w:rsidRPr="00BD6CF7">
        <w:rPr>
          <w:rFonts w:cstheme="minorHAnsi"/>
          <w:color w:val="000000"/>
          <w:sz w:val="24"/>
          <w:szCs w:val="24"/>
          <w:shd w:val="clear" w:color="auto" w:fill="FFFFFF"/>
          <w:lang w:val="en-GB"/>
        </w:rPr>
        <w:t>Rienties  (2016)</w:t>
      </w:r>
      <w:r w:rsidRPr="00BD6CF7">
        <w:rPr>
          <w:rFonts w:cstheme="minorHAnsi"/>
          <w:sz w:val="24"/>
          <w:szCs w:val="24"/>
          <w:lang w:val="en-GB"/>
        </w:rPr>
        <w:t xml:space="preserve">, who highlighted time, space, and cost flexibility as the three primary reasons students choose Moodle-based learning. On the other side, </w:t>
      </w:r>
      <w:r w:rsidR="00477905" w:rsidRPr="00BD6CF7">
        <w:rPr>
          <w:rFonts w:cstheme="minorHAnsi"/>
          <w:sz w:val="24"/>
          <w:szCs w:val="24"/>
          <w:lang w:val="en-GB"/>
        </w:rPr>
        <w:t>32</w:t>
      </w:r>
      <w:r w:rsidRPr="00BD6CF7">
        <w:rPr>
          <w:rFonts w:cstheme="minorHAnsi"/>
          <w:sz w:val="24"/>
          <w:szCs w:val="24"/>
          <w:lang w:val="en-GB"/>
        </w:rPr>
        <w:t>% reacted positively to the availability of vast resources</w:t>
      </w:r>
      <w:r w:rsidR="00E245D4" w:rsidRPr="00BD6CF7">
        <w:rPr>
          <w:rFonts w:cstheme="minorHAnsi"/>
          <w:sz w:val="24"/>
          <w:szCs w:val="24"/>
          <w:lang w:val="en-GB"/>
        </w:rPr>
        <w:t>.</w:t>
      </w:r>
      <w:r w:rsidRPr="00BD6CF7">
        <w:rPr>
          <w:rFonts w:cstheme="minorHAnsi"/>
          <w:sz w:val="24"/>
          <w:szCs w:val="24"/>
          <w:lang w:val="en-GB"/>
        </w:rPr>
        <w:t xml:space="preserve"> According to Songkram and Puthaseranee (2015), a VLE enables access to a large number of materials in a variety of forms, which is not feasible in a conventional classroom environment.</w:t>
      </w:r>
      <w:r w:rsidR="00E245D4" w:rsidRPr="00BD6CF7">
        <w:rPr>
          <w:rFonts w:cstheme="minorHAnsi"/>
          <w:sz w:val="24"/>
          <w:szCs w:val="24"/>
          <w:lang w:val="en-GB"/>
        </w:rPr>
        <w:t xml:space="preserve"> 14% said that VLE enhanced their technical skills whereas, 10% responded that VLE helped in boosting their confidence. </w:t>
      </w:r>
      <w:r w:rsidR="00A5526D" w:rsidRPr="00BD6CF7">
        <w:rPr>
          <w:rFonts w:cstheme="minorHAnsi"/>
          <w:color w:val="000000"/>
          <w:sz w:val="24"/>
          <w:szCs w:val="24"/>
          <w:shd w:val="clear" w:color="auto" w:fill="FFFFFF"/>
          <w:lang w:val="en-GB"/>
        </w:rPr>
        <w:t>Piccoli, Ahmad</w:t>
      </w:r>
      <w:r w:rsidR="0098175A" w:rsidRPr="00BD6CF7">
        <w:rPr>
          <w:rFonts w:cstheme="minorHAnsi"/>
          <w:color w:val="000000"/>
          <w:sz w:val="24"/>
          <w:szCs w:val="24"/>
          <w:shd w:val="clear" w:color="auto" w:fill="FFFFFF"/>
          <w:lang w:val="en-GB"/>
        </w:rPr>
        <w:t>,</w:t>
      </w:r>
      <w:r w:rsidR="00A5526D" w:rsidRPr="00BD6CF7">
        <w:rPr>
          <w:rFonts w:cstheme="minorHAnsi"/>
          <w:color w:val="000000"/>
          <w:sz w:val="24"/>
          <w:szCs w:val="24"/>
          <w:shd w:val="clear" w:color="auto" w:fill="FFFFFF"/>
          <w:lang w:val="en-GB"/>
        </w:rPr>
        <w:t xml:space="preserve"> and Ives (2001)</w:t>
      </w:r>
      <w:r w:rsidR="00E245D4" w:rsidRPr="00BD6CF7">
        <w:rPr>
          <w:rFonts w:cstheme="minorHAnsi"/>
          <w:sz w:val="24"/>
          <w:szCs w:val="24"/>
          <w:lang w:val="en-GB"/>
        </w:rPr>
        <w:t xml:space="preserve"> found a significant positive correlation between choosing VLEs for education and IT expertise in their research.</w:t>
      </w:r>
    </w:p>
    <w:p w14:paraId="0C6CD9FB" w14:textId="4BA687A0" w:rsidR="00BC3F89" w:rsidRPr="00D956DE" w:rsidRDefault="002F4637" w:rsidP="0098175A">
      <w:pPr>
        <w:spacing w:line="360" w:lineRule="auto"/>
        <w:jc w:val="both"/>
        <w:rPr>
          <w:rFonts w:ascii="Times New Roman" w:hAnsi="Times New Roman" w:cs="Times New Roman"/>
          <w:sz w:val="24"/>
          <w:szCs w:val="24"/>
          <w:lang w:val="en-GB"/>
        </w:rPr>
      </w:pPr>
      <w:r w:rsidRPr="00D956DE">
        <w:rPr>
          <w:rFonts w:ascii="Times New Roman" w:hAnsi="Times New Roman" w:cs="Times New Roman"/>
          <w:noProof/>
          <w:sz w:val="24"/>
          <w:szCs w:val="24"/>
        </w:rPr>
        <w:drawing>
          <wp:inline distT="0" distB="0" distL="0" distR="0" wp14:anchorId="5FA84FD4" wp14:editId="799D7A67">
            <wp:extent cx="4610100" cy="2847975"/>
            <wp:effectExtent l="0" t="0" r="0" b="9525"/>
            <wp:docPr id="3" name="Chart 3">
              <a:extLst xmlns:a="http://schemas.openxmlformats.org/drawingml/2006/main">
                <a:ext uri="{FF2B5EF4-FFF2-40B4-BE49-F238E27FC236}">
                  <a16:creationId xmlns:a16="http://schemas.microsoft.com/office/drawing/2014/main" id="{11CD2CD4-83AB-455D-829C-D3B3CC9B1B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EADD60C" w14:textId="725244FE" w:rsidR="002F4637" w:rsidRPr="00BD6CF7" w:rsidRDefault="002F4637" w:rsidP="0098175A">
      <w:pPr>
        <w:spacing w:line="360" w:lineRule="auto"/>
        <w:jc w:val="both"/>
        <w:rPr>
          <w:rFonts w:cstheme="minorHAnsi"/>
          <w:sz w:val="24"/>
          <w:szCs w:val="24"/>
          <w:lang w:val="en-GB"/>
        </w:rPr>
      </w:pPr>
      <w:r w:rsidRPr="00BD6CF7">
        <w:rPr>
          <w:rFonts w:cstheme="minorHAnsi"/>
          <w:sz w:val="24"/>
          <w:szCs w:val="24"/>
          <w:lang w:val="en-GB"/>
        </w:rPr>
        <w:t>When asked about the VLE provided by University of Wales in London</w:t>
      </w:r>
      <w:r w:rsidR="007F0662" w:rsidRPr="00BD6CF7">
        <w:rPr>
          <w:rFonts w:cstheme="minorHAnsi"/>
          <w:sz w:val="24"/>
          <w:szCs w:val="24"/>
          <w:lang w:val="en-GB"/>
        </w:rPr>
        <w:t xml:space="preserve">, </w:t>
      </w:r>
      <w:r w:rsidR="00BC4E06" w:rsidRPr="00BD6CF7">
        <w:rPr>
          <w:rFonts w:cstheme="minorHAnsi"/>
          <w:sz w:val="24"/>
          <w:szCs w:val="24"/>
          <w:lang w:val="en-GB"/>
        </w:rPr>
        <w:t>only 37</w:t>
      </w:r>
      <w:r w:rsidR="007F0662" w:rsidRPr="00BD6CF7">
        <w:rPr>
          <w:rFonts w:cstheme="minorHAnsi"/>
          <w:sz w:val="24"/>
          <w:szCs w:val="24"/>
          <w:lang w:val="en-GB"/>
        </w:rPr>
        <w:t xml:space="preserve">% of the students agreed that the university offers </w:t>
      </w:r>
      <w:r w:rsidR="00D956DE" w:rsidRPr="00BD6CF7">
        <w:rPr>
          <w:rFonts w:cstheme="minorHAnsi"/>
          <w:sz w:val="24"/>
          <w:szCs w:val="24"/>
          <w:lang w:val="en-GB"/>
        </w:rPr>
        <w:t xml:space="preserve">a </w:t>
      </w:r>
      <w:r w:rsidR="00A243AD" w:rsidRPr="00BD6CF7">
        <w:rPr>
          <w:rFonts w:cstheme="minorHAnsi"/>
          <w:sz w:val="24"/>
          <w:szCs w:val="24"/>
          <w:lang w:val="en-GB"/>
        </w:rPr>
        <w:t>better virtual learning environment</w:t>
      </w:r>
      <w:r w:rsidR="00D85719" w:rsidRPr="00BD6CF7">
        <w:rPr>
          <w:rFonts w:cstheme="minorHAnsi"/>
          <w:sz w:val="24"/>
          <w:szCs w:val="24"/>
          <w:lang w:val="en-GB"/>
        </w:rPr>
        <w:t xml:space="preserve">, </w:t>
      </w:r>
      <w:r w:rsidR="00BC4E06" w:rsidRPr="00BD6CF7">
        <w:rPr>
          <w:rFonts w:cstheme="minorHAnsi"/>
          <w:sz w:val="24"/>
          <w:szCs w:val="24"/>
          <w:lang w:val="en-GB"/>
        </w:rPr>
        <w:t>32</w:t>
      </w:r>
      <w:r w:rsidR="00D85719" w:rsidRPr="00BD6CF7">
        <w:rPr>
          <w:rFonts w:cstheme="minorHAnsi"/>
          <w:sz w:val="24"/>
          <w:szCs w:val="24"/>
          <w:lang w:val="en-GB"/>
        </w:rPr>
        <w:t xml:space="preserve">% of the students were neutral about it and the remaining </w:t>
      </w:r>
      <w:r w:rsidR="00BC4E06" w:rsidRPr="00BD6CF7">
        <w:rPr>
          <w:rFonts w:cstheme="minorHAnsi"/>
          <w:sz w:val="24"/>
          <w:szCs w:val="24"/>
          <w:lang w:val="en-GB"/>
        </w:rPr>
        <w:t>31</w:t>
      </w:r>
      <w:r w:rsidR="00D85719" w:rsidRPr="00BD6CF7">
        <w:rPr>
          <w:rFonts w:cstheme="minorHAnsi"/>
          <w:sz w:val="24"/>
          <w:szCs w:val="24"/>
          <w:lang w:val="en-GB"/>
        </w:rPr>
        <w:t>% did not agree with that.</w:t>
      </w:r>
      <w:r w:rsidR="00BC4E06" w:rsidRPr="00BD6CF7">
        <w:rPr>
          <w:rFonts w:cstheme="minorHAnsi"/>
          <w:sz w:val="24"/>
          <w:szCs w:val="24"/>
          <w:lang w:val="en-GB"/>
        </w:rPr>
        <w:t xml:space="preserve"> This shows </w:t>
      </w:r>
      <w:r w:rsidR="007C1358" w:rsidRPr="00BD6CF7">
        <w:rPr>
          <w:rFonts w:cstheme="minorHAnsi"/>
          <w:sz w:val="24"/>
          <w:szCs w:val="24"/>
          <w:lang w:val="en-GB"/>
        </w:rPr>
        <w:t xml:space="preserve">that VLE at University of Wales in London needs improvements. Considering this, </w:t>
      </w:r>
      <w:r w:rsidR="002F79F9" w:rsidRPr="00BD6CF7">
        <w:rPr>
          <w:rFonts w:cstheme="minorHAnsi"/>
          <w:sz w:val="24"/>
          <w:szCs w:val="24"/>
          <w:lang w:val="en-GB"/>
        </w:rPr>
        <w:t xml:space="preserve">the students were then asked </w:t>
      </w:r>
      <w:r w:rsidR="00023EE6" w:rsidRPr="00BD6CF7">
        <w:rPr>
          <w:rFonts w:cstheme="minorHAnsi"/>
          <w:sz w:val="24"/>
          <w:szCs w:val="24"/>
          <w:lang w:val="en-GB"/>
        </w:rPr>
        <w:t>about the issues that they faced in</w:t>
      </w:r>
      <w:r w:rsidR="00FA71CC" w:rsidRPr="00BD6CF7">
        <w:rPr>
          <w:rFonts w:cstheme="minorHAnsi"/>
          <w:sz w:val="24"/>
          <w:szCs w:val="24"/>
          <w:lang w:val="en-GB"/>
        </w:rPr>
        <w:t xml:space="preserve"> VLE.</w:t>
      </w:r>
    </w:p>
    <w:p w14:paraId="503392E9" w14:textId="54BD38A2" w:rsidR="00FA71CC" w:rsidRPr="00D956DE" w:rsidRDefault="00815B8D" w:rsidP="0098175A">
      <w:pPr>
        <w:spacing w:line="360" w:lineRule="auto"/>
        <w:jc w:val="both"/>
        <w:rPr>
          <w:rFonts w:ascii="Times New Roman" w:hAnsi="Times New Roman" w:cs="Times New Roman"/>
          <w:sz w:val="24"/>
          <w:szCs w:val="24"/>
          <w:lang w:val="en-GB"/>
        </w:rPr>
      </w:pPr>
      <w:r w:rsidRPr="00D956DE">
        <w:rPr>
          <w:rFonts w:ascii="Times New Roman" w:hAnsi="Times New Roman" w:cs="Times New Roman"/>
          <w:noProof/>
          <w:sz w:val="24"/>
          <w:szCs w:val="24"/>
        </w:rPr>
        <w:drawing>
          <wp:inline distT="0" distB="0" distL="0" distR="0" wp14:anchorId="7DA05F2B" wp14:editId="0C6FF008">
            <wp:extent cx="4572000" cy="2743200"/>
            <wp:effectExtent l="0" t="0" r="0" b="0"/>
            <wp:docPr id="4" name="Chart 4">
              <a:extLst xmlns:a="http://schemas.openxmlformats.org/drawingml/2006/main">
                <a:ext uri="{FF2B5EF4-FFF2-40B4-BE49-F238E27FC236}">
                  <a16:creationId xmlns:a16="http://schemas.microsoft.com/office/drawing/2014/main" id="{06EABCD4-C654-4229-9B6C-1A540ED50F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A328C9E" w14:textId="1A9D919B" w:rsidR="00815B8D" w:rsidRPr="00BD6CF7" w:rsidRDefault="00815B8D" w:rsidP="0098175A">
      <w:pPr>
        <w:spacing w:line="360" w:lineRule="auto"/>
        <w:jc w:val="both"/>
        <w:rPr>
          <w:rFonts w:cstheme="minorHAnsi"/>
          <w:sz w:val="24"/>
          <w:szCs w:val="24"/>
          <w:lang w:val="en-GB"/>
        </w:rPr>
      </w:pPr>
      <w:r w:rsidRPr="00BD6CF7">
        <w:rPr>
          <w:rFonts w:cstheme="minorHAnsi"/>
          <w:sz w:val="24"/>
          <w:szCs w:val="24"/>
          <w:lang w:val="en-GB"/>
        </w:rPr>
        <w:t xml:space="preserve">When asked the students about the issues that they faced in VLE, 42% responded that they feel reluctant to use VLE because of </w:t>
      </w:r>
      <w:r w:rsidR="0098175A" w:rsidRPr="00BD6CF7">
        <w:rPr>
          <w:rFonts w:cstheme="minorHAnsi"/>
          <w:sz w:val="24"/>
          <w:szCs w:val="24"/>
          <w:lang w:val="en-GB"/>
        </w:rPr>
        <w:t xml:space="preserve">a </w:t>
      </w:r>
      <w:r w:rsidR="00000B73" w:rsidRPr="00BD6CF7">
        <w:rPr>
          <w:rFonts w:cstheme="minorHAnsi"/>
          <w:sz w:val="24"/>
          <w:szCs w:val="24"/>
          <w:lang w:val="en-GB"/>
        </w:rPr>
        <w:t xml:space="preserve">lack of in-person interaction. </w:t>
      </w:r>
      <w:r w:rsidR="00E61DA7" w:rsidRPr="00BD6CF7">
        <w:rPr>
          <w:rFonts w:cstheme="minorHAnsi"/>
          <w:sz w:val="24"/>
          <w:szCs w:val="24"/>
          <w:lang w:val="en-GB"/>
        </w:rPr>
        <w:t xml:space="preserve">Peter Demian and James Morrice </w:t>
      </w:r>
      <w:r w:rsidR="007106E9" w:rsidRPr="00BD6CF7">
        <w:rPr>
          <w:rFonts w:cstheme="minorHAnsi"/>
          <w:sz w:val="24"/>
          <w:szCs w:val="24"/>
          <w:lang w:val="en-GB"/>
        </w:rPr>
        <w:t xml:space="preserve">conducted </w:t>
      </w:r>
      <w:r w:rsidR="00294222" w:rsidRPr="00BD6CF7">
        <w:rPr>
          <w:rFonts w:cstheme="minorHAnsi"/>
          <w:sz w:val="24"/>
          <w:szCs w:val="24"/>
          <w:lang w:val="en-GB"/>
        </w:rPr>
        <w:t>research</w:t>
      </w:r>
      <w:r w:rsidR="007106E9" w:rsidRPr="00BD6CF7">
        <w:rPr>
          <w:rFonts w:cstheme="minorHAnsi"/>
          <w:sz w:val="24"/>
          <w:szCs w:val="24"/>
          <w:lang w:val="en-GB"/>
        </w:rPr>
        <w:t xml:space="preserve"> where they identified that the academic performance of the students went down in online learning </w:t>
      </w:r>
      <w:r w:rsidR="00810EDD" w:rsidRPr="00BD6CF7">
        <w:rPr>
          <w:rFonts w:cstheme="minorHAnsi"/>
          <w:sz w:val="24"/>
          <w:szCs w:val="24"/>
          <w:lang w:val="en-GB"/>
        </w:rPr>
        <w:t xml:space="preserve">because of the lack of physical interaction </w:t>
      </w:r>
      <w:r w:rsidR="00810EDD" w:rsidRPr="00BD6CF7">
        <w:rPr>
          <w:rFonts w:cstheme="minorHAnsi"/>
          <w:color w:val="000000"/>
          <w:sz w:val="24"/>
          <w:szCs w:val="24"/>
          <w:shd w:val="clear" w:color="auto" w:fill="FFFFFF"/>
          <w:lang w:val="en-GB"/>
        </w:rPr>
        <w:t>(</w:t>
      </w:r>
      <w:r w:rsidR="007917A4" w:rsidRPr="00BD6CF7">
        <w:rPr>
          <w:rFonts w:cstheme="minorHAnsi"/>
          <w:color w:val="000000"/>
          <w:sz w:val="24"/>
          <w:szCs w:val="24"/>
          <w:shd w:val="clear" w:color="auto" w:fill="FFFFFF"/>
          <w:lang w:val="en-GB"/>
        </w:rPr>
        <w:t>Demian &amp; Morrice</w:t>
      </w:r>
      <w:r w:rsidR="00810EDD" w:rsidRPr="00BD6CF7">
        <w:rPr>
          <w:rFonts w:cstheme="minorHAnsi"/>
          <w:color w:val="000000"/>
          <w:sz w:val="24"/>
          <w:szCs w:val="24"/>
          <w:shd w:val="clear" w:color="auto" w:fill="FFFFFF"/>
          <w:lang w:val="en-GB"/>
        </w:rPr>
        <w:t>, 2012)</w:t>
      </w:r>
      <w:r w:rsidR="00810EDD" w:rsidRPr="00BD6CF7">
        <w:rPr>
          <w:rFonts w:cstheme="minorHAnsi"/>
          <w:sz w:val="24"/>
          <w:szCs w:val="24"/>
          <w:lang w:val="en-GB"/>
        </w:rPr>
        <w:t xml:space="preserve">. </w:t>
      </w:r>
      <w:r w:rsidR="00F82022" w:rsidRPr="00BD6CF7">
        <w:rPr>
          <w:rFonts w:cstheme="minorHAnsi"/>
          <w:sz w:val="24"/>
          <w:szCs w:val="24"/>
          <w:lang w:val="en-GB"/>
        </w:rPr>
        <w:t xml:space="preserve">26% of the students said that they did not like VLE because of the poor user-interface. </w:t>
      </w:r>
      <w:r w:rsidR="003447A7" w:rsidRPr="00BD6CF7">
        <w:rPr>
          <w:rFonts w:cstheme="minorHAnsi"/>
          <w:sz w:val="24"/>
          <w:szCs w:val="24"/>
          <w:lang w:val="en-GB"/>
        </w:rPr>
        <w:t>18% said that they faced technical issues while using VLE</w:t>
      </w:r>
      <w:r w:rsidR="001C7749" w:rsidRPr="00BD6CF7">
        <w:rPr>
          <w:rFonts w:cstheme="minorHAnsi"/>
          <w:sz w:val="24"/>
          <w:szCs w:val="24"/>
          <w:lang w:val="en-GB"/>
        </w:rPr>
        <w:t xml:space="preserve">, 9% responded that </w:t>
      </w:r>
      <w:r w:rsidR="00997773" w:rsidRPr="00BD6CF7">
        <w:rPr>
          <w:rFonts w:cstheme="minorHAnsi"/>
          <w:sz w:val="24"/>
          <w:szCs w:val="24"/>
          <w:lang w:val="en-GB"/>
        </w:rPr>
        <w:t xml:space="preserve">VLEs are complex and the remaining 5% said that they did not have </w:t>
      </w:r>
      <w:r w:rsidR="00051250" w:rsidRPr="00BD6CF7">
        <w:rPr>
          <w:rFonts w:cstheme="minorHAnsi"/>
          <w:sz w:val="24"/>
          <w:szCs w:val="24"/>
          <w:lang w:val="en-GB"/>
        </w:rPr>
        <w:t xml:space="preserve">computer or technology knowledge required </w:t>
      </w:r>
      <w:r w:rsidR="00AA3297" w:rsidRPr="00BD6CF7">
        <w:rPr>
          <w:rFonts w:cstheme="minorHAnsi"/>
          <w:sz w:val="24"/>
          <w:szCs w:val="24"/>
          <w:lang w:val="en-GB"/>
        </w:rPr>
        <w:t>in virtual learning.</w:t>
      </w:r>
    </w:p>
    <w:p w14:paraId="4A482587" w14:textId="68323829" w:rsidR="009511A1" w:rsidRPr="00D956DE" w:rsidRDefault="00D10080" w:rsidP="0098175A">
      <w:pPr>
        <w:spacing w:line="360" w:lineRule="auto"/>
        <w:jc w:val="both"/>
        <w:rPr>
          <w:rFonts w:ascii="Times New Roman" w:hAnsi="Times New Roman" w:cs="Times New Roman"/>
          <w:sz w:val="24"/>
          <w:szCs w:val="24"/>
          <w:u w:val="single"/>
          <w:lang w:val="en-GB"/>
        </w:rPr>
      </w:pPr>
      <w:r w:rsidRPr="00D956DE">
        <w:rPr>
          <w:rFonts w:ascii="Times New Roman" w:hAnsi="Times New Roman" w:cs="Times New Roman"/>
          <w:noProof/>
          <w:sz w:val="24"/>
          <w:szCs w:val="24"/>
        </w:rPr>
        <w:drawing>
          <wp:inline distT="0" distB="0" distL="0" distR="0" wp14:anchorId="4F808FBF" wp14:editId="73940E6F">
            <wp:extent cx="4572000" cy="2743200"/>
            <wp:effectExtent l="0" t="0" r="0" b="0"/>
            <wp:docPr id="5" name="Chart 5">
              <a:extLst xmlns:a="http://schemas.openxmlformats.org/drawingml/2006/main">
                <a:ext uri="{FF2B5EF4-FFF2-40B4-BE49-F238E27FC236}">
                  <a16:creationId xmlns:a16="http://schemas.microsoft.com/office/drawing/2014/main" id="{DC2A1393-0F59-4D02-AB48-7427564D58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56CC6D3" w14:textId="77777777" w:rsidR="00634127" w:rsidRPr="00BD6CF7" w:rsidRDefault="00D10080" w:rsidP="0098175A">
      <w:pPr>
        <w:spacing w:line="360" w:lineRule="auto"/>
        <w:jc w:val="both"/>
        <w:rPr>
          <w:rFonts w:cstheme="minorHAnsi"/>
          <w:sz w:val="24"/>
          <w:szCs w:val="24"/>
          <w:lang w:val="en-GB"/>
        </w:rPr>
      </w:pPr>
      <w:r w:rsidRPr="00BD6CF7">
        <w:rPr>
          <w:rFonts w:cstheme="minorHAnsi"/>
          <w:sz w:val="24"/>
          <w:szCs w:val="24"/>
          <w:lang w:val="en-GB"/>
        </w:rPr>
        <w:t xml:space="preserve">When asked the students about how VLEs can be improved, </w:t>
      </w:r>
      <w:r w:rsidR="00FA5799" w:rsidRPr="00BD6CF7">
        <w:rPr>
          <w:rFonts w:cstheme="minorHAnsi"/>
          <w:sz w:val="24"/>
          <w:szCs w:val="24"/>
          <w:lang w:val="en-GB"/>
        </w:rPr>
        <w:t>42% of the students responded that</w:t>
      </w:r>
      <w:r w:rsidR="002C3B6A" w:rsidRPr="00BD6CF7">
        <w:rPr>
          <w:rFonts w:cstheme="minorHAnsi"/>
          <w:sz w:val="24"/>
          <w:szCs w:val="24"/>
          <w:lang w:val="en-GB"/>
        </w:rPr>
        <w:t xml:space="preserve"> </w:t>
      </w:r>
      <w:r w:rsidR="00FA5799" w:rsidRPr="00BD6CF7">
        <w:rPr>
          <w:rFonts w:cstheme="minorHAnsi"/>
          <w:sz w:val="24"/>
          <w:szCs w:val="24"/>
          <w:lang w:val="en-GB"/>
        </w:rPr>
        <w:t xml:space="preserve">availability of the resources </w:t>
      </w:r>
      <w:r w:rsidR="002C3B6A" w:rsidRPr="00BD6CF7">
        <w:rPr>
          <w:rFonts w:cstheme="minorHAnsi"/>
          <w:sz w:val="24"/>
          <w:szCs w:val="24"/>
          <w:lang w:val="en-GB"/>
        </w:rPr>
        <w:t xml:space="preserve">will make it better, 34% of the students </w:t>
      </w:r>
      <w:r w:rsidR="00081615" w:rsidRPr="00BD6CF7">
        <w:rPr>
          <w:rFonts w:cstheme="minorHAnsi"/>
          <w:sz w:val="24"/>
          <w:szCs w:val="24"/>
          <w:lang w:val="en-GB"/>
        </w:rPr>
        <w:t>said</w:t>
      </w:r>
      <w:r w:rsidR="00172790" w:rsidRPr="00BD6CF7">
        <w:rPr>
          <w:rFonts w:cstheme="minorHAnsi"/>
          <w:sz w:val="24"/>
          <w:szCs w:val="24"/>
          <w:lang w:val="en-GB"/>
        </w:rPr>
        <w:t xml:space="preserve"> that better user-interface of LMS will encourage them to use VLE</w:t>
      </w:r>
      <w:r w:rsidR="00101D2B" w:rsidRPr="00BD6CF7">
        <w:rPr>
          <w:rFonts w:cstheme="minorHAnsi"/>
          <w:sz w:val="24"/>
          <w:szCs w:val="24"/>
          <w:lang w:val="en-GB"/>
        </w:rPr>
        <w:t xml:space="preserve"> while the remaining 24% </w:t>
      </w:r>
      <w:r w:rsidR="00F3098D" w:rsidRPr="00BD6CF7">
        <w:rPr>
          <w:rFonts w:cstheme="minorHAnsi"/>
          <w:sz w:val="24"/>
          <w:szCs w:val="24"/>
          <w:lang w:val="en-GB"/>
        </w:rPr>
        <w:t xml:space="preserve">agreed that training provided related to the use of VLEs will </w:t>
      </w:r>
      <w:r w:rsidR="000E1F3D" w:rsidRPr="00BD6CF7">
        <w:rPr>
          <w:rFonts w:cstheme="minorHAnsi"/>
          <w:sz w:val="24"/>
          <w:szCs w:val="24"/>
          <w:lang w:val="en-GB"/>
        </w:rPr>
        <w:t>enhance the effectiveness of VLE.</w:t>
      </w:r>
    </w:p>
    <w:p w14:paraId="6F05DC7F" w14:textId="77777777" w:rsidR="00ED30F5" w:rsidRPr="00BD6CF7" w:rsidRDefault="00ED30F5" w:rsidP="0098175A">
      <w:pPr>
        <w:spacing w:line="360" w:lineRule="auto"/>
        <w:jc w:val="both"/>
        <w:rPr>
          <w:rFonts w:cstheme="minorHAnsi"/>
          <w:b/>
          <w:bCs/>
          <w:sz w:val="24"/>
          <w:szCs w:val="24"/>
          <w:lang w:val="en-GB"/>
        </w:rPr>
      </w:pPr>
    </w:p>
    <w:p w14:paraId="712EFCAE" w14:textId="570B7EA1" w:rsidR="00634127" w:rsidRPr="00BD6CF7" w:rsidRDefault="00634127" w:rsidP="0098175A">
      <w:pPr>
        <w:pStyle w:val="Heading1"/>
        <w:spacing w:line="360" w:lineRule="auto"/>
        <w:jc w:val="both"/>
        <w:rPr>
          <w:rFonts w:asciiTheme="minorHAnsi" w:hAnsiTheme="minorHAnsi" w:cstheme="minorHAnsi"/>
          <w:sz w:val="24"/>
          <w:szCs w:val="24"/>
          <w:lang w:val="en-GB"/>
        </w:rPr>
      </w:pPr>
      <w:bookmarkStart w:id="5" w:name="_Toc82372782"/>
      <w:r w:rsidRPr="00BD6CF7">
        <w:rPr>
          <w:rFonts w:asciiTheme="minorHAnsi" w:hAnsiTheme="minorHAnsi" w:cstheme="minorHAnsi"/>
          <w:sz w:val="24"/>
          <w:szCs w:val="24"/>
          <w:lang w:val="en-GB"/>
        </w:rPr>
        <w:t>Secondary Research</w:t>
      </w:r>
      <w:bookmarkEnd w:id="5"/>
    </w:p>
    <w:p w14:paraId="69A16651" w14:textId="1F1A4F43" w:rsidR="00D10080" w:rsidRPr="00BD6CF7" w:rsidRDefault="00ED30F5" w:rsidP="0098175A">
      <w:pPr>
        <w:spacing w:line="360" w:lineRule="auto"/>
        <w:jc w:val="both"/>
        <w:rPr>
          <w:rFonts w:cstheme="minorHAnsi"/>
          <w:sz w:val="24"/>
          <w:szCs w:val="24"/>
          <w:lang w:val="en-GB"/>
        </w:rPr>
      </w:pPr>
      <w:r w:rsidRPr="00BD6CF7">
        <w:rPr>
          <w:rFonts w:cstheme="minorHAnsi"/>
          <w:sz w:val="24"/>
          <w:szCs w:val="24"/>
          <w:lang w:val="en-GB"/>
        </w:rPr>
        <w:t xml:space="preserve">Many VLE systems, such as Web Boards, WebCT, Blackboards, Moodle, and Sakai, are available. </w:t>
      </w:r>
      <w:r w:rsidR="00C41787" w:rsidRPr="00BD6CF7">
        <w:rPr>
          <w:rFonts w:cstheme="minorHAnsi"/>
          <w:sz w:val="24"/>
          <w:szCs w:val="24"/>
          <w:lang w:val="en-GB"/>
        </w:rPr>
        <w:t xml:space="preserve">A study by Zakaria and Daud </w:t>
      </w:r>
      <w:r w:rsidRPr="00BD6CF7">
        <w:rPr>
          <w:rFonts w:cstheme="minorHAnsi"/>
          <w:sz w:val="24"/>
          <w:szCs w:val="24"/>
          <w:lang w:val="en-GB"/>
        </w:rPr>
        <w:t>indicate</w:t>
      </w:r>
      <w:r w:rsidR="0098175A" w:rsidRPr="00BD6CF7">
        <w:rPr>
          <w:rFonts w:cstheme="minorHAnsi"/>
          <w:sz w:val="24"/>
          <w:szCs w:val="24"/>
          <w:lang w:val="en-GB"/>
        </w:rPr>
        <w:t>s</w:t>
      </w:r>
      <w:r w:rsidRPr="00BD6CF7">
        <w:rPr>
          <w:rFonts w:cstheme="minorHAnsi"/>
          <w:sz w:val="24"/>
          <w:szCs w:val="24"/>
          <w:lang w:val="en-GB"/>
        </w:rPr>
        <w:t xml:space="preserve"> that many VLE (learning management) systems are available on the market, including Blackboard Desire and WebCT</w:t>
      </w:r>
      <w:r w:rsidR="00D54FDE" w:rsidRPr="00BD6CF7">
        <w:rPr>
          <w:rFonts w:cstheme="minorHAnsi"/>
          <w:sz w:val="24"/>
          <w:szCs w:val="24"/>
          <w:lang w:val="en-GB"/>
        </w:rPr>
        <w:t xml:space="preserve"> </w:t>
      </w:r>
      <w:r w:rsidR="00D54FDE" w:rsidRPr="00BD6CF7">
        <w:rPr>
          <w:rFonts w:cstheme="minorHAnsi"/>
          <w:color w:val="000000"/>
          <w:sz w:val="24"/>
          <w:szCs w:val="24"/>
          <w:shd w:val="clear" w:color="auto" w:fill="FFFFFF"/>
          <w:lang w:val="en-GB"/>
        </w:rPr>
        <w:t>(Zakaria, Md</w:t>
      </w:r>
      <w:r w:rsidR="0098175A" w:rsidRPr="00BD6CF7">
        <w:rPr>
          <w:rFonts w:cstheme="minorHAnsi"/>
          <w:color w:val="000000"/>
          <w:sz w:val="24"/>
          <w:szCs w:val="24"/>
          <w:shd w:val="clear" w:color="auto" w:fill="FFFFFF"/>
          <w:lang w:val="en-GB"/>
        </w:rPr>
        <w:t>,</w:t>
      </w:r>
      <w:r w:rsidR="00D54FDE" w:rsidRPr="00BD6CF7">
        <w:rPr>
          <w:rFonts w:cstheme="minorHAnsi"/>
          <w:color w:val="000000"/>
          <w:sz w:val="24"/>
          <w:szCs w:val="24"/>
          <w:shd w:val="clear" w:color="auto" w:fill="FFFFFF"/>
          <w:lang w:val="en-GB"/>
        </w:rPr>
        <w:t xml:space="preserve"> and Daud, 2013)</w:t>
      </w:r>
      <w:r w:rsidRPr="00BD6CF7">
        <w:rPr>
          <w:rFonts w:cstheme="minorHAnsi"/>
          <w:sz w:val="24"/>
          <w:szCs w:val="24"/>
          <w:lang w:val="en-GB"/>
        </w:rPr>
        <w:t>. Many Open Source or Free Virtual Learning systems, including as Moodle, Coursework, Atutor</w:t>
      </w:r>
      <w:r w:rsidR="0098175A" w:rsidRPr="00BD6CF7">
        <w:rPr>
          <w:rFonts w:cstheme="minorHAnsi"/>
          <w:sz w:val="24"/>
          <w:szCs w:val="24"/>
          <w:lang w:val="en-GB"/>
        </w:rPr>
        <w:t>,</w:t>
      </w:r>
      <w:r w:rsidRPr="00BD6CF7">
        <w:rPr>
          <w:rFonts w:cstheme="minorHAnsi"/>
          <w:sz w:val="24"/>
          <w:szCs w:val="24"/>
          <w:lang w:val="en-GB"/>
        </w:rPr>
        <w:t xml:space="preserve"> and Interact, are also accessible. Moodle is one of the prominent open</w:t>
      </w:r>
      <w:r w:rsidR="0098175A" w:rsidRPr="00BD6CF7">
        <w:rPr>
          <w:rFonts w:cstheme="minorHAnsi"/>
          <w:sz w:val="24"/>
          <w:szCs w:val="24"/>
          <w:lang w:val="en-GB"/>
        </w:rPr>
        <w:t>-</w:t>
      </w:r>
      <w:r w:rsidRPr="00BD6CF7">
        <w:rPr>
          <w:rFonts w:cstheme="minorHAnsi"/>
          <w:sz w:val="24"/>
          <w:szCs w:val="24"/>
          <w:lang w:val="en-GB"/>
        </w:rPr>
        <w:t xml:space="preserve">source LMS for online learning and </w:t>
      </w:r>
      <w:r w:rsidR="0098175A" w:rsidRPr="00BD6CF7">
        <w:rPr>
          <w:rFonts w:cstheme="minorHAnsi"/>
          <w:sz w:val="24"/>
          <w:szCs w:val="24"/>
          <w:lang w:val="en-GB"/>
        </w:rPr>
        <w:t xml:space="preserve">the </w:t>
      </w:r>
      <w:r w:rsidRPr="00BD6CF7">
        <w:rPr>
          <w:rFonts w:cstheme="minorHAnsi"/>
          <w:sz w:val="24"/>
          <w:szCs w:val="24"/>
          <w:lang w:val="en-GB"/>
        </w:rPr>
        <w:t>use of IT.</w:t>
      </w:r>
      <w:r w:rsidR="00172790" w:rsidRPr="00BD6CF7">
        <w:rPr>
          <w:rFonts w:cstheme="minorHAnsi"/>
          <w:sz w:val="24"/>
          <w:szCs w:val="24"/>
          <w:lang w:val="en-GB"/>
        </w:rPr>
        <w:t xml:space="preserve"> </w:t>
      </w:r>
    </w:p>
    <w:p w14:paraId="75745C4F" w14:textId="39B6554A" w:rsidR="00F831A3" w:rsidRPr="00BD6CF7" w:rsidRDefault="00482243" w:rsidP="0098175A">
      <w:pPr>
        <w:spacing w:line="360" w:lineRule="auto"/>
        <w:jc w:val="both"/>
        <w:rPr>
          <w:rFonts w:cstheme="minorHAnsi"/>
          <w:sz w:val="24"/>
          <w:szCs w:val="24"/>
          <w:lang w:val="en-GB"/>
        </w:rPr>
      </w:pPr>
      <w:r w:rsidRPr="00BD6CF7">
        <w:rPr>
          <w:rFonts w:cstheme="minorHAnsi"/>
          <w:sz w:val="24"/>
          <w:szCs w:val="24"/>
          <w:lang w:val="en-GB"/>
        </w:rPr>
        <w:t>Research</w:t>
      </w:r>
      <w:r w:rsidR="00503E80" w:rsidRPr="00BD6CF7">
        <w:rPr>
          <w:rFonts w:cstheme="minorHAnsi"/>
          <w:sz w:val="24"/>
          <w:szCs w:val="24"/>
          <w:lang w:val="en-GB"/>
        </w:rPr>
        <w:t xml:space="preserve"> was conducted by Pan Xiaoyun and Mao Siqi</w:t>
      </w:r>
      <w:r w:rsidR="00F831A3" w:rsidRPr="00BD6CF7">
        <w:rPr>
          <w:rFonts w:cstheme="minorHAnsi"/>
          <w:sz w:val="24"/>
          <w:szCs w:val="24"/>
          <w:lang w:val="en-GB"/>
        </w:rPr>
        <w:t xml:space="preserve">Stewart (2018) </w:t>
      </w:r>
      <w:r w:rsidR="00503E80" w:rsidRPr="00BD6CF7">
        <w:rPr>
          <w:rFonts w:cstheme="minorHAnsi"/>
          <w:sz w:val="24"/>
          <w:szCs w:val="24"/>
          <w:lang w:val="en-GB"/>
        </w:rPr>
        <w:t xml:space="preserve">where they </w:t>
      </w:r>
      <w:r w:rsidR="00F831A3" w:rsidRPr="00BD6CF7">
        <w:rPr>
          <w:rFonts w:cstheme="minorHAnsi"/>
          <w:sz w:val="24"/>
          <w:szCs w:val="24"/>
          <w:lang w:val="en-GB"/>
        </w:rPr>
        <w:t xml:space="preserve">identified flexibility as the primary benefit of VLEs. </w:t>
      </w:r>
      <w:r w:rsidR="00503E80" w:rsidRPr="00BD6CF7">
        <w:rPr>
          <w:rFonts w:cstheme="minorHAnsi"/>
          <w:sz w:val="24"/>
          <w:szCs w:val="24"/>
          <w:lang w:val="en-GB"/>
        </w:rPr>
        <w:t xml:space="preserve">They </w:t>
      </w:r>
      <w:r w:rsidR="00F831A3" w:rsidRPr="00BD6CF7">
        <w:rPr>
          <w:rFonts w:cstheme="minorHAnsi"/>
          <w:sz w:val="24"/>
          <w:szCs w:val="24"/>
          <w:lang w:val="en-GB"/>
        </w:rPr>
        <w:t>said that after adopting a VLE, education becomes more adaptable, particularly in terms of time management. Th</w:t>
      </w:r>
      <w:r w:rsidR="006B7E46" w:rsidRPr="00BD6CF7">
        <w:rPr>
          <w:rFonts w:cstheme="minorHAnsi"/>
          <w:sz w:val="24"/>
          <w:szCs w:val="24"/>
          <w:lang w:val="en-GB"/>
        </w:rPr>
        <w:t>e students</w:t>
      </w:r>
      <w:r w:rsidR="00F831A3" w:rsidRPr="00BD6CF7">
        <w:rPr>
          <w:rFonts w:cstheme="minorHAnsi"/>
          <w:sz w:val="24"/>
          <w:szCs w:val="24"/>
          <w:lang w:val="en-GB"/>
        </w:rPr>
        <w:t xml:space="preserve"> </w:t>
      </w:r>
      <w:r w:rsidR="006B7E46" w:rsidRPr="00BD6CF7">
        <w:rPr>
          <w:rFonts w:cstheme="minorHAnsi"/>
          <w:sz w:val="24"/>
          <w:szCs w:val="24"/>
          <w:lang w:val="en-GB"/>
        </w:rPr>
        <w:t>can</w:t>
      </w:r>
      <w:r w:rsidR="00F831A3" w:rsidRPr="00BD6CF7">
        <w:rPr>
          <w:rFonts w:cstheme="minorHAnsi"/>
          <w:sz w:val="24"/>
          <w:szCs w:val="24"/>
          <w:lang w:val="en-GB"/>
        </w:rPr>
        <w:t xml:space="preserve"> study at their own speed since Moodle-based learning provides permanent and free access to materials.</w:t>
      </w:r>
      <w:r w:rsidR="00773B75" w:rsidRPr="00BD6CF7">
        <w:rPr>
          <w:rFonts w:cstheme="minorHAnsi"/>
          <w:sz w:val="24"/>
          <w:szCs w:val="24"/>
          <w:lang w:val="en-GB"/>
        </w:rPr>
        <w:t xml:space="preserve"> According to </w:t>
      </w:r>
      <w:r w:rsidR="00381B8A" w:rsidRPr="00BD6CF7">
        <w:rPr>
          <w:rFonts w:cstheme="minorHAnsi"/>
          <w:sz w:val="24"/>
          <w:szCs w:val="24"/>
          <w:lang w:val="en-GB"/>
        </w:rPr>
        <w:t>Dhawan</w:t>
      </w:r>
      <w:r w:rsidR="00773B75" w:rsidRPr="00BD6CF7">
        <w:rPr>
          <w:rFonts w:cstheme="minorHAnsi"/>
          <w:sz w:val="24"/>
          <w:szCs w:val="24"/>
          <w:lang w:val="en-GB"/>
        </w:rPr>
        <w:t xml:space="preserve"> (20</w:t>
      </w:r>
      <w:r w:rsidR="00381B8A" w:rsidRPr="00BD6CF7">
        <w:rPr>
          <w:rFonts w:cstheme="minorHAnsi"/>
          <w:sz w:val="24"/>
          <w:szCs w:val="24"/>
          <w:lang w:val="en-GB"/>
        </w:rPr>
        <w:t>20</w:t>
      </w:r>
      <w:r w:rsidR="00773B75" w:rsidRPr="00BD6CF7">
        <w:rPr>
          <w:rFonts w:cstheme="minorHAnsi"/>
          <w:sz w:val="24"/>
          <w:szCs w:val="24"/>
          <w:lang w:val="en-GB"/>
        </w:rPr>
        <w:t xml:space="preserve">), the primary attribute of Moodle-based learning is accessibility. </w:t>
      </w:r>
      <w:r w:rsidR="00381B8A" w:rsidRPr="00BD6CF7">
        <w:rPr>
          <w:rFonts w:cstheme="minorHAnsi"/>
          <w:sz w:val="24"/>
          <w:szCs w:val="24"/>
          <w:lang w:val="en-GB"/>
        </w:rPr>
        <w:t>Sh</w:t>
      </w:r>
      <w:r w:rsidR="00773B75" w:rsidRPr="00BD6CF7">
        <w:rPr>
          <w:rFonts w:cstheme="minorHAnsi"/>
          <w:sz w:val="24"/>
          <w:szCs w:val="24"/>
          <w:lang w:val="en-GB"/>
        </w:rPr>
        <w:t>e added that because VLE is internet-based, anyone with an internet connection may access educational resources at any time and from any location.</w:t>
      </w:r>
    </w:p>
    <w:p w14:paraId="04F2CE1C" w14:textId="592DA647" w:rsidR="00DC5938" w:rsidRPr="00BD6CF7" w:rsidRDefault="00DC5938" w:rsidP="0098175A">
      <w:pPr>
        <w:spacing w:line="360" w:lineRule="auto"/>
        <w:jc w:val="both"/>
        <w:rPr>
          <w:rFonts w:cstheme="minorHAnsi"/>
          <w:sz w:val="24"/>
          <w:szCs w:val="24"/>
          <w:lang w:val="en-GB"/>
        </w:rPr>
      </w:pPr>
      <w:r w:rsidRPr="00BD6CF7">
        <w:rPr>
          <w:rFonts w:cstheme="minorHAnsi"/>
          <w:sz w:val="24"/>
          <w:szCs w:val="24"/>
          <w:lang w:val="en-GB"/>
        </w:rPr>
        <w:t>According to</w:t>
      </w:r>
      <w:r w:rsidR="000E5CAA" w:rsidRPr="00BD6CF7">
        <w:rPr>
          <w:rFonts w:cstheme="minorHAnsi"/>
          <w:sz w:val="24"/>
          <w:szCs w:val="24"/>
          <w:lang w:val="en-GB"/>
        </w:rPr>
        <w:t xml:space="preserve"> </w:t>
      </w:r>
      <w:r w:rsidR="000E5CAA" w:rsidRPr="00BD6CF7">
        <w:rPr>
          <w:rFonts w:cstheme="minorHAnsi"/>
          <w:color w:val="000000"/>
          <w:sz w:val="24"/>
          <w:szCs w:val="24"/>
          <w:shd w:val="clear" w:color="auto" w:fill="FFFFFF"/>
          <w:lang w:val="en-GB"/>
        </w:rPr>
        <w:t>Boulton, Kent</w:t>
      </w:r>
      <w:r w:rsidR="00D956DE" w:rsidRPr="00BD6CF7">
        <w:rPr>
          <w:rFonts w:cstheme="minorHAnsi"/>
          <w:color w:val="000000"/>
          <w:sz w:val="24"/>
          <w:szCs w:val="24"/>
          <w:shd w:val="clear" w:color="auto" w:fill="FFFFFF"/>
          <w:lang w:val="en-GB"/>
        </w:rPr>
        <w:t>,</w:t>
      </w:r>
      <w:r w:rsidR="000E5CAA" w:rsidRPr="00BD6CF7">
        <w:rPr>
          <w:rFonts w:cstheme="minorHAnsi"/>
          <w:color w:val="000000"/>
          <w:sz w:val="24"/>
          <w:szCs w:val="24"/>
          <w:shd w:val="clear" w:color="auto" w:fill="FFFFFF"/>
          <w:lang w:val="en-GB"/>
        </w:rPr>
        <w:t xml:space="preserve"> and Williams (2018)</w:t>
      </w:r>
      <w:r w:rsidRPr="00BD6CF7">
        <w:rPr>
          <w:rFonts w:cstheme="minorHAnsi"/>
          <w:sz w:val="24"/>
          <w:szCs w:val="24"/>
          <w:lang w:val="en-GB"/>
        </w:rPr>
        <w:t xml:space="preserve">, online VLEs have improved the practical experience of students by enabling </w:t>
      </w:r>
      <w:r w:rsidR="00DD708D" w:rsidRPr="00BD6CF7">
        <w:rPr>
          <w:rFonts w:cstheme="minorHAnsi"/>
          <w:sz w:val="24"/>
          <w:szCs w:val="24"/>
          <w:lang w:val="en-GB"/>
        </w:rPr>
        <w:t xml:space="preserve">them </w:t>
      </w:r>
      <w:r w:rsidR="00515784" w:rsidRPr="00BD6CF7">
        <w:rPr>
          <w:rFonts w:cstheme="minorHAnsi"/>
          <w:sz w:val="24"/>
          <w:szCs w:val="24"/>
          <w:lang w:val="en-GB"/>
        </w:rPr>
        <w:t>to learn using various online tools and by conducting interactive online activities</w:t>
      </w:r>
      <w:r w:rsidRPr="00BD6CF7">
        <w:rPr>
          <w:rFonts w:cstheme="minorHAnsi"/>
          <w:sz w:val="24"/>
          <w:szCs w:val="24"/>
          <w:lang w:val="en-GB"/>
        </w:rPr>
        <w:t xml:space="preserve">. Numerous classroom activities, such as group discussions, presentations, video conferencing, guest lectures, virtual discussions on topics, and guest lectures, have raised the educational </w:t>
      </w:r>
      <w:r w:rsidR="00773B75" w:rsidRPr="00BD6CF7">
        <w:rPr>
          <w:rFonts w:cstheme="minorHAnsi"/>
          <w:sz w:val="24"/>
          <w:szCs w:val="24"/>
          <w:lang w:val="en-GB"/>
        </w:rPr>
        <w:t>standard</w:t>
      </w:r>
      <w:r w:rsidRPr="00BD6CF7">
        <w:rPr>
          <w:rFonts w:cstheme="minorHAnsi"/>
          <w:sz w:val="24"/>
          <w:szCs w:val="24"/>
          <w:lang w:val="en-GB"/>
        </w:rPr>
        <w:t xml:space="preserve"> and increased students' ability to learn successfully.</w:t>
      </w:r>
      <w:r w:rsidR="00773B75" w:rsidRPr="00BD6CF7">
        <w:rPr>
          <w:rFonts w:cstheme="minorHAnsi"/>
          <w:sz w:val="24"/>
          <w:szCs w:val="24"/>
          <w:lang w:val="en-GB"/>
        </w:rPr>
        <w:t xml:space="preserve"> </w:t>
      </w:r>
      <w:r w:rsidR="00CB2AD1" w:rsidRPr="00BD6CF7">
        <w:rPr>
          <w:rFonts w:cstheme="minorHAnsi"/>
          <w:sz w:val="24"/>
          <w:szCs w:val="24"/>
          <w:lang w:val="en-GB"/>
        </w:rPr>
        <w:t xml:space="preserve">According to Toh, Miller, and Simpson (2015), VLEs have offered virtual places for instructors and students to exchange materials, </w:t>
      </w:r>
      <w:r w:rsidR="00423A3F" w:rsidRPr="00BD6CF7">
        <w:rPr>
          <w:rFonts w:cstheme="minorHAnsi"/>
          <w:sz w:val="24"/>
          <w:szCs w:val="24"/>
          <w:lang w:val="en-GB"/>
        </w:rPr>
        <w:t xml:space="preserve">participate and engage in various online </w:t>
      </w:r>
      <w:r w:rsidR="00CB2AD1" w:rsidRPr="00BD6CF7">
        <w:rPr>
          <w:rFonts w:cstheme="minorHAnsi"/>
          <w:sz w:val="24"/>
          <w:szCs w:val="24"/>
          <w:lang w:val="en-GB"/>
        </w:rPr>
        <w:t>activities. The introduction of new technological instruments into school has benefited students' learning experiences. The study's data analysis revealed that learners' concentration and involvement in education had risen, resulting in the development of employable skills.</w:t>
      </w:r>
    </w:p>
    <w:p w14:paraId="4B1748EC" w14:textId="785D858F" w:rsidR="00DC5938" w:rsidRPr="00BD6CF7" w:rsidRDefault="00D613DD" w:rsidP="0098175A">
      <w:pPr>
        <w:spacing w:line="360" w:lineRule="auto"/>
        <w:jc w:val="both"/>
        <w:rPr>
          <w:rFonts w:cstheme="minorHAnsi"/>
          <w:sz w:val="24"/>
          <w:szCs w:val="24"/>
          <w:lang w:val="en-GB"/>
        </w:rPr>
      </w:pPr>
      <w:r w:rsidRPr="00BD6CF7">
        <w:rPr>
          <w:rFonts w:cstheme="minorHAnsi"/>
          <w:sz w:val="24"/>
          <w:szCs w:val="24"/>
          <w:lang w:val="en-GB"/>
        </w:rPr>
        <w:t>Despite these benefits of virtual learning environments</w:t>
      </w:r>
      <w:r w:rsidR="004465D6" w:rsidRPr="00BD6CF7">
        <w:rPr>
          <w:rFonts w:cstheme="minorHAnsi"/>
          <w:sz w:val="24"/>
          <w:szCs w:val="24"/>
          <w:lang w:val="en-GB"/>
        </w:rPr>
        <w:t xml:space="preserve"> like Moodle</w:t>
      </w:r>
      <w:r w:rsidRPr="00BD6CF7">
        <w:rPr>
          <w:rFonts w:cstheme="minorHAnsi"/>
          <w:sz w:val="24"/>
          <w:szCs w:val="24"/>
          <w:lang w:val="en-GB"/>
        </w:rPr>
        <w:t xml:space="preserve">, the study highlighted many drawbacks that must be addressed. According to Rienties, Giesbers, and Rees (2014), the primary drawback of Moodle-based learning is </w:t>
      </w:r>
      <w:r w:rsidR="0098175A" w:rsidRPr="00BD6CF7">
        <w:rPr>
          <w:rFonts w:cstheme="minorHAnsi"/>
          <w:sz w:val="24"/>
          <w:szCs w:val="24"/>
          <w:lang w:val="en-GB"/>
        </w:rPr>
        <w:t xml:space="preserve">a </w:t>
      </w:r>
      <w:r w:rsidRPr="00BD6CF7">
        <w:rPr>
          <w:rFonts w:cstheme="minorHAnsi"/>
          <w:sz w:val="24"/>
          <w:szCs w:val="24"/>
          <w:lang w:val="en-GB"/>
        </w:rPr>
        <w:t xml:space="preserve">lack of motivation. He claimed that since individuals lack self-discipline and drive, they are unable to use VLEs effectively. </w:t>
      </w:r>
      <w:r w:rsidR="00415304" w:rsidRPr="00BD6CF7">
        <w:rPr>
          <w:rFonts w:cstheme="minorHAnsi"/>
          <w:sz w:val="24"/>
          <w:szCs w:val="24"/>
          <w:lang w:val="en-GB"/>
        </w:rPr>
        <w:t>Martin</w:t>
      </w:r>
      <w:r w:rsidRPr="00BD6CF7">
        <w:rPr>
          <w:rFonts w:cstheme="minorHAnsi"/>
          <w:sz w:val="24"/>
          <w:szCs w:val="24"/>
          <w:lang w:val="en-GB"/>
        </w:rPr>
        <w:t xml:space="preserve"> (201</w:t>
      </w:r>
      <w:r w:rsidR="00415304" w:rsidRPr="00BD6CF7">
        <w:rPr>
          <w:rFonts w:cstheme="minorHAnsi"/>
          <w:sz w:val="24"/>
          <w:szCs w:val="24"/>
          <w:lang w:val="en-GB"/>
        </w:rPr>
        <w:t>9</w:t>
      </w:r>
      <w:r w:rsidRPr="00BD6CF7">
        <w:rPr>
          <w:rFonts w:cstheme="minorHAnsi"/>
          <w:sz w:val="24"/>
          <w:szCs w:val="24"/>
          <w:lang w:val="en-GB"/>
        </w:rPr>
        <w:t xml:space="preserve">) addressed many limitations of VLEs. He argued that not </w:t>
      </w:r>
      <w:r w:rsidR="00D40608" w:rsidRPr="00BD6CF7">
        <w:rPr>
          <w:rFonts w:cstheme="minorHAnsi"/>
          <w:sz w:val="24"/>
          <w:szCs w:val="24"/>
          <w:lang w:val="en-GB"/>
        </w:rPr>
        <w:t>all the benefits of learning cannot be enjoyed in an online mode.</w:t>
      </w:r>
      <w:r w:rsidRPr="00BD6CF7">
        <w:rPr>
          <w:rFonts w:cstheme="minorHAnsi"/>
          <w:sz w:val="24"/>
          <w:szCs w:val="24"/>
          <w:lang w:val="en-GB"/>
        </w:rPr>
        <w:t xml:space="preserve"> </w:t>
      </w:r>
      <w:r w:rsidR="004920FA" w:rsidRPr="00BD6CF7">
        <w:rPr>
          <w:rFonts w:cstheme="minorHAnsi"/>
          <w:sz w:val="24"/>
          <w:szCs w:val="24"/>
          <w:lang w:val="en-GB"/>
        </w:rPr>
        <w:t>He added that</w:t>
      </w:r>
      <w:r w:rsidRPr="00BD6CF7">
        <w:rPr>
          <w:rFonts w:cstheme="minorHAnsi"/>
          <w:sz w:val="24"/>
          <w:szCs w:val="24"/>
          <w:lang w:val="en-GB"/>
        </w:rPr>
        <w:t xml:space="preserve"> the primary disadvantage of </w:t>
      </w:r>
      <w:r w:rsidR="0098175A" w:rsidRPr="00BD6CF7">
        <w:rPr>
          <w:rFonts w:cstheme="minorHAnsi"/>
          <w:sz w:val="24"/>
          <w:szCs w:val="24"/>
          <w:lang w:val="en-GB"/>
        </w:rPr>
        <w:t xml:space="preserve">a </w:t>
      </w:r>
      <w:r w:rsidR="004920FA" w:rsidRPr="00BD6CF7">
        <w:rPr>
          <w:rFonts w:cstheme="minorHAnsi"/>
          <w:sz w:val="24"/>
          <w:szCs w:val="24"/>
          <w:lang w:val="en-GB"/>
        </w:rPr>
        <w:t>virtual learning environment</w:t>
      </w:r>
      <w:r w:rsidRPr="00BD6CF7">
        <w:rPr>
          <w:rFonts w:cstheme="minorHAnsi"/>
          <w:sz w:val="24"/>
          <w:szCs w:val="24"/>
          <w:lang w:val="en-GB"/>
        </w:rPr>
        <w:t xml:space="preserve"> is th</w:t>
      </w:r>
      <w:r w:rsidR="00672CAC" w:rsidRPr="00BD6CF7">
        <w:rPr>
          <w:rFonts w:cstheme="minorHAnsi"/>
          <w:sz w:val="24"/>
          <w:szCs w:val="24"/>
          <w:lang w:val="en-GB"/>
        </w:rPr>
        <w:t xml:space="preserve">at the students do not get </w:t>
      </w:r>
      <w:r w:rsidR="0098175A" w:rsidRPr="00BD6CF7">
        <w:rPr>
          <w:rFonts w:cstheme="minorHAnsi"/>
          <w:sz w:val="24"/>
          <w:szCs w:val="24"/>
          <w:lang w:val="en-GB"/>
        </w:rPr>
        <w:t xml:space="preserve">a </w:t>
      </w:r>
      <w:r w:rsidR="00672CAC" w:rsidRPr="00BD6CF7">
        <w:rPr>
          <w:rFonts w:cstheme="minorHAnsi"/>
          <w:sz w:val="24"/>
          <w:szCs w:val="24"/>
          <w:lang w:val="en-GB"/>
        </w:rPr>
        <w:t>face-to-face learning experience</w:t>
      </w:r>
      <w:r w:rsidRPr="00BD6CF7">
        <w:rPr>
          <w:rFonts w:cstheme="minorHAnsi"/>
          <w:sz w:val="24"/>
          <w:szCs w:val="24"/>
          <w:lang w:val="en-GB"/>
        </w:rPr>
        <w:t xml:space="preserve">. As a result, learning via VLEs becomes more theoretical in nature than traditional methods of instruction. </w:t>
      </w:r>
      <w:r w:rsidR="00913294" w:rsidRPr="00BD6CF7">
        <w:rPr>
          <w:rFonts w:cstheme="minorHAnsi"/>
          <w:color w:val="000000"/>
          <w:sz w:val="24"/>
          <w:szCs w:val="24"/>
          <w:shd w:val="clear" w:color="auto" w:fill="FFFFFF"/>
          <w:lang w:val="en-GB"/>
        </w:rPr>
        <w:t>Chantal et al. (2015)</w:t>
      </w:r>
      <w:r w:rsidRPr="00BD6CF7">
        <w:rPr>
          <w:rFonts w:cstheme="minorHAnsi"/>
          <w:sz w:val="24"/>
          <w:szCs w:val="24"/>
          <w:lang w:val="en-GB"/>
        </w:rPr>
        <w:t xml:space="preserve"> noted that the primary difficulty for online education is a lack of connection and communication between the teacher and students. Direct communication and an engaging environment are fostered in the classroom. </w:t>
      </w:r>
      <w:r w:rsidR="00FC2B1C" w:rsidRPr="00BD6CF7">
        <w:rPr>
          <w:rFonts w:cstheme="minorHAnsi"/>
          <w:sz w:val="24"/>
          <w:szCs w:val="24"/>
          <w:lang w:val="en-GB"/>
        </w:rPr>
        <w:t>Beard</w:t>
      </w:r>
      <w:r w:rsidRPr="00BD6CF7">
        <w:rPr>
          <w:rFonts w:cstheme="minorHAnsi"/>
          <w:sz w:val="24"/>
          <w:szCs w:val="24"/>
          <w:lang w:val="en-GB"/>
        </w:rPr>
        <w:t xml:space="preserve"> (201</w:t>
      </w:r>
      <w:r w:rsidR="00FC2B1C" w:rsidRPr="00BD6CF7">
        <w:rPr>
          <w:rFonts w:cstheme="minorHAnsi"/>
          <w:sz w:val="24"/>
          <w:szCs w:val="24"/>
          <w:lang w:val="en-GB"/>
        </w:rPr>
        <w:t>7</w:t>
      </w:r>
      <w:r w:rsidRPr="00BD6CF7">
        <w:rPr>
          <w:rFonts w:cstheme="minorHAnsi"/>
          <w:sz w:val="24"/>
          <w:szCs w:val="24"/>
          <w:lang w:val="en-GB"/>
        </w:rPr>
        <w:t xml:space="preserve">) asserted that communicating in </w:t>
      </w:r>
      <w:r w:rsidR="00913294" w:rsidRPr="00BD6CF7">
        <w:rPr>
          <w:rFonts w:cstheme="minorHAnsi"/>
          <w:sz w:val="24"/>
          <w:szCs w:val="24"/>
          <w:lang w:val="en-GB"/>
        </w:rPr>
        <w:t>virtual learning environments</w:t>
      </w:r>
      <w:r w:rsidRPr="00BD6CF7">
        <w:rPr>
          <w:rFonts w:cstheme="minorHAnsi"/>
          <w:sz w:val="24"/>
          <w:szCs w:val="24"/>
          <w:lang w:val="en-GB"/>
        </w:rPr>
        <w:t xml:space="preserve"> is inconvenient, resulting in a lack of engagement. It disincentivizes </w:t>
      </w:r>
      <w:r w:rsidR="00FC2B1C" w:rsidRPr="00BD6CF7">
        <w:rPr>
          <w:rFonts w:cstheme="minorHAnsi"/>
          <w:sz w:val="24"/>
          <w:szCs w:val="24"/>
          <w:lang w:val="en-GB"/>
        </w:rPr>
        <w:t>the students</w:t>
      </w:r>
      <w:r w:rsidRPr="00BD6CF7">
        <w:rPr>
          <w:rFonts w:cstheme="minorHAnsi"/>
          <w:sz w:val="24"/>
          <w:szCs w:val="24"/>
          <w:lang w:val="en-GB"/>
        </w:rPr>
        <w:t xml:space="preserve"> from remaining engaged in class.</w:t>
      </w:r>
    </w:p>
    <w:p w14:paraId="014BDB90" w14:textId="5AE028FB" w:rsidR="00DC5938" w:rsidRPr="00BD6CF7" w:rsidRDefault="00EB5E6F" w:rsidP="0098175A">
      <w:pPr>
        <w:spacing w:line="360" w:lineRule="auto"/>
        <w:jc w:val="both"/>
        <w:rPr>
          <w:rFonts w:cstheme="minorHAnsi"/>
          <w:sz w:val="24"/>
          <w:szCs w:val="24"/>
          <w:lang w:val="en-GB"/>
        </w:rPr>
      </w:pPr>
      <w:r w:rsidRPr="00BD6CF7">
        <w:rPr>
          <w:rFonts w:cstheme="minorHAnsi"/>
          <w:sz w:val="24"/>
          <w:szCs w:val="24"/>
          <w:lang w:val="en-GB"/>
        </w:rPr>
        <w:t xml:space="preserve">Technical issues are another major challenge that students face in </w:t>
      </w:r>
      <w:r w:rsidR="0098175A" w:rsidRPr="00BD6CF7">
        <w:rPr>
          <w:rFonts w:cstheme="minorHAnsi"/>
          <w:sz w:val="24"/>
          <w:szCs w:val="24"/>
          <w:lang w:val="en-GB"/>
        </w:rPr>
        <w:t xml:space="preserve">the </w:t>
      </w:r>
      <w:r w:rsidRPr="00BD6CF7">
        <w:rPr>
          <w:rFonts w:cstheme="minorHAnsi"/>
          <w:sz w:val="24"/>
          <w:szCs w:val="24"/>
          <w:lang w:val="en-GB"/>
        </w:rPr>
        <w:t xml:space="preserve">virtual learning environment. According to </w:t>
      </w:r>
      <w:r w:rsidR="00FC7277" w:rsidRPr="00BD6CF7">
        <w:rPr>
          <w:rFonts w:cstheme="minorHAnsi"/>
          <w:sz w:val="24"/>
          <w:szCs w:val="24"/>
          <w:lang w:val="en-GB"/>
        </w:rPr>
        <w:t>Butson and Thomson</w:t>
      </w:r>
      <w:r w:rsidRPr="00BD6CF7">
        <w:rPr>
          <w:rFonts w:cstheme="minorHAnsi"/>
          <w:sz w:val="24"/>
          <w:szCs w:val="24"/>
          <w:lang w:val="en-GB"/>
        </w:rPr>
        <w:t xml:space="preserve"> (201</w:t>
      </w:r>
      <w:r w:rsidR="00FC7277" w:rsidRPr="00BD6CF7">
        <w:rPr>
          <w:rFonts w:cstheme="minorHAnsi"/>
          <w:sz w:val="24"/>
          <w:szCs w:val="24"/>
          <w:lang w:val="en-GB"/>
        </w:rPr>
        <w:t>4</w:t>
      </w:r>
      <w:r w:rsidRPr="00BD6CF7">
        <w:rPr>
          <w:rFonts w:cstheme="minorHAnsi"/>
          <w:sz w:val="24"/>
          <w:szCs w:val="24"/>
          <w:lang w:val="en-GB"/>
        </w:rPr>
        <w:t>), not every student possesses the high-speed internet connection necessary for studying or downloading online courses, and they frequently struggle to</w:t>
      </w:r>
      <w:r w:rsidR="00AC4185" w:rsidRPr="00BD6CF7">
        <w:rPr>
          <w:rFonts w:cstheme="minorHAnsi"/>
          <w:sz w:val="24"/>
          <w:szCs w:val="24"/>
          <w:lang w:val="en-GB"/>
        </w:rPr>
        <w:t xml:space="preserve"> interact with their instructors and other fellow students</w:t>
      </w:r>
      <w:r w:rsidRPr="00BD6CF7">
        <w:rPr>
          <w:rFonts w:cstheme="minorHAnsi"/>
          <w:sz w:val="24"/>
          <w:szCs w:val="24"/>
          <w:lang w:val="en-GB"/>
        </w:rPr>
        <w:t xml:space="preserve">. Additionally, </w:t>
      </w:r>
      <w:r w:rsidR="00D923C0" w:rsidRPr="00BD6CF7">
        <w:rPr>
          <w:rFonts w:cstheme="minorHAnsi"/>
          <w:sz w:val="24"/>
          <w:szCs w:val="24"/>
          <w:lang w:val="en-GB"/>
        </w:rPr>
        <w:t>they identified that most of the students live in areas far away from the ca</w:t>
      </w:r>
      <w:r w:rsidR="00703A7D" w:rsidRPr="00BD6CF7">
        <w:rPr>
          <w:rFonts w:cstheme="minorHAnsi"/>
          <w:sz w:val="24"/>
          <w:szCs w:val="24"/>
          <w:lang w:val="en-GB"/>
        </w:rPr>
        <w:t xml:space="preserve">mpus due to which they encounter many technical issues which impact their learning experience. </w:t>
      </w:r>
    </w:p>
    <w:p w14:paraId="74DD3248" w14:textId="6325377D" w:rsidR="00DC5938" w:rsidRPr="00BD6CF7" w:rsidRDefault="00010F54" w:rsidP="0098175A">
      <w:pPr>
        <w:spacing w:line="360" w:lineRule="auto"/>
        <w:jc w:val="both"/>
        <w:rPr>
          <w:rFonts w:cstheme="minorHAnsi"/>
          <w:sz w:val="24"/>
          <w:szCs w:val="24"/>
          <w:lang w:val="en-GB"/>
        </w:rPr>
      </w:pPr>
      <w:r w:rsidRPr="00BD6CF7">
        <w:rPr>
          <w:rFonts w:cstheme="minorHAnsi"/>
          <w:sz w:val="24"/>
          <w:szCs w:val="24"/>
          <w:lang w:val="en-GB"/>
        </w:rPr>
        <w:t xml:space="preserve">Despite these shortcomings, researchers and practitioners proposed an alternative method for enhancing students' online learning experiences. </w:t>
      </w:r>
      <w:r w:rsidR="003E1193" w:rsidRPr="00BD6CF7">
        <w:rPr>
          <w:rFonts w:cstheme="minorHAnsi"/>
          <w:color w:val="000000"/>
          <w:sz w:val="24"/>
          <w:szCs w:val="24"/>
          <w:shd w:val="clear" w:color="auto" w:fill="FFFFFF"/>
          <w:lang w:val="en-GB"/>
        </w:rPr>
        <w:t>Fetaji et al.</w:t>
      </w:r>
      <w:r w:rsidRPr="00BD6CF7">
        <w:rPr>
          <w:rFonts w:cstheme="minorHAnsi"/>
          <w:sz w:val="24"/>
          <w:szCs w:val="24"/>
          <w:lang w:val="en-GB"/>
        </w:rPr>
        <w:t xml:space="preserve"> (20</w:t>
      </w:r>
      <w:r w:rsidR="003A6E03" w:rsidRPr="00BD6CF7">
        <w:rPr>
          <w:rFonts w:cstheme="minorHAnsi"/>
          <w:sz w:val="24"/>
          <w:szCs w:val="24"/>
          <w:lang w:val="en-GB"/>
        </w:rPr>
        <w:t>07</w:t>
      </w:r>
      <w:r w:rsidRPr="00BD6CF7">
        <w:rPr>
          <w:rFonts w:cstheme="minorHAnsi"/>
          <w:sz w:val="24"/>
          <w:szCs w:val="24"/>
          <w:lang w:val="en-GB"/>
        </w:rPr>
        <w:t xml:space="preserve">) assert that in order to maximize the benefits of VLE, the method may be implemented to circumvent the majority of the problems. He claimed that by combining online and traditional education systems, he intends to maximize the benefits of both. </w:t>
      </w:r>
      <w:r w:rsidR="00D21D7D" w:rsidRPr="00BD6CF7">
        <w:rPr>
          <w:rFonts w:cstheme="minorHAnsi"/>
          <w:color w:val="000000"/>
          <w:sz w:val="24"/>
          <w:szCs w:val="24"/>
          <w:shd w:val="clear" w:color="auto" w:fill="FFFFFF"/>
          <w:lang w:val="en-GB"/>
        </w:rPr>
        <w:t>Hampels and Pleines (2013)</w:t>
      </w:r>
      <w:r w:rsidRPr="00BD6CF7">
        <w:rPr>
          <w:rFonts w:cstheme="minorHAnsi"/>
          <w:sz w:val="24"/>
          <w:szCs w:val="24"/>
          <w:lang w:val="en-GB"/>
        </w:rPr>
        <w:t xml:space="preserve"> claimed that building a user-friendly learning management system (LMS), giving training on how to utilize </w:t>
      </w:r>
      <w:r w:rsidR="009446FC" w:rsidRPr="00BD6CF7">
        <w:rPr>
          <w:rFonts w:cstheme="minorHAnsi"/>
          <w:sz w:val="24"/>
          <w:szCs w:val="24"/>
          <w:lang w:val="en-GB"/>
        </w:rPr>
        <w:t>VLE</w:t>
      </w:r>
      <w:r w:rsidRPr="00BD6CF7">
        <w:rPr>
          <w:rFonts w:cstheme="minorHAnsi"/>
          <w:sz w:val="24"/>
          <w:szCs w:val="24"/>
          <w:lang w:val="en-GB"/>
        </w:rPr>
        <w:t xml:space="preserve"> and Moodle, and maximizing the effectiveness of VLE-based learning and teaching. These will assist practitioners in avoiding certain conditions associated with the Virtual Learning Environment (VLE), therefore enhancing both instructors' and students' pleasant experiences.</w:t>
      </w:r>
    </w:p>
    <w:p w14:paraId="4601E7AF" w14:textId="763254EB" w:rsidR="00D21D7D" w:rsidRPr="00BD6CF7" w:rsidRDefault="00D21D7D" w:rsidP="0098175A">
      <w:pPr>
        <w:pStyle w:val="Heading1"/>
        <w:spacing w:line="360" w:lineRule="auto"/>
        <w:jc w:val="both"/>
        <w:rPr>
          <w:rFonts w:asciiTheme="minorHAnsi" w:hAnsiTheme="minorHAnsi" w:cstheme="minorHAnsi"/>
          <w:sz w:val="24"/>
          <w:szCs w:val="24"/>
          <w:lang w:val="en-GB"/>
        </w:rPr>
      </w:pPr>
      <w:bookmarkStart w:id="6" w:name="_Toc82372783"/>
      <w:r w:rsidRPr="00BD6CF7">
        <w:rPr>
          <w:rFonts w:asciiTheme="minorHAnsi" w:hAnsiTheme="minorHAnsi" w:cstheme="minorHAnsi"/>
          <w:sz w:val="24"/>
          <w:szCs w:val="24"/>
          <w:lang w:val="en-GB"/>
        </w:rPr>
        <w:t>Conclusion</w:t>
      </w:r>
      <w:bookmarkEnd w:id="6"/>
    </w:p>
    <w:p w14:paraId="03F0BE46" w14:textId="6490FFD8" w:rsidR="00D21D7D" w:rsidRPr="00BD6CF7" w:rsidRDefault="00A64890" w:rsidP="0098175A">
      <w:pPr>
        <w:spacing w:line="360" w:lineRule="auto"/>
        <w:jc w:val="both"/>
        <w:rPr>
          <w:rFonts w:cstheme="minorHAnsi"/>
          <w:sz w:val="24"/>
          <w:szCs w:val="24"/>
          <w:lang w:val="en-GB"/>
        </w:rPr>
      </w:pPr>
      <w:r w:rsidRPr="00BD6CF7">
        <w:rPr>
          <w:rFonts w:cstheme="minorHAnsi"/>
          <w:sz w:val="24"/>
          <w:szCs w:val="24"/>
          <w:lang w:val="en-GB"/>
        </w:rPr>
        <w:t xml:space="preserve">Virtual Learning Environments (VLEs) or Moodle-based learning are unavoidable in light of the world's present COVID – 19 pandemic crisis. Due to the fact that VLEs offer remote learning, their relevance will grow considerably in </w:t>
      </w:r>
      <w:r w:rsidR="0098175A" w:rsidRPr="00BD6CF7">
        <w:rPr>
          <w:rFonts w:cstheme="minorHAnsi"/>
          <w:sz w:val="24"/>
          <w:szCs w:val="24"/>
          <w:lang w:val="en-GB"/>
        </w:rPr>
        <w:t xml:space="preserve">the </w:t>
      </w:r>
      <w:r w:rsidR="00FD71F9" w:rsidRPr="00BD6CF7">
        <w:rPr>
          <w:rFonts w:cstheme="minorHAnsi"/>
          <w:sz w:val="24"/>
          <w:szCs w:val="24"/>
          <w:lang w:val="en-GB"/>
        </w:rPr>
        <w:t>coming years</w:t>
      </w:r>
      <w:r w:rsidRPr="00BD6CF7">
        <w:rPr>
          <w:rFonts w:cstheme="minorHAnsi"/>
          <w:sz w:val="24"/>
          <w:szCs w:val="24"/>
          <w:lang w:val="en-GB"/>
        </w:rPr>
        <w:t>. The objective of this study was to determine how a virtual learning environment (VLE) affects a student's learning experience. As a novel occurrence in the academic context, analy</w:t>
      </w:r>
      <w:r w:rsidR="00FD71F9" w:rsidRPr="00BD6CF7">
        <w:rPr>
          <w:rFonts w:cstheme="minorHAnsi"/>
          <w:sz w:val="24"/>
          <w:szCs w:val="24"/>
          <w:lang w:val="en-GB"/>
        </w:rPr>
        <w:t>z</w:t>
      </w:r>
      <w:r w:rsidRPr="00BD6CF7">
        <w:rPr>
          <w:rFonts w:cstheme="minorHAnsi"/>
          <w:sz w:val="24"/>
          <w:szCs w:val="24"/>
          <w:lang w:val="en-GB"/>
        </w:rPr>
        <w:t>ing this topic will aid in providing students with a more positive distance learning experience. The study was conducted by addressing the report's major objectives, which included identifying the many advantages and disadvantages of VLEs that students now face. Additionally, the paper discusses how these issues may be solved to improve students' learning experiences.</w:t>
      </w:r>
    </w:p>
    <w:p w14:paraId="2C0E9F41" w14:textId="77777777" w:rsidR="0098175A" w:rsidRPr="00BD6CF7" w:rsidRDefault="0098175A" w:rsidP="0098175A">
      <w:pPr>
        <w:spacing w:line="360" w:lineRule="auto"/>
        <w:jc w:val="both"/>
        <w:rPr>
          <w:rFonts w:cstheme="minorHAnsi"/>
          <w:sz w:val="24"/>
          <w:szCs w:val="24"/>
          <w:lang w:val="en-GB"/>
        </w:rPr>
      </w:pPr>
    </w:p>
    <w:p w14:paraId="480049F8" w14:textId="77777777" w:rsidR="0098175A" w:rsidRPr="00BD6CF7" w:rsidRDefault="0098175A" w:rsidP="0098175A">
      <w:pPr>
        <w:spacing w:line="360" w:lineRule="auto"/>
        <w:jc w:val="both"/>
        <w:rPr>
          <w:rFonts w:cstheme="minorHAnsi"/>
          <w:sz w:val="24"/>
          <w:szCs w:val="24"/>
          <w:lang w:val="en-GB"/>
        </w:rPr>
      </w:pPr>
    </w:p>
    <w:p w14:paraId="71A3A207" w14:textId="0BC6A5D0" w:rsidR="00265526" w:rsidRPr="00BD6CF7" w:rsidRDefault="00BB0308" w:rsidP="0098175A">
      <w:pPr>
        <w:pStyle w:val="Heading1"/>
        <w:spacing w:line="360" w:lineRule="auto"/>
        <w:jc w:val="both"/>
        <w:rPr>
          <w:rFonts w:asciiTheme="minorHAnsi" w:hAnsiTheme="minorHAnsi" w:cstheme="minorHAnsi"/>
          <w:sz w:val="24"/>
          <w:szCs w:val="24"/>
          <w:lang w:val="en-GB"/>
        </w:rPr>
      </w:pPr>
      <w:bookmarkStart w:id="7" w:name="_Toc82372784"/>
      <w:r w:rsidRPr="00BD6CF7">
        <w:rPr>
          <w:rFonts w:asciiTheme="minorHAnsi" w:hAnsiTheme="minorHAnsi" w:cstheme="minorHAnsi"/>
          <w:sz w:val="24"/>
          <w:szCs w:val="24"/>
          <w:lang w:val="en-GB"/>
        </w:rPr>
        <w:t>Appendix</w:t>
      </w:r>
      <w:bookmarkEnd w:id="7"/>
    </w:p>
    <w:p w14:paraId="66CA710D" w14:textId="1184CEC5" w:rsidR="00265526" w:rsidRPr="00BD6CF7" w:rsidRDefault="00164069" w:rsidP="0098175A">
      <w:pPr>
        <w:spacing w:line="360" w:lineRule="auto"/>
        <w:jc w:val="both"/>
        <w:rPr>
          <w:rFonts w:cstheme="minorHAnsi"/>
          <w:b/>
          <w:bCs/>
          <w:sz w:val="24"/>
          <w:szCs w:val="24"/>
          <w:lang w:val="en-GB"/>
        </w:rPr>
      </w:pPr>
      <w:r w:rsidRPr="00BD6CF7">
        <w:rPr>
          <w:rFonts w:cstheme="minorHAnsi"/>
          <w:b/>
          <w:bCs/>
          <w:sz w:val="24"/>
          <w:szCs w:val="24"/>
          <w:lang w:val="en-GB"/>
        </w:rPr>
        <w:t>Questionnaire</w:t>
      </w:r>
    </w:p>
    <w:p w14:paraId="7F3603C3" w14:textId="4A48C10A" w:rsidR="00164069" w:rsidRPr="00BD6CF7" w:rsidRDefault="001236B5" w:rsidP="0098175A">
      <w:pPr>
        <w:spacing w:line="360" w:lineRule="auto"/>
        <w:jc w:val="both"/>
        <w:rPr>
          <w:rFonts w:cstheme="minorHAnsi"/>
          <w:sz w:val="24"/>
          <w:szCs w:val="24"/>
          <w:lang w:val="en-GB"/>
        </w:rPr>
      </w:pPr>
      <w:r w:rsidRPr="00BD6CF7">
        <w:rPr>
          <w:rFonts w:cstheme="minorHAnsi"/>
          <w:sz w:val="24"/>
          <w:szCs w:val="24"/>
          <w:lang w:val="en-GB"/>
        </w:rPr>
        <w:t xml:space="preserve">1. </w:t>
      </w:r>
      <w:r w:rsidR="00164069" w:rsidRPr="00BD6CF7">
        <w:rPr>
          <w:rFonts w:cstheme="minorHAnsi"/>
          <w:sz w:val="24"/>
          <w:szCs w:val="24"/>
          <w:lang w:val="en-GB"/>
        </w:rPr>
        <w:t xml:space="preserve">Virtual Learning offers better learning experience than conventional learning. </w:t>
      </w:r>
    </w:p>
    <w:p w14:paraId="2EFD0A83" w14:textId="5C79BB27" w:rsidR="00164069" w:rsidRPr="00BD6CF7" w:rsidRDefault="001236B5" w:rsidP="0098175A">
      <w:pPr>
        <w:pStyle w:val="ListParagraph"/>
        <w:numPr>
          <w:ilvl w:val="0"/>
          <w:numId w:val="14"/>
        </w:numPr>
        <w:spacing w:line="360" w:lineRule="auto"/>
        <w:jc w:val="both"/>
        <w:rPr>
          <w:rFonts w:cstheme="minorHAnsi"/>
          <w:sz w:val="24"/>
          <w:szCs w:val="24"/>
          <w:lang w:val="en-GB"/>
        </w:rPr>
      </w:pPr>
      <w:r w:rsidRPr="00BD6CF7">
        <w:rPr>
          <w:rFonts w:cstheme="minorHAnsi"/>
          <w:sz w:val="24"/>
          <w:szCs w:val="24"/>
          <w:lang w:val="en-GB"/>
        </w:rPr>
        <w:t>Strongly Agree</w:t>
      </w:r>
    </w:p>
    <w:p w14:paraId="450DAAD3" w14:textId="36A1B5AD" w:rsidR="001236B5" w:rsidRPr="00BD6CF7" w:rsidRDefault="001236B5" w:rsidP="0098175A">
      <w:pPr>
        <w:pStyle w:val="ListParagraph"/>
        <w:numPr>
          <w:ilvl w:val="0"/>
          <w:numId w:val="14"/>
        </w:numPr>
        <w:spacing w:line="360" w:lineRule="auto"/>
        <w:jc w:val="both"/>
        <w:rPr>
          <w:rFonts w:cstheme="minorHAnsi"/>
          <w:sz w:val="24"/>
          <w:szCs w:val="24"/>
          <w:lang w:val="en-GB"/>
        </w:rPr>
      </w:pPr>
      <w:r w:rsidRPr="00BD6CF7">
        <w:rPr>
          <w:rFonts w:cstheme="minorHAnsi"/>
          <w:sz w:val="24"/>
          <w:szCs w:val="24"/>
          <w:lang w:val="en-GB"/>
        </w:rPr>
        <w:t>Agree</w:t>
      </w:r>
    </w:p>
    <w:p w14:paraId="74C37D7E" w14:textId="65C0B4A7" w:rsidR="001236B5" w:rsidRPr="00BD6CF7" w:rsidRDefault="001236B5" w:rsidP="0098175A">
      <w:pPr>
        <w:pStyle w:val="ListParagraph"/>
        <w:numPr>
          <w:ilvl w:val="0"/>
          <w:numId w:val="14"/>
        </w:numPr>
        <w:spacing w:line="360" w:lineRule="auto"/>
        <w:jc w:val="both"/>
        <w:rPr>
          <w:rFonts w:cstheme="minorHAnsi"/>
          <w:sz w:val="24"/>
          <w:szCs w:val="24"/>
          <w:lang w:val="en-GB"/>
        </w:rPr>
      </w:pPr>
      <w:r w:rsidRPr="00BD6CF7">
        <w:rPr>
          <w:rFonts w:cstheme="minorHAnsi"/>
          <w:sz w:val="24"/>
          <w:szCs w:val="24"/>
          <w:lang w:val="en-GB"/>
        </w:rPr>
        <w:t>Neutral</w:t>
      </w:r>
    </w:p>
    <w:p w14:paraId="2CDF549E" w14:textId="17C0781C" w:rsidR="001236B5" w:rsidRPr="00BD6CF7" w:rsidRDefault="001236B5" w:rsidP="0098175A">
      <w:pPr>
        <w:pStyle w:val="ListParagraph"/>
        <w:numPr>
          <w:ilvl w:val="0"/>
          <w:numId w:val="14"/>
        </w:numPr>
        <w:spacing w:line="360" w:lineRule="auto"/>
        <w:jc w:val="both"/>
        <w:rPr>
          <w:rFonts w:cstheme="minorHAnsi"/>
          <w:sz w:val="24"/>
          <w:szCs w:val="24"/>
          <w:lang w:val="en-GB"/>
        </w:rPr>
      </w:pPr>
      <w:r w:rsidRPr="00BD6CF7">
        <w:rPr>
          <w:rFonts w:cstheme="minorHAnsi"/>
          <w:sz w:val="24"/>
          <w:szCs w:val="24"/>
          <w:lang w:val="en-GB"/>
        </w:rPr>
        <w:t>Disagree</w:t>
      </w:r>
    </w:p>
    <w:p w14:paraId="4DCC8896" w14:textId="6422696F" w:rsidR="001236B5" w:rsidRPr="00BD6CF7" w:rsidRDefault="001236B5" w:rsidP="0098175A">
      <w:pPr>
        <w:pStyle w:val="ListParagraph"/>
        <w:numPr>
          <w:ilvl w:val="0"/>
          <w:numId w:val="14"/>
        </w:numPr>
        <w:spacing w:line="360" w:lineRule="auto"/>
        <w:jc w:val="both"/>
        <w:rPr>
          <w:rFonts w:cstheme="minorHAnsi"/>
          <w:sz w:val="24"/>
          <w:szCs w:val="24"/>
          <w:lang w:val="en-GB"/>
        </w:rPr>
      </w:pPr>
      <w:r w:rsidRPr="00BD6CF7">
        <w:rPr>
          <w:rFonts w:cstheme="minorHAnsi"/>
          <w:sz w:val="24"/>
          <w:szCs w:val="24"/>
          <w:lang w:val="en-GB"/>
        </w:rPr>
        <w:t>Strongly Disagree</w:t>
      </w:r>
    </w:p>
    <w:p w14:paraId="129DC596" w14:textId="765D1EE0" w:rsidR="001236B5" w:rsidRPr="00BD6CF7" w:rsidRDefault="001236B5" w:rsidP="0098175A">
      <w:pPr>
        <w:spacing w:line="360" w:lineRule="auto"/>
        <w:jc w:val="both"/>
        <w:rPr>
          <w:rFonts w:cstheme="minorHAnsi"/>
          <w:sz w:val="24"/>
          <w:szCs w:val="24"/>
          <w:lang w:val="en-GB"/>
        </w:rPr>
      </w:pPr>
      <w:r w:rsidRPr="00BD6CF7">
        <w:rPr>
          <w:rFonts w:cstheme="minorHAnsi"/>
          <w:sz w:val="24"/>
          <w:szCs w:val="24"/>
          <w:lang w:val="en-GB"/>
        </w:rPr>
        <w:t>2. What makes Virtual Learning better than Conventional Learning?</w:t>
      </w:r>
    </w:p>
    <w:p w14:paraId="6D766A50" w14:textId="0E5C2220" w:rsidR="001236B5" w:rsidRPr="00BD6CF7" w:rsidRDefault="001236B5" w:rsidP="0098175A">
      <w:pPr>
        <w:pStyle w:val="ListParagraph"/>
        <w:numPr>
          <w:ilvl w:val="0"/>
          <w:numId w:val="15"/>
        </w:numPr>
        <w:spacing w:line="360" w:lineRule="auto"/>
        <w:jc w:val="both"/>
        <w:rPr>
          <w:rFonts w:cstheme="minorHAnsi"/>
          <w:sz w:val="24"/>
          <w:szCs w:val="24"/>
          <w:lang w:val="en-GB"/>
        </w:rPr>
      </w:pPr>
      <w:r w:rsidRPr="00BD6CF7">
        <w:rPr>
          <w:rFonts w:cstheme="minorHAnsi"/>
          <w:sz w:val="24"/>
          <w:szCs w:val="24"/>
          <w:lang w:val="en-GB"/>
        </w:rPr>
        <w:t>Flexibility</w:t>
      </w:r>
    </w:p>
    <w:p w14:paraId="7F95EEC0" w14:textId="0CB7A237" w:rsidR="001236B5" w:rsidRPr="00BD6CF7" w:rsidRDefault="001236B5" w:rsidP="0098175A">
      <w:pPr>
        <w:pStyle w:val="ListParagraph"/>
        <w:numPr>
          <w:ilvl w:val="0"/>
          <w:numId w:val="15"/>
        </w:numPr>
        <w:spacing w:line="360" w:lineRule="auto"/>
        <w:jc w:val="both"/>
        <w:rPr>
          <w:rFonts w:cstheme="minorHAnsi"/>
          <w:sz w:val="24"/>
          <w:szCs w:val="24"/>
          <w:lang w:val="en-GB"/>
        </w:rPr>
      </w:pPr>
      <w:r w:rsidRPr="00BD6CF7">
        <w:rPr>
          <w:rFonts w:cstheme="minorHAnsi"/>
          <w:sz w:val="24"/>
          <w:szCs w:val="24"/>
          <w:lang w:val="en-GB"/>
        </w:rPr>
        <w:t>Easy access to recess</w:t>
      </w:r>
    </w:p>
    <w:p w14:paraId="7BD6C888" w14:textId="4F38EB52" w:rsidR="001236B5" w:rsidRPr="00BD6CF7" w:rsidRDefault="001236B5" w:rsidP="0098175A">
      <w:pPr>
        <w:pStyle w:val="ListParagraph"/>
        <w:numPr>
          <w:ilvl w:val="0"/>
          <w:numId w:val="15"/>
        </w:numPr>
        <w:spacing w:line="360" w:lineRule="auto"/>
        <w:jc w:val="both"/>
        <w:rPr>
          <w:rFonts w:cstheme="minorHAnsi"/>
          <w:sz w:val="24"/>
          <w:szCs w:val="24"/>
          <w:lang w:val="en-GB"/>
        </w:rPr>
      </w:pPr>
      <w:r w:rsidRPr="00BD6CF7">
        <w:rPr>
          <w:rFonts w:cstheme="minorHAnsi"/>
          <w:sz w:val="24"/>
          <w:szCs w:val="24"/>
          <w:lang w:val="en-GB"/>
        </w:rPr>
        <w:t>Boost my confidence</w:t>
      </w:r>
    </w:p>
    <w:p w14:paraId="55A89103" w14:textId="2200E330" w:rsidR="001236B5" w:rsidRPr="00BD6CF7" w:rsidRDefault="001236B5" w:rsidP="0098175A">
      <w:pPr>
        <w:pStyle w:val="ListParagraph"/>
        <w:numPr>
          <w:ilvl w:val="0"/>
          <w:numId w:val="15"/>
        </w:numPr>
        <w:spacing w:line="360" w:lineRule="auto"/>
        <w:jc w:val="both"/>
        <w:rPr>
          <w:rFonts w:cstheme="minorHAnsi"/>
          <w:sz w:val="24"/>
          <w:szCs w:val="24"/>
          <w:lang w:val="en-GB"/>
        </w:rPr>
      </w:pPr>
      <w:r w:rsidRPr="00BD6CF7">
        <w:rPr>
          <w:rFonts w:cstheme="minorHAnsi"/>
          <w:sz w:val="24"/>
          <w:szCs w:val="24"/>
          <w:lang w:val="en-GB"/>
        </w:rPr>
        <w:t>Enhance technical skills</w:t>
      </w:r>
    </w:p>
    <w:p w14:paraId="17186A14" w14:textId="4B9DCEDC" w:rsidR="001236B5" w:rsidRPr="00BD6CF7" w:rsidRDefault="001236B5" w:rsidP="0098175A">
      <w:pPr>
        <w:spacing w:line="360" w:lineRule="auto"/>
        <w:jc w:val="both"/>
        <w:rPr>
          <w:rFonts w:cstheme="minorHAnsi"/>
          <w:sz w:val="24"/>
          <w:szCs w:val="24"/>
          <w:lang w:val="en-GB"/>
        </w:rPr>
      </w:pPr>
      <w:r w:rsidRPr="00BD6CF7">
        <w:rPr>
          <w:rFonts w:cstheme="minorHAnsi"/>
          <w:sz w:val="24"/>
          <w:szCs w:val="24"/>
          <w:lang w:val="en-GB"/>
        </w:rPr>
        <w:t>3. Does University of Wales in London offer better Virtual Learning Environment?</w:t>
      </w:r>
    </w:p>
    <w:p w14:paraId="6EDEAC33" w14:textId="77777777" w:rsidR="001236B5" w:rsidRPr="00BD6CF7" w:rsidRDefault="001236B5" w:rsidP="0098175A">
      <w:pPr>
        <w:pStyle w:val="ListParagraph"/>
        <w:numPr>
          <w:ilvl w:val="0"/>
          <w:numId w:val="14"/>
        </w:numPr>
        <w:spacing w:line="360" w:lineRule="auto"/>
        <w:jc w:val="both"/>
        <w:rPr>
          <w:rFonts w:cstheme="minorHAnsi"/>
          <w:sz w:val="24"/>
          <w:szCs w:val="24"/>
          <w:lang w:val="en-GB"/>
        </w:rPr>
      </w:pPr>
      <w:r w:rsidRPr="00BD6CF7">
        <w:rPr>
          <w:rFonts w:cstheme="minorHAnsi"/>
          <w:sz w:val="24"/>
          <w:szCs w:val="24"/>
          <w:lang w:val="en-GB"/>
        </w:rPr>
        <w:t>Strongly Agree</w:t>
      </w:r>
    </w:p>
    <w:p w14:paraId="6F811470" w14:textId="77777777" w:rsidR="001236B5" w:rsidRPr="00BD6CF7" w:rsidRDefault="001236B5" w:rsidP="0098175A">
      <w:pPr>
        <w:pStyle w:val="ListParagraph"/>
        <w:numPr>
          <w:ilvl w:val="0"/>
          <w:numId w:val="14"/>
        </w:numPr>
        <w:spacing w:line="360" w:lineRule="auto"/>
        <w:jc w:val="both"/>
        <w:rPr>
          <w:rFonts w:cstheme="minorHAnsi"/>
          <w:sz w:val="24"/>
          <w:szCs w:val="24"/>
          <w:lang w:val="en-GB"/>
        </w:rPr>
      </w:pPr>
      <w:r w:rsidRPr="00BD6CF7">
        <w:rPr>
          <w:rFonts w:cstheme="minorHAnsi"/>
          <w:sz w:val="24"/>
          <w:szCs w:val="24"/>
          <w:lang w:val="en-GB"/>
        </w:rPr>
        <w:t>Agree</w:t>
      </w:r>
    </w:p>
    <w:p w14:paraId="45FA0CE4" w14:textId="77777777" w:rsidR="001236B5" w:rsidRPr="00BD6CF7" w:rsidRDefault="001236B5" w:rsidP="0098175A">
      <w:pPr>
        <w:pStyle w:val="ListParagraph"/>
        <w:numPr>
          <w:ilvl w:val="0"/>
          <w:numId w:val="14"/>
        </w:numPr>
        <w:spacing w:line="360" w:lineRule="auto"/>
        <w:jc w:val="both"/>
        <w:rPr>
          <w:rFonts w:cstheme="minorHAnsi"/>
          <w:sz w:val="24"/>
          <w:szCs w:val="24"/>
          <w:lang w:val="en-GB"/>
        </w:rPr>
      </w:pPr>
      <w:r w:rsidRPr="00BD6CF7">
        <w:rPr>
          <w:rFonts w:cstheme="minorHAnsi"/>
          <w:sz w:val="24"/>
          <w:szCs w:val="24"/>
          <w:lang w:val="en-GB"/>
        </w:rPr>
        <w:t>Neutral</w:t>
      </w:r>
    </w:p>
    <w:p w14:paraId="24CD5894" w14:textId="77777777" w:rsidR="001236B5" w:rsidRPr="00BD6CF7" w:rsidRDefault="001236B5" w:rsidP="0098175A">
      <w:pPr>
        <w:pStyle w:val="ListParagraph"/>
        <w:numPr>
          <w:ilvl w:val="0"/>
          <w:numId w:val="14"/>
        </w:numPr>
        <w:spacing w:line="360" w:lineRule="auto"/>
        <w:jc w:val="both"/>
        <w:rPr>
          <w:rFonts w:cstheme="minorHAnsi"/>
          <w:sz w:val="24"/>
          <w:szCs w:val="24"/>
          <w:lang w:val="en-GB"/>
        </w:rPr>
      </w:pPr>
      <w:r w:rsidRPr="00BD6CF7">
        <w:rPr>
          <w:rFonts w:cstheme="minorHAnsi"/>
          <w:sz w:val="24"/>
          <w:szCs w:val="24"/>
          <w:lang w:val="en-GB"/>
        </w:rPr>
        <w:t>Disagree</w:t>
      </w:r>
    </w:p>
    <w:p w14:paraId="74CBDFC2" w14:textId="77777777" w:rsidR="001236B5" w:rsidRPr="00BD6CF7" w:rsidRDefault="001236B5" w:rsidP="0098175A">
      <w:pPr>
        <w:pStyle w:val="ListParagraph"/>
        <w:numPr>
          <w:ilvl w:val="0"/>
          <w:numId w:val="14"/>
        </w:numPr>
        <w:spacing w:line="360" w:lineRule="auto"/>
        <w:jc w:val="both"/>
        <w:rPr>
          <w:rFonts w:cstheme="minorHAnsi"/>
          <w:sz w:val="24"/>
          <w:szCs w:val="24"/>
          <w:lang w:val="en-GB"/>
        </w:rPr>
      </w:pPr>
      <w:r w:rsidRPr="00BD6CF7">
        <w:rPr>
          <w:rFonts w:cstheme="minorHAnsi"/>
          <w:sz w:val="24"/>
          <w:szCs w:val="24"/>
          <w:lang w:val="en-GB"/>
        </w:rPr>
        <w:t>Strongly Disagree</w:t>
      </w:r>
    </w:p>
    <w:p w14:paraId="1733A822" w14:textId="4B03F588" w:rsidR="001236B5" w:rsidRPr="00BD6CF7" w:rsidRDefault="001236B5" w:rsidP="0098175A">
      <w:pPr>
        <w:spacing w:line="360" w:lineRule="auto"/>
        <w:jc w:val="both"/>
        <w:rPr>
          <w:rFonts w:cstheme="minorHAnsi"/>
          <w:sz w:val="24"/>
          <w:szCs w:val="24"/>
          <w:lang w:val="en-GB"/>
        </w:rPr>
      </w:pPr>
      <w:r w:rsidRPr="00BD6CF7">
        <w:rPr>
          <w:rFonts w:cstheme="minorHAnsi"/>
          <w:sz w:val="24"/>
          <w:szCs w:val="24"/>
          <w:lang w:val="en-GB"/>
        </w:rPr>
        <w:t>4. Please choose the problem that you faced during Virtual Learning.</w:t>
      </w:r>
    </w:p>
    <w:p w14:paraId="71EF4E13" w14:textId="615E99C9" w:rsidR="00637AA4" w:rsidRPr="00BD6CF7" w:rsidRDefault="00637AA4" w:rsidP="0098175A">
      <w:pPr>
        <w:pStyle w:val="ListParagraph"/>
        <w:numPr>
          <w:ilvl w:val="0"/>
          <w:numId w:val="16"/>
        </w:numPr>
        <w:spacing w:line="360" w:lineRule="auto"/>
        <w:jc w:val="both"/>
        <w:rPr>
          <w:rFonts w:cstheme="minorHAnsi"/>
          <w:sz w:val="24"/>
          <w:szCs w:val="24"/>
          <w:lang w:val="en-GB"/>
        </w:rPr>
      </w:pPr>
      <w:r w:rsidRPr="00BD6CF7">
        <w:rPr>
          <w:rFonts w:cstheme="minorHAnsi"/>
          <w:sz w:val="24"/>
          <w:szCs w:val="24"/>
          <w:lang w:val="en-GB"/>
        </w:rPr>
        <w:t>Technical Issues</w:t>
      </w:r>
    </w:p>
    <w:p w14:paraId="053EA7CA" w14:textId="0CDBCA83" w:rsidR="00637AA4" w:rsidRPr="00BD6CF7" w:rsidRDefault="00637AA4" w:rsidP="0098175A">
      <w:pPr>
        <w:pStyle w:val="ListParagraph"/>
        <w:numPr>
          <w:ilvl w:val="0"/>
          <w:numId w:val="16"/>
        </w:numPr>
        <w:spacing w:line="360" w:lineRule="auto"/>
        <w:jc w:val="both"/>
        <w:rPr>
          <w:rFonts w:cstheme="minorHAnsi"/>
          <w:sz w:val="24"/>
          <w:szCs w:val="24"/>
          <w:lang w:val="en-GB"/>
        </w:rPr>
      </w:pPr>
      <w:r w:rsidRPr="00BD6CF7">
        <w:rPr>
          <w:rFonts w:cstheme="minorHAnsi"/>
          <w:sz w:val="24"/>
          <w:szCs w:val="24"/>
          <w:lang w:val="en-GB"/>
        </w:rPr>
        <w:t>Poor user interface</w:t>
      </w:r>
    </w:p>
    <w:p w14:paraId="66F4BC29" w14:textId="5E0C7D92" w:rsidR="00637AA4" w:rsidRPr="00BD6CF7" w:rsidRDefault="00637AA4" w:rsidP="0098175A">
      <w:pPr>
        <w:pStyle w:val="ListParagraph"/>
        <w:numPr>
          <w:ilvl w:val="0"/>
          <w:numId w:val="16"/>
        </w:numPr>
        <w:spacing w:line="360" w:lineRule="auto"/>
        <w:jc w:val="both"/>
        <w:rPr>
          <w:rFonts w:cstheme="minorHAnsi"/>
          <w:sz w:val="24"/>
          <w:szCs w:val="24"/>
          <w:lang w:val="en-GB"/>
        </w:rPr>
      </w:pPr>
      <w:r w:rsidRPr="00BD6CF7">
        <w:rPr>
          <w:rFonts w:cstheme="minorHAnsi"/>
          <w:sz w:val="24"/>
          <w:szCs w:val="24"/>
          <w:lang w:val="en-GB"/>
        </w:rPr>
        <w:t>Lack of computer knowledge</w:t>
      </w:r>
    </w:p>
    <w:p w14:paraId="203A3AF5" w14:textId="648AD752" w:rsidR="00637AA4" w:rsidRPr="00BD6CF7" w:rsidRDefault="00637AA4" w:rsidP="0098175A">
      <w:pPr>
        <w:pStyle w:val="ListParagraph"/>
        <w:numPr>
          <w:ilvl w:val="0"/>
          <w:numId w:val="16"/>
        </w:numPr>
        <w:spacing w:line="360" w:lineRule="auto"/>
        <w:jc w:val="both"/>
        <w:rPr>
          <w:rFonts w:cstheme="minorHAnsi"/>
          <w:sz w:val="24"/>
          <w:szCs w:val="24"/>
          <w:lang w:val="en-GB"/>
        </w:rPr>
      </w:pPr>
      <w:r w:rsidRPr="00BD6CF7">
        <w:rPr>
          <w:rFonts w:cstheme="minorHAnsi"/>
          <w:sz w:val="24"/>
          <w:szCs w:val="24"/>
          <w:lang w:val="en-GB"/>
        </w:rPr>
        <w:t>Complexity</w:t>
      </w:r>
    </w:p>
    <w:p w14:paraId="3D733E8E" w14:textId="504D706E" w:rsidR="00637AA4" w:rsidRPr="00BD6CF7" w:rsidRDefault="00637AA4" w:rsidP="0098175A">
      <w:pPr>
        <w:pStyle w:val="ListParagraph"/>
        <w:numPr>
          <w:ilvl w:val="0"/>
          <w:numId w:val="16"/>
        </w:numPr>
        <w:spacing w:line="360" w:lineRule="auto"/>
        <w:jc w:val="both"/>
        <w:rPr>
          <w:rFonts w:cstheme="minorHAnsi"/>
          <w:sz w:val="24"/>
          <w:szCs w:val="24"/>
          <w:lang w:val="en-GB"/>
        </w:rPr>
      </w:pPr>
      <w:r w:rsidRPr="00BD6CF7">
        <w:rPr>
          <w:rFonts w:cstheme="minorHAnsi"/>
          <w:sz w:val="24"/>
          <w:szCs w:val="24"/>
          <w:lang w:val="en-GB"/>
        </w:rPr>
        <w:t>Less in-person interaction</w:t>
      </w:r>
    </w:p>
    <w:p w14:paraId="45DF0CFE" w14:textId="6A061EE0" w:rsidR="00637AA4" w:rsidRPr="00BD6CF7" w:rsidRDefault="00637AA4" w:rsidP="0098175A">
      <w:pPr>
        <w:spacing w:line="360" w:lineRule="auto"/>
        <w:jc w:val="both"/>
        <w:rPr>
          <w:rFonts w:cstheme="minorHAnsi"/>
          <w:sz w:val="24"/>
          <w:szCs w:val="24"/>
          <w:lang w:val="en-GB"/>
        </w:rPr>
      </w:pPr>
      <w:r w:rsidRPr="00BD6CF7">
        <w:rPr>
          <w:rFonts w:cstheme="minorHAnsi"/>
          <w:sz w:val="24"/>
          <w:szCs w:val="24"/>
          <w:lang w:val="en-GB"/>
        </w:rPr>
        <w:t>5. Please choose how VLE can be improved.</w:t>
      </w:r>
    </w:p>
    <w:p w14:paraId="07DB73AF" w14:textId="592DD1E8" w:rsidR="00637AA4" w:rsidRPr="00BD6CF7" w:rsidRDefault="00637AA4" w:rsidP="0098175A">
      <w:pPr>
        <w:pStyle w:val="ListParagraph"/>
        <w:numPr>
          <w:ilvl w:val="0"/>
          <w:numId w:val="17"/>
        </w:numPr>
        <w:spacing w:line="360" w:lineRule="auto"/>
        <w:jc w:val="both"/>
        <w:rPr>
          <w:rFonts w:cstheme="minorHAnsi"/>
          <w:sz w:val="24"/>
          <w:szCs w:val="24"/>
          <w:lang w:val="en-GB"/>
        </w:rPr>
      </w:pPr>
      <w:r w:rsidRPr="00BD6CF7">
        <w:rPr>
          <w:rFonts w:cstheme="minorHAnsi"/>
          <w:sz w:val="24"/>
          <w:szCs w:val="24"/>
          <w:lang w:val="en-GB"/>
        </w:rPr>
        <w:t xml:space="preserve">Make </w:t>
      </w:r>
      <w:r w:rsidR="00BB0308" w:rsidRPr="00BD6CF7">
        <w:rPr>
          <w:rFonts w:cstheme="minorHAnsi"/>
          <w:sz w:val="24"/>
          <w:szCs w:val="24"/>
          <w:lang w:val="en-GB"/>
        </w:rPr>
        <w:t xml:space="preserve">the interface </w:t>
      </w:r>
      <w:r w:rsidRPr="00BD6CF7">
        <w:rPr>
          <w:rFonts w:cstheme="minorHAnsi"/>
          <w:sz w:val="24"/>
          <w:szCs w:val="24"/>
          <w:lang w:val="en-GB"/>
        </w:rPr>
        <w:t>more user-friendly</w:t>
      </w:r>
    </w:p>
    <w:p w14:paraId="374B69DB" w14:textId="1E771198" w:rsidR="00637AA4" w:rsidRPr="00BD6CF7" w:rsidRDefault="00637AA4" w:rsidP="0098175A">
      <w:pPr>
        <w:pStyle w:val="ListParagraph"/>
        <w:numPr>
          <w:ilvl w:val="0"/>
          <w:numId w:val="17"/>
        </w:numPr>
        <w:spacing w:line="360" w:lineRule="auto"/>
        <w:jc w:val="both"/>
        <w:rPr>
          <w:rFonts w:cstheme="minorHAnsi"/>
          <w:sz w:val="24"/>
          <w:szCs w:val="24"/>
          <w:lang w:val="en-GB"/>
        </w:rPr>
      </w:pPr>
      <w:r w:rsidRPr="00BD6CF7">
        <w:rPr>
          <w:rFonts w:cstheme="minorHAnsi"/>
          <w:sz w:val="24"/>
          <w:szCs w:val="24"/>
          <w:lang w:val="en-GB"/>
        </w:rPr>
        <w:t>Providing training related to use of VLE</w:t>
      </w:r>
    </w:p>
    <w:p w14:paraId="58EABD0C" w14:textId="36D20691" w:rsidR="00BB0308" w:rsidRPr="00BD6CF7" w:rsidRDefault="00BB0308" w:rsidP="0098175A">
      <w:pPr>
        <w:pStyle w:val="ListParagraph"/>
        <w:numPr>
          <w:ilvl w:val="0"/>
          <w:numId w:val="17"/>
        </w:numPr>
        <w:spacing w:line="360" w:lineRule="auto"/>
        <w:jc w:val="both"/>
        <w:rPr>
          <w:rFonts w:cstheme="minorHAnsi"/>
          <w:sz w:val="24"/>
          <w:szCs w:val="24"/>
          <w:lang w:val="en-GB"/>
        </w:rPr>
      </w:pPr>
      <w:r w:rsidRPr="00BD6CF7">
        <w:rPr>
          <w:rFonts w:cstheme="minorHAnsi"/>
          <w:sz w:val="24"/>
          <w:szCs w:val="24"/>
          <w:lang w:val="en-GB"/>
        </w:rPr>
        <w:t>Availability of resources</w:t>
      </w:r>
    </w:p>
    <w:p w14:paraId="1ED070F5" w14:textId="3D8A1D7A" w:rsidR="00265526" w:rsidRPr="00BD6CF7" w:rsidRDefault="00265526" w:rsidP="0098175A">
      <w:pPr>
        <w:spacing w:line="360" w:lineRule="auto"/>
        <w:jc w:val="both"/>
        <w:rPr>
          <w:rFonts w:cstheme="minorHAnsi"/>
          <w:sz w:val="24"/>
          <w:szCs w:val="24"/>
          <w:lang w:val="en-GB"/>
        </w:rPr>
      </w:pPr>
    </w:p>
    <w:p w14:paraId="7699AD2E" w14:textId="0095B214" w:rsidR="00265526" w:rsidRPr="00BD6CF7" w:rsidRDefault="00265526" w:rsidP="0098175A">
      <w:pPr>
        <w:spacing w:line="360" w:lineRule="auto"/>
        <w:jc w:val="both"/>
        <w:rPr>
          <w:rFonts w:cstheme="minorHAnsi"/>
          <w:sz w:val="24"/>
          <w:szCs w:val="24"/>
          <w:lang w:val="en-GB"/>
        </w:rPr>
      </w:pPr>
    </w:p>
    <w:p w14:paraId="09DD6031" w14:textId="0CBFF0C0" w:rsidR="00265526" w:rsidRPr="00BD6CF7" w:rsidRDefault="00265526" w:rsidP="0098175A">
      <w:pPr>
        <w:spacing w:line="360" w:lineRule="auto"/>
        <w:jc w:val="both"/>
        <w:rPr>
          <w:rFonts w:cstheme="minorHAnsi"/>
          <w:sz w:val="24"/>
          <w:szCs w:val="24"/>
          <w:lang w:val="en-GB"/>
        </w:rPr>
      </w:pPr>
    </w:p>
    <w:p w14:paraId="3A83B687" w14:textId="69FE20C9" w:rsidR="00265526" w:rsidRPr="00BD6CF7" w:rsidRDefault="00265526" w:rsidP="0098175A">
      <w:pPr>
        <w:spacing w:line="360" w:lineRule="auto"/>
        <w:jc w:val="both"/>
        <w:rPr>
          <w:rFonts w:cstheme="minorHAnsi"/>
          <w:sz w:val="24"/>
          <w:szCs w:val="24"/>
          <w:lang w:val="en-GB"/>
        </w:rPr>
      </w:pPr>
    </w:p>
    <w:p w14:paraId="553CA8F8" w14:textId="2AC284F0" w:rsidR="00265526" w:rsidRPr="00BD6CF7" w:rsidRDefault="00265526" w:rsidP="0098175A">
      <w:pPr>
        <w:spacing w:line="360" w:lineRule="auto"/>
        <w:jc w:val="both"/>
        <w:rPr>
          <w:rFonts w:cstheme="minorHAnsi"/>
          <w:sz w:val="24"/>
          <w:szCs w:val="24"/>
          <w:lang w:val="en-GB"/>
        </w:rPr>
      </w:pPr>
    </w:p>
    <w:p w14:paraId="0372B05A" w14:textId="61E412E8" w:rsidR="002807A1" w:rsidRPr="00BD6CF7" w:rsidRDefault="002807A1" w:rsidP="0098175A">
      <w:pPr>
        <w:spacing w:line="360" w:lineRule="auto"/>
        <w:jc w:val="both"/>
        <w:rPr>
          <w:rFonts w:cstheme="minorHAnsi"/>
          <w:sz w:val="24"/>
          <w:szCs w:val="24"/>
          <w:lang w:val="en-GB"/>
        </w:rPr>
      </w:pPr>
    </w:p>
    <w:p w14:paraId="05B6408D" w14:textId="3BD714C6" w:rsidR="002807A1" w:rsidRPr="00BD6CF7" w:rsidRDefault="002807A1" w:rsidP="0098175A">
      <w:pPr>
        <w:spacing w:line="360" w:lineRule="auto"/>
        <w:jc w:val="both"/>
        <w:rPr>
          <w:rFonts w:cstheme="minorHAnsi"/>
          <w:sz w:val="24"/>
          <w:szCs w:val="24"/>
          <w:lang w:val="en-GB"/>
        </w:rPr>
      </w:pPr>
    </w:p>
    <w:p w14:paraId="29B3F96E" w14:textId="77777777" w:rsidR="0098175A" w:rsidRPr="00BD6CF7" w:rsidRDefault="0098175A" w:rsidP="0098175A">
      <w:pPr>
        <w:spacing w:line="360" w:lineRule="auto"/>
        <w:jc w:val="both"/>
        <w:rPr>
          <w:rFonts w:cstheme="minorHAnsi"/>
          <w:sz w:val="24"/>
          <w:szCs w:val="24"/>
          <w:lang w:val="en-GB"/>
        </w:rPr>
      </w:pPr>
    </w:p>
    <w:p w14:paraId="7874C361" w14:textId="77777777" w:rsidR="0098175A" w:rsidRPr="00BD6CF7" w:rsidRDefault="0098175A" w:rsidP="0098175A">
      <w:pPr>
        <w:spacing w:line="360" w:lineRule="auto"/>
        <w:jc w:val="both"/>
        <w:rPr>
          <w:rFonts w:cstheme="minorHAnsi"/>
          <w:sz w:val="24"/>
          <w:szCs w:val="24"/>
          <w:lang w:val="en-GB"/>
        </w:rPr>
      </w:pPr>
    </w:p>
    <w:p w14:paraId="327858F3" w14:textId="77777777" w:rsidR="0098175A" w:rsidRPr="00BD6CF7" w:rsidRDefault="0098175A" w:rsidP="0098175A">
      <w:pPr>
        <w:spacing w:line="360" w:lineRule="auto"/>
        <w:jc w:val="both"/>
        <w:rPr>
          <w:rFonts w:cstheme="minorHAnsi"/>
          <w:sz w:val="24"/>
          <w:szCs w:val="24"/>
          <w:lang w:val="en-GB"/>
        </w:rPr>
      </w:pPr>
    </w:p>
    <w:p w14:paraId="4DF92DBB" w14:textId="77777777" w:rsidR="0098175A" w:rsidRPr="00BD6CF7" w:rsidRDefault="0098175A" w:rsidP="0098175A">
      <w:pPr>
        <w:spacing w:line="360" w:lineRule="auto"/>
        <w:jc w:val="both"/>
        <w:rPr>
          <w:rFonts w:cstheme="minorHAnsi"/>
          <w:sz w:val="24"/>
          <w:szCs w:val="24"/>
          <w:lang w:val="en-GB"/>
        </w:rPr>
      </w:pPr>
    </w:p>
    <w:p w14:paraId="6B5C3566" w14:textId="77777777" w:rsidR="0098175A" w:rsidRPr="00BD6CF7" w:rsidRDefault="0098175A" w:rsidP="0098175A">
      <w:pPr>
        <w:spacing w:line="360" w:lineRule="auto"/>
        <w:jc w:val="both"/>
        <w:rPr>
          <w:rFonts w:cstheme="minorHAnsi"/>
          <w:sz w:val="24"/>
          <w:szCs w:val="24"/>
          <w:lang w:val="en-GB"/>
        </w:rPr>
      </w:pPr>
    </w:p>
    <w:p w14:paraId="4B797B6C" w14:textId="77777777" w:rsidR="0098175A" w:rsidRPr="00BD6CF7" w:rsidRDefault="0098175A" w:rsidP="0098175A">
      <w:pPr>
        <w:spacing w:line="360" w:lineRule="auto"/>
        <w:jc w:val="both"/>
        <w:rPr>
          <w:rFonts w:cstheme="minorHAnsi"/>
          <w:sz w:val="24"/>
          <w:szCs w:val="24"/>
          <w:lang w:val="en-GB"/>
        </w:rPr>
      </w:pPr>
    </w:p>
    <w:p w14:paraId="0E80B155" w14:textId="77777777" w:rsidR="0098175A" w:rsidRPr="00BD6CF7" w:rsidRDefault="0098175A" w:rsidP="0098175A">
      <w:pPr>
        <w:spacing w:line="360" w:lineRule="auto"/>
        <w:jc w:val="both"/>
        <w:rPr>
          <w:rFonts w:cstheme="minorHAnsi"/>
          <w:sz w:val="24"/>
          <w:szCs w:val="24"/>
          <w:lang w:val="en-GB"/>
        </w:rPr>
      </w:pPr>
    </w:p>
    <w:p w14:paraId="7A1FCE36" w14:textId="77777777" w:rsidR="0098175A" w:rsidRPr="00BD6CF7" w:rsidRDefault="0098175A" w:rsidP="0098175A">
      <w:pPr>
        <w:spacing w:line="360" w:lineRule="auto"/>
        <w:jc w:val="both"/>
        <w:rPr>
          <w:rFonts w:cstheme="minorHAnsi"/>
          <w:sz w:val="24"/>
          <w:szCs w:val="24"/>
          <w:lang w:val="en-GB"/>
        </w:rPr>
      </w:pPr>
    </w:p>
    <w:p w14:paraId="3136E0A2" w14:textId="77777777" w:rsidR="0098175A" w:rsidRPr="00BD6CF7" w:rsidRDefault="0098175A" w:rsidP="0098175A">
      <w:pPr>
        <w:spacing w:line="360" w:lineRule="auto"/>
        <w:jc w:val="both"/>
        <w:rPr>
          <w:rFonts w:cstheme="minorHAnsi"/>
          <w:sz w:val="24"/>
          <w:szCs w:val="24"/>
          <w:lang w:val="en-GB"/>
        </w:rPr>
      </w:pPr>
    </w:p>
    <w:p w14:paraId="215479CD" w14:textId="77777777" w:rsidR="0098175A" w:rsidRPr="00BD6CF7" w:rsidRDefault="0098175A" w:rsidP="0098175A">
      <w:pPr>
        <w:spacing w:line="360" w:lineRule="auto"/>
        <w:jc w:val="both"/>
        <w:rPr>
          <w:rFonts w:cstheme="minorHAnsi"/>
          <w:sz w:val="24"/>
          <w:szCs w:val="24"/>
          <w:lang w:val="en-GB"/>
        </w:rPr>
      </w:pPr>
    </w:p>
    <w:p w14:paraId="40D163DF" w14:textId="77777777" w:rsidR="0098175A" w:rsidRPr="00BD6CF7" w:rsidRDefault="0098175A" w:rsidP="0098175A">
      <w:pPr>
        <w:spacing w:line="360" w:lineRule="auto"/>
        <w:jc w:val="both"/>
        <w:rPr>
          <w:rFonts w:cstheme="minorHAnsi"/>
          <w:sz w:val="24"/>
          <w:szCs w:val="24"/>
          <w:lang w:val="en-GB"/>
        </w:rPr>
      </w:pPr>
    </w:p>
    <w:p w14:paraId="3BF136E8" w14:textId="77777777" w:rsidR="0098175A" w:rsidRPr="00BD6CF7" w:rsidRDefault="0098175A" w:rsidP="0098175A">
      <w:pPr>
        <w:spacing w:line="360" w:lineRule="auto"/>
        <w:jc w:val="both"/>
        <w:rPr>
          <w:rFonts w:cstheme="minorHAnsi"/>
          <w:sz w:val="24"/>
          <w:szCs w:val="24"/>
          <w:lang w:val="en-GB"/>
        </w:rPr>
      </w:pPr>
    </w:p>
    <w:p w14:paraId="7489EC19" w14:textId="6A33737D" w:rsidR="00265526" w:rsidRPr="00BD6CF7" w:rsidRDefault="00265526" w:rsidP="0098175A">
      <w:pPr>
        <w:spacing w:line="360" w:lineRule="auto"/>
        <w:jc w:val="both"/>
        <w:rPr>
          <w:rFonts w:cstheme="minorHAnsi"/>
          <w:sz w:val="24"/>
          <w:szCs w:val="24"/>
          <w:lang w:val="en-GB"/>
        </w:rPr>
      </w:pPr>
    </w:p>
    <w:p w14:paraId="21A02891" w14:textId="77777777" w:rsidR="0098175A" w:rsidRPr="00BD6CF7" w:rsidRDefault="0098175A" w:rsidP="0098175A">
      <w:pPr>
        <w:pStyle w:val="Heading1"/>
        <w:rPr>
          <w:rFonts w:asciiTheme="minorHAnsi" w:hAnsiTheme="minorHAnsi" w:cstheme="minorHAnsi"/>
          <w:sz w:val="24"/>
          <w:szCs w:val="24"/>
          <w:lang w:val="en-GB"/>
        </w:rPr>
      </w:pPr>
      <w:r w:rsidRPr="00BD6CF7">
        <w:rPr>
          <w:rFonts w:asciiTheme="minorHAnsi" w:hAnsiTheme="minorHAnsi" w:cstheme="minorHAnsi"/>
          <w:sz w:val="24"/>
          <w:szCs w:val="24"/>
          <w:lang w:val="en-GB"/>
        </w:rPr>
        <w:t>References:</w:t>
      </w:r>
    </w:p>
    <w:p w14:paraId="012EA038" w14:textId="77777777" w:rsidR="003D44FB" w:rsidRPr="00BD6CF7" w:rsidRDefault="003D44FB" w:rsidP="00545131">
      <w:pPr>
        <w:pStyle w:val="NormalWeb"/>
        <w:spacing w:before="0" w:beforeAutospacing="0" w:after="240" w:afterAutospacing="0" w:line="360" w:lineRule="auto"/>
        <w:rPr>
          <w:rFonts w:asciiTheme="minorHAnsi" w:hAnsiTheme="minorHAnsi" w:cstheme="minorHAnsi"/>
          <w:color w:val="000000"/>
          <w:lang w:val="en-GB"/>
        </w:rPr>
      </w:pPr>
      <w:r w:rsidRPr="00BD6CF7">
        <w:rPr>
          <w:rFonts w:asciiTheme="minorHAnsi" w:hAnsiTheme="minorHAnsi" w:cstheme="minorHAnsi"/>
          <w:color w:val="000000"/>
          <w:lang w:val="en-GB"/>
        </w:rPr>
        <w:t>Alves, P., Miranda, L. and Morais, C. (2017). The Influence of Virtual Learning Environments in Students’ Performance. </w:t>
      </w:r>
      <w:r w:rsidRPr="00BD6CF7">
        <w:rPr>
          <w:rFonts w:asciiTheme="minorHAnsi" w:hAnsiTheme="minorHAnsi" w:cstheme="minorHAnsi"/>
          <w:i/>
          <w:iCs/>
          <w:color w:val="000000"/>
          <w:lang w:val="en-GB"/>
        </w:rPr>
        <w:t>Universal Journal of Educational Research</w:t>
      </w:r>
      <w:r w:rsidRPr="00BD6CF7">
        <w:rPr>
          <w:rFonts w:asciiTheme="minorHAnsi" w:hAnsiTheme="minorHAnsi" w:cstheme="minorHAnsi"/>
          <w:color w:val="000000"/>
          <w:lang w:val="en-GB"/>
        </w:rPr>
        <w:t>, 5(3), pp.517–527.</w:t>
      </w:r>
    </w:p>
    <w:p w14:paraId="74C52BC1" w14:textId="77777777" w:rsidR="003D44FB" w:rsidRPr="00BD6CF7" w:rsidRDefault="003D44FB" w:rsidP="00545131">
      <w:pPr>
        <w:pStyle w:val="NormalWeb"/>
        <w:spacing w:before="0" w:beforeAutospacing="0" w:after="240" w:afterAutospacing="0" w:line="360" w:lineRule="auto"/>
        <w:rPr>
          <w:rFonts w:asciiTheme="minorHAnsi" w:hAnsiTheme="minorHAnsi" w:cstheme="minorHAnsi"/>
          <w:color w:val="000000"/>
          <w:lang w:val="en-GB"/>
        </w:rPr>
      </w:pPr>
      <w:r w:rsidRPr="00BD6CF7">
        <w:rPr>
          <w:rFonts w:asciiTheme="minorHAnsi" w:hAnsiTheme="minorHAnsi" w:cstheme="minorHAnsi"/>
          <w:color w:val="000000"/>
          <w:lang w:val="en-GB"/>
        </w:rPr>
        <w:t>Beard, L. (2017). “Incentivised reading”- Using an online VLE to measure engagement and attainment in student learning - Research Repository. </w:t>
      </w:r>
      <w:r w:rsidRPr="00BD6CF7">
        <w:rPr>
          <w:rFonts w:asciiTheme="minorHAnsi" w:hAnsiTheme="minorHAnsi" w:cstheme="minorHAnsi"/>
          <w:i/>
          <w:iCs/>
          <w:color w:val="000000"/>
          <w:lang w:val="en-GB"/>
        </w:rPr>
        <w:t>Essex.ac.uk</w:t>
      </w:r>
      <w:r w:rsidRPr="00BD6CF7">
        <w:rPr>
          <w:rFonts w:asciiTheme="minorHAnsi" w:hAnsiTheme="minorHAnsi" w:cstheme="minorHAnsi"/>
          <w:color w:val="000000"/>
          <w:lang w:val="en-GB"/>
        </w:rPr>
        <w:t>. [online] Available at: http://repository.essex.ac.uk/20881/ [Accessed 11 Sep. 2021].</w:t>
      </w:r>
    </w:p>
    <w:p w14:paraId="4B2C79C8" w14:textId="77777777" w:rsidR="003D44FB" w:rsidRPr="00BD6CF7" w:rsidRDefault="003D44FB" w:rsidP="00545131">
      <w:pPr>
        <w:pStyle w:val="NormalWeb"/>
        <w:spacing w:before="0" w:beforeAutospacing="0" w:after="240" w:afterAutospacing="0" w:line="360" w:lineRule="auto"/>
        <w:rPr>
          <w:rFonts w:asciiTheme="minorHAnsi" w:hAnsiTheme="minorHAnsi" w:cstheme="minorHAnsi"/>
          <w:color w:val="000000"/>
          <w:lang w:val="en-GB"/>
        </w:rPr>
      </w:pPr>
      <w:r w:rsidRPr="00BD6CF7">
        <w:rPr>
          <w:rFonts w:asciiTheme="minorHAnsi" w:hAnsiTheme="minorHAnsi" w:cstheme="minorHAnsi"/>
          <w:color w:val="000000"/>
          <w:lang w:val="en-GB"/>
        </w:rPr>
        <w:t>‌Boulton, C.A., Kent, C. and Williams, H.T.P. (2018). Virtual learning environment engagement and learning outcomes at a “bricks-and-mortar” university. </w:t>
      </w:r>
      <w:r w:rsidRPr="00BD6CF7">
        <w:rPr>
          <w:rFonts w:asciiTheme="minorHAnsi" w:hAnsiTheme="minorHAnsi" w:cstheme="minorHAnsi"/>
          <w:i/>
          <w:iCs/>
          <w:color w:val="000000"/>
          <w:lang w:val="en-GB"/>
        </w:rPr>
        <w:t>Computers &amp; Education</w:t>
      </w:r>
      <w:r w:rsidRPr="00BD6CF7">
        <w:rPr>
          <w:rFonts w:asciiTheme="minorHAnsi" w:hAnsiTheme="minorHAnsi" w:cstheme="minorHAnsi"/>
          <w:color w:val="000000"/>
          <w:lang w:val="en-GB"/>
        </w:rPr>
        <w:t>, [online] 126, pp.129–142. Available at: https://www.sciencedirect.com/science/article/pii/S036013151830174X [Accessed 11 Sep. 2021].</w:t>
      </w:r>
    </w:p>
    <w:p w14:paraId="0448DDFA" w14:textId="77777777" w:rsidR="003D44FB" w:rsidRPr="00BD6CF7" w:rsidRDefault="003D44FB" w:rsidP="00545131">
      <w:pPr>
        <w:pStyle w:val="NormalWeb"/>
        <w:spacing w:before="0" w:beforeAutospacing="0" w:after="240" w:afterAutospacing="0" w:line="360" w:lineRule="auto"/>
        <w:rPr>
          <w:rFonts w:asciiTheme="minorHAnsi" w:hAnsiTheme="minorHAnsi" w:cstheme="minorHAnsi"/>
          <w:color w:val="000000"/>
          <w:lang w:val="en-GB"/>
        </w:rPr>
      </w:pPr>
      <w:r w:rsidRPr="00BD6CF7">
        <w:rPr>
          <w:rFonts w:asciiTheme="minorHAnsi" w:hAnsiTheme="minorHAnsi" w:cstheme="minorHAnsi"/>
          <w:color w:val="000000"/>
          <w:lang w:val="en-GB"/>
        </w:rPr>
        <w:t>Butson, R. and Thomson, C. (2014). Challenges of Effective Collaboration in a Virtual Learning Environment among Undergraduate Students. </w:t>
      </w:r>
      <w:r w:rsidRPr="00BD6CF7">
        <w:rPr>
          <w:rFonts w:asciiTheme="minorHAnsi" w:hAnsiTheme="minorHAnsi" w:cstheme="minorHAnsi"/>
          <w:i/>
          <w:iCs/>
          <w:color w:val="000000"/>
          <w:lang w:val="en-GB"/>
        </w:rPr>
        <w:t>Creative Education</w:t>
      </w:r>
      <w:r w:rsidRPr="00BD6CF7">
        <w:rPr>
          <w:rFonts w:asciiTheme="minorHAnsi" w:hAnsiTheme="minorHAnsi" w:cstheme="minorHAnsi"/>
          <w:color w:val="000000"/>
          <w:lang w:val="en-GB"/>
        </w:rPr>
        <w:t>, [online] 05(16), pp.1449–1459. Available at: https://www.scirp.org/html/1-6302083_49544.htm [Accessed 11 Sep. 2021].</w:t>
      </w:r>
    </w:p>
    <w:p w14:paraId="7A787E02" w14:textId="77777777" w:rsidR="003D44FB" w:rsidRPr="00BD6CF7" w:rsidRDefault="003D44FB" w:rsidP="00545131">
      <w:pPr>
        <w:pStyle w:val="NormalWeb"/>
        <w:spacing w:before="0" w:beforeAutospacing="0" w:after="240" w:afterAutospacing="0" w:line="360" w:lineRule="auto"/>
        <w:rPr>
          <w:rFonts w:asciiTheme="minorHAnsi" w:hAnsiTheme="minorHAnsi" w:cstheme="minorHAnsi"/>
          <w:color w:val="000000"/>
          <w:lang w:val="en-GB"/>
        </w:rPr>
      </w:pPr>
      <w:r w:rsidRPr="00BD6CF7">
        <w:rPr>
          <w:rFonts w:asciiTheme="minorHAnsi" w:hAnsiTheme="minorHAnsi" w:cstheme="minorHAnsi"/>
          <w:color w:val="000000"/>
          <w:lang w:val="en-GB"/>
        </w:rPr>
        <w:t>‌Chantal, P., Silva, D., Shitsuka, R. and Gomes, P. (2015). Affective relationships on interactions in VLE: a study on the interaction in distance education. [online] 14. Available at: http://www.abed.org.br/revistacientifica/_Brazilian/2015/01_AFETIVIDADE_NAS_INTERACOES_EM_AVA_ENG.pdf [Accessed 11 Sep. 2021].</w:t>
      </w:r>
    </w:p>
    <w:p w14:paraId="7B8709C9" w14:textId="0CB9E8EA" w:rsidR="003D44FB" w:rsidRPr="00BD6CF7" w:rsidRDefault="003D44FB" w:rsidP="00545131">
      <w:pPr>
        <w:spacing w:after="240" w:line="360" w:lineRule="auto"/>
        <w:rPr>
          <w:rFonts w:eastAsia="Times New Roman" w:cstheme="minorHAnsi"/>
          <w:color w:val="000000"/>
          <w:sz w:val="24"/>
          <w:szCs w:val="24"/>
          <w:lang w:val="en-GB"/>
        </w:rPr>
      </w:pPr>
      <w:r w:rsidRPr="00BD6CF7">
        <w:rPr>
          <w:rFonts w:eastAsia="Times New Roman" w:cstheme="minorHAnsi"/>
          <w:color w:val="000000"/>
          <w:sz w:val="24"/>
          <w:szCs w:val="24"/>
          <w:lang w:val="en-GB"/>
        </w:rPr>
        <w:t>Davis, N., Rose, R. and Associates, R. (n.d.). </w:t>
      </w:r>
      <w:r w:rsidRPr="00BD6CF7">
        <w:rPr>
          <w:rFonts w:eastAsia="Times New Roman" w:cstheme="minorHAnsi"/>
          <w:i/>
          <w:iCs/>
          <w:color w:val="000000"/>
          <w:sz w:val="24"/>
          <w:szCs w:val="24"/>
          <w:lang w:val="en-GB"/>
        </w:rPr>
        <w:t>National Standards of Quality for Online Courses Professional Development for Virtual Schooling and Online Learning Written by</w:t>
      </w:r>
      <w:r w:rsidRPr="00BD6CF7">
        <w:rPr>
          <w:rFonts w:eastAsia="Times New Roman" w:cstheme="minorHAnsi"/>
          <w:color w:val="000000"/>
          <w:sz w:val="24"/>
          <w:szCs w:val="24"/>
          <w:lang w:val="en-GB"/>
        </w:rPr>
        <w:t>. [online]. Available at: https://files.eric.ed.gov/fulltext/ED509632.pdf.</w:t>
      </w:r>
    </w:p>
    <w:p w14:paraId="4866F3D6" w14:textId="77777777" w:rsidR="005424D8" w:rsidRPr="00BD6CF7" w:rsidRDefault="005424D8" w:rsidP="00545131">
      <w:pPr>
        <w:pStyle w:val="NormalWeb"/>
        <w:spacing w:before="0" w:beforeAutospacing="0" w:after="240" w:afterAutospacing="0" w:line="360" w:lineRule="auto"/>
        <w:rPr>
          <w:rFonts w:asciiTheme="minorHAnsi" w:hAnsiTheme="minorHAnsi" w:cstheme="minorHAnsi"/>
          <w:color w:val="000000"/>
        </w:rPr>
      </w:pPr>
      <w:r w:rsidRPr="00BD6CF7">
        <w:rPr>
          <w:rFonts w:asciiTheme="minorHAnsi" w:hAnsiTheme="minorHAnsi" w:cstheme="minorHAnsi"/>
          <w:color w:val="000000"/>
          <w:lang w:val="en-GB"/>
        </w:rPr>
        <w:fldChar w:fldCharType="begin"/>
      </w:r>
      <w:r w:rsidRPr="00BD6CF7">
        <w:rPr>
          <w:rFonts w:asciiTheme="minorHAnsi" w:hAnsiTheme="minorHAnsi" w:cstheme="minorHAnsi"/>
          <w:color w:val="000000"/>
        </w:rPr>
        <w:instrText xml:space="preserve"> BIBLIOGRAPHY  \l 1033 </w:instrText>
      </w:r>
      <w:r w:rsidRPr="00BD6CF7">
        <w:rPr>
          <w:rFonts w:asciiTheme="minorHAnsi" w:hAnsiTheme="minorHAnsi" w:cstheme="minorHAnsi"/>
          <w:color w:val="000000"/>
          <w:lang w:val="en-GB"/>
        </w:rPr>
        <w:fldChar w:fldCharType="separate"/>
      </w:r>
      <w:r w:rsidRPr="00BD6CF7">
        <w:rPr>
          <w:rFonts w:asciiTheme="minorHAnsi" w:hAnsiTheme="minorHAnsi" w:cstheme="minorHAnsi"/>
          <w:noProof/>
        </w:rPr>
        <w:t xml:space="preserve">Demian, P. &amp; Morrice, J., 2012. The use of virtual learning environments and their impact on academic performance. Engineering Education, pp. 11-19. </w:t>
      </w:r>
      <w:r w:rsidRPr="00BD6CF7">
        <w:rPr>
          <w:rFonts w:asciiTheme="minorHAnsi" w:hAnsiTheme="minorHAnsi" w:cstheme="minorHAnsi"/>
          <w:color w:val="000000"/>
        </w:rPr>
        <w:t>Available at: https://www.tandfonline.com/doi/full/10.11120/ened.2012.07010011 [Accessed 12 Sep. 2021].</w:t>
      </w:r>
    </w:p>
    <w:p w14:paraId="5328FEEC" w14:textId="30A53E0C" w:rsidR="005424D8" w:rsidRPr="00BD6CF7" w:rsidRDefault="005424D8" w:rsidP="00545131">
      <w:pPr>
        <w:spacing w:after="240" w:line="360" w:lineRule="auto"/>
        <w:rPr>
          <w:rFonts w:eastAsia="Times New Roman" w:cstheme="minorHAnsi"/>
          <w:color w:val="000000"/>
          <w:sz w:val="24"/>
          <w:szCs w:val="24"/>
          <w:lang w:val="en-GB"/>
        </w:rPr>
      </w:pPr>
      <w:r w:rsidRPr="00BD6CF7">
        <w:rPr>
          <w:rFonts w:cstheme="minorHAnsi"/>
          <w:color w:val="000000"/>
          <w:sz w:val="24"/>
          <w:szCs w:val="24"/>
          <w:lang w:val="en-GB"/>
        </w:rPr>
        <w:fldChar w:fldCharType="end"/>
      </w:r>
    </w:p>
    <w:p w14:paraId="068F55FD" w14:textId="3A2C041C" w:rsidR="003D44FB" w:rsidRPr="00BD6CF7" w:rsidRDefault="003D44FB" w:rsidP="00545131">
      <w:pPr>
        <w:spacing w:after="240" w:line="360" w:lineRule="auto"/>
        <w:rPr>
          <w:rFonts w:cstheme="minorHAnsi"/>
          <w:color w:val="000000"/>
          <w:sz w:val="24"/>
          <w:szCs w:val="24"/>
          <w:lang w:val="en-GB"/>
        </w:rPr>
      </w:pPr>
      <w:r w:rsidRPr="00BD6CF7">
        <w:rPr>
          <w:rFonts w:eastAsia="Times New Roman" w:cstheme="minorHAnsi"/>
          <w:color w:val="000000"/>
          <w:sz w:val="24"/>
          <w:szCs w:val="24"/>
        </w:rPr>
        <w:t>‌</w:t>
      </w:r>
      <w:r w:rsidRPr="00BD6CF7">
        <w:rPr>
          <w:rFonts w:cstheme="minorHAnsi"/>
          <w:color w:val="000000"/>
          <w:sz w:val="24"/>
          <w:szCs w:val="24"/>
          <w:lang w:val="en-GB"/>
        </w:rPr>
        <w:t>Dhawan, S. (2020). Online Learning: A Panacea in the Time of COVID-19 Crisis. </w:t>
      </w:r>
      <w:r w:rsidRPr="00BD6CF7">
        <w:rPr>
          <w:rFonts w:cstheme="minorHAnsi"/>
          <w:i/>
          <w:iCs/>
          <w:color w:val="000000"/>
          <w:sz w:val="24"/>
          <w:szCs w:val="24"/>
          <w:lang w:val="en-GB"/>
        </w:rPr>
        <w:t>Journal of Educational Technology Systems</w:t>
      </w:r>
      <w:r w:rsidRPr="00BD6CF7">
        <w:rPr>
          <w:rFonts w:cstheme="minorHAnsi"/>
          <w:color w:val="000000"/>
          <w:sz w:val="24"/>
          <w:szCs w:val="24"/>
          <w:lang w:val="en-GB"/>
        </w:rPr>
        <w:t>, [online] 49(1), pp.5–22. Available at: https://www.ncbi.nlm.nih.gov/pmc/articles/PMC7308790/ [Accessed 11 Sep. 2021].</w:t>
      </w:r>
    </w:p>
    <w:p w14:paraId="45A6833C" w14:textId="68301707" w:rsidR="005424D8" w:rsidRPr="00BD6CF7" w:rsidRDefault="005424D8" w:rsidP="00545131">
      <w:pPr>
        <w:pStyle w:val="NormalWeb"/>
        <w:spacing w:before="0" w:beforeAutospacing="0" w:after="240" w:afterAutospacing="0" w:line="360" w:lineRule="auto"/>
        <w:rPr>
          <w:rFonts w:asciiTheme="minorHAnsi" w:hAnsiTheme="minorHAnsi" w:cstheme="minorHAnsi"/>
          <w:color w:val="000000"/>
          <w:lang w:val="en-GB"/>
        </w:rPr>
      </w:pPr>
      <w:r w:rsidRPr="00BD6CF7">
        <w:rPr>
          <w:rFonts w:asciiTheme="minorHAnsi" w:hAnsiTheme="minorHAnsi" w:cstheme="minorHAnsi"/>
          <w:color w:val="000000"/>
          <w:lang w:val="en-GB"/>
        </w:rPr>
        <w:t>‌ Fetaji, M., Loskovska, S., Fetaji, B. and Ebibi, M. (2007). Combining Virtual Learning Environment and Integrated Development Environment to Enhance e-Learning. </w:t>
      </w:r>
      <w:r w:rsidRPr="00BD6CF7">
        <w:rPr>
          <w:rFonts w:asciiTheme="minorHAnsi" w:hAnsiTheme="minorHAnsi" w:cstheme="minorHAnsi"/>
          <w:i/>
          <w:iCs/>
          <w:color w:val="000000"/>
          <w:lang w:val="en-GB"/>
        </w:rPr>
        <w:t>2007 29th International Conference on Information Technology Interfaces</w:t>
      </w:r>
      <w:r w:rsidRPr="00BD6CF7">
        <w:rPr>
          <w:rFonts w:asciiTheme="minorHAnsi" w:hAnsiTheme="minorHAnsi" w:cstheme="minorHAnsi"/>
          <w:color w:val="000000"/>
          <w:lang w:val="en-GB"/>
        </w:rPr>
        <w:t>. [online] Available at: https://ieeexplore.ieee.org/abstract/document/4283790 [Accessed 11 Sep. 2021].</w:t>
      </w:r>
    </w:p>
    <w:p w14:paraId="7440467A" w14:textId="17F05564" w:rsidR="0098175A" w:rsidRPr="00BD6CF7" w:rsidRDefault="003D44FB" w:rsidP="00545131">
      <w:pPr>
        <w:pStyle w:val="NormalWeb"/>
        <w:spacing w:before="0" w:beforeAutospacing="0" w:after="240" w:afterAutospacing="0" w:line="360" w:lineRule="auto"/>
        <w:rPr>
          <w:rFonts w:asciiTheme="minorHAnsi" w:hAnsiTheme="minorHAnsi" w:cstheme="minorHAnsi"/>
          <w:color w:val="000000"/>
        </w:rPr>
      </w:pPr>
      <w:r w:rsidRPr="00BD6CF7">
        <w:rPr>
          <w:rFonts w:asciiTheme="minorHAnsi" w:hAnsiTheme="minorHAnsi" w:cstheme="minorHAnsi"/>
          <w:color w:val="000000"/>
          <w:lang w:val="en-GB"/>
        </w:rPr>
        <w:t>Hampels, R. and Pleines, C. (2013). Fostering Student Interaction and Engagement in a Virtual Learning Environment: An Investigation into Activity Design and Implementation. </w:t>
      </w:r>
      <w:r w:rsidRPr="00BD6CF7">
        <w:rPr>
          <w:rFonts w:asciiTheme="minorHAnsi" w:hAnsiTheme="minorHAnsi" w:cstheme="minorHAnsi"/>
          <w:i/>
          <w:iCs/>
          <w:color w:val="000000"/>
          <w:lang w:val="en-GB"/>
        </w:rPr>
        <w:t>CALICO Journal</w:t>
      </w:r>
      <w:r w:rsidRPr="00BD6CF7">
        <w:rPr>
          <w:rFonts w:asciiTheme="minorHAnsi" w:hAnsiTheme="minorHAnsi" w:cstheme="minorHAnsi"/>
          <w:color w:val="000000"/>
          <w:lang w:val="en-GB"/>
        </w:rPr>
        <w:t>, [online] 30(3), pp.342–370. Available at: https://www.jstor.org/stable/calicojournal.30.3.342 [Accessed 11 Sep. 2021].</w:t>
      </w:r>
    </w:p>
    <w:p w14:paraId="2A4404E9" w14:textId="77777777" w:rsidR="0098175A" w:rsidRPr="00BD6CF7" w:rsidRDefault="0098175A" w:rsidP="00545131">
      <w:pPr>
        <w:pStyle w:val="NormalWeb"/>
        <w:spacing w:before="0" w:beforeAutospacing="0" w:after="240" w:afterAutospacing="0" w:line="360" w:lineRule="auto"/>
        <w:rPr>
          <w:rFonts w:asciiTheme="minorHAnsi" w:hAnsiTheme="minorHAnsi" w:cstheme="minorHAnsi"/>
          <w:color w:val="000000"/>
          <w:lang w:val="en-GB"/>
        </w:rPr>
      </w:pPr>
      <w:r w:rsidRPr="00BD6CF7">
        <w:rPr>
          <w:rFonts w:asciiTheme="minorHAnsi" w:hAnsiTheme="minorHAnsi" w:cstheme="minorHAnsi"/>
          <w:color w:val="000000"/>
          <w:lang w:val="en-GB"/>
        </w:rPr>
        <w:t>Herrera Mosquera, L. (2017). Impact of Implementing a Virtual Learning Environment (VLE) in the EFL Classroom. </w:t>
      </w:r>
      <w:r w:rsidRPr="00BD6CF7">
        <w:rPr>
          <w:rFonts w:asciiTheme="minorHAnsi" w:hAnsiTheme="minorHAnsi" w:cstheme="minorHAnsi"/>
          <w:i/>
          <w:iCs/>
          <w:color w:val="000000"/>
          <w:lang w:val="en-GB"/>
        </w:rPr>
        <w:t>Íkala, Revista de Lenguaje y Cultura</w:t>
      </w:r>
      <w:r w:rsidRPr="00BD6CF7">
        <w:rPr>
          <w:rFonts w:asciiTheme="minorHAnsi" w:hAnsiTheme="minorHAnsi" w:cstheme="minorHAnsi"/>
          <w:color w:val="000000"/>
          <w:lang w:val="en-GB"/>
        </w:rPr>
        <w:t>, [online] 22(3), pp.479–498. Available at: http://www.scielo.org.co/scielo.php?script=sci_arttext&amp;pid=S0123-34322017000300479 [Accessed 11 Sep. 2021].</w:t>
      </w:r>
    </w:p>
    <w:p w14:paraId="1BD3DFF9" w14:textId="7A089BBD" w:rsidR="0098175A" w:rsidRPr="00BD6CF7" w:rsidRDefault="005424D8" w:rsidP="00545131">
      <w:pPr>
        <w:pStyle w:val="NormalWeb"/>
        <w:spacing w:before="0" w:beforeAutospacing="0" w:after="240" w:afterAutospacing="0" w:line="360" w:lineRule="auto"/>
        <w:rPr>
          <w:rFonts w:asciiTheme="minorHAnsi" w:hAnsiTheme="minorHAnsi" w:cstheme="minorHAnsi"/>
          <w:color w:val="000000"/>
        </w:rPr>
      </w:pPr>
      <w:r w:rsidRPr="00BD6CF7">
        <w:rPr>
          <w:rFonts w:asciiTheme="minorHAnsi" w:hAnsiTheme="minorHAnsi" w:cstheme="minorHAnsi"/>
          <w:color w:val="000000"/>
          <w:lang w:val="en-GB"/>
        </w:rPr>
        <w:t>‌</w:t>
      </w:r>
      <w:r w:rsidRPr="00BD6CF7">
        <w:rPr>
          <w:rFonts w:asciiTheme="minorHAnsi" w:hAnsiTheme="minorHAnsi" w:cstheme="minorHAnsi"/>
          <w:color w:val="000000"/>
        </w:rPr>
        <w:t>Mao, Xiaoyun, P. and Siqi, M. (2018). The number of virtual learning environment and their effective using impact on students’ information literacy. </w:t>
      </w:r>
      <w:r w:rsidRPr="00BD6CF7">
        <w:rPr>
          <w:rFonts w:asciiTheme="minorHAnsi" w:hAnsiTheme="minorHAnsi" w:cstheme="minorHAnsi"/>
          <w:i/>
          <w:iCs/>
          <w:color w:val="000000"/>
        </w:rPr>
        <w:t>Journal of Advances in Humanities and Social Sciences</w:t>
      </w:r>
      <w:r w:rsidRPr="00BD6CF7">
        <w:rPr>
          <w:rFonts w:asciiTheme="minorHAnsi" w:hAnsiTheme="minorHAnsi" w:cstheme="minorHAnsi"/>
          <w:color w:val="000000"/>
        </w:rPr>
        <w:t>, [online] 4(2), pp.93–103. Available at: https://econpapers.repec.org/article/apbjahsss/2018_3ap_3a93-103.htm [Accessed 12 Sep. 2021].</w:t>
      </w:r>
    </w:p>
    <w:p w14:paraId="12EA45A9" w14:textId="77777777" w:rsidR="0098175A" w:rsidRPr="00BD6CF7" w:rsidRDefault="0098175A" w:rsidP="00545131">
      <w:pPr>
        <w:pStyle w:val="NormalWeb"/>
        <w:spacing w:before="0" w:beforeAutospacing="0" w:after="240" w:afterAutospacing="0" w:line="360" w:lineRule="auto"/>
        <w:rPr>
          <w:rFonts w:asciiTheme="minorHAnsi" w:hAnsiTheme="minorHAnsi" w:cstheme="minorHAnsi"/>
          <w:color w:val="000000"/>
          <w:lang w:val="en-GB"/>
        </w:rPr>
      </w:pPr>
      <w:r w:rsidRPr="00BD6CF7">
        <w:rPr>
          <w:rFonts w:asciiTheme="minorHAnsi" w:hAnsiTheme="minorHAnsi" w:cstheme="minorHAnsi"/>
          <w:color w:val="000000"/>
          <w:lang w:val="en-GB"/>
        </w:rPr>
        <w:t>‌ Piccoli, G., Ahmad, R. and Ives, B. (2001). WebBased Virtual Learning Environments: A Research Framework and a Preliminary Assessment of Effectiveness in Basic IT Skills Training. </w:t>
      </w:r>
      <w:r w:rsidRPr="00BD6CF7">
        <w:rPr>
          <w:rFonts w:asciiTheme="minorHAnsi" w:hAnsiTheme="minorHAnsi" w:cstheme="minorHAnsi"/>
          <w:i/>
          <w:iCs/>
          <w:color w:val="000000"/>
          <w:lang w:val="en-GB"/>
        </w:rPr>
        <w:t>MIS Quarterly</w:t>
      </w:r>
      <w:r w:rsidRPr="00BD6CF7">
        <w:rPr>
          <w:rFonts w:asciiTheme="minorHAnsi" w:hAnsiTheme="minorHAnsi" w:cstheme="minorHAnsi"/>
          <w:color w:val="000000"/>
          <w:lang w:val="en-GB"/>
        </w:rPr>
        <w:t>, [online] 25(4), pp.401–426. Available at: https://www.jstor.org/stable/3250989 [Accessed 11 Sep. 2021].</w:t>
      </w:r>
    </w:p>
    <w:p w14:paraId="66925CAC" w14:textId="374BADA1" w:rsidR="0098175A" w:rsidRPr="00BD6CF7" w:rsidRDefault="005424D8" w:rsidP="00545131">
      <w:pPr>
        <w:spacing w:after="240" w:line="360" w:lineRule="auto"/>
        <w:rPr>
          <w:rFonts w:eastAsia="Times New Roman" w:cstheme="minorHAnsi"/>
          <w:color w:val="000000"/>
          <w:sz w:val="24"/>
          <w:szCs w:val="24"/>
          <w:lang w:val="en-GB"/>
        </w:rPr>
      </w:pPr>
      <w:r w:rsidRPr="00BD6CF7">
        <w:rPr>
          <w:rFonts w:eastAsia="Times New Roman" w:cstheme="minorHAnsi"/>
          <w:color w:val="000000"/>
          <w:sz w:val="24"/>
          <w:szCs w:val="24"/>
          <w:lang w:val="en-GB"/>
        </w:rPr>
        <w:t>Rienties, B., Giesbers, B., Lygo-Baker, S., Hoi, M. and Rees, R. (2016). Why some teachers easily learn to use a new virtual learning environment: a technology acceptance perspective - Open Research Online. </w:t>
      </w:r>
      <w:r w:rsidRPr="00BD6CF7">
        <w:rPr>
          <w:rFonts w:eastAsia="Times New Roman" w:cstheme="minorHAnsi"/>
          <w:i/>
          <w:iCs/>
          <w:color w:val="000000"/>
          <w:sz w:val="24"/>
          <w:szCs w:val="24"/>
          <w:lang w:val="en-GB"/>
        </w:rPr>
        <w:t>Open.ac.uk</w:t>
      </w:r>
      <w:r w:rsidRPr="00BD6CF7">
        <w:rPr>
          <w:rFonts w:eastAsia="Times New Roman" w:cstheme="minorHAnsi"/>
          <w:color w:val="000000"/>
          <w:sz w:val="24"/>
          <w:szCs w:val="24"/>
          <w:lang w:val="en-GB"/>
        </w:rPr>
        <w:t>. [online] Available at: http://oro.open.ac.uk/41815/ [Accessed 11 Sep. 2021].</w:t>
      </w:r>
    </w:p>
    <w:p w14:paraId="75E67076" w14:textId="6D50B8A7" w:rsidR="00B82BF4" w:rsidRPr="00BD6CF7" w:rsidRDefault="008B0084" w:rsidP="00545131">
      <w:pPr>
        <w:pStyle w:val="NormalWeb"/>
        <w:spacing w:before="0" w:beforeAutospacing="0" w:after="240" w:afterAutospacing="0" w:line="360" w:lineRule="auto"/>
        <w:rPr>
          <w:rFonts w:asciiTheme="minorHAnsi" w:hAnsiTheme="minorHAnsi" w:cstheme="minorHAnsi"/>
          <w:color w:val="000000"/>
          <w:lang w:val="en-GB"/>
        </w:rPr>
      </w:pPr>
      <w:r w:rsidRPr="00BD6CF7">
        <w:rPr>
          <w:rFonts w:asciiTheme="minorHAnsi" w:hAnsiTheme="minorHAnsi" w:cstheme="minorHAnsi"/>
          <w:color w:val="000000"/>
          <w:lang w:val="en-GB"/>
        </w:rPr>
        <w:t>‌</w:t>
      </w:r>
      <w:r w:rsidR="00B82BF4" w:rsidRPr="00BD6CF7">
        <w:rPr>
          <w:rFonts w:asciiTheme="minorHAnsi" w:hAnsiTheme="minorHAnsi" w:cstheme="minorHAnsi"/>
          <w:color w:val="000000"/>
          <w:lang w:val="en-GB"/>
        </w:rPr>
        <w:t>Songkram, N., Khlaisang, J., Puthaseranee, B. and Likhitdamrongkiat, M. (2015). E-learning System to Enhance Cognitive Skills for Learners in Higher Education. </w:t>
      </w:r>
      <w:r w:rsidR="00B82BF4" w:rsidRPr="00BD6CF7">
        <w:rPr>
          <w:rFonts w:asciiTheme="minorHAnsi" w:hAnsiTheme="minorHAnsi" w:cstheme="minorHAnsi"/>
          <w:i/>
          <w:iCs/>
          <w:color w:val="000000"/>
          <w:lang w:val="en-GB"/>
        </w:rPr>
        <w:t>Procedia - Social and Behavioral Sciences</w:t>
      </w:r>
      <w:r w:rsidR="00B82BF4" w:rsidRPr="00BD6CF7">
        <w:rPr>
          <w:rFonts w:asciiTheme="minorHAnsi" w:hAnsiTheme="minorHAnsi" w:cstheme="minorHAnsi"/>
          <w:color w:val="000000"/>
          <w:lang w:val="en-GB"/>
        </w:rPr>
        <w:t>, [online] 174, pp.667–673. Available at: https://www.sciencedirect.com/science/article/pii/S1877042815006503 [Accessed 1</w:t>
      </w:r>
      <w:r w:rsidR="00262D76" w:rsidRPr="00BD6CF7">
        <w:rPr>
          <w:rFonts w:asciiTheme="minorHAnsi" w:hAnsiTheme="minorHAnsi" w:cstheme="minorHAnsi"/>
          <w:color w:val="000000"/>
          <w:lang w:val="en-GB"/>
        </w:rPr>
        <w:t>1</w:t>
      </w:r>
      <w:r w:rsidR="00B82BF4" w:rsidRPr="00BD6CF7">
        <w:rPr>
          <w:rFonts w:asciiTheme="minorHAnsi" w:hAnsiTheme="minorHAnsi" w:cstheme="minorHAnsi"/>
          <w:color w:val="000000"/>
          <w:lang w:val="en-GB"/>
        </w:rPr>
        <w:t xml:space="preserve"> Sep. 2021].</w:t>
      </w:r>
    </w:p>
    <w:p w14:paraId="1DA5D64B" w14:textId="7DB8F6B1" w:rsidR="0098175A" w:rsidRPr="00BD6CF7" w:rsidRDefault="007855B6" w:rsidP="00545131">
      <w:pPr>
        <w:pStyle w:val="Bibliography"/>
        <w:spacing w:line="360" w:lineRule="auto"/>
        <w:rPr>
          <w:rFonts w:cstheme="minorHAnsi"/>
          <w:noProof/>
          <w:sz w:val="24"/>
          <w:szCs w:val="24"/>
        </w:rPr>
      </w:pPr>
      <w:r w:rsidRPr="00BD6CF7">
        <w:rPr>
          <w:rFonts w:cstheme="minorHAnsi"/>
          <w:noProof/>
          <w:sz w:val="24"/>
          <w:szCs w:val="24"/>
        </w:rPr>
        <w:t>Toh, C., Miller, S. &amp; Simpson, T., 2015. The impact of virtual product dissection environments on student design learning and self-efficacy. Engineering Design, 07 April, 26(1-3), pp. 48-73.</w:t>
      </w:r>
    </w:p>
    <w:p w14:paraId="393541EA" w14:textId="3BDCDF7C" w:rsidR="00192FCC" w:rsidRPr="00BD6CF7" w:rsidRDefault="00990940" w:rsidP="00545131">
      <w:pPr>
        <w:spacing w:after="240" w:line="360" w:lineRule="auto"/>
        <w:rPr>
          <w:rFonts w:eastAsia="Times New Roman" w:cstheme="minorHAnsi"/>
          <w:color w:val="000000"/>
          <w:sz w:val="24"/>
          <w:szCs w:val="24"/>
          <w:lang w:val="en-GB"/>
        </w:rPr>
      </w:pPr>
      <w:r w:rsidRPr="00BD6CF7">
        <w:rPr>
          <w:rFonts w:eastAsia="Times New Roman" w:cstheme="minorHAnsi"/>
          <w:color w:val="000000"/>
          <w:sz w:val="24"/>
          <w:szCs w:val="24"/>
          <w:lang w:val="en-GB"/>
        </w:rPr>
        <w:t>Wilson, S. (2019). </w:t>
      </w:r>
      <w:r w:rsidRPr="00BD6CF7">
        <w:rPr>
          <w:rFonts w:eastAsia="Times New Roman" w:cstheme="minorHAnsi"/>
          <w:i/>
          <w:iCs/>
          <w:color w:val="000000"/>
          <w:sz w:val="24"/>
          <w:szCs w:val="24"/>
          <w:lang w:val="en-GB"/>
        </w:rPr>
        <w:t>Moodle Wave: Reinventing the VLE using Widget technologies</w:t>
      </w:r>
      <w:r w:rsidRPr="00BD6CF7">
        <w:rPr>
          <w:rFonts w:eastAsia="Times New Roman" w:cstheme="minorHAnsi"/>
          <w:color w:val="000000"/>
          <w:sz w:val="24"/>
          <w:szCs w:val="24"/>
          <w:lang w:val="en-GB"/>
        </w:rPr>
        <w:t>. [online] In Proc. Mash-Up Personal Learning Environments - 2st Workshop MUPPLE’09, CEUR Proceedings, Conference, Nize France. Available at: http://citeseerx.ist.psu.edu/viewdoc/summary?doi=10.1.1.375.6460 [Accessed 11 Sep. 2021].</w:t>
      </w:r>
    </w:p>
    <w:p w14:paraId="3619B5AA" w14:textId="77777777" w:rsidR="0098175A" w:rsidRPr="00BD6CF7" w:rsidRDefault="00D21D7D" w:rsidP="00545131">
      <w:pPr>
        <w:pStyle w:val="NormalWeb"/>
        <w:spacing w:before="0" w:beforeAutospacing="0" w:after="240" w:afterAutospacing="0" w:line="360" w:lineRule="auto"/>
        <w:rPr>
          <w:rFonts w:asciiTheme="minorHAnsi" w:hAnsiTheme="minorHAnsi" w:cstheme="minorHAnsi"/>
          <w:color w:val="000000"/>
          <w:lang w:val="en-GB"/>
        </w:rPr>
      </w:pPr>
      <w:r w:rsidRPr="00BD6CF7">
        <w:rPr>
          <w:rFonts w:asciiTheme="minorHAnsi" w:hAnsiTheme="minorHAnsi" w:cstheme="minorHAnsi"/>
          <w:color w:val="000000"/>
          <w:lang w:val="en-GB"/>
        </w:rPr>
        <w:t>‌</w:t>
      </w:r>
      <w:r w:rsidR="0098175A" w:rsidRPr="00BD6CF7">
        <w:rPr>
          <w:rFonts w:asciiTheme="minorHAnsi" w:hAnsiTheme="minorHAnsi" w:cstheme="minorHAnsi"/>
          <w:color w:val="000000"/>
          <w:lang w:val="en-GB"/>
        </w:rPr>
        <w:t>‌ Zakaria, E., Md, Y. and Daud (2013). ASIAN JOURNAL OF MANAGEMENT SCIENCES &amp; EDUCATION THE ROLE OF TECHNOLOGY: MOODLE AS A TEACHING TOOL IN A GRADUATE MATHEMATICS EDUCATION COURSE. [online] 2(4). Available at: http://www.ajmse.leena-luna.co.jp/AJMSEPDFs/Vol.2(4)/AJMSE2013(2.4-04).pdf.</w:t>
      </w:r>
    </w:p>
    <w:p w14:paraId="10EBE055" w14:textId="61A83303" w:rsidR="00265526" w:rsidRPr="0098175A" w:rsidRDefault="00265526" w:rsidP="003D44FB">
      <w:pPr>
        <w:spacing w:before="100" w:beforeAutospacing="1" w:after="100" w:afterAutospacing="1" w:line="360" w:lineRule="auto"/>
        <w:rPr>
          <w:rFonts w:ascii="Times New Roman" w:eastAsia="Times New Roman" w:hAnsi="Times New Roman" w:cs="Times New Roman"/>
          <w:color w:val="000000"/>
          <w:sz w:val="24"/>
          <w:szCs w:val="24"/>
          <w:lang w:val="en-GB"/>
        </w:rPr>
      </w:pPr>
    </w:p>
    <w:sectPr w:rsidR="00265526" w:rsidRPr="0098175A">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2D652" w14:textId="77777777" w:rsidR="001C6B11" w:rsidRDefault="001C6B11" w:rsidP="0098175A">
      <w:pPr>
        <w:spacing w:after="0" w:line="240" w:lineRule="auto"/>
      </w:pPr>
      <w:r>
        <w:separator/>
      </w:r>
    </w:p>
  </w:endnote>
  <w:endnote w:type="continuationSeparator" w:id="0">
    <w:p w14:paraId="15C34EB8" w14:textId="77777777" w:rsidR="001C6B11" w:rsidRDefault="001C6B11" w:rsidP="00981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9779114"/>
      <w:docPartObj>
        <w:docPartGallery w:val="Page Numbers (Bottom of Page)"/>
        <w:docPartUnique/>
      </w:docPartObj>
    </w:sdtPr>
    <w:sdtEndPr>
      <w:rPr>
        <w:noProof/>
      </w:rPr>
    </w:sdtEndPr>
    <w:sdtContent>
      <w:p w14:paraId="32831912" w14:textId="539A29B3" w:rsidR="0098175A" w:rsidRDefault="0098175A">
        <w:pPr>
          <w:pStyle w:val="Footer"/>
          <w:jc w:val="center"/>
        </w:pPr>
        <w:r>
          <w:fldChar w:fldCharType="begin"/>
        </w:r>
        <w:r>
          <w:instrText xml:space="preserve"> PAGE   \* MERGEFORMAT </w:instrText>
        </w:r>
        <w:r>
          <w:fldChar w:fldCharType="separate"/>
        </w:r>
        <w:r w:rsidR="00D956DE">
          <w:rPr>
            <w:noProof/>
          </w:rPr>
          <w:t>15</w:t>
        </w:r>
        <w:r>
          <w:rPr>
            <w:noProof/>
          </w:rPr>
          <w:fldChar w:fldCharType="end"/>
        </w:r>
      </w:p>
    </w:sdtContent>
  </w:sdt>
  <w:p w14:paraId="0F22BCDF" w14:textId="77777777" w:rsidR="0098175A" w:rsidRDefault="009817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F5F43" w14:textId="77777777" w:rsidR="001C6B11" w:rsidRDefault="001C6B11" w:rsidP="0098175A">
      <w:pPr>
        <w:spacing w:after="0" w:line="240" w:lineRule="auto"/>
      </w:pPr>
      <w:r>
        <w:separator/>
      </w:r>
    </w:p>
  </w:footnote>
  <w:footnote w:type="continuationSeparator" w:id="0">
    <w:p w14:paraId="109685DB" w14:textId="77777777" w:rsidR="001C6B11" w:rsidRDefault="001C6B11" w:rsidP="009817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C3"/>
    <w:multiLevelType w:val="hybridMultilevel"/>
    <w:tmpl w:val="7ED2AF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931D9C"/>
    <w:multiLevelType w:val="hybridMultilevel"/>
    <w:tmpl w:val="47923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F13D8B"/>
    <w:multiLevelType w:val="hybridMultilevel"/>
    <w:tmpl w:val="8CBA3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2E319B"/>
    <w:multiLevelType w:val="hybridMultilevel"/>
    <w:tmpl w:val="62B05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9D347E"/>
    <w:multiLevelType w:val="hybridMultilevel"/>
    <w:tmpl w:val="A5B6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3C0449"/>
    <w:multiLevelType w:val="hybridMultilevel"/>
    <w:tmpl w:val="453C6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587EF0"/>
    <w:multiLevelType w:val="hybridMultilevel"/>
    <w:tmpl w:val="11C03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2404EC"/>
    <w:multiLevelType w:val="hybridMultilevel"/>
    <w:tmpl w:val="0EE82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C1586B"/>
    <w:multiLevelType w:val="hybridMultilevel"/>
    <w:tmpl w:val="6F545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FD5FEF"/>
    <w:multiLevelType w:val="hybridMultilevel"/>
    <w:tmpl w:val="34226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4B4AD5"/>
    <w:multiLevelType w:val="hybridMultilevel"/>
    <w:tmpl w:val="1CFE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3A5D18"/>
    <w:multiLevelType w:val="hybridMultilevel"/>
    <w:tmpl w:val="5DEA7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BA323E"/>
    <w:multiLevelType w:val="hybridMultilevel"/>
    <w:tmpl w:val="5EDED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BC4B38"/>
    <w:multiLevelType w:val="hybridMultilevel"/>
    <w:tmpl w:val="B4443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7F6843"/>
    <w:multiLevelType w:val="hybridMultilevel"/>
    <w:tmpl w:val="42682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E13F72"/>
    <w:multiLevelType w:val="hybridMultilevel"/>
    <w:tmpl w:val="98A81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D81AE3"/>
    <w:multiLevelType w:val="hybridMultilevel"/>
    <w:tmpl w:val="35624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F1E6EA9"/>
    <w:multiLevelType w:val="multilevel"/>
    <w:tmpl w:val="3E5A5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8"/>
  </w:num>
  <w:num w:numId="3">
    <w:abstractNumId w:val="6"/>
  </w:num>
  <w:num w:numId="4">
    <w:abstractNumId w:val="0"/>
  </w:num>
  <w:num w:numId="5">
    <w:abstractNumId w:val="11"/>
  </w:num>
  <w:num w:numId="6">
    <w:abstractNumId w:val="9"/>
  </w:num>
  <w:num w:numId="7">
    <w:abstractNumId w:val="12"/>
  </w:num>
  <w:num w:numId="8">
    <w:abstractNumId w:val="13"/>
  </w:num>
  <w:num w:numId="9">
    <w:abstractNumId w:val="14"/>
  </w:num>
  <w:num w:numId="10">
    <w:abstractNumId w:val="15"/>
  </w:num>
  <w:num w:numId="11">
    <w:abstractNumId w:val="5"/>
  </w:num>
  <w:num w:numId="12">
    <w:abstractNumId w:val="3"/>
  </w:num>
  <w:num w:numId="13">
    <w:abstractNumId w:val="10"/>
  </w:num>
  <w:num w:numId="14">
    <w:abstractNumId w:val="7"/>
  </w:num>
  <w:num w:numId="15">
    <w:abstractNumId w:val="16"/>
  </w:num>
  <w:num w:numId="16">
    <w:abstractNumId w:val="1"/>
  </w:num>
  <w:num w:numId="17">
    <w:abstractNumId w:val="2"/>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7U0NjUzMLU0NDY0NzFU0lEKTi0uzszPAykwqgUAVzGkRiwAAAA="/>
  </w:docVars>
  <w:rsids>
    <w:rsidRoot w:val="00F37A00"/>
    <w:rsid w:val="00000B73"/>
    <w:rsid w:val="00010F54"/>
    <w:rsid w:val="00023EE6"/>
    <w:rsid w:val="00024EFE"/>
    <w:rsid w:val="00051250"/>
    <w:rsid w:val="00075CD2"/>
    <w:rsid w:val="00081615"/>
    <w:rsid w:val="000831E1"/>
    <w:rsid w:val="000B056E"/>
    <w:rsid w:val="000B6CA6"/>
    <w:rsid w:val="000E1F3D"/>
    <w:rsid w:val="000E5CAA"/>
    <w:rsid w:val="000F36C5"/>
    <w:rsid w:val="00101D2B"/>
    <w:rsid w:val="001236B5"/>
    <w:rsid w:val="00143748"/>
    <w:rsid w:val="00143B52"/>
    <w:rsid w:val="00146114"/>
    <w:rsid w:val="0015153F"/>
    <w:rsid w:val="00164069"/>
    <w:rsid w:val="00172790"/>
    <w:rsid w:val="00192FCC"/>
    <w:rsid w:val="001A2F58"/>
    <w:rsid w:val="001B16ED"/>
    <w:rsid w:val="001C6B11"/>
    <w:rsid w:val="001C7749"/>
    <w:rsid w:val="001D7C36"/>
    <w:rsid w:val="00202497"/>
    <w:rsid w:val="002126A1"/>
    <w:rsid w:val="0022351F"/>
    <w:rsid w:val="00256E84"/>
    <w:rsid w:val="00262D76"/>
    <w:rsid w:val="00265526"/>
    <w:rsid w:val="002807A1"/>
    <w:rsid w:val="00294222"/>
    <w:rsid w:val="0029468C"/>
    <w:rsid w:val="002C3B6A"/>
    <w:rsid w:val="002F1736"/>
    <w:rsid w:val="002F4637"/>
    <w:rsid w:val="002F79F9"/>
    <w:rsid w:val="0030482A"/>
    <w:rsid w:val="003103E1"/>
    <w:rsid w:val="00331BF2"/>
    <w:rsid w:val="003447A7"/>
    <w:rsid w:val="0034570C"/>
    <w:rsid w:val="00353D70"/>
    <w:rsid w:val="00371307"/>
    <w:rsid w:val="00381B8A"/>
    <w:rsid w:val="003A53AA"/>
    <w:rsid w:val="003A6E03"/>
    <w:rsid w:val="003D44FB"/>
    <w:rsid w:val="003E1193"/>
    <w:rsid w:val="003F41A9"/>
    <w:rsid w:val="00415304"/>
    <w:rsid w:val="00423A3F"/>
    <w:rsid w:val="00432402"/>
    <w:rsid w:val="00434C5A"/>
    <w:rsid w:val="004465D6"/>
    <w:rsid w:val="00464B62"/>
    <w:rsid w:val="00477905"/>
    <w:rsid w:val="00482243"/>
    <w:rsid w:val="00484994"/>
    <w:rsid w:val="004920FA"/>
    <w:rsid w:val="004A7D33"/>
    <w:rsid w:val="004B19D9"/>
    <w:rsid w:val="00503E80"/>
    <w:rsid w:val="00515784"/>
    <w:rsid w:val="00523239"/>
    <w:rsid w:val="005257CE"/>
    <w:rsid w:val="005424D8"/>
    <w:rsid w:val="00545131"/>
    <w:rsid w:val="005768F8"/>
    <w:rsid w:val="005A0D12"/>
    <w:rsid w:val="005E4E5B"/>
    <w:rsid w:val="00601A9F"/>
    <w:rsid w:val="006147F2"/>
    <w:rsid w:val="00625C8E"/>
    <w:rsid w:val="00634127"/>
    <w:rsid w:val="00637AA4"/>
    <w:rsid w:val="00672CAC"/>
    <w:rsid w:val="00677C2C"/>
    <w:rsid w:val="0068140D"/>
    <w:rsid w:val="006B7E46"/>
    <w:rsid w:val="006C6696"/>
    <w:rsid w:val="006E410A"/>
    <w:rsid w:val="006E7AEB"/>
    <w:rsid w:val="006F7673"/>
    <w:rsid w:val="00703A7D"/>
    <w:rsid w:val="007106E9"/>
    <w:rsid w:val="00737CE8"/>
    <w:rsid w:val="00745742"/>
    <w:rsid w:val="00746114"/>
    <w:rsid w:val="007536C3"/>
    <w:rsid w:val="0076301A"/>
    <w:rsid w:val="00773B75"/>
    <w:rsid w:val="007855B6"/>
    <w:rsid w:val="00786F46"/>
    <w:rsid w:val="007917A4"/>
    <w:rsid w:val="00791C8C"/>
    <w:rsid w:val="007A68C7"/>
    <w:rsid w:val="007C1358"/>
    <w:rsid w:val="007D55CF"/>
    <w:rsid w:val="007D79BE"/>
    <w:rsid w:val="007E01FF"/>
    <w:rsid w:val="007F0662"/>
    <w:rsid w:val="00804588"/>
    <w:rsid w:val="00810EDD"/>
    <w:rsid w:val="00813B7E"/>
    <w:rsid w:val="00815B8D"/>
    <w:rsid w:val="00824276"/>
    <w:rsid w:val="008307B7"/>
    <w:rsid w:val="00846EE7"/>
    <w:rsid w:val="00877658"/>
    <w:rsid w:val="00886D0B"/>
    <w:rsid w:val="008B0084"/>
    <w:rsid w:val="008C4885"/>
    <w:rsid w:val="008E00F0"/>
    <w:rsid w:val="00901B2D"/>
    <w:rsid w:val="00913294"/>
    <w:rsid w:val="009177E1"/>
    <w:rsid w:val="009446FC"/>
    <w:rsid w:val="009511A1"/>
    <w:rsid w:val="009745C3"/>
    <w:rsid w:val="0098175A"/>
    <w:rsid w:val="00986A00"/>
    <w:rsid w:val="00990940"/>
    <w:rsid w:val="00997773"/>
    <w:rsid w:val="009B72CE"/>
    <w:rsid w:val="00A03C3F"/>
    <w:rsid w:val="00A07AFE"/>
    <w:rsid w:val="00A1324A"/>
    <w:rsid w:val="00A15084"/>
    <w:rsid w:val="00A243AD"/>
    <w:rsid w:val="00A5526D"/>
    <w:rsid w:val="00A64890"/>
    <w:rsid w:val="00A94B67"/>
    <w:rsid w:val="00AA3297"/>
    <w:rsid w:val="00AB3459"/>
    <w:rsid w:val="00AC4185"/>
    <w:rsid w:val="00AD2309"/>
    <w:rsid w:val="00AF1F3B"/>
    <w:rsid w:val="00B27235"/>
    <w:rsid w:val="00B4312F"/>
    <w:rsid w:val="00B77A25"/>
    <w:rsid w:val="00B82BF4"/>
    <w:rsid w:val="00B91984"/>
    <w:rsid w:val="00BA6049"/>
    <w:rsid w:val="00BB0308"/>
    <w:rsid w:val="00BB6812"/>
    <w:rsid w:val="00BC3F89"/>
    <w:rsid w:val="00BC4E06"/>
    <w:rsid w:val="00BC5E97"/>
    <w:rsid w:val="00BD18ED"/>
    <w:rsid w:val="00BD5E4E"/>
    <w:rsid w:val="00BD6CF7"/>
    <w:rsid w:val="00BE1E07"/>
    <w:rsid w:val="00C002BE"/>
    <w:rsid w:val="00C02617"/>
    <w:rsid w:val="00C0378A"/>
    <w:rsid w:val="00C04222"/>
    <w:rsid w:val="00C067E9"/>
    <w:rsid w:val="00C25F96"/>
    <w:rsid w:val="00C41787"/>
    <w:rsid w:val="00C54CA7"/>
    <w:rsid w:val="00CB2AD1"/>
    <w:rsid w:val="00CB5F74"/>
    <w:rsid w:val="00CC6C86"/>
    <w:rsid w:val="00CD0523"/>
    <w:rsid w:val="00CE14C3"/>
    <w:rsid w:val="00CE2EBC"/>
    <w:rsid w:val="00CF21BD"/>
    <w:rsid w:val="00CF398C"/>
    <w:rsid w:val="00D06000"/>
    <w:rsid w:val="00D10080"/>
    <w:rsid w:val="00D12A4D"/>
    <w:rsid w:val="00D21D7D"/>
    <w:rsid w:val="00D34A8D"/>
    <w:rsid w:val="00D36F99"/>
    <w:rsid w:val="00D40608"/>
    <w:rsid w:val="00D409A3"/>
    <w:rsid w:val="00D44C64"/>
    <w:rsid w:val="00D47398"/>
    <w:rsid w:val="00D54FDE"/>
    <w:rsid w:val="00D56F83"/>
    <w:rsid w:val="00D613DD"/>
    <w:rsid w:val="00D85719"/>
    <w:rsid w:val="00D923C0"/>
    <w:rsid w:val="00D9523F"/>
    <w:rsid w:val="00D956DE"/>
    <w:rsid w:val="00DB08CE"/>
    <w:rsid w:val="00DC5938"/>
    <w:rsid w:val="00DD708D"/>
    <w:rsid w:val="00E245D4"/>
    <w:rsid w:val="00E27B76"/>
    <w:rsid w:val="00E61DA7"/>
    <w:rsid w:val="00E668CD"/>
    <w:rsid w:val="00E9170D"/>
    <w:rsid w:val="00E91AF3"/>
    <w:rsid w:val="00E91B10"/>
    <w:rsid w:val="00EB5E6F"/>
    <w:rsid w:val="00EC4FE9"/>
    <w:rsid w:val="00ED30F5"/>
    <w:rsid w:val="00F031A7"/>
    <w:rsid w:val="00F03E9F"/>
    <w:rsid w:val="00F06B23"/>
    <w:rsid w:val="00F3098D"/>
    <w:rsid w:val="00F332F8"/>
    <w:rsid w:val="00F37A00"/>
    <w:rsid w:val="00F41AA5"/>
    <w:rsid w:val="00F56807"/>
    <w:rsid w:val="00F62D2F"/>
    <w:rsid w:val="00F66B43"/>
    <w:rsid w:val="00F82022"/>
    <w:rsid w:val="00F824F6"/>
    <w:rsid w:val="00F831A3"/>
    <w:rsid w:val="00F8656D"/>
    <w:rsid w:val="00F9745F"/>
    <w:rsid w:val="00FA5799"/>
    <w:rsid w:val="00FA617F"/>
    <w:rsid w:val="00FA71CC"/>
    <w:rsid w:val="00FC2B1C"/>
    <w:rsid w:val="00FC7277"/>
    <w:rsid w:val="00FD71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E405F"/>
  <w15:docId w15:val="{219AEB50-7671-4D4E-A91E-DF6A96481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175A"/>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6552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B3459"/>
    <w:pPr>
      <w:ind w:left="720"/>
      <w:contextualSpacing/>
    </w:pPr>
  </w:style>
  <w:style w:type="paragraph" w:styleId="BalloonText">
    <w:name w:val="Balloon Text"/>
    <w:basedOn w:val="Normal"/>
    <w:link w:val="BalloonTextChar"/>
    <w:uiPriority w:val="99"/>
    <w:semiHidden/>
    <w:unhideWhenUsed/>
    <w:rsid w:val="009817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175A"/>
    <w:rPr>
      <w:rFonts w:ascii="Tahoma" w:hAnsi="Tahoma" w:cs="Tahoma"/>
      <w:sz w:val="16"/>
      <w:szCs w:val="16"/>
    </w:rPr>
  </w:style>
  <w:style w:type="character" w:customStyle="1" w:styleId="Heading1Char">
    <w:name w:val="Heading 1 Char"/>
    <w:basedOn w:val="DefaultParagraphFont"/>
    <w:link w:val="Heading1"/>
    <w:uiPriority w:val="9"/>
    <w:rsid w:val="0098175A"/>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98175A"/>
    <w:pPr>
      <w:spacing w:line="276" w:lineRule="auto"/>
      <w:outlineLvl w:val="9"/>
    </w:pPr>
    <w:rPr>
      <w:lang w:eastAsia="ja-JP"/>
    </w:rPr>
  </w:style>
  <w:style w:type="paragraph" w:styleId="TOC1">
    <w:name w:val="toc 1"/>
    <w:basedOn w:val="Normal"/>
    <w:next w:val="Normal"/>
    <w:autoRedefine/>
    <w:uiPriority w:val="39"/>
    <w:unhideWhenUsed/>
    <w:rsid w:val="0098175A"/>
    <w:pPr>
      <w:spacing w:after="100"/>
    </w:pPr>
  </w:style>
  <w:style w:type="character" w:styleId="Hyperlink">
    <w:name w:val="Hyperlink"/>
    <w:basedOn w:val="DefaultParagraphFont"/>
    <w:uiPriority w:val="99"/>
    <w:unhideWhenUsed/>
    <w:rsid w:val="0098175A"/>
    <w:rPr>
      <w:color w:val="0563C1" w:themeColor="hyperlink"/>
      <w:u w:val="single"/>
    </w:rPr>
  </w:style>
  <w:style w:type="paragraph" w:styleId="Header">
    <w:name w:val="header"/>
    <w:basedOn w:val="Normal"/>
    <w:link w:val="HeaderChar"/>
    <w:uiPriority w:val="99"/>
    <w:unhideWhenUsed/>
    <w:rsid w:val="009817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175A"/>
  </w:style>
  <w:style w:type="paragraph" w:styleId="Footer">
    <w:name w:val="footer"/>
    <w:basedOn w:val="Normal"/>
    <w:link w:val="FooterChar"/>
    <w:uiPriority w:val="99"/>
    <w:unhideWhenUsed/>
    <w:rsid w:val="009817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175A"/>
  </w:style>
  <w:style w:type="character" w:customStyle="1" w:styleId="authors">
    <w:name w:val="authors"/>
    <w:basedOn w:val="DefaultParagraphFont"/>
    <w:rsid w:val="0098175A"/>
  </w:style>
  <w:style w:type="character" w:customStyle="1" w:styleId="Date1">
    <w:name w:val="Date1"/>
    <w:basedOn w:val="DefaultParagraphFont"/>
    <w:rsid w:val="0098175A"/>
  </w:style>
  <w:style w:type="character" w:customStyle="1" w:styleId="arttitle">
    <w:name w:val="art_title"/>
    <w:basedOn w:val="DefaultParagraphFont"/>
    <w:rsid w:val="0098175A"/>
  </w:style>
  <w:style w:type="character" w:customStyle="1" w:styleId="serialtitle">
    <w:name w:val="serial_title"/>
    <w:basedOn w:val="DefaultParagraphFont"/>
    <w:rsid w:val="0098175A"/>
  </w:style>
  <w:style w:type="character" w:customStyle="1" w:styleId="volumeissue">
    <w:name w:val="volume_issue"/>
    <w:basedOn w:val="DefaultParagraphFont"/>
    <w:rsid w:val="0098175A"/>
  </w:style>
  <w:style w:type="character" w:customStyle="1" w:styleId="pagerange">
    <w:name w:val="page_range"/>
    <w:basedOn w:val="DefaultParagraphFont"/>
    <w:rsid w:val="0098175A"/>
  </w:style>
  <w:style w:type="character" w:customStyle="1" w:styleId="doilink">
    <w:name w:val="doi_link"/>
    <w:basedOn w:val="DefaultParagraphFont"/>
    <w:rsid w:val="0098175A"/>
  </w:style>
  <w:style w:type="character" w:styleId="CommentReference">
    <w:name w:val="annotation reference"/>
    <w:basedOn w:val="DefaultParagraphFont"/>
    <w:uiPriority w:val="99"/>
    <w:semiHidden/>
    <w:unhideWhenUsed/>
    <w:rsid w:val="0098175A"/>
    <w:rPr>
      <w:sz w:val="16"/>
      <w:szCs w:val="16"/>
    </w:rPr>
  </w:style>
  <w:style w:type="paragraph" w:styleId="CommentText">
    <w:name w:val="annotation text"/>
    <w:basedOn w:val="Normal"/>
    <w:link w:val="CommentTextChar"/>
    <w:uiPriority w:val="99"/>
    <w:semiHidden/>
    <w:unhideWhenUsed/>
    <w:rsid w:val="0098175A"/>
    <w:pPr>
      <w:spacing w:line="240" w:lineRule="auto"/>
    </w:pPr>
    <w:rPr>
      <w:sz w:val="20"/>
      <w:szCs w:val="20"/>
    </w:rPr>
  </w:style>
  <w:style w:type="character" w:customStyle="1" w:styleId="CommentTextChar">
    <w:name w:val="Comment Text Char"/>
    <w:basedOn w:val="DefaultParagraphFont"/>
    <w:link w:val="CommentText"/>
    <w:uiPriority w:val="99"/>
    <w:semiHidden/>
    <w:rsid w:val="0098175A"/>
    <w:rPr>
      <w:sz w:val="20"/>
      <w:szCs w:val="20"/>
    </w:rPr>
  </w:style>
  <w:style w:type="paragraph" w:styleId="CommentSubject">
    <w:name w:val="annotation subject"/>
    <w:basedOn w:val="CommentText"/>
    <w:next w:val="CommentText"/>
    <w:link w:val="CommentSubjectChar"/>
    <w:uiPriority w:val="99"/>
    <w:semiHidden/>
    <w:unhideWhenUsed/>
    <w:rsid w:val="0098175A"/>
    <w:rPr>
      <w:b/>
      <w:bCs/>
    </w:rPr>
  </w:style>
  <w:style w:type="character" w:customStyle="1" w:styleId="CommentSubjectChar">
    <w:name w:val="Comment Subject Char"/>
    <w:basedOn w:val="CommentTextChar"/>
    <w:link w:val="CommentSubject"/>
    <w:uiPriority w:val="99"/>
    <w:semiHidden/>
    <w:rsid w:val="0098175A"/>
    <w:rPr>
      <w:b/>
      <w:bCs/>
      <w:sz w:val="20"/>
      <w:szCs w:val="20"/>
    </w:rPr>
  </w:style>
  <w:style w:type="paragraph" w:styleId="Bibliography">
    <w:name w:val="Bibliography"/>
    <w:basedOn w:val="Normal"/>
    <w:next w:val="Normal"/>
    <w:uiPriority w:val="37"/>
    <w:unhideWhenUsed/>
    <w:rsid w:val="0076301A"/>
  </w:style>
  <w:style w:type="character" w:customStyle="1" w:styleId="UnresolvedMention1">
    <w:name w:val="Unresolved Mention1"/>
    <w:basedOn w:val="DefaultParagraphFont"/>
    <w:uiPriority w:val="99"/>
    <w:semiHidden/>
    <w:unhideWhenUsed/>
    <w:rsid w:val="003D44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92183">
      <w:bodyDiv w:val="1"/>
      <w:marLeft w:val="0"/>
      <w:marRight w:val="0"/>
      <w:marTop w:val="0"/>
      <w:marBottom w:val="0"/>
      <w:divBdr>
        <w:top w:val="none" w:sz="0" w:space="0" w:color="auto"/>
        <w:left w:val="none" w:sz="0" w:space="0" w:color="auto"/>
        <w:bottom w:val="none" w:sz="0" w:space="0" w:color="auto"/>
        <w:right w:val="none" w:sz="0" w:space="0" w:color="auto"/>
      </w:divBdr>
    </w:div>
    <w:div w:id="70130050">
      <w:bodyDiv w:val="1"/>
      <w:marLeft w:val="0"/>
      <w:marRight w:val="0"/>
      <w:marTop w:val="0"/>
      <w:marBottom w:val="0"/>
      <w:divBdr>
        <w:top w:val="none" w:sz="0" w:space="0" w:color="auto"/>
        <w:left w:val="none" w:sz="0" w:space="0" w:color="auto"/>
        <w:bottom w:val="none" w:sz="0" w:space="0" w:color="auto"/>
        <w:right w:val="none" w:sz="0" w:space="0" w:color="auto"/>
      </w:divBdr>
    </w:div>
    <w:div w:id="138114458">
      <w:bodyDiv w:val="1"/>
      <w:marLeft w:val="0"/>
      <w:marRight w:val="0"/>
      <w:marTop w:val="0"/>
      <w:marBottom w:val="0"/>
      <w:divBdr>
        <w:top w:val="none" w:sz="0" w:space="0" w:color="auto"/>
        <w:left w:val="none" w:sz="0" w:space="0" w:color="auto"/>
        <w:bottom w:val="none" w:sz="0" w:space="0" w:color="auto"/>
        <w:right w:val="none" w:sz="0" w:space="0" w:color="auto"/>
      </w:divBdr>
    </w:div>
    <w:div w:id="319887343">
      <w:bodyDiv w:val="1"/>
      <w:marLeft w:val="0"/>
      <w:marRight w:val="0"/>
      <w:marTop w:val="0"/>
      <w:marBottom w:val="0"/>
      <w:divBdr>
        <w:top w:val="none" w:sz="0" w:space="0" w:color="auto"/>
        <w:left w:val="none" w:sz="0" w:space="0" w:color="auto"/>
        <w:bottom w:val="none" w:sz="0" w:space="0" w:color="auto"/>
        <w:right w:val="none" w:sz="0" w:space="0" w:color="auto"/>
      </w:divBdr>
    </w:div>
    <w:div w:id="351227668">
      <w:bodyDiv w:val="1"/>
      <w:marLeft w:val="0"/>
      <w:marRight w:val="0"/>
      <w:marTop w:val="0"/>
      <w:marBottom w:val="0"/>
      <w:divBdr>
        <w:top w:val="none" w:sz="0" w:space="0" w:color="auto"/>
        <w:left w:val="none" w:sz="0" w:space="0" w:color="auto"/>
        <w:bottom w:val="none" w:sz="0" w:space="0" w:color="auto"/>
        <w:right w:val="none" w:sz="0" w:space="0" w:color="auto"/>
      </w:divBdr>
    </w:div>
    <w:div w:id="361442502">
      <w:bodyDiv w:val="1"/>
      <w:marLeft w:val="0"/>
      <w:marRight w:val="0"/>
      <w:marTop w:val="0"/>
      <w:marBottom w:val="0"/>
      <w:divBdr>
        <w:top w:val="none" w:sz="0" w:space="0" w:color="auto"/>
        <w:left w:val="none" w:sz="0" w:space="0" w:color="auto"/>
        <w:bottom w:val="none" w:sz="0" w:space="0" w:color="auto"/>
        <w:right w:val="none" w:sz="0" w:space="0" w:color="auto"/>
      </w:divBdr>
    </w:div>
    <w:div w:id="404453959">
      <w:bodyDiv w:val="1"/>
      <w:marLeft w:val="0"/>
      <w:marRight w:val="0"/>
      <w:marTop w:val="0"/>
      <w:marBottom w:val="0"/>
      <w:divBdr>
        <w:top w:val="none" w:sz="0" w:space="0" w:color="auto"/>
        <w:left w:val="none" w:sz="0" w:space="0" w:color="auto"/>
        <w:bottom w:val="none" w:sz="0" w:space="0" w:color="auto"/>
        <w:right w:val="none" w:sz="0" w:space="0" w:color="auto"/>
      </w:divBdr>
    </w:div>
    <w:div w:id="479545645">
      <w:bodyDiv w:val="1"/>
      <w:marLeft w:val="0"/>
      <w:marRight w:val="0"/>
      <w:marTop w:val="0"/>
      <w:marBottom w:val="0"/>
      <w:divBdr>
        <w:top w:val="none" w:sz="0" w:space="0" w:color="auto"/>
        <w:left w:val="none" w:sz="0" w:space="0" w:color="auto"/>
        <w:bottom w:val="none" w:sz="0" w:space="0" w:color="auto"/>
        <w:right w:val="none" w:sz="0" w:space="0" w:color="auto"/>
      </w:divBdr>
    </w:div>
    <w:div w:id="645160938">
      <w:bodyDiv w:val="1"/>
      <w:marLeft w:val="0"/>
      <w:marRight w:val="0"/>
      <w:marTop w:val="0"/>
      <w:marBottom w:val="0"/>
      <w:divBdr>
        <w:top w:val="none" w:sz="0" w:space="0" w:color="auto"/>
        <w:left w:val="none" w:sz="0" w:space="0" w:color="auto"/>
        <w:bottom w:val="none" w:sz="0" w:space="0" w:color="auto"/>
        <w:right w:val="none" w:sz="0" w:space="0" w:color="auto"/>
      </w:divBdr>
    </w:div>
    <w:div w:id="666901887">
      <w:bodyDiv w:val="1"/>
      <w:marLeft w:val="0"/>
      <w:marRight w:val="0"/>
      <w:marTop w:val="0"/>
      <w:marBottom w:val="0"/>
      <w:divBdr>
        <w:top w:val="none" w:sz="0" w:space="0" w:color="auto"/>
        <w:left w:val="none" w:sz="0" w:space="0" w:color="auto"/>
        <w:bottom w:val="none" w:sz="0" w:space="0" w:color="auto"/>
        <w:right w:val="none" w:sz="0" w:space="0" w:color="auto"/>
      </w:divBdr>
    </w:div>
    <w:div w:id="807671073">
      <w:bodyDiv w:val="1"/>
      <w:marLeft w:val="0"/>
      <w:marRight w:val="0"/>
      <w:marTop w:val="0"/>
      <w:marBottom w:val="0"/>
      <w:divBdr>
        <w:top w:val="none" w:sz="0" w:space="0" w:color="auto"/>
        <w:left w:val="none" w:sz="0" w:space="0" w:color="auto"/>
        <w:bottom w:val="none" w:sz="0" w:space="0" w:color="auto"/>
        <w:right w:val="none" w:sz="0" w:space="0" w:color="auto"/>
      </w:divBdr>
    </w:div>
    <w:div w:id="828398332">
      <w:bodyDiv w:val="1"/>
      <w:marLeft w:val="0"/>
      <w:marRight w:val="0"/>
      <w:marTop w:val="0"/>
      <w:marBottom w:val="0"/>
      <w:divBdr>
        <w:top w:val="none" w:sz="0" w:space="0" w:color="auto"/>
        <w:left w:val="none" w:sz="0" w:space="0" w:color="auto"/>
        <w:bottom w:val="none" w:sz="0" w:space="0" w:color="auto"/>
        <w:right w:val="none" w:sz="0" w:space="0" w:color="auto"/>
      </w:divBdr>
    </w:div>
    <w:div w:id="850686253">
      <w:bodyDiv w:val="1"/>
      <w:marLeft w:val="0"/>
      <w:marRight w:val="0"/>
      <w:marTop w:val="0"/>
      <w:marBottom w:val="0"/>
      <w:divBdr>
        <w:top w:val="none" w:sz="0" w:space="0" w:color="auto"/>
        <w:left w:val="none" w:sz="0" w:space="0" w:color="auto"/>
        <w:bottom w:val="none" w:sz="0" w:space="0" w:color="auto"/>
        <w:right w:val="none" w:sz="0" w:space="0" w:color="auto"/>
      </w:divBdr>
    </w:div>
    <w:div w:id="1049261849">
      <w:bodyDiv w:val="1"/>
      <w:marLeft w:val="0"/>
      <w:marRight w:val="0"/>
      <w:marTop w:val="0"/>
      <w:marBottom w:val="0"/>
      <w:divBdr>
        <w:top w:val="none" w:sz="0" w:space="0" w:color="auto"/>
        <w:left w:val="none" w:sz="0" w:space="0" w:color="auto"/>
        <w:bottom w:val="none" w:sz="0" w:space="0" w:color="auto"/>
        <w:right w:val="none" w:sz="0" w:space="0" w:color="auto"/>
      </w:divBdr>
    </w:div>
    <w:div w:id="1114442829">
      <w:bodyDiv w:val="1"/>
      <w:marLeft w:val="0"/>
      <w:marRight w:val="0"/>
      <w:marTop w:val="0"/>
      <w:marBottom w:val="0"/>
      <w:divBdr>
        <w:top w:val="none" w:sz="0" w:space="0" w:color="auto"/>
        <w:left w:val="none" w:sz="0" w:space="0" w:color="auto"/>
        <w:bottom w:val="none" w:sz="0" w:space="0" w:color="auto"/>
        <w:right w:val="none" w:sz="0" w:space="0" w:color="auto"/>
      </w:divBdr>
    </w:div>
    <w:div w:id="1144397488">
      <w:bodyDiv w:val="1"/>
      <w:marLeft w:val="0"/>
      <w:marRight w:val="0"/>
      <w:marTop w:val="0"/>
      <w:marBottom w:val="0"/>
      <w:divBdr>
        <w:top w:val="none" w:sz="0" w:space="0" w:color="auto"/>
        <w:left w:val="none" w:sz="0" w:space="0" w:color="auto"/>
        <w:bottom w:val="none" w:sz="0" w:space="0" w:color="auto"/>
        <w:right w:val="none" w:sz="0" w:space="0" w:color="auto"/>
      </w:divBdr>
    </w:div>
    <w:div w:id="1161114184">
      <w:bodyDiv w:val="1"/>
      <w:marLeft w:val="0"/>
      <w:marRight w:val="0"/>
      <w:marTop w:val="0"/>
      <w:marBottom w:val="0"/>
      <w:divBdr>
        <w:top w:val="none" w:sz="0" w:space="0" w:color="auto"/>
        <w:left w:val="none" w:sz="0" w:space="0" w:color="auto"/>
        <w:bottom w:val="none" w:sz="0" w:space="0" w:color="auto"/>
        <w:right w:val="none" w:sz="0" w:space="0" w:color="auto"/>
      </w:divBdr>
    </w:div>
    <w:div w:id="1174958521">
      <w:bodyDiv w:val="1"/>
      <w:marLeft w:val="0"/>
      <w:marRight w:val="0"/>
      <w:marTop w:val="0"/>
      <w:marBottom w:val="0"/>
      <w:divBdr>
        <w:top w:val="none" w:sz="0" w:space="0" w:color="auto"/>
        <w:left w:val="none" w:sz="0" w:space="0" w:color="auto"/>
        <w:bottom w:val="none" w:sz="0" w:space="0" w:color="auto"/>
        <w:right w:val="none" w:sz="0" w:space="0" w:color="auto"/>
      </w:divBdr>
    </w:div>
    <w:div w:id="1223249502">
      <w:bodyDiv w:val="1"/>
      <w:marLeft w:val="0"/>
      <w:marRight w:val="0"/>
      <w:marTop w:val="0"/>
      <w:marBottom w:val="0"/>
      <w:divBdr>
        <w:top w:val="none" w:sz="0" w:space="0" w:color="auto"/>
        <w:left w:val="none" w:sz="0" w:space="0" w:color="auto"/>
        <w:bottom w:val="none" w:sz="0" w:space="0" w:color="auto"/>
        <w:right w:val="none" w:sz="0" w:space="0" w:color="auto"/>
      </w:divBdr>
    </w:div>
    <w:div w:id="1284309529">
      <w:bodyDiv w:val="1"/>
      <w:marLeft w:val="0"/>
      <w:marRight w:val="0"/>
      <w:marTop w:val="0"/>
      <w:marBottom w:val="0"/>
      <w:divBdr>
        <w:top w:val="none" w:sz="0" w:space="0" w:color="auto"/>
        <w:left w:val="none" w:sz="0" w:space="0" w:color="auto"/>
        <w:bottom w:val="none" w:sz="0" w:space="0" w:color="auto"/>
        <w:right w:val="none" w:sz="0" w:space="0" w:color="auto"/>
      </w:divBdr>
    </w:div>
    <w:div w:id="1347562410">
      <w:bodyDiv w:val="1"/>
      <w:marLeft w:val="0"/>
      <w:marRight w:val="0"/>
      <w:marTop w:val="0"/>
      <w:marBottom w:val="0"/>
      <w:divBdr>
        <w:top w:val="none" w:sz="0" w:space="0" w:color="auto"/>
        <w:left w:val="none" w:sz="0" w:space="0" w:color="auto"/>
        <w:bottom w:val="none" w:sz="0" w:space="0" w:color="auto"/>
        <w:right w:val="none" w:sz="0" w:space="0" w:color="auto"/>
      </w:divBdr>
    </w:div>
    <w:div w:id="1386029906">
      <w:bodyDiv w:val="1"/>
      <w:marLeft w:val="0"/>
      <w:marRight w:val="0"/>
      <w:marTop w:val="0"/>
      <w:marBottom w:val="0"/>
      <w:divBdr>
        <w:top w:val="none" w:sz="0" w:space="0" w:color="auto"/>
        <w:left w:val="none" w:sz="0" w:space="0" w:color="auto"/>
        <w:bottom w:val="none" w:sz="0" w:space="0" w:color="auto"/>
        <w:right w:val="none" w:sz="0" w:space="0" w:color="auto"/>
      </w:divBdr>
    </w:div>
    <w:div w:id="1411587252">
      <w:bodyDiv w:val="1"/>
      <w:marLeft w:val="0"/>
      <w:marRight w:val="0"/>
      <w:marTop w:val="0"/>
      <w:marBottom w:val="0"/>
      <w:divBdr>
        <w:top w:val="none" w:sz="0" w:space="0" w:color="auto"/>
        <w:left w:val="none" w:sz="0" w:space="0" w:color="auto"/>
        <w:bottom w:val="none" w:sz="0" w:space="0" w:color="auto"/>
        <w:right w:val="none" w:sz="0" w:space="0" w:color="auto"/>
      </w:divBdr>
    </w:div>
    <w:div w:id="1411808069">
      <w:bodyDiv w:val="1"/>
      <w:marLeft w:val="0"/>
      <w:marRight w:val="0"/>
      <w:marTop w:val="0"/>
      <w:marBottom w:val="0"/>
      <w:divBdr>
        <w:top w:val="none" w:sz="0" w:space="0" w:color="auto"/>
        <w:left w:val="none" w:sz="0" w:space="0" w:color="auto"/>
        <w:bottom w:val="none" w:sz="0" w:space="0" w:color="auto"/>
        <w:right w:val="none" w:sz="0" w:space="0" w:color="auto"/>
      </w:divBdr>
    </w:div>
    <w:div w:id="1478306901">
      <w:bodyDiv w:val="1"/>
      <w:marLeft w:val="0"/>
      <w:marRight w:val="0"/>
      <w:marTop w:val="0"/>
      <w:marBottom w:val="0"/>
      <w:divBdr>
        <w:top w:val="none" w:sz="0" w:space="0" w:color="auto"/>
        <w:left w:val="none" w:sz="0" w:space="0" w:color="auto"/>
        <w:bottom w:val="none" w:sz="0" w:space="0" w:color="auto"/>
        <w:right w:val="none" w:sz="0" w:space="0" w:color="auto"/>
      </w:divBdr>
    </w:div>
    <w:div w:id="1529023720">
      <w:bodyDiv w:val="1"/>
      <w:marLeft w:val="0"/>
      <w:marRight w:val="0"/>
      <w:marTop w:val="0"/>
      <w:marBottom w:val="0"/>
      <w:divBdr>
        <w:top w:val="none" w:sz="0" w:space="0" w:color="auto"/>
        <w:left w:val="none" w:sz="0" w:space="0" w:color="auto"/>
        <w:bottom w:val="none" w:sz="0" w:space="0" w:color="auto"/>
        <w:right w:val="none" w:sz="0" w:space="0" w:color="auto"/>
      </w:divBdr>
    </w:div>
    <w:div w:id="1532524965">
      <w:bodyDiv w:val="1"/>
      <w:marLeft w:val="0"/>
      <w:marRight w:val="0"/>
      <w:marTop w:val="0"/>
      <w:marBottom w:val="0"/>
      <w:divBdr>
        <w:top w:val="none" w:sz="0" w:space="0" w:color="auto"/>
        <w:left w:val="none" w:sz="0" w:space="0" w:color="auto"/>
        <w:bottom w:val="none" w:sz="0" w:space="0" w:color="auto"/>
        <w:right w:val="none" w:sz="0" w:space="0" w:color="auto"/>
      </w:divBdr>
    </w:div>
    <w:div w:id="1552421595">
      <w:bodyDiv w:val="1"/>
      <w:marLeft w:val="0"/>
      <w:marRight w:val="0"/>
      <w:marTop w:val="0"/>
      <w:marBottom w:val="0"/>
      <w:divBdr>
        <w:top w:val="none" w:sz="0" w:space="0" w:color="auto"/>
        <w:left w:val="none" w:sz="0" w:space="0" w:color="auto"/>
        <w:bottom w:val="none" w:sz="0" w:space="0" w:color="auto"/>
        <w:right w:val="none" w:sz="0" w:space="0" w:color="auto"/>
      </w:divBdr>
    </w:div>
    <w:div w:id="1563177358">
      <w:bodyDiv w:val="1"/>
      <w:marLeft w:val="0"/>
      <w:marRight w:val="0"/>
      <w:marTop w:val="0"/>
      <w:marBottom w:val="0"/>
      <w:divBdr>
        <w:top w:val="none" w:sz="0" w:space="0" w:color="auto"/>
        <w:left w:val="none" w:sz="0" w:space="0" w:color="auto"/>
        <w:bottom w:val="none" w:sz="0" w:space="0" w:color="auto"/>
        <w:right w:val="none" w:sz="0" w:space="0" w:color="auto"/>
      </w:divBdr>
    </w:div>
    <w:div w:id="1582254108">
      <w:bodyDiv w:val="1"/>
      <w:marLeft w:val="0"/>
      <w:marRight w:val="0"/>
      <w:marTop w:val="0"/>
      <w:marBottom w:val="0"/>
      <w:divBdr>
        <w:top w:val="none" w:sz="0" w:space="0" w:color="auto"/>
        <w:left w:val="none" w:sz="0" w:space="0" w:color="auto"/>
        <w:bottom w:val="none" w:sz="0" w:space="0" w:color="auto"/>
        <w:right w:val="none" w:sz="0" w:space="0" w:color="auto"/>
      </w:divBdr>
    </w:div>
    <w:div w:id="1624650257">
      <w:bodyDiv w:val="1"/>
      <w:marLeft w:val="0"/>
      <w:marRight w:val="0"/>
      <w:marTop w:val="0"/>
      <w:marBottom w:val="0"/>
      <w:divBdr>
        <w:top w:val="none" w:sz="0" w:space="0" w:color="auto"/>
        <w:left w:val="none" w:sz="0" w:space="0" w:color="auto"/>
        <w:bottom w:val="none" w:sz="0" w:space="0" w:color="auto"/>
        <w:right w:val="none" w:sz="0" w:space="0" w:color="auto"/>
      </w:divBdr>
    </w:div>
    <w:div w:id="1651137007">
      <w:bodyDiv w:val="1"/>
      <w:marLeft w:val="0"/>
      <w:marRight w:val="0"/>
      <w:marTop w:val="0"/>
      <w:marBottom w:val="0"/>
      <w:divBdr>
        <w:top w:val="none" w:sz="0" w:space="0" w:color="auto"/>
        <w:left w:val="none" w:sz="0" w:space="0" w:color="auto"/>
        <w:bottom w:val="none" w:sz="0" w:space="0" w:color="auto"/>
        <w:right w:val="none" w:sz="0" w:space="0" w:color="auto"/>
      </w:divBdr>
      <w:divsChild>
        <w:div w:id="1272319346">
          <w:marLeft w:val="0"/>
          <w:marRight w:val="0"/>
          <w:marTop w:val="0"/>
          <w:marBottom w:val="0"/>
          <w:divBdr>
            <w:top w:val="none" w:sz="0" w:space="0" w:color="auto"/>
            <w:left w:val="none" w:sz="0" w:space="0" w:color="auto"/>
            <w:bottom w:val="none" w:sz="0" w:space="0" w:color="auto"/>
            <w:right w:val="none" w:sz="0" w:space="0" w:color="auto"/>
          </w:divBdr>
        </w:div>
      </w:divsChild>
    </w:div>
    <w:div w:id="1688216594">
      <w:bodyDiv w:val="1"/>
      <w:marLeft w:val="0"/>
      <w:marRight w:val="0"/>
      <w:marTop w:val="0"/>
      <w:marBottom w:val="0"/>
      <w:divBdr>
        <w:top w:val="none" w:sz="0" w:space="0" w:color="auto"/>
        <w:left w:val="none" w:sz="0" w:space="0" w:color="auto"/>
        <w:bottom w:val="none" w:sz="0" w:space="0" w:color="auto"/>
        <w:right w:val="none" w:sz="0" w:space="0" w:color="auto"/>
      </w:divBdr>
    </w:div>
    <w:div w:id="1767463025">
      <w:bodyDiv w:val="1"/>
      <w:marLeft w:val="0"/>
      <w:marRight w:val="0"/>
      <w:marTop w:val="0"/>
      <w:marBottom w:val="0"/>
      <w:divBdr>
        <w:top w:val="none" w:sz="0" w:space="0" w:color="auto"/>
        <w:left w:val="none" w:sz="0" w:space="0" w:color="auto"/>
        <w:bottom w:val="none" w:sz="0" w:space="0" w:color="auto"/>
        <w:right w:val="none" w:sz="0" w:space="0" w:color="auto"/>
      </w:divBdr>
    </w:div>
    <w:div w:id="1836069562">
      <w:bodyDiv w:val="1"/>
      <w:marLeft w:val="0"/>
      <w:marRight w:val="0"/>
      <w:marTop w:val="0"/>
      <w:marBottom w:val="0"/>
      <w:divBdr>
        <w:top w:val="none" w:sz="0" w:space="0" w:color="auto"/>
        <w:left w:val="none" w:sz="0" w:space="0" w:color="auto"/>
        <w:bottom w:val="none" w:sz="0" w:space="0" w:color="auto"/>
        <w:right w:val="none" w:sz="0" w:space="0" w:color="auto"/>
      </w:divBdr>
    </w:div>
    <w:div w:id="2089110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Virtual Learning offers better learning experience than conventional learning. </a:t>
            </a:r>
          </a:p>
        </c:rich>
      </c:tx>
      <c:overlay val="0"/>
      <c:spPr>
        <a:noFill/>
        <a:ln>
          <a:noFill/>
        </a:ln>
        <a:effectLst/>
      </c:sp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BC1B-42C7-A59B-A30DF83665B5}"/>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BC1B-42C7-A59B-A30DF83665B5}"/>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BC1B-42C7-A59B-A30DF83665B5}"/>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BC1B-42C7-A59B-A30DF83665B5}"/>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BC1B-42C7-A59B-A30DF83665B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Sheet1!$A$3:$A$7</c:f>
              <c:strCache>
                <c:ptCount val="5"/>
                <c:pt idx="0">
                  <c:v>Strongly Agree</c:v>
                </c:pt>
                <c:pt idx="1">
                  <c:v>Agree</c:v>
                </c:pt>
                <c:pt idx="2">
                  <c:v>Neutral</c:v>
                </c:pt>
                <c:pt idx="3">
                  <c:v>Disagree</c:v>
                </c:pt>
                <c:pt idx="4">
                  <c:v>Strongly Disagree</c:v>
                </c:pt>
              </c:strCache>
            </c:strRef>
          </c:cat>
          <c:val>
            <c:numRef>
              <c:f>Sheet1!$B$3:$B$7</c:f>
              <c:numCache>
                <c:formatCode>0%</c:formatCode>
                <c:ptCount val="5"/>
                <c:pt idx="0">
                  <c:v>0.39516129032258063</c:v>
                </c:pt>
                <c:pt idx="1">
                  <c:v>0.25806451612903225</c:v>
                </c:pt>
                <c:pt idx="2">
                  <c:v>0.12</c:v>
                </c:pt>
                <c:pt idx="3">
                  <c:v>0.16</c:v>
                </c:pt>
                <c:pt idx="4">
                  <c:v>6.4516129032258063E-2</c:v>
                </c:pt>
              </c:numCache>
            </c:numRef>
          </c:val>
          <c:extLst>
            <c:ext xmlns:c16="http://schemas.microsoft.com/office/drawing/2014/chart" uri="{C3380CC4-5D6E-409C-BE32-E72D297353CC}">
              <c16:uniqueId val="{0000000A-BC1B-42C7-A59B-A30DF83665B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What makes Virtual Learning better than Conventional Learning?</a:t>
            </a:r>
          </a:p>
        </c:rich>
      </c:tx>
      <c:overlay val="0"/>
      <c:spPr>
        <a:noFill/>
        <a:ln>
          <a:noFill/>
        </a:ln>
        <a:effectLst/>
      </c:sp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762F-4274-B907-5DBE6A62959D}"/>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762F-4274-B907-5DBE6A62959D}"/>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762F-4274-B907-5DBE6A62959D}"/>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762F-4274-B907-5DBE6A62959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Sheet1!$A$12:$A$15</c:f>
              <c:strCache>
                <c:ptCount val="4"/>
                <c:pt idx="0">
                  <c:v>Flexibility</c:v>
                </c:pt>
                <c:pt idx="1">
                  <c:v>Easy access to resources</c:v>
                </c:pt>
                <c:pt idx="2">
                  <c:v>Boost my confidence</c:v>
                </c:pt>
                <c:pt idx="3">
                  <c:v>Enhance technical skills</c:v>
                </c:pt>
              </c:strCache>
            </c:strRef>
          </c:cat>
          <c:val>
            <c:numRef>
              <c:f>Sheet1!$B$12:$B$15</c:f>
              <c:numCache>
                <c:formatCode>0%</c:formatCode>
                <c:ptCount val="4"/>
                <c:pt idx="0">
                  <c:v>0.43548387096774194</c:v>
                </c:pt>
                <c:pt idx="1">
                  <c:v>0.32258064516129031</c:v>
                </c:pt>
                <c:pt idx="2">
                  <c:v>9.6774193548387094E-2</c:v>
                </c:pt>
                <c:pt idx="3">
                  <c:v>0.14516129032258066</c:v>
                </c:pt>
              </c:numCache>
            </c:numRef>
          </c:val>
          <c:extLst>
            <c:ext xmlns:c16="http://schemas.microsoft.com/office/drawing/2014/chart" uri="{C3380CC4-5D6E-409C-BE32-E72D297353CC}">
              <c16:uniqueId val="{00000008-762F-4274-B907-5DBE6A62959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Does University of Wales in London offer better Virtual Learning Environment?</a:t>
            </a:r>
          </a:p>
        </c:rich>
      </c:tx>
      <c:layout>
        <c:manualLayout>
          <c:xMode val="edge"/>
          <c:yMode val="edge"/>
          <c:x val="0.15703845903559577"/>
          <c:y val="5.0926008830835943E-2"/>
        </c:manualLayout>
      </c:layout>
      <c:overlay val="0"/>
      <c:spPr>
        <a:noFill/>
        <a:ln>
          <a:noFill/>
        </a:ln>
        <a:effectLst/>
      </c:sp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9B19-406E-A61C-C979F194208C}"/>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9B19-406E-A61C-C979F194208C}"/>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9B19-406E-A61C-C979F194208C}"/>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9B19-406E-A61C-C979F194208C}"/>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9B19-406E-A61C-C979F194208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Sheet1!$A$19:$A$23</c:f>
              <c:strCache>
                <c:ptCount val="5"/>
                <c:pt idx="0">
                  <c:v>Strong agree</c:v>
                </c:pt>
                <c:pt idx="1">
                  <c:v>Agree</c:v>
                </c:pt>
                <c:pt idx="2">
                  <c:v>Neutral</c:v>
                </c:pt>
                <c:pt idx="3">
                  <c:v>Disagree</c:v>
                </c:pt>
                <c:pt idx="4">
                  <c:v>Strongly Disagree</c:v>
                </c:pt>
              </c:strCache>
            </c:strRef>
          </c:cat>
          <c:val>
            <c:numRef>
              <c:f>Sheet1!$B$19:$B$23</c:f>
              <c:numCache>
                <c:formatCode>0%</c:formatCode>
                <c:ptCount val="5"/>
                <c:pt idx="0">
                  <c:v>0.19354838709677419</c:v>
                </c:pt>
                <c:pt idx="1">
                  <c:v>0.17741935483870969</c:v>
                </c:pt>
                <c:pt idx="2">
                  <c:v>0.31451612903225806</c:v>
                </c:pt>
                <c:pt idx="3">
                  <c:v>0.24193548387096775</c:v>
                </c:pt>
                <c:pt idx="4">
                  <c:v>7.2580645161290328E-2</c:v>
                </c:pt>
              </c:numCache>
            </c:numRef>
          </c:val>
          <c:extLst>
            <c:ext xmlns:c16="http://schemas.microsoft.com/office/drawing/2014/chart" uri="{C3380CC4-5D6E-409C-BE32-E72D297353CC}">
              <c16:uniqueId val="{0000000A-9B19-406E-A61C-C979F194208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Please choose the</a:t>
            </a:r>
            <a:r>
              <a:rPr lang="en-US" baseline="0"/>
              <a:t> </a:t>
            </a:r>
            <a:r>
              <a:rPr lang="en-US"/>
              <a:t>problem that you faced during Virtual Learning.</a:t>
            </a:r>
          </a:p>
        </c:rich>
      </c:tx>
      <c:overlay val="0"/>
      <c:spPr>
        <a:noFill/>
        <a:ln>
          <a:noFill/>
        </a:ln>
        <a:effectLst/>
      </c:sp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C42A-4E0F-B895-14426463EC86}"/>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C42A-4E0F-B895-14426463EC86}"/>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C42A-4E0F-B895-14426463EC86}"/>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C42A-4E0F-B895-14426463EC86}"/>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C42A-4E0F-B895-14426463EC8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Sheet1!$A$33:$A$37</c:f>
              <c:strCache>
                <c:ptCount val="5"/>
                <c:pt idx="0">
                  <c:v>Technical Issues</c:v>
                </c:pt>
                <c:pt idx="1">
                  <c:v>Poor user interface</c:v>
                </c:pt>
                <c:pt idx="2">
                  <c:v>Lack of computer knowledge</c:v>
                </c:pt>
                <c:pt idx="3">
                  <c:v>Complexity</c:v>
                </c:pt>
                <c:pt idx="4">
                  <c:v>Less in-person interaction</c:v>
                </c:pt>
              </c:strCache>
            </c:strRef>
          </c:cat>
          <c:val>
            <c:numRef>
              <c:f>Sheet1!$B$33:$B$37</c:f>
              <c:numCache>
                <c:formatCode>0%</c:formatCode>
                <c:ptCount val="5"/>
                <c:pt idx="0">
                  <c:v>0.17741935483870969</c:v>
                </c:pt>
                <c:pt idx="1">
                  <c:v>0.25806451612903225</c:v>
                </c:pt>
                <c:pt idx="2">
                  <c:v>4.8387096774193547E-2</c:v>
                </c:pt>
                <c:pt idx="3">
                  <c:v>9.6774193548387094E-2</c:v>
                </c:pt>
                <c:pt idx="4">
                  <c:v>0.41935483870967744</c:v>
                </c:pt>
              </c:numCache>
            </c:numRef>
          </c:val>
          <c:extLst>
            <c:ext xmlns:c16="http://schemas.microsoft.com/office/drawing/2014/chart" uri="{C3380CC4-5D6E-409C-BE32-E72D297353CC}">
              <c16:uniqueId val="{0000000A-C42A-4E0F-B895-14426463EC8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Please choose how VLE can be improved.</a:t>
            </a:r>
          </a:p>
        </c:rich>
      </c:tx>
      <c:overlay val="0"/>
      <c:spPr>
        <a:noFill/>
        <a:ln>
          <a:noFill/>
        </a:ln>
        <a:effectLst/>
      </c:sp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62A6-4110-9303-C39FB2424EDF}"/>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62A6-4110-9303-C39FB2424EDF}"/>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62A6-4110-9303-C39FB2424ED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Sheet1!$A$41:$A$43</c:f>
              <c:strCache>
                <c:ptCount val="3"/>
                <c:pt idx="0">
                  <c:v>Making the interface more user friendly</c:v>
                </c:pt>
                <c:pt idx="1">
                  <c:v>Providing training related to the use of VLE</c:v>
                </c:pt>
                <c:pt idx="2">
                  <c:v>Availability of resources</c:v>
                </c:pt>
              </c:strCache>
            </c:strRef>
          </c:cat>
          <c:val>
            <c:numRef>
              <c:f>Sheet1!$B$41:$B$43</c:f>
              <c:numCache>
                <c:formatCode>0%</c:formatCode>
                <c:ptCount val="3"/>
                <c:pt idx="0">
                  <c:v>0.33870967741935482</c:v>
                </c:pt>
                <c:pt idx="1">
                  <c:v>0.24193548387096775</c:v>
                </c:pt>
                <c:pt idx="2">
                  <c:v>0.41935483870967744</c:v>
                </c:pt>
              </c:numCache>
            </c:numRef>
          </c:val>
          <c:extLst>
            <c:ext xmlns:c16="http://schemas.microsoft.com/office/drawing/2014/chart" uri="{C3380CC4-5D6E-409C-BE32-E72D297353CC}">
              <c16:uniqueId val="{00000006-62A6-4110-9303-C39FB2424ED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Dem12</b:Tag>
    <b:SourceType>JournalArticle</b:SourceType>
    <b:Guid>{3954AB04-F83F-4A11-BEB2-AAA34C434C8E}</b:Guid>
    <b:Title>The use of virtual learning environments and their impact on academic performance</b:Title>
    <b:Year>2012</b:Year>
    <b:URL>https://www.tandfonline.com/doi/full/10.11120/ened.2012.07010011</b:URL>
    <b:Author>
      <b:Author>
        <b:NameList>
          <b:Person>
            <b:Last>Demian</b:Last>
            <b:First>Peter</b:First>
          </b:Person>
          <b:Person>
            <b:Last>Morrice</b:Last>
            <b:First>James</b:First>
          </b:Person>
        </b:NameList>
      </b:Author>
    </b:Author>
    <b:JournalName>Engineering Education</b:JournalName>
    <b:Pages>11-19</b:Pages>
    <b:YearAccessed>2021</b:YearAccessed>
    <b:MonthAccessed>September</b:MonthAccessed>
    <b:DayAccessed>12</b:DayAccessed>
    <b:DOI>https://doi.org/10.11120/ened.2012.07010011</b:DOI>
    <b:RefOrder>2</b:RefOrder>
  </b:Source>
  <b:Source>
    <b:Tag>Toh15</b:Tag>
    <b:SourceType>JournalArticle</b:SourceType>
    <b:Guid>{FB02588F-3F8B-4153-8371-FC932D2E278F}</b:Guid>
    <b:Author>
      <b:Author>
        <b:NameList>
          <b:Person>
            <b:Last>Toh</b:Last>
            <b:First>Christine</b:First>
          </b:Person>
          <b:Person>
            <b:Last>Miller</b:Last>
            <b:First>Scarlett</b:First>
          </b:Person>
          <b:Person>
            <b:Last>Simpson</b:Last>
            <b:First>Tim</b:First>
          </b:Person>
        </b:NameList>
      </b:Author>
    </b:Author>
    <b:Title>The impact of virtual product dissection environments on student design learning and self-efficacy</b:Title>
    <b:JournalName>Engineering Design</b:JournalName>
    <b:Year>2015</b:Year>
    <b:Pages>48-73</b:Pages>
    <b:Volume>26</b:Volume>
    <b:Issue>1-3</b:Issue>
    <b:Month>April</b:Month>
    <b:Day>07</b:Day>
    <b:YearAccessed>2021</b:YearAccessed>
    <b:MonthAccessed>September</b:MonthAccessed>
    <b:DayAccessed>12</b:DayAccessed>
    <b:URL>https://www.tandfonline.com/doi/abs/10.1080/09544828.2015.1018149?journalCode=cjen20</b:URL>
    <b:RefOrder>1</b:RefOrder>
  </b:Source>
</b:Sources>
</file>

<file path=customXml/itemProps1.xml><?xml version="1.0" encoding="utf-8"?>
<ds:datastoreItem xmlns:ds="http://schemas.openxmlformats.org/officeDocument/2006/customXml" ds:itemID="{C9F7ECD5-3399-472F-9C6A-C822E7229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2955</Words>
  <Characters>16848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Manju Sivas</dc:creator>
  <cp:keywords/>
  <dc:description/>
  <cp:lastModifiedBy>Manjula Sivasatkunanathan</cp:lastModifiedBy>
  <cp:revision>2</cp:revision>
  <dcterms:created xsi:type="dcterms:W3CDTF">2021-09-14T11:53:00Z</dcterms:created>
  <dcterms:modified xsi:type="dcterms:W3CDTF">2021-09-14T11:53:00Z</dcterms:modified>
</cp:coreProperties>
</file>