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F1774" w14:textId="77777777" w:rsidR="00E259EA" w:rsidRDefault="00E851D6" w:rsidP="00BF3D1F">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8240" behindDoc="0" locked="0" layoutInCell="1" hidden="0" allowOverlap="1" wp14:anchorId="216F17EE" wp14:editId="216F17EF">
                <wp:simplePos x="0" y="0"/>
                <wp:positionH relativeFrom="page">
                  <wp:posOffset>3170238</wp:posOffset>
                </wp:positionH>
                <wp:positionV relativeFrom="page">
                  <wp:posOffset>9404033</wp:posOffset>
                </wp:positionV>
                <wp:extent cx="3657600" cy="365760"/>
                <wp:effectExtent l="0" t="0" r="0" b="0"/>
                <wp:wrapNone/>
                <wp:docPr id="1" name="Rectangle 1"/>
                <wp:cNvGraphicFramePr/>
                <a:graphic xmlns:a="http://schemas.openxmlformats.org/drawingml/2006/main">
                  <a:graphicData uri="http://schemas.microsoft.com/office/word/2010/wordprocessingShape">
                    <wps:wsp>
                      <wps:cNvSpPr/>
                      <wps:spPr>
                        <a:xfrm>
                          <a:off x="0" y="0"/>
                          <a:ext cx="3657600" cy="365760"/>
                        </a:xfrm>
                        <a:prstGeom prst="rect">
                          <a:avLst/>
                        </a:prstGeom>
                        <a:noFill/>
                        <a:ln>
                          <a:noFill/>
                        </a:ln>
                      </wps:spPr>
                      <wps:txbx>
                        <w:txbxContent>
                          <w:p w14:paraId="216F17F8" w14:textId="77777777" w:rsidR="00E851D6" w:rsidRDefault="00E851D6">
                            <w:pPr>
                              <w:spacing w:after="0" w:line="240" w:lineRule="auto"/>
                              <w:textDirection w:val="btLr"/>
                            </w:pPr>
                            <w:r>
                              <w:rPr>
                                <w:rFonts w:ascii="Arial" w:eastAsia="Arial" w:hAnsi="Arial" w:cs="Arial"/>
                                <w:color w:val="156082"/>
                                <w:sz w:val="26"/>
                              </w:rPr>
                              <w:t>University of Wales Trinity Saint David</w:t>
                            </w:r>
                          </w:p>
                          <w:p w14:paraId="216F17F9" w14:textId="77777777" w:rsidR="00E851D6" w:rsidRDefault="00E851D6">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16F17EE" id="Rectangle 1" o:spid="_x0000_s1026" style="position:absolute;left:0;text-align:left;margin-left:249.65pt;margin-top:740.5pt;width:4in;height:28.8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" filled="f" stroked="f">
                <v:textbox inset="0,0,0,0">
                  <w:txbxContent>
                    <w:p w14:paraId="216F17F8" w14:textId="77777777" w:rsidR="00E851D6" w:rsidRDefault="00E851D6">
                      <w:pPr>
                        <w:spacing w:after="0" w:line="240" w:lineRule="auto"/>
                        <w:textDirection w:val="btLr"/>
                      </w:pPr>
                      <w:r>
                        <w:rPr>
                          <w:rFonts w:ascii="Arial" w:eastAsia="Arial" w:hAnsi="Arial" w:cs="Arial"/>
                          <w:color w:val="156082"/>
                          <w:sz w:val="26"/>
                        </w:rPr>
                        <w:t>University of Wales Trinity Saint David</w:t>
                      </w:r>
                    </w:p>
                    <w:p w14:paraId="216F17F9" w14:textId="77777777" w:rsidR="00E851D6" w:rsidRDefault="00E851D6">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Pr>
          <w:noProof/>
        </w:rPr>
        <mc:AlternateContent>
          <mc:Choice Requires="wpg">
            <w:drawing>
              <wp:anchor distT="0" distB="0" distL="0" distR="0" simplePos="0" relativeHeight="251659264" behindDoc="1" locked="0" layoutInCell="1" hidden="0" allowOverlap="1" wp14:anchorId="216F17F0" wp14:editId="216F17F1">
                <wp:simplePos x="0" y="0"/>
                <wp:positionH relativeFrom="column">
                  <wp:posOffset>-609579</wp:posOffset>
                </wp:positionH>
                <wp:positionV relativeFrom="paragraph">
                  <wp:posOffset>-1571624</wp:posOffset>
                </wp:positionV>
                <wp:extent cx="2190700" cy="7497653"/>
                <wp:effectExtent l="0" t="0" r="635" b="8255"/>
                <wp:wrapNone/>
                <wp:docPr id="2" name="Group 2"/>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435855263" name="Rectangle 435855263"/>
                        <wps:cNvSpPr/>
                        <wps:spPr>
                          <a:xfrm>
                            <a:off x="0" y="0"/>
                            <a:ext cx="2194550" cy="9125700"/>
                          </a:xfrm>
                          <a:prstGeom prst="rect">
                            <a:avLst/>
                          </a:prstGeom>
                          <a:noFill/>
                          <a:ln>
                            <a:noFill/>
                          </a:ln>
                        </wps:spPr>
                        <wps:txbx>
                          <w:txbxContent>
                            <w:p w14:paraId="216F17FA" w14:textId="77777777" w:rsidR="00E851D6" w:rsidRDefault="00E851D6">
                              <w:pPr>
                                <w:spacing w:after="0" w:line="240" w:lineRule="auto"/>
                                <w:textDirection w:val="btLr"/>
                              </w:pPr>
                            </w:p>
                          </w:txbxContent>
                        </wps:txbx>
                        <wps:bodyPr spcFirstLastPara="1" wrap="square" lIns="91425" tIns="91425" rIns="91425" bIns="91425" anchor="ctr" anchorCtr="0">
                          <a:noAutofit/>
                        </wps:bodyPr>
                      </wps:wsp>
                      <wps:wsp>
                        <wps:cNvPr id="1980076379" name="Rectangle 1980076379"/>
                        <wps:cNvSpPr/>
                        <wps:spPr>
                          <a:xfrm>
                            <a:off x="0" y="0"/>
                            <a:ext cx="194535" cy="9125712"/>
                          </a:xfrm>
                          <a:prstGeom prst="rect">
                            <a:avLst/>
                          </a:prstGeom>
                          <a:solidFill>
                            <a:schemeClr val="dk2"/>
                          </a:solidFill>
                          <a:ln>
                            <a:noFill/>
                          </a:ln>
                        </wps:spPr>
                        <wps:txbx>
                          <w:txbxContent>
                            <w:p w14:paraId="216F17FB" w14:textId="77777777" w:rsidR="00E851D6" w:rsidRDefault="00E851D6">
                              <w:pPr>
                                <w:spacing w:after="0" w:line="240" w:lineRule="auto"/>
                                <w:textDirection w:val="btLr"/>
                              </w:pPr>
                            </w:p>
                          </w:txbxContent>
                        </wps:txbx>
                        <wps:bodyPr spcFirstLastPara="1" wrap="square" lIns="91425" tIns="91425" rIns="91425" bIns="91425" anchor="ctr" anchorCtr="0">
                          <a:noAutofit/>
                        </wps:bodyPr>
                      </wps:wsp>
                      <wpg:grpSp>
                        <wpg:cNvPr id="1481868871" name="Group 1481868871"/>
                        <wpg:cNvGrpSpPr/>
                        <wpg:grpSpPr>
                          <a:xfrm>
                            <a:off x="76200" y="4210050"/>
                            <a:ext cx="2057400" cy="4910328"/>
                            <a:chOff x="80645" y="4211812"/>
                            <a:chExt cx="1306273" cy="3121026"/>
                          </a:xfrm>
                        </wpg:grpSpPr>
                        <wpg:grpSp>
                          <wpg:cNvPr id="67375167" name="Group 67375167"/>
                          <wpg:cNvGrpSpPr/>
                          <wpg:grpSpPr>
                            <a:xfrm>
                              <a:off x="141062" y="4211812"/>
                              <a:ext cx="1047750" cy="3121026"/>
                              <a:chOff x="141062" y="4211812"/>
                              <a:chExt cx="1047750" cy="3121026"/>
                            </a:xfrm>
                          </wpg:grpSpPr>
                          <wps:wsp>
                            <wps:cNvPr id="469508737" name="Freeform: Shape 46950873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81775126" name="Freeform: Shape 1781775126"/>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63784784" name="Freeform: Shape 563784784"/>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81256404" name="Freeform: Shape 2081256404"/>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98607062" name="Freeform: Shape 2098607062"/>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20888238" name="Freeform: Shape 820888238"/>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0740382" name="Freeform: Shape 190740382"/>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04699611" name="Freeform: Shape 1904699611"/>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40366465" name="Freeform: Shape 154036646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97773479" name="Freeform: Shape 1297773479"/>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89961733" name="Freeform: Shape 589961733"/>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619860251" name="Freeform: Shape 619860251"/>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858947808" name="Group 858947808"/>
                          <wpg:cNvGrpSpPr/>
                          <wpg:grpSpPr>
                            <a:xfrm>
                              <a:off x="80645" y="4826972"/>
                              <a:ext cx="1306273" cy="2505863"/>
                              <a:chOff x="80645" y="4649964"/>
                              <a:chExt cx="874712" cy="1677988"/>
                            </a:xfrm>
                          </wpg:grpSpPr>
                          <wps:wsp>
                            <wps:cNvPr id="236931270" name="Freeform: Shape 23693127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96587167" name="Freeform: Shape 496587167"/>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65690365" name="Freeform: Shape 965690365"/>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7956998" name="Freeform: Shape 217956998"/>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8716459" name="Freeform: Shape 268716459"/>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018490951" name="Freeform: Shape 2018490951"/>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172554973" name="Freeform: Shape 1172554973"/>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910291435" name="Freeform: Shape 1910291435"/>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08350934" name="Freeform: Shape 1708350934"/>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037029235" name="Freeform: Shape 2037029235"/>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2319237" name="Freeform: Shape 252319237"/>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16F17F0" id="Group 2" o:spid="_x0000_s1027" style="position:absolute;left:0;text-align:left;margin-left:-48pt;margin-top:-123.75pt;width:172.5pt;height:590.35pt;z-index:-251657216;mso-wrap-distance-left:0;mso-wrap-distance-right: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">
                <v:rect id="Rectangle 435855263"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" filled="f" stroked="f">
                  <v:textbox inset="2.53958mm,2.53958mm,2.53958mm,2.53958mm">
                    <w:txbxContent>
                      <w:p w14:paraId="216F17FA" w14:textId="77777777" w:rsidR="00E851D6" w:rsidRDefault="00E851D6">
                        <w:pPr>
                          <w:spacing w:after="0" w:line="240" w:lineRule="auto"/>
                          <w:textDirection w:val="btLr"/>
                        </w:pPr>
                      </w:p>
                    </w:txbxContent>
                  </v:textbox>
                </v:rect>
                <v:rect id="Rectangle 1980076379"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" fillcolor="#1f497d [3202]" stroked="f">
                  <v:textbox inset="2.53958mm,2.53958mm,2.53958mm,2.53958mm">
                    <w:txbxContent>
                      <w:p w14:paraId="216F17FB" w14:textId="77777777" w:rsidR="00E851D6" w:rsidRDefault="00E851D6">
                        <w:pPr>
                          <w:spacing w:after="0" w:line="240" w:lineRule="auto"/>
                          <w:textDirection w:val="btLr"/>
                        </w:pPr>
                      </w:p>
                    </w:txbxContent>
                  </v:textbox>
                </v:rect>
                <v:group id="Group 1481868871"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">
                  <v:group id="Group 67375167"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">
                    <v:shape id="Freeform: Shape 46950873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" path="m,l39,152,84,304r38,113l122,440,76,306,39,180,6,53,,xe" fillcolor="#1f497d [3202]" strokecolor="#1f497d [3202]">
                      <v:stroke startarrowwidth="narrow" startarrowlength="short" endarrowwidth="narrow" endarrowlength="short"/>
                      <v:path arrowok="t" o:extrusionok="f"/>
                    </v:shape>
                    <v:shape id="Freeform: Shape 1781775126"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" path="m,l8,19,37,93r30,74l116,269r-8,l60,169,30,98,1,25,,xe" fillcolor="#1f497d [3202]" strokecolor="#1f497d [3202]">
                      <v:stroke startarrowwidth="narrow" startarrowlength="short" endarrowwidth="narrow" endarrowlength="short"/>
                      <v:path arrowok="t" o:extrusionok="f"/>
                    </v:shape>
                    <v:shape id="Freeform: Shape 563784784"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2081256404"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2098607062"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820888238"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" path="m,l33,69r-9,l12,35,,xe" fillcolor="#1f497d [3202]" strokecolor="#1f497d [3202]">
                      <v:stroke startarrowwidth="narrow" startarrowlength="short" endarrowwidth="narrow" endarrowlength="short"/>
                      <v:path arrowok="t" o:extrusionok="f"/>
                    </v:shape>
                    <v:shape id="Freeform: Shape 190740382"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" path="m,l9,37r,3l15,93,5,49,,xe" fillcolor="#1f497d [3202]" strokecolor="#1f497d [3202]">
                      <v:stroke startarrowwidth="narrow" startarrowlength="short" endarrowwidth="narrow" endarrowlength="short"/>
                      <v:path arrowok="t" o:extrusionok="f"/>
                    </v:shape>
                    <v:shape id="Freeform: Shape 1904699611"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154036646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" path="m,l6,16r1,3l11,80r9,52l33,185r3,9l21,161,15,145,5,81,1,41,,xe" fillcolor="#1f497d [3202]" strokecolor="#1f497d [3202]">
                      <v:stroke startarrowwidth="narrow" startarrowlength="short" endarrowwidth="narrow" endarrowlength="short"/>
                      <v:path arrowok="t" o:extrusionok="f"/>
                    </v:shape>
                    <v:shape id="Freeform: Shape 1297773479"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" path="m,l31,65r-8,l,xe" fillcolor="#1f497d [3202]" strokecolor="#1f497d [3202]">
                      <v:stroke startarrowwidth="narrow" startarrowlength="short" endarrowwidth="narrow" endarrowlength="short"/>
                      <v:path arrowok="t" o:extrusionok="f"/>
                    </v:shape>
                    <v:shape id="Freeform: Shape 589961733"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" path="m,l6,17,7,42,6,39,,23,,xe" fillcolor="#1f497d [3202]" strokecolor="#1f497d [3202]">
                      <v:stroke startarrowwidth="narrow" startarrowlength="short" endarrowwidth="narrow" endarrowlength="short"/>
                      <v:path arrowok="t" o:extrusionok="f"/>
                    </v:shape>
                    <v:shape id="Freeform: Shape 619860251"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" path="m,l6,16,21,49,33,84r12,34l44,118,13,53,11,42,,xe" fillcolor="#1f497d [3202]" strokecolor="#1f497d [3202]">
                      <v:stroke startarrowwidth="narrow" startarrowlength="short" endarrowwidth="narrow" endarrowlength="short"/>
                      <v:path arrowok="t" o:extrusionok="f"/>
                    </v:shape>
                  </v:group>
                  <v:group id="Group 858947808"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">
                    <v:shape id="Freeform: Shape 23693127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496587167"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" path="m,l8,20,37,96r32,74l118,275r-9,l61,174,30,100,,26,,xe" fillcolor="#1f497d [3202]" strokecolor="#1f497d [3202]">
                      <v:fill opacity="13107f"/>
                      <v:stroke startarrowwidth="narrow" startarrowlength="short" endarrowwidth="narrow" endarrowlength="short" opacity="13107f"/>
                      <v:path arrowok="t" o:extrusionok="f"/>
                    </v:shape>
                    <v:shape id="Freeform: Shape 965690365"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" path="m,l16,72r4,49l18,112,,31,,xe" fillcolor="#1f497d [3202]" strokecolor="#1f497d [3202]">
                      <v:fill opacity="13107f"/>
                      <v:stroke startarrowwidth="narrow" startarrowlength="short" endarrowwidth="narrow" endarrowlength="short" opacity="13107f"/>
                      <v:path arrowok="t" o:extrusionok="f"/>
                    </v:shape>
                    <v:shape id="Freeform: Shape 217956998"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268716459"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" path="m,l33,71r-9,l11,36,,xe" fillcolor="#1f497d [3202]" strokecolor="#1f497d [3202]">
                      <v:fill opacity="13107f"/>
                      <v:stroke startarrowwidth="narrow" startarrowlength="short" endarrowwidth="narrow" endarrowlength="short" opacity="13107f"/>
                      <v:path arrowok="t" o:extrusionok="f"/>
                    </v:shape>
                    <v:shape id="Freeform: Shape 2018490951"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" path="m,l8,37r,4l15,95,4,49,,xe" fillcolor="#1f497d [3202]" strokecolor="#1f497d [3202]">
                      <v:fill opacity="13107f"/>
                      <v:stroke startarrowwidth="narrow" startarrowlength="short" endarrowwidth="narrow" endarrowlength="short" opacity="13107f"/>
                      <v:path arrowok="t" o:extrusionok="f"/>
                    </v:shape>
                    <v:shape id="Freeform: Shape 1172554973"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1910291435"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1708350934"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" path="m,l31,66r-7,l,xe" fillcolor="#1f497d [3202]" strokecolor="#1f497d [3202]">
                      <v:fill opacity="13107f"/>
                      <v:stroke startarrowwidth="narrow" startarrowlength="short" endarrowwidth="narrow" endarrowlength="short" opacity="13107f"/>
                      <v:path arrowok="t" o:extrusionok="f"/>
                    </v:shape>
                    <v:shape id="Freeform: Shape 2037029235"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" path="m,l7,17r,26l6,40,,25,,xe" fillcolor="#1f497d [3202]" strokecolor="#1f497d [3202]">
                      <v:fill opacity="13107f"/>
                      <v:stroke startarrowwidth="narrow" startarrowlength="short" endarrowwidth="narrow" endarrowlength="short" opacity="13107f"/>
                      <v:path arrowok="t" o:extrusionok="f"/>
                    </v:shape>
                    <v:shape id="Freeform: Shape 252319237"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" path="m,l7,16,22,50,33,86r13,35l45,121,14,55,11,44,,xe" fillcolor="#1f497d [3202]" strokecolor="#1f497d [3202]">
                      <v:fill opacity="13107f"/>
                      <v:stroke startarrowwidth="narrow" startarrowlength="short" endarrowwidth="narrow" endarrowlength="short" opacity="13107f"/>
                      <v:path arrowok="t" o:extrusionok="f"/>
                    </v:shape>
                  </v:group>
                </v:group>
              </v:group>
            </w:pict>
          </mc:Fallback>
        </mc:AlternateContent>
      </w:r>
    </w:p>
    <w:p w14:paraId="216F1775" w14:textId="19A80D6A" w:rsidR="00E259EA" w:rsidRDefault="00CF3458" w:rsidP="00BF3D1F">
      <w:pPr>
        <w:jc w:val="both"/>
        <w:rPr>
          <w:rFonts w:ascii="Arial" w:eastAsia="Arial" w:hAnsi="Arial" w:cs="Arial"/>
        </w:rPr>
      </w:pPr>
      <w:r>
        <w:rPr>
          <w:rFonts w:ascii="Arial" w:eastAsia="Arial" w:hAnsi="Arial" w:cs="Arial"/>
          <w:noProof/>
        </w:rPr>
        <mc:AlternateContent>
          <mc:Choice Requires="wps">
            <w:drawing>
              <wp:anchor distT="0" distB="0" distL="114300" distR="114300" simplePos="0" relativeHeight="251661312" behindDoc="0" locked="0" layoutInCell="1" allowOverlap="1" wp14:anchorId="5F17507B" wp14:editId="61E9251B">
                <wp:simplePos x="0" y="0"/>
                <wp:positionH relativeFrom="column">
                  <wp:posOffset>1771650</wp:posOffset>
                </wp:positionH>
                <wp:positionV relativeFrom="paragraph">
                  <wp:posOffset>7258685</wp:posOffset>
                </wp:positionV>
                <wp:extent cx="2247900" cy="730250"/>
                <wp:effectExtent l="0" t="0" r="0" b="0"/>
                <wp:wrapNone/>
                <wp:docPr id="1818701490" name="Text Box 28"/>
                <wp:cNvGraphicFramePr/>
                <a:graphic xmlns:a="http://schemas.openxmlformats.org/drawingml/2006/main">
                  <a:graphicData uri="http://schemas.microsoft.com/office/word/2010/wordprocessingShape">
                    <wps:wsp>
                      <wps:cNvSpPr txBox="1"/>
                      <wps:spPr>
                        <a:xfrm>
                          <a:off x="0" y="0"/>
                          <a:ext cx="2247900" cy="730250"/>
                        </a:xfrm>
                        <a:prstGeom prst="rect">
                          <a:avLst/>
                        </a:prstGeom>
                        <a:solidFill>
                          <a:schemeClr val="lt1"/>
                        </a:solidFill>
                        <a:ln w="6350">
                          <a:noFill/>
                        </a:ln>
                      </wps:spPr>
                      <wps:txbx>
                        <w:txbxContent>
                          <w:p w14:paraId="1300EA95" w14:textId="06D0F31A" w:rsidR="00CF3458" w:rsidRDefault="00A70DBF">
                            <w:r>
                              <w:t>Submitted on: 19/04/2026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17507B" id="_x0000_t202" coordsize="21600,21600" o:spt="202" path="m,l,21600r21600,l21600,xe">
                <v:stroke joinstyle="miter"/>
                <v:path gradientshapeok="t" o:connecttype="rect"/>
              </v:shapetype>
              <v:shape id="Text Box 28" o:spid="_x0000_s1056" type="#_x0000_t202" style="position:absolute;left:0;text-align:left;margin-left:139.5pt;margin-top:571.55pt;width:177pt;height:5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" fillcolor="white [3201]" stroked="f" strokeweight=".5pt">
                <v:textbox>
                  <w:txbxContent>
                    <w:p w14:paraId="1300EA95" w14:textId="06D0F31A" w:rsidR="00CF3458" w:rsidRDefault="00A70DBF">
                      <w:r>
                        <w:t>Submitted on: 19/04/2026</w:t>
                      </w:r>
                    </w:p>
                  </w:txbxContent>
                </v:textbox>
              </v:shape>
            </w:pict>
          </mc:Fallback>
        </mc:AlternateContent>
      </w:r>
      <w:r w:rsidR="00E851D6">
        <w:rPr>
          <w:rFonts w:ascii="Arial" w:eastAsia="Arial" w:hAnsi="Arial" w:cs="Arial"/>
          <w:noProof/>
        </w:rPr>
        <mc:AlternateContent>
          <mc:Choice Requires="wps">
            <w:drawing>
              <wp:anchor distT="0" distB="0" distL="114300" distR="114300" simplePos="0" relativeHeight="251660288" behindDoc="0" locked="0" layoutInCell="1" hidden="0" allowOverlap="1" wp14:anchorId="216F17F2" wp14:editId="216F17F3">
                <wp:simplePos x="0" y="0"/>
                <wp:positionH relativeFrom="page">
                  <wp:posOffset>1109663</wp:posOffset>
                </wp:positionH>
                <wp:positionV relativeFrom="page">
                  <wp:posOffset>2805113</wp:posOffset>
                </wp:positionV>
                <wp:extent cx="5781675" cy="3086100"/>
                <wp:effectExtent l="0" t="0" r="0" b="0"/>
                <wp:wrapNone/>
                <wp:docPr id="3" name="Rectangle 3"/>
                <wp:cNvGraphicFramePr/>
                <a:graphic xmlns:a="http://schemas.openxmlformats.org/drawingml/2006/main">
                  <a:graphicData uri="http://schemas.microsoft.com/office/word/2010/wordprocessingShape">
                    <wps:wsp>
                      <wps:cNvSpPr/>
                      <wps:spPr>
                        <a:xfrm>
                          <a:off x="0" y="0"/>
                          <a:ext cx="5781675" cy="3086100"/>
                        </a:xfrm>
                        <a:prstGeom prst="rect">
                          <a:avLst/>
                        </a:prstGeom>
                        <a:noFill/>
                        <a:ln>
                          <a:noFill/>
                        </a:ln>
                      </wps:spPr>
                      <wps:txbx>
                        <w:txbxContent>
                          <w:p w14:paraId="216F17FC" w14:textId="77777777" w:rsidR="00E851D6" w:rsidRDefault="00E851D6">
                            <w:pPr>
                              <w:spacing w:after="0" w:line="240" w:lineRule="auto"/>
                              <w:textDirection w:val="btLr"/>
                            </w:pPr>
                            <w:r>
                              <w:rPr>
                                <w:rFonts w:ascii="Play" w:eastAsia="Play" w:hAnsi="Play" w:cs="Play"/>
                                <w:color w:val="262626"/>
                                <w:sz w:val="72"/>
                              </w:rPr>
                              <w:t>Individual Report</w:t>
                            </w:r>
                          </w:p>
                          <w:p w14:paraId="216F17FD" w14:textId="77777777" w:rsidR="00E851D6" w:rsidRDefault="00E851D6">
                            <w:pPr>
                              <w:spacing w:before="120" w:line="277" w:lineRule="auto"/>
                              <w:textDirection w:val="btLr"/>
                            </w:pPr>
                            <w:r>
                              <w:rPr>
                                <w:color w:val="404040"/>
                                <w:sz w:val="36"/>
                              </w:rPr>
                              <w:t>Module Name: Digital Skills and Research Methods</w:t>
                            </w:r>
                          </w:p>
                          <w:p w14:paraId="216F17FE" w14:textId="77777777" w:rsidR="00E851D6" w:rsidRDefault="00E851D6">
                            <w:pPr>
                              <w:spacing w:before="120" w:line="277" w:lineRule="auto"/>
                              <w:textDirection w:val="btLr"/>
                            </w:pPr>
                            <w:r>
                              <w:rPr>
                                <w:color w:val="404040"/>
                                <w:sz w:val="36"/>
                              </w:rPr>
                              <w:t>Module Code: LCHS 4007</w:t>
                            </w:r>
                          </w:p>
                          <w:p w14:paraId="216F17FF" w14:textId="01DBF84F" w:rsidR="00E851D6" w:rsidRDefault="00E851D6">
                            <w:pPr>
                              <w:spacing w:before="120" w:line="277" w:lineRule="auto"/>
                              <w:textDirection w:val="btLr"/>
                            </w:pPr>
                            <w:r>
                              <w:rPr>
                                <w:color w:val="404040"/>
                                <w:sz w:val="36"/>
                              </w:rPr>
                              <w:t xml:space="preserve">Student name: </w:t>
                            </w:r>
                            <w:r w:rsidR="009C1A40">
                              <w:rPr>
                                <w:color w:val="404040"/>
                                <w:sz w:val="36"/>
                              </w:rPr>
                              <w:t>Md Arif Ahmad</w:t>
                            </w:r>
                          </w:p>
                          <w:p w14:paraId="216F1800" w14:textId="70E5FE0A" w:rsidR="00E851D6" w:rsidRDefault="00E851D6">
                            <w:pPr>
                              <w:spacing w:before="120" w:line="277" w:lineRule="auto"/>
                              <w:textDirection w:val="btLr"/>
                            </w:pPr>
                            <w:r>
                              <w:rPr>
                                <w:color w:val="404040"/>
                                <w:sz w:val="36"/>
                              </w:rPr>
                              <w:t>Student ID:</w:t>
                            </w:r>
                            <w:r w:rsidR="009C1A40">
                              <w:rPr>
                                <w:color w:val="404040"/>
                                <w:sz w:val="36"/>
                              </w:rPr>
                              <w:t xml:space="preserve"> 2532915</w:t>
                            </w:r>
                          </w:p>
                          <w:p w14:paraId="216F1801" w14:textId="5A6A2A8C" w:rsidR="00E851D6" w:rsidRDefault="00E851D6" w:rsidP="009542FE">
                            <w:pPr>
                              <w:spacing w:before="120" w:line="360" w:lineRule="auto"/>
                              <w:textDirection w:val="btLr"/>
                            </w:pPr>
                            <w:r>
                              <w:rPr>
                                <w:color w:val="404040"/>
                                <w:sz w:val="36"/>
                              </w:rPr>
                              <w:t xml:space="preserve">Lecturer’s Name: </w:t>
                            </w:r>
                            <w:r w:rsidR="00BA401D">
                              <w:rPr>
                                <w:color w:val="404040"/>
                                <w:sz w:val="36"/>
                              </w:rPr>
                              <w:t xml:space="preserve">Md </w:t>
                            </w:r>
                            <w:r w:rsidR="00CF34DB">
                              <w:rPr>
                                <w:color w:val="404040"/>
                                <w:sz w:val="36"/>
                              </w:rPr>
                              <w:t>Sadeque Imam Shaikh</w:t>
                            </w:r>
                          </w:p>
                        </w:txbxContent>
                      </wps:txbx>
                      <wps:bodyPr spcFirstLastPara="1" wrap="square" lIns="0" tIns="0" rIns="0" bIns="0" anchor="t" anchorCtr="0">
                        <a:noAutofit/>
                      </wps:bodyPr>
                    </wps:wsp>
                  </a:graphicData>
                </a:graphic>
              </wp:anchor>
            </w:drawing>
          </mc:Choice>
          <mc:Fallback>
            <w:pict>
              <v:rect w14:anchorId="216F17F2" id="Rectangle 3" o:spid="_x0000_s1057" style="position:absolute;left:0;text-align:left;margin-left:87.4pt;margin-top:220.9pt;width:455.25pt;height:243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" filled="f" stroked="f">
                <v:textbox inset="0,0,0,0">
                  <w:txbxContent>
                    <w:p w14:paraId="216F17FC" w14:textId="77777777" w:rsidR="00E851D6" w:rsidRDefault="00E851D6">
                      <w:pPr>
                        <w:spacing w:after="0" w:line="240" w:lineRule="auto"/>
                        <w:textDirection w:val="btLr"/>
                      </w:pPr>
                      <w:r>
                        <w:rPr>
                          <w:rFonts w:ascii="Play" w:eastAsia="Play" w:hAnsi="Play" w:cs="Play"/>
                          <w:color w:val="262626"/>
                          <w:sz w:val="72"/>
                        </w:rPr>
                        <w:t>Individual Report</w:t>
                      </w:r>
                    </w:p>
                    <w:p w14:paraId="216F17FD" w14:textId="77777777" w:rsidR="00E851D6" w:rsidRDefault="00E851D6">
                      <w:pPr>
                        <w:spacing w:before="120" w:line="277" w:lineRule="auto"/>
                        <w:textDirection w:val="btLr"/>
                      </w:pPr>
                      <w:r>
                        <w:rPr>
                          <w:color w:val="404040"/>
                          <w:sz w:val="36"/>
                        </w:rPr>
                        <w:t>Module Name: Digital Skills and Research Methods</w:t>
                      </w:r>
                    </w:p>
                    <w:p w14:paraId="216F17FE" w14:textId="77777777" w:rsidR="00E851D6" w:rsidRDefault="00E851D6">
                      <w:pPr>
                        <w:spacing w:before="120" w:line="277" w:lineRule="auto"/>
                        <w:textDirection w:val="btLr"/>
                      </w:pPr>
                      <w:r>
                        <w:rPr>
                          <w:color w:val="404040"/>
                          <w:sz w:val="36"/>
                        </w:rPr>
                        <w:t>Module Code: LCHS 4007</w:t>
                      </w:r>
                    </w:p>
                    <w:p w14:paraId="216F17FF" w14:textId="01DBF84F" w:rsidR="00E851D6" w:rsidRDefault="00E851D6">
                      <w:pPr>
                        <w:spacing w:before="120" w:line="277" w:lineRule="auto"/>
                        <w:textDirection w:val="btLr"/>
                      </w:pPr>
                      <w:r>
                        <w:rPr>
                          <w:color w:val="404040"/>
                          <w:sz w:val="36"/>
                        </w:rPr>
                        <w:t xml:space="preserve">Student name: </w:t>
                      </w:r>
                      <w:r w:rsidR="009C1A40">
                        <w:rPr>
                          <w:color w:val="404040"/>
                          <w:sz w:val="36"/>
                        </w:rPr>
                        <w:t>Md Arif Ahmad</w:t>
                      </w:r>
                    </w:p>
                    <w:p w14:paraId="216F1800" w14:textId="70E5FE0A" w:rsidR="00E851D6" w:rsidRDefault="00E851D6">
                      <w:pPr>
                        <w:spacing w:before="120" w:line="277" w:lineRule="auto"/>
                        <w:textDirection w:val="btLr"/>
                      </w:pPr>
                      <w:r>
                        <w:rPr>
                          <w:color w:val="404040"/>
                          <w:sz w:val="36"/>
                        </w:rPr>
                        <w:t>Student ID:</w:t>
                      </w:r>
                      <w:r w:rsidR="009C1A40">
                        <w:rPr>
                          <w:color w:val="404040"/>
                          <w:sz w:val="36"/>
                        </w:rPr>
                        <w:t xml:space="preserve"> 2532915</w:t>
                      </w:r>
                    </w:p>
                    <w:p w14:paraId="216F1801" w14:textId="5A6A2A8C" w:rsidR="00E851D6" w:rsidRDefault="00E851D6" w:rsidP="009542FE">
                      <w:pPr>
                        <w:spacing w:before="120" w:line="360" w:lineRule="auto"/>
                        <w:textDirection w:val="btLr"/>
                      </w:pPr>
                      <w:r>
                        <w:rPr>
                          <w:color w:val="404040"/>
                          <w:sz w:val="36"/>
                        </w:rPr>
                        <w:t xml:space="preserve">Lecturer’s Name: </w:t>
                      </w:r>
                      <w:r w:rsidR="00BA401D">
                        <w:rPr>
                          <w:color w:val="404040"/>
                          <w:sz w:val="36"/>
                        </w:rPr>
                        <w:t xml:space="preserve">Md </w:t>
                      </w:r>
                      <w:r w:rsidR="00CF34DB">
                        <w:rPr>
                          <w:color w:val="404040"/>
                          <w:sz w:val="36"/>
                        </w:rPr>
                        <w:t>Sadeque Imam Shaikh</w:t>
                      </w:r>
                    </w:p>
                  </w:txbxContent>
                </v:textbox>
                <w10:wrap anchorx="page" anchory="page"/>
              </v:rect>
            </w:pict>
          </mc:Fallback>
        </mc:AlternateContent>
      </w:r>
      <w:r w:rsidR="00E851D6">
        <w:br w:type="page"/>
      </w:r>
    </w:p>
    <w:p w14:paraId="216F1776" w14:textId="77777777" w:rsidR="00E259EA" w:rsidRPr="00AA0B9F" w:rsidRDefault="00E259EA" w:rsidP="00BF3D1F">
      <w:pPr>
        <w:spacing w:line="360" w:lineRule="auto"/>
        <w:jc w:val="both"/>
        <w:rPr>
          <w:rFonts w:ascii="Arial" w:eastAsia="Arial" w:hAnsi="Arial" w:cs="Arial"/>
          <w:sz w:val="22"/>
          <w:szCs w:val="22"/>
        </w:rPr>
      </w:pPr>
    </w:p>
    <w:p w14:paraId="216F1777" w14:textId="77777777" w:rsidR="00E259EA" w:rsidRPr="001B2F38" w:rsidRDefault="00E851D6" w:rsidP="00BF3D1F">
      <w:pPr>
        <w:keepNext/>
        <w:keepLines/>
        <w:pBdr>
          <w:top w:val="nil"/>
          <w:left w:val="nil"/>
          <w:bottom w:val="nil"/>
          <w:right w:val="nil"/>
          <w:between w:val="nil"/>
        </w:pBdr>
        <w:spacing w:before="240" w:after="0" w:line="360" w:lineRule="auto"/>
        <w:jc w:val="both"/>
        <w:rPr>
          <w:rFonts w:ascii="Arial" w:eastAsia="Play" w:hAnsi="Arial" w:cs="Arial"/>
          <w:color w:val="0F4761"/>
          <w:sz w:val="22"/>
          <w:szCs w:val="22"/>
        </w:rPr>
      </w:pPr>
      <w:r>
        <w:rPr>
          <w:rFonts w:ascii="Play" w:eastAsia="Play" w:hAnsi="Play" w:cs="Play"/>
          <w:color w:val="0F4761"/>
          <w:sz w:val="32"/>
          <w:szCs w:val="32"/>
        </w:rPr>
        <w:t>Table of Contents</w:t>
      </w:r>
    </w:p>
    <w:sdt>
      <w:sdtPr>
        <w:id w:val="999860886"/>
        <w:docPartObj>
          <w:docPartGallery w:val="Table of Contents"/>
          <w:docPartUnique/>
        </w:docPartObj>
      </w:sdtPr>
      <w:sdtContent>
        <w:p w14:paraId="2DF0DF87" w14:textId="1E4ABB44" w:rsidR="00336270" w:rsidRDefault="00E851D6" w:rsidP="00BF3D1F">
          <w:pPr>
            <w:pStyle w:val="TOC1"/>
            <w:tabs>
              <w:tab w:val="right" w:leader="dot" w:pos="9016"/>
            </w:tabs>
            <w:jc w:val="both"/>
            <w:rPr>
              <w:noProof/>
            </w:rPr>
          </w:pPr>
          <w:r>
            <w:fldChar w:fldCharType="begin"/>
          </w:r>
          <w:r>
            <w:instrText xml:space="preserve"> TOC \h \u \z \t "Heading 1,1,Heading 2,2,Heading 3,3,"</w:instrText>
          </w:r>
          <w:r>
            <w:fldChar w:fldCharType="separate"/>
          </w:r>
          <w:hyperlink w:anchor="_Toc227484059" w:history="1">
            <w:r w:rsidR="00336270" w:rsidRPr="00917C76">
              <w:rPr>
                <w:rStyle w:val="Hyperlink"/>
                <w:noProof/>
              </w:rPr>
              <w:t>Introduction</w:t>
            </w:r>
            <w:r w:rsidR="00336270">
              <w:rPr>
                <w:noProof/>
                <w:webHidden/>
              </w:rPr>
              <w:tab/>
            </w:r>
            <w:r w:rsidR="00336270">
              <w:rPr>
                <w:noProof/>
                <w:webHidden/>
              </w:rPr>
              <w:fldChar w:fldCharType="begin"/>
            </w:r>
            <w:r w:rsidR="00336270">
              <w:rPr>
                <w:noProof/>
                <w:webHidden/>
              </w:rPr>
              <w:instrText xml:space="preserve"> PAGEREF _Toc227484059 \h </w:instrText>
            </w:r>
            <w:r w:rsidR="00336270">
              <w:rPr>
                <w:noProof/>
                <w:webHidden/>
              </w:rPr>
            </w:r>
            <w:r w:rsidR="00336270">
              <w:rPr>
                <w:noProof/>
                <w:webHidden/>
              </w:rPr>
              <w:fldChar w:fldCharType="separate"/>
            </w:r>
            <w:r w:rsidR="00E367CB">
              <w:rPr>
                <w:noProof/>
                <w:webHidden/>
              </w:rPr>
              <w:t>2</w:t>
            </w:r>
            <w:r w:rsidR="00336270">
              <w:rPr>
                <w:noProof/>
                <w:webHidden/>
              </w:rPr>
              <w:fldChar w:fldCharType="end"/>
            </w:r>
          </w:hyperlink>
        </w:p>
        <w:p w14:paraId="0CBC0AD9" w14:textId="2DE65BB9" w:rsidR="00336270" w:rsidRDefault="00336270" w:rsidP="00BF3D1F">
          <w:pPr>
            <w:pStyle w:val="TOC1"/>
            <w:tabs>
              <w:tab w:val="right" w:leader="dot" w:pos="9016"/>
            </w:tabs>
            <w:jc w:val="both"/>
            <w:rPr>
              <w:noProof/>
            </w:rPr>
          </w:pPr>
          <w:hyperlink w:anchor="_Toc227484060" w:history="1">
            <w:r w:rsidRPr="00917C76">
              <w:rPr>
                <w:rStyle w:val="Hyperlink"/>
                <w:noProof/>
              </w:rPr>
              <w:t>Task 1 – Selection of a Research Topic</w:t>
            </w:r>
            <w:r>
              <w:rPr>
                <w:noProof/>
                <w:webHidden/>
              </w:rPr>
              <w:tab/>
            </w:r>
            <w:r>
              <w:rPr>
                <w:noProof/>
                <w:webHidden/>
              </w:rPr>
              <w:fldChar w:fldCharType="begin"/>
            </w:r>
            <w:r>
              <w:rPr>
                <w:noProof/>
                <w:webHidden/>
              </w:rPr>
              <w:instrText xml:space="preserve"> PAGEREF _Toc227484060 \h </w:instrText>
            </w:r>
            <w:r>
              <w:rPr>
                <w:noProof/>
                <w:webHidden/>
              </w:rPr>
            </w:r>
            <w:r>
              <w:rPr>
                <w:noProof/>
                <w:webHidden/>
              </w:rPr>
              <w:fldChar w:fldCharType="separate"/>
            </w:r>
            <w:r w:rsidR="00E367CB">
              <w:rPr>
                <w:noProof/>
                <w:webHidden/>
              </w:rPr>
              <w:t>2</w:t>
            </w:r>
            <w:r>
              <w:rPr>
                <w:noProof/>
                <w:webHidden/>
              </w:rPr>
              <w:fldChar w:fldCharType="end"/>
            </w:r>
          </w:hyperlink>
        </w:p>
        <w:p w14:paraId="24F8E147" w14:textId="2AEE7BD8" w:rsidR="00336270" w:rsidRDefault="00336270" w:rsidP="00BF3D1F">
          <w:pPr>
            <w:pStyle w:val="TOC2"/>
            <w:tabs>
              <w:tab w:val="right" w:leader="dot" w:pos="9016"/>
            </w:tabs>
            <w:jc w:val="both"/>
            <w:rPr>
              <w:noProof/>
            </w:rPr>
          </w:pPr>
          <w:hyperlink w:anchor="_Toc227484061" w:history="1">
            <w:r w:rsidRPr="00917C76">
              <w:rPr>
                <w:rStyle w:val="Hyperlink"/>
                <w:noProof/>
              </w:rPr>
              <w:t>1.1 The Issue and Why It Matters</w:t>
            </w:r>
            <w:r>
              <w:rPr>
                <w:noProof/>
                <w:webHidden/>
              </w:rPr>
              <w:tab/>
            </w:r>
            <w:r>
              <w:rPr>
                <w:noProof/>
                <w:webHidden/>
              </w:rPr>
              <w:fldChar w:fldCharType="begin"/>
            </w:r>
            <w:r>
              <w:rPr>
                <w:noProof/>
                <w:webHidden/>
              </w:rPr>
              <w:instrText xml:space="preserve"> PAGEREF _Toc227484061 \h </w:instrText>
            </w:r>
            <w:r>
              <w:rPr>
                <w:noProof/>
                <w:webHidden/>
              </w:rPr>
            </w:r>
            <w:r>
              <w:rPr>
                <w:noProof/>
                <w:webHidden/>
              </w:rPr>
              <w:fldChar w:fldCharType="separate"/>
            </w:r>
            <w:r w:rsidR="00E367CB">
              <w:rPr>
                <w:noProof/>
                <w:webHidden/>
              </w:rPr>
              <w:t>2</w:t>
            </w:r>
            <w:r>
              <w:rPr>
                <w:noProof/>
                <w:webHidden/>
              </w:rPr>
              <w:fldChar w:fldCharType="end"/>
            </w:r>
          </w:hyperlink>
        </w:p>
        <w:p w14:paraId="7AE72E57" w14:textId="466FA990" w:rsidR="00336270" w:rsidRDefault="00336270" w:rsidP="00BF3D1F">
          <w:pPr>
            <w:pStyle w:val="TOC2"/>
            <w:tabs>
              <w:tab w:val="right" w:leader="dot" w:pos="9016"/>
            </w:tabs>
            <w:jc w:val="both"/>
            <w:rPr>
              <w:noProof/>
            </w:rPr>
          </w:pPr>
          <w:hyperlink w:anchor="_Toc227484062" w:history="1">
            <w:r w:rsidRPr="00917C76">
              <w:rPr>
                <w:rStyle w:val="Hyperlink"/>
                <w:noProof/>
              </w:rPr>
              <w:t>1.2 Personal Reflection – Why I Chose This Topic</w:t>
            </w:r>
            <w:r>
              <w:rPr>
                <w:noProof/>
                <w:webHidden/>
              </w:rPr>
              <w:tab/>
            </w:r>
            <w:r>
              <w:rPr>
                <w:noProof/>
                <w:webHidden/>
              </w:rPr>
              <w:fldChar w:fldCharType="begin"/>
            </w:r>
            <w:r>
              <w:rPr>
                <w:noProof/>
                <w:webHidden/>
              </w:rPr>
              <w:instrText xml:space="preserve"> PAGEREF _Toc227484062 \h </w:instrText>
            </w:r>
            <w:r>
              <w:rPr>
                <w:noProof/>
                <w:webHidden/>
              </w:rPr>
            </w:r>
            <w:r>
              <w:rPr>
                <w:noProof/>
                <w:webHidden/>
              </w:rPr>
              <w:fldChar w:fldCharType="separate"/>
            </w:r>
            <w:r w:rsidR="00E367CB">
              <w:rPr>
                <w:noProof/>
                <w:webHidden/>
              </w:rPr>
              <w:t>3</w:t>
            </w:r>
            <w:r>
              <w:rPr>
                <w:noProof/>
                <w:webHidden/>
              </w:rPr>
              <w:fldChar w:fldCharType="end"/>
            </w:r>
          </w:hyperlink>
        </w:p>
        <w:p w14:paraId="11E9BFBC" w14:textId="5FB74259" w:rsidR="00336270" w:rsidRDefault="00336270" w:rsidP="00BF3D1F">
          <w:pPr>
            <w:pStyle w:val="TOC1"/>
            <w:tabs>
              <w:tab w:val="right" w:leader="dot" w:pos="9016"/>
            </w:tabs>
            <w:jc w:val="both"/>
            <w:rPr>
              <w:noProof/>
            </w:rPr>
          </w:pPr>
          <w:hyperlink w:anchor="_Toc227484063" w:history="1">
            <w:r w:rsidRPr="00917C76">
              <w:rPr>
                <w:rStyle w:val="Hyperlink"/>
                <w:noProof/>
              </w:rPr>
              <w:t>Task 2 – Evaluating Information Sources</w:t>
            </w:r>
            <w:r>
              <w:rPr>
                <w:noProof/>
                <w:webHidden/>
              </w:rPr>
              <w:tab/>
            </w:r>
            <w:r>
              <w:rPr>
                <w:noProof/>
                <w:webHidden/>
              </w:rPr>
              <w:fldChar w:fldCharType="begin"/>
            </w:r>
            <w:r>
              <w:rPr>
                <w:noProof/>
                <w:webHidden/>
              </w:rPr>
              <w:instrText xml:space="preserve"> PAGEREF _Toc227484063 \h </w:instrText>
            </w:r>
            <w:r>
              <w:rPr>
                <w:noProof/>
                <w:webHidden/>
              </w:rPr>
            </w:r>
            <w:r>
              <w:rPr>
                <w:noProof/>
                <w:webHidden/>
              </w:rPr>
              <w:fldChar w:fldCharType="separate"/>
            </w:r>
            <w:r w:rsidR="00E367CB">
              <w:rPr>
                <w:noProof/>
                <w:webHidden/>
              </w:rPr>
              <w:t>3</w:t>
            </w:r>
            <w:r>
              <w:rPr>
                <w:noProof/>
                <w:webHidden/>
              </w:rPr>
              <w:fldChar w:fldCharType="end"/>
            </w:r>
          </w:hyperlink>
        </w:p>
        <w:p w14:paraId="4F6D5A26" w14:textId="52C427FD" w:rsidR="00336270" w:rsidRDefault="00336270" w:rsidP="00BF3D1F">
          <w:pPr>
            <w:pStyle w:val="TOC2"/>
            <w:tabs>
              <w:tab w:val="right" w:leader="dot" w:pos="9016"/>
            </w:tabs>
            <w:jc w:val="both"/>
            <w:rPr>
              <w:noProof/>
            </w:rPr>
          </w:pPr>
          <w:hyperlink w:anchor="_Toc227484064" w:history="1">
            <w:r w:rsidRPr="00917C76">
              <w:rPr>
                <w:rStyle w:val="Hyperlink"/>
                <w:noProof/>
              </w:rPr>
              <w:t>2.1 Source 1</w:t>
            </w:r>
            <w:r>
              <w:rPr>
                <w:noProof/>
                <w:webHidden/>
              </w:rPr>
              <w:tab/>
            </w:r>
            <w:r>
              <w:rPr>
                <w:noProof/>
                <w:webHidden/>
              </w:rPr>
              <w:fldChar w:fldCharType="begin"/>
            </w:r>
            <w:r>
              <w:rPr>
                <w:noProof/>
                <w:webHidden/>
              </w:rPr>
              <w:instrText xml:space="preserve"> PAGEREF _Toc227484064 \h </w:instrText>
            </w:r>
            <w:r>
              <w:rPr>
                <w:noProof/>
                <w:webHidden/>
              </w:rPr>
            </w:r>
            <w:r>
              <w:rPr>
                <w:noProof/>
                <w:webHidden/>
              </w:rPr>
              <w:fldChar w:fldCharType="separate"/>
            </w:r>
            <w:r w:rsidR="00E367CB">
              <w:rPr>
                <w:noProof/>
                <w:webHidden/>
              </w:rPr>
              <w:t>3</w:t>
            </w:r>
            <w:r>
              <w:rPr>
                <w:noProof/>
                <w:webHidden/>
              </w:rPr>
              <w:fldChar w:fldCharType="end"/>
            </w:r>
          </w:hyperlink>
        </w:p>
        <w:p w14:paraId="31284F41" w14:textId="591146AD" w:rsidR="00336270" w:rsidRDefault="00336270" w:rsidP="00BF3D1F">
          <w:pPr>
            <w:pStyle w:val="TOC2"/>
            <w:tabs>
              <w:tab w:val="right" w:leader="dot" w:pos="9016"/>
            </w:tabs>
            <w:jc w:val="both"/>
            <w:rPr>
              <w:noProof/>
            </w:rPr>
          </w:pPr>
          <w:hyperlink w:anchor="_Toc227484065" w:history="1">
            <w:r w:rsidRPr="00917C76">
              <w:rPr>
                <w:rStyle w:val="Hyperlink"/>
                <w:noProof/>
              </w:rPr>
              <w:t>2.2 Source 2</w:t>
            </w:r>
            <w:r>
              <w:rPr>
                <w:noProof/>
                <w:webHidden/>
              </w:rPr>
              <w:tab/>
            </w:r>
            <w:r>
              <w:rPr>
                <w:noProof/>
                <w:webHidden/>
              </w:rPr>
              <w:fldChar w:fldCharType="begin"/>
            </w:r>
            <w:r>
              <w:rPr>
                <w:noProof/>
                <w:webHidden/>
              </w:rPr>
              <w:instrText xml:space="preserve"> PAGEREF _Toc227484065 \h </w:instrText>
            </w:r>
            <w:r>
              <w:rPr>
                <w:noProof/>
                <w:webHidden/>
              </w:rPr>
            </w:r>
            <w:r>
              <w:rPr>
                <w:noProof/>
                <w:webHidden/>
              </w:rPr>
              <w:fldChar w:fldCharType="separate"/>
            </w:r>
            <w:r w:rsidR="00E367CB">
              <w:rPr>
                <w:noProof/>
                <w:webHidden/>
              </w:rPr>
              <w:t>4</w:t>
            </w:r>
            <w:r>
              <w:rPr>
                <w:noProof/>
                <w:webHidden/>
              </w:rPr>
              <w:fldChar w:fldCharType="end"/>
            </w:r>
          </w:hyperlink>
        </w:p>
        <w:p w14:paraId="72753638" w14:textId="1972A1EB" w:rsidR="00336270" w:rsidRDefault="00336270" w:rsidP="00BF3D1F">
          <w:pPr>
            <w:pStyle w:val="TOC2"/>
            <w:tabs>
              <w:tab w:val="right" w:leader="dot" w:pos="9016"/>
            </w:tabs>
            <w:jc w:val="both"/>
            <w:rPr>
              <w:noProof/>
            </w:rPr>
          </w:pPr>
          <w:hyperlink w:anchor="_Toc227484066" w:history="1">
            <w:r w:rsidRPr="00917C76">
              <w:rPr>
                <w:rStyle w:val="Hyperlink"/>
                <w:noProof/>
              </w:rPr>
              <w:t>2.3 Source 3</w:t>
            </w:r>
            <w:r>
              <w:rPr>
                <w:noProof/>
                <w:webHidden/>
              </w:rPr>
              <w:tab/>
            </w:r>
            <w:r>
              <w:rPr>
                <w:noProof/>
                <w:webHidden/>
              </w:rPr>
              <w:fldChar w:fldCharType="begin"/>
            </w:r>
            <w:r>
              <w:rPr>
                <w:noProof/>
                <w:webHidden/>
              </w:rPr>
              <w:instrText xml:space="preserve"> PAGEREF _Toc227484066 \h </w:instrText>
            </w:r>
            <w:r>
              <w:rPr>
                <w:noProof/>
                <w:webHidden/>
              </w:rPr>
            </w:r>
            <w:r>
              <w:rPr>
                <w:noProof/>
                <w:webHidden/>
              </w:rPr>
              <w:fldChar w:fldCharType="separate"/>
            </w:r>
            <w:r w:rsidR="00E367CB">
              <w:rPr>
                <w:noProof/>
                <w:webHidden/>
              </w:rPr>
              <w:t>4</w:t>
            </w:r>
            <w:r>
              <w:rPr>
                <w:noProof/>
                <w:webHidden/>
              </w:rPr>
              <w:fldChar w:fldCharType="end"/>
            </w:r>
          </w:hyperlink>
        </w:p>
        <w:p w14:paraId="15ADF8BC" w14:textId="1279E323" w:rsidR="00336270" w:rsidRDefault="00336270" w:rsidP="00BF3D1F">
          <w:pPr>
            <w:pStyle w:val="TOC2"/>
            <w:tabs>
              <w:tab w:val="right" w:leader="dot" w:pos="9016"/>
            </w:tabs>
            <w:jc w:val="both"/>
            <w:rPr>
              <w:noProof/>
            </w:rPr>
          </w:pPr>
          <w:hyperlink w:anchor="_Toc227484067" w:history="1">
            <w:r w:rsidRPr="00917C76">
              <w:rPr>
                <w:rStyle w:val="Hyperlink"/>
                <w:noProof/>
              </w:rPr>
              <w:t>2.4 Gaps in Current Research</w:t>
            </w:r>
            <w:r>
              <w:rPr>
                <w:noProof/>
                <w:webHidden/>
              </w:rPr>
              <w:tab/>
            </w:r>
            <w:r>
              <w:rPr>
                <w:noProof/>
                <w:webHidden/>
              </w:rPr>
              <w:fldChar w:fldCharType="begin"/>
            </w:r>
            <w:r>
              <w:rPr>
                <w:noProof/>
                <w:webHidden/>
              </w:rPr>
              <w:instrText xml:space="preserve"> PAGEREF _Toc227484067 \h </w:instrText>
            </w:r>
            <w:r>
              <w:rPr>
                <w:noProof/>
                <w:webHidden/>
              </w:rPr>
            </w:r>
            <w:r>
              <w:rPr>
                <w:noProof/>
                <w:webHidden/>
              </w:rPr>
              <w:fldChar w:fldCharType="separate"/>
            </w:r>
            <w:r w:rsidR="00E367CB">
              <w:rPr>
                <w:noProof/>
                <w:webHidden/>
              </w:rPr>
              <w:t>4</w:t>
            </w:r>
            <w:r>
              <w:rPr>
                <w:noProof/>
                <w:webHidden/>
              </w:rPr>
              <w:fldChar w:fldCharType="end"/>
            </w:r>
          </w:hyperlink>
        </w:p>
        <w:p w14:paraId="4E2BF779" w14:textId="1972FE35" w:rsidR="00336270" w:rsidRDefault="00336270" w:rsidP="00BF3D1F">
          <w:pPr>
            <w:pStyle w:val="TOC1"/>
            <w:tabs>
              <w:tab w:val="right" w:leader="dot" w:pos="9016"/>
            </w:tabs>
            <w:jc w:val="both"/>
            <w:rPr>
              <w:noProof/>
            </w:rPr>
          </w:pPr>
          <w:hyperlink w:anchor="_Toc227484068" w:history="1">
            <w:r w:rsidRPr="00917C76">
              <w:rPr>
                <w:rStyle w:val="Hyperlink"/>
                <w:noProof/>
              </w:rPr>
              <w:t>Task 3 – Research Methodologies</w:t>
            </w:r>
            <w:r>
              <w:rPr>
                <w:noProof/>
                <w:webHidden/>
              </w:rPr>
              <w:tab/>
            </w:r>
            <w:r>
              <w:rPr>
                <w:noProof/>
                <w:webHidden/>
              </w:rPr>
              <w:fldChar w:fldCharType="begin"/>
            </w:r>
            <w:r>
              <w:rPr>
                <w:noProof/>
                <w:webHidden/>
              </w:rPr>
              <w:instrText xml:space="preserve"> PAGEREF _Toc227484068 \h </w:instrText>
            </w:r>
            <w:r>
              <w:rPr>
                <w:noProof/>
                <w:webHidden/>
              </w:rPr>
            </w:r>
            <w:r>
              <w:rPr>
                <w:noProof/>
                <w:webHidden/>
              </w:rPr>
              <w:fldChar w:fldCharType="separate"/>
            </w:r>
            <w:r w:rsidR="00E367CB">
              <w:rPr>
                <w:noProof/>
                <w:webHidden/>
              </w:rPr>
              <w:t>5</w:t>
            </w:r>
            <w:r>
              <w:rPr>
                <w:noProof/>
                <w:webHidden/>
              </w:rPr>
              <w:fldChar w:fldCharType="end"/>
            </w:r>
          </w:hyperlink>
        </w:p>
        <w:p w14:paraId="07C1B91F" w14:textId="234585E6" w:rsidR="00336270" w:rsidRDefault="00336270" w:rsidP="00BF3D1F">
          <w:pPr>
            <w:pStyle w:val="TOC2"/>
            <w:tabs>
              <w:tab w:val="right" w:leader="dot" w:pos="9016"/>
            </w:tabs>
            <w:jc w:val="both"/>
            <w:rPr>
              <w:noProof/>
            </w:rPr>
          </w:pPr>
          <w:hyperlink w:anchor="_Toc227484069" w:history="1">
            <w:r w:rsidRPr="00917C76">
              <w:rPr>
                <w:rStyle w:val="Hyperlink"/>
                <w:noProof/>
              </w:rPr>
              <w:t>3.1 Definitions and Examples</w:t>
            </w:r>
            <w:r>
              <w:rPr>
                <w:noProof/>
                <w:webHidden/>
              </w:rPr>
              <w:tab/>
            </w:r>
            <w:r>
              <w:rPr>
                <w:noProof/>
                <w:webHidden/>
              </w:rPr>
              <w:fldChar w:fldCharType="begin"/>
            </w:r>
            <w:r>
              <w:rPr>
                <w:noProof/>
                <w:webHidden/>
              </w:rPr>
              <w:instrText xml:space="preserve"> PAGEREF _Toc227484069 \h </w:instrText>
            </w:r>
            <w:r>
              <w:rPr>
                <w:noProof/>
                <w:webHidden/>
              </w:rPr>
            </w:r>
            <w:r>
              <w:rPr>
                <w:noProof/>
                <w:webHidden/>
              </w:rPr>
              <w:fldChar w:fldCharType="separate"/>
            </w:r>
            <w:r w:rsidR="00E367CB">
              <w:rPr>
                <w:noProof/>
                <w:webHidden/>
              </w:rPr>
              <w:t>5</w:t>
            </w:r>
            <w:r>
              <w:rPr>
                <w:noProof/>
                <w:webHidden/>
              </w:rPr>
              <w:fldChar w:fldCharType="end"/>
            </w:r>
          </w:hyperlink>
        </w:p>
        <w:p w14:paraId="2DE79DC6" w14:textId="58DAF4CE" w:rsidR="00336270" w:rsidRDefault="00336270" w:rsidP="00BF3D1F">
          <w:pPr>
            <w:pStyle w:val="TOC2"/>
            <w:tabs>
              <w:tab w:val="right" w:leader="dot" w:pos="9016"/>
            </w:tabs>
            <w:jc w:val="both"/>
            <w:rPr>
              <w:noProof/>
            </w:rPr>
          </w:pPr>
          <w:hyperlink w:anchor="_Toc227484070" w:history="1">
            <w:r w:rsidRPr="00917C76">
              <w:rPr>
                <w:rStyle w:val="Hyperlink"/>
                <w:noProof/>
              </w:rPr>
              <w:t>3.2 Chosen Methodology and Justification</w:t>
            </w:r>
            <w:r>
              <w:rPr>
                <w:noProof/>
                <w:webHidden/>
              </w:rPr>
              <w:tab/>
            </w:r>
            <w:r>
              <w:rPr>
                <w:noProof/>
                <w:webHidden/>
              </w:rPr>
              <w:fldChar w:fldCharType="begin"/>
            </w:r>
            <w:r>
              <w:rPr>
                <w:noProof/>
                <w:webHidden/>
              </w:rPr>
              <w:instrText xml:space="preserve"> PAGEREF _Toc227484070 \h </w:instrText>
            </w:r>
            <w:r>
              <w:rPr>
                <w:noProof/>
                <w:webHidden/>
              </w:rPr>
            </w:r>
            <w:r>
              <w:rPr>
                <w:noProof/>
                <w:webHidden/>
              </w:rPr>
              <w:fldChar w:fldCharType="separate"/>
            </w:r>
            <w:r w:rsidR="00E367CB">
              <w:rPr>
                <w:noProof/>
                <w:webHidden/>
              </w:rPr>
              <w:t>5</w:t>
            </w:r>
            <w:r>
              <w:rPr>
                <w:noProof/>
                <w:webHidden/>
              </w:rPr>
              <w:fldChar w:fldCharType="end"/>
            </w:r>
          </w:hyperlink>
        </w:p>
        <w:p w14:paraId="299C81A8" w14:textId="6E4B80EA" w:rsidR="00336270" w:rsidRDefault="00336270" w:rsidP="00BF3D1F">
          <w:pPr>
            <w:pStyle w:val="TOC1"/>
            <w:tabs>
              <w:tab w:val="right" w:leader="dot" w:pos="9016"/>
            </w:tabs>
            <w:jc w:val="both"/>
            <w:rPr>
              <w:noProof/>
            </w:rPr>
          </w:pPr>
          <w:hyperlink w:anchor="_Toc227484071" w:history="1">
            <w:r w:rsidRPr="00917C76">
              <w:rPr>
                <w:rStyle w:val="Hyperlink"/>
                <w:noProof/>
              </w:rPr>
              <w:t>Task 4 – Data Collection</w:t>
            </w:r>
            <w:r>
              <w:rPr>
                <w:noProof/>
                <w:webHidden/>
              </w:rPr>
              <w:tab/>
            </w:r>
            <w:r>
              <w:rPr>
                <w:noProof/>
                <w:webHidden/>
              </w:rPr>
              <w:fldChar w:fldCharType="begin"/>
            </w:r>
            <w:r>
              <w:rPr>
                <w:noProof/>
                <w:webHidden/>
              </w:rPr>
              <w:instrText xml:space="preserve"> PAGEREF _Toc227484071 \h </w:instrText>
            </w:r>
            <w:r>
              <w:rPr>
                <w:noProof/>
                <w:webHidden/>
              </w:rPr>
            </w:r>
            <w:r>
              <w:rPr>
                <w:noProof/>
                <w:webHidden/>
              </w:rPr>
              <w:fldChar w:fldCharType="separate"/>
            </w:r>
            <w:r w:rsidR="00E367CB">
              <w:rPr>
                <w:noProof/>
                <w:webHidden/>
              </w:rPr>
              <w:t>5</w:t>
            </w:r>
            <w:r>
              <w:rPr>
                <w:noProof/>
                <w:webHidden/>
              </w:rPr>
              <w:fldChar w:fldCharType="end"/>
            </w:r>
          </w:hyperlink>
        </w:p>
        <w:p w14:paraId="7426E3DE" w14:textId="214E1E89" w:rsidR="00336270" w:rsidRDefault="00336270" w:rsidP="00BF3D1F">
          <w:pPr>
            <w:pStyle w:val="TOC2"/>
            <w:tabs>
              <w:tab w:val="right" w:leader="dot" w:pos="9016"/>
            </w:tabs>
            <w:jc w:val="both"/>
            <w:rPr>
              <w:noProof/>
            </w:rPr>
          </w:pPr>
          <w:hyperlink w:anchor="_Toc227484072" w:history="1">
            <w:r w:rsidRPr="00917C76">
              <w:rPr>
                <w:rStyle w:val="Hyperlink"/>
                <w:noProof/>
              </w:rPr>
              <w:t>4.1 Primary vs Secondary Data</w:t>
            </w:r>
            <w:r>
              <w:rPr>
                <w:noProof/>
                <w:webHidden/>
              </w:rPr>
              <w:tab/>
            </w:r>
            <w:r>
              <w:rPr>
                <w:noProof/>
                <w:webHidden/>
              </w:rPr>
              <w:fldChar w:fldCharType="begin"/>
            </w:r>
            <w:r>
              <w:rPr>
                <w:noProof/>
                <w:webHidden/>
              </w:rPr>
              <w:instrText xml:space="preserve"> PAGEREF _Toc227484072 \h </w:instrText>
            </w:r>
            <w:r>
              <w:rPr>
                <w:noProof/>
                <w:webHidden/>
              </w:rPr>
            </w:r>
            <w:r>
              <w:rPr>
                <w:noProof/>
                <w:webHidden/>
              </w:rPr>
              <w:fldChar w:fldCharType="separate"/>
            </w:r>
            <w:r w:rsidR="00E367CB">
              <w:rPr>
                <w:noProof/>
                <w:webHidden/>
              </w:rPr>
              <w:t>5</w:t>
            </w:r>
            <w:r>
              <w:rPr>
                <w:noProof/>
                <w:webHidden/>
              </w:rPr>
              <w:fldChar w:fldCharType="end"/>
            </w:r>
          </w:hyperlink>
        </w:p>
        <w:p w14:paraId="1300B3B0" w14:textId="20298C10" w:rsidR="00336270" w:rsidRDefault="00336270" w:rsidP="00BF3D1F">
          <w:pPr>
            <w:pStyle w:val="TOC2"/>
            <w:tabs>
              <w:tab w:val="right" w:leader="dot" w:pos="9016"/>
            </w:tabs>
            <w:jc w:val="both"/>
            <w:rPr>
              <w:noProof/>
            </w:rPr>
          </w:pPr>
          <w:hyperlink w:anchor="_Toc227484073" w:history="1">
            <w:r w:rsidRPr="00917C76">
              <w:rPr>
                <w:rStyle w:val="Hyperlink"/>
                <w:noProof/>
              </w:rPr>
              <w:t>4.2 Chosen Data Type and Justification</w:t>
            </w:r>
            <w:r>
              <w:rPr>
                <w:noProof/>
                <w:webHidden/>
              </w:rPr>
              <w:tab/>
            </w:r>
            <w:r>
              <w:rPr>
                <w:noProof/>
                <w:webHidden/>
              </w:rPr>
              <w:fldChar w:fldCharType="begin"/>
            </w:r>
            <w:r>
              <w:rPr>
                <w:noProof/>
                <w:webHidden/>
              </w:rPr>
              <w:instrText xml:space="preserve"> PAGEREF _Toc227484073 \h </w:instrText>
            </w:r>
            <w:r>
              <w:rPr>
                <w:noProof/>
                <w:webHidden/>
              </w:rPr>
            </w:r>
            <w:r>
              <w:rPr>
                <w:noProof/>
                <w:webHidden/>
              </w:rPr>
              <w:fldChar w:fldCharType="separate"/>
            </w:r>
            <w:r w:rsidR="00E367CB">
              <w:rPr>
                <w:noProof/>
                <w:webHidden/>
              </w:rPr>
              <w:t>6</w:t>
            </w:r>
            <w:r>
              <w:rPr>
                <w:noProof/>
                <w:webHidden/>
              </w:rPr>
              <w:fldChar w:fldCharType="end"/>
            </w:r>
          </w:hyperlink>
        </w:p>
        <w:p w14:paraId="1CFA1A1E" w14:textId="0E92A69A" w:rsidR="00336270" w:rsidRDefault="00336270" w:rsidP="00BF3D1F">
          <w:pPr>
            <w:pStyle w:val="TOC2"/>
            <w:tabs>
              <w:tab w:val="right" w:leader="dot" w:pos="9016"/>
            </w:tabs>
            <w:jc w:val="both"/>
            <w:rPr>
              <w:noProof/>
            </w:rPr>
          </w:pPr>
          <w:hyperlink w:anchor="_Toc227484074" w:history="1">
            <w:r w:rsidRPr="00917C76">
              <w:rPr>
                <w:rStyle w:val="Hyperlink"/>
                <w:noProof/>
              </w:rPr>
              <w:t>4.3 Advantages and Challenges</w:t>
            </w:r>
            <w:r>
              <w:rPr>
                <w:noProof/>
                <w:webHidden/>
              </w:rPr>
              <w:tab/>
            </w:r>
            <w:r>
              <w:rPr>
                <w:noProof/>
                <w:webHidden/>
              </w:rPr>
              <w:fldChar w:fldCharType="begin"/>
            </w:r>
            <w:r>
              <w:rPr>
                <w:noProof/>
                <w:webHidden/>
              </w:rPr>
              <w:instrText xml:space="preserve"> PAGEREF _Toc227484074 \h </w:instrText>
            </w:r>
            <w:r>
              <w:rPr>
                <w:noProof/>
                <w:webHidden/>
              </w:rPr>
            </w:r>
            <w:r>
              <w:rPr>
                <w:noProof/>
                <w:webHidden/>
              </w:rPr>
              <w:fldChar w:fldCharType="separate"/>
            </w:r>
            <w:r w:rsidR="00E367CB">
              <w:rPr>
                <w:noProof/>
                <w:webHidden/>
              </w:rPr>
              <w:t>6</w:t>
            </w:r>
            <w:r>
              <w:rPr>
                <w:noProof/>
                <w:webHidden/>
              </w:rPr>
              <w:fldChar w:fldCharType="end"/>
            </w:r>
          </w:hyperlink>
        </w:p>
        <w:p w14:paraId="41C8A6B2" w14:textId="7F2ADFD9" w:rsidR="00336270" w:rsidRDefault="00336270" w:rsidP="00BF3D1F">
          <w:pPr>
            <w:pStyle w:val="TOC1"/>
            <w:tabs>
              <w:tab w:val="right" w:leader="dot" w:pos="9016"/>
            </w:tabs>
            <w:jc w:val="both"/>
            <w:rPr>
              <w:noProof/>
            </w:rPr>
          </w:pPr>
          <w:hyperlink w:anchor="_Toc227484075" w:history="1">
            <w:r w:rsidRPr="00917C76">
              <w:rPr>
                <w:rStyle w:val="Hyperlink"/>
                <w:noProof/>
              </w:rPr>
              <w:t>Conclusion</w:t>
            </w:r>
            <w:r>
              <w:rPr>
                <w:noProof/>
                <w:webHidden/>
              </w:rPr>
              <w:tab/>
            </w:r>
            <w:r>
              <w:rPr>
                <w:noProof/>
                <w:webHidden/>
              </w:rPr>
              <w:fldChar w:fldCharType="begin"/>
            </w:r>
            <w:r>
              <w:rPr>
                <w:noProof/>
                <w:webHidden/>
              </w:rPr>
              <w:instrText xml:space="preserve"> PAGEREF _Toc227484075 \h </w:instrText>
            </w:r>
            <w:r>
              <w:rPr>
                <w:noProof/>
                <w:webHidden/>
              </w:rPr>
            </w:r>
            <w:r>
              <w:rPr>
                <w:noProof/>
                <w:webHidden/>
              </w:rPr>
              <w:fldChar w:fldCharType="separate"/>
            </w:r>
            <w:r w:rsidR="00E367CB">
              <w:rPr>
                <w:noProof/>
                <w:webHidden/>
              </w:rPr>
              <w:t>6</w:t>
            </w:r>
            <w:r>
              <w:rPr>
                <w:noProof/>
                <w:webHidden/>
              </w:rPr>
              <w:fldChar w:fldCharType="end"/>
            </w:r>
          </w:hyperlink>
        </w:p>
        <w:p w14:paraId="49AFE48A" w14:textId="06926FA0" w:rsidR="00336270" w:rsidRDefault="00336270" w:rsidP="00BF3D1F">
          <w:pPr>
            <w:pStyle w:val="TOC1"/>
            <w:tabs>
              <w:tab w:val="right" w:leader="dot" w:pos="9016"/>
            </w:tabs>
            <w:jc w:val="both"/>
            <w:rPr>
              <w:noProof/>
            </w:rPr>
          </w:pPr>
          <w:hyperlink w:anchor="_Toc227484076" w:history="1">
            <w:r w:rsidRPr="00917C76">
              <w:rPr>
                <w:rStyle w:val="Hyperlink"/>
                <w:noProof/>
              </w:rPr>
              <w:t>Reference List</w:t>
            </w:r>
            <w:r>
              <w:rPr>
                <w:noProof/>
                <w:webHidden/>
              </w:rPr>
              <w:tab/>
            </w:r>
            <w:r>
              <w:rPr>
                <w:noProof/>
                <w:webHidden/>
              </w:rPr>
              <w:fldChar w:fldCharType="begin"/>
            </w:r>
            <w:r>
              <w:rPr>
                <w:noProof/>
                <w:webHidden/>
              </w:rPr>
              <w:instrText xml:space="preserve"> PAGEREF _Toc227484076 \h </w:instrText>
            </w:r>
            <w:r>
              <w:rPr>
                <w:noProof/>
                <w:webHidden/>
              </w:rPr>
            </w:r>
            <w:r>
              <w:rPr>
                <w:noProof/>
                <w:webHidden/>
              </w:rPr>
              <w:fldChar w:fldCharType="separate"/>
            </w:r>
            <w:r w:rsidR="00E367CB">
              <w:rPr>
                <w:noProof/>
                <w:webHidden/>
              </w:rPr>
              <w:t>7</w:t>
            </w:r>
            <w:r>
              <w:rPr>
                <w:noProof/>
                <w:webHidden/>
              </w:rPr>
              <w:fldChar w:fldCharType="end"/>
            </w:r>
          </w:hyperlink>
        </w:p>
        <w:p w14:paraId="216F178A" w14:textId="7BDF4EDB" w:rsidR="00E259EA" w:rsidRDefault="00E851D6" w:rsidP="00BF3D1F">
          <w:pPr>
            <w:jc w:val="both"/>
          </w:pPr>
          <w:r>
            <w:fldChar w:fldCharType="end"/>
          </w:r>
        </w:p>
      </w:sdtContent>
    </w:sdt>
    <w:p w14:paraId="216F178B" w14:textId="77777777" w:rsidR="00E259EA" w:rsidRDefault="00E259EA" w:rsidP="00BF3D1F">
      <w:pPr>
        <w:jc w:val="both"/>
        <w:rPr>
          <w:rFonts w:ascii="Arial" w:eastAsia="Arial" w:hAnsi="Arial" w:cs="Arial"/>
        </w:rPr>
      </w:pPr>
    </w:p>
    <w:p w14:paraId="216F178C" w14:textId="77777777" w:rsidR="00E259EA" w:rsidRDefault="00E259EA" w:rsidP="00BF3D1F">
      <w:pPr>
        <w:jc w:val="both"/>
        <w:rPr>
          <w:rFonts w:ascii="Arial" w:eastAsia="Arial" w:hAnsi="Arial" w:cs="Arial"/>
        </w:rPr>
      </w:pPr>
    </w:p>
    <w:p w14:paraId="216F178D" w14:textId="77777777" w:rsidR="00E259EA" w:rsidRDefault="00E259EA" w:rsidP="00BF3D1F">
      <w:pPr>
        <w:jc w:val="both"/>
        <w:rPr>
          <w:rFonts w:ascii="Arial" w:eastAsia="Arial" w:hAnsi="Arial" w:cs="Arial"/>
        </w:rPr>
      </w:pPr>
    </w:p>
    <w:p w14:paraId="216F178E" w14:textId="77777777" w:rsidR="00E259EA" w:rsidRDefault="00E259EA" w:rsidP="00BF3D1F">
      <w:pPr>
        <w:jc w:val="both"/>
        <w:rPr>
          <w:rFonts w:ascii="Arial" w:eastAsia="Arial" w:hAnsi="Arial" w:cs="Arial"/>
        </w:rPr>
      </w:pPr>
    </w:p>
    <w:p w14:paraId="216F178F" w14:textId="77777777" w:rsidR="00E259EA" w:rsidRDefault="00E259EA" w:rsidP="00BF3D1F">
      <w:pPr>
        <w:jc w:val="both"/>
        <w:rPr>
          <w:rFonts w:ascii="Arial" w:eastAsia="Arial" w:hAnsi="Arial" w:cs="Arial"/>
        </w:rPr>
      </w:pPr>
    </w:p>
    <w:p w14:paraId="216F1790" w14:textId="77777777" w:rsidR="00E259EA" w:rsidRDefault="00E259EA" w:rsidP="00BF3D1F">
      <w:pPr>
        <w:jc w:val="both"/>
        <w:rPr>
          <w:rFonts w:ascii="Arial" w:eastAsia="Arial" w:hAnsi="Arial" w:cs="Arial"/>
        </w:rPr>
      </w:pPr>
    </w:p>
    <w:p w14:paraId="216F1791" w14:textId="77777777" w:rsidR="00E259EA" w:rsidRDefault="00E259EA" w:rsidP="00BF3D1F">
      <w:pPr>
        <w:jc w:val="both"/>
        <w:rPr>
          <w:rFonts w:ascii="Arial" w:eastAsia="Arial" w:hAnsi="Arial" w:cs="Arial"/>
        </w:rPr>
      </w:pPr>
    </w:p>
    <w:p w14:paraId="216F1792" w14:textId="77777777" w:rsidR="00E259EA" w:rsidRDefault="00E259EA" w:rsidP="00BF3D1F">
      <w:pPr>
        <w:jc w:val="both"/>
        <w:rPr>
          <w:rFonts w:ascii="Arial" w:eastAsia="Arial" w:hAnsi="Arial" w:cs="Arial"/>
        </w:rPr>
      </w:pPr>
    </w:p>
    <w:p w14:paraId="216F1793" w14:textId="77777777" w:rsidR="00E259EA" w:rsidRDefault="00E259EA" w:rsidP="00BF3D1F">
      <w:pPr>
        <w:jc w:val="both"/>
        <w:rPr>
          <w:rFonts w:ascii="Arial" w:eastAsia="Arial" w:hAnsi="Arial" w:cs="Arial"/>
        </w:rPr>
        <w:sectPr w:rsidR="00E259E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NumType w:start="0"/>
          <w:cols w:space="720"/>
          <w:titlePg/>
        </w:sectPr>
      </w:pPr>
    </w:p>
    <w:p w14:paraId="216F1794" w14:textId="6731CAB2" w:rsidR="00E259EA" w:rsidRDefault="00621859" w:rsidP="00BF3D1F">
      <w:pPr>
        <w:jc w:val="both"/>
        <w:rPr>
          <w:rFonts w:ascii="Arial" w:eastAsia="Arial" w:hAnsi="Arial" w:cs="Arial"/>
        </w:rPr>
      </w:pPr>
      <w:r>
        <w:rPr>
          <w:rFonts w:ascii="Arial" w:eastAsia="Arial" w:hAnsi="Arial" w:cs="Arial"/>
        </w:rPr>
        <w:t xml:space="preserve">         </w:t>
      </w:r>
      <w:r w:rsidR="00E305F3">
        <w:rPr>
          <w:rFonts w:ascii="Arial" w:eastAsia="Arial" w:hAnsi="Arial" w:cs="Arial"/>
        </w:rPr>
        <w:t xml:space="preserve">                            </w:t>
      </w:r>
    </w:p>
    <w:p w14:paraId="216F1795" w14:textId="77777777" w:rsidR="00E259EA" w:rsidRDefault="00E851D6" w:rsidP="00BF3D1F">
      <w:pPr>
        <w:pStyle w:val="Heading1"/>
        <w:jc w:val="both"/>
      </w:pPr>
      <w:bookmarkStart w:id="0" w:name="_Toc227484059"/>
      <w:r>
        <w:lastRenderedPageBreak/>
        <w:t>Introduction</w:t>
      </w:r>
      <w:bookmarkEnd w:id="0"/>
      <w:r>
        <w:t xml:space="preserve">  </w:t>
      </w:r>
    </w:p>
    <w:p w14:paraId="216F1796" w14:textId="1D5D2DB9" w:rsidR="00E259EA" w:rsidRDefault="00E851D6" w:rsidP="00BF3D1F">
      <w:pPr>
        <w:spacing w:after="0" w:line="276" w:lineRule="auto"/>
        <w:jc w:val="both"/>
        <w:rPr>
          <w:rFonts w:ascii="Arial" w:eastAsia="Arial" w:hAnsi="Arial" w:cs="Arial"/>
          <w:sz w:val="22"/>
          <w:szCs w:val="22"/>
        </w:rPr>
      </w:pPr>
      <w:r>
        <w:rPr>
          <w:rFonts w:ascii="Arial" w:eastAsia="Arial" w:hAnsi="Arial" w:cs="Arial"/>
          <w:sz w:val="22"/>
          <w:szCs w:val="22"/>
        </w:rPr>
        <w:t xml:space="preserve">Mental </w:t>
      </w:r>
      <w:r w:rsidR="00DD61C8">
        <w:rPr>
          <w:rFonts w:ascii="Arial" w:eastAsia="Arial" w:hAnsi="Arial" w:cs="Arial"/>
          <w:sz w:val="22"/>
          <w:szCs w:val="22"/>
        </w:rPr>
        <w:t>H</w:t>
      </w:r>
      <w:r>
        <w:rPr>
          <w:rFonts w:ascii="Arial" w:eastAsia="Arial" w:hAnsi="Arial" w:cs="Arial"/>
          <w:sz w:val="22"/>
          <w:szCs w:val="22"/>
        </w:rPr>
        <w:t>ealth challenges are increasingly common in the UK, particularly among young people and working adults. Conditions such as anxiety, depression, and stress affect many individuals, yet not everyone receives the support they need. One significant barrier is stigma—the negative attitudes and stereotypes associated with mental health problems. Stigma can prevent individuals from seeking care, reduce quality of life, and increase pressure on healthcare services (</w:t>
      </w:r>
      <w:r w:rsidR="004935FC">
        <w:rPr>
          <w:rFonts w:ascii="Arial" w:eastAsia="Arial" w:hAnsi="Arial" w:cs="Arial"/>
          <w:sz w:val="22"/>
          <w:szCs w:val="22"/>
        </w:rPr>
        <w:t>NHS,</w:t>
      </w:r>
      <w:r w:rsidR="007C13BB">
        <w:rPr>
          <w:rFonts w:ascii="Arial" w:eastAsia="Arial" w:hAnsi="Arial" w:cs="Arial"/>
          <w:sz w:val="22"/>
          <w:szCs w:val="22"/>
        </w:rPr>
        <w:t xml:space="preserve"> </w:t>
      </w:r>
      <w:r w:rsidR="004935FC">
        <w:rPr>
          <w:rFonts w:ascii="Arial" w:eastAsia="Arial" w:hAnsi="Arial" w:cs="Arial"/>
          <w:sz w:val="22"/>
          <w:szCs w:val="22"/>
        </w:rPr>
        <w:t>2023</w:t>
      </w:r>
      <w:r w:rsidR="00187777">
        <w:rPr>
          <w:rFonts w:ascii="Arial" w:eastAsia="Arial" w:hAnsi="Arial" w:cs="Arial"/>
          <w:sz w:val="22"/>
          <w:szCs w:val="22"/>
        </w:rPr>
        <w:t>; WHO, 2022).</w:t>
      </w:r>
    </w:p>
    <w:p w14:paraId="216F1797" w14:textId="77777777" w:rsidR="00E259EA" w:rsidRDefault="00E259EA" w:rsidP="00BF3D1F">
      <w:pPr>
        <w:spacing w:after="0" w:line="276" w:lineRule="auto"/>
        <w:jc w:val="both"/>
        <w:rPr>
          <w:rFonts w:ascii="Arial" w:eastAsia="Arial" w:hAnsi="Arial" w:cs="Arial"/>
          <w:sz w:val="22"/>
          <w:szCs w:val="22"/>
        </w:rPr>
      </w:pPr>
    </w:p>
    <w:p w14:paraId="216F1798" w14:textId="77777777" w:rsidR="00E259EA" w:rsidRDefault="00E851D6" w:rsidP="00BF3D1F">
      <w:pPr>
        <w:spacing w:after="0" w:line="276" w:lineRule="auto"/>
        <w:jc w:val="both"/>
        <w:rPr>
          <w:rFonts w:ascii="Arial" w:eastAsia="Arial" w:hAnsi="Arial" w:cs="Arial"/>
          <w:sz w:val="22"/>
          <w:szCs w:val="22"/>
        </w:rPr>
      </w:pPr>
      <w:r>
        <w:rPr>
          <w:rFonts w:ascii="Arial" w:eastAsia="Arial" w:hAnsi="Arial" w:cs="Arial"/>
          <w:sz w:val="22"/>
          <w:szCs w:val="22"/>
        </w:rPr>
        <w:t>This report examines mental health stigma as a current issue in the UK, focusing on who is affected and why it matters for patients, families, and healthcare professionals. It evaluates three key information sources, discusses research methodologies, and explains how data could be collected to study this topic. The report also reflects on the personal relevance of the issue, connecting it to professional development in health and social care.</w:t>
      </w:r>
    </w:p>
    <w:p w14:paraId="216F1799" w14:textId="77777777" w:rsidR="00E259EA" w:rsidRDefault="00E259EA" w:rsidP="00BF3D1F">
      <w:pPr>
        <w:jc w:val="both"/>
        <w:rPr>
          <w:rFonts w:ascii="Arial" w:eastAsia="Arial" w:hAnsi="Arial" w:cs="Arial"/>
          <w:sz w:val="22"/>
          <w:szCs w:val="22"/>
        </w:rPr>
      </w:pPr>
    </w:p>
    <w:p w14:paraId="216F179A" w14:textId="77777777" w:rsidR="00E259EA" w:rsidRDefault="00E259EA" w:rsidP="00BF3D1F">
      <w:pPr>
        <w:jc w:val="both"/>
        <w:rPr>
          <w:rFonts w:ascii="Arial" w:eastAsia="Arial" w:hAnsi="Arial" w:cs="Arial"/>
          <w:sz w:val="22"/>
          <w:szCs w:val="22"/>
        </w:rPr>
      </w:pPr>
    </w:p>
    <w:p w14:paraId="216F179B" w14:textId="65D444A5" w:rsidR="00E259EA" w:rsidRDefault="00E851D6" w:rsidP="00BF3D1F">
      <w:pPr>
        <w:pStyle w:val="Heading1"/>
        <w:jc w:val="both"/>
      </w:pPr>
      <w:bookmarkStart w:id="1" w:name="_Toc227484060"/>
      <w:r>
        <w:t xml:space="preserve">Task 1 – </w:t>
      </w:r>
      <w:bookmarkEnd w:id="1"/>
      <w:r w:rsidR="00BB2DF9">
        <w:t xml:space="preserve">Mental Health </w:t>
      </w:r>
      <w:r w:rsidR="00833D80">
        <w:t>Stigma</w:t>
      </w:r>
      <w:r>
        <w:t xml:space="preserve"> </w:t>
      </w:r>
    </w:p>
    <w:p w14:paraId="216F179C" w14:textId="77777777" w:rsidR="00E259EA" w:rsidRDefault="00E851D6" w:rsidP="00BF3D1F">
      <w:pPr>
        <w:pStyle w:val="Heading2"/>
        <w:jc w:val="both"/>
      </w:pPr>
      <w:bookmarkStart w:id="2" w:name="_Toc227484061"/>
      <w:r>
        <w:t>1.1 The Issue and Why It Matters</w:t>
      </w:r>
      <w:bookmarkEnd w:id="2"/>
    </w:p>
    <w:p w14:paraId="216F179E" w14:textId="77777777" w:rsidR="00E259EA" w:rsidRDefault="00E259EA" w:rsidP="00BF3D1F">
      <w:pPr>
        <w:jc w:val="both"/>
        <w:rPr>
          <w:rFonts w:ascii="Arial" w:eastAsia="Arial" w:hAnsi="Arial" w:cs="Arial"/>
          <w:sz w:val="22"/>
          <w:szCs w:val="22"/>
        </w:rPr>
      </w:pPr>
    </w:p>
    <w:p w14:paraId="216F179F" w14:textId="04CFA820" w:rsidR="00E259EA" w:rsidRDefault="00E851D6" w:rsidP="00BF3D1F">
      <w:pPr>
        <w:jc w:val="both"/>
        <w:rPr>
          <w:rFonts w:ascii="Arial" w:eastAsia="Arial" w:hAnsi="Arial" w:cs="Arial"/>
          <w:sz w:val="22"/>
          <w:szCs w:val="22"/>
        </w:rPr>
      </w:pPr>
      <w:r>
        <w:rPr>
          <w:rFonts w:ascii="Arial" w:eastAsia="Arial" w:hAnsi="Arial" w:cs="Arial"/>
          <w:sz w:val="22"/>
          <w:szCs w:val="22"/>
        </w:rPr>
        <w:t xml:space="preserve">Mental </w:t>
      </w:r>
      <w:r w:rsidR="00A058F9">
        <w:rPr>
          <w:rFonts w:ascii="Arial" w:eastAsia="Arial" w:hAnsi="Arial" w:cs="Arial"/>
          <w:sz w:val="22"/>
          <w:szCs w:val="22"/>
        </w:rPr>
        <w:t>H</w:t>
      </w:r>
      <w:r>
        <w:rPr>
          <w:rFonts w:ascii="Arial" w:eastAsia="Arial" w:hAnsi="Arial" w:cs="Arial"/>
          <w:sz w:val="22"/>
          <w:szCs w:val="22"/>
        </w:rPr>
        <w:t>ealth stigma involves negative beliefs, prejudices, or stereotypes toward individuals experiencing mental health difficulties. People may feel ashamed, anxious, or worried about being judged, which can stop them from seeking help. In the UK, anxiety and depression are prevalent, affecting both children, adolescents, and adults (</w:t>
      </w:r>
      <w:r w:rsidR="00396B43">
        <w:rPr>
          <w:rFonts w:ascii="Arial" w:eastAsia="Arial" w:hAnsi="Arial" w:cs="Arial"/>
          <w:sz w:val="22"/>
          <w:szCs w:val="22"/>
        </w:rPr>
        <w:t>NHS, 2023).</w:t>
      </w:r>
    </w:p>
    <w:p w14:paraId="216F17A0" w14:textId="77777777" w:rsidR="00E259EA" w:rsidRDefault="00E259EA" w:rsidP="00BF3D1F">
      <w:pPr>
        <w:jc w:val="both"/>
        <w:rPr>
          <w:rFonts w:ascii="Arial" w:eastAsia="Arial" w:hAnsi="Arial" w:cs="Arial"/>
          <w:sz w:val="22"/>
          <w:szCs w:val="22"/>
        </w:rPr>
      </w:pPr>
    </w:p>
    <w:p w14:paraId="216F17A1" w14:textId="166A46D9" w:rsidR="00E259EA" w:rsidRDefault="00E851D6" w:rsidP="00BF3D1F">
      <w:pPr>
        <w:jc w:val="both"/>
        <w:rPr>
          <w:rFonts w:ascii="Arial" w:eastAsia="Arial" w:hAnsi="Arial" w:cs="Arial"/>
          <w:sz w:val="22"/>
          <w:szCs w:val="22"/>
        </w:rPr>
      </w:pPr>
      <w:r>
        <w:rPr>
          <w:rFonts w:ascii="Arial" w:eastAsia="Arial" w:hAnsi="Arial" w:cs="Arial"/>
          <w:sz w:val="22"/>
          <w:szCs w:val="22"/>
        </w:rPr>
        <w:t>Stigma affects not only patients but also healthcare workers. Staff may avoid seeking support for stress, burnout, or other mental health problems due to fear of judgment or professional consequences (</w:t>
      </w:r>
      <w:r w:rsidR="00EA4065">
        <w:rPr>
          <w:rFonts w:ascii="Arial" w:eastAsia="Arial" w:hAnsi="Arial" w:cs="Arial"/>
          <w:sz w:val="22"/>
          <w:szCs w:val="22"/>
        </w:rPr>
        <w:t>Mind,</w:t>
      </w:r>
      <w:r>
        <w:rPr>
          <w:rFonts w:ascii="Arial" w:eastAsia="Arial" w:hAnsi="Arial" w:cs="Arial"/>
          <w:sz w:val="22"/>
          <w:szCs w:val="22"/>
        </w:rPr>
        <w:t xml:space="preserve"> 2022).</w:t>
      </w:r>
      <w:r w:rsidR="003F5A97">
        <w:rPr>
          <w:rFonts w:ascii="Arial" w:eastAsia="Arial" w:hAnsi="Arial" w:cs="Arial"/>
          <w:sz w:val="22"/>
          <w:szCs w:val="22"/>
        </w:rPr>
        <w:t xml:space="preserve"> According</w:t>
      </w:r>
      <w:r w:rsidR="000272E7">
        <w:rPr>
          <w:rFonts w:ascii="Arial" w:eastAsia="Arial" w:hAnsi="Arial" w:cs="Arial"/>
          <w:sz w:val="22"/>
          <w:szCs w:val="22"/>
        </w:rPr>
        <w:t xml:space="preserve"> to the Mental Health </w:t>
      </w:r>
      <w:r w:rsidR="00771202">
        <w:rPr>
          <w:rFonts w:ascii="Arial" w:eastAsia="Arial" w:hAnsi="Arial" w:cs="Arial"/>
          <w:sz w:val="22"/>
          <w:szCs w:val="22"/>
        </w:rPr>
        <w:t>Foundation (2023</w:t>
      </w:r>
      <w:r w:rsidR="00807146">
        <w:rPr>
          <w:rFonts w:ascii="Arial" w:eastAsia="Arial" w:hAnsi="Arial" w:cs="Arial"/>
          <w:sz w:val="22"/>
          <w:szCs w:val="22"/>
        </w:rPr>
        <w:t>)</w:t>
      </w:r>
      <w:r w:rsidR="0056136B">
        <w:rPr>
          <w:rFonts w:ascii="Arial" w:eastAsia="Arial" w:hAnsi="Arial" w:cs="Arial"/>
          <w:sz w:val="22"/>
          <w:szCs w:val="22"/>
        </w:rPr>
        <w:t>,</w:t>
      </w:r>
      <w:r>
        <w:rPr>
          <w:rFonts w:ascii="Arial" w:eastAsia="Arial" w:hAnsi="Arial" w:cs="Arial"/>
          <w:sz w:val="22"/>
          <w:szCs w:val="22"/>
        </w:rPr>
        <w:t xml:space="preserve"> Untreated mental health issues can escalate, leading to more severe illness, increased hospital admissions, and lower productivity at work. Data from the</w:t>
      </w:r>
      <w:r w:rsidR="00777F35">
        <w:rPr>
          <w:rFonts w:ascii="Arial" w:eastAsia="Arial" w:hAnsi="Arial" w:cs="Arial"/>
          <w:sz w:val="22"/>
          <w:szCs w:val="22"/>
        </w:rPr>
        <w:t xml:space="preserve"> Office</w:t>
      </w:r>
      <w:r>
        <w:rPr>
          <w:rFonts w:ascii="Arial" w:eastAsia="Arial" w:hAnsi="Arial" w:cs="Arial"/>
          <w:sz w:val="22"/>
          <w:szCs w:val="22"/>
        </w:rPr>
        <w:t xml:space="preserve"> for National </w:t>
      </w:r>
      <w:r w:rsidR="00AB40FA">
        <w:rPr>
          <w:rFonts w:ascii="Arial" w:eastAsia="Arial" w:hAnsi="Arial" w:cs="Arial"/>
          <w:sz w:val="22"/>
          <w:szCs w:val="22"/>
        </w:rPr>
        <w:t>Statistics</w:t>
      </w:r>
      <w:r>
        <w:rPr>
          <w:rFonts w:ascii="Arial" w:eastAsia="Arial" w:hAnsi="Arial" w:cs="Arial"/>
          <w:sz w:val="22"/>
          <w:szCs w:val="22"/>
        </w:rPr>
        <w:t xml:space="preserve"> (2023) show that mental health problems among young people are rising, highlighting the need for early intervention and stigma reduction strategies.</w:t>
      </w:r>
    </w:p>
    <w:p w14:paraId="216F17A2" w14:textId="77777777" w:rsidR="00E259EA" w:rsidRDefault="00E259EA" w:rsidP="00BF3D1F">
      <w:pPr>
        <w:jc w:val="both"/>
        <w:rPr>
          <w:rFonts w:ascii="Arial" w:eastAsia="Arial" w:hAnsi="Arial" w:cs="Arial"/>
          <w:sz w:val="22"/>
          <w:szCs w:val="22"/>
        </w:rPr>
      </w:pPr>
    </w:p>
    <w:p w14:paraId="216F17A3" w14:textId="77777777" w:rsidR="00E259EA" w:rsidRDefault="00E851D6" w:rsidP="00BF3D1F">
      <w:pPr>
        <w:spacing w:line="360" w:lineRule="auto"/>
        <w:jc w:val="both"/>
        <w:rPr>
          <w:rFonts w:ascii="Arial" w:eastAsia="Arial" w:hAnsi="Arial" w:cs="Arial"/>
          <w:sz w:val="22"/>
          <w:szCs w:val="22"/>
        </w:rPr>
      </w:pPr>
      <w:r>
        <w:rPr>
          <w:rFonts w:ascii="Arial" w:eastAsia="Arial" w:hAnsi="Arial" w:cs="Arial"/>
          <w:sz w:val="22"/>
          <w:szCs w:val="22"/>
        </w:rPr>
        <w:t>Addressing stigma is critical because it impacts individuals’ willingness to access services, the effectiveness of interventions, and the overall health outcomes in society. If stigma is reduced, more people may seek care earlier, leading to better recovery rates, less social isolation, and reduced strain on health and social care services.</w:t>
      </w:r>
    </w:p>
    <w:p w14:paraId="216F17A4" w14:textId="77777777" w:rsidR="00E259EA" w:rsidRDefault="00E259EA" w:rsidP="00BF3D1F">
      <w:pPr>
        <w:jc w:val="both"/>
        <w:rPr>
          <w:rFonts w:ascii="Arial" w:eastAsia="Arial" w:hAnsi="Arial" w:cs="Arial"/>
          <w:sz w:val="22"/>
          <w:szCs w:val="22"/>
        </w:rPr>
      </w:pPr>
    </w:p>
    <w:p w14:paraId="216F17A5" w14:textId="77777777" w:rsidR="00E259EA" w:rsidRDefault="00E851D6" w:rsidP="00BF3D1F">
      <w:pPr>
        <w:pStyle w:val="Heading2"/>
        <w:jc w:val="both"/>
      </w:pPr>
      <w:bookmarkStart w:id="3" w:name="_Toc227484062"/>
      <w:r>
        <w:lastRenderedPageBreak/>
        <w:t>1.2 Personal Reflection – Why I Chose This Topic</w:t>
      </w:r>
      <w:bookmarkEnd w:id="3"/>
    </w:p>
    <w:p w14:paraId="216F17A6" w14:textId="77777777" w:rsidR="00E259EA" w:rsidRDefault="00E259EA" w:rsidP="00BF3D1F">
      <w:pPr>
        <w:jc w:val="both"/>
        <w:rPr>
          <w:rFonts w:ascii="Arial" w:eastAsia="Arial" w:hAnsi="Arial" w:cs="Arial"/>
          <w:sz w:val="22"/>
          <w:szCs w:val="22"/>
        </w:rPr>
      </w:pPr>
    </w:p>
    <w:p w14:paraId="216F17A7" w14:textId="3D83F23B" w:rsidR="00E259EA" w:rsidRDefault="00E851D6" w:rsidP="00BF3D1F">
      <w:pPr>
        <w:spacing w:line="360" w:lineRule="auto"/>
        <w:jc w:val="both"/>
        <w:rPr>
          <w:rFonts w:ascii="Arial" w:eastAsia="Arial" w:hAnsi="Arial" w:cs="Arial"/>
          <w:sz w:val="22"/>
          <w:szCs w:val="22"/>
        </w:rPr>
      </w:pPr>
      <w:r>
        <w:rPr>
          <w:rFonts w:ascii="Arial" w:eastAsia="Arial" w:hAnsi="Arial" w:cs="Arial"/>
          <w:sz w:val="22"/>
          <w:szCs w:val="22"/>
        </w:rPr>
        <w:t xml:space="preserve">I chose mental health stigma because it is an issue that directly affects many people I know and the communities I work with. As a health and social care student, understanding stigma is essential to providing compassionate, person-centred care. It will help me support individuals more effectively and develop strategies to encourage help-seeking </w:t>
      </w:r>
      <w:r w:rsidR="00D7433F">
        <w:rPr>
          <w:rFonts w:ascii="Arial" w:eastAsia="Arial" w:hAnsi="Arial" w:cs="Arial"/>
          <w:sz w:val="22"/>
          <w:szCs w:val="22"/>
        </w:rPr>
        <w:t>behaviour</w:t>
      </w:r>
      <w:r>
        <w:rPr>
          <w:rFonts w:ascii="Arial" w:eastAsia="Arial" w:hAnsi="Arial" w:cs="Arial"/>
          <w:sz w:val="22"/>
          <w:szCs w:val="22"/>
        </w:rPr>
        <w:t>.</w:t>
      </w:r>
    </w:p>
    <w:p w14:paraId="216F17A8" w14:textId="77777777" w:rsidR="00E259EA" w:rsidRDefault="00E259EA" w:rsidP="00BF3D1F">
      <w:pPr>
        <w:jc w:val="both"/>
        <w:rPr>
          <w:rFonts w:ascii="Arial" w:eastAsia="Arial" w:hAnsi="Arial" w:cs="Arial"/>
          <w:sz w:val="22"/>
          <w:szCs w:val="22"/>
        </w:rPr>
      </w:pPr>
    </w:p>
    <w:p w14:paraId="216F17A9" w14:textId="77777777" w:rsidR="00E259EA" w:rsidRDefault="00E851D6" w:rsidP="00BF3D1F">
      <w:pPr>
        <w:spacing w:line="360" w:lineRule="auto"/>
        <w:jc w:val="both"/>
        <w:rPr>
          <w:rFonts w:ascii="Arial" w:eastAsia="Arial" w:hAnsi="Arial" w:cs="Arial"/>
          <w:sz w:val="22"/>
          <w:szCs w:val="22"/>
        </w:rPr>
      </w:pPr>
      <w:r>
        <w:rPr>
          <w:rFonts w:ascii="Arial" w:eastAsia="Arial" w:hAnsi="Arial" w:cs="Arial"/>
          <w:sz w:val="22"/>
          <w:szCs w:val="22"/>
        </w:rPr>
        <w:t>I have observed that many people avoid talking about mental health, often due to fear of being judged or misunderstood. This curiosity inspired me to explore stigma in depth. Connecting this research to my studies allows me to develop practical skills, including empathy, communication, and awareness of social barriers to care. Addressing stigma aligns with my future career goal of improving mental health support in community and clinical settings.</w:t>
      </w:r>
    </w:p>
    <w:p w14:paraId="216F17AA" w14:textId="77777777" w:rsidR="00E259EA" w:rsidRDefault="00E259EA" w:rsidP="00BF3D1F">
      <w:pPr>
        <w:jc w:val="both"/>
        <w:rPr>
          <w:rFonts w:ascii="Arial" w:eastAsia="Arial" w:hAnsi="Arial" w:cs="Arial"/>
          <w:sz w:val="22"/>
          <w:szCs w:val="22"/>
        </w:rPr>
      </w:pPr>
    </w:p>
    <w:p w14:paraId="216F17AB" w14:textId="77777777" w:rsidR="00E259EA" w:rsidRDefault="00E851D6" w:rsidP="00BF3D1F">
      <w:pPr>
        <w:pStyle w:val="Heading1"/>
        <w:jc w:val="both"/>
      </w:pPr>
      <w:bookmarkStart w:id="4" w:name="_Toc227484063"/>
      <w:r>
        <w:t>Task 2 – Evaluating Information Sources</w:t>
      </w:r>
      <w:bookmarkEnd w:id="4"/>
      <w:r>
        <w:t xml:space="preserve">  </w:t>
      </w:r>
    </w:p>
    <w:p w14:paraId="50FDCAD0" w14:textId="1B378895" w:rsidR="009C0366" w:rsidRDefault="009C0366" w:rsidP="00BF3D1F">
      <w:pPr>
        <w:pStyle w:val="Heading2"/>
        <w:spacing w:line="360" w:lineRule="auto"/>
        <w:jc w:val="both"/>
      </w:pPr>
      <w:bookmarkStart w:id="5" w:name="_Toc227484064"/>
      <w:r>
        <w:t>2.1 Source 1</w:t>
      </w:r>
      <w:bookmarkEnd w:id="5"/>
    </w:p>
    <w:p w14:paraId="216F17AD" w14:textId="3CEDDD13" w:rsidR="00E259EA" w:rsidRPr="009C0366" w:rsidRDefault="00E259EA" w:rsidP="00BF3D1F">
      <w:pPr>
        <w:pStyle w:val="Heading2"/>
        <w:jc w:val="both"/>
      </w:pPr>
    </w:p>
    <w:p w14:paraId="216F17AE" w14:textId="7A26CB6E" w:rsidR="00E259EA" w:rsidRDefault="00E851D6" w:rsidP="00BF3D1F">
      <w:pPr>
        <w:jc w:val="both"/>
      </w:pPr>
      <w:r>
        <w:t xml:space="preserve">National Health Service (NHS) (2023). Mental health services. Available at: </w:t>
      </w:r>
      <w:hyperlink r:id="rId12" w:history="1">
        <w:r w:rsidR="00D92245" w:rsidRPr="00556DFD">
          <w:rPr>
            <w:rStyle w:val="Hyperlink"/>
          </w:rPr>
          <w:t>https://www.nhs.uk/mental-health/</w:t>
        </w:r>
      </w:hyperlink>
      <w:r w:rsidR="00D92245">
        <w:t xml:space="preserve"> </w:t>
      </w:r>
    </w:p>
    <w:p w14:paraId="216F17AF" w14:textId="77777777" w:rsidR="00E259EA" w:rsidRDefault="00E259EA" w:rsidP="00BF3D1F">
      <w:pPr>
        <w:jc w:val="both"/>
      </w:pPr>
    </w:p>
    <w:p w14:paraId="216F17B0" w14:textId="77777777" w:rsidR="00E259EA" w:rsidRDefault="00E851D6" w:rsidP="00BF3D1F">
      <w:pPr>
        <w:jc w:val="both"/>
      </w:pPr>
      <w:r>
        <w:t>The NHS resource provides an overview of common mental health conditions, available treatments, and service pathways in the UK. It presents statistics on prevalence, access to services, and treatment options. NHS is highly credible as the official UK healthcare system provider, ensuring information is evidence-based and regularly updated.</w:t>
      </w:r>
    </w:p>
    <w:p w14:paraId="216F17B1" w14:textId="77777777" w:rsidR="00E259EA" w:rsidRDefault="00E259EA" w:rsidP="00BF3D1F">
      <w:pPr>
        <w:jc w:val="both"/>
      </w:pPr>
    </w:p>
    <w:p w14:paraId="216F17B2" w14:textId="3AA1B1A2" w:rsidR="00E259EA" w:rsidRDefault="00E851D6" w:rsidP="00BF3D1F">
      <w:pPr>
        <w:jc w:val="both"/>
      </w:pPr>
      <w:r>
        <w:t xml:space="preserve">This source supports the topic by highlighting the number of individuals affected by mental health issues and the existing support systems. It also identifies gaps in accessibility and barriers such as stigma, although the resource does not deeply explore societal attitudes or personal experiences. This demonstrates a need for research that considers individual perceptions and cultural influences on help-seeking </w:t>
      </w:r>
      <w:r w:rsidR="00D7433F">
        <w:t>behaviour</w:t>
      </w:r>
      <w:r>
        <w:t>.</w:t>
      </w:r>
    </w:p>
    <w:p w14:paraId="216F17B3" w14:textId="77777777" w:rsidR="00E259EA" w:rsidRDefault="00E259EA" w:rsidP="00BF3D1F">
      <w:pPr>
        <w:jc w:val="both"/>
      </w:pPr>
    </w:p>
    <w:p w14:paraId="216F17B4" w14:textId="77777777" w:rsidR="00E259EA" w:rsidRDefault="00E851D6" w:rsidP="00BF3D1F">
      <w:pPr>
        <w:pStyle w:val="Heading2"/>
        <w:jc w:val="both"/>
      </w:pPr>
      <w:bookmarkStart w:id="6" w:name="_Toc227484065"/>
      <w:r>
        <w:lastRenderedPageBreak/>
        <w:t>2.2 Source 2</w:t>
      </w:r>
      <w:bookmarkEnd w:id="6"/>
    </w:p>
    <w:p w14:paraId="216F17B5" w14:textId="55182435" w:rsidR="00E259EA" w:rsidRDefault="00E851D6" w:rsidP="00BF3D1F">
      <w:pPr>
        <w:jc w:val="both"/>
        <w:rPr>
          <w:rFonts w:ascii="Arial" w:eastAsia="Arial" w:hAnsi="Arial" w:cs="Arial"/>
          <w:sz w:val="22"/>
          <w:szCs w:val="22"/>
        </w:rPr>
      </w:pPr>
      <w:r>
        <w:rPr>
          <w:rFonts w:ascii="Arial" w:eastAsia="Arial" w:hAnsi="Arial" w:cs="Arial"/>
          <w:sz w:val="22"/>
          <w:szCs w:val="22"/>
        </w:rPr>
        <w:t xml:space="preserve">Mind (2022). Mental health facts and statistics. Available at: </w:t>
      </w:r>
      <w:hyperlink r:id="rId13" w:history="1">
        <w:r w:rsidR="00D92245" w:rsidRPr="00556DFD">
          <w:rPr>
            <w:rStyle w:val="Hyperlink"/>
            <w:rFonts w:ascii="Arial" w:eastAsia="Arial" w:hAnsi="Arial" w:cs="Arial"/>
            <w:sz w:val="22"/>
            <w:szCs w:val="22"/>
          </w:rPr>
          <w:t>https://www.mind.org.uk</w:t>
        </w:r>
      </w:hyperlink>
      <w:r w:rsidR="00D92245">
        <w:rPr>
          <w:rFonts w:ascii="Arial" w:eastAsia="Arial" w:hAnsi="Arial" w:cs="Arial"/>
          <w:sz w:val="22"/>
          <w:szCs w:val="22"/>
        </w:rPr>
        <w:t xml:space="preserve"> </w:t>
      </w:r>
    </w:p>
    <w:p w14:paraId="216F17B6" w14:textId="77777777" w:rsidR="00E259EA" w:rsidRDefault="00E259EA" w:rsidP="00BF3D1F">
      <w:pPr>
        <w:jc w:val="both"/>
        <w:rPr>
          <w:rFonts w:ascii="Arial" w:eastAsia="Arial" w:hAnsi="Arial" w:cs="Arial"/>
          <w:sz w:val="22"/>
          <w:szCs w:val="22"/>
        </w:rPr>
      </w:pPr>
    </w:p>
    <w:p w14:paraId="216F17B7" w14:textId="2F1BFCC8" w:rsidR="00E259EA" w:rsidRDefault="00E851D6" w:rsidP="00BF3D1F">
      <w:pPr>
        <w:jc w:val="both"/>
        <w:rPr>
          <w:rFonts w:ascii="Arial" w:eastAsia="Arial" w:hAnsi="Arial" w:cs="Arial"/>
          <w:sz w:val="22"/>
          <w:szCs w:val="22"/>
        </w:rPr>
      </w:pPr>
      <w:r>
        <w:rPr>
          <w:rFonts w:ascii="Arial" w:eastAsia="Arial" w:hAnsi="Arial" w:cs="Arial"/>
          <w:sz w:val="22"/>
          <w:szCs w:val="22"/>
        </w:rPr>
        <w:t xml:space="preserve">Mind is a UK mental health charity that focuses on advocacy, education, and support for people with mental health conditions. This source presents statistics showing the impact of stigma on help-seeking </w:t>
      </w:r>
      <w:r w:rsidR="00D7433F">
        <w:rPr>
          <w:rFonts w:ascii="Arial" w:eastAsia="Arial" w:hAnsi="Arial" w:cs="Arial"/>
          <w:sz w:val="22"/>
          <w:szCs w:val="22"/>
        </w:rPr>
        <w:t>behaviour</w:t>
      </w:r>
      <w:r>
        <w:rPr>
          <w:rFonts w:ascii="Arial" w:eastAsia="Arial" w:hAnsi="Arial" w:cs="Arial"/>
          <w:sz w:val="22"/>
          <w:szCs w:val="22"/>
        </w:rPr>
        <w:t>, along with qualitative insights into personal experiences. Mind is credible due to its direct engagement with service users and evidence-based reporting.</w:t>
      </w:r>
    </w:p>
    <w:p w14:paraId="216F17B8" w14:textId="77777777" w:rsidR="00E259EA" w:rsidRDefault="00E259EA" w:rsidP="00BF3D1F">
      <w:pPr>
        <w:jc w:val="both"/>
        <w:rPr>
          <w:rFonts w:ascii="Arial" w:eastAsia="Arial" w:hAnsi="Arial" w:cs="Arial"/>
          <w:sz w:val="22"/>
          <w:szCs w:val="22"/>
        </w:rPr>
      </w:pPr>
    </w:p>
    <w:p w14:paraId="216F17B9" w14:textId="77777777" w:rsidR="00E259EA" w:rsidRDefault="00E851D6" w:rsidP="00BF3D1F">
      <w:pPr>
        <w:jc w:val="both"/>
        <w:rPr>
          <w:rFonts w:ascii="Arial" w:eastAsia="Arial" w:hAnsi="Arial" w:cs="Arial"/>
          <w:sz w:val="22"/>
          <w:szCs w:val="22"/>
        </w:rPr>
      </w:pPr>
      <w:r>
        <w:rPr>
          <w:rFonts w:ascii="Arial" w:eastAsia="Arial" w:hAnsi="Arial" w:cs="Arial"/>
          <w:sz w:val="22"/>
          <w:szCs w:val="22"/>
        </w:rPr>
        <w:t>The source is useful because it combines numerical data and real-life examples of stigma, providing both context and depth. It highlights emotional and social effects, such as isolation and fear of judgment. However, it primarily focuses on adults and may not fully reflect children, adolescents, or culturally diverse groups. This gap indicates a need for further research on demographic variations in stigma.</w:t>
      </w:r>
    </w:p>
    <w:p w14:paraId="216F17BA" w14:textId="77777777" w:rsidR="00E259EA" w:rsidRDefault="00E259EA" w:rsidP="00BF3D1F">
      <w:pPr>
        <w:jc w:val="both"/>
        <w:rPr>
          <w:rFonts w:ascii="Arial" w:eastAsia="Arial" w:hAnsi="Arial" w:cs="Arial"/>
          <w:sz w:val="22"/>
          <w:szCs w:val="22"/>
        </w:rPr>
      </w:pPr>
    </w:p>
    <w:p w14:paraId="216F17BB" w14:textId="77777777" w:rsidR="00E259EA" w:rsidRDefault="00E259EA" w:rsidP="00BF3D1F">
      <w:pPr>
        <w:jc w:val="both"/>
        <w:rPr>
          <w:rFonts w:ascii="Arial" w:eastAsia="Arial" w:hAnsi="Arial" w:cs="Arial"/>
          <w:sz w:val="22"/>
          <w:szCs w:val="22"/>
        </w:rPr>
      </w:pPr>
    </w:p>
    <w:p w14:paraId="216F17BC" w14:textId="77777777" w:rsidR="00E259EA" w:rsidRDefault="00E851D6" w:rsidP="00BF3D1F">
      <w:pPr>
        <w:pStyle w:val="Heading2"/>
        <w:jc w:val="both"/>
      </w:pPr>
      <w:bookmarkStart w:id="7" w:name="_Toc227484066"/>
      <w:r>
        <w:t>2.3 Source 3</w:t>
      </w:r>
      <w:bookmarkEnd w:id="7"/>
    </w:p>
    <w:p w14:paraId="216F17BD" w14:textId="0D513F7B" w:rsidR="00E259EA" w:rsidRDefault="00E851D6" w:rsidP="00BF3D1F">
      <w:pPr>
        <w:jc w:val="both"/>
        <w:rPr>
          <w:rFonts w:ascii="Arial" w:eastAsia="Arial" w:hAnsi="Arial" w:cs="Arial"/>
          <w:sz w:val="22"/>
          <w:szCs w:val="22"/>
        </w:rPr>
      </w:pPr>
      <w:r>
        <w:rPr>
          <w:rFonts w:ascii="Arial" w:eastAsia="Arial" w:hAnsi="Arial" w:cs="Arial"/>
          <w:sz w:val="22"/>
          <w:szCs w:val="22"/>
        </w:rPr>
        <w:t xml:space="preserve">Office for National Statistics (ONS) (2023). Mental health of children and young people in the UK. Available at: </w:t>
      </w:r>
      <w:hyperlink r:id="rId14" w:history="1">
        <w:r w:rsidR="00D92245" w:rsidRPr="00556DFD">
          <w:rPr>
            <w:rStyle w:val="Hyperlink"/>
            <w:rFonts w:ascii="Arial" w:eastAsia="Arial" w:hAnsi="Arial" w:cs="Arial"/>
            <w:sz w:val="22"/>
            <w:szCs w:val="22"/>
          </w:rPr>
          <w:t>https://www.ons.gov.uk</w:t>
        </w:r>
      </w:hyperlink>
      <w:r w:rsidR="00D92245">
        <w:rPr>
          <w:rFonts w:ascii="Arial" w:eastAsia="Arial" w:hAnsi="Arial" w:cs="Arial"/>
          <w:sz w:val="22"/>
          <w:szCs w:val="22"/>
        </w:rPr>
        <w:t xml:space="preserve"> </w:t>
      </w:r>
    </w:p>
    <w:p w14:paraId="216F17BE" w14:textId="77777777" w:rsidR="00E259EA" w:rsidRDefault="00E259EA" w:rsidP="00BF3D1F">
      <w:pPr>
        <w:jc w:val="both"/>
        <w:rPr>
          <w:rFonts w:ascii="Arial" w:eastAsia="Arial" w:hAnsi="Arial" w:cs="Arial"/>
          <w:sz w:val="22"/>
          <w:szCs w:val="22"/>
        </w:rPr>
      </w:pPr>
    </w:p>
    <w:p w14:paraId="216F17BF" w14:textId="2602265A" w:rsidR="00E259EA" w:rsidRDefault="00E851D6" w:rsidP="00BF3D1F">
      <w:pPr>
        <w:jc w:val="both"/>
        <w:rPr>
          <w:rFonts w:ascii="Arial" w:eastAsia="Arial" w:hAnsi="Arial" w:cs="Arial"/>
          <w:sz w:val="22"/>
          <w:szCs w:val="22"/>
        </w:rPr>
      </w:pPr>
      <w:r>
        <w:rPr>
          <w:rFonts w:ascii="Arial" w:eastAsia="Arial" w:hAnsi="Arial" w:cs="Arial"/>
          <w:sz w:val="22"/>
          <w:szCs w:val="22"/>
        </w:rPr>
        <w:t xml:space="preserve">The ONS provides official statistical data on mental health trends among children and adolescents. The data include prevalence rates for conditions such as anxiety, depression, and </w:t>
      </w:r>
      <w:r w:rsidR="00D21134">
        <w:rPr>
          <w:rFonts w:ascii="Arial" w:eastAsia="Arial" w:hAnsi="Arial" w:cs="Arial"/>
          <w:sz w:val="22"/>
          <w:szCs w:val="22"/>
        </w:rPr>
        <w:t>behavioural</w:t>
      </w:r>
      <w:r>
        <w:rPr>
          <w:rFonts w:ascii="Arial" w:eastAsia="Arial" w:hAnsi="Arial" w:cs="Arial"/>
          <w:sz w:val="22"/>
          <w:szCs w:val="22"/>
        </w:rPr>
        <w:t xml:space="preserve"> disorders. ONS is highly credible as the UK’s national statistics authority, ensuring rigorous data collection and analysis.</w:t>
      </w:r>
    </w:p>
    <w:p w14:paraId="216F17C0" w14:textId="77777777" w:rsidR="00E259EA" w:rsidRDefault="00E259EA" w:rsidP="00BF3D1F">
      <w:pPr>
        <w:jc w:val="both"/>
        <w:rPr>
          <w:rFonts w:ascii="Arial" w:eastAsia="Arial" w:hAnsi="Arial" w:cs="Arial"/>
          <w:sz w:val="22"/>
          <w:szCs w:val="22"/>
        </w:rPr>
      </w:pPr>
    </w:p>
    <w:p w14:paraId="216F17C1" w14:textId="77777777" w:rsidR="00E259EA" w:rsidRDefault="00E851D6" w:rsidP="00BF3D1F">
      <w:pPr>
        <w:jc w:val="both"/>
        <w:rPr>
          <w:rFonts w:ascii="Arial" w:eastAsia="Arial" w:hAnsi="Arial" w:cs="Arial"/>
          <w:sz w:val="22"/>
          <w:szCs w:val="22"/>
        </w:rPr>
      </w:pPr>
      <w:r>
        <w:rPr>
          <w:rFonts w:ascii="Arial" w:eastAsia="Arial" w:hAnsi="Arial" w:cs="Arial"/>
          <w:sz w:val="22"/>
          <w:szCs w:val="22"/>
        </w:rPr>
        <w:t>This source supports the topic by quantifying the scale of mental health problems in younger populations. However, it focuses on trends and prevalence rather than underlying social or psychological causes, including stigma. This reinforces the value of qualitative research to explore perceptions, experiences, and cultural attitudes toward mental health.</w:t>
      </w:r>
    </w:p>
    <w:p w14:paraId="216F17C2" w14:textId="77777777" w:rsidR="00E259EA" w:rsidRDefault="00E259EA" w:rsidP="00BF3D1F">
      <w:pPr>
        <w:jc w:val="both"/>
        <w:rPr>
          <w:rFonts w:ascii="Arial" w:eastAsia="Arial" w:hAnsi="Arial" w:cs="Arial"/>
          <w:sz w:val="22"/>
          <w:szCs w:val="22"/>
        </w:rPr>
      </w:pPr>
    </w:p>
    <w:p w14:paraId="216F17C3" w14:textId="77777777" w:rsidR="00E259EA" w:rsidRDefault="00E851D6" w:rsidP="00BF3D1F">
      <w:pPr>
        <w:pStyle w:val="Heading2"/>
        <w:jc w:val="both"/>
      </w:pPr>
      <w:bookmarkStart w:id="8" w:name="_Toc227484067"/>
      <w:r>
        <w:t>2.4 Gaps in Current Research</w:t>
      </w:r>
      <w:bookmarkEnd w:id="8"/>
    </w:p>
    <w:p w14:paraId="216F17C4" w14:textId="77777777" w:rsidR="00E259EA" w:rsidRDefault="00E851D6" w:rsidP="00BF3D1F">
      <w:pPr>
        <w:jc w:val="both"/>
        <w:rPr>
          <w:rFonts w:ascii="Arial" w:eastAsia="Arial" w:hAnsi="Arial" w:cs="Arial"/>
          <w:sz w:val="22"/>
          <w:szCs w:val="22"/>
        </w:rPr>
      </w:pPr>
      <w:r>
        <w:rPr>
          <w:rFonts w:ascii="Arial" w:eastAsia="Arial" w:hAnsi="Arial" w:cs="Arial"/>
          <w:sz w:val="22"/>
          <w:szCs w:val="22"/>
        </w:rPr>
        <w:t>Current research gaps include the effect of stigma on diverse cultural, ethnic, and socio-economic groups. Limited studies examine the effectiveness of anti-stigma campaigns in different settings, such as schools, workplaces, and healthcare institutions. There is also a lack of longitudinal studies tracking changes in stigma over time and across life stages. Research addressing these gaps could inform policy and interventions aimed at reducing stigma and improving access to care.</w:t>
      </w:r>
    </w:p>
    <w:p w14:paraId="216F17C5" w14:textId="77777777" w:rsidR="00E259EA" w:rsidRDefault="00E259EA" w:rsidP="00BF3D1F">
      <w:pPr>
        <w:jc w:val="both"/>
        <w:rPr>
          <w:rFonts w:ascii="Arial" w:eastAsia="Arial" w:hAnsi="Arial" w:cs="Arial"/>
          <w:sz w:val="22"/>
          <w:szCs w:val="22"/>
        </w:rPr>
      </w:pPr>
    </w:p>
    <w:p w14:paraId="216F17C6" w14:textId="77777777" w:rsidR="00E259EA" w:rsidRDefault="00E851D6" w:rsidP="00BF3D1F">
      <w:pPr>
        <w:pStyle w:val="Heading1"/>
        <w:jc w:val="both"/>
      </w:pPr>
      <w:bookmarkStart w:id="9" w:name="_Toc227484068"/>
      <w:r>
        <w:lastRenderedPageBreak/>
        <w:t>Task 3 – Research Methodologies</w:t>
      </w:r>
      <w:bookmarkEnd w:id="9"/>
      <w:r>
        <w:t xml:space="preserve">  </w:t>
      </w:r>
    </w:p>
    <w:p w14:paraId="216F17C7" w14:textId="77777777" w:rsidR="00E259EA" w:rsidRDefault="00E851D6" w:rsidP="00BF3D1F">
      <w:pPr>
        <w:pStyle w:val="Heading2"/>
        <w:jc w:val="both"/>
      </w:pPr>
      <w:bookmarkStart w:id="10" w:name="_Toc227484069"/>
      <w:r>
        <w:t>3.1 Definitions and Examples</w:t>
      </w:r>
      <w:bookmarkEnd w:id="10"/>
    </w:p>
    <w:p w14:paraId="216F17C8" w14:textId="77777777" w:rsidR="00E259EA" w:rsidRDefault="00E851D6" w:rsidP="00BF3D1F">
      <w:pPr>
        <w:jc w:val="both"/>
        <w:rPr>
          <w:rFonts w:ascii="Arial" w:eastAsia="Arial" w:hAnsi="Arial" w:cs="Arial"/>
          <w:sz w:val="22"/>
          <w:szCs w:val="22"/>
        </w:rPr>
      </w:pPr>
      <w:r>
        <w:rPr>
          <w:rFonts w:ascii="Arial" w:eastAsia="Arial" w:hAnsi="Arial" w:cs="Arial"/>
          <w:sz w:val="22"/>
          <w:szCs w:val="22"/>
        </w:rPr>
        <w:t>Quantitative research: Collects numerical data to identify patterns. Example: A survey measuring how many people avoid mental health services due to stigma (ONS, 2023). Advantages include statistical generalisability and ease of comparison across groups. Limitations include lack of insight into personal experiences.</w:t>
      </w:r>
    </w:p>
    <w:p w14:paraId="216F17C9" w14:textId="77777777" w:rsidR="00E259EA" w:rsidRDefault="00E259EA" w:rsidP="00BF3D1F">
      <w:pPr>
        <w:jc w:val="both"/>
        <w:rPr>
          <w:rFonts w:ascii="Arial" w:eastAsia="Arial" w:hAnsi="Arial" w:cs="Arial"/>
          <w:sz w:val="22"/>
          <w:szCs w:val="22"/>
        </w:rPr>
      </w:pPr>
    </w:p>
    <w:p w14:paraId="216F17CA" w14:textId="77777777" w:rsidR="00E259EA" w:rsidRDefault="00E851D6" w:rsidP="00BF3D1F">
      <w:pPr>
        <w:jc w:val="both"/>
        <w:rPr>
          <w:rFonts w:ascii="Arial" w:eastAsia="Arial" w:hAnsi="Arial" w:cs="Arial"/>
          <w:sz w:val="22"/>
          <w:szCs w:val="22"/>
        </w:rPr>
      </w:pPr>
      <w:r>
        <w:rPr>
          <w:rFonts w:ascii="Arial" w:eastAsia="Arial" w:hAnsi="Arial" w:cs="Arial"/>
          <w:sz w:val="22"/>
          <w:szCs w:val="22"/>
        </w:rPr>
        <w:t>Qualitative research: Explores feelings, experiences, and attitudes. Example: Interviews or focus groups with individuals experiencing stigma (Mind, 2022). Advantages include rich detail and context, capturing emotional and social nuances. Limitations include smaller sample sizes and subjective analysis.</w:t>
      </w:r>
    </w:p>
    <w:p w14:paraId="216F17CB" w14:textId="77777777" w:rsidR="00E259EA" w:rsidRDefault="00E259EA" w:rsidP="00BF3D1F">
      <w:pPr>
        <w:jc w:val="both"/>
        <w:rPr>
          <w:rFonts w:ascii="Arial" w:eastAsia="Arial" w:hAnsi="Arial" w:cs="Arial"/>
          <w:sz w:val="22"/>
          <w:szCs w:val="22"/>
        </w:rPr>
      </w:pPr>
    </w:p>
    <w:p w14:paraId="216F17CC" w14:textId="77777777" w:rsidR="00E259EA" w:rsidRDefault="00E851D6" w:rsidP="00BF3D1F">
      <w:pPr>
        <w:jc w:val="both"/>
        <w:rPr>
          <w:rFonts w:ascii="Arial" w:eastAsia="Arial" w:hAnsi="Arial" w:cs="Arial"/>
          <w:sz w:val="22"/>
          <w:szCs w:val="22"/>
        </w:rPr>
      </w:pPr>
      <w:r>
        <w:rPr>
          <w:rFonts w:ascii="Arial" w:eastAsia="Arial" w:hAnsi="Arial" w:cs="Arial"/>
          <w:sz w:val="22"/>
          <w:szCs w:val="22"/>
        </w:rPr>
        <w:t>Mixed-methods research: Combines quantitative and qualitative approaches. Example: A survey to measure prevalence of stigma followed by interviews to explore personal impact (NHS, 2023). Advantages include combining breadth and depth; limitations include more time and resources needed.</w:t>
      </w:r>
    </w:p>
    <w:p w14:paraId="216F17CD" w14:textId="77777777" w:rsidR="00E259EA" w:rsidRDefault="00E259EA" w:rsidP="00BF3D1F">
      <w:pPr>
        <w:jc w:val="both"/>
        <w:rPr>
          <w:rFonts w:ascii="Arial" w:eastAsia="Arial" w:hAnsi="Arial" w:cs="Arial"/>
          <w:sz w:val="22"/>
          <w:szCs w:val="22"/>
        </w:rPr>
      </w:pPr>
    </w:p>
    <w:p w14:paraId="216F17CE" w14:textId="77777777" w:rsidR="00E259EA" w:rsidRDefault="00E851D6" w:rsidP="00BF3D1F">
      <w:pPr>
        <w:pStyle w:val="Heading2"/>
        <w:jc w:val="both"/>
      </w:pPr>
      <w:bookmarkStart w:id="11" w:name="_Toc227484070"/>
      <w:r>
        <w:t>3.2 Chosen Methodology and Justification</w:t>
      </w:r>
      <w:bookmarkEnd w:id="11"/>
    </w:p>
    <w:p w14:paraId="216F17CF" w14:textId="699A5CB4" w:rsidR="00E259EA" w:rsidRDefault="00E851D6" w:rsidP="00BF3D1F">
      <w:pPr>
        <w:jc w:val="both"/>
        <w:rPr>
          <w:rFonts w:ascii="Arial" w:eastAsia="Arial" w:hAnsi="Arial" w:cs="Arial"/>
          <w:sz w:val="22"/>
          <w:szCs w:val="22"/>
        </w:rPr>
      </w:pPr>
      <w:r>
        <w:rPr>
          <w:rFonts w:ascii="Arial" w:eastAsia="Arial" w:hAnsi="Arial" w:cs="Arial"/>
          <w:sz w:val="22"/>
          <w:szCs w:val="22"/>
        </w:rPr>
        <w:t xml:space="preserve">A mixed-methods approach is ideal for this study. Quantitative surveys can measure the prevalence of stigma and identify trends across demographics. Qualitative interviews provide depth, revealing personal experiences and cultural nuances. This approach allows triangulation of data, increasing validity and offering a comprehensive view of stigma. Mixed-methods research is particularly suited to complex social issues where numbers alone cannot explain attitudes and </w:t>
      </w:r>
      <w:r w:rsidR="00586AC5">
        <w:rPr>
          <w:rFonts w:ascii="Arial" w:eastAsia="Arial" w:hAnsi="Arial" w:cs="Arial"/>
          <w:sz w:val="22"/>
          <w:szCs w:val="22"/>
        </w:rPr>
        <w:t>behaviours</w:t>
      </w:r>
      <w:r>
        <w:rPr>
          <w:rFonts w:ascii="Arial" w:eastAsia="Arial" w:hAnsi="Arial" w:cs="Arial"/>
          <w:sz w:val="22"/>
          <w:szCs w:val="22"/>
        </w:rPr>
        <w:t>.</w:t>
      </w:r>
    </w:p>
    <w:p w14:paraId="216F17D0" w14:textId="77777777" w:rsidR="00E259EA" w:rsidRDefault="00E259EA" w:rsidP="00BF3D1F">
      <w:pPr>
        <w:jc w:val="both"/>
        <w:rPr>
          <w:rFonts w:ascii="Arial" w:eastAsia="Arial" w:hAnsi="Arial" w:cs="Arial"/>
          <w:sz w:val="22"/>
          <w:szCs w:val="22"/>
        </w:rPr>
      </w:pPr>
    </w:p>
    <w:p w14:paraId="216F17D1" w14:textId="77777777" w:rsidR="00E259EA" w:rsidRDefault="00E851D6" w:rsidP="00BF3D1F">
      <w:pPr>
        <w:pStyle w:val="Heading1"/>
        <w:jc w:val="both"/>
      </w:pPr>
      <w:bookmarkStart w:id="12" w:name="_Toc227484071"/>
      <w:r>
        <w:t>Task 4 – Data Collection</w:t>
      </w:r>
      <w:bookmarkEnd w:id="12"/>
      <w:r>
        <w:t xml:space="preserve">  </w:t>
      </w:r>
    </w:p>
    <w:p w14:paraId="216F17D2" w14:textId="77777777" w:rsidR="00E259EA" w:rsidRDefault="00E851D6" w:rsidP="00BF3D1F">
      <w:pPr>
        <w:pStyle w:val="Heading2"/>
        <w:jc w:val="both"/>
      </w:pPr>
      <w:bookmarkStart w:id="13" w:name="_Toc227484072"/>
      <w:r>
        <w:t>4.1 Primary vs Secondary Data</w:t>
      </w:r>
      <w:bookmarkEnd w:id="13"/>
    </w:p>
    <w:p w14:paraId="216F17D3" w14:textId="77777777" w:rsidR="00E259EA" w:rsidRDefault="00E851D6" w:rsidP="00BF3D1F">
      <w:pPr>
        <w:jc w:val="both"/>
      </w:pPr>
      <w:r>
        <w:t>Primary data: Collected directly from participants using surveys, interviews, or focus groups. Provides information tailored to the research question (NHS, 2023).</w:t>
      </w:r>
    </w:p>
    <w:p w14:paraId="216F17D4" w14:textId="77777777" w:rsidR="00E259EA" w:rsidRDefault="00E259EA" w:rsidP="00BF3D1F">
      <w:pPr>
        <w:jc w:val="both"/>
      </w:pPr>
    </w:p>
    <w:p w14:paraId="216F17D5" w14:textId="77777777" w:rsidR="00E259EA" w:rsidRDefault="00E851D6" w:rsidP="00BF3D1F">
      <w:pPr>
        <w:jc w:val="both"/>
      </w:pPr>
      <w:r>
        <w:t>Secondary data: Existing data from reports, articles, or datasets. Useful for background, context, and trend analysis (ONS, 2023).</w:t>
      </w:r>
    </w:p>
    <w:p w14:paraId="216F17D6" w14:textId="77777777" w:rsidR="00E259EA" w:rsidRDefault="00E259EA" w:rsidP="00BF3D1F">
      <w:pPr>
        <w:jc w:val="both"/>
      </w:pPr>
    </w:p>
    <w:p w14:paraId="216F17D7" w14:textId="77777777" w:rsidR="00E259EA" w:rsidRDefault="00E851D6" w:rsidP="00BF3D1F">
      <w:pPr>
        <w:pStyle w:val="Heading2"/>
        <w:jc w:val="both"/>
      </w:pPr>
      <w:bookmarkStart w:id="14" w:name="_Toc227484073"/>
      <w:r>
        <w:lastRenderedPageBreak/>
        <w:t>4.2 Chosen Data Type and Justification</w:t>
      </w:r>
      <w:bookmarkEnd w:id="14"/>
    </w:p>
    <w:p w14:paraId="216F17D8" w14:textId="77777777" w:rsidR="00E259EA" w:rsidRDefault="00E851D6" w:rsidP="00BF3D1F">
      <w:pPr>
        <w:jc w:val="both"/>
        <w:rPr>
          <w:rFonts w:ascii="Arial" w:eastAsia="Arial" w:hAnsi="Arial" w:cs="Arial"/>
          <w:sz w:val="22"/>
          <w:szCs w:val="22"/>
        </w:rPr>
      </w:pPr>
      <w:r>
        <w:rPr>
          <w:rFonts w:ascii="Arial" w:eastAsia="Arial" w:hAnsi="Arial" w:cs="Arial"/>
          <w:sz w:val="22"/>
          <w:szCs w:val="22"/>
        </w:rPr>
        <w:t>I would use primary data collected through surveys and semi-structured interviews. Surveys could ask participants about experiences with stigma, while interviews would explore emotional impacts and social influences. Secondary data would supplement primary research by providing prevalence statistics and broader context. Using both ensures reliability and a richer understanding of stigma.</w:t>
      </w:r>
    </w:p>
    <w:p w14:paraId="216F17D9" w14:textId="77777777" w:rsidR="00E259EA" w:rsidRDefault="00E259EA" w:rsidP="00BF3D1F">
      <w:pPr>
        <w:jc w:val="both"/>
        <w:rPr>
          <w:rFonts w:ascii="Arial" w:eastAsia="Arial" w:hAnsi="Arial" w:cs="Arial"/>
          <w:sz w:val="22"/>
          <w:szCs w:val="22"/>
        </w:rPr>
      </w:pPr>
    </w:p>
    <w:p w14:paraId="216F17DA" w14:textId="77777777" w:rsidR="00E259EA" w:rsidRDefault="00E851D6" w:rsidP="00BF3D1F">
      <w:pPr>
        <w:jc w:val="both"/>
        <w:rPr>
          <w:rFonts w:ascii="Arial" w:eastAsia="Arial" w:hAnsi="Arial" w:cs="Arial"/>
          <w:sz w:val="22"/>
          <w:szCs w:val="22"/>
        </w:rPr>
      </w:pPr>
      <w:r>
        <w:rPr>
          <w:rFonts w:ascii="Arial" w:eastAsia="Arial" w:hAnsi="Arial" w:cs="Arial"/>
          <w:sz w:val="22"/>
          <w:szCs w:val="22"/>
        </w:rPr>
        <w:t>Sample survey questions could include: 1. Have you ever avoided seeking mental health support due to fear of judgment? 2. How comfortable are you discussing mental health with friends, family, or professionals? 3. Which social or cultural factors influence your willingness to seek help?</w:t>
      </w:r>
    </w:p>
    <w:p w14:paraId="216F17DB" w14:textId="77777777" w:rsidR="00E259EA" w:rsidRDefault="00E259EA" w:rsidP="00BF3D1F">
      <w:pPr>
        <w:jc w:val="both"/>
        <w:rPr>
          <w:rFonts w:ascii="Arial" w:eastAsia="Arial" w:hAnsi="Arial" w:cs="Arial"/>
          <w:sz w:val="22"/>
          <w:szCs w:val="22"/>
        </w:rPr>
      </w:pPr>
    </w:p>
    <w:p w14:paraId="216F17DC" w14:textId="77777777" w:rsidR="00E259EA" w:rsidRDefault="00E851D6" w:rsidP="00BF3D1F">
      <w:pPr>
        <w:jc w:val="both"/>
        <w:rPr>
          <w:rFonts w:ascii="Arial" w:eastAsia="Arial" w:hAnsi="Arial" w:cs="Arial"/>
          <w:sz w:val="22"/>
          <w:szCs w:val="22"/>
        </w:rPr>
      </w:pPr>
      <w:r>
        <w:rPr>
          <w:rFonts w:ascii="Arial" w:eastAsia="Arial" w:hAnsi="Arial" w:cs="Arial"/>
          <w:sz w:val="22"/>
          <w:szCs w:val="22"/>
        </w:rPr>
        <w:t>Interview prompts could include: - Describe a time when you felt judged for a mental health issue. - How do societal attitudes affect your mental wellbeing? - What support or resources would make it easier to seek help?</w:t>
      </w:r>
    </w:p>
    <w:p w14:paraId="216F17DD" w14:textId="77777777" w:rsidR="00E259EA" w:rsidRDefault="00E259EA" w:rsidP="00BF3D1F">
      <w:pPr>
        <w:jc w:val="both"/>
        <w:rPr>
          <w:rFonts w:ascii="Arial" w:eastAsia="Arial" w:hAnsi="Arial" w:cs="Arial"/>
          <w:sz w:val="22"/>
          <w:szCs w:val="22"/>
        </w:rPr>
      </w:pPr>
    </w:p>
    <w:p w14:paraId="216F17DE" w14:textId="77777777" w:rsidR="00E259EA" w:rsidRDefault="00E851D6" w:rsidP="00BF3D1F">
      <w:pPr>
        <w:pStyle w:val="Heading2"/>
        <w:jc w:val="both"/>
      </w:pPr>
      <w:bookmarkStart w:id="15" w:name="_Toc227484074"/>
      <w:r>
        <w:t>4.3 Advantages and Challenges</w:t>
      </w:r>
      <w:bookmarkEnd w:id="15"/>
    </w:p>
    <w:p w14:paraId="216F17DF" w14:textId="77777777" w:rsidR="00E259EA" w:rsidRDefault="00E851D6" w:rsidP="00BF3D1F">
      <w:pPr>
        <w:jc w:val="both"/>
        <w:rPr>
          <w:rFonts w:ascii="Arial" w:eastAsia="Arial" w:hAnsi="Arial" w:cs="Arial"/>
          <w:sz w:val="22"/>
          <w:szCs w:val="22"/>
        </w:rPr>
      </w:pPr>
      <w:r>
        <w:rPr>
          <w:rFonts w:ascii="Arial" w:eastAsia="Arial" w:hAnsi="Arial" w:cs="Arial"/>
          <w:sz w:val="22"/>
          <w:szCs w:val="22"/>
        </w:rPr>
        <w:t>Advantages: 1. Direct data from participants ensures relevance to the research question. 2. Provides rich, personal insights into the psychological and social effects of stigma.</w:t>
      </w:r>
    </w:p>
    <w:p w14:paraId="216F17E0" w14:textId="77777777" w:rsidR="00E259EA" w:rsidRDefault="00E259EA" w:rsidP="00BF3D1F">
      <w:pPr>
        <w:jc w:val="both"/>
        <w:rPr>
          <w:rFonts w:ascii="Arial" w:eastAsia="Arial" w:hAnsi="Arial" w:cs="Arial"/>
          <w:sz w:val="22"/>
          <w:szCs w:val="22"/>
        </w:rPr>
      </w:pPr>
    </w:p>
    <w:p w14:paraId="216F17E1" w14:textId="77777777" w:rsidR="00E259EA" w:rsidRDefault="00E851D6" w:rsidP="00BF3D1F">
      <w:pPr>
        <w:jc w:val="both"/>
        <w:rPr>
          <w:rFonts w:ascii="Arial" w:eastAsia="Arial" w:hAnsi="Arial" w:cs="Arial"/>
          <w:sz w:val="22"/>
          <w:szCs w:val="22"/>
        </w:rPr>
      </w:pPr>
      <w:r>
        <w:rPr>
          <w:rFonts w:ascii="Arial" w:eastAsia="Arial" w:hAnsi="Arial" w:cs="Arial"/>
          <w:sz w:val="22"/>
          <w:szCs w:val="22"/>
        </w:rPr>
        <w:t>Challenges: 1. Time-consuming to collect and analyse primary data. 2. Participants may feel uncomfortable sharing sensitive information, requiring careful ethical considerations, confidentiality measures, and informed consent (Mind, 2022).</w:t>
      </w:r>
    </w:p>
    <w:p w14:paraId="216F17E2" w14:textId="77777777" w:rsidR="00E259EA" w:rsidRDefault="00E259EA" w:rsidP="00BF3D1F">
      <w:pPr>
        <w:jc w:val="both"/>
        <w:rPr>
          <w:rFonts w:ascii="Arial" w:eastAsia="Arial" w:hAnsi="Arial" w:cs="Arial"/>
          <w:sz w:val="22"/>
          <w:szCs w:val="22"/>
        </w:rPr>
      </w:pPr>
    </w:p>
    <w:p w14:paraId="216F17E3" w14:textId="77777777" w:rsidR="00E259EA" w:rsidRDefault="00E259EA" w:rsidP="00BF3D1F">
      <w:pPr>
        <w:jc w:val="both"/>
        <w:rPr>
          <w:rFonts w:ascii="Arial" w:eastAsia="Arial" w:hAnsi="Arial" w:cs="Arial"/>
          <w:sz w:val="22"/>
          <w:szCs w:val="22"/>
        </w:rPr>
      </w:pPr>
    </w:p>
    <w:p w14:paraId="216F17E4" w14:textId="77777777" w:rsidR="00E259EA" w:rsidRDefault="00E851D6" w:rsidP="00BF3D1F">
      <w:pPr>
        <w:pStyle w:val="Heading1"/>
        <w:jc w:val="both"/>
      </w:pPr>
      <w:bookmarkStart w:id="16" w:name="_Toc227484075"/>
      <w:r>
        <w:t>Conclusion</w:t>
      </w:r>
      <w:bookmarkEnd w:id="16"/>
      <w:r>
        <w:t xml:space="preserve">  </w:t>
      </w:r>
    </w:p>
    <w:p w14:paraId="216F17E5" w14:textId="77777777" w:rsidR="00E259EA" w:rsidRDefault="00E851D6" w:rsidP="00BF3D1F">
      <w:pPr>
        <w:jc w:val="both"/>
      </w:pPr>
      <w:r>
        <w:t>Mental health stigma affects patients, families, and healthcare workers, preventing access to support and exacerbating mental health challenges (Mind, 2022). Mixed-methods research, combining primary and secondary data, provides a comprehensive understanding of prevalence and personal impact (NHS, 2023). Addressing stigma is vital for improving access to care, wellbeing, and social inclusion. Future research can inform interventions, policies, and educational programs to reduce stigma and support individuals more effectively, making this a highly relevant issue in health and social care practice (ONS, 2023).</w:t>
      </w:r>
    </w:p>
    <w:p w14:paraId="216F17E6" w14:textId="77777777" w:rsidR="00E259EA" w:rsidRDefault="00E259EA" w:rsidP="00BF3D1F">
      <w:pPr>
        <w:jc w:val="both"/>
      </w:pPr>
    </w:p>
    <w:p w14:paraId="216F17E7" w14:textId="77777777" w:rsidR="00E259EA" w:rsidRDefault="00E851D6" w:rsidP="00BF3D1F">
      <w:pPr>
        <w:pStyle w:val="Heading1"/>
        <w:jc w:val="both"/>
      </w:pPr>
      <w:bookmarkStart w:id="17" w:name="_Toc227484076"/>
      <w:r>
        <w:lastRenderedPageBreak/>
        <w:t>Reference List</w:t>
      </w:r>
      <w:bookmarkEnd w:id="17"/>
    </w:p>
    <w:p w14:paraId="216F17E8" w14:textId="4E2E5D26" w:rsidR="00E259EA" w:rsidRDefault="00E851D6" w:rsidP="00BF3D1F">
      <w:pPr>
        <w:jc w:val="both"/>
        <w:rPr>
          <w:rFonts w:ascii="Arial" w:eastAsia="Arial" w:hAnsi="Arial" w:cs="Arial"/>
          <w:sz w:val="22"/>
          <w:szCs w:val="22"/>
        </w:rPr>
      </w:pPr>
      <w:bookmarkStart w:id="18" w:name="_uc5nbmsmmdwm" w:colFirst="0" w:colLast="0"/>
      <w:bookmarkEnd w:id="18"/>
      <w:r w:rsidRPr="00FC2AB5">
        <w:rPr>
          <w:rFonts w:ascii="Arial" w:eastAsia="Arial" w:hAnsi="Arial" w:cs="Arial"/>
          <w:sz w:val="22"/>
          <w:szCs w:val="22"/>
        </w:rPr>
        <w:t>Mind. (2022</w:t>
      </w:r>
      <w:r w:rsidRPr="00B351D2">
        <w:rPr>
          <w:rFonts w:ascii="Arial" w:eastAsia="Arial" w:hAnsi="Arial" w:cs="Arial"/>
          <w:i/>
          <w:iCs/>
          <w:sz w:val="22"/>
          <w:szCs w:val="22"/>
        </w:rPr>
        <w:t>). Mental health facts and statistics</w:t>
      </w:r>
      <w:r>
        <w:rPr>
          <w:rFonts w:ascii="Arial" w:eastAsia="Arial" w:hAnsi="Arial" w:cs="Arial"/>
          <w:sz w:val="22"/>
          <w:szCs w:val="22"/>
        </w:rPr>
        <w:t xml:space="preserve">. Available at: </w:t>
      </w:r>
      <w:hyperlink r:id="rId15">
        <w:r>
          <w:rPr>
            <w:rFonts w:ascii="Arial" w:eastAsia="Arial" w:hAnsi="Arial" w:cs="Arial"/>
            <w:color w:val="1155CC"/>
            <w:sz w:val="22"/>
            <w:szCs w:val="22"/>
            <w:u w:val="single"/>
          </w:rPr>
          <w:t>https://www.mind.org.uk</w:t>
        </w:r>
      </w:hyperlink>
      <w:r>
        <w:rPr>
          <w:rFonts w:ascii="Arial" w:eastAsia="Arial" w:hAnsi="Arial" w:cs="Arial"/>
          <w:sz w:val="22"/>
          <w:szCs w:val="22"/>
        </w:rPr>
        <w:t xml:space="preserve"> </w:t>
      </w:r>
      <w:r w:rsidR="00BD2B73">
        <w:t>(Accessed: 18 April 2026).</w:t>
      </w:r>
    </w:p>
    <w:p w14:paraId="216F17EA" w14:textId="346B4EE5" w:rsidR="00E259EA" w:rsidRDefault="00E851D6" w:rsidP="00BF3D1F">
      <w:pPr>
        <w:jc w:val="both"/>
        <w:rPr>
          <w:rFonts w:ascii="Arial" w:eastAsia="Arial" w:hAnsi="Arial" w:cs="Arial"/>
          <w:sz w:val="22"/>
          <w:szCs w:val="22"/>
        </w:rPr>
      </w:pPr>
      <w:bookmarkStart w:id="19" w:name="_j62iqximcy7a" w:colFirst="0" w:colLast="0"/>
      <w:bookmarkStart w:id="20" w:name="_q8f6y6ed2mjw" w:colFirst="0" w:colLast="0"/>
      <w:bookmarkEnd w:id="19"/>
      <w:bookmarkEnd w:id="20"/>
      <w:r w:rsidRPr="00FC2AB5">
        <w:rPr>
          <w:rFonts w:ascii="Arial" w:eastAsia="Arial" w:hAnsi="Arial" w:cs="Arial"/>
          <w:sz w:val="22"/>
          <w:szCs w:val="22"/>
        </w:rPr>
        <w:t>National Health Service (NHS). (2023).</w:t>
      </w:r>
      <w:r w:rsidRPr="00E2523F">
        <w:rPr>
          <w:rFonts w:ascii="Arial" w:eastAsia="Arial" w:hAnsi="Arial" w:cs="Arial"/>
          <w:i/>
          <w:iCs/>
          <w:sz w:val="22"/>
          <w:szCs w:val="22"/>
        </w:rPr>
        <w:t xml:space="preserve"> Mental health services.</w:t>
      </w:r>
      <w:r w:rsidR="00D5336C" w:rsidRPr="00E2523F">
        <w:rPr>
          <w:rFonts w:ascii="Arial" w:eastAsia="Arial" w:hAnsi="Arial" w:cs="Arial"/>
          <w:i/>
          <w:iCs/>
          <w:sz w:val="22"/>
          <w:szCs w:val="22"/>
        </w:rPr>
        <w:t xml:space="preserve"> </w:t>
      </w:r>
      <w:r w:rsidR="007B3AA7">
        <w:rPr>
          <w:rFonts w:ascii="Arial" w:eastAsia="Arial" w:hAnsi="Arial" w:cs="Arial"/>
          <w:sz w:val="22"/>
          <w:szCs w:val="22"/>
        </w:rPr>
        <w:t>Available at</w:t>
      </w:r>
      <w:r>
        <w:rPr>
          <w:rFonts w:ascii="Arial" w:eastAsia="Arial" w:hAnsi="Arial" w:cs="Arial"/>
          <w:sz w:val="22"/>
          <w:szCs w:val="22"/>
        </w:rPr>
        <w:t xml:space="preserve"> </w:t>
      </w:r>
      <w:hyperlink r:id="rId16">
        <w:r>
          <w:rPr>
            <w:rFonts w:ascii="Arial" w:eastAsia="Arial" w:hAnsi="Arial" w:cs="Arial"/>
            <w:color w:val="1155CC"/>
            <w:sz w:val="22"/>
            <w:szCs w:val="22"/>
            <w:u w:val="single"/>
          </w:rPr>
          <w:t>https://www.nhs.uk/mental-health/</w:t>
        </w:r>
      </w:hyperlink>
      <w:r>
        <w:rPr>
          <w:rFonts w:ascii="Arial" w:eastAsia="Arial" w:hAnsi="Arial" w:cs="Arial"/>
          <w:sz w:val="22"/>
          <w:szCs w:val="22"/>
        </w:rPr>
        <w:t xml:space="preserve"> </w:t>
      </w:r>
      <w:r w:rsidR="00BD2B73">
        <w:t>(Accessed: 18 April 2026).</w:t>
      </w:r>
    </w:p>
    <w:p w14:paraId="216F17EC" w14:textId="0D520E20" w:rsidR="00E259EA" w:rsidRDefault="00E851D6" w:rsidP="00BF3D1F">
      <w:pPr>
        <w:jc w:val="both"/>
        <w:rPr>
          <w:rFonts w:ascii="Arial" w:eastAsia="Arial" w:hAnsi="Arial" w:cs="Arial"/>
          <w:sz w:val="22"/>
          <w:szCs w:val="22"/>
        </w:rPr>
      </w:pPr>
      <w:bookmarkStart w:id="21" w:name="_daatv3y28p77" w:colFirst="0" w:colLast="0"/>
      <w:bookmarkStart w:id="22" w:name="_tudpmcwzkyl2" w:colFirst="0" w:colLast="0"/>
      <w:bookmarkEnd w:id="21"/>
      <w:bookmarkEnd w:id="22"/>
      <w:r w:rsidRPr="00FC2AB5">
        <w:rPr>
          <w:rFonts w:ascii="Arial" w:eastAsia="Arial" w:hAnsi="Arial" w:cs="Arial"/>
          <w:sz w:val="22"/>
          <w:szCs w:val="22"/>
        </w:rPr>
        <w:t>Office for National Statistics (ONS). (2023).</w:t>
      </w:r>
      <w:r w:rsidRPr="00E2523F">
        <w:rPr>
          <w:rFonts w:ascii="Arial" w:eastAsia="Arial" w:hAnsi="Arial" w:cs="Arial"/>
          <w:i/>
          <w:iCs/>
          <w:sz w:val="22"/>
          <w:szCs w:val="22"/>
        </w:rPr>
        <w:t xml:space="preserve"> Mental health of children and young people in the UK.</w:t>
      </w:r>
      <w:r>
        <w:rPr>
          <w:rFonts w:ascii="Arial" w:eastAsia="Arial" w:hAnsi="Arial" w:cs="Arial"/>
          <w:sz w:val="22"/>
          <w:szCs w:val="22"/>
        </w:rPr>
        <w:t xml:space="preserve"> Available at: </w:t>
      </w:r>
      <w:hyperlink r:id="rId17">
        <w:r>
          <w:rPr>
            <w:rFonts w:ascii="Arial" w:eastAsia="Arial" w:hAnsi="Arial" w:cs="Arial"/>
            <w:color w:val="1155CC"/>
            <w:sz w:val="22"/>
            <w:szCs w:val="22"/>
            <w:u w:val="single"/>
          </w:rPr>
          <w:t>https://www.ons.gov.uk</w:t>
        </w:r>
      </w:hyperlink>
      <w:r w:rsidR="007B3AA7">
        <w:t xml:space="preserve"> </w:t>
      </w:r>
      <w:r w:rsidR="00BD2B73">
        <w:t>(Accessed: 18 April 2026).</w:t>
      </w:r>
    </w:p>
    <w:p w14:paraId="21042A99" w14:textId="03B13249" w:rsidR="00CE559E" w:rsidRDefault="00A02DCA" w:rsidP="00BF3D1F">
      <w:pPr>
        <w:jc w:val="both"/>
      </w:pPr>
      <w:bookmarkStart w:id="23" w:name="_uhjz06uet7mj" w:colFirst="0" w:colLast="0"/>
      <w:bookmarkEnd w:id="23"/>
      <w:r>
        <w:rPr>
          <w:rFonts w:ascii="Arial" w:eastAsia="Arial" w:hAnsi="Arial" w:cs="Arial"/>
          <w:sz w:val="22"/>
          <w:szCs w:val="22"/>
        </w:rPr>
        <w:t>World Health</w:t>
      </w:r>
      <w:r w:rsidR="00ED52BC">
        <w:rPr>
          <w:rFonts w:ascii="Arial" w:eastAsia="Arial" w:hAnsi="Arial" w:cs="Arial"/>
          <w:sz w:val="22"/>
          <w:szCs w:val="22"/>
        </w:rPr>
        <w:t xml:space="preserve"> Organization (WHO). (</w:t>
      </w:r>
      <w:r w:rsidR="00377544">
        <w:rPr>
          <w:rFonts w:ascii="Arial" w:eastAsia="Arial" w:hAnsi="Arial" w:cs="Arial"/>
          <w:sz w:val="22"/>
          <w:szCs w:val="22"/>
        </w:rPr>
        <w:t>2022).</w:t>
      </w:r>
      <w:r w:rsidR="006D67F3">
        <w:rPr>
          <w:rFonts w:ascii="Arial" w:eastAsia="Arial" w:hAnsi="Arial" w:cs="Arial"/>
          <w:sz w:val="22"/>
          <w:szCs w:val="22"/>
        </w:rPr>
        <w:t xml:space="preserve"> </w:t>
      </w:r>
      <w:r w:rsidR="006D67F3" w:rsidRPr="00214541">
        <w:rPr>
          <w:rFonts w:ascii="Arial" w:eastAsia="Arial" w:hAnsi="Arial" w:cs="Arial"/>
          <w:i/>
          <w:iCs/>
          <w:sz w:val="22"/>
          <w:szCs w:val="22"/>
        </w:rPr>
        <w:t>Mental disorders</w:t>
      </w:r>
      <w:r w:rsidR="00CE559E">
        <w:rPr>
          <w:rFonts w:ascii="Arial" w:eastAsia="Arial" w:hAnsi="Arial" w:cs="Arial"/>
          <w:sz w:val="22"/>
          <w:szCs w:val="22"/>
        </w:rPr>
        <w:t xml:space="preserve">. Available </w:t>
      </w:r>
      <w:r w:rsidR="00F207A9">
        <w:rPr>
          <w:rFonts w:ascii="Arial" w:eastAsia="Arial" w:hAnsi="Arial" w:cs="Arial"/>
          <w:sz w:val="22"/>
          <w:szCs w:val="22"/>
        </w:rPr>
        <w:t xml:space="preserve">at: </w:t>
      </w:r>
      <w:hyperlink r:id="rId18" w:history="1">
        <w:r w:rsidR="00254F0F" w:rsidRPr="0033629C">
          <w:rPr>
            <w:rStyle w:val="Hyperlink"/>
            <w:rFonts w:ascii="Arial" w:eastAsia="Arial" w:hAnsi="Arial" w:cs="Arial"/>
            <w:sz w:val="22"/>
            <w:szCs w:val="22"/>
          </w:rPr>
          <w:t>https://www.who.int</w:t>
        </w:r>
      </w:hyperlink>
      <w:r w:rsidR="00254F0F">
        <w:rPr>
          <w:rFonts w:ascii="Arial" w:eastAsia="Arial" w:hAnsi="Arial" w:cs="Arial"/>
          <w:sz w:val="22"/>
          <w:szCs w:val="22"/>
        </w:rPr>
        <w:t xml:space="preserve"> (</w:t>
      </w:r>
      <w:r w:rsidR="00254F0F">
        <w:t>Accessed: 18 April 2026).</w:t>
      </w:r>
    </w:p>
    <w:p w14:paraId="5C215F90" w14:textId="71D71749" w:rsidR="00843120" w:rsidRDefault="00843120" w:rsidP="00BF3D1F">
      <w:pPr>
        <w:jc w:val="both"/>
        <w:rPr>
          <w:rFonts w:ascii="Arial" w:eastAsia="Arial" w:hAnsi="Arial" w:cs="Arial"/>
          <w:sz w:val="22"/>
          <w:szCs w:val="22"/>
        </w:rPr>
      </w:pPr>
      <w:r>
        <w:t xml:space="preserve">Mental </w:t>
      </w:r>
      <w:r w:rsidR="004D4772">
        <w:t xml:space="preserve">Health Foundation. (2023). </w:t>
      </w:r>
      <w:r w:rsidR="00A922B6" w:rsidRPr="00214541">
        <w:rPr>
          <w:i/>
          <w:iCs/>
        </w:rPr>
        <w:t>Mental health Statistics</w:t>
      </w:r>
      <w:r w:rsidR="00726CB3">
        <w:t xml:space="preserve">. Available at: </w:t>
      </w:r>
      <w:hyperlink r:id="rId19" w:history="1">
        <w:r w:rsidR="00EF5332" w:rsidRPr="0033629C">
          <w:rPr>
            <w:rStyle w:val="Hyperlink"/>
          </w:rPr>
          <w:t>https://www.mentalhealth.org.uk</w:t>
        </w:r>
      </w:hyperlink>
      <w:r w:rsidR="00EF5332">
        <w:t xml:space="preserve"> (Accessed: 18 April 2026).</w:t>
      </w:r>
    </w:p>
    <w:sectPr w:rsidR="00843120">
      <w:footerReference w:type="first" r:id="rId2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668B8" w14:textId="77777777" w:rsidR="001A3DB7" w:rsidRDefault="001A3DB7">
      <w:pPr>
        <w:spacing w:after="0" w:line="240" w:lineRule="auto"/>
      </w:pPr>
      <w:r>
        <w:separator/>
      </w:r>
    </w:p>
  </w:endnote>
  <w:endnote w:type="continuationSeparator" w:id="0">
    <w:p w14:paraId="1CAF0D5D" w14:textId="77777777" w:rsidR="001A3DB7" w:rsidRDefault="001A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6580551D-30C4-428F-BAB7-2D5AC9C8D34E}"/>
    <w:embedItalic r:id="rId2" w:fontKey="{6DDAA02C-9009-4D9D-877B-657C6CE52A5B}"/>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ED144650-D6F5-4A6A-9F27-1760E2060EA6}"/>
  </w:font>
  <w:font w:name="Cambria">
    <w:panose1 w:val="02040503050406030204"/>
    <w:charset w:val="00"/>
    <w:family w:val="roman"/>
    <w:pitch w:val="variable"/>
    <w:sig w:usb0="E00006FF" w:usb1="420024FF" w:usb2="02000000" w:usb3="00000000" w:csb0="0000019F" w:csb1="00000000"/>
    <w:embedRegular r:id="rId4" w:fontKey="{E882346F-AAC6-4EFA-AB89-F7AC0FF53C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F0ACA" w14:textId="77777777" w:rsidR="00E22B64" w:rsidRDefault="00E22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17F4" w14:textId="57AF5C82" w:rsidR="00E259EA" w:rsidRDefault="00E851D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5336C">
      <w:rPr>
        <w:noProof/>
        <w:color w:val="000000"/>
      </w:rPr>
      <w:t>1</w:t>
    </w:r>
    <w:r>
      <w:rPr>
        <w:color w:val="000000"/>
      </w:rPr>
      <w:fldChar w:fldCharType="end"/>
    </w:r>
  </w:p>
  <w:p w14:paraId="216F17F5" w14:textId="77777777" w:rsidR="00E259EA" w:rsidRDefault="00E259EA">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6DF80" w14:textId="77777777" w:rsidR="00E22B64" w:rsidRDefault="00E22B6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17F6" w14:textId="77777777" w:rsidR="00E259EA" w:rsidRDefault="00E851D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16F17F7" w14:textId="77777777" w:rsidR="00E259EA" w:rsidRDefault="00E259E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3F557" w14:textId="77777777" w:rsidR="001A3DB7" w:rsidRDefault="001A3DB7">
      <w:pPr>
        <w:spacing w:after="0" w:line="240" w:lineRule="auto"/>
      </w:pPr>
      <w:r>
        <w:separator/>
      </w:r>
    </w:p>
  </w:footnote>
  <w:footnote w:type="continuationSeparator" w:id="0">
    <w:p w14:paraId="6A6576B0" w14:textId="77777777" w:rsidR="001A3DB7" w:rsidRDefault="001A3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8047" w14:textId="77777777" w:rsidR="00E22B64" w:rsidRDefault="00E22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FA326" w14:textId="77777777" w:rsidR="00E22B64" w:rsidRDefault="00E22B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68B7" w14:textId="77777777" w:rsidR="00E22B64" w:rsidRDefault="00E22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9EA"/>
    <w:rsid w:val="00004785"/>
    <w:rsid w:val="000272E7"/>
    <w:rsid w:val="00057096"/>
    <w:rsid w:val="00071C21"/>
    <w:rsid w:val="000848DC"/>
    <w:rsid w:val="001205BE"/>
    <w:rsid w:val="00125E70"/>
    <w:rsid w:val="0017421E"/>
    <w:rsid w:val="00187777"/>
    <w:rsid w:val="001A3DB7"/>
    <w:rsid w:val="001B2F38"/>
    <w:rsid w:val="00214541"/>
    <w:rsid w:val="00254F0F"/>
    <w:rsid w:val="00273D7C"/>
    <w:rsid w:val="00336270"/>
    <w:rsid w:val="00377544"/>
    <w:rsid w:val="0039287A"/>
    <w:rsid w:val="00396B43"/>
    <w:rsid w:val="003F5A97"/>
    <w:rsid w:val="003F65C6"/>
    <w:rsid w:val="00432CD7"/>
    <w:rsid w:val="00473398"/>
    <w:rsid w:val="004935FC"/>
    <w:rsid w:val="004D4772"/>
    <w:rsid w:val="004F2D61"/>
    <w:rsid w:val="0056136B"/>
    <w:rsid w:val="00586AC5"/>
    <w:rsid w:val="00593690"/>
    <w:rsid w:val="005A3705"/>
    <w:rsid w:val="005D5261"/>
    <w:rsid w:val="005D6447"/>
    <w:rsid w:val="00621859"/>
    <w:rsid w:val="006903F2"/>
    <w:rsid w:val="006D67F3"/>
    <w:rsid w:val="00726CB3"/>
    <w:rsid w:val="007401C6"/>
    <w:rsid w:val="00771202"/>
    <w:rsid w:val="00777F35"/>
    <w:rsid w:val="007B3AA7"/>
    <w:rsid w:val="007B4E75"/>
    <w:rsid w:val="007C13BB"/>
    <w:rsid w:val="00807146"/>
    <w:rsid w:val="00833D80"/>
    <w:rsid w:val="00843120"/>
    <w:rsid w:val="008634FD"/>
    <w:rsid w:val="008B3C36"/>
    <w:rsid w:val="008D2F73"/>
    <w:rsid w:val="00914143"/>
    <w:rsid w:val="009224BB"/>
    <w:rsid w:val="009542FE"/>
    <w:rsid w:val="00980B69"/>
    <w:rsid w:val="009C0366"/>
    <w:rsid w:val="009C1A40"/>
    <w:rsid w:val="00A02DCA"/>
    <w:rsid w:val="00A058F9"/>
    <w:rsid w:val="00A70DBF"/>
    <w:rsid w:val="00A83562"/>
    <w:rsid w:val="00A922B6"/>
    <w:rsid w:val="00AA0B9F"/>
    <w:rsid w:val="00AA2CE5"/>
    <w:rsid w:val="00AB40FA"/>
    <w:rsid w:val="00B106D6"/>
    <w:rsid w:val="00B351D2"/>
    <w:rsid w:val="00B47F9F"/>
    <w:rsid w:val="00B6173B"/>
    <w:rsid w:val="00B70275"/>
    <w:rsid w:val="00B9744F"/>
    <w:rsid w:val="00BA401D"/>
    <w:rsid w:val="00BB2DF9"/>
    <w:rsid w:val="00BD2B73"/>
    <w:rsid w:val="00BF3D1F"/>
    <w:rsid w:val="00CE559E"/>
    <w:rsid w:val="00CF3458"/>
    <w:rsid w:val="00CF34DB"/>
    <w:rsid w:val="00CF6C20"/>
    <w:rsid w:val="00D21134"/>
    <w:rsid w:val="00D5336C"/>
    <w:rsid w:val="00D7433F"/>
    <w:rsid w:val="00D92245"/>
    <w:rsid w:val="00DD61C8"/>
    <w:rsid w:val="00E22B64"/>
    <w:rsid w:val="00E2523F"/>
    <w:rsid w:val="00E259EA"/>
    <w:rsid w:val="00E305F3"/>
    <w:rsid w:val="00E367CB"/>
    <w:rsid w:val="00E37D36"/>
    <w:rsid w:val="00E40F9D"/>
    <w:rsid w:val="00E566CA"/>
    <w:rsid w:val="00E851D6"/>
    <w:rsid w:val="00EA4065"/>
    <w:rsid w:val="00ED52BC"/>
    <w:rsid w:val="00EF5332"/>
    <w:rsid w:val="00F207A9"/>
    <w:rsid w:val="00F442A7"/>
    <w:rsid w:val="00FC2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1774"/>
  <w15:docId w15:val="{5A5F0A2F-678D-48EA-BA35-6AB073CC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unhideWhenUsed/>
    <w:rsid w:val="00E22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B64"/>
  </w:style>
  <w:style w:type="paragraph" w:styleId="Footer">
    <w:name w:val="footer"/>
    <w:basedOn w:val="Normal"/>
    <w:link w:val="FooterChar"/>
    <w:uiPriority w:val="99"/>
    <w:unhideWhenUsed/>
    <w:rsid w:val="00E22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B64"/>
  </w:style>
  <w:style w:type="character" w:styleId="Hyperlink">
    <w:name w:val="Hyperlink"/>
    <w:basedOn w:val="DefaultParagraphFont"/>
    <w:uiPriority w:val="99"/>
    <w:unhideWhenUsed/>
    <w:rsid w:val="00D92245"/>
    <w:rPr>
      <w:color w:val="0000FF" w:themeColor="hyperlink"/>
      <w:u w:val="single"/>
    </w:rPr>
  </w:style>
  <w:style w:type="character" w:styleId="UnresolvedMention">
    <w:name w:val="Unresolved Mention"/>
    <w:basedOn w:val="DefaultParagraphFont"/>
    <w:uiPriority w:val="99"/>
    <w:semiHidden/>
    <w:unhideWhenUsed/>
    <w:rsid w:val="00D92245"/>
    <w:rPr>
      <w:color w:val="605E5C"/>
      <w:shd w:val="clear" w:color="auto" w:fill="E1DFDD"/>
    </w:rPr>
  </w:style>
  <w:style w:type="paragraph" w:styleId="TOC1">
    <w:name w:val="toc 1"/>
    <w:basedOn w:val="Normal"/>
    <w:next w:val="Normal"/>
    <w:autoRedefine/>
    <w:uiPriority w:val="39"/>
    <w:unhideWhenUsed/>
    <w:rsid w:val="00336270"/>
    <w:pPr>
      <w:spacing w:after="100"/>
    </w:pPr>
  </w:style>
  <w:style w:type="paragraph" w:styleId="TOC2">
    <w:name w:val="toc 2"/>
    <w:basedOn w:val="Normal"/>
    <w:next w:val="Normal"/>
    <w:autoRedefine/>
    <w:uiPriority w:val="39"/>
    <w:unhideWhenUsed/>
    <w:rsid w:val="00336270"/>
    <w:pPr>
      <w:spacing w:after="100"/>
      <w:ind w:left="240"/>
    </w:pPr>
  </w:style>
  <w:style w:type="character" w:styleId="FollowedHyperlink">
    <w:name w:val="FollowedHyperlink"/>
    <w:basedOn w:val="DefaultParagraphFont"/>
    <w:uiPriority w:val="99"/>
    <w:semiHidden/>
    <w:unhideWhenUsed/>
    <w:rsid w:val="009224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mind.org.uk" TargetMode="External"/><Relationship Id="rId18"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hyperlink" Target="https://www.nhs.uk/mental-health/" TargetMode="External"/><Relationship Id="rId17" Type="http://schemas.openxmlformats.org/officeDocument/2006/relationships/hyperlink" Target="https://www.ons.gov.uk" TargetMode="External"/><Relationship Id="rId2" Type="http://schemas.openxmlformats.org/officeDocument/2006/relationships/settings" Target="settings.xml"/><Relationship Id="rId16" Type="http://schemas.openxmlformats.org/officeDocument/2006/relationships/hyperlink" Target="https://www.nhs.uk/mental-health/" TargetMode="External"/><Relationship Id="rId20" Type="http://schemas.openxmlformats.org/officeDocument/2006/relationships/footer" Target="footer4.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mind.org.uk" TargetMode="External"/><Relationship Id="rId10" Type="http://schemas.openxmlformats.org/officeDocument/2006/relationships/header" Target="header3.xml"/><Relationship Id="rId19" Type="http://schemas.openxmlformats.org/officeDocument/2006/relationships/hyperlink" Target="https://www.mentalhealth.org.uk"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www.ons.gov.uk"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8</Pages>
  <Words>1944</Words>
  <Characters>11082</Characters>
  <Application>Microsoft Office Word</Application>
  <DocSecurity>0</DocSecurity>
  <Lines>92</Lines>
  <Paragraphs>25</Paragraphs>
  <ScaleCrop>false</ScaleCrop>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Ahmad</cp:lastModifiedBy>
  <cp:revision>77</cp:revision>
  <dcterms:created xsi:type="dcterms:W3CDTF">2026-04-14T21:13:00Z</dcterms:created>
  <dcterms:modified xsi:type="dcterms:W3CDTF">2026-04-19T11:02:00Z</dcterms:modified>
</cp:coreProperties>
</file>