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xmlns:wp14="http://schemas.microsoft.com/office/word/2010/wordml" w:rsidRPr="00A85BFE" w:rsidR="002D5B3F" w:rsidP="005F3A53" w:rsidRDefault="00763702" w14:paraId="3782F9EE"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70809AE1" wp14:editId="7777777">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xmlns:wp14="http://schemas.microsoft.com/office/word/2010/wordml" w:rsidRPr="00A85BFE" w:rsidR="002D5B3F" w:rsidP="005F3A53" w:rsidRDefault="005F3A53" w14:paraId="6EC92997" wp14:textId="77777777">
      <w:pPr>
        <w:pStyle w:val="Header"/>
        <w:tabs>
          <w:tab w:val="clear" w:pos="4153"/>
          <w:tab w:val="clear" w:pos="8306"/>
        </w:tabs>
        <w:jc w:val="right"/>
        <w:rPr>
          <w:rFonts w:ascii="Arial" w:hAnsi="Arial" w:cs="Arial"/>
          <w:b/>
          <w:sz w:val="28"/>
          <w:szCs w:val="28"/>
        </w:rPr>
      </w:pPr>
      <w:r w:rsidRPr="1F6351FC">
        <w:rPr>
          <w:rFonts w:ascii="Arial" w:hAnsi="Arial" w:cs="Arial"/>
          <w:b/>
          <w:bCs/>
          <w:sz w:val="28"/>
          <w:szCs w:val="28"/>
        </w:rPr>
        <w:t xml:space="preserve">APPENDIX </w:t>
      </w:r>
      <w:r w:rsidRPr="1F6351FC" w:rsidR="00FF5AAD">
        <w:rPr>
          <w:rFonts w:ascii="Arial" w:hAnsi="Arial" w:cs="Arial"/>
          <w:b/>
          <w:bCs/>
          <w:sz w:val="28"/>
          <w:szCs w:val="28"/>
        </w:rPr>
        <w:t>GA36a</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009117D1" w:rsidTr="00A406E5" w14:paraId="394D710B" wp14:textId="77777777">
        <w:tc>
          <w:tcPr>
            <w:tcW w:w="9922" w:type="dxa"/>
            <w:shd w:val="clear" w:color="auto" w:fill="C0C0C0"/>
          </w:tcPr>
          <w:p w:rsidRPr="00A406E5" w:rsidR="00681FA9" w:rsidP="00552351" w:rsidRDefault="00763702"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009117D1" w:rsidTr="50090EFD" w14:paraId="1C3C2E8D" wp14:textId="77777777">
        <w:tc>
          <w:tcPr>
            <w:tcW w:w="2093" w:type="dxa"/>
            <w:shd w:val="clear" w:color="auto" w:fill="auto"/>
            <w:tcMar/>
          </w:tcPr>
          <w:p w:rsidRPr="00A406E5" w:rsidR="003B3F9D" w:rsidP="001E57C1" w:rsidRDefault="00763702"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50090EFD" w:rsidRDefault="00763702" w14:paraId="1E2F352E" wp14:textId="712AF1AA">
            <w:pPr>
              <w:spacing w:before="120" w:after="120"/>
              <w:jc w:val="both"/>
              <w:rPr>
                <w:rFonts w:ascii="Arial" w:hAnsi="Arial" w:cs="Arial"/>
                <w:b w:val="1"/>
                <w:bCs w:val="1"/>
                <w:sz w:val="22"/>
                <w:szCs w:val="22"/>
              </w:rPr>
            </w:pPr>
            <w:r w:rsidRPr="50090EFD">
              <w:rPr>
                <w:rFonts w:ascii="Arial" w:hAnsi="Arial" w:cs="Arial"/>
                <w:b w:val="1"/>
                <w:bCs w:val="1"/>
                <w:sz w:val="22"/>
                <w:szCs w:val="22"/>
              </w:rPr>
              <w:fldChar w:fldCharType="begin">
                <w:ffData>
                  <w:name w:val="Text2"/>
                  <w:enabled/>
                  <w:calcOnExit w:val="0"/>
                  <w:textInput/>
                </w:ffData>
              </w:fldChar>
            </w:r>
            <w:r w:rsidRPr="50090EFD">
              <w:rPr>
                <w:rFonts w:ascii="Arial" w:hAnsi="Arial" w:cs="Arial"/>
                <w:b w:val="1"/>
                <w:bCs w:val="1"/>
                <w:sz w:val="22"/>
                <w:szCs w:val="22"/>
              </w:rPr>
              <w:instrText xml:space="preserve"> FORMTEXT </w:instrText>
            </w:r>
            <w:r w:rsidRPr="00A406E5">
              <w:rPr>
                <w:rFonts w:ascii="Arial" w:hAnsi="Arial" w:cs="Arial"/>
                <w:b/>
                <w:sz w:val="22"/>
                <w:szCs w:val="22"/>
              </w:rPr>
            </w:r>
            <w:r w:rsidRPr="50090EFD">
              <w:rPr>
                <w:rFonts w:ascii="Arial" w:hAnsi="Arial" w:cs="Arial"/>
                <w:b w:val="1"/>
                <w:bCs w:val="1"/>
                <w:sz w:val="22"/>
                <w:szCs w:val="22"/>
              </w:rPr>
              <w:fldChar w:fldCharType="separate"/>
            </w:r>
            <w:r w:rsidRPr="50090EFD" w:rsidR="00763702">
              <w:rPr>
                <w:rFonts w:ascii="Arial" w:hAnsi="Arial" w:cs="Arial"/>
                <w:b w:val="1"/>
                <w:bCs w:val="1"/>
                <w:noProof/>
                <w:sz w:val="22"/>
                <w:szCs w:val="22"/>
              </w:rPr>
              <w:t> </w:t>
            </w:r>
            <w:r w:rsidRPr="50090EFD" w:rsidR="00763702">
              <w:rPr>
                <w:rFonts w:ascii="Arial" w:hAnsi="Arial" w:cs="Arial"/>
                <w:b w:val="1"/>
                <w:bCs w:val="1"/>
                <w:noProof/>
                <w:sz w:val="22"/>
                <w:szCs w:val="22"/>
              </w:rPr>
              <w:t> </w:t>
            </w:r>
            <w:r w:rsidRPr="50090EFD" w:rsidR="00763702">
              <w:rPr>
                <w:rFonts w:ascii="Arial" w:hAnsi="Arial" w:cs="Arial"/>
                <w:b w:val="1"/>
                <w:bCs w:val="1"/>
                <w:noProof/>
                <w:sz w:val="22"/>
                <w:szCs w:val="22"/>
              </w:rPr>
              <w:t> </w:t>
            </w:r>
            <w:r w:rsidRPr="50090EFD" w:rsidR="00763702">
              <w:rPr>
                <w:rFonts w:ascii="Arial" w:hAnsi="Arial" w:cs="Arial"/>
                <w:b w:val="1"/>
                <w:bCs w:val="1"/>
                <w:noProof/>
                <w:sz w:val="22"/>
                <w:szCs w:val="22"/>
              </w:rPr>
              <w:t> </w:t>
            </w:r>
            <w:r w:rsidRPr="50090EFD" w:rsidR="00763702">
              <w:rPr>
                <w:rFonts w:ascii="Arial" w:hAnsi="Arial" w:cs="Arial"/>
                <w:b w:val="1"/>
                <w:bCs w:val="1"/>
                <w:noProof/>
                <w:sz w:val="22"/>
                <w:szCs w:val="22"/>
              </w:rPr>
              <w:t> </w:t>
            </w:r>
            <w:r w:rsidRPr="50090EFD">
              <w:rPr>
                <w:rFonts w:ascii="Arial" w:hAnsi="Arial" w:cs="Arial"/>
                <w:b w:val="1"/>
                <w:bCs w:val="1"/>
                <w:sz w:val="22"/>
                <w:szCs w:val="22"/>
              </w:rPr>
              <w:fldChar w:fldCharType="end"/>
            </w:r>
            <w:r w:rsidRPr="50090EFD" w:rsidR="1EF006E5">
              <w:rPr>
                <w:rFonts w:ascii="Arial" w:hAnsi="Arial" w:cs="Arial"/>
                <w:b w:val="1"/>
                <w:bCs w:val="1"/>
                <w:sz w:val="22"/>
                <w:szCs w:val="22"/>
              </w:rPr>
              <w:t>Joshua Atkins</w:t>
            </w:r>
          </w:p>
        </w:tc>
        <w:tc>
          <w:tcPr>
            <w:tcW w:w="2268" w:type="dxa"/>
            <w:shd w:val="clear" w:color="auto" w:fill="D9D9D9" w:themeFill="background1" w:themeFillShade="D9"/>
            <w:tcMar/>
          </w:tcPr>
          <w:p w:rsidRPr="00A406E5" w:rsidR="003B3F9D" w:rsidP="001E57C1" w:rsidRDefault="00763702" w14:paraId="3C4FC877" wp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3B3F9D" w:rsidP="50090EFD" w:rsidRDefault="003B3F9D" w14:paraId="5DAB6C7B" wp14:textId="3DCA7BF4">
            <w:pPr>
              <w:spacing w:before="120" w:after="120"/>
              <w:jc w:val="both"/>
              <w:rPr>
                <w:rFonts w:ascii="Arial" w:hAnsi="Arial" w:cs="Arial"/>
                <w:b w:val="1"/>
                <w:bCs w:val="1"/>
                <w:sz w:val="22"/>
                <w:szCs w:val="22"/>
              </w:rPr>
            </w:pPr>
            <w:r w:rsidRPr="50090EFD" w:rsidR="42E362F9">
              <w:rPr>
                <w:rFonts w:ascii="Arial" w:hAnsi="Arial" w:cs="Arial"/>
                <w:b w:val="1"/>
                <w:bCs w:val="1"/>
                <w:sz w:val="22"/>
                <w:szCs w:val="22"/>
              </w:rPr>
              <w:t>1701740</w:t>
            </w:r>
          </w:p>
        </w:tc>
      </w:tr>
      <w:tr xmlns:wp14="http://schemas.microsoft.com/office/word/2010/wordml" w:rsidR="009117D1" w:rsidTr="50090EFD" w14:paraId="31799268" wp14:textId="77777777">
        <w:tc>
          <w:tcPr>
            <w:tcW w:w="2093" w:type="dxa"/>
            <w:shd w:val="clear" w:color="auto" w:fill="auto"/>
            <w:tcMar/>
          </w:tcPr>
          <w:p w:rsidRPr="00A406E5" w:rsidR="00DB116D" w:rsidP="00E51AAC" w:rsidRDefault="00763702"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44FF4" w:rsidRDefault="00763702" w14:paraId="3C851A65" wp14:textId="77777777">
            <w:pPr>
              <w:spacing w:before="120" w:after="120"/>
              <w:jc w:val="both"/>
              <w:rPr>
                <w:rFonts w:ascii="Arial" w:hAnsi="Arial" w:cs="Arial"/>
                <w:b/>
                <w:sz w:val="22"/>
                <w:szCs w:val="22"/>
              </w:rPr>
            </w:pPr>
            <w:r>
              <w:rPr>
                <w:rFonts w:ascii="Arial" w:hAnsi="Arial" w:cs="Arial"/>
                <w:b/>
                <w:sz w:val="22"/>
                <w:szCs w:val="22"/>
              </w:rPr>
              <w:t xml:space="preserve">BSc. Sp &amp; Ex Science, </w:t>
            </w:r>
            <w:r w:rsidR="00E44FF4">
              <w:rPr>
                <w:rFonts w:ascii="Arial" w:hAnsi="Arial" w:cs="Arial"/>
                <w:b/>
                <w:sz w:val="22"/>
                <w:szCs w:val="22"/>
              </w:rPr>
              <w:t>BSc. Sport Therapy</w:t>
            </w:r>
          </w:p>
        </w:tc>
      </w:tr>
      <w:tr xmlns:wp14="http://schemas.microsoft.com/office/word/2010/wordml" w:rsidR="009117D1" w:rsidTr="50090EFD" w14:paraId="29E1C371" wp14:textId="77777777">
        <w:tc>
          <w:tcPr>
            <w:tcW w:w="2093" w:type="dxa"/>
            <w:shd w:val="clear" w:color="auto" w:fill="auto"/>
            <w:tcMar/>
          </w:tcPr>
          <w:p w:rsidRPr="00A406E5" w:rsidR="008F1308" w:rsidP="00E51AAC" w:rsidRDefault="00763702"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763702" w14:paraId="6E772F83" wp14:textId="77777777">
            <w:pPr>
              <w:spacing w:before="120" w:after="120"/>
              <w:jc w:val="both"/>
              <w:rPr>
                <w:rFonts w:ascii="Arial" w:hAnsi="Arial" w:cs="Arial"/>
                <w:b/>
                <w:sz w:val="22"/>
                <w:szCs w:val="22"/>
              </w:rPr>
            </w:pPr>
            <w:r>
              <w:rPr>
                <w:rFonts w:ascii="Arial" w:hAnsi="Arial" w:cs="Arial"/>
                <w:b/>
                <w:sz w:val="22"/>
                <w:szCs w:val="22"/>
              </w:rPr>
              <w:t>Exercise and Specific Populations</w:t>
            </w:r>
          </w:p>
        </w:tc>
      </w:tr>
      <w:tr xmlns:wp14="http://schemas.microsoft.com/office/word/2010/wordml" w:rsidR="009117D1" w:rsidTr="50090EFD" w14:paraId="4217E55D" wp14:textId="77777777">
        <w:tc>
          <w:tcPr>
            <w:tcW w:w="2093" w:type="dxa"/>
            <w:shd w:val="clear" w:color="auto" w:fill="auto"/>
            <w:tcMar/>
          </w:tcPr>
          <w:p w:rsidRPr="00A406E5" w:rsidR="00B84B5B" w:rsidP="00E51AAC" w:rsidRDefault="00763702"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967B02" w:rsidP="00B3296E" w:rsidRDefault="00763702" w14:paraId="59A166BE" wp14:textId="77777777">
            <w:pPr>
              <w:spacing w:before="120" w:after="120"/>
              <w:jc w:val="both"/>
              <w:rPr>
                <w:rFonts w:ascii="Arial" w:hAnsi="Arial" w:cs="Arial"/>
                <w:b/>
                <w:sz w:val="22"/>
                <w:szCs w:val="22"/>
              </w:rPr>
            </w:pPr>
            <w:r>
              <w:rPr>
                <w:rFonts w:ascii="Arial" w:hAnsi="Arial" w:cs="Arial"/>
                <w:b/>
                <w:sz w:val="22"/>
                <w:szCs w:val="22"/>
              </w:rPr>
              <w:t>SHSS</w:t>
            </w:r>
            <w:r w:rsidR="00E44FF4">
              <w:rPr>
                <w:rFonts w:ascii="Arial" w:hAnsi="Arial" w:cs="Arial"/>
                <w:b/>
                <w:sz w:val="22"/>
                <w:szCs w:val="22"/>
              </w:rPr>
              <w:t>60</w:t>
            </w:r>
            <w:r w:rsidR="00010CC8">
              <w:rPr>
                <w:rFonts w:ascii="Arial" w:hAnsi="Arial" w:cs="Arial"/>
                <w:b/>
                <w:sz w:val="22"/>
                <w:szCs w:val="22"/>
              </w:rPr>
              <w:t>61 (Sp Therapy)</w:t>
            </w:r>
          </w:p>
        </w:tc>
        <w:tc>
          <w:tcPr>
            <w:tcW w:w="2268" w:type="dxa"/>
            <w:shd w:val="clear" w:color="auto" w:fill="D9D9D9" w:themeFill="background1" w:themeFillShade="D9"/>
            <w:tcMar/>
          </w:tcPr>
          <w:p w:rsidRPr="004D5E9B" w:rsidR="00B84B5B" w:rsidP="004D5E9B" w:rsidRDefault="00763702" w14:paraId="139436D1" wp14:textId="77777777">
            <w:pPr>
              <w:pStyle w:val="Heading2"/>
              <w:rPr>
                <w:rFonts w:ascii="Arial" w:hAnsi="Arial" w:cs="Arial"/>
                <w:sz w:val="22"/>
                <w:szCs w:val="22"/>
              </w:rPr>
            </w:pPr>
            <w:r w:rsidRPr="00A406E5">
              <w:rPr>
                <w:rFonts w:ascii="Arial" w:hAnsi="Arial" w:cs="Arial"/>
                <w:sz w:val="22"/>
                <w:szCs w:val="22"/>
              </w:rPr>
              <w:t xml:space="preserve">Contribution to Overall Module </w:t>
            </w:r>
            <w:r w:rsidRPr="00A406E5">
              <w:rPr>
                <w:rFonts w:ascii="Arial" w:hAnsi="Arial" w:cs="Arial"/>
                <w:sz w:val="22"/>
                <w:szCs w:val="22"/>
              </w:rPr>
              <w:t>Assessment (%):</w:t>
            </w:r>
          </w:p>
        </w:tc>
        <w:tc>
          <w:tcPr>
            <w:tcW w:w="2268" w:type="dxa"/>
            <w:tcMar/>
          </w:tcPr>
          <w:p w:rsidRPr="00A406E5" w:rsidR="00B84B5B" w:rsidP="00E51AAC" w:rsidRDefault="00763702" w14:paraId="68861898" wp14:textId="77777777">
            <w:pPr>
              <w:spacing w:before="120" w:after="120"/>
              <w:jc w:val="both"/>
              <w:rPr>
                <w:rFonts w:ascii="Arial" w:hAnsi="Arial" w:cs="Arial"/>
                <w:b/>
                <w:sz w:val="22"/>
                <w:szCs w:val="22"/>
              </w:rPr>
            </w:pPr>
            <w:r>
              <w:rPr>
                <w:rFonts w:ascii="Arial" w:hAnsi="Arial" w:cs="Arial"/>
                <w:b/>
                <w:sz w:val="22"/>
                <w:szCs w:val="22"/>
              </w:rPr>
              <w:t>50</w:t>
            </w:r>
          </w:p>
        </w:tc>
      </w:tr>
      <w:tr xmlns:wp14="http://schemas.microsoft.com/office/word/2010/wordml" w:rsidR="009117D1" w:rsidTr="50090EFD" w14:paraId="443E9FE1" wp14:textId="77777777">
        <w:tc>
          <w:tcPr>
            <w:tcW w:w="2093" w:type="dxa"/>
            <w:shd w:val="clear" w:color="auto" w:fill="auto"/>
            <w:tcMar/>
          </w:tcPr>
          <w:p w:rsidRPr="00A406E5" w:rsidR="00DB116D" w:rsidP="00E51AAC" w:rsidRDefault="00763702"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763702" w14:paraId="78ECFB5D" wp14:textId="77777777">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hemeFill="background1" w:themeFillShade="D9"/>
            <w:tcMar/>
          </w:tcPr>
          <w:p w:rsidRPr="00A406E5" w:rsidR="00DB116D" w:rsidP="00E51AAC" w:rsidRDefault="00763702"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63702" w14:paraId="7B0B4D63" wp14:textId="77777777">
            <w:pPr>
              <w:spacing w:before="120" w:after="120"/>
              <w:jc w:val="both"/>
              <w:rPr>
                <w:rFonts w:ascii="Arial" w:hAnsi="Arial" w:cs="Arial"/>
                <w:b/>
                <w:sz w:val="22"/>
                <w:szCs w:val="22"/>
              </w:rPr>
            </w:pPr>
            <w:r>
              <w:rPr>
                <w:rFonts w:ascii="Arial" w:hAnsi="Arial" w:cs="Arial"/>
                <w:b/>
                <w:sz w:val="22"/>
                <w:szCs w:val="22"/>
              </w:rPr>
              <w:t>Kate Williams</w:t>
            </w:r>
          </w:p>
        </w:tc>
      </w:tr>
      <w:tr xmlns:wp14="http://schemas.microsoft.com/office/word/2010/wordml" w:rsidR="009117D1" w:rsidTr="50090EFD" w14:paraId="31730F66" wp14:textId="77777777">
        <w:tc>
          <w:tcPr>
            <w:tcW w:w="2093" w:type="dxa"/>
            <w:shd w:val="clear" w:color="auto" w:fill="auto"/>
            <w:tcMar/>
          </w:tcPr>
          <w:p w:rsidRPr="00A406E5" w:rsidR="00DB116D" w:rsidP="00E51AAC" w:rsidRDefault="00763702"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763702" w14:paraId="6D59ECA2" wp14:textId="77777777">
            <w:pPr>
              <w:spacing w:before="120" w:after="120"/>
              <w:jc w:val="both"/>
              <w:rPr>
                <w:rFonts w:ascii="Arial" w:hAnsi="Arial" w:cs="Arial"/>
                <w:b/>
                <w:sz w:val="22"/>
                <w:szCs w:val="22"/>
              </w:rPr>
            </w:pPr>
            <w:r>
              <w:rPr>
                <w:rFonts w:ascii="Arial" w:hAnsi="Arial" w:cs="Arial"/>
                <w:b/>
                <w:sz w:val="22"/>
                <w:szCs w:val="22"/>
              </w:rPr>
              <w:t>Systematic Review</w:t>
            </w:r>
          </w:p>
        </w:tc>
        <w:tc>
          <w:tcPr>
            <w:tcW w:w="2268" w:type="dxa"/>
            <w:shd w:val="clear" w:color="auto" w:fill="auto"/>
            <w:tcMar/>
          </w:tcPr>
          <w:p w:rsidRPr="00A406E5" w:rsidR="00DB116D" w:rsidP="00E51AAC" w:rsidRDefault="00763702"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63702" w14:paraId="2A29CAB3" wp14:textId="77777777">
            <w:pPr>
              <w:spacing w:before="120" w:after="120"/>
              <w:jc w:val="both"/>
              <w:rPr>
                <w:rFonts w:ascii="Arial" w:hAnsi="Arial" w:cs="Arial"/>
                <w:b/>
                <w:sz w:val="22"/>
                <w:szCs w:val="22"/>
              </w:rPr>
            </w:pPr>
            <w:r>
              <w:rPr>
                <w:rFonts w:ascii="Arial" w:hAnsi="Arial" w:cs="Arial"/>
                <w:b/>
                <w:sz w:val="22"/>
                <w:szCs w:val="22"/>
              </w:rPr>
              <w:t>3000</w:t>
            </w:r>
          </w:p>
        </w:tc>
      </w:tr>
      <w:tr xmlns:wp14="http://schemas.microsoft.com/office/word/2010/wordml" w:rsidR="009117D1" w:rsidTr="50090EFD" w14:paraId="254A81D2" wp14:textId="77777777">
        <w:tc>
          <w:tcPr>
            <w:tcW w:w="2093" w:type="dxa"/>
            <w:shd w:val="clear" w:color="auto" w:fill="auto"/>
            <w:tcMar/>
          </w:tcPr>
          <w:p w:rsidRPr="00A406E5" w:rsidR="00B84B5B" w:rsidP="00E51AAC" w:rsidRDefault="00763702"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3F4836" w:rsidRDefault="00763702" w14:paraId="54436EDD" wp14:textId="77777777">
            <w:pPr>
              <w:spacing w:before="120" w:after="120"/>
              <w:jc w:val="both"/>
              <w:rPr>
                <w:rFonts w:ascii="Arial" w:hAnsi="Arial" w:cs="Arial"/>
                <w:b/>
                <w:sz w:val="22"/>
                <w:szCs w:val="22"/>
              </w:rPr>
            </w:pPr>
            <w:r>
              <w:rPr>
                <w:rFonts w:ascii="Arial" w:hAnsi="Arial" w:cs="Arial"/>
                <w:b/>
                <w:sz w:val="22"/>
                <w:szCs w:val="22"/>
              </w:rPr>
              <w:t>26</w:t>
            </w:r>
            <w:r w:rsidRPr="00B3296E" w:rsidR="00B3296E">
              <w:rPr>
                <w:rFonts w:ascii="Arial" w:hAnsi="Arial" w:cs="Arial"/>
                <w:b/>
                <w:sz w:val="22"/>
                <w:szCs w:val="22"/>
                <w:vertAlign w:val="superscript"/>
              </w:rPr>
              <w:t>th</w:t>
            </w:r>
            <w:r w:rsidR="00B3296E">
              <w:rPr>
                <w:rFonts w:ascii="Arial" w:hAnsi="Arial" w:cs="Arial"/>
                <w:b/>
                <w:sz w:val="22"/>
                <w:szCs w:val="22"/>
              </w:rPr>
              <w:t xml:space="preserve"> </w:t>
            </w:r>
            <w:r>
              <w:rPr>
                <w:rFonts w:ascii="Arial" w:hAnsi="Arial" w:cs="Arial"/>
                <w:b/>
                <w:sz w:val="22"/>
                <w:szCs w:val="22"/>
              </w:rPr>
              <w:t>March</w:t>
            </w:r>
            <w:r w:rsidR="00366684">
              <w:rPr>
                <w:rFonts w:ascii="Arial" w:hAnsi="Arial" w:cs="Arial"/>
                <w:b/>
                <w:sz w:val="22"/>
                <w:szCs w:val="22"/>
              </w:rPr>
              <w:t xml:space="preserve"> 2021</w:t>
            </w:r>
          </w:p>
        </w:tc>
        <w:tc>
          <w:tcPr>
            <w:tcW w:w="2268" w:type="dxa"/>
            <w:shd w:val="clear" w:color="auto" w:fill="auto"/>
            <w:tcMar/>
          </w:tcPr>
          <w:p w:rsidRPr="00A406E5" w:rsidR="00B84B5B" w:rsidP="001E57C1" w:rsidRDefault="00763702"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3F4836" w:rsidRDefault="00763702" w14:paraId="37DC3CBA" wp14:textId="77777777">
            <w:pPr>
              <w:spacing w:before="120" w:after="120"/>
              <w:jc w:val="both"/>
              <w:rPr>
                <w:rFonts w:ascii="Arial" w:hAnsi="Arial" w:cs="Arial"/>
                <w:b/>
                <w:sz w:val="22"/>
                <w:szCs w:val="22"/>
              </w:rPr>
            </w:pPr>
            <w:r>
              <w:rPr>
                <w:rFonts w:ascii="Arial" w:hAnsi="Arial" w:cs="Arial"/>
                <w:b/>
                <w:sz w:val="22"/>
                <w:szCs w:val="22"/>
              </w:rPr>
              <w:t>2</w:t>
            </w:r>
            <w:r w:rsidR="003F4836">
              <w:rPr>
                <w:rFonts w:ascii="Arial" w:hAnsi="Arial" w:cs="Arial"/>
                <w:b/>
                <w:sz w:val="22"/>
                <w:szCs w:val="22"/>
              </w:rPr>
              <w:t>3</w:t>
            </w:r>
            <w:r w:rsidRPr="003F4836" w:rsidR="003F4836">
              <w:rPr>
                <w:rFonts w:ascii="Arial" w:hAnsi="Arial" w:cs="Arial"/>
                <w:b/>
                <w:sz w:val="22"/>
                <w:szCs w:val="22"/>
                <w:vertAlign w:val="superscript"/>
              </w:rPr>
              <w:t>rd</w:t>
            </w:r>
            <w:r w:rsidR="003F4836">
              <w:rPr>
                <w:rFonts w:ascii="Arial" w:hAnsi="Arial" w:cs="Arial"/>
                <w:b/>
                <w:sz w:val="22"/>
                <w:szCs w:val="22"/>
              </w:rPr>
              <w:t xml:space="preserve"> April</w:t>
            </w:r>
            <w:r>
              <w:rPr>
                <w:rFonts w:ascii="Arial" w:hAnsi="Arial" w:cs="Arial"/>
                <w:b/>
                <w:sz w:val="22"/>
                <w:szCs w:val="22"/>
              </w:rPr>
              <w:t xml:space="preserve"> 2021</w:t>
            </w:r>
          </w:p>
        </w:tc>
      </w:tr>
      <w:tr xmlns:wp14="http://schemas.microsoft.com/office/word/2010/wordml" w:rsidR="009117D1" w:rsidTr="50090EFD" w14:paraId="00B97910" wp14:textId="77777777">
        <w:tc>
          <w:tcPr>
            <w:tcW w:w="2093" w:type="dxa"/>
            <w:shd w:val="clear" w:color="auto" w:fill="auto"/>
            <w:tcMar/>
          </w:tcPr>
          <w:p w:rsidRPr="00A406E5" w:rsidR="00152E9D" w:rsidP="00E51AAC" w:rsidRDefault="00763702"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00E44FF4" w:rsidP="00E44FF4" w:rsidRDefault="00763702" w14:paraId="43BAB590" wp14:textId="77777777">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turnitin.</w:t>
            </w:r>
          </w:p>
          <w:p w:rsidR="00E44FF4" w:rsidP="00E44FF4" w:rsidRDefault="00E44FF4" w14:paraId="02EB378F" wp14:textId="77777777">
            <w:pPr>
              <w:rPr>
                <w:rFonts w:ascii="Arial" w:hAnsi="Arial" w:cs="Arial"/>
                <w:sz w:val="22"/>
                <w:szCs w:val="22"/>
              </w:rPr>
            </w:pPr>
          </w:p>
          <w:p w:rsidR="00E44FF4" w:rsidP="00E44FF4" w:rsidRDefault="00763702" w14:paraId="59F5E4FB" wp14:textId="77777777">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rsidR="00E44FF4" w:rsidP="00E44FF4" w:rsidRDefault="00763702" w14:paraId="6CA437AE" wp14:textId="7777777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Pr="00A406E5" w:rsidR="00A406E5" w:rsidP="00E44FF4" w:rsidRDefault="00763702" w14:paraId="03BD02B5" wp14:textId="77777777">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xmlns:wp14="http://schemas.microsoft.com/office/word/2010/wordml" w:rsidR="009117D1" w:rsidTr="50090EFD" w14:paraId="3B46F762" wp14:textId="77777777">
        <w:tc>
          <w:tcPr>
            <w:tcW w:w="2093" w:type="dxa"/>
            <w:shd w:val="clear" w:color="auto" w:fill="auto"/>
            <w:tcMar/>
          </w:tcPr>
          <w:p w:rsidRPr="00A406E5" w:rsidR="00A406E5" w:rsidP="00A406E5" w:rsidRDefault="00763702"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763702" w14:paraId="7B28B162" wp14:textId="77777777">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 you must give credit to authors on whose research and ideas your work is based. Append to your submission a reference list that indicates the books, articles,</w:t>
            </w:r>
            <w:r w:rsidRPr="00A406E5">
              <w:rPr>
                <w:rFonts w:ascii="Arial" w:hAnsi="Arial" w:cs="Arial"/>
                <w:sz w:val="22"/>
                <w:szCs w:val="22"/>
              </w:rPr>
              <w:t xml:space="preserve">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6A05A809" wp14:textId="77777777">
      <w:pPr>
        <w:rPr>
          <w:rFonts w:ascii="Arial" w:hAnsi="Arial" w:cs="Arial"/>
          <w:sz w:val="32"/>
        </w:rPr>
      </w:pPr>
    </w:p>
    <w:p xmlns:wp14="http://schemas.microsoft.com/office/word/2010/wordml" w:rsidRPr="00A406E5" w:rsidR="00152E9D" w:rsidP="00DB116D" w:rsidRDefault="00152E9D"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00A406E5" w:rsidRDefault="00763702" w14:paraId="72A3D3EC"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0D0B940D"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009117D1" w:rsidTr="00A406E5" w14:paraId="0EF62BE5" wp14:textId="77777777">
        <w:tc>
          <w:tcPr>
            <w:tcW w:w="9747" w:type="dxa"/>
            <w:shd w:val="pct10" w:color="auto" w:fill="auto"/>
          </w:tcPr>
          <w:p w:rsidRPr="00A406E5" w:rsidR="00C01A3F" w:rsidP="00273FEE" w:rsidRDefault="00763702"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763702"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009117D1" w:rsidTr="00A406E5" w14:paraId="218AB9B9" wp14:textId="77777777">
        <w:tc>
          <w:tcPr>
            <w:tcW w:w="9747" w:type="dxa"/>
          </w:tcPr>
          <w:p w:rsidRPr="00EF7D0C" w:rsidR="00020326" w:rsidP="00020326" w:rsidRDefault="00763702" w14:paraId="322C4965" wp14:textId="77777777">
            <w:pPr>
              <w:pStyle w:val="ListParagraph"/>
              <w:numPr>
                <w:ilvl w:val="0"/>
                <w:numId w:val="29"/>
              </w:numPr>
              <w:rPr>
                <w:rFonts w:ascii="Arial" w:hAnsi="Arial" w:cs="Arial"/>
                <w:sz w:val="22"/>
              </w:rPr>
            </w:pPr>
            <w:r w:rsidRPr="00020326">
              <w:rPr>
                <w:rFonts w:ascii="Arial" w:hAnsi="Arial" w:cs="Arial"/>
                <w:sz w:val="22"/>
              </w:rPr>
              <w:t xml:space="preserve">Identify and integrate current legislation and guidance when working with people from specific populations or </w:t>
            </w:r>
            <w:r w:rsidRPr="00020326">
              <w:rPr>
                <w:rFonts w:ascii="Arial" w:hAnsi="Arial" w:cs="Arial"/>
                <w:sz w:val="22"/>
              </w:rPr>
              <w:t>needs.</w:t>
            </w:r>
          </w:p>
          <w:p w:rsidRPr="00EF7D0C" w:rsidR="00020326" w:rsidP="00020326" w:rsidRDefault="00763702" w14:paraId="5B01FCC8" wp14:textId="77777777">
            <w:pPr>
              <w:pStyle w:val="ListParagraph"/>
              <w:numPr>
                <w:ilvl w:val="0"/>
                <w:numId w:val="29"/>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w:t>
            </w:r>
            <w:r w:rsidR="00EF7D0C">
              <w:rPr>
                <w:rFonts w:ascii="Arial" w:hAnsi="Arial" w:cs="Arial"/>
                <w:sz w:val="22"/>
              </w:rPr>
              <w:t>e specific needs of individuals.</w:t>
            </w:r>
          </w:p>
          <w:p w:rsidRPr="00020326" w:rsidR="00020326" w:rsidP="00020326" w:rsidRDefault="00763702" w14:paraId="015579D8" wp14:textId="77777777">
            <w:pPr>
              <w:pStyle w:val="ListParagraph"/>
              <w:numPr>
                <w:ilvl w:val="0"/>
                <w:numId w:val="29"/>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rsidRPr="00020326" w:rsidR="00C01A3F" w:rsidP="00092631" w:rsidRDefault="00C01A3F" w14:paraId="0E27B00A" wp14:textId="77777777">
            <w:pPr>
              <w:autoSpaceDN w:val="0"/>
              <w:jc w:val="both"/>
              <w:rPr>
                <w:rFonts w:ascii="Arial" w:hAnsi="Arial" w:cs="Arial"/>
                <w:sz w:val="22"/>
                <w:szCs w:val="22"/>
              </w:rPr>
            </w:pPr>
          </w:p>
        </w:tc>
      </w:tr>
    </w:tbl>
    <w:p xmlns:wp14="http://schemas.microsoft.com/office/word/2010/wordml" w:rsidRPr="00A406E5" w:rsidR="00C01A3F" w:rsidP="00BA1176" w:rsidRDefault="00C01A3F" w14:paraId="60061E4C" wp14:textId="77777777">
      <w:pPr>
        <w:rPr>
          <w:rFonts w:ascii="Arial" w:hAnsi="Arial" w:cs="Arial"/>
          <w:b/>
        </w:rPr>
      </w:pPr>
    </w:p>
    <w:p xmlns:wp14="http://schemas.microsoft.com/office/word/2010/wordml" w:rsidRPr="00A406E5" w:rsidR="0028204E" w:rsidP="00BA1176" w:rsidRDefault="0028204E" w14:paraId="44EAFD9C"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009117D1" w:rsidTr="00A406E5" w14:paraId="5DF7CF4C" wp14:textId="77777777">
        <w:tc>
          <w:tcPr>
            <w:tcW w:w="9781" w:type="dxa"/>
            <w:shd w:val="clear" w:color="auto" w:fill="C0C0C0"/>
          </w:tcPr>
          <w:p w:rsidRPr="00A406E5" w:rsidR="005969E2" w:rsidP="00576AB4" w:rsidRDefault="00763702" w14:paraId="039A2AE1" wp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sidRPr="00A406E5">
              <w:rPr>
                <w:rFonts w:ascii="Arial" w:hAnsi="Arial" w:cs="Arial"/>
                <w:b/>
                <w:sz w:val="40"/>
                <w:szCs w:val="40"/>
              </w:rPr>
              <w:t>DESCRIPTION</w:t>
            </w:r>
          </w:p>
        </w:tc>
      </w:tr>
    </w:tbl>
    <w:p xmlns:wp14="http://schemas.microsoft.com/office/word/2010/wordml" w:rsidRPr="00A406E5" w:rsidR="00152E9D" w:rsidP="00A67FB1" w:rsidRDefault="00152E9D" w14:paraId="4B94D5A5" wp14:textId="77777777">
      <w:pPr>
        <w:ind w:left="720"/>
        <w:rPr>
          <w:rFonts w:ascii="Arial" w:hAnsi="Arial" w:cs="Arial"/>
          <w:sz w:val="24"/>
          <w:szCs w:val="24"/>
        </w:rPr>
      </w:pPr>
    </w:p>
    <w:p xmlns:wp14="http://schemas.microsoft.com/office/word/2010/wordml" w:rsidRPr="00967B02" w:rsidR="00092631" w:rsidP="00967B02" w:rsidRDefault="00763702" w14:paraId="5BA721AA" wp14:textId="77777777">
      <w:pPr>
        <w:rPr>
          <w:rFonts w:ascii="Arial" w:hAnsi="Arial" w:cs="Arial"/>
          <w:b/>
          <w:sz w:val="22"/>
          <w:szCs w:val="22"/>
          <w:u w:val="single"/>
        </w:rPr>
      </w:pPr>
      <w:r w:rsidRPr="00967B02">
        <w:rPr>
          <w:rFonts w:ascii="Arial" w:hAnsi="Arial" w:cs="Arial"/>
          <w:b/>
          <w:sz w:val="22"/>
          <w:szCs w:val="22"/>
          <w:u w:val="single"/>
        </w:rPr>
        <w:t>Systematic Review</w:t>
      </w:r>
      <w:r w:rsidRPr="00967B02" w:rsidR="00D353ED">
        <w:rPr>
          <w:rFonts w:ascii="Arial" w:hAnsi="Arial" w:cs="Arial"/>
          <w:b/>
          <w:sz w:val="22"/>
          <w:szCs w:val="22"/>
          <w:u w:val="single"/>
        </w:rPr>
        <w:t xml:space="preserve"> (</w:t>
      </w:r>
      <w:r w:rsidRPr="00967B02">
        <w:rPr>
          <w:rFonts w:ascii="Arial" w:hAnsi="Arial" w:cs="Arial"/>
          <w:b/>
          <w:sz w:val="22"/>
          <w:szCs w:val="22"/>
          <w:u w:val="single"/>
        </w:rPr>
        <w:t>2</w:t>
      </w:r>
      <w:r w:rsidRPr="00967B02" w:rsidR="00D353ED">
        <w:rPr>
          <w:rFonts w:ascii="Arial" w:hAnsi="Arial" w:cs="Arial"/>
          <w:b/>
          <w:sz w:val="22"/>
          <w:szCs w:val="22"/>
          <w:u w:val="single"/>
        </w:rPr>
        <w:t>500 words)</w:t>
      </w:r>
    </w:p>
    <w:p xmlns:wp14="http://schemas.microsoft.com/office/word/2010/wordml" w:rsidRPr="00967B02" w:rsidR="00092631" w:rsidP="00092631" w:rsidRDefault="00092631" w14:paraId="3DEEC669" wp14:textId="77777777">
      <w:pPr>
        <w:pStyle w:val="Title"/>
        <w:jc w:val="left"/>
        <w:rPr>
          <w:rFonts w:ascii="Arial" w:hAnsi="Arial" w:cs="Arial"/>
          <w:b w:val="0"/>
          <w:sz w:val="22"/>
          <w:szCs w:val="22"/>
        </w:rPr>
      </w:pPr>
    </w:p>
    <w:p xmlns:wp14="http://schemas.microsoft.com/office/word/2010/wordml" w:rsidRPr="00967B02" w:rsidR="00092631" w:rsidP="008F25E3" w:rsidRDefault="00763702" w14:paraId="23E02699" wp14:textId="77777777">
      <w:pPr>
        <w:pStyle w:val="Title"/>
        <w:spacing w:line="276" w:lineRule="auto"/>
        <w:jc w:val="left"/>
        <w:rPr>
          <w:rFonts w:ascii="Arial" w:hAnsi="Arial" w:cs="Arial"/>
          <w:b w:val="0"/>
          <w:sz w:val="22"/>
          <w:szCs w:val="22"/>
        </w:rPr>
      </w:pPr>
      <w:r w:rsidRPr="00967B02">
        <w:rPr>
          <w:rFonts w:ascii="Arial" w:hAnsi="Arial" w:cs="Arial"/>
          <w:b w:val="0"/>
          <w:sz w:val="22"/>
          <w:szCs w:val="22"/>
        </w:rPr>
        <w:t>Conduc</w:t>
      </w:r>
      <w:r w:rsidRPr="00967B02" w:rsidR="00E24F49">
        <w:rPr>
          <w:rFonts w:ascii="Arial" w:hAnsi="Arial" w:cs="Arial"/>
          <w:b w:val="0"/>
          <w:sz w:val="22"/>
          <w:szCs w:val="22"/>
        </w:rPr>
        <w:t xml:space="preserve">t a </w:t>
      </w:r>
      <w:r w:rsidRPr="00967B02" w:rsidR="00020326">
        <w:rPr>
          <w:rFonts w:ascii="Arial" w:hAnsi="Arial" w:cs="Arial"/>
          <w:b w:val="0"/>
          <w:sz w:val="22"/>
          <w:szCs w:val="22"/>
        </w:rPr>
        <w:t>systematic review relating</w:t>
      </w:r>
      <w:r w:rsidR="001F205D">
        <w:rPr>
          <w:rFonts w:ascii="Arial" w:hAnsi="Arial" w:cs="Arial"/>
          <w:b w:val="0"/>
          <w:sz w:val="22"/>
          <w:szCs w:val="22"/>
        </w:rPr>
        <w:t xml:space="preserve"> </w:t>
      </w:r>
      <w:r w:rsidR="00BE2F54">
        <w:rPr>
          <w:rFonts w:ascii="Arial" w:hAnsi="Arial" w:cs="Arial"/>
          <w:b w:val="0"/>
          <w:sz w:val="22"/>
          <w:szCs w:val="22"/>
        </w:rPr>
        <w:t xml:space="preserve">to </w:t>
      </w:r>
      <w:r w:rsidR="001F205D">
        <w:rPr>
          <w:rFonts w:ascii="Arial" w:hAnsi="Arial" w:cs="Arial"/>
          <w:b w:val="0"/>
          <w:sz w:val="22"/>
          <w:szCs w:val="22"/>
        </w:rPr>
        <w:t>a well-defined research question on</w:t>
      </w:r>
      <w:r w:rsidRPr="00967B02" w:rsidR="00020326">
        <w:rPr>
          <w:rFonts w:ascii="Arial" w:hAnsi="Arial" w:cs="Arial"/>
          <w:b w:val="0"/>
          <w:sz w:val="22"/>
          <w:szCs w:val="22"/>
        </w:rPr>
        <w:t xml:space="preserve"> the exercise </w:t>
      </w:r>
      <w:r w:rsidR="00967B02">
        <w:rPr>
          <w:rFonts w:ascii="Arial" w:hAnsi="Arial" w:cs="Arial"/>
          <w:b w:val="0"/>
          <w:sz w:val="22"/>
          <w:szCs w:val="22"/>
        </w:rPr>
        <w:t xml:space="preserve">and or lifestyle </w:t>
      </w:r>
      <w:r w:rsidR="001F205D">
        <w:rPr>
          <w:rFonts w:ascii="Arial" w:hAnsi="Arial" w:cs="Arial"/>
          <w:b w:val="0"/>
          <w:sz w:val="22"/>
          <w:szCs w:val="22"/>
        </w:rPr>
        <w:t xml:space="preserve">behaviours / </w:t>
      </w:r>
      <w:r w:rsidRPr="00967B02" w:rsidR="00020326">
        <w:rPr>
          <w:rFonts w:ascii="Arial" w:hAnsi="Arial" w:cs="Arial"/>
          <w:b w:val="0"/>
          <w:sz w:val="22"/>
          <w:szCs w:val="22"/>
        </w:rPr>
        <w:t xml:space="preserve">guidance for a specific </w:t>
      </w:r>
      <w:r w:rsidR="00967B02">
        <w:rPr>
          <w:rFonts w:ascii="Arial" w:hAnsi="Arial" w:cs="Arial"/>
          <w:b w:val="0"/>
          <w:sz w:val="22"/>
          <w:szCs w:val="22"/>
        </w:rPr>
        <w:t xml:space="preserve">population </w:t>
      </w:r>
      <w:r w:rsidRPr="00967B02" w:rsidR="00020326">
        <w:rPr>
          <w:rFonts w:ascii="Arial" w:hAnsi="Arial" w:cs="Arial"/>
          <w:b w:val="0"/>
          <w:sz w:val="22"/>
          <w:szCs w:val="22"/>
        </w:rPr>
        <w:t>group of your choice.</w:t>
      </w:r>
      <w:r w:rsidRPr="00967B02" w:rsidR="00E24F49">
        <w:rPr>
          <w:rFonts w:ascii="Arial" w:hAnsi="Arial" w:cs="Arial"/>
          <w:b w:val="0"/>
          <w:sz w:val="22"/>
          <w:szCs w:val="22"/>
        </w:rPr>
        <w:t xml:space="preserve"> </w:t>
      </w:r>
    </w:p>
    <w:p xmlns:wp14="http://schemas.microsoft.com/office/word/2010/wordml" w:rsidRPr="00967B02" w:rsidR="00092631" w:rsidP="00092631" w:rsidRDefault="00092631" w14:paraId="3656B9AB" wp14:textId="77777777">
      <w:pPr>
        <w:pStyle w:val="Title"/>
        <w:jc w:val="left"/>
        <w:rPr>
          <w:rFonts w:ascii="Arial" w:hAnsi="Arial" w:cs="Arial"/>
          <w:b w:val="0"/>
          <w:sz w:val="22"/>
          <w:szCs w:val="22"/>
          <w:u w:val="single"/>
        </w:rPr>
      </w:pPr>
    </w:p>
    <w:p xmlns:wp14="http://schemas.microsoft.com/office/word/2010/wordml" w:rsidRPr="00967B02" w:rsidR="00092631" w:rsidP="00092631" w:rsidRDefault="00763702" w14:paraId="45BDA064" wp14:textId="77777777">
      <w:pPr>
        <w:pStyle w:val="Title"/>
        <w:jc w:val="left"/>
        <w:rPr>
          <w:rFonts w:ascii="Arial" w:hAnsi="Arial" w:cs="Arial"/>
          <w:b w:val="0"/>
          <w:sz w:val="22"/>
          <w:szCs w:val="22"/>
          <w:u w:val="single"/>
        </w:rPr>
      </w:pPr>
      <w:r w:rsidRPr="00967B02">
        <w:rPr>
          <w:rFonts w:ascii="Arial" w:hAnsi="Arial" w:cs="Arial"/>
          <w:b w:val="0"/>
          <w:sz w:val="22"/>
          <w:szCs w:val="22"/>
          <w:u w:val="single"/>
        </w:rPr>
        <w:t>Tasks</w:t>
      </w:r>
    </w:p>
    <w:p xmlns:wp14="http://schemas.microsoft.com/office/word/2010/wordml" w:rsidRPr="00967B02" w:rsidR="00092631" w:rsidP="00092631" w:rsidRDefault="00092631" w14:paraId="45FB0818" wp14:textId="77777777">
      <w:pPr>
        <w:pStyle w:val="Title"/>
        <w:jc w:val="left"/>
        <w:rPr>
          <w:rFonts w:ascii="Arial" w:hAnsi="Arial" w:cs="Arial"/>
          <w:b w:val="0"/>
          <w:sz w:val="22"/>
          <w:szCs w:val="22"/>
        </w:rPr>
      </w:pPr>
    </w:p>
    <w:p xmlns:wp14="http://schemas.microsoft.com/office/word/2010/wordml" w:rsidRPr="00967B02" w:rsidR="00020326" w:rsidP="00092631" w:rsidRDefault="00763702" w14:paraId="0CC03F4E" wp14:textId="77777777">
      <w:pPr>
        <w:pStyle w:val="Title"/>
        <w:numPr>
          <w:ilvl w:val="0"/>
          <w:numId w:val="22"/>
        </w:numPr>
        <w:jc w:val="left"/>
        <w:rPr>
          <w:rFonts w:ascii="Arial" w:hAnsi="Arial" w:cs="Arial"/>
          <w:b w:val="0"/>
          <w:sz w:val="22"/>
          <w:szCs w:val="22"/>
        </w:rPr>
      </w:pPr>
      <w:r>
        <w:rPr>
          <w:rFonts w:ascii="Arial" w:hAnsi="Arial" w:cs="Arial"/>
          <w:b w:val="0"/>
          <w:sz w:val="22"/>
          <w:szCs w:val="22"/>
        </w:rPr>
        <w:t xml:space="preserve">Develop a </w:t>
      </w:r>
      <w:r>
        <w:rPr>
          <w:rFonts w:ascii="Arial" w:hAnsi="Arial" w:cs="Arial"/>
          <w:b w:val="0"/>
          <w:sz w:val="22"/>
          <w:szCs w:val="22"/>
        </w:rPr>
        <w:t>specific a</w:t>
      </w:r>
      <w:r w:rsidR="00464889">
        <w:rPr>
          <w:rFonts w:ascii="Arial" w:hAnsi="Arial" w:cs="Arial"/>
          <w:b w:val="0"/>
          <w:sz w:val="22"/>
          <w:szCs w:val="22"/>
        </w:rPr>
        <w:t xml:space="preserve"> well-</w:t>
      </w:r>
      <w:r w:rsidRPr="00967B02">
        <w:rPr>
          <w:rFonts w:ascii="Arial" w:hAnsi="Arial" w:cs="Arial"/>
          <w:b w:val="0"/>
          <w:sz w:val="22"/>
          <w:szCs w:val="22"/>
        </w:rPr>
        <w:t>defined research question.</w:t>
      </w:r>
    </w:p>
    <w:p xmlns:wp14="http://schemas.microsoft.com/office/word/2010/wordml" w:rsidRPr="00967B02" w:rsidR="00020326" w:rsidP="00020326" w:rsidRDefault="00020326" w14:paraId="049F31CB" wp14:textId="77777777">
      <w:pPr>
        <w:pStyle w:val="Title"/>
        <w:ind w:left="720"/>
        <w:jc w:val="left"/>
        <w:rPr>
          <w:rFonts w:ascii="Arial" w:hAnsi="Arial" w:cs="Arial"/>
          <w:b w:val="0"/>
          <w:sz w:val="22"/>
          <w:szCs w:val="22"/>
        </w:rPr>
      </w:pPr>
    </w:p>
    <w:p xmlns:wp14="http://schemas.microsoft.com/office/word/2010/wordml" w:rsidRPr="00967B02" w:rsidR="00092631" w:rsidP="00092631" w:rsidRDefault="00763702" w14:paraId="1F07BD3B" wp14:textId="77777777">
      <w:pPr>
        <w:pStyle w:val="Title"/>
        <w:numPr>
          <w:ilvl w:val="0"/>
          <w:numId w:val="22"/>
        </w:numPr>
        <w:jc w:val="left"/>
        <w:rPr>
          <w:rFonts w:ascii="Arial" w:hAnsi="Arial" w:cs="Arial"/>
          <w:b w:val="0"/>
          <w:sz w:val="22"/>
          <w:szCs w:val="22"/>
        </w:rPr>
      </w:pPr>
      <w:r>
        <w:rPr>
          <w:rFonts w:ascii="Arial" w:hAnsi="Arial" w:cs="Arial"/>
          <w:b w:val="0"/>
          <w:sz w:val="22"/>
          <w:szCs w:val="22"/>
        </w:rPr>
        <w:t>Critically</w:t>
      </w:r>
      <w:r w:rsidRPr="00967B02" w:rsidR="00020326">
        <w:rPr>
          <w:rFonts w:ascii="Arial" w:hAnsi="Arial" w:cs="Arial"/>
          <w:b w:val="0"/>
          <w:sz w:val="22"/>
          <w:szCs w:val="22"/>
        </w:rPr>
        <w:t xml:space="preserve"> revi</w:t>
      </w:r>
      <w:r>
        <w:rPr>
          <w:rFonts w:ascii="Arial" w:hAnsi="Arial" w:cs="Arial"/>
          <w:b w:val="0"/>
          <w:sz w:val="22"/>
          <w:szCs w:val="22"/>
        </w:rPr>
        <w:t>ew</w:t>
      </w:r>
      <w:r w:rsidR="00E54050">
        <w:rPr>
          <w:rFonts w:ascii="Arial" w:hAnsi="Arial" w:cs="Arial"/>
          <w:b w:val="0"/>
          <w:sz w:val="22"/>
          <w:szCs w:val="22"/>
        </w:rPr>
        <w:t xml:space="preserve"> a minimum of 25 general and 8</w:t>
      </w:r>
      <w:r w:rsidRPr="00967B02" w:rsidR="00020326">
        <w:rPr>
          <w:rFonts w:ascii="Arial" w:hAnsi="Arial" w:cs="Arial"/>
          <w:b w:val="0"/>
          <w:sz w:val="22"/>
          <w:szCs w:val="22"/>
        </w:rPr>
        <w:t xml:space="preserve"> key</w:t>
      </w:r>
      <w:r>
        <w:rPr>
          <w:rFonts w:ascii="Arial" w:hAnsi="Arial" w:cs="Arial"/>
          <w:b w:val="0"/>
          <w:sz w:val="22"/>
          <w:szCs w:val="22"/>
        </w:rPr>
        <w:t xml:space="preserve"> studies that will inform the</w:t>
      </w:r>
      <w:r w:rsidRPr="00967B02" w:rsidR="00020326">
        <w:rPr>
          <w:rFonts w:ascii="Arial" w:hAnsi="Arial" w:cs="Arial"/>
          <w:b w:val="0"/>
          <w:sz w:val="22"/>
          <w:szCs w:val="22"/>
        </w:rPr>
        <w:t xml:space="preserve"> review (</w:t>
      </w:r>
      <w:r w:rsidRPr="00EF7D0C" w:rsidR="00020326">
        <w:rPr>
          <w:rFonts w:ascii="Arial" w:hAnsi="Arial" w:cs="Arial"/>
          <w:i/>
          <w:sz w:val="22"/>
          <w:szCs w:val="22"/>
        </w:rPr>
        <w:t>If you cannot find sufficient studies then cho</w:t>
      </w:r>
      <w:r w:rsidR="00BE2F54">
        <w:rPr>
          <w:rFonts w:ascii="Arial" w:hAnsi="Arial" w:cs="Arial"/>
          <w:i/>
          <w:sz w:val="22"/>
          <w:szCs w:val="22"/>
        </w:rPr>
        <w:t>o</w:t>
      </w:r>
      <w:r w:rsidRPr="00EF7D0C" w:rsidR="00020326">
        <w:rPr>
          <w:rFonts w:ascii="Arial" w:hAnsi="Arial" w:cs="Arial"/>
          <w:i/>
          <w:sz w:val="22"/>
          <w:szCs w:val="22"/>
        </w:rPr>
        <w:t>se another research topic</w:t>
      </w:r>
      <w:r w:rsidRPr="00967B02" w:rsidR="00020326">
        <w:rPr>
          <w:rFonts w:ascii="Arial" w:hAnsi="Arial" w:cs="Arial"/>
          <w:b w:val="0"/>
          <w:sz w:val="22"/>
          <w:szCs w:val="22"/>
        </w:rPr>
        <w:t>).</w:t>
      </w:r>
    </w:p>
    <w:p xmlns:wp14="http://schemas.microsoft.com/office/word/2010/wordml" w:rsidRPr="00967B02" w:rsidR="00020326" w:rsidP="00020326" w:rsidRDefault="00020326" w14:paraId="53128261" wp14:textId="77777777">
      <w:pPr>
        <w:pStyle w:val="Title"/>
        <w:ind w:left="720"/>
        <w:jc w:val="left"/>
        <w:rPr>
          <w:rFonts w:ascii="Arial" w:hAnsi="Arial" w:cs="Arial"/>
          <w:b w:val="0"/>
          <w:sz w:val="22"/>
          <w:szCs w:val="22"/>
        </w:rPr>
      </w:pPr>
    </w:p>
    <w:p xmlns:wp14="http://schemas.microsoft.com/office/word/2010/wordml" w:rsidRPr="00967B02" w:rsidR="00020326" w:rsidP="00020326" w:rsidRDefault="00763702" w14:paraId="37DF2FDB" wp14:textId="77777777">
      <w:pPr>
        <w:pStyle w:val="Title"/>
        <w:numPr>
          <w:ilvl w:val="0"/>
          <w:numId w:val="22"/>
        </w:numPr>
        <w:jc w:val="left"/>
        <w:rPr>
          <w:rFonts w:ascii="Arial" w:hAnsi="Arial" w:cs="Arial"/>
          <w:b w:val="0"/>
          <w:sz w:val="22"/>
          <w:szCs w:val="22"/>
        </w:rPr>
      </w:pPr>
      <w:r w:rsidRPr="00967B02">
        <w:rPr>
          <w:rFonts w:ascii="Arial" w:hAnsi="Arial" w:cs="Arial"/>
          <w:b w:val="0"/>
          <w:sz w:val="22"/>
          <w:szCs w:val="22"/>
        </w:rPr>
        <w:t>Complete a systematic review</w:t>
      </w:r>
      <w:r w:rsidR="00244636">
        <w:rPr>
          <w:rFonts w:ascii="Arial" w:hAnsi="Arial" w:cs="Arial"/>
          <w:b w:val="0"/>
          <w:sz w:val="22"/>
          <w:szCs w:val="22"/>
        </w:rPr>
        <w:t xml:space="preserve"> for</w:t>
      </w:r>
      <w:r w:rsidR="00BE2F54">
        <w:rPr>
          <w:rFonts w:ascii="Arial" w:hAnsi="Arial" w:cs="Arial"/>
          <w:b w:val="0"/>
          <w:sz w:val="22"/>
          <w:szCs w:val="22"/>
        </w:rPr>
        <w:t xml:space="preserve"> submission to</w:t>
      </w:r>
      <w:r w:rsidR="00244636">
        <w:rPr>
          <w:rFonts w:ascii="Arial" w:hAnsi="Arial" w:cs="Arial"/>
          <w:b w:val="0"/>
          <w:sz w:val="22"/>
          <w:szCs w:val="22"/>
        </w:rPr>
        <w:t xml:space="preserve"> the Journal of Sport Sciences,</w:t>
      </w:r>
      <w:r w:rsidRPr="00967B02">
        <w:rPr>
          <w:rFonts w:ascii="Arial" w:hAnsi="Arial" w:cs="Arial"/>
          <w:b w:val="0"/>
          <w:sz w:val="22"/>
          <w:szCs w:val="22"/>
        </w:rPr>
        <w:t xml:space="preserve"> using the PRISMA format.</w:t>
      </w:r>
    </w:p>
    <w:p xmlns:wp14="http://schemas.microsoft.com/office/word/2010/wordml" w:rsidRPr="00967B02" w:rsidR="00092631" w:rsidP="00092631" w:rsidRDefault="00092631" w14:paraId="62486C05" wp14:textId="77777777">
      <w:pPr>
        <w:rPr>
          <w:rFonts w:ascii="Arial" w:hAnsi="Arial" w:cs="Arial"/>
          <w:b/>
          <w:sz w:val="22"/>
          <w:szCs w:val="22"/>
        </w:rPr>
      </w:pPr>
    </w:p>
    <w:p xmlns:wp14="http://schemas.microsoft.com/office/word/2010/wordml" w:rsidRPr="00967B02" w:rsidR="00092631" w:rsidP="00092631" w:rsidRDefault="00763702" w14:paraId="50A9F225"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Abstract</w:t>
      </w:r>
      <w:r w:rsidRPr="00967B02" w:rsidR="00020326">
        <w:rPr>
          <w:rFonts w:ascii="Arial" w:hAnsi="Arial" w:cs="Arial"/>
          <w:sz w:val="22"/>
          <w:szCs w:val="22"/>
        </w:rPr>
        <w:t xml:space="preserve"> (1</w:t>
      </w:r>
      <w:r w:rsidR="00E54050">
        <w:rPr>
          <w:rFonts w:ascii="Arial" w:hAnsi="Arial" w:cs="Arial"/>
          <w:sz w:val="22"/>
          <w:szCs w:val="22"/>
        </w:rPr>
        <w:t>5</w:t>
      </w:r>
      <w:r w:rsidRPr="00967B02" w:rsidR="00020326">
        <w:rPr>
          <w:rFonts w:ascii="Arial" w:hAnsi="Arial" w:cs="Arial"/>
          <w:sz w:val="22"/>
          <w:szCs w:val="22"/>
        </w:rPr>
        <w:t>0</w:t>
      </w:r>
      <w:r w:rsidRPr="00967B02" w:rsidR="00D353ED">
        <w:rPr>
          <w:rFonts w:ascii="Arial" w:hAnsi="Arial" w:cs="Arial"/>
          <w:sz w:val="22"/>
          <w:szCs w:val="22"/>
        </w:rPr>
        <w:t xml:space="preserve"> words)</w:t>
      </w:r>
    </w:p>
    <w:p xmlns:wp14="http://schemas.microsoft.com/office/word/2010/wordml" w:rsidRPr="00967B02" w:rsidR="00092631" w:rsidP="00092631" w:rsidRDefault="00763702" w14:paraId="3DC11A92"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Introduction</w:t>
      </w:r>
      <w:r w:rsidR="00E54050">
        <w:rPr>
          <w:rFonts w:ascii="Arial" w:hAnsi="Arial" w:cs="Arial"/>
          <w:sz w:val="22"/>
          <w:szCs w:val="22"/>
        </w:rPr>
        <w:t xml:space="preserve"> (8</w:t>
      </w:r>
      <w:r w:rsidRPr="00967B02" w:rsidR="00D353ED">
        <w:rPr>
          <w:rFonts w:ascii="Arial" w:hAnsi="Arial" w:cs="Arial"/>
          <w:sz w:val="22"/>
          <w:szCs w:val="22"/>
        </w:rPr>
        <w:t>00 words)</w:t>
      </w:r>
    </w:p>
    <w:p xmlns:wp14="http://schemas.microsoft.com/office/word/2010/wordml" w:rsidRPr="00967B02" w:rsidR="00092631" w:rsidP="00092631" w:rsidRDefault="00763702" w14:paraId="689A98FA"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Methods</w:t>
      </w:r>
      <w:r w:rsidRPr="00967B02" w:rsidR="00020326">
        <w:rPr>
          <w:rFonts w:ascii="Arial" w:hAnsi="Arial" w:cs="Arial"/>
          <w:sz w:val="22"/>
          <w:szCs w:val="22"/>
        </w:rPr>
        <w:t xml:space="preserve"> (4</w:t>
      </w:r>
      <w:r w:rsidR="00E54050">
        <w:rPr>
          <w:rFonts w:ascii="Arial" w:hAnsi="Arial" w:cs="Arial"/>
          <w:sz w:val="22"/>
          <w:szCs w:val="22"/>
        </w:rPr>
        <w:t>5</w:t>
      </w:r>
      <w:r w:rsidRPr="00967B02" w:rsidR="00D353ED">
        <w:rPr>
          <w:rFonts w:ascii="Arial" w:hAnsi="Arial" w:cs="Arial"/>
          <w:sz w:val="22"/>
          <w:szCs w:val="22"/>
        </w:rPr>
        <w:t>0 words)</w:t>
      </w:r>
    </w:p>
    <w:p xmlns:wp14="http://schemas.microsoft.com/office/word/2010/wordml" w:rsidRPr="00967B02" w:rsidR="00092631" w:rsidP="00092631" w:rsidRDefault="00763702" w14:paraId="180B8845"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Results</w:t>
      </w:r>
      <w:r w:rsidRPr="00967B02" w:rsidR="00020326">
        <w:rPr>
          <w:rFonts w:ascii="Arial" w:hAnsi="Arial" w:cs="Arial"/>
          <w:sz w:val="22"/>
          <w:szCs w:val="22"/>
        </w:rPr>
        <w:t xml:space="preserve"> (</w:t>
      </w:r>
      <w:r w:rsidR="00E54050">
        <w:rPr>
          <w:rFonts w:ascii="Arial" w:hAnsi="Arial" w:cs="Arial"/>
          <w:sz w:val="22"/>
          <w:szCs w:val="22"/>
        </w:rPr>
        <w:t>65</w:t>
      </w:r>
      <w:r w:rsidRPr="00967B02" w:rsidR="00D353ED">
        <w:rPr>
          <w:rFonts w:ascii="Arial" w:hAnsi="Arial" w:cs="Arial"/>
          <w:sz w:val="22"/>
          <w:szCs w:val="22"/>
        </w:rPr>
        <w:t>0 words)</w:t>
      </w:r>
    </w:p>
    <w:p xmlns:wp14="http://schemas.microsoft.com/office/word/2010/wordml" w:rsidRPr="00967B02" w:rsidR="00092631" w:rsidP="00092631" w:rsidRDefault="00763702" w14:paraId="7D9C1752"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Discussion</w:t>
      </w:r>
      <w:r w:rsidR="00E54050">
        <w:rPr>
          <w:rFonts w:ascii="Arial" w:hAnsi="Arial" w:cs="Arial"/>
          <w:sz w:val="22"/>
          <w:szCs w:val="22"/>
        </w:rPr>
        <w:t xml:space="preserve"> (85</w:t>
      </w:r>
      <w:r w:rsidRPr="00967B02" w:rsidR="00D353ED">
        <w:rPr>
          <w:rFonts w:ascii="Arial" w:hAnsi="Arial" w:cs="Arial"/>
          <w:sz w:val="22"/>
          <w:szCs w:val="22"/>
        </w:rPr>
        <w:t>0 words)</w:t>
      </w:r>
    </w:p>
    <w:p xmlns:wp14="http://schemas.microsoft.com/office/word/2010/wordml" w:rsidRPr="00967B02" w:rsidR="00092631" w:rsidP="00092631" w:rsidRDefault="00763702" w14:paraId="2710AF4E"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Conclusions</w:t>
      </w:r>
      <w:r w:rsidRPr="00967B02" w:rsidR="00020326">
        <w:rPr>
          <w:rFonts w:ascii="Arial" w:hAnsi="Arial" w:cs="Arial"/>
          <w:sz w:val="22"/>
          <w:szCs w:val="22"/>
        </w:rPr>
        <w:t xml:space="preserve"> (10</w:t>
      </w:r>
      <w:r w:rsidRPr="00967B02" w:rsidR="00D353ED">
        <w:rPr>
          <w:rFonts w:ascii="Arial" w:hAnsi="Arial" w:cs="Arial"/>
          <w:sz w:val="22"/>
          <w:szCs w:val="22"/>
        </w:rPr>
        <w:t>0 words)</w:t>
      </w:r>
    </w:p>
    <w:p xmlns:wp14="http://schemas.microsoft.com/office/word/2010/wordml" w:rsidRPr="00967B02" w:rsidR="00D26BB0" w:rsidP="00D353ED" w:rsidRDefault="00763702" w14:paraId="28E5DDC7" wp14:textId="77777777">
      <w:pPr>
        <w:pStyle w:val="ListParagraph"/>
        <w:numPr>
          <w:ilvl w:val="0"/>
          <w:numId w:val="23"/>
        </w:numPr>
        <w:spacing w:after="200" w:line="276" w:lineRule="auto"/>
        <w:rPr>
          <w:rFonts w:ascii="Arial" w:hAnsi="Arial" w:cs="Arial"/>
          <w:sz w:val="22"/>
          <w:szCs w:val="22"/>
        </w:rPr>
      </w:pPr>
      <w:r w:rsidRPr="00967B02">
        <w:rPr>
          <w:rFonts w:ascii="Arial" w:hAnsi="Arial" w:cs="Arial"/>
          <w:sz w:val="22"/>
          <w:szCs w:val="22"/>
        </w:rPr>
        <w:t>References</w:t>
      </w:r>
      <w:r w:rsidRPr="00967B02" w:rsidR="00D353ED">
        <w:rPr>
          <w:rFonts w:ascii="Arial" w:hAnsi="Arial" w:cs="Arial"/>
          <w:sz w:val="22"/>
          <w:szCs w:val="22"/>
        </w:rPr>
        <w:t xml:space="preserve"> (</w:t>
      </w:r>
      <w:r w:rsidRPr="00967B02" w:rsidR="00020326">
        <w:rPr>
          <w:rFonts w:ascii="Arial" w:hAnsi="Arial" w:cs="Arial"/>
          <w:sz w:val="22"/>
          <w:szCs w:val="22"/>
        </w:rPr>
        <w:t>25-35)</w:t>
      </w:r>
      <w:r w:rsidRPr="00967B02" w:rsidR="00D353ED">
        <w:rPr>
          <w:rFonts w:ascii="Arial" w:hAnsi="Arial" w:cs="Arial"/>
          <w:sz w:val="22"/>
          <w:szCs w:val="22"/>
        </w:rPr>
        <w:t xml:space="preserve"> - see the University reference guide for required format.</w:t>
      </w:r>
    </w:p>
    <w:p xmlns:wp14="http://schemas.microsoft.com/office/word/2010/wordml" w:rsidRPr="00967B02" w:rsidR="008F25E3" w:rsidP="00D353ED" w:rsidRDefault="00763702" w14:paraId="7A01BC21" wp14:textId="77777777">
      <w:pPr>
        <w:rPr>
          <w:rFonts w:ascii="Arial" w:hAnsi="Arial" w:cs="Arial"/>
          <w:i/>
          <w:sz w:val="22"/>
          <w:szCs w:val="22"/>
        </w:rPr>
      </w:pPr>
      <w:r w:rsidRPr="00967B02">
        <w:rPr>
          <w:rFonts w:ascii="Arial" w:hAnsi="Arial" w:cs="Arial"/>
          <w:i/>
          <w:sz w:val="22"/>
          <w:szCs w:val="22"/>
        </w:rPr>
        <w:t>Generic guidance for completing the assignment is described below.</w:t>
      </w:r>
    </w:p>
    <w:p xmlns:wp14="http://schemas.microsoft.com/office/word/2010/wordml" w:rsidRPr="00967B02" w:rsidR="008F25E3" w:rsidP="00D353ED" w:rsidRDefault="008F25E3" w14:paraId="4101652C" wp14:textId="77777777">
      <w:pPr>
        <w:rPr>
          <w:rFonts w:ascii="Arial" w:hAnsi="Arial" w:cs="Arial"/>
          <w:i/>
          <w:sz w:val="22"/>
          <w:szCs w:val="22"/>
        </w:rPr>
      </w:pPr>
    </w:p>
    <w:p xmlns:wp14="http://schemas.microsoft.com/office/word/2010/wordml" w:rsidRPr="00967B02" w:rsidR="00152E9D" w:rsidP="00D353ED" w:rsidRDefault="00763702" w14:paraId="5C601C41" wp14:textId="77777777">
      <w:pPr>
        <w:rPr>
          <w:rFonts w:ascii="Arial" w:hAnsi="Arial" w:cs="Arial"/>
          <w:sz w:val="22"/>
          <w:szCs w:val="22"/>
        </w:rPr>
      </w:pPr>
      <w:r w:rsidRPr="00967B02">
        <w:rPr>
          <w:rFonts w:ascii="Arial" w:hAnsi="Arial" w:cs="Arial"/>
          <w:i/>
          <w:sz w:val="22"/>
          <w:szCs w:val="22"/>
        </w:rPr>
        <w:t>Further support relating to the collection</w:t>
      </w:r>
      <w:r w:rsidRPr="00967B02" w:rsidR="00D353ED">
        <w:rPr>
          <w:rFonts w:ascii="Arial" w:hAnsi="Arial" w:cs="Arial"/>
          <w:i/>
          <w:sz w:val="22"/>
          <w:szCs w:val="22"/>
        </w:rPr>
        <w:t xml:space="preserve">, analysis and presentation format </w:t>
      </w:r>
      <w:r w:rsidRPr="00967B02">
        <w:rPr>
          <w:rFonts w:ascii="Arial" w:hAnsi="Arial" w:cs="Arial"/>
          <w:i/>
          <w:sz w:val="22"/>
          <w:szCs w:val="22"/>
        </w:rPr>
        <w:t xml:space="preserve">of data </w:t>
      </w:r>
      <w:r w:rsidR="00F5236C">
        <w:rPr>
          <w:rFonts w:ascii="Arial" w:hAnsi="Arial" w:cs="Arial"/>
          <w:i/>
          <w:sz w:val="22"/>
          <w:szCs w:val="22"/>
        </w:rPr>
        <w:t>is available on the Exercise and Specific Populations</w:t>
      </w:r>
      <w:r w:rsidRPr="00967B02" w:rsidR="00D353ED">
        <w:rPr>
          <w:rFonts w:ascii="Arial" w:hAnsi="Arial" w:cs="Arial"/>
          <w:i/>
          <w:sz w:val="22"/>
          <w:szCs w:val="22"/>
        </w:rPr>
        <w:t xml:space="preserve"> Moodle page (</w:t>
      </w:r>
      <w:r w:rsidRPr="00967B02" w:rsidR="00D353ED">
        <w:rPr>
          <w:rFonts w:ascii="Arial" w:hAnsi="Arial" w:cs="Arial"/>
          <w:b/>
          <w:i/>
          <w:sz w:val="22"/>
          <w:szCs w:val="22"/>
          <w:u w:val="single"/>
        </w:rPr>
        <w:t>Assignment support).</w:t>
      </w:r>
      <w:r w:rsidR="00F5236C">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sidR="00F5236C">
        <w:rPr>
          <w:rFonts w:ascii="Arial" w:hAnsi="Arial" w:cs="Arial"/>
          <w:i/>
          <w:sz w:val="22"/>
          <w:szCs w:val="22"/>
        </w:rPr>
        <w:t>s</w:t>
      </w:r>
      <w:r w:rsidRPr="00967B02" w:rsidR="00D353ED">
        <w:rPr>
          <w:rFonts w:ascii="Arial" w:hAnsi="Arial" w:cs="Arial"/>
          <w:i/>
          <w:sz w:val="22"/>
          <w:szCs w:val="22"/>
        </w:rPr>
        <w:t xml:space="preserve"> for specific queries or help regarding your personal research topic</w:t>
      </w:r>
      <w:r w:rsidRPr="00967B02" w:rsidR="00D353ED">
        <w:rPr>
          <w:rFonts w:ascii="Arial" w:hAnsi="Arial" w:cs="Arial"/>
          <w:sz w:val="22"/>
          <w:szCs w:val="22"/>
        </w:rPr>
        <w:t>.</w:t>
      </w:r>
    </w:p>
    <w:p xmlns:wp14="http://schemas.microsoft.com/office/word/2010/wordml" w:rsidR="00152E9D" w:rsidP="00967B02" w:rsidRDefault="00152E9D" w14:paraId="4B99056E" wp14:textId="77777777">
      <w:pPr>
        <w:rPr>
          <w:rFonts w:ascii="Arial" w:hAnsi="Arial" w:cs="Arial"/>
          <w:sz w:val="24"/>
          <w:szCs w:val="24"/>
        </w:rPr>
      </w:pPr>
    </w:p>
    <w:p xmlns:wp14="http://schemas.microsoft.com/office/word/2010/wordml" w:rsidR="00967B02" w:rsidRDefault="00763702" w14:paraId="1299C43A" wp14:textId="77777777">
      <w:pPr>
        <w:rPr>
          <w:rFonts w:ascii="Arial" w:hAnsi="Arial" w:cs="Arial"/>
          <w:sz w:val="24"/>
          <w:szCs w:val="24"/>
        </w:rPr>
      </w:pPr>
      <w:r>
        <w:rPr>
          <w:rFonts w:ascii="Arial" w:hAnsi="Arial" w:cs="Arial"/>
          <w:sz w:val="24"/>
          <w:szCs w:val="24"/>
        </w:rPr>
        <w:br w:type="page"/>
      </w:r>
    </w:p>
    <w:p xmlns:wp14="http://schemas.microsoft.com/office/word/2010/wordml" w:rsidRPr="00A406E5" w:rsidR="00967B02" w:rsidP="00967B02" w:rsidRDefault="00967B02" w14:paraId="4DDBEF00" wp14:textId="77777777">
      <w:pPr>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009117D1" w:rsidTr="00CF1F84" w14:paraId="36162E7F" wp14:textId="77777777">
        <w:trPr>
          <w:trHeight w:val="414"/>
        </w:trPr>
        <w:tc>
          <w:tcPr>
            <w:tcW w:w="10444" w:type="dxa"/>
            <w:shd w:val="clear" w:color="auto" w:fill="D9D9D9"/>
          </w:tcPr>
          <w:p w:rsidRPr="00A406E5" w:rsidR="00D22D9C" w:rsidP="00C8667A" w:rsidRDefault="00763702"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3461D779" wp14:textId="77777777">
      <w:pPr>
        <w:jc w:val="both"/>
        <w:rPr>
          <w:rFonts w:ascii="Arial" w:hAnsi="Arial" w:cs="Arial"/>
          <w:sz w:val="22"/>
          <w:szCs w:val="22"/>
        </w:rPr>
      </w:pPr>
    </w:p>
    <w:p xmlns:wp14="http://schemas.microsoft.com/office/word/2010/wordml" w:rsidR="00D22D9C" w:rsidP="00D22D9C" w:rsidRDefault="00763702"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3CF2D8B6" wp14:textId="77777777">
      <w:pPr>
        <w:jc w:val="both"/>
        <w:rPr>
          <w:rFonts w:ascii="Arial" w:hAnsi="Arial" w:cs="Arial"/>
          <w:b/>
          <w:sz w:val="22"/>
          <w:szCs w:val="22"/>
        </w:rPr>
      </w:pPr>
    </w:p>
    <w:p xmlns:wp14="http://schemas.microsoft.com/office/word/2010/wordml" w:rsidRPr="00A406E5" w:rsidR="00D22D9C" w:rsidP="00D22D9C" w:rsidRDefault="00763702" w14:paraId="5D3B03E9" wp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763702"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w:t>
      </w:r>
      <w:r w:rsidRPr="00A406E5">
        <w:rPr>
          <w:rFonts w:ascii="Arial" w:hAnsi="Arial" w:cs="Arial"/>
          <w:sz w:val="22"/>
          <w:szCs w:val="22"/>
        </w:rPr>
        <w:t xml:space="preserve">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w:t>
      </w:r>
      <w:r w:rsidRPr="00A406E5">
        <w:rPr>
          <w:rFonts w:ascii="Arial" w:hAnsi="Arial" w:cs="Arial"/>
          <w:sz w:val="22"/>
          <w:szCs w:val="22"/>
        </w:rPr>
        <w:t xml:space="preserve">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w:t>
      </w:r>
      <w:r w:rsidRPr="00A406E5">
        <w:rPr>
          <w:rFonts w:ascii="Arial" w:hAnsi="Arial" w:cs="Arial"/>
          <w:sz w:val="22"/>
          <w:szCs w:val="22"/>
        </w:rPr>
        <w:t xml:space="preserve">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 xml:space="preserve">in-text citations in the </w:t>
      </w:r>
      <w:r w:rsidRPr="00A406E5">
        <w:rPr>
          <w:rFonts w:ascii="Arial" w:hAnsi="Arial" w:cs="Arial"/>
          <w:sz w:val="22"/>
          <w:szCs w:val="22"/>
        </w:rPr>
        <w:t>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0FB78278" wp14:textId="77777777">
      <w:pPr>
        <w:jc w:val="both"/>
        <w:rPr>
          <w:rFonts w:ascii="Arial" w:hAnsi="Arial" w:cs="Arial"/>
          <w:sz w:val="22"/>
          <w:szCs w:val="22"/>
        </w:rPr>
      </w:pPr>
    </w:p>
    <w:p xmlns:wp14="http://schemas.microsoft.com/office/word/2010/wordml" w:rsidRPr="00A406E5" w:rsidR="00C01A3F" w:rsidP="00C01A3F" w:rsidRDefault="00763702" w14:paraId="7680BAA2"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A406E5" w:rsidR="00C01A3F" w:rsidP="00D22D9C" w:rsidRDefault="00C01A3F" w14:paraId="1FC39945" wp14:textId="77777777">
      <w:pPr>
        <w:jc w:val="both"/>
        <w:rPr>
          <w:rFonts w:ascii="Arial" w:hAnsi="Arial" w:cs="Arial"/>
          <w:sz w:val="22"/>
          <w:szCs w:val="22"/>
        </w:rPr>
      </w:pPr>
    </w:p>
    <w:p xmlns:wp14="http://schemas.microsoft.com/office/word/2010/wordml" w:rsidRPr="00A406E5" w:rsidR="00D22D9C" w:rsidP="00D22D9C" w:rsidRDefault="00D22D9C" w14:paraId="0562CB0E" wp14:textId="77777777">
      <w:pPr>
        <w:jc w:val="both"/>
        <w:rPr>
          <w:rFonts w:ascii="Arial" w:hAnsi="Arial" w:cs="Arial"/>
          <w:sz w:val="22"/>
          <w:szCs w:val="22"/>
        </w:rPr>
      </w:pPr>
    </w:p>
    <w:p xmlns:wp14="http://schemas.microsoft.com/office/word/2010/wordml" w:rsidRPr="00A406E5" w:rsidR="00D22D9C" w:rsidP="00D22D9C" w:rsidRDefault="00763702" w14:paraId="6A551AC7" wp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224849" w:rsidRDefault="00763702" w14:paraId="5CAD1AE5" wp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w:t>
      </w:r>
      <w:r w:rsidRPr="00A406E5">
        <w:rPr>
          <w:rFonts w:ascii="Arial" w:hAnsi="Arial" w:cs="Arial"/>
          <w:sz w:val="22"/>
          <w:szCs w:val="22"/>
        </w:rPr>
        <w:t>nd information (knowledge). This means that you need to select and include in your work the concepts, techniques, models, theories, etc. appropriate to the task(s) set.  You should be able to explain the theories, concepts, etc. to show your understanding.</w:t>
      </w:r>
      <w:r w:rsidRPr="00A406E5">
        <w:rPr>
          <w:rFonts w:ascii="Arial" w:hAnsi="Arial" w:cs="Arial"/>
          <w:sz w:val="22"/>
          <w:szCs w:val="22"/>
        </w:rPr>
        <w:t xml:space="preserve">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34CE0A41" wp14:textId="77777777">
      <w:pPr>
        <w:jc w:val="both"/>
        <w:rPr>
          <w:rFonts w:ascii="Arial" w:hAnsi="Arial" w:cs="Arial"/>
          <w:b/>
          <w:i/>
          <w:sz w:val="22"/>
          <w:szCs w:val="22"/>
        </w:rPr>
      </w:pPr>
    </w:p>
    <w:p xmlns:wp14="http://schemas.microsoft.com/office/word/2010/wordml" w:rsidRPr="00A406E5" w:rsidR="00C01A3F" w:rsidP="00C01A3F" w:rsidRDefault="00763702" w14:paraId="7A7EC3C8" wp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A406E5" w:rsidR="00D22D9C" w:rsidP="00D22D9C" w:rsidRDefault="00D22D9C" w14:paraId="62EBF3C5" wp14:textId="77777777">
      <w:pPr>
        <w:jc w:val="both"/>
        <w:rPr>
          <w:rFonts w:ascii="Arial" w:hAnsi="Arial" w:cs="Arial"/>
          <w:sz w:val="22"/>
          <w:szCs w:val="22"/>
        </w:rPr>
      </w:pPr>
    </w:p>
    <w:p xmlns:wp14="http://schemas.microsoft.com/office/word/2010/wordml" w:rsidRPr="00A406E5" w:rsidR="00D22D9C" w:rsidP="00D22D9C" w:rsidRDefault="00D22D9C" w14:paraId="6D98A12B" wp14:textId="77777777">
      <w:pPr>
        <w:jc w:val="both"/>
        <w:rPr>
          <w:rFonts w:ascii="Arial" w:hAnsi="Arial" w:cs="Arial"/>
          <w:b/>
          <w:sz w:val="22"/>
          <w:szCs w:val="22"/>
        </w:rPr>
      </w:pPr>
    </w:p>
    <w:p xmlns:wp14="http://schemas.microsoft.com/office/word/2010/wordml" w:rsidRPr="00A406E5" w:rsidR="00D22D9C" w:rsidP="00D22D9C" w:rsidRDefault="00763702" w14:paraId="02B51C01" wp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224849" w:rsidRDefault="00763702"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Pr>
          <w:rFonts w:ascii="Arial" w:hAnsi="Arial" w:cs="Arial"/>
          <w:sz w:val="22"/>
          <w:szCs w:val="22"/>
        </w:rPr>
        <w:t>. For example, to examine and break information down into parts, make inferences, compile, compare and contrast information.  This me</w:t>
      </w:r>
      <w:r w:rsidRPr="00A406E5">
        <w:rPr>
          <w:rFonts w:ascii="Arial" w:hAnsi="Arial" w:cs="Arial"/>
          <w:sz w:val="22"/>
          <w:szCs w:val="22"/>
        </w:rPr>
        <w:t xml:space="preserve">ans not just describing </w:t>
      </w:r>
      <w:r w:rsidRPr="00A406E5" w:rsidR="00FB3B4E">
        <w:rPr>
          <w:rFonts w:ascii="Arial" w:hAnsi="Arial" w:cs="Arial"/>
          <w:sz w:val="22"/>
          <w:szCs w:val="22"/>
        </w:rPr>
        <w:t>what</w:t>
      </w:r>
      <w:r w:rsidRPr="00A406E5">
        <w:rPr>
          <w:rFonts w:ascii="Arial" w:hAnsi="Arial" w:cs="Arial"/>
          <w:sz w:val="22"/>
          <w:szCs w:val="22"/>
        </w:rPr>
        <w:t xml:space="preserve">! </w:t>
      </w:r>
      <w:r w:rsidRPr="00A406E5" w:rsidR="00FB3B4E">
        <w:rPr>
          <w:rFonts w:ascii="Arial" w:hAnsi="Arial" w:cs="Arial"/>
          <w:sz w:val="22"/>
          <w:szCs w:val="22"/>
        </w:rPr>
        <w:t>But</w:t>
      </w:r>
      <w:r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Pr>
          <w:rFonts w:ascii="Arial" w:hAnsi="Arial" w:cs="Arial"/>
          <w:sz w:val="22"/>
          <w:szCs w:val="22"/>
        </w:rPr>
        <w:t xml:space="preserve"> </w:t>
      </w:r>
      <w:r w:rsidR="00224849">
        <w:rPr>
          <w:rFonts w:ascii="Arial" w:hAnsi="Arial" w:cs="Arial"/>
          <w:sz w:val="22"/>
          <w:szCs w:val="22"/>
        </w:rPr>
        <w:t>should</w:t>
      </w:r>
      <w:r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Pr>
          <w:rFonts w:ascii="Arial" w:hAnsi="Arial" w:cs="Arial"/>
          <w:sz w:val="22"/>
          <w:szCs w:val="22"/>
        </w:rPr>
        <w:t xml:space="preserve"> that</w:t>
      </w:r>
      <w:r w:rsidRPr="00A406E5">
        <w:rPr>
          <w:rFonts w:ascii="Arial" w:hAnsi="Arial" w:cs="Arial"/>
          <w:sz w:val="22"/>
          <w:szCs w:val="22"/>
        </w:rPr>
        <w:t xml:space="preserve"> you are able to make sound judgements and arguments using data and concepts</w:t>
      </w:r>
      <w:r w:rsidR="00E27F15">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2946DB82" wp14:textId="77777777">
      <w:pPr>
        <w:jc w:val="both"/>
        <w:rPr>
          <w:rFonts w:ascii="Arial" w:hAnsi="Arial" w:cs="Arial"/>
          <w:sz w:val="22"/>
          <w:szCs w:val="22"/>
        </w:rPr>
      </w:pPr>
    </w:p>
    <w:p xmlns:wp14="http://schemas.microsoft.com/office/word/2010/wordml" w:rsidRPr="00A406E5" w:rsidR="00C01A3F" w:rsidP="00C01A3F" w:rsidRDefault="00763702" w14:paraId="691CBC2A"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A406E5" w:rsidR="00C01A3F" w:rsidP="00D22D9C" w:rsidRDefault="00C01A3F" w14:paraId="5997CC1D" wp14:textId="77777777">
      <w:pPr>
        <w:jc w:val="both"/>
        <w:rPr>
          <w:rFonts w:ascii="Arial" w:hAnsi="Arial" w:cs="Arial"/>
          <w:sz w:val="22"/>
          <w:szCs w:val="22"/>
        </w:rPr>
      </w:pPr>
    </w:p>
    <w:p xmlns:wp14="http://schemas.microsoft.com/office/word/2010/wordml" w:rsidRPr="00A406E5" w:rsidR="00D22D9C" w:rsidP="00D22D9C" w:rsidRDefault="00D22D9C" w14:paraId="110FFD37" wp14:textId="77777777">
      <w:pPr>
        <w:jc w:val="both"/>
        <w:rPr>
          <w:rFonts w:ascii="Arial" w:hAnsi="Arial" w:cs="Arial"/>
          <w:b/>
          <w:sz w:val="22"/>
          <w:szCs w:val="22"/>
        </w:rPr>
      </w:pPr>
    </w:p>
    <w:p xmlns:wp14="http://schemas.microsoft.com/office/word/2010/wordml" w:rsidRPr="00A406E5" w:rsidR="00D22D9C" w:rsidP="00D22D9C" w:rsidRDefault="00763702" w14:paraId="60615DE8" wp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F311D9" w:rsidRDefault="00763702" w14:paraId="365EC263" wp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 to asse</w:t>
      </w:r>
      <w:r w:rsidRPr="00A406E5">
        <w:rPr>
          <w:rFonts w:ascii="Arial" w:hAnsi="Arial" w:cs="Arial"/>
          <w:sz w:val="22"/>
          <w:szCs w:val="22"/>
        </w:rPr>
        <w:t xml:space="preserv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examples and cases, the application of a model within an organisation and/o</w:t>
      </w:r>
      <w:r w:rsidRPr="00A406E5">
        <w:rPr>
          <w:rFonts w:ascii="Arial" w:hAnsi="Arial" w:cs="Arial"/>
          <w:sz w:val="22"/>
          <w:szCs w:val="22"/>
        </w:rPr>
        <w:t xml:space="preserve">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xmlns:wp14="http://schemas.microsoft.com/office/word/2010/wordml" w:rsidRPr="00A406E5" w:rsidR="00D22D9C" w:rsidP="00D22D9C" w:rsidRDefault="00D22D9C" w14:paraId="6B699379" wp14:textId="77777777">
      <w:pPr>
        <w:jc w:val="both"/>
        <w:rPr>
          <w:rFonts w:ascii="Arial" w:hAnsi="Arial" w:cs="Arial"/>
          <w:sz w:val="22"/>
          <w:szCs w:val="22"/>
        </w:rPr>
      </w:pPr>
    </w:p>
    <w:p xmlns:wp14="http://schemas.microsoft.com/office/word/2010/wordml" w:rsidRPr="00A406E5" w:rsidR="00C01A3F" w:rsidP="00C01A3F" w:rsidRDefault="00763702" w14:paraId="211ACE65"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A406E5" w:rsidR="00C01A3F" w:rsidP="00D22D9C" w:rsidRDefault="00C01A3F" w14:paraId="3FE9F23F" wp14:textId="77777777">
      <w:pPr>
        <w:jc w:val="both"/>
        <w:rPr>
          <w:rFonts w:ascii="Arial" w:hAnsi="Arial" w:cs="Arial"/>
          <w:sz w:val="22"/>
          <w:szCs w:val="22"/>
        </w:rPr>
      </w:pPr>
    </w:p>
    <w:p xmlns:wp14="http://schemas.microsoft.com/office/word/2010/wordml" w:rsidRPr="00A406E5" w:rsidR="008566E5" w:rsidP="00D22D9C" w:rsidRDefault="008566E5" w14:paraId="1F72F646" wp14:textId="77777777">
      <w:pPr>
        <w:jc w:val="both"/>
        <w:rPr>
          <w:rFonts w:ascii="Arial" w:hAnsi="Arial" w:cs="Arial"/>
          <w:sz w:val="22"/>
          <w:szCs w:val="22"/>
        </w:rPr>
      </w:pPr>
    </w:p>
    <w:p xmlns:wp14="http://schemas.microsoft.com/office/word/2010/wordml" w:rsidRPr="00A406E5" w:rsidR="00D22D9C" w:rsidP="00D22D9C" w:rsidRDefault="00763702" w14:paraId="23E6D2A6" wp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xmlns:wp14="http://schemas.microsoft.com/office/word/2010/wordml" w:rsidRPr="00A406E5" w:rsidR="00995D51" w:rsidP="00A423D0" w:rsidRDefault="00763702"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xmlns:wp14="http://schemas.microsoft.com/office/word/2010/wordml" w:rsidR="00995D51" w:rsidP="00D22D9C" w:rsidRDefault="00995D51" w14:paraId="08CE6F91" wp14:textId="77777777">
      <w:pPr>
        <w:jc w:val="both"/>
        <w:rPr>
          <w:rFonts w:ascii="Arial" w:hAnsi="Arial" w:cs="Arial"/>
          <w:sz w:val="22"/>
          <w:szCs w:val="22"/>
        </w:rPr>
      </w:pPr>
    </w:p>
    <w:p xmlns:wp14="http://schemas.microsoft.com/office/word/2010/wordml" w:rsidRPr="00A406E5" w:rsidR="00D22D9C" w:rsidP="00D22D9C" w:rsidRDefault="00D22D9C" w14:paraId="61CDCEAD" wp14:textId="77777777">
      <w:pPr>
        <w:jc w:val="both"/>
        <w:rPr>
          <w:rFonts w:ascii="Arial" w:hAnsi="Arial" w:cs="Arial"/>
          <w:sz w:val="22"/>
          <w:szCs w:val="22"/>
        </w:rPr>
      </w:pPr>
    </w:p>
    <w:p xmlns:wp14="http://schemas.microsoft.com/office/word/2010/wordml" w:rsidRPr="00A406E5" w:rsidR="00C01A3F" w:rsidP="00C01A3F" w:rsidRDefault="00763702" w14:paraId="5D2DB5F0"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A406E5" w:rsidR="00C01A3F" w:rsidP="00D22D9C" w:rsidRDefault="00C01A3F" w14:paraId="6BB9E253" wp14:textId="77777777">
      <w:pPr>
        <w:jc w:val="both"/>
        <w:rPr>
          <w:rFonts w:ascii="Arial" w:hAnsi="Arial" w:cs="Arial"/>
          <w:sz w:val="22"/>
          <w:szCs w:val="22"/>
        </w:rPr>
      </w:pPr>
    </w:p>
    <w:p xmlns:wp14="http://schemas.microsoft.com/office/word/2010/wordml" w:rsidR="00602C04" w:rsidP="00602C04" w:rsidRDefault="00602C04" w14:paraId="23DE523C" wp14:textId="77777777">
      <w:pPr>
        <w:rPr>
          <w:rFonts w:ascii="Arial" w:hAnsi="Arial" w:cs="Arial"/>
          <w:sz w:val="22"/>
          <w:szCs w:val="22"/>
        </w:rPr>
      </w:pPr>
    </w:p>
    <w:p xmlns:wp14="http://schemas.microsoft.com/office/word/2010/wordml" w:rsidRPr="00E24F49" w:rsidR="00E24F49" w:rsidP="00E24F49" w:rsidRDefault="00763702" w14:paraId="4F635024" wp14:textId="77777777">
      <w:pPr>
        <w:rPr>
          <w:rFonts w:ascii="Arial" w:hAnsi="Arial" w:cs="Arial"/>
          <w:sz w:val="22"/>
          <w:szCs w:val="24"/>
        </w:rPr>
      </w:pPr>
      <w:r w:rsidRPr="00E24F49">
        <w:rPr>
          <w:rFonts w:ascii="Arial" w:hAnsi="Arial" w:cs="Arial"/>
          <w:sz w:val="22"/>
          <w:szCs w:val="24"/>
        </w:rPr>
        <w:t xml:space="preserve">Further </w:t>
      </w:r>
      <w:r w:rsidRPr="00E24F49">
        <w:rPr>
          <w:rFonts w:ascii="Arial" w:hAnsi="Arial" w:cs="Arial"/>
          <w:sz w:val="22"/>
          <w:szCs w:val="24"/>
        </w:rPr>
        <w:t>support relating to the collection, analysis and presentation format of data is available on the Kinesiology Moodle page (</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an individual tutorial for specific queries or help regarding your personal research</w:t>
      </w:r>
      <w:r w:rsidRPr="00E24F49">
        <w:rPr>
          <w:rFonts w:ascii="Arial" w:hAnsi="Arial" w:cs="Arial"/>
          <w:sz w:val="22"/>
          <w:szCs w:val="24"/>
        </w:rPr>
        <w:t xml:space="preserve"> topic.</w:t>
      </w:r>
    </w:p>
    <w:p xmlns:wp14="http://schemas.microsoft.com/office/word/2010/wordml" w:rsidRPr="00A406E5" w:rsidR="00C01A3F" w:rsidRDefault="00763702" w14:paraId="52E56223"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07547A01"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009117D1" w:rsidTr="00152E9D" w14:paraId="7F5D2454" wp14:textId="77777777">
        <w:trPr>
          <w:jc w:val="center"/>
        </w:trPr>
        <w:tc>
          <w:tcPr>
            <w:tcW w:w="10670" w:type="dxa"/>
            <w:shd w:val="clear" w:color="auto" w:fill="BFBFBF"/>
          </w:tcPr>
          <w:p w:rsidRPr="00A406E5" w:rsidR="00152E9D" w:rsidP="004D5E9B" w:rsidRDefault="00763702"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5043CB0F" wp14:textId="77777777">
      <w:pPr>
        <w:rPr>
          <w:rFonts w:ascii="Arial" w:hAnsi="Arial" w:cs="Arial"/>
        </w:rPr>
      </w:pPr>
    </w:p>
    <w:p xmlns:wp14="http://schemas.microsoft.com/office/word/2010/wordml" w:rsidRPr="00A406E5" w:rsidR="00152E9D" w:rsidP="00152E9D" w:rsidRDefault="00763702"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07459315"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headerReference w:type="default" r:id="R4e59730352e04736"/>
        </w:sectPr>
      </w:pPr>
    </w:p>
    <w:p xmlns:wp14="http://schemas.microsoft.com/office/word/2010/wordml" w:rsidRPr="00A406E5" w:rsidR="00152E9D" w:rsidP="00152E9D" w:rsidRDefault="00152E9D" w14:paraId="6537F28F"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009117D1"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763702" w14:paraId="4AF3C834" wp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763702"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763702"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763702"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009117D1" w:rsidTr="00A85BFE" w14:paraId="6CBEF73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763702"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5007C906" wp14:textId="77777777">
            <w:pPr>
              <w:jc w:val="center"/>
              <w:rPr>
                <w:rFonts w:ascii="Arial" w:hAnsi="Arial" w:cs="Arial"/>
                <w:sz w:val="32"/>
              </w:rPr>
            </w:pPr>
            <w:r>
              <w:rPr>
                <w:rFonts w:ascii="Arial" w:hAnsi="Arial" w:cs="Arial"/>
                <w:sz w:val="32"/>
              </w:rPr>
              <w:t>2</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FB9E20" wp14:textId="77777777">
            <w:pPr>
              <w:jc w:val="center"/>
              <w:rPr>
                <w:rFonts w:ascii="Arial" w:hAnsi="Arial" w:cs="Arial"/>
                <w:sz w:val="32"/>
              </w:rPr>
            </w:pPr>
          </w:p>
        </w:tc>
      </w:tr>
      <w:tr xmlns:wp14="http://schemas.microsoft.com/office/word/2010/wordml" w:rsidR="009117D1" w:rsidTr="00A85BFE" w14:paraId="70DF9E56"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E871BC" wp14:textId="77777777">
            <w:pPr>
              <w:spacing w:after="120"/>
              <w:rPr>
                <w:rFonts w:ascii="Arial" w:hAnsi="Arial" w:cs="Arial"/>
                <w:sz w:val="14"/>
                <w:szCs w:val="14"/>
              </w:rPr>
            </w:pPr>
          </w:p>
          <w:p w:rsidRPr="00A406E5" w:rsidR="00152E9D" w:rsidP="00152E9D" w:rsidRDefault="00152E9D" w14:paraId="144A5D23" wp14:textId="77777777">
            <w:pPr>
              <w:spacing w:after="120"/>
              <w:rPr>
                <w:rFonts w:ascii="Arial" w:hAnsi="Arial" w:cs="Arial"/>
                <w:sz w:val="14"/>
                <w:szCs w:val="14"/>
              </w:rPr>
            </w:pPr>
          </w:p>
          <w:p w:rsidRPr="00A406E5" w:rsidR="00152E9D" w:rsidP="00152E9D" w:rsidRDefault="00152E9D" w14:paraId="738610EB" wp14:textId="77777777">
            <w:pPr>
              <w:spacing w:after="120"/>
              <w:rPr>
                <w:rFonts w:ascii="Arial" w:hAnsi="Arial" w:cs="Arial"/>
                <w:sz w:val="14"/>
                <w:szCs w:val="14"/>
              </w:rPr>
            </w:pPr>
          </w:p>
          <w:p w:rsidRPr="00A406E5" w:rsidR="00152E9D" w:rsidP="00152E9D" w:rsidRDefault="00152E9D" w14:paraId="637805D2" wp14:textId="77777777">
            <w:pPr>
              <w:spacing w:after="120"/>
              <w:rPr>
                <w:rFonts w:ascii="Arial" w:hAnsi="Arial" w:cs="Arial"/>
                <w:sz w:val="14"/>
                <w:szCs w:val="14"/>
              </w:rPr>
            </w:pPr>
          </w:p>
          <w:p w:rsidRPr="00A406E5" w:rsidR="00152E9D" w:rsidP="00152E9D" w:rsidRDefault="00152E9D" w14:paraId="463F29E8" wp14:textId="77777777">
            <w:pPr>
              <w:spacing w:after="120"/>
              <w:rPr>
                <w:rFonts w:ascii="Arial" w:hAnsi="Arial" w:cs="Arial"/>
                <w:sz w:val="14"/>
                <w:szCs w:val="14"/>
              </w:rPr>
            </w:pPr>
          </w:p>
          <w:p w:rsidRPr="00A406E5" w:rsidR="00152E9D" w:rsidP="00152E9D" w:rsidRDefault="00152E9D" w14:paraId="3B7B4B86"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A0FF5F2"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30AD66" wp14:textId="77777777">
            <w:pPr>
              <w:jc w:val="center"/>
              <w:rPr>
                <w:rFonts w:ascii="Arial" w:hAnsi="Arial" w:cs="Arial"/>
                <w:sz w:val="32"/>
              </w:rPr>
            </w:pPr>
          </w:p>
        </w:tc>
      </w:tr>
      <w:tr xmlns:wp14="http://schemas.microsoft.com/office/word/2010/wordml" w:rsidR="009117D1" w:rsidTr="00A85BFE" w14:paraId="6182907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A226A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7AD93B2"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DE4B5B7" wp14:textId="77777777">
            <w:pPr>
              <w:jc w:val="center"/>
              <w:rPr>
                <w:rFonts w:ascii="Arial" w:hAnsi="Arial" w:cs="Arial"/>
                <w:sz w:val="32"/>
              </w:rPr>
            </w:pPr>
          </w:p>
        </w:tc>
      </w:tr>
      <w:tr xmlns:wp14="http://schemas.microsoft.com/office/word/2010/wordml" w:rsidR="009117D1" w:rsidTr="00A85BFE" w14:paraId="5E9C730F"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128391B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6204FF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5D369756" wp14:textId="77777777">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DBF0D7D" wp14:textId="77777777">
            <w:pPr>
              <w:jc w:val="center"/>
              <w:rPr>
                <w:rFonts w:ascii="Arial" w:hAnsi="Arial" w:cs="Arial"/>
                <w:sz w:val="32"/>
              </w:rPr>
            </w:pPr>
          </w:p>
        </w:tc>
      </w:tr>
      <w:tr xmlns:wp14="http://schemas.microsoft.com/office/word/2010/wordml" w:rsidR="009117D1" w:rsidTr="00A85BFE" w14:paraId="6B62F1B3"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F2C34E" wp14:textId="77777777">
            <w:pPr>
              <w:spacing w:after="120"/>
              <w:rPr>
                <w:rFonts w:ascii="Arial" w:hAnsi="Arial" w:cs="Arial"/>
                <w:sz w:val="14"/>
                <w:szCs w:val="14"/>
              </w:rPr>
            </w:pPr>
          </w:p>
          <w:p w:rsidRPr="00A406E5" w:rsidR="00152E9D" w:rsidP="00152E9D" w:rsidRDefault="00152E9D" w14:paraId="680A4E5D" wp14:textId="77777777">
            <w:pPr>
              <w:spacing w:after="120"/>
              <w:rPr>
                <w:rFonts w:ascii="Arial" w:hAnsi="Arial" w:cs="Arial"/>
                <w:sz w:val="14"/>
                <w:szCs w:val="14"/>
              </w:rPr>
            </w:pPr>
          </w:p>
          <w:p w:rsidRPr="00A406E5" w:rsidR="00152E9D" w:rsidP="00152E9D" w:rsidRDefault="00152E9D" w14:paraId="19219836" wp14:textId="77777777">
            <w:pPr>
              <w:spacing w:after="120"/>
              <w:rPr>
                <w:rFonts w:ascii="Arial" w:hAnsi="Arial" w:cs="Arial"/>
                <w:sz w:val="14"/>
                <w:szCs w:val="14"/>
              </w:rPr>
            </w:pPr>
          </w:p>
          <w:p w:rsidRPr="00A406E5" w:rsidR="00152E9D" w:rsidP="00152E9D" w:rsidRDefault="00152E9D" w14:paraId="296FEF7D" wp14:textId="77777777">
            <w:pPr>
              <w:spacing w:after="120"/>
              <w:rPr>
                <w:rFonts w:ascii="Arial" w:hAnsi="Arial" w:cs="Arial"/>
                <w:sz w:val="14"/>
                <w:szCs w:val="14"/>
              </w:rPr>
            </w:pPr>
          </w:p>
          <w:p w:rsidRPr="00A406E5" w:rsidR="00152E9D" w:rsidP="00152E9D" w:rsidRDefault="00152E9D" w14:paraId="7194DBDC" wp14:textId="77777777">
            <w:pPr>
              <w:spacing w:after="120"/>
              <w:rPr>
                <w:rFonts w:ascii="Arial" w:hAnsi="Arial" w:cs="Arial"/>
                <w:sz w:val="14"/>
                <w:szCs w:val="14"/>
              </w:rPr>
            </w:pPr>
          </w:p>
          <w:p w:rsidRPr="00A406E5" w:rsidR="00152E9D" w:rsidP="00152E9D" w:rsidRDefault="00152E9D" w14:paraId="769D0D3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4CD245A"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31BE67" wp14:textId="77777777">
            <w:pPr>
              <w:jc w:val="center"/>
              <w:rPr>
                <w:rFonts w:ascii="Arial" w:hAnsi="Arial" w:cs="Arial"/>
                <w:sz w:val="32"/>
              </w:rPr>
            </w:pPr>
          </w:p>
        </w:tc>
      </w:tr>
      <w:tr xmlns:wp14="http://schemas.microsoft.com/office/word/2010/wordml" w:rsidR="009117D1" w:rsidTr="00A85BFE" w14:paraId="36FEB5B0"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0D7AA6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6D064"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FF1C98" wp14:textId="77777777">
            <w:pPr>
              <w:jc w:val="center"/>
              <w:rPr>
                <w:rFonts w:ascii="Arial" w:hAnsi="Arial" w:cs="Arial"/>
                <w:sz w:val="32"/>
              </w:rPr>
            </w:pPr>
          </w:p>
        </w:tc>
      </w:tr>
      <w:tr xmlns:wp14="http://schemas.microsoft.com/office/word/2010/wordml" w:rsidR="009117D1" w:rsidTr="00A85BFE" w14:paraId="186B20F8"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271B068E"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D072C0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704A35C2" wp14:textId="77777777">
            <w:pPr>
              <w:jc w:val="center"/>
              <w:rPr>
                <w:rFonts w:ascii="Arial" w:hAnsi="Arial" w:cs="Arial"/>
                <w:sz w:val="32"/>
              </w:rPr>
            </w:pPr>
            <w:r>
              <w:rPr>
                <w:rFonts w:ascii="Arial" w:hAnsi="Arial" w:cs="Arial"/>
                <w:sz w:val="32"/>
              </w:rPr>
              <w:t>4</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A21919" wp14:textId="77777777">
            <w:pPr>
              <w:jc w:val="center"/>
              <w:rPr>
                <w:rFonts w:ascii="Arial" w:hAnsi="Arial" w:cs="Arial"/>
                <w:sz w:val="32"/>
              </w:rPr>
            </w:pPr>
          </w:p>
        </w:tc>
      </w:tr>
      <w:tr xmlns:wp14="http://schemas.microsoft.com/office/word/2010/wordml" w:rsidR="009117D1" w:rsidTr="00A85BFE" w14:paraId="6BD18F9B"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38601FE" wp14:textId="77777777">
            <w:pPr>
              <w:spacing w:after="120"/>
              <w:rPr>
                <w:rFonts w:ascii="Arial" w:hAnsi="Arial" w:cs="Arial"/>
                <w:sz w:val="14"/>
                <w:szCs w:val="14"/>
              </w:rPr>
            </w:pPr>
          </w:p>
          <w:p w:rsidRPr="00A406E5" w:rsidR="00152E9D" w:rsidP="00152E9D" w:rsidRDefault="00152E9D" w14:paraId="0F3CABC7" wp14:textId="77777777">
            <w:pPr>
              <w:spacing w:after="120"/>
              <w:rPr>
                <w:rFonts w:ascii="Arial" w:hAnsi="Arial" w:cs="Arial"/>
                <w:sz w:val="14"/>
                <w:szCs w:val="14"/>
              </w:rPr>
            </w:pPr>
          </w:p>
          <w:p w:rsidRPr="00A406E5" w:rsidR="00152E9D" w:rsidP="00152E9D" w:rsidRDefault="00152E9D" w14:paraId="5B08B5D1" wp14:textId="77777777">
            <w:pPr>
              <w:spacing w:after="120"/>
              <w:rPr>
                <w:rFonts w:ascii="Arial" w:hAnsi="Arial" w:cs="Arial"/>
                <w:sz w:val="14"/>
                <w:szCs w:val="14"/>
              </w:rPr>
            </w:pPr>
          </w:p>
          <w:p w:rsidRPr="00A406E5" w:rsidR="00152E9D" w:rsidP="00152E9D" w:rsidRDefault="00152E9D" w14:paraId="16DEB4AB" wp14:textId="77777777">
            <w:pPr>
              <w:spacing w:after="120"/>
              <w:rPr>
                <w:rFonts w:ascii="Arial" w:hAnsi="Arial" w:cs="Arial"/>
                <w:sz w:val="14"/>
                <w:szCs w:val="14"/>
              </w:rPr>
            </w:pPr>
          </w:p>
          <w:p w:rsidRPr="00A406E5" w:rsidR="00152E9D" w:rsidP="00152E9D" w:rsidRDefault="00152E9D" w14:paraId="0AD9C6F4" wp14:textId="77777777">
            <w:pPr>
              <w:spacing w:after="120"/>
              <w:rPr>
                <w:rFonts w:ascii="Arial" w:hAnsi="Arial" w:cs="Arial"/>
                <w:sz w:val="14"/>
                <w:szCs w:val="14"/>
              </w:rPr>
            </w:pPr>
          </w:p>
          <w:p w:rsidRPr="00A406E5" w:rsidR="00152E9D" w:rsidP="00152E9D" w:rsidRDefault="00152E9D" w14:paraId="4B1F511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5F9C3DC"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23141B" wp14:textId="77777777">
            <w:pPr>
              <w:jc w:val="center"/>
              <w:rPr>
                <w:rFonts w:ascii="Arial" w:hAnsi="Arial" w:cs="Arial"/>
                <w:sz w:val="32"/>
              </w:rPr>
            </w:pPr>
          </w:p>
        </w:tc>
      </w:tr>
      <w:tr xmlns:wp14="http://schemas.microsoft.com/office/word/2010/wordml" w:rsidR="009117D1" w:rsidTr="00A85BFE" w14:paraId="1F3B1409"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2C75D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64355AD"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965116" wp14:textId="77777777">
            <w:pPr>
              <w:jc w:val="center"/>
              <w:rPr>
                <w:rFonts w:ascii="Arial" w:hAnsi="Arial" w:cs="Arial"/>
                <w:sz w:val="32"/>
              </w:rPr>
            </w:pPr>
          </w:p>
        </w:tc>
      </w:tr>
      <w:tr xmlns:wp14="http://schemas.microsoft.com/office/word/2010/wordml" w:rsidR="009117D1" w:rsidTr="00A85BFE" w14:paraId="6D49524C"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48D77DCA"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DF4E37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446DE71A" wp14:textId="77777777">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FB30F8" wp14:textId="77777777">
            <w:pPr>
              <w:jc w:val="center"/>
              <w:rPr>
                <w:rFonts w:ascii="Arial" w:hAnsi="Arial" w:cs="Arial"/>
                <w:sz w:val="32"/>
              </w:rPr>
            </w:pPr>
          </w:p>
        </w:tc>
      </w:tr>
      <w:tr xmlns:wp14="http://schemas.microsoft.com/office/word/2010/wordml" w:rsidR="009117D1" w:rsidTr="00A85BFE" w14:paraId="1DA6542E"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41E394" wp14:textId="77777777">
            <w:pPr>
              <w:spacing w:after="120"/>
              <w:rPr>
                <w:rFonts w:ascii="Arial" w:hAnsi="Arial" w:cs="Arial"/>
                <w:sz w:val="14"/>
                <w:szCs w:val="14"/>
              </w:rPr>
            </w:pP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p w:rsidRPr="00A406E5" w:rsidR="00152E9D" w:rsidP="00152E9D" w:rsidRDefault="00152E9D" w14:paraId="54E11D2A" wp14:textId="77777777">
            <w:pPr>
              <w:spacing w:after="120"/>
              <w:rPr>
                <w:rFonts w:ascii="Arial" w:hAnsi="Arial" w:cs="Arial"/>
                <w:sz w:val="14"/>
                <w:szCs w:val="14"/>
              </w:rPr>
            </w:pPr>
          </w:p>
          <w:p w:rsidRPr="00A406E5" w:rsidR="00152E9D" w:rsidP="00152E9D" w:rsidRDefault="00152E9D" w14:paraId="31126E5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DE403A5"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2431CDC" wp14:textId="77777777">
            <w:pPr>
              <w:jc w:val="center"/>
              <w:rPr>
                <w:rFonts w:ascii="Arial" w:hAnsi="Arial" w:cs="Arial"/>
                <w:sz w:val="32"/>
              </w:rPr>
            </w:pPr>
          </w:p>
        </w:tc>
      </w:tr>
      <w:tr xmlns:wp14="http://schemas.microsoft.com/office/word/2010/wordml" w:rsidR="009117D1" w:rsidTr="00A85BFE" w14:paraId="49E398E2"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287F2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BE93A62"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84BA73E" wp14:textId="77777777">
            <w:pPr>
              <w:jc w:val="center"/>
              <w:rPr>
                <w:rFonts w:ascii="Arial" w:hAnsi="Arial" w:cs="Arial"/>
                <w:sz w:val="32"/>
              </w:rPr>
            </w:pPr>
          </w:p>
        </w:tc>
      </w:tr>
      <w:tr xmlns:wp14="http://schemas.microsoft.com/office/word/2010/wordml" w:rsidR="009117D1" w:rsidTr="00A85BFE" w14:paraId="1B686299"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00C27081"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4B3F2E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702" w14:paraId="3E1FE5D4" wp14:textId="77777777">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D34F5C7" wp14:textId="77777777">
            <w:pPr>
              <w:jc w:val="center"/>
              <w:rPr>
                <w:rFonts w:ascii="Arial" w:hAnsi="Arial" w:cs="Arial"/>
                <w:sz w:val="32"/>
              </w:rPr>
            </w:pPr>
          </w:p>
        </w:tc>
      </w:tr>
      <w:tr xmlns:wp14="http://schemas.microsoft.com/office/word/2010/wordml" w:rsidR="009117D1" w:rsidTr="00A85BFE" w14:paraId="0B4020A7"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7B270A" wp14:textId="77777777">
            <w:pPr>
              <w:spacing w:after="120"/>
              <w:rPr>
                <w:rFonts w:ascii="Arial" w:hAnsi="Arial" w:cs="Arial"/>
                <w:sz w:val="14"/>
                <w:szCs w:val="14"/>
              </w:rPr>
            </w:pPr>
          </w:p>
          <w:p w:rsidRPr="00A406E5" w:rsidR="00152E9D" w:rsidP="00152E9D" w:rsidRDefault="00152E9D" w14:paraId="4F904CB7" wp14:textId="77777777">
            <w:pPr>
              <w:spacing w:after="120"/>
              <w:rPr>
                <w:rFonts w:ascii="Arial" w:hAnsi="Arial" w:cs="Arial"/>
                <w:sz w:val="14"/>
                <w:szCs w:val="14"/>
              </w:rPr>
            </w:pPr>
          </w:p>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p14:textId="77777777">
            <w:pPr>
              <w:jc w:val="center"/>
              <w:rPr>
                <w:rFonts w:ascii="Arial" w:hAnsi="Arial" w:cs="Arial"/>
                <w:sz w:val="32"/>
              </w:rPr>
            </w:pPr>
          </w:p>
        </w:tc>
      </w:tr>
      <w:tr xmlns:wp14="http://schemas.microsoft.com/office/word/2010/wordml" w:rsidR="009117D1" w:rsidTr="00A85BFE" w14:paraId="5B95CD12"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20BB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p14:textId="77777777">
            <w:pPr>
              <w:jc w:val="center"/>
              <w:rPr>
                <w:rFonts w:ascii="Arial" w:hAnsi="Arial" w:cs="Arial"/>
                <w:sz w:val="32"/>
              </w:rPr>
            </w:pPr>
          </w:p>
        </w:tc>
      </w:tr>
    </w:tbl>
    <w:p xmlns:wp14="http://schemas.microsoft.com/office/word/2010/wordml" w:rsidRPr="00A406E5" w:rsidR="00152E9D" w:rsidP="00152E9D" w:rsidRDefault="00152E9D" w14:paraId="675E05EE"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009117D1" w:rsidTr="00152E9D" w14:paraId="3688AC05" wp14:textId="77777777">
        <w:trPr>
          <w:cantSplit/>
        </w:trPr>
        <w:tc>
          <w:tcPr>
            <w:tcW w:w="6062" w:type="dxa"/>
            <w:vMerge w:val="restart"/>
            <w:shd w:val="pct15" w:color="auto" w:fill="auto"/>
            <w:vAlign w:val="center"/>
          </w:tcPr>
          <w:p w:rsidRPr="00A406E5" w:rsidR="00152E9D" w:rsidP="00152E9D" w:rsidRDefault="00763702" w14:paraId="7EA43D03" wp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w:t>
            </w:r>
            <w:r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763702"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63702"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009117D1" w:rsidTr="00152E9D" w14:paraId="03C62B17" wp14:textId="77777777">
        <w:trPr>
          <w:cantSplit/>
        </w:trPr>
        <w:tc>
          <w:tcPr>
            <w:tcW w:w="6062" w:type="dxa"/>
            <w:vMerge/>
            <w:vAlign w:val="bottom"/>
          </w:tcPr>
          <w:p w:rsidRPr="00A406E5" w:rsidR="00152E9D" w:rsidP="00152E9D" w:rsidRDefault="00152E9D" w14:paraId="2FC17F8B" wp14:textId="77777777">
            <w:pPr>
              <w:rPr>
                <w:rFonts w:ascii="Arial" w:hAnsi="Arial" w:cs="Arial"/>
              </w:rPr>
            </w:pPr>
          </w:p>
        </w:tc>
        <w:tc>
          <w:tcPr>
            <w:tcW w:w="2903" w:type="dxa"/>
            <w:vAlign w:val="bottom"/>
          </w:tcPr>
          <w:p w:rsidRPr="00A406E5" w:rsidR="00152E9D" w:rsidP="00152E9D" w:rsidRDefault="00763702"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A4F7224" wp14:textId="77777777">
            <w:pPr>
              <w:jc w:val="center"/>
              <w:rPr>
                <w:rFonts w:ascii="Arial" w:hAnsi="Arial" w:cs="Arial"/>
                <w:sz w:val="12"/>
                <w:szCs w:val="12"/>
              </w:rPr>
            </w:pPr>
          </w:p>
        </w:tc>
        <w:tc>
          <w:tcPr>
            <w:tcW w:w="1060" w:type="dxa"/>
            <w:vMerge/>
            <w:vAlign w:val="bottom"/>
          </w:tcPr>
          <w:p w:rsidRPr="00A406E5" w:rsidR="00152E9D" w:rsidP="00152E9D" w:rsidRDefault="00152E9D" w14:paraId="5AE48A43" wp14:textId="77777777">
            <w:pPr>
              <w:ind w:left="142" w:leftChars="71"/>
              <w:rPr>
                <w:rFonts w:ascii="Arial" w:hAnsi="Arial" w:cs="Arial"/>
              </w:rPr>
            </w:pPr>
          </w:p>
        </w:tc>
      </w:tr>
      <w:tr xmlns:wp14="http://schemas.microsoft.com/office/word/2010/wordml" w:rsidR="009117D1" w:rsidTr="00152E9D" w14:paraId="3665DC20" wp14:textId="77777777">
        <w:trPr>
          <w:cantSplit/>
        </w:trPr>
        <w:tc>
          <w:tcPr>
            <w:tcW w:w="6062" w:type="dxa"/>
            <w:vMerge/>
            <w:vAlign w:val="bottom"/>
          </w:tcPr>
          <w:p w:rsidRPr="00A406E5" w:rsidR="00152E9D" w:rsidP="00152E9D" w:rsidRDefault="00152E9D" w14:paraId="50F40DEB" wp14:textId="77777777">
            <w:pPr>
              <w:rPr>
                <w:rFonts w:ascii="Arial" w:hAnsi="Arial" w:cs="Arial"/>
              </w:rPr>
            </w:pPr>
          </w:p>
        </w:tc>
        <w:tc>
          <w:tcPr>
            <w:tcW w:w="2903" w:type="dxa"/>
            <w:vAlign w:val="bottom"/>
          </w:tcPr>
          <w:p w:rsidRPr="00A406E5" w:rsidR="00152E9D" w:rsidP="00152E9D" w:rsidRDefault="00763702" w14:paraId="67609839" wp14:textId="77777777">
            <w:pPr>
              <w:rPr>
                <w:rFonts w:ascii="Arial" w:hAnsi="Arial" w:cs="Arial"/>
                <w:b/>
                <w:bCs/>
                <w:sz w:val="16"/>
                <w:szCs w:val="16"/>
              </w:rPr>
            </w:pPr>
            <w:r w:rsidRPr="00A406E5">
              <w:rPr>
                <w:rFonts w:ascii="Arial" w:hAnsi="Arial" w:cs="Arial"/>
                <w:sz w:val="16"/>
                <w:szCs w:val="16"/>
              </w:rPr>
              <w:t>Over 1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7A52294" wp14:textId="77777777">
            <w:pPr>
              <w:jc w:val="center"/>
              <w:rPr>
                <w:rFonts w:ascii="Arial" w:hAnsi="Arial" w:cs="Arial"/>
                <w:sz w:val="12"/>
                <w:szCs w:val="12"/>
              </w:rPr>
            </w:pPr>
          </w:p>
        </w:tc>
        <w:tc>
          <w:tcPr>
            <w:tcW w:w="1060" w:type="dxa"/>
            <w:vMerge/>
            <w:vAlign w:val="bottom"/>
          </w:tcPr>
          <w:p w:rsidRPr="00A406E5" w:rsidR="00152E9D" w:rsidP="00152E9D" w:rsidRDefault="00152E9D" w14:paraId="007DCDA8" wp14:textId="77777777">
            <w:pPr>
              <w:ind w:firstLine="282" w:firstLineChars="141"/>
              <w:rPr>
                <w:rFonts w:ascii="Arial" w:hAnsi="Arial" w:cs="Arial"/>
              </w:rPr>
            </w:pPr>
          </w:p>
        </w:tc>
      </w:tr>
    </w:tbl>
    <w:p xmlns:wp14="http://schemas.microsoft.com/office/word/2010/wordml" w:rsidR="00C073F1" w:rsidP="50090EFD" w:rsidRDefault="00C073F1" w14:paraId="1A81F0B1" wp14:textId="208A47F3">
      <w:pPr>
        <w:pStyle w:val="Normal"/>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headerReference w:type="default" r:id="Raa2a5ce9ccac4129"/>
        </w:sectPr>
      </w:pPr>
    </w:p>
    <w:p xmlns:wp14="http://schemas.microsoft.com/office/word/2010/wordml" w:rsidR="00DE67C2" w:rsidP="50090EFD" w:rsidRDefault="00DE67C2" w14:paraId="2908EB2C" wp14:textId="0181D2BB">
      <w:pPr>
        <w:pStyle w:val="NormalWeb"/>
        <w:rPr>
          <w:rFonts w:ascii="Arial" w:hAnsi="Arial" w:cs="Arial"/>
          <w:sz w:val="24"/>
          <w:szCs w:val="24"/>
        </w:rPr>
      </w:pPr>
    </w:p>
    <w:p xmlns:wp14="http://schemas.microsoft.com/office/word/2010/wordml" w:rsidRPr="00DE67C2" w:rsidR="00DE67C2" w:rsidP="00DE67C2" w:rsidRDefault="00763702" w14:paraId="2BFA8FE3" wp14:textId="77777777">
      <w:pPr>
        <w:rPr>
          <w:rFonts w:ascii="Arial" w:hAnsi="Arial" w:cs="Arial"/>
          <w:b/>
        </w:rPr>
      </w:pPr>
      <w:r w:rsidRPr="1F6351FC">
        <w:rPr>
          <w:rFonts w:ascii="Arial" w:hAnsi="Arial" w:cs="Arial"/>
          <w:b/>
          <w:bCs/>
        </w:rPr>
        <w:t>THIS DOCUMENT IS ALSO AVAILABLE IN WELSH</w:t>
      </w:r>
    </w:p>
    <w:p xmlns:wp14="http://schemas.microsoft.com/office/word/2010/wordml" w:rsidR="1F6351FC" w:rsidP="1F6351FC" w:rsidRDefault="1F6351FC" w14:paraId="121FD38A" wp14:textId="77777777">
      <w:pPr>
        <w:rPr>
          <w:rFonts w:ascii="Arial" w:hAnsi="Arial" w:cs="Arial"/>
          <w:b/>
          <w:bCs/>
        </w:rPr>
      </w:pPr>
    </w:p>
    <w:p xmlns:wp14="http://schemas.microsoft.com/office/word/2010/wordml" w:rsidR="67AA0DBA" w:rsidP="50090EFD" w:rsidRDefault="00763702" w14:paraId="4616067B" wp14:textId="4B620B0B">
      <w:pPr>
        <w:spacing w:after="160" w:line="360" w:lineRule="auto"/>
        <w:jc w:val="center"/>
        <w:rPr>
          <w:rFonts w:ascii="Arial" w:hAnsi="Arial" w:eastAsia="Arial" w:cs="Arial"/>
          <w:color w:val="000000" w:themeColor="text1" w:themeTint="FF" w:themeShade="FF"/>
          <w:sz w:val="24"/>
          <w:szCs w:val="24"/>
          <w:lang w:val="en-US"/>
        </w:rPr>
      </w:pPr>
      <w:r w:rsidRPr="50090EFD" w:rsidR="2143F1D5">
        <w:rPr>
          <w:rFonts w:ascii="Arial" w:hAnsi="Arial" w:eastAsia="Arial" w:cs="Arial"/>
          <w:color w:val="000000" w:themeColor="text1" w:themeTint="FF" w:themeShade="FF"/>
          <w:sz w:val="24"/>
          <w:szCs w:val="24"/>
          <w:lang w:val="en-US"/>
        </w:rPr>
        <w:t xml:space="preserve">Exercise intervention for the treatment of anxiety disorders: </w:t>
      </w:r>
    </w:p>
    <w:p xmlns:wp14="http://schemas.microsoft.com/office/word/2010/wordml" w:rsidR="67AA0DBA" w:rsidP="50090EFD" w:rsidRDefault="00763702" w14:paraId="2320A01E" wp14:textId="20FA4B03">
      <w:pPr>
        <w:spacing w:after="160" w:line="360" w:lineRule="auto"/>
        <w:jc w:val="center"/>
        <w:rPr>
          <w:rFonts w:ascii="Arial" w:hAnsi="Arial" w:eastAsia="Arial" w:cs="Arial"/>
          <w:color w:val="000000" w:themeColor="text1"/>
          <w:sz w:val="24"/>
          <w:szCs w:val="24"/>
          <w:lang w:val="en-US"/>
        </w:rPr>
      </w:pPr>
      <w:r w:rsidRPr="50090EFD" w:rsidR="2143F1D5">
        <w:rPr>
          <w:rFonts w:ascii="Arial" w:hAnsi="Arial" w:eastAsia="Arial" w:cs="Arial"/>
          <w:color w:val="000000" w:themeColor="text1" w:themeTint="FF" w:themeShade="FF"/>
          <w:sz w:val="24"/>
          <w:szCs w:val="24"/>
          <w:lang w:val="en-US"/>
        </w:rPr>
        <w:t xml:space="preserve">A systematic review of </w:t>
      </w:r>
      <w:r w:rsidRPr="50090EFD" w:rsidR="505E4443">
        <w:rPr>
          <w:rFonts w:ascii="Arial" w:hAnsi="Arial" w:eastAsia="Arial" w:cs="Arial"/>
          <w:color w:val="000000" w:themeColor="text1" w:themeTint="FF" w:themeShade="FF"/>
          <w:sz w:val="24"/>
          <w:szCs w:val="24"/>
          <w:lang w:val="en-US"/>
        </w:rPr>
        <w:t>the literature</w:t>
      </w:r>
    </w:p>
    <w:p xmlns:wp14="http://schemas.microsoft.com/office/word/2010/wordml" w:rsidR="67AA0DBA" w:rsidP="50090EFD" w:rsidRDefault="00763702" w14:paraId="059C55C6" wp14:textId="08A6D1AF">
      <w:pPr>
        <w:spacing w:after="160" w:line="360" w:lineRule="auto"/>
        <w:rPr>
          <w:rFonts w:ascii="Arial" w:hAnsi="Arial" w:eastAsia="Arial" w:cs="Arial"/>
          <w:color w:val="000000" w:themeColor="text1"/>
          <w:sz w:val="28"/>
          <w:szCs w:val="28"/>
        </w:rPr>
      </w:pPr>
      <w:r w:rsidRPr="50090EFD" w:rsidR="00763702">
        <w:rPr>
          <w:rFonts w:ascii="Arial" w:hAnsi="Arial" w:eastAsia="Arial" w:cs="Arial"/>
          <w:color w:val="000000" w:themeColor="text1" w:themeTint="FF" w:themeShade="FF"/>
          <w:sz w:val="28"/>
          <w:szCs w:val="28"/>
          <w:lang w:val="en-US"/>
        </w:rPr>
        <w:t>Abstract</w:t>
      </w:r>
    </w:p>
    <w:p xmlns:wp14="http://schemas.microsoft.com/office/word/2010/wordml" w:rsidR="67AA0DBA" w:rsidP="1F6351FC" w:rsidRDefault="00763702" w14:paraId="2013DF6B"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Background: Recent research has shown that anxiety disorders are largely prevalent in the general population and can be onset due to a range of causes throughout an individua</w:t>
      </w:r>
      <w:r w:rsidRPr="1F6351FC">
        <w:rPr>
          <w:rFonts w:ascii="Arial" w:hAnsi="Arial" w:eastAsia="Arial" w:cs="Arial"/>
          <w:color w:val="000000" w:themeColor="text1"/>
          <w:sz w:val="24"/>
          <w:szCs w:val="24"/>
          <w:lang w:val="en-US"/>
        </w:rPr>
        <w:t>ls lifetime from 7-49 years old. These disorders can lead to a variety of adverse health implications including cardiovascular, endocrine and metabolic, neurological, raspatory, gastrointestinal, and other conditions. Therefore there needed to be easily ac</w:t>
      </w:r>
      <w:r w:rsidRPr="1F6351FC">
        <w:rPr>
          <w:rFonts w:ascii="Arial" w:hAnsi="Arial" w:eastAsia="Arial" w:cs="Arial"/>
          <w:color w:val="000000" w:themeColor="text1"/>
          <w:sz w:val="24"/>
          <w:szCs w:val="24"/>
          <w:lang w:val="en-US"/>
        </w:rPr>
        <w:t>cessible intervention techniques to help reduce individuals anxiety levels. This study looks to assess whether according to the recent literature if exercise is an effective treatment method.</w:t>
      </w:r>
    </w:p>
    <w:p xmlns:wp14="http://schemas.microsoft.com/office/word/2010/wordml" w:rsidR="67AA0DBA" w:rsidP="1F6351FC" w:rsidRDefault="00763702" w14:paraId="45FFE797"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Method: A systematic review of recent literature (2010-2020) was</w:t>
      </w:r>
      <w:r w:rsidRPr="1F6351FC">
        <w:rPr>
          <w:rFonts w:ascii="Arial" w:hAnsi="Arial" w:eastAsia="Arial" w:cs="Arial"/>
          <w:color w:val="000000" w:themeColor="text1"/>
          <w:sz w:val="24"/>
          <w:szCs w:val="24"/>
          <w:lang w:val="en-US"/>
        </w:rPr>
        <w:t xml:space="preserve"> performed to assess the effectiveness of exercise on anxiety levels in the general population. Only studies which met the inclusion and exclusion criteria were accepted into the study.</w:t>
      </w:r>
    </w:p>
    <w:p xmlns:wp14="http://schemas.microsoft.com/office/word/2010/wordml" w:rsidR="67AA0DBA" w:rsidP="1F6351FC" w:rsidRDefault="00763702" w14:paraId="7D481EF5"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Results: Eight studies were analysed in the study and categorised into</w:t>
      </w:r>
      <w:r w:rsidRPr="1F6351FC">
        <w:rPr>
          <w:rFonts w:ascii="Arial" w:hAnsi="Arial" w:eastAsia="Arial" w:cs="Arial"/>
          <w:color w:val="000000" w:themeColor="text1"/>
          <w:sz w:val="24"/>
          <w:szCs w:val="24"/>
          <w:lang w:val="en-US"/>
        </w:rPr>
        <w:t xml:space="preserve"> aerobic gym, aerobic running and aerobic combined with resistance training. All studies were analysed for quality via the PEDro scale and risk of bias via the Cochrane Risk of Bias Tool (RoB 2.0).</w:t>
      </w:r>
    </w:p>
    <w:p xmlns:wp14="http://schemas.microsoft.com/office/word/2010/wordml" w:rsidR="67AA0DBA" w:rsidP="1F6351FC" w:rsidRDefault="00763702" w14:paraId="60A6555A" wp14:textId="77777777">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Conclusion: This systematic review found evidence to sugge</w:t>
      </w:r>
      <w:r w:rsidRPr="50090EFD" w:rsidR="00763702">
        <w:rPr>
          <w:rFonts w:ascii="Arial" w:hAnsi="Arial" w:eastAsia="Arial" w:cs="Arial"/>
          <w:color w:val="000000" w:themeColor="text1" w:themeTint="FF" w:themeShade="FF"/>
          <w:sz w:val="24"/>
          <w:szCs w:val="24"/>
          <w:lang w:val="en-US"/>
        </w:rPr>
        <w:t>st that aerobic training can have a significant effect on reducing individuals anxiety scores, however, it also found that mindfulness-based stress reduction (MBSR) to be significantly effective when compared to aerobic training suggesting its use as prima</w:t>
      </w:r>
      <w:r w:rsidRPr="50090EFD" w:rsidR="00763702">
        <w:rPr>
          <w:rFonts w:ascii="Arial" w:hAnsi="Arial" w:eastAsia="Arial" w:cs="Arial"/>
          <w:color w:val="000000" w:themeColor="text1" w:themeTint="FF" w:themeShade="FF"/>
          <w:sz w:val="24"/>
          <w:szCs w:val="24"/>
          <w:lang w:val="en-US"/>
        </w:rPr>
        <w:t>ry treatment for reducing anxiety levels.</w:t>
      </w:r>
    </w:p>
    <w:p w:rsidR="50090EFD" w:rsidP="50090EFD" w:rsidRDefault="50090EFD" w14:paraId="2577D22F" w14:textId="782AE39D">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50090EFD" w:rsidRDefault="00763702" w14:paraId="3B2209A8" wp14:textId="621B6265">
      <w:pPr>
        <w:spacing w:after="160" w:line="360" w:lineRule="auto"/>
        <w:rPr>
          <w:rFonts w:ascii="Arial" w:hAnsi="Arial" w:eastAsia="Arial" w:cs="Arial"/>
          <w:color w:val="000000" w:themeColor="text1"/>
          <w:sz w:val="28"/>
          <w:szCs w:val="28"/>
        </w:rPr>
      </w:pPr>
      <w:r w:rsidRPr="50090EFD" w:rsidR="00763702">
        <w:rPr>
          <w:rFonts w:ascii="Arial" w:hAnsi="Arial" w:eastAsia="Arial" w:cs="Arial"/>
          <w:color w:val="000000" w:themeColor="text1" w:themeTint="FF" w:themeShade="FF"/>
          <w:sz w:val="28"/>
          <w:szCs w:val="28"/>
          <w:lang w:val="en-US"/>
        </w:rPr>
        <w:t>Introduction</w:t>
      </w:r>
    </w:p>
    <w:p w:rsidR="50090EFD" w:rsidP="50090EFD" w:rsidRDefault="50090EFD" w14:paraId="3AB07A6B" w14:textId="1EB1F8FB">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50090EFD" w:rsidRDefault="00763702" w14:paraId="066CEFAD" wp14:textId="46519A40">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Anxiety can be defined as a universal adaptive response to </w:t>
      </w:r>
      <w:proofErr w:type="gramStart"/>
      <w:r w:rsidRPr="50090EFD" w:rsidR="00763702">
        <w:rPr>
          <w:rFonts w:ascii="Arial" w:hAnsi="Arial" w:eastAsia="Arial" w:cs="Arial"/>
          <w:color w:val="000000" w:themeColor="text1" w:themeTint="FF" w:themeShade="FF"/>
          <w:sz w:val="24"/>
          <w:szCs w:val="24"/>
          <w:lang w:val="en-US"/>
        </w:rPr>
        <w:t>a</w:t>
      </w:r>
      <w:proofErr w:type="gramEnd"/>
      <w:r w:rsidRPr="50090EFD" w:rsidR="00763702">
        <w:rPr>
          <w:rFonts w:ascii="Arial" w:hAnsi="Arial" w:eastAsia="Arial" w:cs="Arial"/>
          <w:color w:val="000000" w:themeColor="text1" w:themeTint="FF" w:themeShade="FF"/>
          <w:sz w:val="24"/>
          <w:szCs w:val="24"/>
          <w:lang w:val="en-US"/>
        </w:rPr>
        <w:t xml:space="preserve"> threat. Anxiety can then be </w:t>
      </w:r>
      <w:r w:rsidRPr="50090EFD" w:rsidR="1B4B6A47">
        <w:rPr>
          <w:rFonts w:ascii="Arial" w:hAnsi="Arial" w:eastAsia="Arial" w:cs="Arial"/>
          <w:color w:val="000000" w:themeColor="text1" w:themeTint="FF" w:themeShade="FF"/>
          <w:sz w:val="24"/>
          <w:szCs w:val="24"/>
          <w:lang w:val="en-US"/>
        </w:rPr>
        <w:t>divided</w:t>
      </w:r>
      <w:r w:rsidRPr="50090EFD" w:rsidR="00763702">
        <w:rPr>
          <w:rFonts w:ascii="Arial" w:hAnsi="Arial" w:eastAsia="Arial" w:cs="Arial"/>
          <w:color w:val="000000" w:themeColor="text1" w:themeTint="FF" w:themeShade="FF"/>
          <w:sz w:val="24"/>
          <w:szCs w:val="24"/>
          <w:lang w:val="en-US"/>
        </w:rPr>
        <w:t xml:space="preserve"> into abnormal and normal anxiety. Abnormal anxiety occurs when anxiety is out of proportion to the </w:t>
      </w:r>
      <w:r w:rsidRPr="50090EFD" w:rsidR="00763702">
        <w:rPr>
          <w:rFonts w:ascii="Arial" w:hAnsi="Arial" w:eastAsia="Arial" w:cs="Arial"/>
          <w:color w:val="000000" w:themeColor="text1" w:themeTint="FF" w:themeShade="FF"/>
          <w:sz w:val="24"/>
          <w:szCs w:val="24"/>
          <w:lang w:val="en-US"/>
        </w:rPr>
        <w:t xml:space="preserve">level of the threat or can be when symptoms are unacceptable regardless of the level of the threat. These include severe physical symptoms, recurrent panic attacks and abnormal </w:t>
      </w:r>
      <w:proofErr w:type="gramStart"/>
      <w:r w:rsidRPr="50090EFD" w:rsidR="00763702">
        <w:rPr>
          <w:rFonts w:ascii="Arial" w:hAnsi="Arial" w:eastAsia="Arial" w:cs="Arial"/>
          <w:color w:val="000000" w:themeColor="text1" w:themeTint="FF" w:themeShade="FF"/>
          <w:sz w:val="24"/>
          <w:szCs w:val="24"/>
          <w:lang w:val="en-US"/>
        </w:rPr>
        <w:t>beliefs</w:t>
      </w:r>
      <w:proofErr w:type="gramEnd"/>
      <w:r w:rsidRPr="50090EFD" w:rsidR="00763702">
        <w:rPr>
          <w:rFonts w:ascii="Arial" w:hAnsi="Arial" w:eastAsia="Arial" w:cs="Arial"/>
          <w:color w:val="000000" w:themeColor="text1" w:themeTint="FF" w:themeShade="FF"/>
          <w:sz w:val="24"/>
          <w:szCs w:val="24"/>
          <w:lang w:val="en-US"/>
        </w:rPr>
        <w:t xml:space="preserve"> for example fear of sudden death. House and </w:t>
      </w:r>
      <w:proofErr w:type="spellStart"/>
      <w:r w:rsidRPr="50090EFD" w:rsidR="00763702">
        <w:rPr>
          <w:rFonts w:ascii="Arial" w:hAnsi="Arial" w:eastAsia="Arial" w:cs="Arial"/>
          <w:color w:val="000000" w:themeColor="text1" w:themeTint="FF" w:themeShade="FF"/>
          <w:sz w:val="24"/>
          <w:szCs w:val="24"/>
          <w:lang w:val="en-US"/>
        </w:rPr>
        <w:t>Strark</w:t>
      </w:r>
      <w:proofErr w:type="spellEnd"/>
      <w:r w:rsidRPr="50090EFD" w:rsidR="00763702">
        <w:rPr>
          <w:rFonts w:ascii="Arial" w:hAnsi="Arial" w:eastAsia="Arial" w:cs="Arial"/>
          <w:color w:val="000000" w:themeColor="text1" w:themeTint="FF" w:themeShade="FF"/>
          <w:sz w:val="24"/>
          <w:szCs w:val="24"/>
          <w:lang w:val="en-US"/>
        </w:rPr>
        <w:t xml:space="preserve"> (2002) claimed that </w:t>
      </w:r>
      <w:r w:rsidRPr="50090EFD" w:rsidR="00763702">
        <w:rPr>
          <w:rFonts w:ascii="Arial" w:hAnsi="Arial" w:eastAsia="Arial" w:cs="Arial"/>
          <w:color w:val="000000" w:themeColor="text1" w:themeTint="FF" w:themeShade="FF"/>
          <w:sz w:val="24"/>
          <w:szCs w:val="24"/>
          <w:lang w:val="en-US"/>
        </w:rPr>
        <w:t xml:space="preserve">abnormal anxiety </w:t>
      </w:r>
      <w:proofErr w:type="gramStart"/>
      <w:r w:rsidRPr="50090EFD" w:rsidR="00763702">
        <w:rPr>
          <w:rFonts w:ascii="Arial" w:hAnsi="Arial" w:eastAsia="Arial" w:cs="Arial"/>
          <w:color w:val="000000" w:themeColor="text1" w:themeTint="FF" w:themeShade="FF"/>
          <w:sz w:val="24"/>
          <w:szCs w:val="24"/>
          <w:lang w:val="en-US"/>
        </w:rPr>
        <w:t>if</w:t>
      </w:r>
      <w:proofErr w:type="gramEnd"/>
      <w:r w:rsidRPr="50090EFD" w:rsidR="00763702">
        <w:rPr>
          <w:rFonts w:ascii="Arial" w:hAnsi="Arial" w:eastAsia="Arial" w:cs="Arial"/>
          <w:color w:val="000000" w:themeColor="text1" w:themeTint="FF" w:themeShade="FF"/>
          <w:sz w:val="24"/>
          <w:szCs w:val="24"/>
          <w:lang w:val="en-US"/>
        </w:rPr>
        <w:t xml:space="preserve"> present when it causes unacceptable and disruptive problems in their own right</w:t>
      </w:r>
      <w:r w:rsidRPr="50090EFD" w:rsidR="3FEB6AF2">
        <w:rPr>
          <w:rFonts w:ascii="Arial" w:hAnsi="Arial" w:eastAsia="Arial" w:cs="Arial"/>
          <w:color w:val="000000" w:themeColor="text1" w:themeTint="FF" w:themeShade="FF"/>
          <w:sz w:val="24"/>
          <w:szCs w:val="24"/>
          <w:lang w:val="en-US"/>
        </w:rPr>
        <w:t>.</w:t>
      </w:r>
    </w:p>
    <w:p xmlns:wp14="http://schemas.microsoft.com/office/word/2010/wordml" w:rsidR="67AA0DBA" w:rsidP="50090EFD" w:rsidRDefault="00763702" w14:paraId="055C4534" wp14:textId="48EF4D03">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A cross-ethical comparison of the time prevalence rates of anxiety disorders was performed by </w:t>
      </w:r>
      <w:proofErr w:type="spellStart"/>
      <w:r w:rsidRPr="50090EFD" w:rsidR="00763702">
        <w:rPr>
          <w:rFonts w:ascii="Arial" w:hAnsi="Arial" w:eastAsia="Arial" w:cs="Arial"/>
          <w:color w:val="000000" w:themeColor="text1" w:themeTint="FF" w:themeShade="FF"/>
          <w:sz w:val="24"/>
          <w:szCs w:val="24"/>
          <w:lang w:val="en-US"/>
        </w:rPr>
        <w:t>Asnaani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(2010). This study found that white America</w:t>
      </w:r>
      <w:r w:rsidRPr="50090EFD" w:rsidR="00763702">
        <w:rPr>
          <w:rFonts w:ascii="Arial" w:hAnsi="Arial" w:eastAsia="Arial" w:cs="Arial"/>
          <w:color w:val="000000" w:themeColor="text1" w:themeTint="FF" w:themeShade="FF"/>
          <w:sz w:val="24"/>
          <w:szCs w:val="24"/>
          <w:lang w:val="en-US"/>
        </w:rPr>
        <w:t xml:space="preserve">ns experienced the highest rates of </w:t>
      </w:r>
      <w:proofErr w:type="spellStart"/>
      <w:r w:rsidRPr="50090EFD" w:rsidR="00763702">
        <w:rPr>
          <w:rFonts w:ascii="Arial" w:hAnsi="Arial" w:eastAsia="Arial" w:cs="Arial"/>
          <w:color w:val="000000" w:themeColor="text1" w:themeTint="FF" w:themeShade="FF"/>
          <w:sz w:val="24"/>
          <w:szCs w:val="24"/>
          <w:lang w:val="en-US"/>
        </w:rPr>
        <w:t>generalised</w:t>
      </w:r>
      <w:proofErr w:type="spellEnd"/>
      <w:r w:rsidRPr="50090EFD" w:rsidR="00763702">
        <w:rPr>
          <w:rFonts w:ascii="Arial" w:hAnsi="Arial" w:eastAsia="Arial" w:cs="Arial"/>
          <w:color w:val="000000" w:themeColor="text1" w:themeTint="FF" w:themeShade="FF"/>
          <w:sz w:val="24"/>
          <w:szCs w:val="24"/>
          <w:lang w:val="en-US"/>
        </w:rPr>
        <w:t xml:space="preserve"> anxiety disorder (GAD), panic disorder and social anxiety disorder (SAD), African Americans experienced the highest rates of post-traumatic stress syndrome (PTSD), with Hispanic and Asian Americans scoring lo</w:t>
      </w:r>
      <w:r w:rsidRPr="50090EFD" w:rsidR="00763702">
        <w:rPr>
          <w:rFonts w:ascii="Arial" w:hAnsi="Arial" w:eastAsia="Arial" w:cs="Arial"/>
          <w:color w:val="000000" w:themeColor="text1" w:themeTint="FF" w:themeShade="FF"/>
          <w:sz w:val="24"/>
          <w:szCs w:val="24"/>
          <w:lang w:val="en-US"/>
        </w:rPr>
        <w:t xml:space="preserve">w rates in all four stress disorders. The </w:t>
      </w:r>
      <w:proofErr w:type="gramStart"/>
      <w:r w:rsidRPr="50090EFD" w:rsidR="00763702">
        <w:rPr>
          <w:rFonts w:ascii="Arial" w:hAnsi="Arial" w:eastAsia="Arial" w:cs="Arial"/>
          <w:color w:val="000000" w:themeColor="text1" w:themeTint="FF" w:themeShade="FF"/>
          <w:sz w:val="24"/>
          <w:szCs w:val="24"/>
          <w:lang w:val="en-US"/>
        </w:rPr>
        <w:t>finding</w:t>
      </w:r>
      <w:proofErr w:type="gramEnd"/>
      <w:r w:rsidRPr="50090EFD" w:rsidR="00763702">
        <w:rPr>
          <w:rFonts w:ascii="Arial" w:hAnsi="Arial" w:eastAsia="Arial" w:cs="Arial"/>
          <w:color w:val="000000" w:themeColor="text1" w:themeTint="FF" w:themeShade="FF"/>
          <w:sz w:val="24"/>
          <w:szCs w:val="24"/>
          <w:lang w:val="en-US"/>
        </w:rPr>
        <w:t xml:space="preserve"> </w:t>
      </w:r>
      <w:proofErr w:type="gramStart"/>
      <w:r w:rsidRPr="50090EFD" w:rsidR="00763702">
        <w:rPr>
          <w:rFonts w:ascii="Arial" w:hAnsi="Arial" w:eastAsia="Arial" w:cs="Arial"/>
          <w:color w:val="000000" w:themeColor="text1" w:themeTint="FF" w:themeShade="FF"/>
          <w:sz w:val="24"/>
          <w:szCs w:val="24"/>
          <w:lang w:val="en-US"/>
        </w:rPr>
        <w:t>support</w:t>
      </w:r>
      <w:proofErr w:type="gramEnd"/>
      <w:r w:rsidRPr="50090EFD" w:rsidR="00763702">
        <w:rPr>
          <w:rFonts w:ascii="Arial" w:hAnsi="Arial" w:eastAsia="Arial" w:cs="Arial"/>
          <w:color w:val="000000" w:themeColor="text1" w:themeTint="FF" w:themeShade="FF"/>
          <w:sz w:val="24"/>
          <w:szCs w:val="24"/>
          <w:lang w:val="en-US"/>
        </w:rPr>
        <w:t xml:space="preserve"> other large-scale epidemiological studies which have </w:t>
      </w:r>
      <w:proofErr w:type="gramStart"/>
      <w:r w:rsidRPr="50090EFD" w:rsidR="00763702">
        <w:rPr>
          <w:rFonts w:ascii="Arial" w:hAnsi="Arial" w:eastAsia="Arial" w:cs="Arial"/>
          <w:color w:val="000000" w:themeColor="text1" w:themeTint="FF" w:themeShade="FF"/>
          <w:sz w:val="24"/>
          <w:szCs w:val="24"/>
          <w:lang w:val="en-US"/>
        </w:rPr>
        <w:t>looked into</w:t>
      </w:r>
      <w:proofErr w:type="gramEnd"/>
      <w:r w:rsidRPr="50090EFD" w:rsidR="00763702">
        <w:rPr>
          <w:rFonts w:ascii="Arial" w:hAnsi="Arial" w:eastAsia="Arial" w:cs="Arial"/>
          <w:color w:val="000000" w:themeColor="text1" w:themeTint="FF" w:themeShade="FF"/>
          <w:sz w:val="24"/>
          <w:szCs w:val="24"/>
          <w:lang w:val="en-US"/>
        </w:rPr>
        <w:t xml:space="preserve"> cross-ethnical prevalence rates in single disorders (Grant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2005; Grant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2006)</w:t>
      </w:r>
      <w:r w:rsidRPr="50090EFD" w:rsidR="5216C9DA">
        <w:rPr>
          <w:rFonts w:ascii="Arial" w:hAnsi="Arial" w:eastAsia="Arial" w:cs="Arial"/>
          <w:color w:val="000000" w:themeColor="text1" w:themeTint="FF" w:themeShade="FF"/>
          <w:sz w:val="24"/>
          <w:szCs w:val="24"/>
          <w:lang w:val="en-US"/>
        </w:rPr>
        <w:t>.</w:t>
      </w:r>
    </w:p>
    <w:p xmlns:wp14="http://schemas.microsoft.com/office/word/2010/wordml" w:rsidR="67AA0DBA" w:rsidP="1F6351FC" w:rsidRDefault="00763702" w14:paraId="5E102896" wp14:textId="21861C88">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A study performed by Bandelow and Michaelis (2015) found that the median age of onset for anxiety disorders is 11 years old, however, they also found that different anxiety disorders are experienced at different ages separation anxiety disorder median age </w:t>
      </w:r>
      <w:r w:rsidRPr="50090EFD" w:rsidR="7913E772">
        <w:rPr>
          <w:rFonts w:ascii="Arial" w:hAnsi="Arial" w:eastAsia="Arial" w:cs="Arial"/>
          <w:color w:val="000000" w:themeColor="text1" w:themeTint="FF" w:themeShade="FF"/>
          <w:sz w:val="24"/>
          <w:szCs w:val="24"/>
          <w:lang w:val="en-US"/>
        </w:rPr>
        <w:t>o</w:t>
      </w:r>
      <w:r w:rsidRPr="50090EFD" w:rsidR="00763702">
        <w:rPr>
          <w:rFonts w:ascii="Arial" w:hAnsi="Arial" w:eastAsia="Arial" w:cs="Arial"/>
          <w:color w:val="000000" w:themeColor="text1" w:themeTint="FF" w:themeShade="FF"/>
          <w:sz w:val="24"/>
          <w:szCs w:val="24"/>
          <w:lang w:val="en-US"/>
        </w:rPr>
        <w:t>f onset</w:t>
      </w:r>
      <w:r w:rsidRPr="50090EFD" w:rsidR="5CE0056B">
        <w:rPr>
          <w:rFonts w:ascii="Arial" w:hAnsi="Arial" w:eastAsia="Arial" w:cs="Arial"/>
          <w:color w:val="000000" w:themeColor="text1" w:themeTint="FF" w:themeShade="FF"/>
          <w:sz w:val="24"/>
          <w:szCs w:val="24"/>
          <w:lang w:val="en-US"/>
        </w:rPr>
        <w:t xml:space="preserve"> at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 xml:space="preserve">7 years old, SAD 13 years old, agoraphobia without panic </w:t>
      </w:r>
      <w:r w:rsidRPr="50090EFD" w:rsidR="00763702">
        <w:rPr>
          <w:rFonts w:ascii="Arial" w:hAnsi="Arial" w:eastAsia="Arial" w:cs="Arial"/>
          <w:color w:val="000000" w:themeColor="text1" w:themeTint="FF" w:themeShade="FF"/>
          <w:sz w:val="24"/>
          <w:szCs w:val="24"/>
          <w:lang w:val="en-US"/>
        </w:rPr>
        <w:t xml:space="preserve">attacks 20 years old, panic disorder 24 years old, and GAD 31 years old. Jacobi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(2014) also found that specific phobia, SAD and GAD are highest in </w:t>
      </w:r>
      <w:proofErr w:type="gramStart"/>
      <w:r w:rsidRPr="50090EFD" w:rsidR="00763702">
        <w:rPr>
          <w:rFonts w:ascii="Arial" w:hAnsi="Arial" w:eastAsia="Arial" w:cs="Arial"/>
          <w:color w:val="000000" w:themeColor="text1" w:themeTint="FF" w:themeShade="FF"/>
          <w:sz w:val="24"/>
          <w:szCs w:val="24"/>
          <w:lang w:val="en-US"/>
        </w:rPr>
        <w:t>18-34 year</w:t>
      </w:r>
      <w:proofErr w:type="gramEnd"/>
      <w:r w:rsidRPr="50090EFD" w:rsidR="00763702">
        <w:rPr>
          <w:rFonts w:ascii="Arial" w:hAnsi="Arial" w:eastAsia="Arial" w:cs="Arial"/>
          <w:color w:val="000000" w:themeColor="text1" w:themeTint="FF" w:themeShade="FF"/>
          <w:sz w:val="24"/>
          <w:szCs w:val="24"/>
          <w:lang w:val="en-US"/>
        </w:rPr>
        <w:t xml:space="preserve"> old's, panic disorder </w:t>
      </w:r>
      <w:r w:rsidRPr="50090EFD" w:rsidR="00763702">
        <w:rPr>
          <w:rFonts w:ascii="Arial" w:hAnsi="Arial" w:eastAsia="Arial" w:cs="Arial"/>
          <w:color w:val="000000" w:themeColor="text1" w:themeTint="FF" w:themeShade="FF"/>
          <w:sz w:val="24"/>
          <w:szCs w:val="24"/>
          <w:lang w:val="en-US"/>
        </w:rPr>
        <w:t xml:space="preserve">is highest in </w:t>
      </w:r>
      <w:proofErr w:type="gramStart"/>
      <w:r w:rsidRPr="50090EFD" w:rsidR="00763702">
        <w:rPr>
          <w:rFonts w:ascii="Arial" w:hAnsi="Arial" w:eastAsia="Arial" w:cs="Arial"/>
          <w:color w:val="000000" w:themeColor="text1" w:themeTint="FF" w:themeShade="FF"/>
          <w:sz w:val="24"/>
          <w:szCs w:val="24"/>
          <w:lang w:val="en-US"/>
        </w:rPr>
        <w:t>35-49 year</w:t>
      </w:r>
      <w:proofErr w:type="gramEnd"/>
      <w:r w:rsidRPr="50090EFD" w:rsidR="00763702">
        <w:rPr>
          <w:rFonts w:ascii="Arial" w:hAnsi="Arial" w:eastAsia="Arial" w:cs="Arial"/>
          <w:color w:val="000000" w:themeColor="text1" w:themeTint="FF" w:themeShade="FF"/>
          <w:sz w:val="24"/>
          <w:szCs w:val="24"/>
          <w:lang w:val="en-US"/>
        </w:rPr>
        <w:t xml:space="preserve"> </w:t>
      </w:r>
      <w:proofErr w:type="gramStart"/>
      <w:r w:rsidRPr="50090EFD" w:rsidR="00763702">
        <w:rPr>
          <w:rFonts w:ascii="Arial" w:hAnsi="Arial" w:eastAsia="Arial" w:cs="Arial"/>
          <w:color w:val="000000" w:themeColor="text1" w:themeTint="FF" w:themeShade="FF"/>
          <w:sz w:val="24"/>
          <w:szCs w:val="24"/>
          <w:lang w:val="en-US"/>
        </w:rPr>
        <w:t>old's</w:t>
      </w:r>
      <w:proofErr w:type="gramEnd"/>
      <w:r w:rsidRPr="50090EFD" w:rsidR="00763702">
        <w:rPr>
          <w:rFonts w:ascii="Arial" w:hAnsi="Arial" w:eastAsia="Arial" w:cs="Arial"/>
          <w:color w:val="000000" w:themeColor="text1" w:themeTint="FF" w:themeShade="FF"/>
          <w:sz w:val="24"/>
          <w:szCs w:val="24"/>
          <w:lang w:val="en-US"/>
        </w:rPr>
        <w:t xml:space="preserve">. </w:t>
      </w:r>
      <w:proofErr w:type="gramStart"/>
      <w:r w:rsidRPr="50090EFD" w:rsidR="00763702">
        <w:rPr>
          <w:rFonts w:ascii="Arial" w:hAnsi="Arial" w:eastAsia="Arial" w:cs="Arial"/>
          <w:color w:val="000000" w:themeColor="text1" w:themeTint="FF" w:themeShade="FF"/>
          <w:sz w:val="24"/>
          <w:szCs w:val="24"/>
          <w:lang w:val="en-US"/>
        </w:rPr>
        <w:t>50-64 year</w:t>
      </w:r>
      <w:proofErr w:type="gramEnd"/>
      <w:r w:rsidRPr="50090EFD" w:rsidR="00763702">
        <w:rPr>
          <w:rFonts w:ascii="Arial" w:hAnsi="Arial" w:eastAsia="Arial" w:cs="Arial"/>
          <w:color w:val="000000" w:themeColor="text1" w:themeTint="FF" w:themeShade="FF"/>
          <w:sz w:val="24"/>
          <w:szCs w:val="24"/>
          <w:lang w:val="en-US"/>
        </w:rPr>
        <w:t xml:space="preserve"> old's prevalence rate decreases. The suggests that anxiety disorders do not last until old age in </w:t>
      </w:r>
      <w:proofErr w:type="gramStart"/>
      <w:r w:rsidRPr="50090EFD" w:rsidR="00763702">
        <w:rPr>
          <w:rFonts w:ascii="Arial" w:hAnsi="Arial" w:eastAsia="Arial" w:cs="Arial"/>
          <w:color w:val="000000" w:themeColor="text1" w:themeTint="FF" w:themeShade="FF"/>
          <w:sz w:val="24"/>
          <w:szCs w:val="24"/>
          <w:lang w:val="en-US"/>
        </w:rPr>
        <w:t>the majority of</w:t>
      </w:r>
      <w:proofErr w:type="gramEnd"/>
      <w:r w:rsidRPr="50090EFD" w:rsidR="00763702">
        <w:rPr>
          <w:rFonts w:ascii="Arial" w:hAnsi="Arial" w:eastAsia="Arial" w:cs="Arial"/>
          <w:color w:val="000000" w:themeColor="text1" w:themeTint="FF" w:themeShade="FF"/>
          <w:sz w:val="24"/>
          <w:szCs w:val="24"/>
          <w:lang w:val="en-US"/>
        </w:rPr>
        <w:t xml:space="preserve"> cases</w:t>
      </w:r>
      <w:r w:rsidRPr="50090EFD" w:rsidR="15AB1882">
        <w:rPr>
          <w:rFonts w:ascii="Arial" w:hAnsi="Arial" w:eastAsia="Arial" w:cs="Arial"/>
          <w:color w:val="000000" w:themeColor="text1" w:themeTint="FF" w:themeShade="FF"/>
          <w:sz w:val="24"/>
          <w:szCs w:val="24"/>
          <w:lang w:val="en-US"/>
        </w:rPr>
        <w:t>.</w:t>
      </w:r>
    </w:p>
    <w:p w:rsidR="00763702" w:rsidP="50090EFD" w:rsidRDefault="00763702" w14:paraId="5A2D5BBF" w14:textId="4A112710">
      <w:pPr>
        <w:spacing w:after="160" w:line="360" w:lineRule="auto"/>
        <w:rPr>
          <w:rFonts w:ascii="Arial" w:hAnsi="Arial" w:eastAsia="Arial" w:cs="Arial"/>
          <w:color w:val="000000" w:themeColor="text1" w:themeTint="FF" w:themeShade="FF"/>
          <w:sz w:val="24"/>
          <w:szCs w:val="24"/>
        </w:rPr>
      </w:pPr>
      <w:r w:rsidRPr="50090EFD" w:rsidR="00763702">
        <w:rPr>
          <w:rFonts w:ascii="Arial" w:hAnsi="Arial" w:eastAsia="Arial" w:cs="Arial"/>
          <w:color w:val="000000" w:themeColor="text1" w:themeTint="FF" w:themeShade="FF"/>
          <w:sz w:val="24"/>
          <w:szCs w:val="24"/>
          <w:lang w:val="en-US"/>
        </w:rPr>
        <w:t xml:space="preserve">The causes of anxiety disorders can vary, these can be segregated into three main cause </w:t>
      </w:r>
      <w:r w:rsidRPr="50090EFD" w:rsidR="00763702">
        <w:rPr>
          <w:rFonts w:ascii="Arial" w:hAnsi="Arial" w:eastAsia="Arial" w:cs="Arial"/>
          <w:color w:val="000000" w:themeColor="text1" w:themeTint="FF" w:themeShade="FF"/>
          <w:sz w:val="24"/>
          <w:szCs w:val="24"/>
          <w:lang w:val="en-US"/>
        </w:rPr>
        <w:t>categories, biological, psychological and social as seen in table 1 (Shri, 2010).</w:t>
      </w:r>
    </w:p>
    <w:p xmlns:wp14="http://schemas.microsoft.com/office/word/2010/wordml" w:rsidR="67AA0DBA" w:rsidP="1F6351FC" w:rsidRDefault="00763702" w14:paraId="5CDFC1C7"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Table 1. Displays the causes of anxiety disorders (Shri, 2010).</w:t>
      </w:r>
    </w:p>
    <w:tbl>
      <w:tblPr>
        <w:tblStyle w:val="PlainTable2"/>
        <w:tblW w:w="0" w:type="auto"/>
        <w:tblLayout w:type="fixed"/>
        <w:tblLook w:val="06A0" w:firstRow="1" w:lastRow="0" w:firstColumn="1" w:lastColumn="0" w:noHBand="1" w:noVBand="1"/>
      </w:tblPr>
      <w:tblGrid>
        <w:gridCol w:w="3105"/>
        <w:gridCol w:w="3495"/>
        <w:gridCol w:w="2850"/>
      </w:tblGrid>
      <w:tr xmlns:wp14="http://schemas.microsoft.com/office/word/2010/wordml" w:rsidR="009117D1" w:rsidTr="009117D1" w14:paraId="319B1394"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tcBorders>
              <w:bottom w:val="single" w:color="7F7F7F" w:themeColor="text1" w:themeTint="80" w:sz="6" w:space="0"/>
            </w:tcBorders>
          </w:tcPr>
          <w:p w:rsidR="1F6351FC" w:rsidP="1F6351FC" w:rsidRDefault="00763702" w14:paraId="47C99742" wp14:textId="77777777">
            <w:pPr>
              <w:spacing w:line="360" w:lineRule="auto"/>
              <w:rPr>
                <w:rFonts w:ascii="Arial" w:hAnsi="Arial" w:eastAsia="Arial" w:cs="Arial"/>
                <w:b w:val="0"/>
                <w:bCs w:val="0"/>
                <w:sz w:val="24"/>
                <w:szCs w:val="24"/>
              </w:rPr>
            </w:pPr>
            <w:r w:rsidRPr="1F6351FC">
              <w:rPr>
                <w:rFonts w:ascii="Arial" w:hAnsi="Arial" w:eastAsia="Arial" w:cs="Arial"/>
                <w:sz w:val="24"/>
                <w:szCs w:val="24"/>
                <w:lang w:val="en-US"/>
              </w:rPr>
              <w:t>Biological Causes</w:t>
            </w:r>
          </w:p>
        </w:tc>
        <w:tc>
          <w:tcPr>
            <w:tcW w:w="3495" w:type="dxa"/>
            <w:tcBorders>
              <w:bottom w:val="single" w:color="7F7F7F" w:themeColor="text1" w:themeTint="80" w:sz="6" w:space="0"/>
            </w:tcBorders>
          </w:tcPr>
          <w:p w:rsidR="1F6351FC" w:rsidP="1F6351FC" w:rsidRDefault="00763702" w14:paraId="0377D56B"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sz w:val="24"/>
                <w:szCs w:val="24"/>
              </w:rPr>
            </w:pPr>
            <w:r w:rsidRPr="1F6351FC">
              <w:rPr>
                <w:rFonts w:ascii="Arial" w:hAnsi="Arial" w:eastAsia="Arial" w:cs="Arial"/>
                <w:sz w:val="24"/>
                <w:szCs w:val="24"/>
                <w:lang w:val="en-US"/>
              </w:rPr>
              <w:t>Psychological Causes</w:t>
            </w:r>
          </w:p>
        </w:tc>
        <w:tc>
          <w:tcPr>
            <w:tcW w:w="2850" w:type="dxa"/>
            <w:tcBorders>
              <w:bottom w:val="single" w:color="7F7F7F" w:themeColor="text1" w:themeTint="80" w:sz="6" w:space="0"/>
            </w:tcBorders>
          </w:tcPr>
          <w:p w:rsidR="1F6351FC" w:rsidP="1F6351FC" w:rsidRDefault="00763702" w14:paraId="1F33B234"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sz w:val="24"/>
                <w:szCs w:val="24"/>
              </w:rPr>
            </w:pPr>
            <w:r w:rsidRPr="1F6351FC">
              <w:rPr>
                <w:rFonts w:ascii="Arial" w:hAnsi="Arial" w:eastAsia="Arial" w:cs="Arial"/>
                <w:sz w:val="24"/>
                <w:szCs w:val="24"/>
                <w:lang w:val="en-US"/>
              </w:rPr>
              <w:t xml:space="preserve">Social Causes </w:t>
            </w:r>
          </w:p>
        </w:tc>
      </w:tr>
      <w:tr xmlns:wp14="http://schemas.microsoft.com/office/word/2010/wordml" w:rsidR="009117D1" w:rsidTr="009117D1" w14:paraId="75EC0A88"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00763702" w14:paraId="3B82F4EA" wp14:textId="77777777">
            <w:pPr>
              <w:pStyle w:val="ListParagraph"/>
              <w:numPr>
                <w:ilvl w:val="0"/>
                <w:numId w:val="1"/>
              </w:numPr>
              <w:spacing w:after="160" w:line="360" w:lineRule="auto"/>
              <w:rPr>
                <w:rFonts w:ascii="Arial" w:hAnsi="Arial" w:eastAsia="Arial" w:cs="Arial"/>
                <w:sz w:val="24"/>
                <w:szCs w:val="24"/>
              </w:rPr>
            </w:pPr>
            <w:r w:rsidRPr="1F6351FC">
              <w:rPr>
                <w:rFonts w:ascii="Arial" w:hAnsi="Arial" w:eastAsia="Arial" w:cs="Arial"/>
                <w:b w:val="0"/>
                <w:bCs w:val="0"/>
                <w:sz w:val="24"/>
                <w:szCs w:val="24"/>
                <w:lang w:val="en-US"/>
              </w:rPr>
              <w:t>Heredity</w:t>
            </w:r>
          </w:p>
        </w:tc>
        <w:tc>
          <w:tcPr>
            <w:tcW w:w="3495" w:type="dxa"/>
          </w:tcPr>
          <w:p w:rsidR="1F6351FC" w:rsidP="1F6351FC" w:rsidRDefault="00763702" w14:paraId="5EF8355C"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Personality Traits </w:t>
            </w:r>
          </w:p>
        </w:tc>
        <w:tc>
          <w:tcPr>
            <w:tcW w:w="2850" w:type="dxa"/>
          </w:tcPr>
          <w:p w:rsidR="1F6351FC" w:rsidP="1F6351FC" w:rsidRDefault="00763702" w14:paraId="796643CA"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Adverse Life </w:t>
            </w:r>
            <w:r w:rsidRPr="1F6351FC">
              <w:rPr>
                <w:rFonts w:ascii="Arial" w:hAnsi="Arial" w:eastAsia="Arial" w:cs="Arial"/>
                <w:sz w:val="24"/>
                <w:szCs w:val="24"/>
                <w:lang w:val="en-US"/>
              </w:rPr>
              <w:t>Experiences</w:t>
            </w:r>
          </w:p>
        </w:tc>
      </w:tr>
      <w:tr xmlns:wp14="http://schemas.microsoft.com/office/word/2010/wordml" w:rsidR="009117D1" w:rsidTr="009117D1" w14:paraId="1E365CCE"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00763702" w14:paraId="4DA08666" wp14:textId="77777777">
            <w:pPr>
              <w:pStyle w:val="ListParagraph"/>
              <w:numPr>
                <w:ilvl w:val="0"/>
                <w:numId w:val="1"/>
              </w:numPr>
              <w:spacing w:after="160" w:line="360" w:lineRule="auto"/>
              <w:rPr>
                <w:rFonts w:ascii="Arial" w:hAnsi="Arial" w:eastAsia="Arial" w:cs="Arial"/>
                <w:sz w:val="24"/>
                <w:szCs w:val="24"/>
              </w:rPr>
            </w:pPr>
            <w:r w:rsidRPr="1F6351FC">
              <w:rPr>
                <w:rFonts w:ascii="Arial" w:hAnsi="Arial" w:eastAsia="Arial" w:cs="Arial"/>
                <w:b w:val="0"/>
                <w:bCs w:val="0"/>
                <w:sz w:val="24"/>
                <w:szCs w:val="24"/>
                <w:lang w:val="en-US"/>
              </w:rPr>
              <w:t>Neurotransmitter Imbalance</w:t>
            </w:r>
          </w:p>
        </w:tc>
        <w:tc>
          <w:tcPr>
            <w:tcW w:w="3495" w:type="dxa"/>
          </w:tcPr>
          <w:p w:rsidR="1F6351FC" w:rsidP="1F6351FC" w:rsidRDefault="00763702" w14:paraId="41C8C520"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Low Self-esteem</w:t>
            </w:r>
          </w:p>
        </w:tc>
        <w:tc>
          <w:tcPr>
            <w:tcW w:w="2850" w:type="dxa"/>
          </w:tcPr>
          <w:p w:rsidR="1F6351FC" w:rsidP="1F6351FC" w:rsidRDefault="00763702" w14:paraId="6DF32BAA"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Lack of Social Support</w:t>
            </w:r>
          </w:p>
        </w:tc>
      </w:tr>
      <w:tr xmlns:wp14="http://schemas.microsoft.com/office/word/2010/wordml" w:rsidR="009117D1" w:rsidTr="009117D1" w14:paraId="5B651C11"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00763702" w14:paraId="70248528" wp14:textId="77777777">
            <w:pPr>
              <w:pStyle w:val="ListParagraph"/>
              <w:numPr>
                <w:ilvl w:val="0"/>
                <w:numId w:val="1"/>
              </w:numPr>
              <w:spacing w:after="160" w:line="360" w:lineRule="auto"/>
              <w:rPr>
                <w:rFonts w:ascii="Arial" w:hAnsi="Arial" w:eastAsia="Arial" w:cs="Arial"/>
                <w:sz w:val="24"/>
                <w:szCs w:val="24"/>
              </w:rPr>
            </w:pPr>
            <w:r w:rsidRPr="1F6351FC">
              <w:rPr>
                <w:rFonts w:ascii="Arial" w:hAnsi="Arial" w:eastAsia="Arial" w:cs="Arial"/>
                <w:b w:val="0"/>
                <w:bCs w:val="0"/>
                <w:sz w:val="24"/>
                <w:szCs w:val="24"/>
                <w:lang w:val="en-US"/>
              </w:rPr>
              <w:t>Illness</w:t>
            </w:r>
          </w:p>
        </w:tc>
        <w:tc>
          <w:tcPr>
            <w:tcW w:w="3495" w:type="dxa"/>
          </w:tcPr>
          <w:p w:rsidR="1F6351FC" w:rsidP="1F6351FC" w:rsidRDefault="00763702" w14:paraId="712B482F"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Cognitive dissonance </w:t>
            </w:r>
          </w:p>
        </w:tc>
        <w:tc>
          <w:tcPr>
            <w:tcW w:w="2850" w:type="dxa"/>
          </w:tcPr>
          <w:p w:rsidR="1F6351FC" w:rsidP="1F6351FC" w:rsidRDefault="00763702" w14:paraId="79F4C97E"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Work Stress</w:t>
            </w:r>
          </w:p>
        </w:tc>
      </w:tr>
      <w:tr xmlns:wp14="http://schemas.microsoft.com/office/word/2010/wordml" w:rsidR="009117D1" w:rsidTr="009117D1" w14:paraId="1E4CBBC1"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00763702" w14:paraId="72D40649" wp14:textId="77777777">
            <w:pPr>
              <w:pStyle w:val="ListParagraph"/>
              <w:numPr>
                <w:ilvl w:val="0"/>
                <w:numId w:val="1"/>
              </w:numPr>
              <w:spacing w:after="160" w:line="360" w:lineRule="auto"/>
              <w:rPr>
                <w:rFonts w:ascii="Arial" w:hAnsi="Arial" w:eastAsia="Arial" w:cs="Arial"/>
                <w:sz w:val="24"/>
                <w:szCs w:val="24"/>
              </w:rPr>
            </w:pPr>
            <w:r w:rsidRPr="1F6351FC">
              <w:rPr>
                <w:rFonts w:ascii="Arial" w:hAnsi="Arial" w:eastAsia="Arial" w:cs="Arial"/>
                <w:b w:val="0"/>
                <w:bCs w:val="0"/>
                <w:sz w:val="24"/>
                <w:szCs w:val="24"/>
                <w:lang w:val="en-US"/>
              </w:rPr>
              <w:t>Medications</w:t>
            </w:r>
          </w:p>
        </w:tc>
        <w:tc>
          <w:tcPr>
            <w:tcW w:w="3495" w:type="dxa"/>
          </w:tcPr>
          <w:p w:rsidR="1F6351FC" w:rsidP="1F6351FC" w:rsidRDefault="00763702" w14:paraId="1B6ACDB6"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Negative emotions</w:t>
            </w:r>
          </w:p>
        </w:tc>
        <w:tc>
          <w:tcPr>
            <w:tcW w:w="2850" w:type="dxa"/>
          </w:tcPr>
          <w:p w:rsidR="1F6351FC" w:rsidP="1F6351FC" w:rsidRDefault="00763702" w14:paraId="1CF94DD0"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Lack of Social Skills</w:t>
            </w:r>
          </w:p>
        </w:tc>
      </w:tr>
      <w:tr xmlns:wp14="http://schemas.microsoft.com/office/word/2010/wordml" w:rsidR="009117D1" w:rsidTr="009117D1" w14:paraId="69A343E8"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00763702" w14:paraId="47318587" wp14:textId="77777777">
            <w:pPr>
              <w:pStyle w:val="ListParagraph"/>
              <w:numPr>
                <w:ilvl w:val="0"/>
                <w:numId w:val="1"/>
              </w:numPr>
              <w:spacing w:after="160" w:line="360" w:lineRule="auto"/>
              <w:rPr>
                <w:rFonts w:ascii="Arial" w:hAnsi="Arial" w:eastAsia="Arial" w:cs="Arial"/>
                <w:sz w:val="24"/>
                <w:szCs w:val="24"/>
              </w:rPr>
            </w:pPr>
            <w:r w:rsidRPr="1F6351FC">
              <w:rPr>
                <w:rFonts w:ascii="Arial" w:hAnsi="Arial" w:eastAsia="Arial" w:cs="Arial"/>
                <w:b w:val="0"/>
                <w:bCs w:val="0"/>
                <w:sz w:val="24"/>
                <w:szCs w:val="24"/>
                <w:lang w:val="en-US"/>
              </w:rPr>
              <w:t>Nutritional Factors</w:t>
            </w:r>
          </w:p>
        </w:tc>
        <w:tc>
          <w:tcPr>
            <w:tcW w:w="3495" w:type="dxa"/>
          </w:tcPr>
          <w:p w:rsidR="1F6351FC" w:rsidP="1F6351FC" w:rsidRDefault="00763702" w14:paraId="3AD09384"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Inter and/or Intra-personal conflicts</w:t>
            </w:r>
          </w:p>
        </w:tc>
        <w:tc>
          <w:tcPr>
            <w:tcW w:w="2850" w:type="dxa"/>
          </w:tcPr>
          <w:p w:rsidR="1F6351FC" w:rsidP="1F6351FC" w:rsidRDefault="00763702" w14:paraId="692B70E2"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Changing Values</w:t>
            </w:r>
          </w:p>
        </w:tc>
      </w:tr>
      <w:tr xmlns:wp14="http://schemas.microsoft.com/office/word/2010/wordml" w:rsidR="009117D1" w:rsidTr="009117D1" w14:paraId="0945A174"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1F6351FC" w14:paraId="1FE2DD96" wp14:textId="77777777">
            <w:pPr>
              <w:spacing w:line="360" w:lineRule="auto"/>
              <w:rPr>
                <w:rFonts w:ascii="Arial" w:hAnsi="Arial" w:eastAsia="Arial" w:cs="Arial"/>
                <w:b w:val="0"/>
                <w:bCs w:val="0"/>
                <w:sz w:val="24"/>
                <w:szCs w:val="24"/>
              </w:rPr>
            </w:pPr>
          </w:p>
        </w:tc>
        <w:tc>
          <w:tcPr>
            <w:tcW w:w="3495" w:type="dxa"/>
          </w:tcPr>
          <w:p w:rsidR="1F6351FC" w:rsidP="1F6351FC" w:rsidRDefault="00763702" w14:paraId="2DF6462B"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Developmental Crises</w:t>
            </w:r>
          </w:p>
        </w:tc>
        <w:tc>
          <w:tcPr>
            <w:tcW w:w="2850" w:type="dxa"/>
          </w:tcPr>
          <w:p w:rsidR="1F6351FC" w:rsidP="1F6351FC" w:rsidRDefault="00763702" w14:paraId="2B687C1B"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Conflict if Societal Norms</w:t>
            </w:r>
          </w:p>
        </w:tc>
      </w:tr>
      <w:tr xmlns:wp14="http://schemas.microsoft.com/office/word/2010/wordml" w:rsidR="009117D1" w:rsidTr="009117D1" w14:paraId="7BB86914"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1F6351FC" w14:paraId="27357532" wp14:textId="77777777">
            <w:pPr>
              <w:spacing w:line="360" w:lineRule="auto"/>
              <w:rPr>
                <w:rFonts w:ascii="Arial" w:hAnsi="Arial" w:eastAsia="Arial" w:cs="Arial"/>
                <w:b w:val="0"/>
                <w:bCs w:val="0"/>
                <w:sz w:val="24"/>
                <w:szCs w:val="24"/>
              </w:rPr>
            </w:pPr>
          </w:p>
        </w:tc>
        <w:tc>
          <w:tcPr>
            <w:tcW w:w="3495" w:type="dxa"/>
          </w:tcPr>
          <w:p w:rsidR="1F6351FC" w:rsidP="1F6351FC" w:rsidRDefault="00763702" w14:paraId="7CDB9456"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Perception of Situational Factors</w:t>
            </w:r>
          </w:p>
        </w:tc>
        <w:tc>
          <w:tcPr>
            <w:tcW w:w="2850" w:type="dxa"/>
          </w:tcPr>
          <w:p w:rsidR="1F6351FC" w:rsidP="1F6351FC" w:rsidRDefault="00763702" w14:paraId="7A5F9279"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Terrorism </w:t>
            </w:r>
          </w:p>
        </w:tc>
      </w:tr>
      <w:tr xmlns:wp14="http://schemas.microsoft.com/office/word/2010/wordml" w:rsidR="009117D1" w:rsidTr="009117D1" w14:paraId="5645DC34" wp14:textId="77777777">
        <w:tc>
          <w:tcPr>
            <w:cnfStyle w:val="001000000000" w:firstRow="0" w:lastRow="0" w:firstColumn="1" w:lastColumn="0" w:oddVBand="0" w:evenVBand="0" w:oddHBand="0" w:evenHBand="0" w:firstRowFirstColumn="0" w:firstRowLastColumn="0" w:lastRowFirstColumn="0" w:lastRowLastColumn="0"/>
            <w:tcW w:w="3105" w:type="dxa"/>
          </w:tcPr>
          <w:p w:rsidR="1F6351FC" w:rsidP="1F6351FC" w:rsidRDefault="1F6351FC" w14:paraId="07F023C8" wp14:textId="77777777">
            <w:pPr>
              <w:spacing w:line="360" w:lineRule="auto"/>
              <w:rPr>
                <w:rFonts w:ascii="Arial" w:hAnsi="Arial" w:eastAsia="Arial" w:cs="Arial"/>
                <w:b w:val="0"/>
                <w:bCs w:val="0"/>
                <w:sz w:val="24"/>
                <w:szCs w:val="24"/>
              </w:rPr>
            </w:pPr>
          </w:p>
        </w:tc>
        <w:tc>
          <w:tcPr>
            <w:tcW w:w="3495" w:type="dxa"/>
          </w:tcPr>
          <w:p w:rsidR="1F6351FC" w:rsidP="1F6351FC" w:rsidRDefault="1F6351FC" w14:paraId="4BDB549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tcW w:w="2850" w:type="dxa"/>
          </w:tcPr>
          <w:p w:rsidR="1F6351FC" w:rsidP="1F6351FC" w:rsidRDefault="00763702" w14:paraId="7D953F85" wp14:textId="77777777">
            <w:pPr>
              <w:pStyle w:val="ListParagraph"/>
              <w:numPr>
                <w:ilvl w:val="0"/>
                <w:numId w:val="1"/>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Natural Calamities</w:t>
            </w:r>
          </w:p>
        </w:tc>
      </w:tr>
    </w:tbl>
    <w:p xmlns:wp14="http://schemas.microsoft.com/office/word/2010/wordml" w:rsidR="1F6351FC" w:rsidP="1F6351FC" w:rsidRDefault="1F6351FC" w14:paraId="2916C19D" wp14:textId="77777777">
      <w:pPr>
        <w:spacing w:after="160" w:line="360" w:lineRule="auto"/>
        <w:rPr>
          <w:rFonts w:ascii="Arial" w:hAnsi="Arial" w:eastAsia="Arial" w:cs="Arial"/>
          <w:color w:val="000000" w:themeColor="text1"/>
          <w:sz w:val="24"/>
          <w:szCs w:val="24"/>
        </w:rPr>
      </w:pPr>
    </w:p>
    <w:p xmlns:wp14="http://schemas.microsoft.com/office/word/2010/wordml" w:rsidR="67AA0DBA" w:rsidP="50090EFD" w:rsidRDefault="00763702" w14:paraId="07E8ECD3" wp14:textId="09A1F77C">
      <w:pPr>
        <w:pStyle w:val="Normal"/>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The most common anxiety disorders include SAD, GAD, panic </w:t>
      </w:r>
      <w:proofErr w:type="gramStart"/>
      <w:r w:rsidRPr="50090EFD" w:rsidR="00763702">
        <w:rPr>
          <w:rFonts w:ascii="Arial" w:hAnsi="Arial" w:eastAsia="Arial" w:cs="Arial"/>
          <w:color w:val="000000" w:themeColor="text1" w:themeTint="FF" w:themeShade="FF"/>
          <w:sz w:val="24"/>
          <w:szCs w:val="24"/>
          <w:lang w:val="en-US"/>
        </w:rPr>
        <w:t>disorder</w:t>
      </w:r>
      <w:proofErr w:type="gramEnd"/>
      <w:r w:rsidRPr="50090EFD" w:rsidR="00763702">
        <w:rPr>
          <w:rFonts w:ascii="Arial" w:hAnsi="Arial" w:eastAsia="Arial" w:cs="Arial"/>
          <w:color w:val="000000" w:themeColor="text1" w:themeTint="FF" w:themeShade="FF"/>
          <w:sz w:val="24"/>
          <w:szCs w:val="24"/>
          <w:lang w:val="en-US"/>
        </w:rPr>
        <w:t xml:space="preserve"> and PTSD. SAD has been found hard to define however, one of the closest we have come is that SAD is a continuum of lesser to greater severity as a function of the number of fearful and/or avoided social situations, the problem lies with defining what cons</w:t>
      </w:r>
      <w:r w:rsidRPr="50090EFD" w:rsidR="00763702">
        <w:rPr>
          <w:rFonts w:ascii="Arial" w:hAnsi="Arial" w:eastAsia="Arial" w:cs="Arial"/>
          <w:color w:val="000000" w:themeColor="text1" w:themeTint="FF" w:themeShade="FF"/>
          <w:sz w:val="24"/>
          <w:szCs w:val="24"/>
          <w:lang w:val="en-US"/>
        </w:rPr>
        <w:t>titutes as ‘a situation’ (</w:t>
      </w:r>
      <w:proofErr w:type="spellStart"/>
      <w:r w:rsidRPr="50090EFD" w:rsidR="00763702">
        <w:rPr>
          <w:rFonts w:ascii="Arial" w:hAnsi="Arial" w:eastAsia="Arial" w:cs="Arial"/>
          <w:color w:val="000000" w:themeColor="text1" w:themeTint="FF" w:themeShade="FF"/>
          <w:sz w:val="24"/>
          <w:szCs w:val="24"/>
          <w:lang w:val="en-US"/>
        </w:rPr>
        <w:t>Bogels</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2010). GAD is </w:t>
      </w:r>
      <w:proofErr w:type="spellStart"/>
      <w:r w:rsidRPr="50090EFD" w:rsidR="00763702">
        <w:rPr>
          <w:rFonts w:ascii="Arial" w:hAnsi="Arial" w:eastAsia="Arial" w:cs="Arial"/>
          <w:color w:val="000000" w:themeColor="text1" w:themeTint="FF" w:themeShade="FF"/>
          <w:sz w:val="24"/>
          <w:szCs w:val="24"/>
          <w:lang w:val="en-US"/>
        </w:rPr>
        <w:t>characterised</w:t>
      </w:r>
      <w:proofErr w:type="spellEnd"/>
      <w:r w:rsidRPr="50090EFD" w:rsidR="00763702">
        <w:rPr>
          <w:rFonts w:ascii="Arial" w:hAnsi="Arial" w:eastAsia="Arial" w:cs="Arial"/>
          <w:color w:val="000000" w:themeColor="text1" w:themeTint="FF" w:themeShade="FF"/>
          <w:sz w:val="24"/>
          <w:szCs w:val="24"/>
          <w:lang w:val="en-US"/>
        </w:rPr>
        <w:t xml:space="preserve"> by excessive or unrealistic anxiety about two or more aspects of like (</w:t>
      </w:r>
      <w:proofErr w:type="spellStart"/>
      <w:r w:rsidRPr="50090EFD" w:rsidR="00763702">
        <w:rPr>
          <w:rFonts w:ascii="Arial" w:hAnsi="Arial" w:eastAsia="Arial" w:cs="Arial"/>
          <w:color w:val="000000" w:themeColor="text1" w:themeTint="FF" w:themeShade="FF"/>
          <w:sz w:val="24"/>
          <w:szCs w:val="24"/>
          <w:lang w:val="en-US"/>
        </w:rPr>
        <w:t>Beesdo</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2010). Panic disorder is an anxiety disorder where you regularly have sudden attacks of panic or </w:t>
      </w:r>
      <w:r w:rsidRPr="50090EFD" w:rsidR="00763702">
        <w:rPr>
          <w:rFonts w:ascii="Arial" w:hAnsi="Arial" w:eastAsia="Arial" w:cs="Arial"/>
          <w:color w:val="000000" w:themeColor="text1" w:themeTint="FF" w:themeShade="FF"/>
          <w:sz w:val="24"/>
          <w:szCs w:val="24"/>
          <w:lang w:val="en-US"/>
        </w:rPr>
        <w:t>fear which can lead to agoraphobia (</w:t>
      </w:r>
      <w:proofErr w:type="spellStart"/>
      <w:r w:rsidRPr="50090EFD" w:rsidR="00763702">
        <w:rPr>
          <w:rFonts w:ascii="Arial" w:hAnsi="Arial" w:eastAsia="Arial" w:cs="Arial"/>
          <w:color w:val="000000" w:themeColor="text1" w:themeTint="FF" w:themeShade="FF"/>
          <w:sz w:val="24"/>
          <w:szCs w:val="24"/>
          <w:lang w:val="en-US"/>
        </w:rPr>
        <w:t>Asmuntson</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2014). According to the American Psychiatric Association PTSD results from exposure to an extrema stressor involving a direct personal experience of an event that involves actual or threatened de</w:t>
      </w:r>
      <w:r w:rsidRPr="50090EFD" w:rsidR="00763702">
        <w:rPr>
          <w:rFonts w:ascii="Arial" w:hAnsi="Arial" w:eastAsia="Arial" w:cs="Arial"/>
          <w:color w:val="000000" w:themeColor="text1" w:themeTint="FF" w:themeShade="FF"/>
          <w:sz w:val="24"/>
          <w:szCs w:val="24"/>
          <w:lang w:val="en-US"/>
        </w:rPr>
        <w:t>ath or serious injury or that thereat one's physical integrity or witnessing an event that involves death, injury or threat to physical integrity of another person</w:t>
      </w:r>
      <w:r w:rsidRPr="50090EFD" w:rsidR="00FD98FD">
        <w:rPr>
          <w:rFonts w:ascii="Arial" w:hAnsi="Arial" w:eastAsia="Arial" w:cs="Arial"/>
          <w:color w:val="000000" w:themeColor="text1" w:themeTint="FF" w:themeShade="FF"/>
          <w:sz w:val="24"/>
          <w:szCs w:val="24"/>
          <w:lang w:val="en-US"/>
        </w:rPr>
        <w:t xml:space="preserve"> </w:t>
      </w:r>
      <w:r w:rsidRPr="50090EFD" w:rsidR="1968F90D">
        <w:rPr>
          <w:rFonts w:ascii="Arial" w:hAnsi="Arial" w:eastAsia="Arial" w:cs="Arial"/>
          <w:color w:val="000000" w:themeColor="text1" w:themeTint="FF" w:themeShade="FF"/>
          <w:sz w:val="24"/>
          <w:szCs w:val="24"/>
          <w:lang w:val="en-US"/>
        </w:rPr>
        <w:t>(</w:t>
      </w:r>
      <w:r w:rsidRPr="50090EFD" w:rsidR="00FD98FD">
        <w:rPr>
          <w:rFonts w:ascii="Arial" w:hAnsi="Arial" w:eastAsia="Arial" w:cs="Arial"/>
          <w:color w:val="000000" w:themeColor="text1" w:themeTint="FF" w:themeShade="FF"/>
          <w:sz w:val="24"/>
          <w:szCs w:val="24"/>
          <w:lang w:val="en-US"/>
        </w:rPr>
        <w:t>Frances, Galanter</w:t>
      </w:r>
      <w:r w:rsidRPr="50090EFD" w:rsidR="5D039E4A">
        <w:rPr>
          <w:rFonts w:ascii="Arial" w:hAnsi="Arial" w:eastAsia="Arial" w:cs="Arial"/>
          <w:color w:val="000000" w:themeColor="text1" w:themeTint="FF" w:themeShade="FF"/>
          <w:sz w:val="24"/>
          <w:szCs w:val="24"/>
          <w:lang w:val="en-US"/>
        </w:rPr>
        <w:t xml:space="preserve"> </w:t>
      </w:r>
      <w:r w:rsidRPr="50090EFD" w:rsidR="00FD98FD">
        <w:rPr>
          <w:rFonts w:ascii="Arial" w:hAnsi="Arial" w:eastAsia="Arial" w:cs="Arial"/>
          <w:color w:val="000000" w:themeColor="text1" w:themeTint="FF" w:themeShade="FF"/>
          <w:sz w:val="24"/>
          <w:szCs w:val="24"/>
          <w:lang w:val="en-US"/>
        </w:rPr>
        <w:t>and Kleber, 2000)</w:t>
      </w:r>
      <w:r w:rsidRPr="50090EFD" w:rsidR="00763702">
        <w:rPr>
          <w:rFonts w:ascii="Arial" w:hAnsi="Arial" w:eastAsia="Arial" w:cs="Arial"/>
          <w:color w:val="000000" w:themeColor="text1" w:themeTint="FF" w:themeShade="FF"/>
          <w:sz w:val="24"/>
          <w:szCs w:val="24"/>
          <w:lang w:val="en-US"/>
        </w:rPr>
        <w:t>.</w:t>
      </w:r>
    </w:p>
    <w:p xmlns:wp14="http://schemas.microsoft.com/office/word/2010/wordml" w:rsidR="67AA0DBA" w:rsidP="1F6351FC" w:rsidRDefault="00763702" w14:paraId="4241A6C7" wp14:textId="1BCC10E0">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There are certain medical conditions as shown in table 2 which can occur as a result of</w:t>
      </w:r>
      <w:r w:rsidRPr="50090EFD" w:rsidR="00763702">
        <w:rPr>
          <w:rFonts w:ascii="Arial" w:hAnsi="Arial" w:eastAsia="Arial" w:cs="Arial"/>
          <w:color w:val="000000" w:themeColor="text1" w:themeTint="FF" w:themeShade="FF"/>
          <w:sz w:val="24"/>
          <w:szCs w:val="24"/>
          <w:lang w:val="en-US"/>
        </w:rPr>
        <w:t xml:space="preserve"> anxiety </w:t>
      </w:r>
      <w:r w:rsidRPr="50090EFD" w:rsidR="2A47D6C9">
        <w:rPr>
          <w:rFonts w:ascii="Arial" w:hAnsi="Arial" w:eastAsia="Arial" w:cs="Arial"/>
          <w:color w:val="000000" w:themeColor="text1" w:themeTint="FF" w:themeShade="FF"/>
          <w:sz w:val="24"/>
          <w:szCs w:val="24"/>
          <w:lang w:val="en-US"/>
        </w:rPr>
        <w:t>disorders. These</w:t>
      </w:r>
      <w:r w:rsidRPr="50090EFD" w:rsidR="00763702">
        <w:rPr>
          <w:rFonts w:ascii="Arial" w:hAnsi="Arial" w:eastAsia="Arial" w:cs="Arial"/>
          <w:color w:val="000000" w:themeColor="text1" w:themeTint="FF" w:themeShade="FF"/>
          <w:sz w:val="24"/>
          <w:szCs w:val="24"/>
          <w:lang w:val="en-US"/>
        </w:rPr>
        <w:t xml:space="preserve"> are also </w:t>
      </w:r>
      <w:proofErr w:type="gramStart"/>
      <w:r w:rsidRPr="50090EFD" w:rsidR="00763702">
        <w:rPr>
          <w:rFonts w:ascii="Arial" w:hAnsi="Arial" w:eastAsia="Arial" w:cs="Arial"/>
          <w:color w:val="000000" w:themeColor="text1" w:themeTint="FF" w:themeShade="FF"/>
          <w:sz w:val="24"/>
          <w:szCs w:val="24"/>
          <w:lang w:val="en-US"/>
        </w:rPr>
        <w:t>similar to</w:t>
      </w:r>
      <w:proofErr w:type="gramEnd"/>
      <w:r w:rsidRPr="50090EFD" w:rsidR="00763702">
        <w:rPr>
          <w:rFonts w:ascii="Arial" w:hAnsi="Arial" w:eastAsia="Arial" w:cs="Arial"/>
          <w:color w:val="000000" w:themeColor="text1" w:themeTint="FF" w:themeShade="FF"/>
          <w:sz w:val="24"/>
          <w:szCs w:val="24"/>
          <w:lang w:val="en-US"/>
        </w:rPr>
        <w:t xml:space="preserve"> some symptoms of anxiety disorders which </w:t>
      </w:r>
      <w:proofErr w:type="gramStart"/>
      <w:r w:rsidRPr="50090EFD" w:rsidR="00763702">
        <w:rPr>
          <w:rFonts w:ascii="Arial" w:hAnsi="Arial" w:eastAsia="Arial" w:cs="Arial"/>
          <w:color w:val="000000" w:themeColor="text1" w:themeTint="FF" w:themeShade="FF"/>
          <w:sz w:val="24"/>
          <w:szCs w:val="24"/>
          <w:lang w:val="en-US"/>
        </w:rPr>
        <w:t>makes</w:t>
      </w:r>
      <w:proofErr w:type="gramEnd"/>
      <w:r w:rsidRPr="50090EFD" w:rsidR="00763702">
        <w:rPr>
          <w:rFonts w:ascii="Arial" w:hAnsi="Arial" w:eastAsia="Arial" w:cs="Arial"/>
          <w:color w:val="000000" w:themeColor="text1" w:themeTint="FF" w:themeShade="FF"/>
          <w:sz w:val="24"/>
          <w:szCs w:val="24"/>
          <w:lang w:val="en-US"/>
        </w:rPr>
        <w:t xml:space="preserve"> it difficult to separate the two (Shri, 2010).</w:t>
      </w:r>
    </w:p>
    <w:p xmlns:wp14="http://schemas.microsoft.com/office/word/2010/wordml" w:rsidR="67AA0DBA" w:rsidP="1F6351FC" w:rsidRDefault="00763702" w14:paraId="3D855928"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Table 2. Displays medical conditions which can occur as a result of high anxiety levels (Shri, 2010).</w:t>
      </w:r>
    </w:p>
    <w:tbl>
      <w:tblPr>
        <w:tblStyle w:val="ListTable2"/>
        <w:tblW w:w="0" w:type="auto"/>
        <w:tblLayout w:type="fixed"/>
        <w:tblLook w:val="06A0" w:firstRow="1" w:lastRow="0" w:firstColumn="1" w:lastColumn="0" w:noHBand="1" w:noVBand="1"/>
      </w:tblPr>
      <w:tblGrid>
        <w:gridCol w:w="1875"/>
        <w:gridCol w:w="7470"/>
      </w:tblGrid>
      <w:tr xmlns:wp14="http://schemas.microsoft.com/office/word/2010/wordml" w:rsidR="009117D1" w:rsidTr="009117D1" w14:paraId="21ED47B4"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6C5378A6"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Cardiovascul</w:t>
            </w:r>
            <w:r w:rsidRPr="1F6351FC">
              <w:rPr>
                <w:rFonts w:ascii="Arial" w:hAnsi="Arial" w:eastAsia="Arial" w:cs="Arial"/>
                <w:b w:val="0"/>
                <w:bCs w:val="0"/>
                <w:sz w:val="24"/>
                <w:szCs w:val="24"/>
                <w:lang w:val="en-US"/>
              </w:rPr>
              <w:t>ar</w:t>
            </w:r>
          </w:p>
        </w:tc>
        <w:tc>
          <w:tcPr>
            <w:tcW w:w="7470" w:type="dxa"/>
          </w:tcPr>
          <w:p w:rsidR="1F6351FC" w:rsidP="1F6351FC" w:rsidRDefault="00763702" w14:paraId="7244B928"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sz w:val="24"/>
                <w:szCs w:val="24"/>
              </w:rPr>
            </w:pPr>
            <w:r w:rsidRPr="1F6351FC">
              <w:rPr>
                <w:rFonts w:ascii="Arial" w:hAnsi="Arial" w:eastAsia="Arial" w:cs="Arial"/>
                <w:b w:val="0"/>
                <w:bCs w:val="0"/>
                <w:sz w:val="24"/>
                <w:szCs w:val="24"/>
                <w:lang w:val="en-US"/>
              </w:rPr>
              <w:t>Angina, Arrhythmias, Congestive Heart Failure, Myocardial infarction, Supraventricular Tachycardia, Mitral Valve Prolapse</w:t>
            </w:r>
          </w:p>
        </w:tc>
      </w:tr>
      <w:tr xmlns:wp14="http://schemas.microsoft.com/office/word/2010/wordml" w:rsidR="009117D1" w:rsidTr="009117D1" w14:paraId="31E1582C" wp14:textId="77777777">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29084EDC"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Endocrine and Metabolic</w:t>
            </w:r>
          </w:p>
        </w:tc>
        <w:tc>
          <w:tcPr>
            <w:tcW w:w="7470" w:type="dxa"/>
          </w:tcPr>
          <w:p w:rsidR="1F6351FC" w:rsidP="1F6351FC" w:rsidRDefault="00763702" w14:paraId="08396EF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Hyperthyroidism, Hypoglycaemia, Addison’s Disease, Cushing’s Disease, Pheochromocytoma, Electrolyte Abnorm</w:t>
            </w:r>
            <w:r w:rsidRPr="1F6351FC">
              <w:rPr>
                <w:rFonts w:ascii="Arial" w:hAnsi="Arial" w:eastAsia="Arial" w:cs="Arial"/>
                <w:sz w:val="24"/>
                <w:szCs w:val="24"/>
                <w:lang w:val="en-US"/>
              </w:rPr>
              <w:t xml:space="preserve">alities, Hyperkalemia </w:t>
            </w:r>
          </w:p>
        </w:tc>
      </w:tr>
      <w:tr xmlns:wp14="http://schemas.microsoft.com/office/word/2010/wordml" w:rsidR="009117D1" w:rsidTr="009117D1" w14:paraId="3D2C45C9" wp14:textId="77777777">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3565A80E"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Neurological</w:t>
            </w:r>
          </w:p>
        </w:tc>
        <w:tc>
          <w:tcPr>
            <w:tcW w:w="7470" w:type="dxa"/>
          </w:tcPr>
          <w:p w:rsidR="1F6351FC" w:rsidP="1F6351FC" w:rsidRDefault="00763702" w14:paraId="1FE6F66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CNS Tumors, Dementia, Migraine, Pain, Parkinson’s Disease, Seizures, Stroke, Multiple Sclerosis, Vertigo</w:t>
            </w:r>
          </w:p>
        </w:tc>
      </w:tr>
      <w:tr xmlns:wp14="http://schemas.microsoft.com/office/word/2010/wordml" w:rsidR="009117D1" w:rsidTr="009117D1" w14:paraId="12125333" wp14:textId="77777777">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18FFAF5E"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Respiratory System</w:t>
            </w:r>
          </w:p>
        </w:tc>
        <w:tc>
          <w:tcPr>
            <w:tcW w:w="7470" w:type="dxa"/>
          </w:tcPr>
          <w:p w:rsidR="1F6351FC" w:rsidP="1F6351FC" w:rsidRDefault="00763702" w14:paraId="4964E28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Asthma, Pulmonary Edema, Embolus, Pneumonia, Chronic obstructive Lung Disease</w:t>
            </w:r>
          </w:p>
        </w:tc>
      </w:tr>
      <w:tr xmlns:wp14="http://schemas.microsoft.com/office/word/2010/wordml" w:rsidR="009117D1" w:rsidTr="009117D1" w14:paraId="33EBCB0F" wp14:textId="77777777">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156F82F3"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Gastrointestina</w:t>
            </w:r>
            <w:r w:rsidRPr="1F6351FC">
              <w:rPr>
                <w:rFonts w:ascii="Arial" w:hAnsi="Arial" w:eastAsia="Arial" w:cs="Arial"/>
                <w:b w:val="0"/>
                <w:bCs w:val="0"/>
                <w:sz w:val="24"/>
                <w:szCs w:val="24"/>
                <w:lang w:val="en-US"/>
              </w:rPr>
              <w:t>l</w:t>
            </w:r>
          </w:p>
        </w:tc>
        <w:tc>
          <w:tcPr>
            <w:tcW w:w="7470" w:type="dxa"/>
          </w:tcPr>
          <w:p w:rsidR="1F6351FC" w:rsidP="1F6351FC" w:rsidRDefault="00763702" w14:paraId="26AA9A2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Crohn’s Disease, Ulcerative Colitis, Irritable Bowel Syndrome</w:t>
            </w:r>
          </w:p>
        </w:tc>
      </w:tr>
      <w:tr xmlns:wp14="http://schemas.microsoft.com/office/word/2010/wordml" w:rsidR="009117D1" w:rsidTr="009117D1" w14:paraId="59FF01B0" wp14:textId="77777777">
        <w:tc>
          <w:tcPr>
            <w:cnfStyle w:val="001000000000" w:firstRow="0" w:lastRow="0" w:firstColumn="1" w:lastColumn="0" w:oddVBand="0" w:evenVBand="0" w:oddHBand="0" w:evenHBand="0" w:firstRowFirstColumn="0" w:firstRowLastColumn="0" w:lastRowFirstColumn="0" w:lastRowLastColumn="0"/>
            <w:tcW w:w="1875" w:type="dxa"/>
          </w:tcPr>
          <w:p w:rsidR="1F6351FC" w:rsidP="1F6351FC" w:rsidRDefault="00763702" w14:paraId="7AF7072A"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Others</w:t>
            </w:r>
          </w:p>
        </w:tc>
        <w:tc>
          <w:tcPr>
            <w:tcW w:w="7470" w:type="dxa"/>
          </w:tcPr>
          <w:p w:rsidR="1F6351FC" w:rsidP="1F6351FC" w:rsidRDefault="00763702" w14:paraId="1DDDF19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HIV, Systemic Lupus Erythematosus, Anemias</w:t>
            </w:r>
          </w:p>
        </w:tc>
      </w:tr>
    </w:tbl>
    <w:p xmlns:wp14="http://schemas.microsoft.com/office/word/2010/wordml" w:rsidR="1F6351FC" w:rsidP="1F6351FC" w:rsidRDefault="1F6351FC" w14:paraId="74869460" wp14:textId="77777777">
      <w:pPr>
        <w:spacing w:after="160" w:line="360" w:lineRule="auto"/>
        <w:rPr>
          <w:rFonts w:ascii="Arial" w:hAnsi="Arial" w:eastAsia="Arial" w:cs="Arial"/>
          <w:color w:val="000000" w:themeColor="text1"/>
          <w:sz w:val="24"/>
          <w:szCs w:val="24"/>
          <w:lang w:val="en-US"/>
        </w:rPr>
      </w:pPr>
    </w:p>
    <w:p xmlns:wp14="http://schemas.microsoft.com/office/word/2010/wordml" w:rsidR="67AA0DBA" w:rsidP="1F6351FC" w:rsidRDefault="00763702" w14:paraId="5A360013"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There are a large number of therapies available for the treatment</w:t>
      </w:r>
      <w:r w:rsidRPr="1F6351FC">
        <w:rPr>
          <w:rFonts w:ascii="Arial" w:hAnsi="Arial" w:eastAsia="Arial" w:cs="Arial"/>
          <w:color w:val="000000" w:themeColor="text1"/>
          <w:sz w:val="24"/>
          <w:szCs w:val="24"/>
          <w:lang w:val="en-US"/>
        </w:rPr>
        <w:t xml:space="preserve"> of anxiety disorders as can be seen in table 3 (Shri, 2010). The mostly used therapy technique is psychotherapy as the treatment of choice except where cases are so severe that immediate relief is necessary to restore function to the client (Shri, 2010). </w:t>
      </w:r>
      <w:r w:rsidRPr="1F6351FC">
        <w:rPr>
          <w:rFonts w:ascii="Arial" w:hAnsi="Arial" w:eastAsia="Arial" w:cs="Arial"/>
          <w:color w:val="000000" w:themeColor="text1"/>
          <w:sz w:val="24"/>
          <w:szCs w:val="24"/>
          <w:lang w:val="en-US"/>
        </w:rPr>
        <w:t>49</w:t>
      </w:r>
    </w:p>
    <w:p xmlns:wp14="http://schemas.microsoft.com/office/word/2010/wordml" w:rsidR="67AA0DBA" w:rsidP="1F6351FC" w:rsidRDefault="00763702" w14:paraId="1AAAFB57"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Table 3. Displays the most common treatment therapies for individuals with anxiety disorders (Shri, 2010).</w:t>
      </w:r>
    </w:p>
    <w:tbl>
      <w:tblPr>
        <w:tblStyle w:val="PlainTable2"/>
        <w:tblW w:w="10657" w:type="dxa"/>
        <w:tblLayout w:type="fixed"/>
        <w:tblLook w:val="06A0" w:firstRow="1" w:lastRow="0" w:firstColumn="1" w:lastColumn="0" w:noHBand="1" w:noVBand="1"/>
      </w:tblPr>
      <w:tblGrid>
        <w:gridCol w:w="1185"/>
        <w:gridCol w:w="1185"/>
        <w:gridCol w:w="1185"/>
        <w:gridCol w:w="1185"/>
        <w:gridCol w:w="1245"/>
        <w:gridCol w:w="1695"/>
        <w:gridCol w:w="1500"/>
        <w:gridCol w:w="1477"/>
      </w:tblGrid>
      <w:tr xmlns:wp14="http://schemas.microsoft.com/office/word/2010/wordml" w:rsidR="009117D1" w:rsidTr="50090EFD" w14:paraId="0D4193A0"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dxa"/>
            <w:vMerge w:val="restart"/>
            <w:tcBorders>
              <w:bottom w:val="single" w:color="7F7F7F" w:themeColor="text1" w:themeTint="80" w:sz="6" w:space="0"/>
            </w:tcBorders>
            <w:tcMar/>
          </w:tcPr>
          <w:p w:rsidR="1F6351FC" w:rsidP="1F6351FC" w:rsidRDefault="00763702" w14:paraId="5AFA2009"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Psychological Treatments</w:t>
            </w:r>
          </w:p>
        </w:tc>
        <w:tc>
          <w:tcPr>
            <w:cnfStyle w:val="000000000000" w:firstRow="0" w:lastRow="0" w:firstColumn="0" w:lastColumn="0" w:oddVBand="0" w:evenVBand="0" w:oddHBand="0" w:evenHBand="0" w:firstRowFirstColumn="0" w:firstRowLastColumn="0" w:lastRowFirstColumn="0" w:lastRowLastColumn="0"/>
            <w:tcW w:w="9472" w:type="dxa"/>
            <w:gridSpan w:val="7"/>
            <w:tcBorders>
              <w:bottom w:val="single" w:color="7F7F7F" w:themeColor="text1" w:themeTint="80" w:sz="6" w:space="0"/>
            </w:tcBorders>
            <w:tcMar/>
          </w:tcPr>
          <w:p w:rsidR="1F6351FC" w:rsidP="1F6351FC" w:rsidRDefault="00763702" w14:paraId="268C1E60"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sz w:val="24"/>
                <w:szCs w:val="24"/>
              </w:rPr>
            </w:pPr>
            <w:r w:rsidRPr="1F6351FC">
              <w:rPr>
                <w:rFonts w:ascii="Arial" w:hAnsi="Arial" w:eastAsia="Arial" w:cs="Arial"/>
                <w:b w:val="0"/>
                <w:bCs w:val="0"/>
                <w:sz w:val="24"/>
                <w:szCs w:val="24"/>
                <w:lang w:val="en-US"/>
              </w:rPr>
              <w:t>Complementary and Alternative Medicine</w:t>
            </w:r>
          </w:p>
        </w:tc>
      </w:tr>
      <w:tr xmlns:wp14="http://schemas.microsoft.com/office/word/2010/wordml" w:rsidR="009117D1" w:rsidTr="50090EFD" w14:paraId="272F1266" wp14:textId="77777777">
        <w:tc>
          <w:tcPr>
            <w:cnfStyle w:val="001000000000" w:firstRow="0" w:lastRow="0" w:firstColumn="1" w:lastColumn="0" w:oddVBand="0" w:evenVBand="0" w:oddHBand="0" w:evenHBand="0" w:firstRowFirstColumn="0" w:firstRowLastColumn="0" w:lastRowFirstColumn="0" w:lastRowLastColumn="0"/>
            <w:tcW w:w="1185" w:type="dxa"/>
            <w:vMerge/>
            <w:tcBorders/>
            <w:tcMar/>
            <w:vAlign w:val="center"/>
          </w:tcPr>
          <w:p w:rsidR="009117D1" w:rsidRDefault="009117D1" w14:paraId="187F57B8" wp14:textId="77777777"/>
        </w:tc>
        <w:tc>
          <w:tcPr>
            <w:cnfStyle w:val="000000000000" w:firstRow="0" w:lastRow="0" w:firstColumn="0" w:lastColumn="0" w:oddVBand="0" w:evenVBand="0" w:oddHBand="0" w:evenHBand="0" w:firstRowFirstColumn="0" w:firstRowLastColumn="0" w:lastRowFirstColumn="0" w:lastRowLastColumn="0"/>
            <w:tcW w:w="1185" w:type="dxa"/>
            <w:tcBorders>
              <w:bottom w:val="single" w:color="7F7F7F" w:themeColor="text1" w:themeTint="80" w:sz="6" w:space="0"/>
            </w:tcBorders>
            <w:tcMar/>
          </w:tcPr>
          <w:p w:rsidR="1F6351FC" w:rsidP="1F6351FC" w:rsidRDefault="00763702" w14:paraId="0523805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Cognitive Feedback</w:t>
            </w:r>
          </w:p>
        </w:tc>
        <w:tc>
          <w:tcPr>
            <w:cnfStyle w:val="000000000000" w:firstRow="0" w:lastRow="0" w:firstColumn="0" w:lastColumn="0" w:oddVBand="0" w:evenVBand="0" w:oddHBand="0" w:evenHBand="0" w:firstRowFirstColumn="0" w:firstRowLastColumn="0" w:lastRowFirstColumn="0" w:lastRowLastColumn="0"/>
            <w:tcW w:w="1185" w:type="dxa"/>
            <w:tcBorders>
              <w:bottom w:val="single" w:color="7F7F7F" w:themeColor="text1" w:themeTint="80" w:sz="6" w:space="0"/>
            </w:tcBorders>
            <w:tcMar/>
          </w:tcPr>
          <w:p w:rsidR="1F6351FC" w:rsidP="1F6351FC" w:rsidRDefault="00763702" w14:paraId="1F08AD9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Oral Medication</w:t>
            </w:r>
          </w:p>
        </w:tc>
        <w:tc>
          <w:tcPr>
            <w:cnfStyle w:val="000000000000" w:firstRow="0" w:lastRow="0" w:firstColumn="0" w:lastColumn="0" w:oddVBand="0" w:evenVBand="0" w:oddHBand="0" w:evenHBand="0" w:firstRowFirstColumn="0" w:firstRowLastColumn="0" w:lastRowFirstColumn="0" w:lastRowLastColumn="0"/>
            <w:tcW w:w="1185" w:type="dxa"/>
            <w:tcBorders>
              <w:bottom w:val="single" w:color="7F7F7F" w:themeColor="text1" w:themeTint="80" w:sz="6" w:space="0"/>
            </w:tcBorders>
            <w:tcMar/>
          </w:tcPr>
          <w:p w:rsidR="1F6351FC" w:rsidP="1F6351FC" w:rsidRDefault="00763702" w14:paraId="4E853A6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Physical Treatments</w:t>
            </w:r>
          </w:p>
        </w:tc>
        <w:tc>
          <w:tcPr>
            <w:cnfStyle w:val="000000000000" w:firstRow="0" w:lastRow="0" w:firstColumn="0" w:lastColumn="0" w:oddVBand="0" w:evenVBand="0" w:oddHBand="0" w:evenHBand="0" w:firstRowFirstColumn="0" w:firstRowLastColumn="0" w:lastRowFirstColumn="0" w:lastRowLastColumn="0"/>
            <w:tcW w:w="1245" w:type="dxa"/>
            <w:tcBorders>
              <w:bottom w:val="single" w:color="7F7F7F" w:themeColor="text1" w:themeTint="80" w:sz="6" w:space="0"/>
            </w:tcBorders>
            <w:tcMar/>
          </w:tcPr>
          <w:p w:rsidR="1F6351FC" w:rsidP="1F6351FC" w:rsidRDefault="00763702" w14:paraId="16CFACE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Alternate Medical Systems</w:t>
            </w:r>
          </w:p>
        </w:tc>
        <w:tc>
          <w:tcPr>
            <w:cnfStyle w:val="000000000000" w:firstRow="0" w:lastRow="0" w:firstColumn="0" w:lastColumn="0" w:oddVBand="0" w:evenVBand="0" w:oddHBand="0" w:evenHBand="0" w:firstRowFirstColumn="0" w:firstRowLastColumn="0" w:lastRowFirstColumn="0" w:lastRowLastColumn="0"/>
            <w:tcW w:w="1695" w:type="dxa"/>
            <w:tcBorders>
              <w:bottom w:val="single" w:color="7F7F7F" w:themeColor="text1" w:themeTint="80" w:sz="6" w:space="0"/>
            </w:tcBorders>
            <w:tcMar/>
          </w:tcPr>
          <w:p w:rsidR="1F6351FC" w:rsidP="1F6351FC" w:rsidRDefault="00763702" w14:paraId="1BA699C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Other Therapies</w:t>
            </w:r>
          </w:p>
        </w:tc>
        <w:tc>
          <w:tcPr>
            <w:cnfStyle w:val="000000000000" w:firstRow="0" w:lastRow="0" w:firstColumn="0" w:lastColumn="0" w:oddVBand="0" w:evenVBand="0" w:oddHBand="0" w:evenHBand="0" w:firstRowFirstColumn="0" w:firstRowLastColumn="0" w:lastRowFirstColumn="0" w:lastRowLastColumn="0"/>
            <w:tcW w:w="1500" w:type="dxa"/>
            <w:tcBorders>
              <w:bottom w:val="single" w:color="7F7F7F" w:themeColor="text1" w:themeTint="80" w:sz="6" w:space="0"/>
            </w:tcBorders>
            <w:tcMar/>
          </w:tcPr>
          <w:p w:rsidR="1F6351FC" w:rsidP="1F6351FC" w:rsidRDefault="00763702" w14:paraId="79E4E3A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Medication (Class)</w:t>
            </w:r>
          </w:p>
        </w:tc>
        <w:tc>
          <w:tcPr>
            <w:cnfStyle w:val="000000000000" w:firstRow="0" w:lastRow="0" w:firstColumn="0" w:lastColumn="0" w:oddVBand="0" w:evenVBand="0" w:oddHBand="0" w:evenHBand="0" w:firstRowFirstColumn="0" w:firstRowLastColumn="0" w:lastRowFirstColumn="0" w:lastRowLastColumn="0"/>
            <w:tcW w:w="1477" w:type="dxa"/>
            <w:tcBorders>
              <w:bottom w:val="single" w:color="7F7F7F" w:themeColor="text1" w:themeTint="80" w:sz="6" w:space="0"/>
            </w:tcBorders>
            <w:tcMar/>
          </w:tcPr>
          <w:p w:rsidR="1F6351FC" w:rsidP="1F6351FC" w:rsidRDefault="00763702" w14:paraId="3BA3979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Medication (Generic Name)</w:t>
            </w:r>
          </w:p>
        </w:tc>
      </w:tr>
      <w:tr xmlns:wp14="http://schemas.microsoft.com/office/word/2010/wordml" w:rsidR="009117D1" w:rsidTr="50090EFD" w14:paraId="364AF30E"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00763702" w14:paraId="50F92869"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Cognitive-Behavioural</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62406F1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Relaxation Techniques</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2C54DDD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Herbal Medicine</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10AF23C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Yoga</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71DD5D7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Aromatherapy</w:t>
            </w: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00763702" w14:paraId="6ECF109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Spiritual Healing</w:t>
            </w: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383753D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Anti-convulsants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3D7C189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Gabapentin</w:t>
            </w:r>
          </w:p>
        </w:tc>
      </w:tr>
      <w:tr xmlns:wp14="http://schemas.microsoft.com/office/word/2010/wordml" w:rsidR="009117D1" w:rsidTr="50090EFD" w14:paraId="1E62931F" wp14:textId="77777777">
        <w:tc>
          <w:tcPr>
            <w:cnfStyle w:val="001000000000" w:firstRow="0" w:lastRow="0" w:firstColumn="1" w:lastColumn="0" w:oddVBand="0" w:evenVBand="0" w:oddHBand="0" w:evenHBand="0" w:firstRowFirstColumn="0" w:firstRowLastColumn="0" w:lastRowFirstColumn="0" w:lastRowLastColumn="0"/>
            <w:tcW w:w="1185" w:type="dxa"/>
            <w:tcBorders>
              <w:bottom w:val="single" w:color="7F7F7F" w:themeColor="text1" w:themeTint="80" w:sz="6" w:space="0"/>
            </w:tcBorders>
            <w:tcMar/>
          </w:tcPr>
          <w:p w:rsidR="1F6351FC" w:rsidP="1F6351FC" w:rsidRDefault="00763702" w14:paraId="680FF6D0"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Psychotherapy</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026DB22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Imagery</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0C9D2AD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Megavitamins</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5A8E9FA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Acupuncture</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224FD4E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Ayurveda</w:t>
            </w: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00763702" w14:paraId="5BE43EC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Dietary Modifications</w:t>
            </w: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33B0B13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Azaspirones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758D485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Buspirone</w:t>
            </w:r>
          </w:p>
        </w:tc>
      </w:tr>
      <w:tr xmlns:wp14="http://schemas.microsoft.com/office/word/2010/wordml" w:rsidR="009117D1" w:rsidTr="50090EFD" w14:paraId="2EF1AA1D"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00763702" w14:paraId="04CCC48D"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Psychodynamic</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15AD2FB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Self-help group</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46754ED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Lycopene</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0EE0448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Physiotherapy</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00E88C2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Traditional Chinese Medicine</w:t>
            </w: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00763702" w14:paraId="220DD3B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Energy Healing</w:t>
            </w: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549CBD4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Benzo-Diazepines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7C9D50E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Lorazepam</w:t>
            </w:r>
          </w:p>
          <w:p w:rsidR="1F6351FC" w:rsidP="1F6351FC" w:rsidRDefault="00763702" w14:paraId="4BD019A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Clonazepam</w:t>
            </w:r>
          </w:p>
          <w:p w:rsidR="1F6351FC" w:rsidP="1F6351FC" w:rsidRDefault="00763702" w14:paraId="1163A55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Diazepam</w:t>
            </w:r>
          </w:p>
          <w:p w:rsidR="1F6351FC" w:rsidP="1F6351FC" w:rsidRDefault="00763702" w14:paraId="44578EF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Alprazolam</w:t>
            </w:r>
          </w:p>
        </w:tc>
      </w:tr>
      <w:tr xmlns:wp14="http://schemas.microsoft.com/office/word/2010/wordml" w:rsidR="009117D1" w:rsidTr="50090EFD" w14:paraId="0100187A"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00763702" w14:paraId="7DAA3B42"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Family Therapy and Parent Training</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4E8BD19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Biofeedback</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7941E4D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Zinc</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60F3A93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Tai Chi</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5F34584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Homoeopathy</w:t>
            </w: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00763702" w14:paraId="379784A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Laughter Therapy</w:t>
            </w: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236FC91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Beta-Blockers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762E236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Propanolol</w:t>
            </w:r>
          </w:p>
          <w:p w:rsidR="1F6351FC" w:rsidP="1F6351FC" w:rsidRDefault="00763702" w14:paraId="5E1448F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Atenolol</w:t>
            </w:r>
          </w:p>
        </w:tc>
      </w:tr>
      <w:tr xmlns:wp14="http://schemas.microsoft.com/office/word/2010/wordml" w:rsidR="009117D1" w:rsidTr="50090EFD" w14:paraId="5AE38CE4"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00763702" w14:paraId="396D2D2E"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Behavioural</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138362A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Hypnotherapy</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76A1E8A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Omega-3-fatty acids</w:t>
            </w: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00763702" w14:paraId="4C190F3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Chiropractic</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6636709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Naturopathy</w:t>
            </w: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00763702" w14:paraId="665B06D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Lifestyle Interventions Programmes</w:t>
            </w: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4AC773F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Monoamine Oxidase Inhibitors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5CB0182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Selegilene</w:t>
            </w:r>
          </w:p>
          <w:p w:rsidR="1F6351FC" w:rsidP="1F6351FC" w:rsidRDefault="00763702" w14:paraId="1A60FCD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Isocarboxid</w:t>
            </w:r>
          </w:p>
          <w:p w:rsidR="1F6351FC" w:rsidP="1F6351FC" w:rsidRDefault="00763702" w14:paraId="370D2A6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Phenelzine</w:t>
            </w:r>
          </w:p>
          <w:p w:rsidR="1F6351FC" w:rsidP="1F6351FC" w:rsidRDefault="00763702" w14:paraId="753CFFB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Tranylcypromine</w:t>
            </w:r>
          </w:p>
        </w:tc>
      </w:tr>
      <w:tr xmlns:wp14="http://schemas.microsoft.com/office/word/2010/wordml" w:rsidR="009117D1" w:rsidTr="50090EFD" w14:paraId="16A7881C"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1F6351FC" w14:paraId="54738AF4" wp14:textId="77777777">
            <w:pPr>
              <w:spacing w:line="360" w:lineRule="auto"/>
              <w:rPr>
                <w:rFonts w:ascii="Arial" w:hAnsi="Arial" w:eastAsia="Arial" w:cs="Arial"/>
                <w:b w:val="0"/>
                <w:bCs w:val="0"/>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46ABBD8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06BBA33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464FCBC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1F6351FC" w14:paraId="5C8C6B0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1F6351FC" w14:paraId="3382A36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6829A3D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Selective Serotonin Reuptake Inhibitors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5C0664D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Citalopram</w:t>
            </w:r>
          </w:p>
          <w:p w:rsidR="1F6351FC" w:rsidP="1F6351FC" w:rsidRDefault="00763702" w14:paraId="7798135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Fluvoxamine</w:t>
            </w:r>
          </w:p>
          <w:p w:rsidR="1F6351FC" w:rsidP="1F6351FC" w:rsidRDefault="00763702" w14:paraId="66F2032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Paroxetine</w:t>
            </w:r>
          </w:p>
          <w:p w:rsidR="1F6351FC" w:rsidP="1F6351FC" w:rsidRDefault="00763702" w14:paraId="7E2D018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Fluoxetine</w:t>
            </w:r>
          </w:p>
          <w:p w:rsidR="1F6351FC" w:rsidP="1F6351FC" w:rsidRDefault="00763702" w14:paraId="346A93F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Sertraline</w:t>
            </w:r>
          </w:p>
        </w:tc>
      </w:tr>
      <w:tr xmlns:wp14="http://schemas.microsoft.com/office/word/2010/wordml" w:rsidR="009117D1" w:rsidTr="50090EFD" w14:paraId="76C141A8" wp14:textId="77777777">
        <w:tc>
          <w:tcPr>
            <w:cnfStyle w:val="001000000000" w:firstRow="0" w:lastRow="0" w:firstColumn="1" w:lastColumn="0" w:oddVBand="0" w:evenVBand="0" w:oddHBand="0" w:evenHBand="0" w:firstRowFirstColumn="0" w:firstRowLastColumn="0" w:lastRowFirstColumn="0" w:lastRowLastColumn="0"/>
            <w:tcW w:w="1185" w:type="dxa"/>
            <w:tcMar/>
          </w:tcPr>
          <w:p w:rsidR="1F6351FC" w:rsidP="1F6351FC" w:rsidRDefault="1F6351FC" w14:paraId="5C71F136" wp14:textId="77777777">
            <w:pPr>
              <w:spacing w:line="360" w:lineRule="auto"/>
              <w:rPr>
                <w:rFonts w:ascii="Arial" w:hAnsi="Arial" w:eastAsia="Arial" w:cs="Arial"/>
                <w:b w:val="0"/>
                <w:bCs w:val="0"/>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6219946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0DA123B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185" w:type="dxa"/>
            <w:tcMar/>
          </w:tcPr>
          <w:p w:rsidR="1F6351FC" w:rsidP="1F6351FC" w:rsidRDefault="1F6351FC" w14:paraId="4C4CEA3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1F6351FC" w14:paraId="5089567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695" w:type="dxa"/>
            <w:tcMar/>
          </w:tcPr>
          <w:p w:rsidR="1F6351FC" w:rsidP="1F6351FC" w:rsidRDefault="1F6351FC" w14:paraId="38C1F85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p>
        </w:tc>
        <w:tc>
          <w:tcPr>
            <w:cnfStyle w:val="000000000000" w:firstRow="0" w:lastRow="0" w:firstColumn="0" w:lastColumn="0" w:oddVBand="0" w:evenVBand="0" w:oddHBand="0" w:evenHBand="0" w:firstRowFirstColumn="0" w:firstRowLastColumn="0" w:lastRowFirstColumn="0" w:lastRowLastColumn="0"/>
            <w:tcW w:w="1500" w:type="dxa"/>
            <w:tcMar/>
          </w:tcPr>
          <w:p w:rsidR="1F6351FC" w:rsidP="1F6351FC" w:rsidRDefault="00763702" w14:paraId="290488B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Tricyclic Antidepressants</w:t>
            </w:r>
          </w:p>
        </w:tc>
        <w:tc>
          <w:tcPr>
            <w:cnfStyle w:val="000000000000" w:firstRow="0" w:lastRow="0" w:firstColumn="0" w:lastColumn="0" w:oddVBand="0" w:evenVBand="0" w:oddHBand="0" w:evenHBand="0" w:firstRowFirstColumn="0" w:firstRowLastColumn="0" w:lastRowFirstColumn="0" w:lastRowLastColumn="0"/>
            <w:tcW w:w="1477" w:type="dxa"/>
            <w:tcMar/>
          </w:tcPr>
          <w:p w:rsidR="1F6351FC" w:rsidP="1F6351FC" w:rsidRDefault="00763702" w14:paraId="5CFBA34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Nortriptyline</w:t>
            </w:r>
          </w:p>
          <w:p w:rsidR="1F6351FC" w:rsidP="1F6351FC" w:rsidRDefault="00763702" w14:paraId="0C4CDD0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Amitriptyline</w:t>
            </w:r>
          </w:p>
          <w:p w:rsidR="1F6351FC" w:rsidP="1F6351FC" w:rsidRDefault="00763702" w14:paraId="66770D3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Imipramine</w:t>
            </w:r>
          </w:p>
        </w:tc>
      </w:tr>
    </w:tbl>
    <w:p xmlns:wp14="http://schemas.microsoft.com/office/word/2010/wordml" w:rsidR="1F6351FC" w:rsidP="1F6351FC" w:rsidRDefault="1F6351FC" w14:paraId="0C8FE7CE" wp14:textId="77777777">
      <w:pPr>
        <w:spacing w:after="160" w:line="360" w:lineRule="auto"/>
        <w:rPr>
          <w:rFonts w:ascii="Arial" w:hAnsi="Arial" w:eastAsia="Arial" w:cs="Arial"/>
          <w:color w:val="000000" w:themeColor="text1"/>
          <w:sz w:val="24"/>
          <w:szCs w:val="24"/>
        </w:rPr>
      </w:pPr>
    </w:p>
    <w:p w:rsidR="50090EFD" w:rsidP="50090EFD" w:rsidRDefault="50090EFD" w14:paraId="61DC8CA3" w14:textId="2437A0A3">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67DF1BCE" wp14:textId="278232A0">
      <w:pPr>
        <w:spacing w:after="160" w:line="360" w:lineRule="auto"/>
        <w:rPr>
          <w:rFonts w:ascii="Arial" w:hAnsi="Arial" w:eastAsia="Arial" w:cs="Arial"/>
          <w:color w:val="000000" w:themeColor="text1"/>
          <w:sz w:val="24"/>
          <w:szCs w:val="24"/>
        </w:rPr>
      </w:pPr>
      <w:proofErr w:type="gramStart"/>
      <w:r w:rsidRPr="50090EFD" w:rsidR="00763702">
        <w:rPr>
          <w:rFonts w:ascii="Arial" w:hAnsi="Arial" w:eastAsia="Arial" w:cs="Arial"/>
          <w:color w:val="000000" w:themeColor="text1" w:themeTint="FF" w:themeShade="FF"/>
          <w:sz w:val="28"/>
          <w:szCs w:val="28"/>
          <w:lang w:val="en-US"/>
        </w:rPr>
        <w:t>Methods</w:t>
      </w:r>
      <w:proofErr w:type="gramEnd"/>
    </w:p>
    <w:p w:rsidR="50090EFD" w:rsidP="50090EFD" w:rsidRDefault="50090EFD" w14:paraId="728137C0" w14:textId="4F8F8C75">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50090EFD" w:rsidRDefault="00763702" w14:paraId="78B625CD" wp14:textId="478A7D68">
      <w:pPr>
        <w:spacing w:after="160" w:line="360" w:lineRule="auto"/>
        <w:rPr>
          <w:rFonts w:ascii="Arial" w:hAnsi="Arial" w:eastAsia="Arial" w:cs="Arial"/>
          <w:color w:val="000000" w:themeColor="text1"/>
          <w:sz w:val="28"/>
          <w:szCs w:val="28"/>
        </w:rPr>
      </w:pPr>
      <w:r w:rsidRPr="50090EFD" w:rsidR="00763702">
        <w:rPr>
          <w:rFonts w:ascii="Arial" w:hAnsi="Arial" w:eastAsia="Arial" w:cs="Arial"/>
          <w:color w:val="000000" w:themeColor="text1" w:themeTint="FF" w:themeShade="FF"/>
          <w:sz w:val="28"/>
          <w:szCs w:val="28"/>
          <w:lang w:val="en-US"/>
        </w:rPr>
        <w:t xml:space="preserve">Primary Outcome </w:t>
      </w:r>
    </w:p>
    <w:p xmlns:wp14="http://schemas.microsoft.com/office/word/2010/wordml" w:rsidR="67AA0DBA" w:rsidP="1F6351FC" w:rsidRDefault="00763702" w14:paraId="29D6B04F"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04AAD103"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To determine if the use of an exercise intervention is effective in reducing anxiety levels in individuals with elevated anxiety or with a diagnosis of an anxiety disorder.</w:t>
      </w:r>
    </w:p>
    <w:p xmlns:wp14="http://schemas.microsoft.com/office/word/2010/wordml" w:rsidR="67AA0DBA" w:rsidP="1F6351FC" w:rsidRDefault="00763702" w14:paraId="0A6959E7"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50090EFD" w:rsidRDefault="00763702" w14:paraId="41338DBC" wp14:textId="3D137876">
      <w:pPr>
        <w:spacing w:after="160" w:line="360" w:lineRule="auto"/>
        <w:rPr>
          <w:rFonts w:ascii="Arial" w:hAnsi="Arial" w:eastAsia="Arial" w:cs="Arial"/>
          <w:color w:val="000000" w:themeColor="text1"/>
          <w:sz w:val="28"/>
          <w:szCs w:val="28"/>
        </w:rPr>
      </w:pPr>
      <w:r w:rsidRPr="50090EFD" w:rsidR="00763702">
        <w:rPr>
          <w:rFonts w:ascii="Arial" w:hAnsi="Arial" w:eastAsia="Arial" w:cs="Arial"/>
          <w:color w:val="000000" w:themeColor="text1" w:themeTint="FF" w:themeShade="FF"/>
          <w:sz w:val="28"/>
          <w:szCs w:val="28"/>
          <w:lang w:val="en-US"/>
        </w:rPr>
        <w:t xml:space="preserve">Design </w:t>
      </w:r>
    </w:p>
    <w:p xmlns:wp14="http://schemas.microsoft.com/office/word/2010/wordml" w:rsidR="67AA0DBA" w:rsidP="1F6351FC" w:rsidRDefault="00763702" w14:paraId="100C5B58"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3C90E821"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A systematic review summarises</w:t>
      </w:r>
      <w:r w:rsidRPr="1F6351FC">
        <w:rPr>
          <w:rFonts w:ascii="Arial" w:hAnsi="Arial" w:eastAsia="Arial" w:cs="Arial"/>
          <w:color w:val="000000" w:themeColor="text1"/>
          <w:sz w:val="24"/>
          <w:szCs w:val="24"/>
          <w:lang w:val="en-US"/>
        </w:rPr>
        <w:t xml:space="preserve"> studies that meet the pre-stated inclusion criteria that pertain to a research topic through critical exploration, evaluation and synthesis (Green et al., 2008). A systematic review was deemed the most appropriate method to address the research question d</w:t>
      </w:r>
      <w:r w:rsidRPr="1F6351FC">
        <w:rPr>
          <w:rFonts w:ascii="Arial" w:hAnsi="Arial" w:eastAsia="Arial" w:cs="Arial"/>
          <w:color w:val="000000" w:themeColor="text1"/>
          <w:sz w:val="24"/>
          <w:szCs w:val="24"/>
          <w:lang w:val="en-US"/>
        </w:rPr>
        <w:t>ue it involving a rigorous protocol that reduces random error along with any reporter bias and can mean that a large number of papers can be evaluated which can lead to a combination of findings (Cook, Mulrow and Haynes 1997; Murlow., 1994). A PICO formula</w:t>
      </w:r>
      <w:r w:rsidRPr="1F6351FC">
        <w:rPr>
          <w:rFonts w:ascii="Arial" w:hAnsi="Arial" w:eastAsia="Arial" w:cs="Arial"/>
          <w:color w:val="000000" w:themeColor="text1"/>
          <w:sz w:val="24"/>
          <w:szCs w:val="24"/>
          <w:lang w:val="en-US"/>
        </w:rPr>
        <w:t xml:space="preserve"> has been used to create a well-informed question which can be seen in table 4 (Linares-Espinos </w:t>
      </w:r>
      <w:r w:rsidRPr="1F6351FC">
        <w:rPr>
          <w:rFonts w:ascii="Arial" w:hAnsi="Arial" w:eastAsia="Arial" w:cs="Arial"/>
          <w:i/>
          <w:iCs/>
          <w:color w:val="000000" w:themeColor="text1"/>
          <w:sz w:val="24"/>
          <w:szCs w:val="24"/>
          <w:lang w:val="en-US"/>
        </w:rPr>
        <w:t>et al</w:t>
      </w:r>
      <w:r w:rsidRPr="1F6351FC">
        <w:rPr>
          <w:rFonts w:ascii="Arial" w:hAnsi="Arial" w:eastAsia="Arial" w:cs="Arial"/>
          <w:color w:val="000000" w:themeColor="text1"/>
          <w:sz w:val="24"/>
          <w:szCs w:val="24"/>
          <w:lang w:val="en-US"/>
        </w:rPr>
        <w:t>., 2018).</w:t>
      </w:r>
    </w:p>
    <w:p xmlns:wp14="http://schemas.microsoft.com/office/word/2010/wordml" w:rsidR="67AA0DBA" w:rsidP="1F6351FC" w:rsidRDefault="00763702" w14:paraId="524593FD"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Table 4. Displays the PICO for this systematic review.</w:t>
      </w:r>
    </w:p>
    <w:tbl>
      <w:tblPr>
        <w:tblStyle w:val="ListTable2"/>
        <w:tblW w:w="0" w:type="auto"/>
        <w:tblLayout w:type="fixed"/>
        <w:tblLook w:val="06A0" w:firstRow="1" w:lastRow="0" w:firstColumn="1" w:lastColumn="0" w:noHBand="1" w:noVBand="1"/>
      </w:tblPr>
      <w:tblGrid>
        <w:gridCol w:w="4680"/>
        <w:gridCol w:w="4680"/>
      </w:tblGrid>
      <w:tr xmlns:wp14="http://schemas.microsoft.com/office/word/2010/wordml" w:rsidR="009117D1" w:rsidTr="009117D1" w14:paraId="2D5F9708"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rsidR="1F6351FC" w:rsidP="1F6351FC" w:rsidRDefault="00763702" w14:paraId="7D81157A"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 xml:space="preserve">Population </w:t>
            </w:r>
          </w:p>
        </w:tc>
        <w:tc>
          <w:tcPr>
            <w:tcW w:w="4680" w:type="dxa"/>
          </w:tcPr>
          <w:p w:rsidR="1F6351FC" w:rsidP="1F6351FC" w:rsidRDefault="00763702" w14:paraId="123D9A96"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sz w:val="24"/>
                <w:szCs w:val="24"/>
              </w:rPr>
            </w:pPr>
            <w:r w:rsidRPr="1F6351FC">
              <w:rPr>
                <w:rFonts w:ascii="Arial" w:hAnsi="Arial" w:eastAsia="Arial" w:cs="Arial"/>
                <w:b w:val="0"/>
                <w:bCs w:val="0"/>
                <w:sz w:val="24"/>
                <w:szCs w:val="24"/>
                <w:lang w:val="en-US"/>
              </w:rPr>
              <w:t>Members of the general population undergoing elevated anxiety or are diagnosed</w:t>
            </w:r>
            <w:r w:rsidRPr="1F6351FC">
              <w:rPr>
                <w:rFonts w:ascii="Arial" w:hAnsi="Arial" w:eastAsia="Arial" w:cs="Arial"/>
                <w:b w:val="0"/>
                <w:bCs w:val="0"/>
                <w:sz w:val="24"/>
                <w:szCs w:val="24"/>
                <w:lang w:val="en-US"/>
              </w:rPr>
              <w:t xml:space="preserve"> with an anxiety disorder.</w:t>
            </w:r>
          </w:p>
        </w:tc>
      </w:tr>
      <w:tr xmlns:wp14="http://schemas.microsoft.com/office/word/2010/wordml" w:rsidR="009117D1" w:rsidTr="009117D1" w14:paraId="628BF1AE" wp14:textId="77777777">
        <w:tc>
          <w:tcPr>
            <w:cnfStyle w:val="001000000000" w:firstRow="0" w:lastRow="0" w:firstColumn="1" w:lastColumn="0" w:oddVBand="0" w:evenVBand="0" w:oddHBand="0" w:evenHBand="0" w:firstRowFirstColumn="0" w:firstRowLastColumn="0" w:lastRowFirstColumn="0" w:lastRowLastColumn="0"/>
            <w:tcW w:w="4680" w:type="dxa"/>
          </w:tcPr>
          <w:p w:rsidR="1F6351FC" w:rsidP="1F6351FC" w:rsidRDefault="00763702" w14:paraId="6EC08AF9"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Intervention</w:t>
            </w:r>
          </w:p>
        </w:tc>
        <w:tc>
          <w:tcPr>
            <w:tcW w:w="4680" w:type="dxa"/>
          </w:tcPr>
          <w:p w:rsidR="1F6351FC" w:rsidP="1F6351FC" w:rsidRDefault="00763702" w14:paraId="2E89949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Patients who underwent an exercise program for elevated anxiety or diagnosed anxiety disorder.</w:t>
            </w:r>
          </w:p>
        </w:tc>
      </w:tr>
      <w:tr xmlns:wp14="http://schemas.microsoft.com/office/word/2010/wordml" w:rsidR="009117D1" w:rsidTr="009117D1" w14:paraId="129442BD" wp14:textId="77777777">
        <w:tc>
          <w:tcPr>
            <w:cnfStyle w:val="001000000000" w:firstRow="0" w:lastRow="0" w:firstColumn="1" w:lastColumn="0" w:oddVBand="0" w:evenVBand="0" w:oddHBand="0" w:evenHBand="0" w:firstRowFirstColumn="0" w:firstRowLastColumn="0" w:lastRowFirstColumn="0" w:lastRowLastColumn="0"/>
            <w:tcW w:w="4680" w:type="dxa"/>
          </w:tcPr>
          <w:p w:rsidR="1F6351FC" w:rsidP="1F6351FC" w:rsidRDefault="00763702" w14:paraId="562C5EE7"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Comparison</w:t>
            </w:r>
          </w:p>
        </w:tc>
        <w:tc>
          <w:tcPr>
            <w:tcW w:w="4680" w:type="dxa"/>
          </w:tcPr>
          <w:p w:rsidR="1F6351FC" w:rsidP="1F6351FC" w:rsidRDefault="00763702" w14:paraId="0D6C737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Patients undergoing no intervention. A control group </w:t>
            </w:r>
          </w:p>
        </w:tc>
      </w:tr>
      <w:tr xmlns:wp14="http://schemas.microsoft.com/office/word/2010/wordml" w:rsidR="009117D1" w:rsidTr="009117D1" w14:paraId="6337FE28" wp14:textId="77777777">
        <w:tc>
          <w:tcPr>
            <w:cnfStyle w:val="001000000000" w:firstRow="0" w:lastRow="0" w:firstColumn="1" w:lastColumn="0" w:oddVBand="0" w:evenVBand="0" w:oddHBand="0" w:evenHBand="0" w:firstRowFirstColumn="0" w:firstRowLastColumn="0" w:lastRowFirstColumn="0" w:lastRowLastColumn="0"/>
            <w:tcW w:w="4680" w:type="dxa"/>
          </w:tcPr>
          <w:p w:rsidR="1F6351FC" w:rsidP="1F6351FC" w:rsidRDefault="00763702" w14:paraId="2ABB3E09" wp14:textId="77777777">
            <w:pPr>
              <w:spacing w:line="360" w:lineRule="auto"/>
              <w:rPr>
                <w:rFonts w:ascii="Arial" w:hAnsi="Arial" w:eastAsia="Arial" w:cs="Arial"/>
                <w:b w:val="0"/>
                <w:bCs w:val="0"/>
                <w:sz w:val="24"/>
                <w:szCs w:val="24"/>
              </w:rPr>
            </w:pPr>
            <w:r w:rsidRPr="1F6351FC">
              <w:rPr>
                <w:rFonts w:ascii="Arial" w:hAnsi="Arial" w:eastAsia="Arial" w:cs="Arial"/>
                <w:b w:val="0"/>
                <w:bCs w:val="0"/>
                <w:sz w:val="24"/>
                <w:szCs w:val="24"/>
                <w:lang w:val="en-US"/>
              </w:rPr>
              <w:t>Outcomes</w:t>
            </w:r>
          </w:p>
        </w:tc>
        <w:tc>
          <w:tcPr>
            <w:tcW w:w="4680" w:type="dxa"/>
          </w:tcPr>
          <w:p w:rsidR="1F6351FC" w:rsidP="1F6351FC" w:rsidRDefault="00763702" w14:paraId="61675BF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4"/>
                <w:szCs w:val="24"/>
              </w:rPr>
            </w:pPr>
            <w:r w:rsidRPr="1F6351FC">
              <w:rPr>
                <w:rFonts w:ascii="Arial" w:hAnsi="Arial" w:eastAsia="Arial" w:cs="Arial"/>
                <w:sz w:val="24"/>
                <w:szCs w:val="24"/>
                <w:lang w:val="en-US"/>
              </w:rPr>
              <w:t xml:space="preserve">Reduced levels of anxiety. </w:t>
            </w:r>
          </w:p>
        </w:tc>
      </w:tr>
    </w:tbl>
    <w:p xmlns:wp14="http://schemas.microsoft.com/office/word/2010/wordml" w:rsidR="67AA0DBA" w:rsidP="1F6351FC" w:rsidRDefault="00763702" w14:paraId="12F40E89"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50090EFD" w:rsidRDefault="00763702" w14:paraId="417818D7" wp14:textId="328D0779">
      <w:pPr>
        <w:spacing w:after="160" w:line="360" w:lineRule="auto"/>
        <w:rPr>
          <w:rFonts w:ascii="Arial" w:hAnsi="Arial" w:eastAsia="Arial" w:cs="Arial"/>
          <w:color w:val="000000" w:themeColor="text1"/>
          <w:sz w:val="28"/>
          <w:szCs w:val="28"/>
        </w:rPr>
      </w:pPr>
      <w:r w:rsidRPr="50090EFD" w:rsidR="00763702">
        <w:rPr>
          <w:rFonts w:ascii="Arial" w:hAnsi="Arial" w:eastAsia="Arial" w:cs="Arial"/>
          <w:color w:val="000000" w:themeColor="text1" w:themeTint="FF" w:themeShade="FF"/>
          <w:sz w:val="28"/>
          <w:szCs w:val="28"/>
          <w:lang w:val="en-US"/>
        </w:rPr>
        <w:t>Research Strategy</w:t>
      </w:r>
    </w:p>
    <w:p xmlns:wp14="http://schemas.microsoft.com/office/word/2010/wordml" w:rsidR="67AA0DBA" w:rsidP="1F6351FC" w:rsidRDefault="00763702" w14:paraId="608DEACE"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3995A201"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The research strategy used adopted two main approaches in order to gain papers that evaluated interventions of exercise in a population undergoing elevated anxiety or are diagnosed with an anxiety disorder. The review is being cond</w:t>
      </w:r>
      <w:r w:rsidRPr="1F6351FC">
        <w:rPr>
          <w:rFonts w:ascii="Arial" w:hAnsi="Arial" w:eastAsia="Arial" w:cs="Arial"/>
          <w:color w:val="000000" w:themeColor="text1"/>
          <w:sz w:val="24"/>
          <w:szCs w:val="24"/>
          <w:lang w:val="en-US"/>
        </w:rPr>
        <w:t>ucted between February 2021 and March 2021. Research papers were gathered and identified from the following electronic databases: ProQuest (2010 to 2020), SportDiscus (2010 to 2020), and Google Scholar (2010 to 2020). For each database keyword combinations</w:t>
      </w:r>
      <w:r w:rsidRPr="1F6351FC">
        <w:rPr>
          <w:rFonts w:ascii="Arial" w:hAnsi="Arial" w:eastAsia="Arial" w:cs="Arial"/>
          <w:color w:val="000000" w:themeColor="text1"/>
          <w:sz w:val="24"/>
          <w:szCs w:val="24"/>
          <w:lang w:val="en-US"/>
        </w:rPr>
        <w:t xml:space="preserve"> were used in order to identify relevant studies these included: 'anxiety', 'intervention', 'reduction', 'management', 'exercise', 'anxiety disorder', 'population' and 'general population'. The second search strategy involved 'citation pearl growing' (Hart</w:t>
      </w:r>
      <w:r w:rsidRPr="1F6351FC">
        <w:rPr>
          <w:rFonts w:ascii="Arial" w:hAnsi="Arial" w:eastAsia="Arial" w:cs="Arial"/>
          <w:color w:val="000000" w:themeColor="text1"/>
          <w:sz w:val="24"/>
          <w:szCs w:val="24"/>
          <w:lang w:val="en-US"/>
        </w:rPr>
        <w:t xml:space="preserve">ley., 1990), this involved then searching the reference lists of the papers which had been accepted for any further research papers which met the inclusion criteria. </w:t>
      </w:r>
    </w:p>
    <w:p xmlns:wp14="http://schemas.microsoft.com/office/word/2010/wordml" w:rsidR="67AA0DBA" w:rsidP="1F6351FC" w:rsidRDefault="00763702" w14:paraId="2BAC6FC9"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29813B30" wp14:textId="69F8EFD4">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8"/>
          <w:szCs w:val="28"/>
          <w:lang w:val="en-US"/>
        </w:rPr>
        <w:t>Inclusion Criteria</w:t>
      </w:r>
      <w:r w:rsidRPr="50090EFD" w:rsidR="00763702">
        <w:rPr>
          <w:rFonts w:ascii="Arial" w:hAnsi="Arial" w:eastAsia="Arial" w:cs="Arial"/>
          <w:color w:val="000000" w:themeColor="text1" w:themeTint="FF" w:themeShade="FF"/>
          <w:sz w:val="24"/>
          <w:szCs w:val="24"/>
          <w:lang w:val="en-US"/>
        </w:rPr>
        <w:t xml:space="preserve"> </w:t>
      </w:r>
    </w:p>
    <w:p xmlns:wp14="http://schemas.microsoft.com/office/word/2010/wordml" w:rsidR="67AA0DBA" w:rsidP="1F6351FC" w:rsidRDefault="00763702" w14:paraId="156A6281"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7D7508FF" wp14:textId="1D09CA92">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The literature search was undertaken with the aim </w:t>
      </w:r>
      <w:proofErr w:type="gramStart"/>
      <w:r w:rsidRPr="50090EFD" w:rsidR="00763702">
        <w:rPr>
          <w:rFonts w:ascii="Arial" w:hAnsi="Arial" w:eastAsia="Arial" w:cs="Arial"/>
          <w:color w:val="000000" w:themeColor="text1" w:themeTint="FF" w:themeShade="FF"/>
          <w:sz w:val="24"/>
          <w:szCs w:val="24"/>
          <w:lang w:val="en-US"/>
        </w:rPr>
        <w:t>to</w:t>
      </w:r>
      <w:proofErr w:type="gramEnd"/>
      <w:r w:rsidRPr="50090EFD" w:rsidR="00763702">
        <w:rPr>
          <w:rFonts w:ascii="Arial" w:hAnsi="Arial" w:eastAsia="Arial" w:cs="Arial"/>
          <w:color w:val="000000" w:themeColor="text1" w:themeTint="FF" w:themeShade="FF"/>
          <w:sz w:val="24"/>
          <w:szCs w:val="24"/>
          <w:lang w:val="en-US"/>
        </w:rPr>
        <w:t xml:space="preserve"> </w:t>
      </w:r>
      <w:proofErr w:type="gramStart"/>
      <w:r w:rsidRPr="50090EFD" w:rsidR="00763702">
        <w:rPr>
          <w:rFonts w:ascii="Arial" w:hAnsi="Arial" w:eastAsia="Arial" w:cs="Arial"/>
          <w:color w:val="000000" w:themeColor="text1" w:themeTint="FF" w:themeShade="FF"/>
          <w:sz w:val="24"/>
          <w:szCs w:val="24"/>
          <w:lang w:val="en-US"/>
        </w:rPr>
        <w:t>gather</w:t>
      </w:r>
      <w:proofErr w:type="gramEnd"/>
      <w:r w:rsidRPr="50090EFD" w:rsidR="00763702">
        <w:rPr>
          <w:rFonts w:ascii="Arial" w:hAnsi="Arial" w:eastAsia="Arial" w:cs="Arial"/>
          <w:color w:val="000000" w:themeColor="text1" w:themeTint="FF" w:themeShade="FF"/>
          <w:sz w:val="24"/>
          <w:szCs w:val="24"/>
          <w:lang w:val="en-US"/>
        </w:rPr>
        <w:t xml:space="preserve"> and </w:t>
      </w:r>
      <w:proofErr w:type="gramStart"/>
      <w:r w:rsidRPr="50090EFD" w:rsidR="00763702">
        <w:rPr>
          <w:rFonts w:ascii="Arial" w:hAnsi="Arial" w:eastAsia="Arial" w:cs="Arial"/>
          <w:color w:val="000000" w:themeColor="text1" w:themeTint="FF" w:themeShade="FF"/>
          <w:sz w:val="24"/>
          <w:szCs w:val="24"/>
          <w:lang w:val="en-US"/>
        </w:rPr>
        <w:t>identify</w:t>
      </w:r>
      <w:proofErr w:type="gramEnd"/>
      <w:r w:rsidRPr="50090EFD" w:rsidR="00763702">
        <w:rPr>
          <w:rFonts w:ascii="Arial" w:hAnsi="Arial" w:eastAsia="Arial" w:cs="Arial"/>
          <w:color w:val="000000" w:themeColor="text1" w:themeTint="FF" w:themeShade="FF"/>
          <w:sz w:val="24"/>
          <w:szCs w:val="24"/>
          <w:lang w:val="en-US"/>
        </w:rPr>
        <w:t xml:space="preserve"> studies that employed any exercise intervention whose outcome was aimed </w:t>
      </w:r>
      <w:proofErr w:type="gramStart"/>
      <w:r w:rsidRPr="50090EFD" w:rsidR="00763702">
        <w:rPr>
          <w:rFonts w:ascii="Arial" w:hAnsi="Arial" w:eastAsia="Arial" w:cs="Arial"/>
          <w:color w:val="000000" w:themeColor="text1" w:themeTint="FF" w:themeShade="FF"/>
          <w:sz w:val="24"/>
          <w:szCs w:val="24"/>
          <w:lang w:val="en-US"/>
        </w:rPr>
        <w:t>to</w:t>
      </w:r>
      <w:proofErr w:type="gramEnd"/>
      <w:r w:rsidRPr="50090EFD" w:rsidR="00763702">
        <w:rPr>
          <w:rFonts w:ascii="Arial" w:hAnsi="Arial" w:eastAsia="Arial" w:cs="Arial"/>
          <w:color w:val="000000" w:themeColor="text1" w:themeTint="FF" w:themeShade="FF"/>
          <w:sz w:val="24"/>
          <w:szCs w:val="24"/>
          <w:lang w:val="en-US"/>
        </w:rPr>
        <w:t xml:space="preserve"> </w:t>
      </w:r>
      <w:proofErr w:type="gramStart"/>
      <w:r w:rsidRPr="50090EFD" w:rsidR="00763702">
        <w:rPr>
          <w:rFonts w:ascii="Arial" w:hAnsi="Arial" w:eastAsia="Arial" w:cs="Arial"/>
          <w:color w:val="000000" w:themeColor="text1" w:themeTint="FF" w:themeShade="FF"/>
          <w:sz w:val="24"/>
          <w:szCs w:val="24"/>
          <w:lang w:val="en-US"/>
        </w:rPr>
        <w:t>reduce</w:t>
      </w:r>
      <w:proofErr w:type="gramEnd"/>
      <w:r w:rsidRPr="50090EFD" w:rsidR="00763702">
        <w:rPr>
          <w:rFonts w:ascii="Arial" w:hAnsi="Arial" w:eastAsia="Arial" w:cs="Arial"/>
          <w:color w:val="000000" w:themeColor="text1" w:themeTint="FF" w:themeShade="FF"/>
          <w:sz w:val="24"/>
          <w:szCs w:val="24"/>
          <w:lang w:val="en-US"/>
        </w:rPr>
        <w:t xml:space="preserve"> anxiety levels in the general population. A list of 10 inclusion methods </w:t>
      </w:r>
      <w:r w:rsidRPr="50090EFD" w:rsidR="18247B9B">
        <w:rPr>
          <w:rFonts w:ascii="Arial" w:hAnsi="Arial" w:eastAsia="Arial" w:cs="Arial"/>
          <w:color w:val="000000" w:themeColor="text1" w:themeTint="FF" w:themeShade="FF"/>
          <w:sz w:val="24"/>
          <w:szCs w:val="24"/>
          <w:lang w:val="en-US"/>
        </w:rPr>
        <w:t xml:space="preserve">which </w:t>
      </w:r>
      <w:r w:rsidRPr="50090EFD" w:rsidR="00763702">
        <w:rPr>
          <w:rFonts w:ascii="Arial" w:hAnsi="Arial" w:eastAsia="Arial" w:cs="Arial"/>
          <w:color w:val="000000" w:themeColor="text1" w:themeTint="FF" w:themeShade="FF"/>
          <w:sz w:val="24"/>
          <w:szCs w:val="24"/>
          <w:lang w:val="en-US"/>
        </w:rPr>
        <w:t>have</w:t>
      </w:r>
      <w:r w:rsidRPr="50090EFD" w:rsidR="7AB155F2">
        <w:rPr>
          <w:rFonts w:ascii="Arial" w:hAnsi="Arial" w:eastAsia="Arial" w:cs="Arial"/>
          <w:color w:val="000000" w:themeColor="text1" w:themeTint="FF" w:themeShade="FF"/>
          <w:sz w:val="24"/>
          <w:szCs w:val="24"/>
          <w:lang w:val="en-US"/>
        </w:rPr>
        <w:t xml:space="preserve"> to</w:t>
      </w:r>
      <w:r w:rsidRPr="50090EFD" w:rsidR="00763702">
        <w:rPr>
          <w:rFonts w:ascii="Arial" w:hAnsi="Arial" w:eastAsia="Arial" w:cs="Arial"/>
          <w:color w:val="000000" w:themeColor="text1" w:themeTint="FF" w:themeShade="FF"/>
          <w:sz w:val="24"/>
          <w:szCs w:val="24"/>
          <w:lang w:val="en-US"/>
        </w:rPr>
        <w:t xml:space="preserve"> be met include: (1) S</w:t>
      </w:r>
      <w:r w:rsidRPr="50090EFD" w:rsidR="00763702">
        <w:rPr>
          <w:rFonts w:ascii="Arial" w:hAnsi="Arial" w:eastAsia="Arial" w:cs="Arial"/>
          <w:color w:val="000000" w:themeColor="text1" w:themeTint="FF" w:themeShade="FF"/>
          <w:sz w:val="24"/>
          <w:szCs w:val="24"/>
          <w:lang w:val="en-US"/>
        </w:rPr>
        <w:t>tudies must include control and experimental group, (2) Studies must have been peer-reviewed, (3) Studies must have been published within the last 10 years in order to gain the most relevant studies, (4) A intervention must include an exercise program to f</w:t>
      </w:r>
      <w:r w:rsidRPr="50090EFD" w:rsidR="00763702">
        <w:rPr>
          <w:rFonts w:ascii="Arial" w:hAnsi="Arial" w:eastAsia="Arial" w:cs="Arial"/>
          <w:color w:val="000000" w:themeColor="text1" w:themeTint="FF" w:themeShade="FF"/>
          <w:sz w:val="24"/>
          <w:szCs w:val="24"/>
          <w:lang w:val="en-US"/>
        </w:rPr>
        <w:t>acilitate a reduction in anxiety, (5) The main objective</w:t>
      </w:r>
      <w:r w:rsidRPr="50090EFD" w:rsidR="597F9669">
        <w:rPr>
          <w:rFonts w:ascii="Arial" w:hAnsi="Arial" w:eastAsia="Arial" w:cs="Arial"/>
          <w:color w:val="000000" w:themeColor="text1" w:themeTint="FF" w:themeShade="FF"/>
          <w:sz w:val="24"/>
          <w:szCs w:val="24"/>
          <w:lang w:val="en-US"/>
        </w:rPr>
        <w:t xml:space="preserve"> is</w:t>
      </w:r>
      <w:r w:rsidRPr="50090EFD" w:rsidR="00763702">
        <w:rPr>
          <w:rFonts w:ascii="Arial" w:hAnsi="Arial" w:eastAsia="Arial" w:cs="Arial"/>
          <w:color w:val="000000" w:themeColor="text1" w:themeTint="FF" w:themeShade="FF"/>
          <w:sz w:val="24"/>
          <w:szCs w:val="24"/>
          <w:lang w:val="en-US"/>
        </w:rPr>
        <w:t xml:space="preserve"> to reduce anxiety score levels, (6) Subjects must have either elevated anxiety or a diagnosed anxiety disorder, (7) Subjects can be either male or female, (8) Must be published in the English languag</w:t>
      </w:r>
      <w:r w:rsidRPr="50090EFD" w:rsidR="00763702">
        <w:rPr>
          <w:rFonts w:ascii="Arial" w:hAnsi="Arial" w:eastAsia="Arial" w:cs="Arial"/>
          <w:color w:val="000000" w:themeColor="text1" w:themeTint="FF" w:themeShade="FF"/>
          <w:sz w:val="24"/>
          <w:szCs w:val="24"/>
          <w:lang w:val="en-US"/>
        </w:rPr>
        <w:t>e, (9) Must be available in full-text form, although this can be considered as a publication bias (Sterne, Egger and Davey-Smith., 2001), it is exp</w:t>
      </w:r>
      <w:r w:rsidRPr="50090EFD" w:rsidR="5EE98CB2">
        <w:rPr>
          <w:rFonts w:ascii="Arial" w:hAnsi="Arial" w:eastAsia="Arial" w:cs="Arial"/>
          <w:color w:val="000000" w:themeColor="text1" w:themeTint="FF" w:themeShade="FF"/>
          <w:sz w:val="24"/>
          <w:szCs w:val="24"/>
          <w:lang w:val="en-US"/>
        </w:rPr>
        <w:t>ensive</w:t>
      </w:r>
      <w:r w:rsidRPr="50090EFD" w:rsidR="00763702">
        <w:rPr>
          <w:rFonts w:ascii="Arial" w:hAnsi="Arial" w:eastAsia="Arial" w:cs="Arial"/>
          <w:color w:val="000000" w:themeColor="text1" w:themeTint="FF" w:themeShade="FF"/>
          <w:sz w:val="24"/>
          <w:szCs w:val="24"/>
          <w:lang w:val="en-US"/>
        </w:rPr>
        <w:t xml:space="preserve"> and impractical to attempt to obtain copies of research papers which would need to be paid to access a</w:t>
      </w:r>
      <w:r w:rsidRPr="50090EFD" w:rsidR="00763702">
        <w:rPr>
          <w:rFonts w:ascii="Arial" w:hAnsi="Arial" w:eastAsia="Arial" w:cs="Arial"/>
          <w:color w:val="000000" w:themeColor="text1" w:themeTint="FF" w:themeShade="FF"/>
          <w:sz w:val="24"/>
          <w:szCs w:val="24"/>
          <w:lang w:val="en-US"/>
        </w:rPr>
        <w:t xml:space="preserve">nd/or translated into English.  </w:t>
      </w:r>
    </w:p>
    <w:p xmlns:wp14="http://schemas.microsoft.com/office/word/2010/wordml" w:rsidR="67AA0DBA" w:rsidP="1F6351FC" w:rsidRDefault="00763702" w14:paraId="20876B09"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58A9BDB2" wp14:textId="24F9D104">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8"/>
          <w:szCs w:val="28"/>
          <w:lang w:val="en-US"/>
        </w:rPr>
        <w:t>Reviewing Research papers</w:t>
      </w:r>
      <w:r w:rsidRPr="50090EFD" w:rsidR="00763702">
        <w:rPr>
          <w:rFonts w:ascii="Arial" w:hAnsi="Arial" w:eastAsia="Arial" w:cs="Arial"/>
          <w:color w:val="000000" w:themeColor="text1" w:themeTint="FF" w:themeShade="FF"/>
          <w:sz w:val="24"/>
          <w:szCs w:val="24"/>
          <w:lang w:val="en-US"/>
        </w:rPr>
        <w:t xml:space="preserve"> </w:t>
      </w:r>
    </w:p>
    <w:p xmlns:wp14="http://schemas.microsoft.com/office/word/2010/wordml" w:rsidR="67AA0DBA" w:rsidP="1F6351FC" w:rsidRDefault="00763702" w14:paraId="10146664"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5245F50E"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The research papers which were potentially found appropriate for this systematic review were first assessed by their title, abstract and if it was a full text. At each stage, if any part of</w:t>
      </w:r>
      <w:r w:rsidRPr="1F6351FC">
        <w:rPr>
          <w:rFonts w:ascii="Arial" w:hAnsi="Arial" w:eastAsia="Arial" w:cs="Arial"/>
          <w:color w:val="000000" w:themeColor="text1"/>
          <w:sz w:val="24"/>
          <w:szCs w:val="24"/>
          <w:lang w:val="en-US"/>
        </w:rPr>
        <w:t xml:space="preserve"> the inclusion criteria was not met then the study would be excluded from the review. To elaborate each paper will go through the PRISMA guidelines which include sections on title, abstract, introduction, methods, results, discussion and funding each secti</w:t>
      </w:r>
      <w:r w:rsidRPr="1F6351FC">
        <w:rPr>
          <w:rFonts w:ascii="Arial" w:hAnsi="Arial" w:eastAsia="Arial" w:cs="Arial"/>
          <w:color w:val="000000" w:themeColor="text1"/>
          <w:sz w:val="24"/>
          <w:szCs w:val="24"/>
          <w:lang w:val="en-US"/>
        </w:rPr>
        <w:t xml:space="preserve">on including a range of features which must be met (Moher </w:t>
      </w:r>
      <w:r w:rsidRPr="1F6351FC">
        <w:rPr>
          <w:rFonts w:ascii="Arial" w:hAnsi="Arial" w:eastAsia="Arial" w:cs="Arial"/>
          <w:i/>
          <w:iCs/>
          <w:color w:val="000000" w:themeColor="text1"/>
          <w:sz w:val="24"/>
          <w:szCs w:val="24"/>
          <w:lang w:val="en-US"/>
        </w:rPr>
        <w:t>et al</w:t>
      </w:r>
      <w:r w:rsidRPr="1F6351FC">
        <w:rPr>
          <w:rFonts w:ascii="Arial" w:hAnsi="Arial" w:eastAsia="Arial" w:cs="Arial"/>
          <w:color w:val="000000" w:themeColor="text1"/>
          <w:sz w:val="24"/>
          <w:szCs w:val="24"/>
          <w:lang w:val="en-US"/>
        </w:rPr>
        <w:t xml:space="preserve">., 2009).  </w:t>
      </w:r>
    </w:p>
    <w:p xmlns:wp14="http://schemas.microsoft.com/office/word/2010/wordml" w:rsidR="67AA0DBA" w:rsidP="1F6351FC" w:rsidRDefault="00763702" w14:paraId="5B68B9CD"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1AD9F0F4" wp14:textId="47C923CD">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8"/>
          <w:szCs w:val="28"/>
          <w:lang w:val="en-US"/>
        </w:rPr>
        <w:t xml:space="preserve">Results </w:t>
      </w:r>
    </w:p>
    <w:p w:rsidR="50090EFD" w:rsidP="50090EFD" w:rsidRDefault="50090EFD" w14:paraId="752DD4D7" w14:textId="405C0F24">
      <w:pPr>
        <w:pStyle w:val="Normal"/>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384FF079" wp14:textId="2577DEE3">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The search yielded 4,096 potentially relevant studies, once any duplicates were </w:t>
      </w:r>
      <w:proofErr w:type="gramStart"/>
      <w:r w:rsidRPr="50090EFD" w:rsidR="00763702">
        <w:rPr>
          <w:rFonts w:ascii="Arial" w:hAnsi="Arial" w:eastAsia="Arial" w:cs="Arial"/>
          <w:color w:val="000000" w:themeColor="text1" w:themeTint="FF" w:themeShade="FF"/>
          <w:sz w:val="24"/>
          <w:szCs w:val="24"/>
          <w:lang w:val="en-US"/>
        </w:rPr>
        <w:t>removed</w:t>
      </w:r>
      <w:proofErr w:type="gramEnd"/>
      <w:r w:rsidRPr="50090EFD" w:rsidR="00763702">
        <w:rPr>
          <w:rFonts w:ascii="Arial" w:hAnsi="Arial" w:eastAsia="Arial" w:cs="Arial"/>
          <w:color w:val="000000" w:themeColor="text1" w:themeTint="FF" w:themeShade="FF"/>
          <w:sz w:val="24"/>
          <w:szCs w:val="24"/>
          <w:lang w:val="en-US"/>
        </w:rPr>
        <w:t xml:space="preserve"> 3,646 studies</w:t>
      </w:r>
      <w:r w:rsidRPr="50090EFD" w:rsidR="237F0F40">
        <w:rPr>
          <w:rFonts w:ascii="Arial" w:hAnsi="Arial" w:eastAsia="Arial" w:cs="Arial"/>
          <w:color w:val="000000" w:themeColor="text1" w:themeTint="FF" w:themeShade="FF"/>
          <w:sz w:val="24"/>
          <w:szCs w:val="24"/>
          <w:lang w:val="en-US"/>
        </w:rPr>
        <w:t xml:space="preserve"> were left</w:t>
      </w:r>
      <w:r w:rsidRPr="50090EFD" w:rsidR="00763702">
        <w:rPr>
          <w:rFonts w:ascii="Arial" w:hAnsi="Arial" w:eastAsia="Arial" w:cs="Arial"/>
          <w:color w:val="000000" w:themeColor="text1" w:themeTint="FF" w:themeShade="FF"/>
          <w:sz w:val="24"/>
          <w:szCs w:val="24"/>
          <w:lang w:val="en-US"/>
        </w:rPr>
        <w:t>. The search then excluded 1</w:t>
      </w:r>
      <w:r w:rsidRPr="50090EFD" w:rsidR="24F1092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763 studies which did not include pa</w:t>
      </w:r>
      <w:r w:rsidRPr="50090EFD" w:rsidR="00763702">
        <w:rPr>
          <w:rFonts w:ascii="Arial" w:hAnsi="Arial" w:eastAsia="Arial" w:cs="Arial"/>
          <w:color w:val="000000" w:themeColor="text1" w:themeTint="FF" w:themeShade="FF"/>
          <w:sz w:val="24"/>
          <w:szCs w:val="24"/>
          <w:lang w:val="en-US"/>
        </w:rPr>
        <w:t xml:space="preserve">rticipants with anxiety, 603 include no exercise, 305 studies were not available in full-text format and a further 367 studies were excluded with the use of </w:t>
      </w:r>
      <w:proofErr w:type="spellStart"/>
      <w:r w:rsidRPr="50090EFD" w:rsidR="00763702">
        <w:rPr>
          <w:rFonts w:ascii="Arial" w:hAnsi="Arial" w:eastAsia="Arial" w:cs="Arial"/>
          <w:color w:val="000000" w:themeColor="text1" w:themeTint="FF" w:themeShade="FF"/>
          <w:sz w:val="24"/>
          <w:szCs w:val="24"/>
          <w:lang w:val="en-US"/>
        </w:rPr>
        <w:t>Booglan</w:t>
      </w:r>
      <w:proofErr w:type="spellEnd"/>
      <w:r w:rsidRPr="50090EFD" w:rsidR="00763702">
        <w:rPr>
          <w:rFonts w:ascii="Arial" w:hAnsi="Arial" w:eastAsia="Arial" w:cs="Arial"/>
          <w:color w:val="000000" w:themeColor="text1" w:themeTint="FF" w:themeShade="FF"/>
          <w:sz w:val="24"/>
          <w:szCs w:val="24"/>
          <w:lang w:val="en-US"/>
        </w:rPr>
        <w:t xml:space="preserve"> exclusion factors which included "depression", "mental health conditions", "stress",</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w:t>
      </w:r>
      <w:r w:rsidRPr="50090EFD" w:rsidR="1ADF4503">
        <w:rPr>
          <w:rFonts w:ascii="Arial" w:hAnsi="Arial" w:eastAsia="Arial" w:cs="Arial"/>
          <w:color w:val="000000" w:themeColor="text1" w:themeTint="FF" w:themeShade="FF"/>
          <w:sz w:val="24"/>
          <w:szCs w:val="24"/>
          <w:lang w:val="en-US"/>
        </w:rPr>
        <w:t>p</w:t>
      </w:r>
      <w:r w:rsidRPr="50090EFD" w:rsidR="00763702">
        <w:rPr>
          <w:rFonts w:ascii="Arial" w:hAnsi="Arial" w:eastAsia="Arial" w:cs="Arial"/>
          <w:color w:val="000000" w:themeColor="text1" w:themeTint="FF" w:themeShade="FF"/>
          <w:sz w:val="24"/>
          <w:szCs w:val="24"/>
          <w:lang w:val="en-US"/>
        </w:rPr>
        <w:t>sychological treatment", 224 included are meta-analysis or review article, 90 not peer-reviewed, 48 not published in English, and 39 others (e.g. animal studies). The full-text articles assessed for eligibility included 207. The second screening</w:t>
      </w:r>
      <w:r w:rsidRPr="50090EFD" w:rsidR="00763702">
        <w:rPr>
          <w:rFonts w:ascii="Arial" w:hAnsi="Arial" w:eastAsia="Arial" w:cs="Arial"/>
          <w:color w:val="000000" w:themeColor="text1" w:themeTint="FF" w:themeShade="FF"/>
          <w:sz w:val="24"/>
          <w:szCs w:val="24"/>
          <w:lang w:val="en-US"/>
        </w:rPr>
        <w:t xml:space="preserve"> excluded any studies due to the intervention being used included a pharmacological approach, which looked at the reduction in anxiety as a secondary objective, irrelevant study design, no anxiety outcomes reported, no exercise (</w:t>
      </w:r>
      <w:proofErr w:type="gramStart"/>
      <w:r w:rsidRPr="50090EFD" w:rsidR="00763702">
        <w:rPr>
          <w:rFonts w:ascii="Arial" w:hAnsi="Arial" w:eastAsia="Arial" w:cs="Arial"/>
          <w:color w:val="000000" w:themeColor="text1" w:themeTint="FF" w:themeShade="FF"/>
          <w:sz w:val="24"/>
          <w:szCs w:val="24"/>
          <w:lang w:val="en-US"/>
        </w:rPr>
        <w:t>e.g.</w:t>
      </w:r>
      <w:proofErr w:type="gramEnd"/>
      <w:r w:rsidRPr="50090EFD" w:rsidR="00763702">
        <w:rPr>
          <w:rFonts w:ascii="Arial" w:hAnsi="Arial" w:eastAsia="Arial" w:cs="Arial"/>
          <w:color w:val="000000" w:themeColor="text1" w:themeTint="FF" w:themeShade="FF"/>
          <w:sz w:val="24"/>
          <w:szCs w:val="24"/>
          <w:lang w:val="en-US"/>
        </w:rPr>
        <w:t xml:space="preserve"> slow movement only, li</w:t>
      </w:r>
      <w:r w:rsidRPr="50090EFD" w:rsidR="00763702">
        <w:rPr>
          <w:rFonts w:ascii="Arial" w:hAnsi="Arial" w:eastAsia="Arial" w:cs="Arial"/>
          <w:color w:val="000000" w:themeColor="text1" w:themeTint="FF" w:themeShade="FF"/>
          <w:sz w:val="24"/>
          <w:szCs w:val="24"/>
          <w:lang w:val="en-US"/>
        </w:rPr>
        <w:t xml:space="preserve">festyle intervention). After the second screening was performed there was a total of 142 potentially relevant studies. The systematic review will include 8 studies. This process is displayed in figure 1 PRISMA flow chart. </w:t>
      </w:r>
    </w:p>
    <w:p xmlns:wp14="http://schemas.microsoft.com/office/word/2010/wordml" w:rsidR="67AA0DBA" w:rsidP="1F6351FC" w:rsidRDefault="00763702" w14:paraId="1B7172F4"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w:t>
      </w:r>
    </w:p>
    <w:p xmlns:wp14="http://schemas.microsoft.com/office/word/2010/wordml" w:rsidR="67AA0DBA" w:rsidP="1F6351FC" w:rsidRDefault="00763702" w14:paraId="09C8F2B3" wp14:textId="1D31879A">
      <w:pPr>
        <w:spacing w:after="160" w:line="360" w:lineRule="auto"/>
      </w:pPr>
      <w:r w:rsidR="58A9C0D2">
        <w:drawing>
          <wp:inline xmlns:wp14="http://schemas.microsoft.com/office/word/2010/wordprocessingDrawing" wp14:editId="41A92BDA" wp14:anchorId="77C9B266">
            <wp:extent cx="3549253" cy="5162550"/>
            <wp:effectExtent l="0" t="0" r="0" b="0"/>
            <wp:docPr id="1762098856" name="" title=""/>
            <wp:cNvGraphicFramePr>
              <a:graphicFrameLocks noChangeAspect="1"/>
            </wp:cNvGraphicFramePr>
            <a:graphic>
              <a:graphicData uri="http://schemas.openxmlformats.org/drawingml/2006/picture">
                <pic:pic>
                  <pic:nvPicPr>
                    <pic:cNvPr id="0" name=""/>
                    <pic:cNvPicPr/>
                  </pic:nvPicPr>
                  <pic:blipFill>
                    <a:blip r:embed="Rae7f93e8f06d418b">
                      <a:extLst>
                        <a:ext xmlns:a="http://schemas.openxmlformats.org/drawingml/2006/main" uri="{28A0092B-C50C-407E-A947-70E740481C1C}">
                          <a14:useLocalDpi val="0"/>
                        </a:ext>
                      </a:extLst>
                    </a:blip>
                    <a:stretch>
                      <a:fillRect/>
                    </a:stretch>
                  </pic:blipFill>
                  <pic:spPr>
                    <a:xfrm>
                      <a:off x="0" y="0"/>
                      <a:ext cx="3549253" cy="5162550"/>
                    </a:xfrm>
                    <a:prstGeom prst="rect">
                      <a:avLst/>
                    </a:prstGeom>
                  </pic:spPr>
                </pic:pic>
              </a:graphicData>
            </a:graphic>
          </wp:inline>
        </w:drawing>
      </w:r>
    </w:p>
    <w:p w:rsidR="1E098A16" w:rsidP="50090EFD" w:rsidRDefault="1E098A16" w14:paraId="61BC2BD6" w14:textId="66B206E2">
      <w:pPr>
        <w:pStyle w:val="Normal"/>
        <w:spacing w:after="160" w:line="360" w:lineRule="auto"/>
        <w:rPr>
          <w:rFonts w:ascii="Arial" w:hAnsi="Arial" w:eastAsia="Arial" w:cs="Arial"/>
          <w:color w:val="000000" w:themeColor="text1" w:themeTint="FF" w:themeShade="FF"/>
          <w:sz w:val="24"/>
          <w:szCs w:val="24"/>
          <w:lang w:val="en-US"/>
        </w:rPr>
      </w:pPr>
      <w:r w:rsidRPr="50090EFD" w:rsidR="1E098A16">
        <w:rPr>
          <w:rFonts w:ascii="Arial" w:hAnsi="Arial" w:eastAsia="Arial" w:cs="Arial"/>
          <w:color w:val="000000" w:themeColor="text1" w:themeTint="FF" w:themeShade="FF"/>
          <w:sz w:val="24"/>
          <w:szCs w:val="24"/>
          <w:lang w:val="en-US"/>
        </w:rPr>
        <w:t>Figure 1. Displays the PRISMA diagram was used during the review process (Moher et al., 2009).</w:t>
      </w:r>
    </w:p>
    <w:p xmlns:wp14="http://schemas.microsoft.com/office/word/2010/wordml" w:rsidR="1F6351FC" w:rsidP="1F6351FC" w:rsidRDefault="1F6351FC" w14:paraId="41004F19" wp14:textId="77777777">
      <w:pPr>
        <w:spacing w:after="160" w:line="360" w:lineRule="auto"/>
        <w:rPr>
          <w:rFonts w:ascii="Arial" w:hAnsi="Arial" w:eastAsia="Arial" w:cs="Arial"/>
          <w:color w:val="000000" w:themeColor="text1"/>
          <w:sz w:val="24"/>
          <w:szCs w:val="24"/>
        </w:rPr>
      </w:pPr>
    </w:p>
    <w:p xmlns:wp14="http://schemas.microsoft.com/office/word/2010/wordml" w:rsidR="67AA0DBA" w:rsidP="50090EFD" w:rsidRDefault="00763702" w14:paraId="058769FC" wp14:textId="3850E689">
      <w:pPr>
        <w:spacing w:after="160" w:line="360" w:lineRule="auto"/>
        <w:rPr>
          <w:rFonts w:ascii="Arial" w:hAnsi="Arial" w:eastAsia="Arial" w:cs="Arial"/>
          <w:color w:val="000000" w:themeColor="text1"/>
          <w:sz w:val="28"/>
          <w:szCs w:val="28"/>
          <w:lang w:val="en-US"/>
        </w:rPr>
      </w:pPr>
      <w:r w:rsidRPr="50090EFD" w:rsidR="00763702">
        <w:rPr>
          <w:rFonts w:ascii="Arial" w:hAnsi="Arial" w:eastAsia="Arial" w:cs="Arial"/>
          <w:color w:val="000000" w:themeColor="text1" w:themeTint="FF" w:themeShade="FF"/>
          <w:sz w:val="28"/>
          <w:szCs w:val="28"/>
          <w:lang w:val="en-US"/>
        </w:rPr>
        <w:t>Assessment of Studies</w:t>
      </w:r>
    </w:p>
    <w:p xmlns:wp14="http://schemas.microsoft.com/office/word/2010/wordml" w:rsidR="67AA0DBA" w:rsidP="50090EFD" w:rsidRDefault="00763702" w14:paraId="767DF107" wp14:textId="3F1527B6">
      <w:pPr>
        <w:pStyle w:val="Normal"/>
        <w:spacing w:after="160" w:line="360" w:lineRule="auto"/>
        <w:rPr>
          <w:rFonts w:ascii="Arial" w:hAnsi="Arial" w:eastAsia="Arial" w:cs="Arial"/>
          <w:color w:val="000000" w:themeColor="text1"/>
          <w:sz w:val="28"/>
          <w:szCs w:val="28"/>
          <w:lang w:val="en-US"/>
        </w:rPr>
      </w:pPr>
    </w:p>
    <w:p xmlns:wp14="http://schemas.microsoft.com/office/word/2010/wordml" w:rsidR="67AA0DBA" w:rsidP="1F6351FC" w:rsidRDefault="00763702" w14:paraId="06E59164"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The literature search performed resulted in 4,096 results from the 3 different electronic databases used. With the use of the exclusion factors identified above, 8 studies have been chosen to be used in this systematic review. </w:t>
      </w:r>
      <w:r w:rsidRPr="1F6351FC">
        <w:rPr>
          <w:rFonts w:ascii="Arial" w:hAnsi="Arial" w:eastAsia="Arial" w:cs="Arial"/>
          <w:color w:val="000000" w:themeColor="text1"/>
          <w:sz w:val="24"/>
          <w:szCs w:val="24"/>
          <w:lang w:val="en-US"/>
        </w:rPr>
        <w:t xml:space="preserve">Table 5 summarises the included studies. The number of participants used in the studies range from 36-75. These studies included both males and females, with the age ranges from 18-64 years old. Interventions used included, aerobic gym exercises programs, </w:t>
      </w:r>
      <w:r w:rsidRPr="1F6351FC">
        <w:rPr>
          <w:rFonts w:ascii="Arial" w:hAnsi="Arial" w:eastAsia="Arial" w:cs="Arial"/>
          <w:color w:val="000000" w:themeColor="text1"/>
          <w:sz w:val="24"/>
          <w:szCs w:val="24"/>
          <w:lang w:val="en-US"/>
        </w:rPr>
        <w:t xml:space="preserve">aerobic and resistance combined programs and aerobic running programs.  </w:t>
      </w:r>
    </w:p>
    <w:p xmlns:wp14="http://schemas.microsoft.com/office/word/2010/wordml" w:rsidR="1F6351FC" w:rsidP="1F6351FC" w:rsidRDefault="1F6351FC" w14:paraId="67C0C651" wp14:textId="77777777">
      <w:pPr>
        <w:spacing w:after="160" w:line="360" w:lineRule="auto"/>
        <w:rPr>
          <w:rFonts w:ascii="Arial" w:hAnsi="Arial" w:eastAsia="Arial" w:cs="Arial"/>
          <w:color w:val="000000" w:themeColor="text1"/>
          <w:sz w:val="24"/>
          <w:szCs w:val="24"/>
          <w:lang w:val="en-US"/>
        </w:rPr>
      </w:pPr>
    </w:p>
    <w:p xmlns:wp14="http://schemas.microsoft.com/office/word/2010/wordml" w:rsidR="67AA0DBA" w:rsidP="1F6351FC" w:rsidRDefault="00763702" w14:paraId="0E41CCDC"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 xml:space="preserve">Table 5. Displays the summary of the research studies which have been selected for analyses. </w:t>
      </w:r>
    </w:p>
    <w:tbl>
      <w:tblPr>
        <w:tblStyle w:val="PlainTable2"/>
        <w:tblW w:w="10553" w:type="dxa"/>
        <w:tblLayout w:type="fixed"/>
        <w:tblLook w:val="06A0" w:firstRow="1" w:lastRow="0" w:firstColumn="1" w:lastColumn="0" w:noHBand="1" w:noVBand="1"/>
      </w:tblPr>
      <w:tblGrid>
        <w:gridCol w:w="1455"/>
        <w:gridCol w:w="1575"/>
        <w:gridCol w:w="1350"/>
        <w:gridCol w:w="1095"/>
        <w:gridCol w:w="1725"/>
        <w:gridCol w:w="1860"/>
        <w:gridCol w:w="1493"/>
      </w:tblGrid>
      <w:tr xmlns:wp14="http://schemas.microsoft.com/office/word/2010/wordml" w:rsidR="009117D1" w:rsidTr="50090EFD" w14:paraId="799F3857"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Borders>
              <w:bottom w:val="single" w:color="7F7F7F" w:themeColor="text1" w:themeTint="80" w:sz="6" w:space="0"/>
            </w:tcBorders>
            <w:tcMar/>
          </w:tcPr>
          <w:p w:rsidR="1F6351FC" w:rsidP="1F6351FC" w:rsidRDefault="00763702" w14:paraId="310732EC"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 xml:space="preserve">Study </w:t>
            </w:r>
          </w:p>
        </w:tc>
        <w:tc>
          <w:tcPr>
            <w:cnfStyle w:val="000000000000" w:firstRow="0" w:lastRow="0" w:firstColumn="0" w:lastColumn="0" w:oddVBand="0" w:evenVBand="0" w:oddHBand="0" w:evenHBand="0" w:firstRowFirstColumn="0" w:firstRowLastColumn="0" w:lastRowFirstColumn="0" w:lastRowLastColumn="0"/>
            <w:tcW w:w="1575" w:type="dxa"/>
            <w:tcBorders>
              <w:bottom w:val="single" w:color="7F7F7F" w:themeColor="text1" w:themeTint="80" w:sz="6" w:space="0"/>
            </w:tcBorders>
            <w:tcMar/>
          </w:tcPr>
          <w:p w:rsidR="1F6351FC" w:rsidP="1F6351FC" w:rsidRDefault="00763702" w14:paraId="0CD0ABA0"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Design</w:t>
            </w:r>
          </w:p>
        </w:tc>
        <w:tc>
          <w:tcPr>
            <w:cnfStyle w:val="000000000000" w:firstRow="0" w:lastRow="0" w:firstColumn="0" w:lastColumn="0" w:oddVBand="0" w:evenVBand="0" w:oddHBand="0" w:evenHBand="0" w:firstRowFirstColumn="0" w:firstRowLastColumn="0" w:lastRowFirstColumn="0" w:lastRowLastColumn="0"/>
            <w:tcW w:w="1350" w:type="dxa"/>
            <w:tcBorders>
              <w:bottom w:val="single" w:color="7F7F7F" w:themeColor="text1" w:themeTint="80" w:sz="6" w:space="0"/>
            </w:tcBorders>
            <w:tcMar/>
          </w:tcPr>
          <w:p w:rsidR="1F6351FC" w:rsidP="1F6351FC" w:rsidRDefault="00763702" w14:paraId="148294F8"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Range or Average Age</w:t>
            </w:r>
          </w:p>
        </w:tc>
        <w:tc>
          <w:tcPr>
            <w:cnfStyle w:val="000000000000" w:firstRow="0" w:lastRow="0" w:firstColumn="0" w:lastColumn="0" w:oddVBand="0" w:evenVBand="0" w:oddHBand="0" w:evenHBand="0" w:firstRowFirstColumn="0" w:firstRowLastColumn="0" w:lastRowFirstColumn="0" w:lastRowLastColumn="0"/>
            <w:tcW w:w="1095" w:type="dxa"/>
            <w:tcBorders>
              <w:bottom w:val="single" w:color="7F7F7F" w:themeColor="text1" w:themeTint="80" w:sz="6" w:space="0"/>
            </w:tcBorders>
            <w:tcMar/>
          </w:tcPr>
          <w:p w:rsidR="1F6351FC" w:rsidP="1F6351FC" w:rsidRDefault="00763702" w14:paraId="4E48787A"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Sample Size</w:t>
            </w:r>
          </w:p>
        </w:tc>
        <w:tc>
          <w:tcPr>
            <w:cnfStyle w:val="000000000000" w:firstRow="0" w:lastRow="0" w:firstColumn="0" w:lastColumn="0" w:oddVBand="0" w:evenVBand="0" w:oddHBand="0" w:evenHBand="0" w:firstRowFirstColumn="0" w:firstRowLastColumn="0" w:lastRowFirstColumn="0" w:lastRowLastColumn="0"/>
            <w:tcW w:w="1725" w:type="dxa"/>
            <w:tcBorders>
              <w:bottom w:val="single" w:color="7F7F7F" w:themeColor="text1" w:themeTint="80" w:sz="6" w:space="0"/>
            </w:tcBorders>
            <w:tcMar/>
          </w:tcPr>
          <w:p w:rsidR="1F6351FC" w:rsidP="1F6351FC" w:rsidRDefault="00763702" w14:paraId="34D876C8"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Intervention Strategy</w:t>
            </w:r>
          </w:p>
        </w:tc>
        <w:tc>
          <w:tcPr>
            <w:cnfStyle w:val="000000000000" w:firstRow="0" w:lastRow="0" w:firstColumn="0" w:lastColumn="0" w:oddVBand="0" w:evenVBand="0" w:oddHBand="0" w:evenHBand="0" w:firstRowFirstColumn="0" w:firstRowLastColumn="0" w:lastRowFirstColumn="0" w:lastRowLastColumn="0"/>
            <w:tcW w:w="1860" w:type="dxa"/>
            <w:tcBorders>
              <w:bottom w:val="single" w:color="7F7F7F" w:themeColor="text1" w:themeTint="80" w:sz="6" w:space="0"/>
            </w:tcBorders>
            <w:tcMar/>
          </w:tcPr>
          <w:p w:rsidR="1F6351FC" w:rsidP="1F6351FC" w:rsidRDefault="00763702" w14:paraId="0FE33D8A"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 xml:space="preserve">Length of </w:t>
            </w:r>
            <w:r w:rsidRPr="1F6351FC">
              <w:rPr>
                <w:rFonts w:ascii="Arial" w:hAnsi="Arial" w:eastAsia="Arial" w:cs="Arial"/>
                <w:color w:val="000000" w:themeColor="text1"/>
                <w:sz w:val="24"/>
                <w:szCs w:val="24"/>
                <w:lang w:val="en-US"/>
              </w:rPr>
              <w:t>Intervention</w:t>
            </w:r>
          </w:p>
        </w:tc>
        <w:tc>
          <w:tcPr>
            <w:cnfStyle w:val="000000000000" w:firstRow="0" w:lastRow="0" w:firstColumn="0" w:lastColumn="0" w:oddVBand="0" w:evenVBand="0" w:oddHBand="0" w:evenHBand="0" w:firstRowFirstColumn="0" w:firstRowLastColumn="0" w:lastRowFirstColumn="0" w:lastRowLastColumn="0"/>
            <w:tcW w:w="1493" w:type="dxa"/>
            <w:tcBorders>
              <w:bottom w:val="single" w:color="7F7F7F" w:themeColor="text1" w:themeTint="80" w:sz="6" w:space="0"/>
            </w:tcBorders>
            <w:tcMar/>
          </w:tcPr>
          <w:p w:rsidR="1F6351FC" w:rsidP="1F6351FC" w:rsidRDefault="00763702" w14:paraId="779CEB4D"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Instrument</w:t>
            </w:r>
          </w:p>
        </w:tc>
      </w:tr>
      <w:tr xmlns:wp14="http://schemas.microsoft.com/office/word/2010/wordml" w:rsidR="009117D1" w:rsidTr="50090EFD" w14:paraId="4A8F4C2D"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6EDBCA84"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Goldin et al., (2011)</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1772233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Controlled Trial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7CE58F4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33</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6F8A58D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56</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06373CA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Gym exercise</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5FDE926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 sessions per week. 8 weeks long</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32DEA5E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LSAS-SR*</w:t>
            </w:r>
          </w:p>
          <w:p w:rsidR="1F6351FC" w:rsidP="1F6351FC" w:rsidRDefault="00763702" w14:paraId="661671A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SDS*</w:t>
            </w:r>
          </w:p>
          <w:p w:rsidR="1F6351FC" w:rsidP="1F6351FC" w:rsidRDefault="00763702" w14:paraId="7A5DC6E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FFMQ*</w:t>
            </w:r>
          </w:p>
        </w:tc>
      </w:tr>
      <w:tr xmlns:wp14="http://schemas.microsoft.com/office/word/2010/wordml" w:rsidR="009117D1" w:rsidTr="50090EFD" w14:paraId="0A296B13"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0AB4E55F" wp14:textId="6D08C926">
            <w:pPr>
              <w:spacing w:line="360" w:lineRule="auto"/>
              <w:rPr>
                <w:rFonts w:ascii="Arial" w:hAnsi="Arial" w:eastAsia="Arial" w:cs="Arial"/>
                <w:b w:val="0"/>
                <w:bCs w:val="0"/>
                <w:color w:val="000000" w:themeColor="text1"/>
                <w:sz w:val="24"/>
                <w:szCs w:val="24"/>
              </w:rPr>
            </w:pPr>
            <w:r w:rsidRPr="50090EFD" w:rsidR="00763702">
              <w:rPr>
                <w:rFonts w:ascii="Arial" w:hAnsi="Arial" w:eastAsia="Arial" w:cs="Arial"/>
                <w:b w:val="1"/>
                <w:bCs w:val="1"/>
                <w:color w:val="000000" w:themeColor="text1" w:themeTint="FF" w:themeShade="FF"/>
                <w:sz w:val="24"/>
                <w:szCs w:val="24"/>
                <w:lang w:val="en-US"/>
              </w:rPr>
              <w:t>Villaverde Gutierrez</w:t>
            </w:r>
            <w:r w:rsidRPr="50090EFD" w:rsidR="64FF5371">
              <w:rPr>
                <w:rFonts w:ascii="Arial" w:hAnsi="Arial" w:eastAsia="Arial" w:cs="Arial"/>
                <w:b w:val="1"/>
                <w:bCs w:val="1"/>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 xml:space="preserve">et </w:t>
            </w:r>
            <w:proofErr w:type="gramStart"/>
            <w:r w:rsidRPr="50090EFD" w:rsidR="00763702">
              <w:rPr>
                <w:rFonts w:ascii="Arial" w:hAnsi="Arial" w:eastAsia="Arial" w:cs="Arial"/>
                <w:color w:val="000000" w:themeColor="text1" w:themeTint="FF" w:themeShade="FF"/>
                <w:sz w:val="24"/>
                <w:szCs w:val="24"/>
                <w:lang w:val="en-US"/>
              </w:rPr>
              <w:t>al.,</w:t>
            </w:r>
            <w:proofErr w:type="gramEnd"/>
            <w:r w:rsidRPr="50090EFD" w:rsidR="00763702">
              <w:rPr>
                <w:rFonts w:ascii="Arial" w:hAnsi="Arial" w:eastAsia="Arial" w:cs="Arial"/>
                <w:color w:val="000000" w:themeColor="text1" w:themeTint="FF" w:themeShade="FF"/>
                <w:sz w:val="24"/>
                <w:szCs w:val="24"/>
                <w:lang w:val="en-US"/>
              </w:rPr>
              <w:t xml:space="preserve"> (2016)</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21B7F91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Prospective Study</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55440C0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64</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174B121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60</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317054E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Gym exercise</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5250597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 xml:space="preserve">1-3 Sessions per week. 6 months of increasing </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53623E5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HRSA</w:t>
            </w:r>
            <w:r w:rsidRPr="1F6351FC">
              <w:rPr>
                <w:rFonts w:ascii="Arial" w:hAnsi="Arial" w:eastAsia="Arial" w:cs="Arial"/>
                <w:color w:val="000000" w:themeColor="text1"/>
                <w:sz w:val="24"/>
                <w:szCs w:val="24"/>
                <w:vertAlign w:val="superscript"/>
              </w:rPr>
              <w:t>A</w:t>
            </w:r>
          </w:p>
          <w:p w:rsidR="1F6351FC" w:rsidP="1F6351FC" w:rsidRDefault="00763702" w14:paraId="2A34DDA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GDS</w:t>
            </w:r>
            <w:r w:rsidRPr="1F6351FC">
              <w:rPr>
                <w:rFonts w:ascii="Arial" w:hAnsi="Arial" w:eastAsia="Arial" w:cs="Arial"/>
                <w:color w:val="000000" w:themeColor="text1"/>
                <w:sz w:val="24"/>
                <w:szCs w:val="24"/>
                <w:vertAlign w:val="superscript"/>
              </w:rPr>
              <w:t>A</w:t>
            </w:r>
          </w:p>
        </w:tc>
      </w:tr>
      <w:tr xmlns:wp14="http://schemas.microsoft.com/office/word/2010/wordml" w:rsidR="009117D1" w:rsidTr="50090EFD" w14:paraId="63BCCFC4"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34B93BCF"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Herring et al., (2012)</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585EC35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Non-Randomised Controlled Trail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1060355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18-37</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62B2B10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Not Stated</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25EB4BE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and resistance combined</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176D013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 xml:space="preserve">2 sessions per week. 6 weeks long. </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507F2C8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STAI-Trait</w:t>
            </w:r>
          </w:p>
          <w:p w:rsidR="1F6351FC" w:rsidP="1F6351FC" w:rsidRDefault="00763702" w14:paraId="514D6CC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POMS-B</w:t>
            </w:r>
            <w:r w:rsidRPr="1F6351FC">
              <w:rPr>
                <w:rFonts w:ascii="Arial" w:hAnsi="Arial" w:eastAsia="Arial" w:cs="Arial"/>
                <w:color w:val="000000" w:themeColor="text1"/>
                <w:sz w:val="24"/>
                <w:szCs w:val="24"/>
                <w:vertAlign w:val="superscript"/>
              </w:rPr>
              <w:t>A</w:t>
            </w:r>
          </w:p>
          <w:p w:rsidR="1F6351FC" w:rsidP="1F6351FC" w:rsidRDefault="00763702" w14:paraId="3CD5A70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IRQ</w:t>
            </w:r>
            <w:r w:rsidRPr="1F6351FC">
              <w:rPr>
                <w:rFonts w:ascii="Arial" w:hAnsi="Arial" w:eastAsia="Arial" w:cs="Arial"/>
                <w:color w:val="000000" w:themeColor="text1"/>
                <w:sz w:val="24"/>
                <w:szCs w:val="24"/>
                <w:vertAlign w:val="superscript"/>
              </w:rPr>
              <w:t>A</w:t>
            </w:r>
          </w:p>
          <w:p w:rsidR="1F6351FC" w:rsidP="1F6351FC" w:rsidRDefault="00763702" w14:paraId="334AECF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BDI-II</w:t>
            </w:r>
            <w:r w:rsidRPr="1F6351FC">
              <w:rPr>
                <w:rFonts w:ascii="Arial" w:hAnsi="Arial" w:eastAsia="Arial" w:cs="Arial"/>
                <w:color w:val="000000" w:themeColor="text1"/>
                <w:sz w:val="24"/>
                <w:szCs w:val="24"/>
                <w:vertAlign w:val="superscript"/>
              </w:rPr>
              <w:t>A</w:t>
            </w:r>
          </w:p>
          <w:p w:rsidR="1F6351FC" w:rsidP="1F6351FC" w:rsidRDefault="00763702" w14:paraId="0164AAD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19"/>
                <w:szCs w:val="19"/>
              </w:rPr>
            </w:pPr>
            <w:r w:rsidRPr="1F6351FC">
              <w:rPr>
                <w:rFonts w:ascii="Arial" w:hAnsi="Arial" w:eastAsia="Arial" w:cs="Arial"/>
                <w:color w:val="000000" w:themeColor="text1"/>
                <w:sz w:val="24"/>
                <w:szCs w:val="24"/>
              </w:rPr>
              <w:t>PVT 2.0.0</w:t>
            </w:r>
            <w:r w:rsidRPr="1F6351FC">
              <w:rPr>
                <w:rFonts w:ascii="Arial" w:hAnsi="Arial" w:eastAsia="Arial" w:cs="Arial"/>
                <w:color w:val="000000" w:themeColor="text1"/>
                <w:sz w:val="24"/>
                <w:szCs w:val="24"/>
                <w:vertAlign w:val="superscript"/>
              </w:rPr>
              <w:t>A</w:t>
            </w:r>
          </w:p>
        </w:tc>
      </w:tr>
      <w:tr xmlns:wp14="http://schemas.microsoft.com/office/word/2010/wordml" w:rsidR="009117D1" w:rsidTr="50090EFD" w14:paraId="0463F68A"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54C9C123"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Hovland et al., (2013)</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340012B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Controlled Trial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00CA47E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46</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5AFB958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36</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75F7371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and resistance combined</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0ABD751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 sessions per week. 12 weeks long</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462E7C5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ACQ*</w:t>
            </w:r>
          </w:p>
          <w:p w:rsidR="1F6351FC" w:rsidP="1F6351FC" w:rsidRDefault="00763702" w14:paraId="6C6CDAB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MI</w:t>
            </w:r>
          </w:p>
          <w:p w:rsidR="1F6351FC" w:rsidP="1F6351FC" w:rsidRDefault="00763702" w14:paraId="3255101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BSQ*</w:t>
            </w:r>
          </w:p>
          <w:p w:rsidR="1F6351FC" w:rsidP="1F6351FC" w:rsidRDefault="00763702" w14:paraId="330ED1A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PAS*</w:t>
            </w:r>
          </w:p>
          <w:p w:rsidR="1F6351FC" w:rsidP="1F6351FC" w:rsidRDefault="00763702" w14:paraId="17679D1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BAI*</w:t>
            </w:r>
          </w:p>
          <w:p w:rsidR="1F6351FC" w:rsidP="1F6351FC" w:rsidRDefault="00763702" w14:paraId="2A3A2E8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STAI*</w:t>
            </w:r>
          </w:p>
          <w:p w:rsidR="1F6351FC" w:rsidP="1F6351FC" w:rsidRDefault="00763702" w14:paraId="63AED1F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BDI-II*</w:t>
            </w:r>
          </w:p>
          <w:p w:rsidR="1F6351FC" w:rsidP="1F6351FC" w:rsidRDefault="00763702" w14:paraId="7EE882B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QoLI</w:t>
            </w:r>
          </w:p>
          <w:p w:rsidR="1F6351FC" w:rsidP="1F6351FC" w:rsidRDefault="00763702" w14:paraId="2884529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CTACS</w:t>
            </w:r>
          </w:p>
          <w:p w:rsidR="1F6351FC" w:rsidP="1F6351FC" w:rsidRDefault="00763702" w14:paraId="32EFD21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6MWT</w:t>
            </w:r>
          </w:p>
        </w:tc>
      </w:tr>
      <w:tr xmlns:wp14="http://schemas.microsoft.com/office/word/2010/wordml" w:rsidR="009117D1" w:rsidTr="50090EFD" w14:paraId="73E43049"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01FEB2F7"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Wedkind et al., (2010)</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71B2AA9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Controlled Trial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434292C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32</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58A771A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75</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222FDC4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 xml:space="preserve">Aerobic </w:t>
            </w:r>
            <w:r w:rsidRPr="1F6351FC">
              <w:rPr>
                <w:rFonts w:ascii="Arial" w:hAnsi="Arial" w:eastAsia="Arial" w:cs="Arial"/>
                <w:color w:val="000000" w:themeColor="text1"/>
                <w:sz w:val="24"/>
                <w:szCs w:val="24"/>
              </w:rPr>
              <w:t>running</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4B0A892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 sessions per week. 10 weeks long</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31872EB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P&amp;A</w:t>
            </w:r>
            <w:r w:rsidRPr="1F6351FC">
              <w:rPr>
                <w:rFonts w:ascii="Arial" w:hAnsi="Arial" w:eastAsia="Arial" w:cs="Arial"/>
                <w:color w:val="000000" w:themeColor="text1"/>
                <w:sz w:val="24"/>
                <w:szCs w:val="24"/>
                <w:vertAlign w:val="subscript"/>
              </w:rPr>
              <w:t>c</w:t>
            </w:r>
            <w:r w:rsidRPr="1F6351FC">
              <w:rPr>
                <w:rFonts w:ascii="Arial" w:hAnsi="Arial" w:eastAsia="Arial" w:cs="Arial"/>
                <w:color w:val="000000" w:themeColor="text1"/>
                <w:sz w:val="24"/>
                <w:szCs w:val="24"/>
              </w:rPr>
              <w:t>*</w:t>
            </w:r>
          </w:p>
          <w:p w:rsidR="1F6351FC" w:rsidP="1F6351FC" w:rsidRDefault="00763702" w14:paraId="29212DF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CGI*</w:t>
            </w:r>
          </w:p>
          <w:p w:rsidR="1F6351FC" w:rsidP="1F6351FC" w:rsidRDefault="00763702" w14:paraId="0BCB0F5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HAMA*</w:t>
            </w:r>
          </w:p>
          <w:p w:rsidR="1F6351FC" w:rsidP="1F6351FC" w:rsidRDefault="00763702" w14:paraId="334974A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P&amp;A</w:t>
            </w:r>
            <w:r w:rsidRPr="1F6351FC">
              <w:rPr>
                <w:rFonts w:ascii="Arial" w:hAnsi="Arial" w:eastAsia="Arial" w:cs="Arial"/>
                <w:color w:val="000000" w:themeColor="text1"/>
                <w:sz w:val="24"/>
                <w:szCs w:val="24"/>
                <w:vertAlign w:val="subscript"/>
              </w:rPr>
              <w:t>p</w:t>
            </w:r>
            <w:r w:rsidRPr="1F6351FC">
              <w:rPr>
                <w:rFonts w:ascii="Arial" w:hAnsi="Arial" w:eastAsia="Arial" w:cs="Arial"/>
                <w:color w:val="000000" w:themeColor="text1"/>
                <w:sz w:val="24"/>
                <w:szCs w:val="24"/>
              </w:rPr>
              <w:t>*</w:t>
            </w:r>
          </w:p>
          <w:p w:rsidR="1F6351FC" w:rsidP="1F6351FC" w:rsidRDefault="00763702" w14:paraId="12B2604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PGI*</w:t>
            </w:r>
          </w:p>
          <w:p w:rsidR="1F6351FC" w:rsidP="1F6351FC" w:rsidRDefault="00763702" w14:paraId="5AF1DBE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BAI*</w:t>
            </w:r>
          </w:p>
          <w:p w:rsidR="1F6351FC" w:rsidP="1F6351FC" w:rsidRDefault="00763702" w14:paraId="5F47638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BDI*</w:t>
            </w:r>
          </w:p>
          <w:p w:rsidR="1F6351FC" w:rsidP="1F6351FC" w:rsidRDefault="00763702" w14:paraId="5A4D3A0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MADRS*</w:t>
            </w:r>
          </w:p>
        </w:tc>
      </w:tr>
      <w:tr xmlns:wp14="http://schemas.microsoft.com/office/word/2010/wordml" w:rsidR="009117D1" w:rsidTr="50090EFD" w14:paraId="398E4860"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455D9F21" wp14:textId="10BBCD4E">
            <w:pPr>
              <w:spacing w:line="360" w:lineRule="auto"/>
              <w:rPr>
                <w:rFonts w:ascii="Arial" w:hAnsi="Arial" w:eastAsia="Arial" w:cs="Arial"/>
                <w:b w:val="0"/>
                <w:bCs w:val="0"/>
                <w:color w:val="000000" w:themeColor="text1"/>
                <w:sz w:val="24"/>
                <w:szCs w:val="24"/>
              </w:rPr>
            </w:pP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et al.</w:t>
            </w:r>
            <w:r w:rsidRPr="50090EFD" w:rsidR="00763702">
              <w:rPr>
                <w:rFonts w:ascii="Arial" w:hAnsi="Arial" w:eastAsia="Arial" w:cs="Arial"/>
                <w:color w:val="000000" w:themeColor="text1" w:themeTint="FF" w:themeShade="FF"/>
                <w:sz w:val="24"/>
                <w:szCs w:val="24"/>
                <w:lang w:val="en-US"/>
              </w:rPr>
              <w:t>, (</w:t>
            </w:r>
            <w:r w:rsidRPr="50090EFD" w:rsidR="00763702">
              <w:rPr>
                <w:rFonts w:ascii="Arial" w:hAnsi="Arial" w:eastAsia="Arial" w:cs="Arial"/>
                <w:color w:val="000000" w:themeColor="text1" w:themeTint="FF" w:themeShade="FF"/>
                <w:sz w:val="24"/>
                <w:szCs w:val="24"/>
                <w:lang w:val="en-US"/>
              </w:rPr>
              <w:t>2015)</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151A278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control trial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7190498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32.8</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0868EBB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54</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28C0C87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Gym exercise</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11FEDEC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 sessions per week. 10 weeks long (2 Individual and 1 Group)</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51A243F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LSAR-SR*</w:t>
            </w:r>
          </w:p>
          <w:p w:rsidR="1F6351FC" w:rsidP="1F6351FC" w:rsidRDefault="00763702" w14:paraId="5BA7B37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SIAS-S*</w:t>
            </w:r>
          </w:p>
        </w:tc>
      </w:tr>
      <w:tr xmlns:wp14="http://schemas.microsoft.com/office/word/2010/wordml" w:rsidR="009117D1" w:rsidTr="50090EFD" w14:paraId="6ABAD41F"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7AFF0EC8" wp14:textId="1416F38B">
            <w:pPr>
              <w:spacing w:line="360" w:lineRule="auto"/>
              <w:rPr>
                <w:rFonts w:ascii="Arial" w:hAnsi="Arial" w:eastAsia="Arial" w:cs="Arial"/>
                <w:b w:val="0"/>
                <w:bCs w:val="0"/>
                <w:color w:val="000000" w:themeColor="text1"/>
                <w:sz w:val="24"/>
                <w:szCs w:val="24"/>
              </w:rPr>
            </w:pPr>
            <w:r w:rsidRPr="50090EFD" w:rsidR="00763702">
              <w:rPr>
                <w:rFonts w:ascii="Arial" w:hAnsi="Arial" w:eastAsia="Arial" w:cs="Arial"/>
                <w:color w:val="000000" w:themeColor="text1" w:themeTint="FF" w:themeShade="FF"/>
                <w:sz w:val="24"/>
                <w:szCs w:val="24"/>
                <w:lang w:val="en-US"/>
              </w:rPr>
              <w:t>Madian et al.,</w:t>
            </w:r>
            <w:r w:rsidRPr="50090EFD" w:rsidR="306A350D">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(2015)</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6B0F826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Controlled Trial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6C55EDA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20.68</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3F48C20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60</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5A4AA62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Gym exercise</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77AE4F7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 sessions per week. 6 weeks long</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1E791D0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ASI*</w:t>
            </w:r>
          </w:p>
          <w:p w:rsidR="1F6351FC" w:rsidP="1F6351FC" w:rsidRDefault="00763702" w14:paraId="6655CCD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BAI*</w:t>
            </w:r>
          </w:p>
        </w:tc>
      </w:tr>
      <w:tr xmlns:wp14="http://schemas.microsoft.com/office/word/2010/wordml" w:rsidR="009117D1" w:rsidTr="50090EFD" w14:paraId="549C95DA"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00763702" w14:paraId="4903F0E6"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color w:val="000000" w:themeColor="text1"/>
                <w:sz w:val="24"/>
                <w:szCs w:val="24"/>
                <w:lang w:val="en-US"/>
              </w:rPr>
              <w:t>Gaudlitz et al., (2015)</w:t>
            </w: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00763702" w14:paraId="3D59980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Randomised Double-Blind Study Controlled Trail</w:t>
            </w: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00763702" w14:paraId="6E48D8A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35.8</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28E52AA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47</w:t>
            </w: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00763702" w14:paraId="76AFC0B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Aerobic Running</w:t>
            </w: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00763702" w14:paraId="16FEC31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 xml:space="preserve">3 sessions per week. 8 weeks </w:t>
            </w:r>
            <w:r w:rsidRPr="1F6351FC">
              <w:rPr>
                <w:rFonts w:ascii="Arial" w:hAnsi="Arial" w:eastAsia="Arial" w:cs="Arial"/>
                <w:color w:val="000000" w:themeColor="text1"/>
                <w:sz w:val="24"/>
                <w:szCs w:val="24"/>
              </w:rPr>
              <w:t>long</w:t>
            </w: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00763702" w14:paraId="10AFBCB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Ham-A*</w:t>
            </w:r>
          </w:p>
          <w:p w:rsidR="1F6351FC" w:rsidP="1F6351FC" w:rsidRDefault="00763702" w14:paraId="100D282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rPr>
              <w:t>BAI*</w:t>
            </w:r>
          </w:p>
        </w:tc>
      </w:tr>
      <w:tr xmlns:wp14="http://schemas.microsoft.com/office/word/2010/wordml" w:rsidR="009117D1" w:rsidTr="50090EFD" w14:paraId="308D56CC" wp14:textId="77777777">
        <w:tc>
          <w:tcPr>
            <w:cnfStyle w:val="001000000000" w:firstRow="0" w:lastRow="0" w:firstColumn="1" w:lastColumn="0" w:oddVBand="0" w:evenVBand="0" w:oddHBand="0" w:evenHBand="0" w:firstRowFirstColumn="0" w:firstRowLastColumn="0" w:lastRowFirstColumn="0" w:lastRowLastColumn="0"/>
            <w:tcW w:w="1455" w:type="dxa"/>
            <w:tcMar/>
          </w:tcPr>
          <w:p w:rsidR="1F6351FC" w:rsidP="1F6351FC" w:rsidRDefault="1F6351FC" w14:paraId="797E50C6" wp14:textId="77777777">
            <w:pPr>
              <w:spacing w:line="360" w:lineRule="auto"/>
              <w:rPr>
                <w:rFonts w:ascii="Arial" w:hAnsi="Arial" w:eastAsia="Arial" w:cs="Arial"/>
                <w:b w:val="0"/>
                <w:bCs w:val="0"/>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575" w:type="dxa"/>
            <w:tcMar/>
          </w:tcPr>
          <w:p w:rsidR="1F6351FC" w:rsidP="1F6351FC" w:rsidRDefault="1F6351FC" w14:paraId="7B04FA4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350" w:type="dxa"/>
            <w:tcMar/>
          </w:tcPr>
          <w:p w:rsidR="1F6351FC" w:rsidP="1F6351FC" w:rsidRDefault="1F6351FC" w14:paraId="568C698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1F6351FC" w14:paraId="1A93948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725" w:type="dxa"/>
            <w:tcMar/>
          </w:tcPr>
          <w:p w:rsidR="1F6351FC" w:rsidP="1F6351FC" w:rsidRDefault="1F6351FC" w14:paraId="6AA258D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860" w:type="dxa"/>
            <w:tcMar/>
          </w:tcPr>
          <w:p w:rsidR="1F6351FC" w:rsidP="1F6351FC" w:rsidRDefault="1F6351FC" w14:paraId="6FFBD3E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493" w:type="dxa"/>
            <w:tcMar/>
          </w:tcPr>
          <w:p w:rsidR="1F6351FC" w:rsidP="1F6351FC" w:rsidRDefault="1F6351FC" w14:paraId="30DCCCA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bl>
    <w:p xmlns:wp14="http://schemas.microsoft.com/office/word/2010/wordml" w:rsidR="1F6351FC" w:rsidP="50090EFD" w:rsidRDefault="1F6351FC" w14:paraId="1C0157D6" wp14:textId="011C4FAC">
      <w:pPr>
        <w:spacing w:after="160" w:line="360" w:lineRule="auto"/>
        <w:rPr>
          <w:rFonts w:ascii="Arial" w:hAnsi="Arial" w:eastAsia="Arial" w:cs="Arial"/>
          <w:color w:val="000000" w:themeColor="text1"/>
          <w:sz w:val="22"/>
          <w:szCs w:val="22"/>
          <w:lang w:val="en-US"/>
        </w:rPr>
      </w:pPr>
      <w:r w:rsidRPr="50090EFD" w:rsidR="00763702">
        <w:rPr>
          <w:rFonts w:ascii="Arial" w:hAnsi="Arial" w:eastAsia="Arial" w:cs="Arial"/>
          <w:color w:val="000000" w:themeColor="text1" w:themeTint="FF" w:themeShade="FF"/>
          <w:sz w:val="24"/>
          <w:szCs w:val="24"/>
          <w:lang w:val="en-US"/>
        </w:rPr>
        <w:t>LSAR-SR=</w:t>
      </w:r>
      <w:proofErr w:type="spellStart"/>
      <w:r w:rsidRPr="50090EFD" w:rsidR="00763702">
        <w:rPr>
          <w:rFonts w:ascii="Arial" w:hAnsi="Arial" w:eastAsia="Arial" w:cs="Arial"/>
          <w:color w:val="000000" w:themeColor="text1" w:themeTint="FF" w:themeShade="FF"/>
          <w:sz w:val="24"/>
          <w:szCs w:val="24"/>
          <w:lang w:val="en-US"/>
        </w:rPr>
        <w:t>Liebowiz</w:t>
      </w:r>
      <w:proofErr w:type="spellEnd"/>
      <w:r w:rsidRPr="50090EFD" w:rsidR="00763702">
        <w:rPr>
          <w:rFonts w:ascii="Arial" w:hAnsi="Arial" w:eastAsia="Arial" w:cs="Arial"/>
          <w:color w:val="000000" w:themeColor="text1" w:themeTint="FF" w:themeShade="FF"/>
          <w:sz w:val="24"/>
          <w:szCs w:val="24"/>
          <w:lang w:val="en-US"/>
        </w:rPr>
        <w:t xml:space="preserve"> Social Anxiety Self-report Scale, SDS= </w:t>
      </w:r>
      <w:proofErr w:type="spellStart"/>
      <w:r w:rsidRPr="50090EFD" w:rsidR="00763702">
        <w:rPr>
          <w:rFonts w:ascii="Arial" w:hAnsi="Arial" w:eastAsia="Arial" w:cs="Arial"/>
          <w:color w:val="000000" w:themeColor="text1" w:themeTint="FF" w:themeShade="FF"/>
          <w:sz w:val="24"/>
          <w:szCs w:val="24"/>
          <w:lang w:val="en-US"/>
        </w:rPr>
        <w:t>Sheeham</w:t>
      </w:r>
      <w:proofErr w:type="spellEnd"/>
      <w:r w:rsidRPr="50090EFD" w:rsidR="00763702">
        <w:rPr>
          <w:rFonts w:ascii="Arial" w:hAnsi="Arial" w:eastAsia="Arial" w:cs="Arial"/>
          <w:color w:val="000000" w:themeColor="text1" w:themeTint="FF" w:themeShade="FF"/>
          <w:sz w:val="24"/>
          <w:szCs w:val="24"/>
          <w:lang w:val="en-US"/>
        </w:rPr>
        <w:t xml:space="preserve"> Disability Scale, FFMQ= Kentucky Inventory of Mindfulness Skills, MCSDS= Marlowe-Crowne Social Desirability Scale, </w:t>
      </w:r>
      <w:r w:rsidRPr="50090EFD" w:rsidR="00763702">
        <w:rPr>
          <w:rFonts w:ascii="Arial" w:hAnsi="Arial" w:eastAsia="Arial" w:cs="Arial"/>
          <w:color w:val="000000" w:themeColor="text1" w:themeTint="FF" w:themeShade="FF"/>
          <w:sz w:val="22"/>
          <w:szCs w:val="22"/>
          <w:lang w:val="en-US"/>
        </w:rPr>
        <w:t>HRSA= Hamilton Anxiety Scale, GDS= Geriatric Depression Scale, STAI-Trait= State-Trait Anxiety Inventory, POMS-B= Profile of Mood States, IRQ= Irritability Questionnaire, BDI-II= Beck Depression Inventory-II, PVT 2.0.0= Psychomotor Vigilance Task, ACQ= Ago</w:t>
      </w:r>
      <w:r w:rsidRPr="50090EFD" w:rsidR="00763702">
        <w:rPr>
          <w:rFonts w:ascii="Arial" w:hAnsi="Arial" w:eastAsia="Arial" w:cs="Arial"/>
          <w:color w:val="000000" w:themeColor="text1" w:themeTint="FF" w:themeShade="FF"/>
          <w:sz w:val="22"/>
          <w:szCs w:val="22"/>
          <w:lang w:val="en-US"/>
        </w:rPr>
        <w:t xml:space="preserve">raphobia Cognitions Questionnaire, MI= Mobility Inventory, BSQ= Body Sensations Questionnaire, PAS=Panic Attack Scale, BAI= Beck Anxiety Inventory, </w:t>
      </w:r>
      <w:proofErr w:type="spellStart"/>
      <w:r w:rsidRPr="50090EFD" w:rsidR="00763702">
        <w:rPr>
          <w:rFonts w:ascii="Arial" w:hAnsi="Arial" w:eastAsia="Arial" w:cs="Arial"/>
          <w:color w:val="000000" w:themeColor="text1" w:themeTint="FF" w:themeShade="FF"/>
          <w:sz w:val="22"/>
          <w:szCs w:val="22"/>
          <w:lang w:val="en-US"/>
        </w:rPr>
        <w:t>QoLI</w:t>
      </w:r>
      <w:proofErr w:type="spellEnd"/>
      <w:r w:rsidRPr="50090EFD" w:rsidR="00763702">
        <w:rPr>
          <w:rFonts w:ascii="Arial" w:hAnsi="Arial" w:eastAsia="Arial" w:cs="Arial"/>
          <w:color w:val="000000" w:themeColor="text1" w:themeTint="FF" w:themeShade="FF"/>
          <w:sz w:val="22"/>
          <w:szCs w:val="22"/>
          <w:lang w:val="en-US"/>
        </w:rPr>
        <w:t>= Quality of Life Inventory, CTACS= Cognitive Therapy Adherence and Competence Scale, 6MWT= 6-Minute Wal</w:t>
      </w:r>
      <w:r w:rsidRPr="50090EFD" w:rsidR="00763702">
        <w:rPr>
          <w:rFonts w:ascii="Arial" w:hAnsi="Arial" w:eastAsia="Arial" w:cs="Arial"/>
          <w:color w:val="000000" w:themeColor="text1" w:themeTint="FF" w:themeShade="FF"/>
          <w:sz w:val="22"/>
          <w:szCs w:val="22"/>
          <w:lang w:val="en-US"/>
        </w:rPr>
        <w:t xml:space="preserve">k Test, </w:t>
      </w:r>
      <w:proofErr w:type="spellStart"/>
      <w:r w:rsidRPr="50090EFD" w:rsidR="00763702">
        <w:rPr>
          <w:rFonts w:ascii="Arial" w:hAnsi="Arial" w:eastAsia="Arial" w:cs="Arial"/>
          <w:color w:val="000000" w:themeColor="text1" w:themeTint="FF" w:themeShade="FF"/>
          <w:sz w:val="22"/>
          <w:szCs w:val="22"/>
          <w:lang w:val="en-US"/>
        </w:rPr>
        <w:t>P&amp;Ac</w:t>
      </w:r>
      <w:proofErr w:type="spellEnd"/>
      <w:r w:rsidRPr="50090EFD" w:rsidR="00763702">
        <w:rPr>
          <w:rFonts w:ascii="Arial" w:hAnsi="Arial" w:eastAsia="Arial" w:cs="Arial"/>
          <w:color w:val="000000" w:themeColor="text1" w:themeTint="FF" w:themeShade="FF"/>
          <w:sz w:val="22"/>
          <w:szCs w:val="22"/>
          <w:lang w:val="en-US"/>
        </w:rPr>
        <w:t xml:space="preserve">= Panic and Agoraphobia Scale, CGI= Clinical Global Impression Scale, </w:t>
      </w:r>
      <w:proofErr w:type="spellStart"/>
      <w:r w:rsidRPr="50090EFD" w:rsidR="00763702">
        <w:rPr>
          <w:rFonts w:ascii="Arial" w:hAnsi="Arial" w:eastAsia="Arial" w:cs="Arial"/>
          <w:color w:val="000000" w:themeColor="text1" w:themeTint="FF" w:themeShade="FF"/>
          <w:sz w:val="22"/>
          <w:szCs w:val="22"/>
          <w:lang w:val="en-US"/>
        </w:rPr>
        <w:t>P&amp;Ap</w:t>
      </w:r>
      <w:proofErr w:type="spellEnd"/>
      <w:r w:rsidRPr="50090EFD" w:rsidR="00763702">
        <w:rPr>
          <w:rFonts w:ascii="Arial" w:hAnsi="Arial" w:eastAsia="Arial" w:cs="Arial"/>
          <w:color w:val="000000" w:themeColor="text1" w:themeTint="FF" w:themeShade="FF"/>
          <w:sz w:val="22"/>
          <w:szCs w:val="22"/>
          <w:lang w:val="en-US"/>
        </w:rPr>
        <w:t>= Panic and Agoraphobia Scale, PGI= Patients' Clinical Impression, MADRS= Montgomery-</w:t>
      </w:r>
      <w:proofErr w:type="spellStart"/>
      <w:r w:rsidRPr="50090EFD" w:rsidR="00763702">
        <w:rPr>
          <w:rFonts w:ascii="Arial" w:hAnsi="Arial" w:eastAsia="Arial" w:cs="Arial"/>
          <w:color w:val="000000" w:themeColor="text1" w:themeTint="FF" w:themeShade="FF"/>
          <w:sz w:val="22"/>
          <w:szCs w:val="22"/>
          <w:lang w:val="en-US"/>
        </w:rPr>
        <w:t>Asberg</w:t>
      </w:r>
      <w:proofErr w:type="spellEnd"/>
      <w:r w:rsidRPr="50090EFD" w:rsidR="00763702">
        <w:rPr>
          <w:rFonts w:ascii="Arial" w:hAnsi="Arial" w:eastAsia="Arial" w:cs="Arial"/>
          <w:color w:val="000000" w:themeColor="text1" w:themeTint="FF" w:themeShade="FF"/>
          <w:sz w:val="22"/>
          <w:szCs w:val="22"/>
          <w:lang w:val="en-US"/>
        </w:rPr>
        <w:t xml:space="preserve"> Depression Scale, SIAS-S= Social Interaction Anxiety Scale, Ham-A= Hamilton An</w:t>
      </w:r>
      <w:r w:rsidRPr="50090EFD" w:rsidR="00763702">
        <w:rPr>
          <w:rFonts w:ascii="Arial" w:hAnsi="Arial" w:eastAsia="Arial" w:cs="Arial"/>
          <w:color w:val="000000" w:themeColor="text1" w:themeTint="FF" w:themeShade="FF"/>
          <w:sz w:val="22"/>
          <w:szCs w:val="22"/>
          <w:lang w:val="en-US"/>
        </w:rPr>
        <w:t xml:space="preserve">xiety Scale, *= p=&lt;0.001, </w:t>
      </w:r>
      <w:r w:rsidRPr="50090EFD" w:rsidR="00763702">
        <w:rPr>
          <w:rFonts w:ascii="Arial" w:hAnsi="Arial" w:eastAsia="Arial" w:cs="Arial"/>
          <w:color w:val="000000" w:themeColor="text1" w:themeTint="FF" w:themeShade="FF"/>
          <w:sz w:val="22"/>
          <w:szCs w:val="22"/>
          <w:vertAlign w:val="superscript"/>
          <w:lang w:val="en-US"/>
        </w:rPr>
        <w:t>A</w:t>
      </w:r>
      <w:r w:rsidRPr="50090EFD" w:rsidR="00763702">
        <w:rPr>
          <w:rFonts w:ascii="Arial" w:hAnsi="Arial" w:eastAsia="Arial" w:cs="Arial"/>
          <w:color w:val="000000" w:themeColor="text1" w:themeTint="FF" w:themeShade="FF"/>
          <w:sz w:val="22"/>
          <w:szCs w:val="22"/>
          <w:lang w:val="en-US"/>
        </w:rPr>
        <w:t xml:space="preserve"> = p=&lt;0.05.</w:t>
      </w:r>
    </w:p>
    <w:p w:rsidR="50090EFD" w:rsidP="50090EFD" w:rsidRDefault="50090EFD" w14:paraId="5325012B" w14:textId="135D6B1B">
      <w:pPr>
        <w:pStyle w:val="Normal"/>
        <w:spacing w:after="160" w:line="360" w:lineRule="auto"/>
        <w:rPr>
          <w:rFonts w:ascii="Arial" w:hAnsi="Arial" w:eastAsia="Arial" w:cs="Arial"/>
          <w:color w:val="000000" w:themeColor="text1" w:themeTint="FF" w:themeShade="FF"/>
          <w:sz w:val="22"/>
          <w:szCs w:val="22"/>
          <w:lang w:val="en-US"/>
        </w:rPr>
      </w:pPr>
    </w:p>
    <w:p xmlns:wp14="http://schemas.microsoft.com/office/word/2010/wordml" w:rsidR="67AA0DBA" w:rsidP="1F6351FC" w:rsidRDefault="00763702" w14:paraId="1A1CE2A1" wp14:textId="22180CA6">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The selected studies identified in table 5 </w:t>
      </w:r>
      <w:proofErr w:type="spellStart"/>
      <w:r w:rsidRPr="50090EFD" w:rsidR="00763702">
        <w:rPr>
          <w:rFonts w:ascii="Arial" w:hAnsi="Arial" w:eastAsia="Arial" w:cs="Arial"/>
          <w:color w:val="000000" w:themeColor="text1" w:themeTint="FF" w:themeShade="FF"/>
          <w:sz w:val="24"/>
          <w:szCs w:val="24"/>
          <w:lang w:val="en-US"/>
        </w:rPr>
        <w:t>summari</w:t>
      </w:r>
      <w:r w:rsidRPr="50090EFD" w:rsidR="03CDBEB5">
        <w:rPr>
          <w:rFonts w:ascii="Arial" w:hAnsi="Arial" w:eastAsia="Arial" w:cs="Arial"/>
          <w:color w:val="000000" w:themeColor="text1" w:themeTint="FF" w:themeShade="FF"/>
          <w:sz w:val="24"/>
          <w:szCs w:val="24"/>
          <w:lang w:val="en-US"/>
        </w:rPr>
        <w:t>s</w:t>
      </w:r>
      <w:r w:rsidRPr="50090EFD" w:rsidR="00763702">
        <w:rPr>
          <w:rFonts w:ascii="Arial" w:hAnsi="Arial" w:eastAsia="Arial" w:cs="Arial"/>
          <w:color w:val="000000" w:themeColor="text1" w:themeTint="FF" w:themeShade="FF"/>
          <w:sz w:val="24"/>
          <w:szCs w:val="24"/>
          <w:lang w:val="en-US"/>
        </w:rPr>
        <w:t>ation</w:t>
      </w:r>
      <w:proofErr w:type="spellEnd"/>
      <w:r w:rsidRPr="50090EFD" w:rsidR="00763702">
        <w:rPr>
          <w:rFonts w:ascii="Arial" w:hAnsi="Arial" w:eastAsia="Arial" w:cs="Arial"/>
          <w:color w:val="000000" w:themeColor="text1" w:themeTint="FF" w:themeShade="FF"/>
          <w:sz w:val="24"/>
          <w:szCs w:val="24"/>
          <w:lang w:val="en-US"/>
        </w:rPr>
        <w:t xml:space="preserve"> of studies are then reviewed by the author individually against the physiotherapy evidence database scale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and 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2011). These two assessment criteria are used to assess a paper's quality and risk of bias in order to gain an idea of how trusted each paper's results are (Verhag</w:t>
      </w:r>
      <w:r w:rsidRPr="50090EFD" w:rsidR="00763702">
        <w:rPr>
          <w:rFonts w:ascii="Arial" w:hAnsi="Arial" w:eastAsia="Arial" w:cs="Arial"/>
          <w:color w:val="000000" w:themeColor="text1" w:themeTint="FF" w:themeShade="FF"/>
          <w:sz w:val="24"/>
          <w:szCs w:val="24"/>
          <w:lang w:val="en-US"/>
        </w:rPr>
        <w:t xml:space="preserve">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The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includes 11 questions each worth 1 point, all papers will be scored individually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1998). The scoring for each question is either YES (if present or described in significant detail) or NO (if absent or poor</w:t>
      </w:r>
      <w:r w:rsidRPr="50090EFD" w:rsidR="00763702">
        <w:rPr>
          <w:rFonts w:ascii="Arial" w:hAnsi="Arial" w:eastAsia="Arial" w:cs="Arial"/>
          <w:color w:val="000000" w:themeColor="text1" w:themeTint="FF" w:themeShade="FF"/>
          <w:sz w:val="24"/>
          <w:szCs w:val="24"/>
          <w:lang w:val="en-US"/>
        </w:rPr>
        <w:t xml:space="preserve">ly described. For every YES 1 point is awarded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An overall score of 3 or less is considered as poor quality, 4-5 considered to hold a fair weight of quality and 6-10 considered to have high-quality weighing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w:t>
      </w:r>
      <w:r w:rsidRPr="50090EFD" w:rsidR="00763702">
        <w:rPr>
          <w:rFonts w:ascii="Arial" w:hAnsi="Arial" w:eastAsia="Arial" w:cs="Arial"/>
          <w:color w:val="000000" w:themeColor="text1" w:themeTint="FF" w:themeShade="FF"/>
          <w:sz w:val="24"/>
          <w:szCs w:val="24"/>
          <w:lang w:val="en-US"/>
        </w:rPr>
        <w:t xml:space="preserve">Table 6 displays the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analyses results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1998).</w:t>
      </w:r>
    </w:p>
    <w:p w:rsidR="50090EFD" w:rsidP="50090EFD" w:rsidRDefault="50090EFD" w14:paraId="2E540BBD" w14:textId="0888977B">
      <w:pPr>
        <w:pStyle w:val="Normal"/>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22F6A529" wp14:textId="77777777">
      <w:pPr>
        <w:spacing w:after="160" w:line="360" w:lineRule="auto"/>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 xml:space="preserve"> Table 6. Displays the quality of each paper analysed in the study assessed using the PEDro scale (Verhagen </w:t>
      </w:r>
      <w:r w:rsidRPr="1F6351FC">
        <w:rPr>
          <w:rFonts w:ascii="Arial" w:hAnsi="Arial" w:eastAsia="Arial" w:cs="Arial"/>
          <w:i/>
          <w:iCs/>
          <w:color w:val="000000" w:themeColor="text1"/>
          <w:sz w:val="24"/>
          <w:szCs w:val="24"/>
          <w:lang w:val="en-US"/>
        </w:rPr>
        <w:t>et al</w:t>
      </w:r>
      <w:r w:rsidRPr="1F6351FC">
        <w:rPr>
          <w:rFonts w:ascii="Arial" w:hAnsi="Arial" w:eastAsia="Arial" w:cs="Arial"/>
          <w:color w:val="000000" w:themeColor="text1"/>
          <w:sz w:val="24"/>
          <w:szCs w:val="24"/>
          <w:lang w:val="en-US"/>
        </w:rPr>
        <w:t>., 1998).</w:t>
      </w:r>
    </w:p>
    <w:tbl>
      <w:tblPr>
        <w:tblStyle w:val="PlainTable2"/>
        <w:tblW w:w="10553" w:type="dxa"/>
        <w:tblLayout w:type="fixed"/>
        <w:tblLook w:val="06A0" w:firstRow="1" w:lastRow="0" w:firstColumn="1" w:lastColumn="0" w:noHBand="1" w:noVBand="1"/>
      </w:tblPr>
      <w:tblGrid>
        <w:gridCol w:w="1215"/>
        <w:gridCol w:w="1245"/>
        <w:gridCol w:w="1515"/>
        <w:gridCol w:w="1020"/>
        <w:gridCol w:w="1155"/>
        <w:gridCol w:w="1170"/>
        <w:gridCol w:w="1110"/>
        <w:gridCol w:w="1005"/>
        <w:gridCol w:w="1118"/>
      </w:tblGrid>
      <w:tr xmlns:wp14="http://schemas.microsoft.com/office/word/2010/wordml" w:rsidR="009117D1" w:rsidTr="50090EFD" w14:paraId="7448E66E"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5" w:type="dxa"/>
            <w:tcBorders>
              <w:bottom w:val="single" w:color="7F7F7F" w:themeColor="text1" w:themeTint="80" w:sz="6" w:space="0"/>
            </w:tcBorders>
            <w:tcMar/>
          </w:tcPr>
          <w:p w:rsidR="1F6351FC" w:rsidP="1F6351FC" w:rsidRDefault="00763702" w14:paraId="35F0B329"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Questions</w:t>
            </w:r>
          </w:p>
        </w:tc>
        <w:tc>
          <w:tcPr>
            <w:cnfStyle w:val="000000000000" w:firstRow="0" w:lastRow="0" w:firstColumn="0" w:lastColumn="0" w:oddVBand="0" w:evenVBand="0" w:oddHBand="0" w:evenHBand="0" w:firstRowFirstColumn="0" w:firstRowLastColumn="0" w:lastRowFirstColumn="0" w:lastRowLastColumn="0"/>
            <w:tcW w:w="1245" w:type="dxa"/>
            <w:tcBorders>
              <w:bottom w:val="single" w:color="7F7F7F" w:themeColor="text1" w:themeTint="80" w:sz="6" w:space="0"/>
            </w:tcBorders>
            <w:tcMar/>
          </w:tcPr>
          <w:p w:rsidR="1F6351FC" w:rsidP="1F6351FC" w:rsidRDefault="00763702" w14:paraId="36C95B2C"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Goldin et al., (2012)</w:t>
            </w:r>
          </w:p>
        </w:tc>
        <w:tc>
          <w:tcPr>
            <w:cnfStyle w:val="000000000000" w:firstRow="0" w:lastRow="0" w:firstColumn="0" w:lastColumn="0" w:oddVBand="0" w:evenVBand="0" w:oddHBand="0" w:evenHBand="0" w:firstRowFirstColumn="0" w:firstRowLastColumn="0" w:lastRowFirstColumn="0" w:lastRowLastColumn="0"/>
            <w:tcW w:w="1515" w:type="dxa"/>
            <w:tcBorders>
              <w:bottom w:val="single" w:color="7F7F7F" w:themeColor="text1" w:themeTint="80" w:sz="6" w:space="0"/>
            </w:tcBorders>
            <w:tcMar/>
          </w:tcPr>
          <w:p w:rsidR="1F6351FC" w:rsidP="1F6351FC" w:rsidRDefault="00763702" w14:paraId="2238C8A0"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 xml:space="preserve">Villaverde </w:t>
            </w:r>
            <w:r w:rsidRPr="1F6351FC">
              <w:rPr>
                <w:rFonts w:ascii="Arial" w:hAnsi="Arial" w:eastAsia="Arial" w:cs="Arial"/>
                <w:b w:val="0"/>
                <w:bCs w:val="0"/>
                <w:color w:val="000000" w:themeColor="text1"/>
                <w:sz w:val="24"/>
                <w:szCs w:val="24"/>
                <w:lang w:val="en-US"/>
              </w:rPr>
              <w:t>Gutierrezet al., (2012)</w:t>
            </w:r>
          </w:p>
        </w:tc>
        <w:tc>
          <w:tcPr>
            <w:cnfStyle w:val="000000000000" w:firstRow="0" w:lastRow="0" w:firstColumn="0" w:lastColumn="0" w:oddVBand="0" w:evenVBand="0" w:oddHBand="0" w:evenHBand="0" w:firstRowFirstColumn="0" w:firstRowLastColumn="0" w:lastRowFirstColumn="0" w:lastRowLastColumn="0"/>
            <w:tcW w:w="1020" w:type="dxa"/>
            <w:tcBorders>
              <w:bottom w:val="single" w:color="7F7F7F" w:themeColor="text1" w:themeTint="80" w:sz="6" w:space="0"/>
            </w:tcBorders>
            <w:tcMar/>
          </w:tcPr>
          <w:p w:rsidR="1F6351FC" w:rsidP="1F6351FC" w:rsidRDefault="00763702" w14:paraId="00727EB8"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Herring et al.,(2020)</w:t>
            </w:r>
          </w:p>
        </w:tc>
        <w:tc>
          <w:tcPr>
            <w:cnfStyle w:val="000000000000" w:firstRow="0" w:lastRow="0" w:firstColumn="0" w:lastColumn="0" w:oddVBand="0" w:evenVBand="0" w:oddHBand="0" w:evenHBand="0" w:firstRowFirstColumn="0" w:firstRowLastColumn="0" w:lastRowFirstColumn="0" w:lastRowLastColumn="0"/>
            <w:tcW w:w="1155" w:type="dxa"/>
            <w:tcBorders>
              <w:bottom w:val="single" w:color="7F7F7F" w:themeColor="text1" w:themeTint="80" w:sz="6" w:space="0"/>
            </w:tcBorders>
            <w:tcMar/>
          </w:tcPr>
          <w:p w:rsidR="1F6351FC" w:rsidP="1F6351FC" w:rsidRDefault="00763702" w14:paraId="3E180495"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Hovlend et al., (2011)</w:t>
            </w:r>
          </w:p>
        </w:tc>
        <w:tc>
          <w:tcPr>
            <w:cnfStyle w:val="000000000000" w:firstRow="0" w:lastRow="0" w:firstColumn="0" w:lastColumn="0" w:oddVBand="0" w:evenVBand="0" w:oddHBand="0" w:evenHBand="0" w:firstRowFirstColumn="0" w:firstRowLastColumn="0" w:lastRowFirstColumn="0" w:lastRowLastColumn="0"/>
            <w:tcW w:w="1170" w:type="dxa"/>
            <w:tcBorders>
              <w:bottom w:val="single" w:color="7F7F7F" w:themeColor="text1" w:themeTint="80" w:sz="6" w:space="0"/>
            </w:tcBorders>
            <w:tcMar/>
          </w:tcPr>
          <w:p w:rsidR="1F6351FC" w:rsidP="1F6351FC" w:rsidRDefault="00763702" w14:paraId="1449D2A9"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Wedkind et al., (2017)</w:t>
            </w:r>
          </w:p>
        </w:tc>
        <w:tc>
          <w:tcPr>
            <w:cnfStyle w:val="000000000000" w:firstRow="0" w:lastRow="0" w:firstColumn="0" w:lastColumn="0" w:oddVBand="0" w:evenVBand="0" w:oddHBand="0" w:evenHBand="0" w:firstRowFirstColumn="0" w:firstRowLastColumn="0" w:lastRowFirstColumn="0" w:lastRowLastColumn="0"/>
            <w:tcW w:w="1110" w:type="dxa"/>
            <w:tcBorders>
              <w:bottom w:val="single" w:color="7F7F7F" w:themeColor="text1" w:themeTint="80" w:sz="6" w:space="0"/>
            </w:tcBorders>
            <w:tcMar/>
          </w:tcPr>
          <w:p w:rsidR="1F6351FC" w:rsidP="1F6351FC" w:rsidRDefault="00763702" w14:paraId="0AC0E17A"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Jazaieri et al., (2015)</w:t>
            </w:r>
          </w:p>
        </w:tc>
        <w:tc>
          <w:tcPr>
            <w:cnfStyle w:val="000000000000" w:firstRow="0" w:lastRow="0" w:firstColumn="0" w:lastColumn="0" w:oddVBand="0" w:evenVBand="0" w:oddHBand="0" w:evenHBand="0" w:firstRowFirstColumn="0" w:firstRowLastColumn="0" w:lastRowFirstColumn="0" w:lastRowLastColumn="0"/>
            <w:tcW w:w="1005" w:type="dxa"/>
            <w:tcBorders>
              <w:bottom w:val="single" w:color="7F7F7F" w:themeColor="text1" w:themeTint="80" w:sz="6" w:space="0"/>
            </w:tcBorders>
            <w:tcMar/>
          </w:tcPr>
          <w:p w:rsidR="1F6351FC" w:rsidP="1F6351FC" w:rsidRDefault="00763702" w14:paraId="29F0ECC2"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Madina et al., (2015)</w:t>
            </w:r>
          </w:p>
        </w:tc>
        <w:tc>
          <w:tcPr>
            <w:cnfStyle w:val="000000000000" w:firstRow="0" w:lastRow="0" w:firstColumn="0" w:lastColumn="0" w:oddVBand="0" w:evenVBand="0" w:oddHBand="0" w:evenHBand="0" w:firstRowFirstColumn="0" w:firstRowLastColumn="0" w:lastRowFirstColumn="0" w:lastRowLastColumn="0"/>
            <w:tcW w:w="1118" w:type="dxa"/>
            <w:tcBorders>
              <w:bottom w:val="single" w:color="7F7F7F" w:themeColor="text1" w:themeTint="80" w:sz="6" w:space="0"/>
            </w:tcBorders>
            <w:tcMar/>
          </w:tcPr>
          <w:p w:rsidR="1F6351FC" w:rsidP="1F6351FC" w:rsidRDefault="00763702" w14:paraId="3957D984"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Gaudlitz et al., (2015)</w:t>
            </w:r>
          </w:p>
        </w:tc>
      </w:tr>
      <w:tr xmlns:wp14="http://schemas.microsoft.com/office/word/2010/wordml" w:rsidR="009117D1" w:rsidTr="50090EFD" w14:paraId="045B4175"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0FABD395"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(1)</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79F89C9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3089FD0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3691E7B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3CF346C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0C87830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4996654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7CFBC06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454D2B9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526770C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455E1ED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r>
      <w:tr xmlns:wp14="http://schemas.microsoft.com/office/word/2010/wordml" w:rsidR="009117D1" w:rsidTr="50090EFD" w14:paraId="24AAFE8E"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724357B1"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(2)</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4B4303E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17C4EFF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3C62568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2838C0D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61B6357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6FB3B80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40E5565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7CBEED8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47F5827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6E36661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6A6D1E95"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35DDE7AE"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(3)</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243F107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55834DC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16C8B95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380683F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0912C25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0AC5A9A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6DAB45E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047A601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r>
      <w:tr xmlns:wp14="http://schemas.microsoft.com/office/word/2010/wordml" w:rsidR="009117D1" w:rsidTr="50090EFD" w14:paraId="0D8AFC99"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679858F2"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(4)</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175E72B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1720FF5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736BEDE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3EF5032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3218AEF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732BD45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4D70E00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38645DC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7D60769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135E58C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569D52EB"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40D71ED4"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(5)</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12837EF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54FDE03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0920034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6C546D8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460E55E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5F823EE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49A5502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1A5F137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62EBF9A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3EC814D5" wp14:textId="77777777">
        <w:trPr>
          <w:trHeight w:val="300"/>
        </w:trPr>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449C1992"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(6)</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5791B4F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792A429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3665910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0164FC8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6C5D99A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16AA056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3DE85BA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635AD17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0C6C2CD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5859D7F8"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573EE86A"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(7)</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1A6FCEB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39E0BEE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1D2E888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4C4CE10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6B43FC7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19860D0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7D69EB6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3816921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709E88E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23D3A587"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7F11F111"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(8)</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4AEEC12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346D743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1286A8F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6CCBFE6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2B5D736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6F3C29A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3F05E37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508C98E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605D696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779F8E7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1F8B214A"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79A71338"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(9)</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16F95BA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1018A5F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49C072B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03D07A4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28057FE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4D73AC1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295FB06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7818863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51101B6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44F69B9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55D1F3AB"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4303E64B"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(10)</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4E5223F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0584426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2CC90F8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6DB8F16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062F7C8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4874E7E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155D540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5F07D11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674B742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41508A3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05E36465"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5D7CA364"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(11)</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7570CFA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79F7997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1C60DA0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6BE0161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1DF1DA2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35CE2A5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74AEEE6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NO</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10B5010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YES</w:t>
            </w:r>
          </w:p>
          <w:p w:rsidR="1F6351FC" w:rsidP="1F6351FC" w:rsidRDefault="1F6351FC" w14:paraId="43D6B1D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p>
        </w:tc>
      </w:tr>
      <w:tr xmlns:wp14="http://schemas.microsoft.com/office/word/2010/wordml" w:rsidR="009117D1" w:rsidTr="50090EFD" w14:paraId="238636F0" wp14:textId="77777777">
        <w:tc>
          <w:tcPr>
            <w:cnfStyle w:val="001000000000" w:firstRow="0" w:lastRow="0" w:firstColumn="1" w:lastColumn="0" w:oddVBand="0" w:evenVBand="0" w:oddHBand="0" w:evenHBand="0" w:firstRowFirstColumn="0" w:firstRowLastColumn="0" w:lastRowFirstColumn="0" w:lastRowLastColumn="0"/>
            <w:tcW w:w="1215" w:type="dxa"/>
            <w:tcMar/>
          </w:tcPr>
          <w:p w:rsidR="1F6351FC" w:rsidP="1F6351FC" w:rsidRDefault="00763702" w14:paraId="3BF20FDC"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Score out of 11</w:t>
            </w:r>
          </w:p>
        </w:tc>
        <w:tc>
          <w:tcPr>
            <w:cnfStyle w:val="000000000000" w:firstRow="0" w:lastRow="0" w:firstColumn="0" w:lastColumn="0" w:oddVBand="0" w:evenVBand="0" w:oddHBand="0" w:evenHBand="0" w:firstRowFirstColumn="0" w:firstRowLastColumn="0" w:lastRowFirstColumn="0" w:lastRowLastColumn="0"/>
            <w:tcW w:w="1245" w:type="dxa"/>
            <w:tcMar/>
          </w:tcPr>
          <w:p w:rsidR="1F6351FC" w:rsidP="1F6351FC" w:rsidRDefault="00763702" w14:paraId="75697EE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7</w:t>
            </w:r>
          </w:p>
        </w:tc>
        <w:tc>
          <w:tcPr>
            <w:cnfStyle w:val="000000000000" w:firstRow="0" w:lastRow="0" w:firstColumn="0" w:lastColumn="0" w:oddVBand="0" w:evenVBand="0" w:oddHBand="0" w:evenHBand="0" w:firstRowFirstColumn="0" w:firstRowLastColumn="0" w:lastRowFirstColumn="0" w:lastRowLastColumn="0"/>
            <w:tcW w:w="1515" w:type="dxa"/>
            <w:tcMar/>
          </w:tcPr>
          <w:p w:rsidR="1F6351FC" w:rsidP="1F6351FC" w:rsidRDefault="00763702" w14:paraId="109B848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7</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29B4EA1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6</w:t>
            </w:r>
          </w:p>
        </w:tc>
        <w:tc>
          <w:tcPr>
            <w:cnfStyle w:val="000000000000" w:firstRow="0" w:lastRow="0" w:firstColumn="0" w:lastColumn="0" w:oddVBand="0" w:evenVBand="0" w:oddHBand="0" w:evenHBand="0" w:firstRowFirstColumn="0" w:firstRowLastColumn="0" w:lastRowFirstColumn="0" w:lastRowLastColumn="0"/>
            <w:tcW w:w="1155" w:type="dxa"/>
            <w:tcMar/>
          </w:tcPr>
          <w:p w:rsidR="1F6351FC" w:rsidP="1F6351FC" w:rsidRDefault="00763702" w14:paraId="6F74D8F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7</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28AF3A1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7</w:t>
            </w:r>
          </w:p>
        </w:tc>
        <w:tc>
          <w:tcPr>
            <w:cnfStyle w:val="000000000000" w:firstRow="0" w:lastRow="0" w:firstColumn="0" w:lastColumn="0" w:oddVBand="0" w:evenVBand="0" w:oddHBand="0" w:evenHBand="0" w:firstRowFirstColumn="0" w:firstRowLastColumn="0" w:lastRowFirstColumn="0" w:lastRowLastColumn="0"/>
            <w:tcW w:w="1110" w:type="dxa"/>
            <w:tcMar/>
          </w:tcPr>
          <w:p w:rsidR="1F6351FC" w:rsidP="1F6351FC" w:rsidRDefault="00763702" w14:paraId="71F3359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7</w:t>
            </w:r>
          </w:p>
        </w:tc>
        <w:tc>
          <w:tcPr>
            <w:cnfStyle w:val="000000000000" w:firstRow="0" w:lastRow="0" w:firstColumn="0" w:lastColumn="0" w:oddVBand="0" w:evenVBand="0" w:oddHBand="0" w:evenHBand="0" w:firstRowFirstColumn="0" w:firstRowLastColumn="0" w:lastRowFirstColumn="0" w:lastRowLastColumn="0"/>
            <w:tcW w:w="1005" w:type="dxa"/>
            <w:tcMar/>
          </w:tcPr>
          <w:p w:rsidR="1F6351FC" w:rsidP="1F6351FC" w:rsidRDefault="00763702" w14:paraId="1B87E3D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6</w:t>
            </w:r>
          </w:p>
        </w:tc>
        <w:tc>
          <w:tcPr>
            <w:cnfStyle w:val="000000000000" w:firstRow="0" w:lastRow="0" w:firstColumn="0" w:lastColumn="0" w:oddVBand="0" w:evenVBand="0" w:oddHBand="0" w:evenHBand="0" w:firstRowFirstColumn="0" w:firstRowLastColumn="0" w:lastRowFirstColumn="0" w:lastRowLastColumn="0"/>
            <w:tcW w:w="1118" w:type="dxa"/>
            <w:tcMar/>
          </w:tcPr>
          <w:p w:rsidR="1F6351FC" w:rsidP="1F6351FC" w:rsidRDefault="00763702" w14:paraId="2B2B730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9</w:t>
            </w:r>
          </w:p>
        </w:tc>
      </w:tr>
    </w:tbl>
    <w:p xmlns:wp14="http://schemas.microsoft.com/office/word/2010/wordml" w:rsidR="67AA0DBA" w:rsidP="1F6351FC" w:rsidRDefault="00763702" w14:paraId="0329929B" wp14:textId="77777777">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(1) Eligibility criteria were specified, (2) Subjects were randomly allocated to groups, (3) Allocation was concealed, (4) The groups were similar at baseline regarding the most important prognostic indicators, (5) There was blinding of all subjects, (6) T</w:t>
      </w:r>
      <w:r w:rsidRPr="50090EFD" w:rsidR="00763702">
        <w:rPr>
          <w:rFonts w:ascii="Arial" w:hAnsi="Arial" w:eastAsia="Arial" w:cs="Arial"/>
          <w:color w:val="000000" w:themeColor="text1" w:themeTint="FF" w:themeShade="FF"/>
          <w:sz w:val="24"/>
          <w:szCs w:val="24"/>
          <w:lang w:val="en-US"/>
        </w:rPr>
        <w:t>here was blinding of all therapists who administered the therapy, (7) There was blinding of all assessors who measured at least one key outcome, (8) Measures of at least one key outcome were obtained from more than 85% of the subjects initially allocated t</w:t>
      </w:r>
      <w:r w:rsidRPr="50090EFD" w:rsidR="00763702">
        <w:rPr>
          <w:rFonts w:ascii="Arial" w:hAnsi="Arial" w:eastAsia="Arial" w:cs="Arial"/>
          <w:color w:val="000000" w:themeColor="text1" w:themeTint="FF" w:themeShade="FF"/>
          <w:sz w:val="24"/>
          <w:szCs w:val="24"/>
          <w:lang w:val="en-US"/>
        </w:rPr>
        <w:t>o groups, (9) All subjects for whom outcome measures were available received the treatment or control condition was allocated or, where this was not the case, data for at least one key outcome was analysed by ‘intention to treat’, (10) The results of betwe</w:t>
      </w:r>
      <w:r w:rsidRPr="50090EFD" w:rsidR="00763702">
        <w:rPr>
          <w:rFonts w:ascii="Arial" w:hAnsi="Arial" w:eastAsia="Arial" w:cs="Arial"/>
          <w:color w:val="000000" w:themeColor="text1" w:themeTint="FF" w:themeShade="FF"/>
          <w:sz w:val="24"/>
          <w:szCs w:val="24"/>
          <w:lang w:val="en-US"/>
        </w:rPr>
        <w:t>en-group statistical comparisons are reported for at least one key outcome, (11) The study provides both point measures and measures of variability for that least one key outcome.</w:t>
      </w:r>
    </w:p>
    <w:p w:rsidR="50090EFD" w:rsidP="50090EFD" w:rsidRDefault="50090EFD" w14:paraId="4FAB0F42" w14:textId="6D680AEC">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54B4DB1F" wp14:textId="28433B1F">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was also carried out. This tool all</w:t>
      </w:r>
      <w:r w:rsidRPr="50090EFD" w:rsidR="00763702">
        <w:rPr>
          <w:rFonts w:ascii="Arial" w:hAnsi="Arial" w:eastAsia="Arial" w:cs="Arial"/>
          <w:color w:val="000000" w:themeColor="text1" w:themeTint="FF" w:themeShade="FF"/>
          <w:sz w:val="24"/>
          <w:szCs w:val="24"/>
          <w:lang w:val="en-US"/>
        </w:rPr>
        <w:t xml:space="preserve">ows the author to assess and </w:t>
      </w:r>
      <w:proofErr w:type="spellStart"/>
      <w:r w:rsidRPr="50090EFD" w:rsidR="00763702">
        <w:rPr>
          <w:rFonts w:ascii="Arial" w:hAnsi="Arial" w:eastAsia="Arial" w:cs="Arial"/>
          <w:color w:val="000000" w:themeColor="text1" w:themeTint="FF" w:themeShade="FF"/>
          <w:sz w:val="24"/>
          <w:szCs w:val="24"/>
          <w:lang w:val="en-US"/>
        </w:rPr>
        <w:t>recognise</w:t>
      </w:r>
      <w:proofErr w:type="spellEnd"/>
      <w:r w:rsidRPr="50090EFD" w:rsidR="00763702">
        <w:rPr>
          <w:rFonts w:ascii="Arial" w:hAnsi="Arial" w:eastAsia="Arial" w:cs="Arial"/>
          <w:color w:val="000000" w:themeColor="text1" w:themeTint="FF" w:themeShade="FF"/>
          <w:sz w:val="24"/>
          <w:szCs w:val="24"/>
          <w:lang w:val="en-US"/>
        </w:rPr>
        <w:t xml:space="preserve"> the risk of bias for each study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2011). Five domains were used to assess the risk of bias these included: bias arising from the </w:t>
      </w:r>
      <w:proofErr w:type="spellStart"/>
      <w:r w:rsidRPr="50090EFD" w:rsidR="00763702">
        <w:rPr>
          <w:rFonts w:ascii="Arial" w:hAnsi="Arial" w:eastAsia="Arial" w:cs="Arial"/>
          <w:color w:val="000000" w:themeColor="text1" w:themeTint="FF" w:themeShade="FF"/>
          <w:sz w:val="24"/>
          <w:szCs w:val="24"/>
          <w:lang w:val="en-US"/>
        </w:rPr>
        <w:t>randomisation</w:t>
      </w:r>
      <w:proofErr w:type="spellEnd"/>
      <w:r w:rsidRPr="50090EFD" w:rsidR="00763702">
        <w:rPr>
          <w:rFonts w:ascii="Arial" w:hAnsi="Arial" w:eastAsia="Arial" w:cs="Arial"/>
          <w:color w:val="000000" w:themeColor="text1" w:themeTint="FF" w:themeShade="FF"/>
          <w:sz w:val="24"/>
          <w:szCs w:val="24"/>
          <w:lang w:val="en-US"/>
        </w:rPr>
        <w:t xml:space="preserve"> process, bias owning to deviations from intended interventions, bias owing to missing outcome data, the bias in the measurement of the outcome, </w:t>
      </w:r>
      <w:r w:rsidRPr="50090EFD" w:rsidR="00763702">
        <w:rPr>
          <w:rFonts w:ascii="Arial" w:hAnsi="Arial" w:eastAsia="Arial" w:cs="Arial"/>
          <w:color w:val="000000" w:themeColor="text1" w:themeTint="FF" w:themeShade="FF"/>
          <w:sz w:val="24"/>
          <w:szCs w:val="24"/>
          <w:lang w:val="en-US"/>
        </w:rPr>
        <w:t xml:space="preserve">and bias in the selection of reported results. Each of the domains is scored with either "high", "some" or "low" as seen in table 2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2011).</w:t>
      </w:r>
    </w:p>
    <w:p xmlns:wp14="http://schemas.microsoft.com/office/word/2010/wordml" w:rsidR="67AA0DBA" w:rsidP="1F6351FC" w:rsidRDefault="00763702" w14:paraId="2478ADCD"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Table 6. Displays the results of Cochrane Risk of Bias Tool (RoB 2.0) of the studies analysed (Hi</w:t>
      </w:r>
      <w:r w:rsidRPr="1F6351FC">
        <w:rPr>
          <w:rFonts w:ascii="Arial" w:hAnsi="Arial" w:eastAsia="Arial" w:cs="Arial"/>
          <w:color w:val="000000" w:themeColor="text1"/>
          <w:sz w:val="24"/>
          <w:szCs w:val="24"/>
          <w:lang w:val="en-US"/>
        </w:rPr>
        <w:t>ggins et al., 2011)</w:t>
      </w:r>
    </w:p>
    <w:tbl>
      <w:tblPr>
        <w:tblStyle w:val="PlainTable2"/>
        <w:tblW w:w="10567" w:type="dxa"/>
        <w:tblLayout w:type="fixed"/>
        <w:tblLook w:val="06A0" w:firstRow="1" w:lastRow="0" w:firstColumn="1" w:lastColumn="0" w:noHBand="1" w:noVBand="1"/>
      </w:tblPr>
      <w:tblGrid>
        <w:gridCol w:w="1920"/>
        <w:gridCol w:w="960"/>
        <w:gridCol w:w="1020"/>
        <w:gridCol w:w="1035"/>
        <w:gridCol w:w="1170"/>
        <w:gridCol w:w="1215"/>
        <w:gridCol w:w="1095"/>
        <w:gridCol w:w="1050"/>
        <w:gridCol w:w="1102"/>
      </w:tblGrid>
      <w:tr xmlns:wp14="http://schemas.microsoft.com/office/word/2010/wordml" w:rsidR="009117D1" w:rsidTr="50090EFD" w14:paraId="03386BB5"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0" w:type="dxa"/>
            <w:tcBorders>
              <w:bottom w:val="single" w:color="7F7F7F" w:themeColor="text1" w:themeTint="80" w:sz="6" w:space="0"/>
            </w:tcBorders>
            <w:tcMar/>
          </w:tcPr>
          <w:p w:rsidR="1F6351FC" w:rsidP="1F6351FC" w:rsidRDefault="00763702" w14:paraId="0596851A"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Domains</w:t>
            </w:r>
          </w:p>
        </w:tc>
        <w:tc>
          <w:tcPr>
            <w:cnfStyle w:val="000000000000" w:firstRow="0" w:lastRow="0" w:firstColumn="0" w:lastColumn="0" w:oddVBand="0" w:evenVBand="0" w:oddHBand="0" w:evenHBand="0" w:firstRowFirstColumn="0" w:firstRowLastColumn="0" w:lastRowFirstColumn="0" w:lastRowLastColumn="0"/>
            <w:tcW w:w="960" w:type="dxa"/>
            <w:tcBorders>
              <w:bottom w:val="single" w:color="7F7F7F" w:themeColor="text1" w:themeTint="80" w:sz="6" w:space="0"/>
            </w:tcBorders>
            <w:tcMar/>
          </w:tcPr>
          <w:p w:rsidR="1F6351FC" w:rsidP="1F6351FC" w:rsidRDefault="00763702" w14:paraId="454A64B9"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Goldin et al., (2012)</w:t>
            </w:r>
          </w:p>
        </w:tc>
        <w:tc>
          <w:tcPr>
            <w:cnfStyle w:val="000000000000" w:firstRow="0" w:lastRow="0" w:firstColumn="0" w:lastColumn="0" w:oddVBand="0" w:evenVBand="0" w:oddHBand="0" w:evenHBand="0" w:firstRowFirstColumn="0" w:firstRowLastColumn="0" w:lastRowFirstColumn="0" w:lastRowLastColumn="0"/>
            <w:tcW w:w="1020" w:type="dxa"/>
            <w:tcBorders>
              <w:bottom w:val="single" w:color="7F7F7F" w:themeColor="text1" w:themeTint="80" w:sz="6" w:space="0"/>
            </w:tcBorders>
            <w:tcMar/>
          </w:tcPr>
          <w:p w:rsidR="1F6351FC" w:rsidP="1F6351FC" w:rsidRDefault="00763702" w14:paraId="13772DEF"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 xml:space="preserve">Villaverde Gutierrez, </w:t>
            </w:r>
            <w:r w:rsidRPr="1F6351FC">
              <w:rPr>
                <w:rFonts w:ascii="Arial" w:hAnsi="Arial" w:eastAsia="Arial" w:cs="Arial"/>
                <w:b w:val="0"/>
                <w:bCs w:val="0"/>
                <w:i/>
                <w:iCs/>
                <w:color w:val="000000" w:themeColor="text1"/>
                <w:sz w:val="24"/>
                <w:szCs w:val="24"/>
                <w:lang w:val="en-US"/>
              </w:rPr>
              <w:t>et al</w:t>
            </w:r>
            <w:r w:rsidRPr="1F6351FC">
              <w:rPr>
                <w:rFonts w:ascii="Arial" w:hAnsi="Arial" w:eastAsia="Arial" w:cs="Arial"/>
                <w:b w:val="0"/>
                <w:bCs w:val="0"/>
                <w:color w:val="000000" w:themeColor="text1"/>
                <w:sz w:val="24"/>
                <w:szCs w:val="24"/>
                <w:lang w:val="en-US"/>
              </w:rPr>
              <w:t>., (2012)</w:t>
            </w:r>
          </w:p>
        </w:tc>
        <w:tc>
          <w:tcPr>
            <w:cnfStyle w:val="000000000000" w:firstRow="0" w:lastRow="0" w:firstColumn="0" w:lastColumn="0" w:oddVBand="0" w:evenVBand="0" w:oddHBand="0" w:evenHBand="0" w:firstRowFirstColumn="0" w:firstRowLastColumn="0" w:lastRowFirstColumn="0" w:lastRowLastColumn="0"/>
            <w:tcW w:w="1035" w:type="dxa"/>
            <w:tcBorders>
              <w:bottom w:val="single" w:color="7F7F7F" w:themeColor="text1" w:themeTint="80" w:sz="6" w:space="0"/>
            </w:tcBorders>
            <w:tcMar/>
          </w:tcPr>
          <w:p w:rsidR="1F6351FC" w:rsidP="1F6351FC" w:rsidRDefault="00763702" w14:paraId="70E14A74"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Herring et al., (2020)</w:t>
            </w:r>
          </w:p>
        </w:tc>
        <w:tc>
          <w:tcPr>
            <w:cnfStyle w:val="000000000000" w:firstRow="0" w:lastRow="0" w:firstColumn="0" w:lastColumn="0" w:oddVBand="0" w:evenVBand="0" w:oddHBand="0" w:evenHBand="0" w:firstRowFirstColumn="0" w:firstRowLastColumn="0" w:lastRowFirstColumn="0" w:lastRowLastColumn="0"/>
            <w:tcW w:w="1170" w:type="dxa"/>
            <w:tcBorders>
              <w:bottom w:val="single" w:color="7F7F7F" w:themeColor="text1" w:themeTint="80" w:sz="6" w:space="0"/>
            </w:tcBorders>
            <w:tcMar/>
          </w:tcPr>
          <w:p w:rsidR="1F6351FC" w:rsidP="1F6351FC" w:rsidRDefault="00763702" w14:paraId="6ED0598B"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Hovlend et al., (2011)</w:t>
            </w:r>
          </w:p>
        </w:tc>
        <w:tc>
          <w:tcPr>
            <w:cnfStyle w:val="000000000000" w:firstRow="0" w:lastRow="0" w:firstColumn="0" w:lastColumn="0" w:oddVBand="0" w:evenVBand="0" w:oddHBand="0" w:evenHBand="0" w:firstRowFirstColumn="0" w:firstRowLastColumn="0" w:lastRowFirstColumn="0" w:lastRowLastColumn="0"/>
            <w:tcW w:w="1215" w:type="dxa"/>
            <w:tcBorders>
              <w:bottom w:val="single" w:color="7F7F7F" w:themeColor="text1" w:themeTint="80" w:sz="6" w:space="0"/>
            </w:tcBorders>
            <w:tcMar/>
          </w:tcPr>
          <w:p w:rsidR="1F6351FC" w:rsidP="1F6351FC" w:rsidRDefault="00763702" w14:paraId="40F20544"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Wedkind et al.,(2017)</w:t>
            </w:r>
          </w:p>
        </w:tc>
        <w:tc>
          <w:tcPr>
            <w:cnfStyle w:val="000000000000" w:firstRow="0" w:lastRow="0" w:firstColumn="0" w:lastColumn="0" w:oddVBand="0" w:evenVBand="0" w:oddHBand="0" w:evenHBand="0" w:firstRowFirstColumn="0" w:firstRowLastColumn="0" w:lastRowFirstColumn="0" w:lastRowLastColumn="0"/>
            <w:tcW w:w="1095" w:type="dxa"/>
            <w:tcBorders>
              <w:bottom w:val="single" w:color="7F7F7F" w:themeColor="text1" w:themeTint="80" w:sz="6" w:space="0"/>
            </w:tcBorders>
            <w:tcMar/>
          </w:tcPr>
          <w:p w:rsidR="1F6351FC" w:rsidP="1F6351FC" w:rsidRDefault="00763702" w14:paraId="1BBB2012"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Jazaieri et al., (2015)</w:t>
            </w:r>
          </w:p>
        </w:tc>
        <w:tc>
          <w:tcPr>
            <w:cnfStyle w:val="000000000000" w:firstRow="0" w:lastRow="0" w:firstColumn="0" w:lastColumn="0" w:oddVBand="0" w:evenVBand="0" w:oddHBand="0" w:evenHBand="0" w:firstRowFirstColumn="0" w:firstRowLastColumn="0" w:lastRowFirstColumn="0" w:lastRowLastColumn="0"/>
            <w:tcW w:w="1050" w:type="dxa"/>
            <w:tcBorders>
              <w:bottom w:val="single" w:color="7F7F7F" w:themeColor="text1" w:themeTint="80" w:sz="6" w:space="0"/>
            </w:tcBorders>
            <w:tcMar/>
          </w:tcPr>
          <w:p w:rsidR="1F6351FC" w:rsidP="1F6351FC" w:rsidRDefault="00763702" w14:paraId="5662E477"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Madina et al., (2015)</w:t>
            </w:r>
          </w:p>
        </w:tc>
        <w:tc>
          <w:tcPr>
            <w:cnfStyle w:val="000000000000" w:firstRow="0" w:lastRow="0" w:firstColumn="0" w:lastColumn="0" w:oddVBand="0" w:evenVBand="0" w:oddHBand="0" w:evenHBand="0" w:firstRowFirstColumn="0" w:firstRowLastColumn="0" w:lastRowFirstColumn="0" w:lastRowLastColumn="0"/>
            <w:tcW w:w="1102" w:type="dxa"/>
            <w:tcBorders>
              <w:bottom w:val="single" w:color="7F7F7F" w:themeColor="text1" w:themeTint="80" w:sz="6" w:space="0"/>
            </w:tcBorders>
            <w:tcMar/>
          </w:tcPr>
          <w:p w:rsidR="1F6351FC" w:rsidP="1F6351FC" w:rsidRDefault="00763702" w14:paraId="07FFC6E7" wp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Gaudlitz et al., (2015)</w:t>
            </w:r>
          </w:p>
        </w:tc>
      </w:tr>
      <w:tr xmlns:wp14="http://schemas.microsoft.com/office/word/2010/wordml" w:rsidR="009117D1" w:rsidTr="50090EFD" w14:paraId="660758F2" wp14:textId="77777777">
        <w:tc>
          <w:tcPr>
            <w:cnfStyle w:val="001000000000" w:firstRow="0" w:lastRow="0" w:firstColumn="1" w:lastColumn="0" w:oddVBand="0" w:evenVBand="0" w:oddHBand="0" w:evenHBand="0" w:firstRowFirstColumn="0" w:firstRowLastColumn="0" w:lastRowFirstColumn="0" w:lastRowLastColumn="0"/>
            <w:tcW w:w="1920" w:type="dxa"/>
            <w:tcMar/>
          </w:tcPr>
          <w:p w:rsidR="1F6351FC" w:rsidP="1F6351FC" w:rsidRDefault="00763702" w14:paraId="66A9E95A"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lang w:val="en-US"/>
              </w:rPr>
              <w:t>Bias arising from the randomisation process.</w:t>
            </w:r>
          </w:p>
        </w:tc>
        <w:tc>
          <w:tcPr>
            <w:cnfStyle w:val="000000000000" w:firstRow="0" w:lastRow="0" w:firstColumn="0" w:lastColumn="0" w:oddVBand="0" w:evenVBand="0" w:oddHBand="0" w:evenHBand="0" w:firstRowFirstColumn="0" w:firstRowLastColumn="0" w:lastRowFirstColumn="0" w:lastRowLastColumn="0"/>
            <w:tcW w:w="960" w:type="dxa"/>
            <w:tcMar/>
          </w:tcPr>
          <w:p w:rsidR="1F6351FC" w:rsidP="1F6351FC" w:rsidRDefault="00763702" w14:paraId="282B065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2C8E610A"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35" w:type="dxa"/>
            <w:tcMar/>
          </w:tcPr>
          <w:p w:rsidR="1F6351FC" w:rsidP="1F6351FC" w:rsidRDefault="00763702" w14:paraId="402007E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HIGH</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4A6DE5E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215" w:type="dxa"/>
            <w:tcMar/>
          </w:tcPr>
          <w:p w:rsidR="1F6351FC" w:rsidP="1F6351FC" w:rsidRDefault="00763702" w14:paraId="2966057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66D12A03"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50" w:type="dxa"/>
            <w:tcMar/>
          </w:tcPr>
          <w:p w:rsidR="1F6351FC" w:rsidP="1F6351FC" w:rsidRDefault="00763702" w14:paraId="7EECCC7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102" w:type="dxa"/>
            <w:tcMar/>
          </w:tcPr>
          <w:p w:rsidR="1F6351FC" w:rsidP="1F6351FC" w:rsidRDefault="00763702" w14:paraId="7B0B48C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r>
      <w:tr xmlns:wp14="http://schemas.microsoft.com/office/word/2010/wordml" w:rsidR="009117D1" w:rsidTr="50090EFD" w14:paraId="5BE5AED7" wp14:textId="77777777">
        <w:tc>
          <w:tcPr>
            <w:cnfStyle w:val="001000000000" w:firstRow="0" w:lastRow="0" w:firstColumn="1" w:lastColumn="0" w:oddVBand="0" w:evenVBand="0" w:oddHBand="0" w:evenHBand="0" w:firstRowFirstColumn="0" w:firstRowLastColumn="0" w:lastRowFirstColumn="0" w:lastRowLastColumn="0"/>
            <w:tcW w:w="1920" w:type="dxa"/>
            <w:tcMar/>
          </w:tcPr>
          <w:p w:rsidR="1F6351FC" w:rsidP="1F6351FC" w:rsidRDefault="00763702" w14:paraId="4791E61F"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Bias owing to deviation from intended interventions.</w:t>
            </w:r>
          </w:p>
        </w:tc>
        <w:tc>
          <w:tcPr>
            <w:cnfStyle w:val="000000000000" w:firstRow="0" w:lastRow="0" w:firstColumn="0" w:lastColumn="0" w:oddVBand="0" w:evenVBand="0" w:oddHBand="0" w:evenHBand="0" w:firstRowFirstColumn="0" w:firstRowLastColumn="0" w:lastRowFirstColumn="0" w:lastRowLastColumn="0"/>
            <w:tcW w:w="960" w:type="dxa"/>
            <w:tcMar/>
          </w:tcPr>
          <w:p w:rsidR="1F6351FC" w:rsidP="1F6351FC" w:rsidRDefault="00763702" w14:paraId="169A87C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5E17428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35" w:type="dxa"/>
            <w:tcMar/>
          </w:tcPr>
          <w:p w:rsidR="1F6351FC" w:rsidP="1F6351FC" w:rsidRDefault="00763702" w14:paraId="4B6572C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HIGH</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6CEEBC7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215" w:type="dxa"/>
            <w:tcMar/>
          </w:tcPr>
          <w:p w:rsidR="1F6351FC" w:rsidP="1F6351FC" w:rsidRDefault="00763702" w14:paraId="564A281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3069034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50" w:type="dxa"/>
            <w:tcMar/>
          </w:tcPr>
          <w:p w:rsidR="1F6351FC" w:rsidP="1F6351FC" w:rsidRDefault="00763702" w14:paraId="3D95E93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102" w:type="dxa"/>
            <w:tcMar/>
          </w:tcPr>
          <w:p w:rsidR="1F6351FC" w:rsidP="1F6351FC" w:rsidRDefault="00763702" w14:paraId="45E3B06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r>
      <w:tr xmlns:wp14="http://schemas.microsoft.com/office/word/2010/wordml" w:rsidR="009117D1" w:rsidTr="50090EFD" w14:paraId="729DE930" wp14:textId="77777777">
        <w:tc>
          <w:tcPr>
            <w:cnfStyle w:val="001000000000" w:firstRow="0" w:lastRow="0" w:firstColumn="1" w:lastColumn="0" w:oddVBand="0" w:evenVBand="0" w:oddHBand="0" w:evenHBand="0" w:firstRowFirstColumn="0" w:firstRowLastColumn="0" w:lastRowFirstColumn="0" w:lastRowLastColumn="0"/>
            <w:tcW w:w="1920" w:type="dxa"/>
            <w:tcMar/>
          </w:tcPr>
          <w:p w:rsidR="1F6351FC" w:rsidP="1F6351FC" w:rsidRDefault="00763702" w14:paraId="50F30E99"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Bias owing to missing outcome data.</w:t>
            </w:r>
          </w:p>
        </w:tc>
        <w:tc>
          <w:tcPr>
            <w:cnfStyle w:val="000000000000" w:firstRow="0" w:lastRow="0" w:firstColumn="0" w:lastColumn="0" w:oddVBand="0" w:evenVBand="0" w:oddHBand="0" w:evenHBand="0" w:firstRowFirstColumn="0" w:firstRowLastColumn="0" w:lastRowFirstColumn="0" w:lastRowLastColumn="0"/>
            <w:tcW w:w="960" w:type="dxa"/>
            <w:tcMar/>
          </w:tcPr>
          <w:p w:rsidR="1F6351FC" w:rsidP="1F6351FC" w:rsidRDefault="00763702" w14:paraId="364C1B9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019E3A8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035" w:type="dxa"/>
            <w:tcMar/>
          </w:tcPr>
          <w:p w:rsidR="1F6351FC" w:rsidP="1F6351FC" w:rsidRDefault="00763702" w14:paraId="731978B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7E3889D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215" w:type="dxa"/>
            <w:tcMar/>
          </w:tcPr>
          <w:p w:rsidR="1F6351FC" w:rsidP="1F6351FC" w:rsidRDefault="00763702" w14:paraId="7134E1A5"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5E8353C9"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50" w:type="dxa"/>
            <w:tcMar/>
          </w:tcPr>
          <w:p w:rsidR="1F6351FC" w:rsidP="1F6351FC" w:rsidRDefault="00763702" w14:paraId="0F936B6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HIGH</w:t>
            </w:r>
          </w:p>
        </w:tc>
        <w:tc>
          <w:tcPr>
            <w:cnfStyle w:val="000000000000" w:firstRow="0" w:lastRow="0" w:firstColumn="0" w:lastColumn="0" w:oddVBand="0" w:evenVBand="0" w:oddHBand="0" w:evenHBand="0" w:firstRowFirstColumn="0" w:firstRowLastColumn="0" w:lastRowFirstColumn="0" w:lastRowLastColumn="0"/>
            <w:tcW w:w="1102" w:type="dxa"/>
            <w:tcMar/>
          </w:tcPr>
          <w:p w:rsidR="1F6351FC" w:rsidP="1F6351FC" w:rsidRDefault="00763702" w14:paraId="124461C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r>
      <w:tr xmlns:wp14="http://schemas.microsoft.com/office/word/2010/wordml" w:rsidR="009117D1" w:rsidTr="50090EFD" w14:paraId="49311E9C" wp14:textId="77777777">
        <w:tc>
          <w:tcPr>
            <w:cnfStyle w:val="001000000000" w:firstRow="0" w:lastRow="0" w:firstColumn="1" w:lastColumn="0" w:oddVBand="0" w:evenVBand="0" w:oddHBand="0" w:evenHBand="0" w:firstRowFirstColumn="0" w:firstRowLastColumn="0" w:lastRowFirstColumn="0" w:lastRowLastColumn="0"/>
            <w:tcW w:w="1920" w:type="dxa"/>
            <w:tcMar/>
          </w:tcPr>
          <w:p w:rsidR="1F6351FC" w:rsidP="1F6351FC" w:rsidRDefault="00763702" w14:paraId="42BE5FE4"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 xml:space="preserve">Bias in </w:t>
            </w:r>
            <w:r w:rsidRPr="1F6351FC">
              <w:rPr>
                <w:rFonts w:ascii="Arial" w:hAnsi="Arial" w:eastAsia="Arial" w:cs="Arial"/>
                <w:b w:val="0"/>
                <w:bCs w:val="0"/>
                <w:color w:val="000000" w:themeColor="text1"/>
                <w:sz w:val="24"/>
                <w:szCs w:val="24"/>
              </w:rPr>
              <w:t>measurement of the outcome.</w:t>
            </w:r>
          </w:p>
        </w:tc>
        <w:tc>
          <w:tcPr>
            <w:cnfStyle w:val="000000000000" w:firstRow="0" w:lastRow="0" w:firstColumn="0" w:lastColumn="0" w:oddVBand="0" w:evenVBand="0" w:oddHBand="0" w:evenHBand="0" w:firstRowFirstColumn="0" w:firstRowLastColumn="0" w:lastRowFirstColumn="0" w:lastRowLastColumn="0"/>
            <w:tcW w:w="960" w:type="dxa"/>
            <w:tcMar/>
          </w:tcPr>
          <w:p w:rsidR="1F6351FC" w:rsidP="1F6351FC" w:rsidRDefault="00763702" w14:paraId="0DA05F6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52AE726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35" w:type="dxa"/>
            <w:tcMar/>
          </w:tcPr>
          <w:p w:rsidR="1F6351FC" w:rsidP="1F6351FC" w:rsidRDefault="00763702" w14:paraId="66EE1BFB"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6FCCC650"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215" w:type="dxa"/>
            <w:tcMar/>
          </w:tcPr>
          <w:p w:rsidR="1F6351FC" w:rsidP="1F6351FC" w:rsidRDefault="00763702" w14:paraId="11DEBCCF"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110DAFD2"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50" w:type="dxa"/>
            <w:tcMar/>
          </w:tcPr>
          <w:p w:rsidR="1F6351FC" w:rsidP="1F6351FC" w:rsidRDefault="00763702" w14:paraId="0FF4129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102" w:type="dxa"/>
            <w:tcMar/>
          </w:tcPr>
          <w:p w:rsidR="1F6351FC" w:rsidP="1F6351FC" w:rsidRDefault="00763702" w14:paraId="4B9C6B16"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r>
      <w:tr xmlns:wp14="http://schemas.microsoft.com/office/word/2010/wordml" w:rsidR="009117D1" w:rsidTr="50090EFD" w14:paraId="5ED2C8C5" wp14:textId="77777777">
        <w:tc>
          <w:tcPr>
            <w:cnfStyle w:val="001000000000" w:firstRow="0" w:lastRow="0" w:firstColumn="1" w:lastColumn="0" w:oddVBand="0" w:evenVBand="0" w:oddHBand="0" w:evenHBand="0" w:firstRowFirstColumn="0" w:firstRowLastColumn="0" w:lastRowFirstColumn="0" w:lastRowLastColumn="0"/>
            <w:tcW w:w="1920" w:type="dxa"/>
            <w:tcMar/>
          </w:tcPr>
          <w:p w:rsidR="1F6351FC" w:rsidP="1F6351FC" w:rsidRDefault="00763702" w14:paraId="63724670" wp14:textId="77777777">
            <w:pPr>
              <w:spacing w:line="360" w:lineRule="auto"/>
              <w:rPr>
                <w:rFonts w:ascii="Arial" w:hAnsi="Arial" w:eastAsia="Arial" w:cs="Arial"/>
                <w:b w:val="0"/>
                <w:bCs w:val="0"/>
                <w:color w:val="000000" w:themeColor="text1"/>
                <w:sz w:val="24"/>
                <w:szCs w:val="24"/>
              </w:rPr>
            </w:pPr>
            <w:r w:rsidRPr="1F6351FC">
              <w:rPr>
                <w:rFonts w:ascii="Arial" w:hAnsi="Arial" w:eastAsia="Arial" w:cs="Arial"/>
                <w:b w:val="0"/>
                <w:bCs w:val="0"/>
                <w:color w:val="000000" w:themeColor="text1"/>
                <w:sz w:val="24"/>
                <w:szCs w:val="24"/>
              </w:rPr>
              <w:t>Bias in the selection of the reported result.</w:t>
            </w:r>
          </w:p>
        </w:tc>
        <w:tc>
          <w:tcPr>
            <w:cnfStyle w:val="000000000000" w:firstRow="0" w:lastRow="0" w:firstColumn="0" w:lastColumn="0" w:oddVBand="0" w:evenVBand="0" w:oddHBand="0" w:evenHBand="0" w:firstRowFirstColumn="0" w:firstRowLastColumn="0" w:lastRowFirstColumn="0" w:lastRowLastColumn="0"/>
            <w:tcW w:w="960" w:type="dxa"/>
            <w:tcMar/>
          </w:tcPr>
          <w:p w:rsidR="1F6351FC" w:rsidP="1F6351FC" w:rsidRDefault="00763702" w14:paraId="645A7CD7"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20" w:type="dxa"/>
            <w:tcMar/>
          </w:tcPr>
          <w:p w:rsidR="1F6351FC" w:rsidP="1F6351FC" w:rsidRDefault="00763702" w14:paraId="684E318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35" w:type="dxa"/>
            <w:tcMar/>
          </w:tcPr>
          <w:p w:rsidR="1F6351FC" w:rsidP="1F6351FC" w:rsidRDefault="00763702" w14:paraId="7383B6B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HIGH</w:t>
            </w:r>
          </w:p>
        </w:tc>
        <w:tc>
          <w:tcPr>
            <w:cnfStyle w:val="000000000000" w:firstRow="0" w:lastRow="0" w:firstColumn="0" w:lastColumn="0" w:oddVBand="0" w:evenVBand="0" w:oddHBand="0" w:evenHBand="0" w:firstRowFirstColumn="0" w:firstRowLastColumn="0" w:lastRowFirstColumn="0" w:lastRowLastColumn="0"/>
            <w:tcW w:w="1170" w:type="dxa"/>
            <w:tcMar/>
          </w:tcPr>
          <w:p w:rsidR="1F6351FC" w:rsidP="1F6351FC" w:rsidRDefault="00763702" w14:paraId="217A0B94"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215" w:type="dxa"/>
            <w:tcMar/>
          </w:tcPr>
          <w:p w:rsidR="1F6351FC" w:rsidP="1F6351FC" w:rsidRDefault="00763702" w14:paraId="3F42C82C"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95" w:type="dxa"/>
            <w:tcMar/>
          </w:tcPr>
          <w:p w:rsidR="1F6351FC" w:rsidP="1F6351FC" w:rsidRDefault="00763702" w14:paraId="52ADF8DD"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c>
          <w:tcPr>
            <w:cnfStyle w:val="000000000000" w:firstRow="0" w:lastRow="0" w:firstColumn="0" w:lastColumn="0" w:oddVBand="0" w:evenVBand="0" w:oddHBand="0" w:evenHBand="0" w:firstRowFirstColumn="0" w:firstRowLastColumn="0" w:lastRowFirstColumn="0" w:lastRowLastColumn="0"/>
            <w:tcW w:w="1050" w:type="dxa"/>
            <w:tcMar/>
          </w:tcPr>
          <w:p w:rsidR="1F6351FC" w:rsidP="1F6351FC" w:rsidRDefault="00763702" w14:paraId="5E1D2EF8"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SOME</w:t>
            </w:r>
          </w:p>
        </w:tc>
        <w:tc>
          <w:tcPr>
            <w:cnfStyle w:val="000000000000" w:firstRow="0" w:lastRow="0" w:firstColumn="0" w:lastColumn="0" w:oddVBand="0" w:evenVBand="0" w:oddHBand="0" w:evenHBand="0" w:firstRowFirstColumn="0" w:firstRowLastColumn="0" w:lastRowFirstColumn="0" w:lastRowLastColumn="0"/>
            <w:tcW w:w="1102" w:type="dxa"/>
            <w:tcMar/>
          </w:tcPr>
          <w:p w:rsidR="1F6351FC" w:rsidP="1F6351FC" w:rsidRDefault="00763702" w14:paraId="5D9B6A01"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sz w:val="24"/>
                <w:szCs w:val="24"/>
              </w:rPr>
            </w:pPr>
            <w:r w:rsidRPr="1F6351FC">
              <w:rPr>
                <w:rFonts w:ascii="Arial" w:hAnsi="Arial" w:eastAsia="Arial" w:cs="Arial"/>
                <w:color w:val="000000" w:themeColor="text1"/>
                <w:sz w:val="24"/>
                <w:szCs w:val="24"/>
                <w:lang w:val="en-US"/>
              </w:rPr>
              <w:t>LOW</w:t>
            </w:r>
          </w:p>
        </w:tc>
      </w:tr>
    </w:tbl>
    <w:p xmlns:wp14="http://schemas.microsoft.com/office/word/2010/wordml" w:rsidR="1F6351FC" w:rsidP="1F6351FC" w:rsidRDefault="1F6351FC" w14:paraId="17DBC151" wp14:textId="77777777">
      <w:pPr>
        <w:spacing w:after="160" w:line="360" w:lineRule="auto"/>
        <w:rPr>
          <w:rFonts w:ascii="Arial" w:hAnsi="Arial" w:eastAsia="Arial" w:cs="Arial"/>
          <w:color w:val="000000" w:themeColor="text1"/>
          <w:sz w:val="24"/>
          <w:szCs w:val="24"/>
        </w:rPr>
      </w:pPr>
    </w:p>
    <w:p xmlns:wp14="http://schemas.microsoft.com/office/word/2010/wordml" w:rsidR="67AA0DBA" w:rsidP="1F6351FC" w:rsidRDefault="00763702" w14:paraId="2A6689E4" wp14:textId="1CC6D35E">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Five studies used similar intervention methods of aerobic gym exercise with varying programs. Components used included, exercise intensity being monitored via a percentage of max</w:t>
      </w:r>
      <w:r w:rsidRPr="50090EFD" w:rsidR="6F3FA40D">
        <w:rPr>
          <w:rFonts w:ascii="Arial" w:hAnsi="Arial" w:eastAsia="Arial" w:cs="Arial"/>
          <w:color w:val="000000" w:themeColor="text1" w:themeTint="FF" w:themeShade="FF"/>
          <w:sz w:val="24"/>
          <w:szCs w:val="24"/>
          <w:lang w:val="en-US"/>
        </w:rPr>
        <w:t xml:space="preserve">imum </w:t>
      </w:r>
      <w:r w:rsidRPr="50090EFD" w:rsidR="00763702">
        <w:rPr>
          <w:rFonts w:ascii="Arial" w:hAnsi="Arial" w:eastAsia="Arial" w:cs="Arial"/>
          <w:color w:val="000000" w:themeColor="text1" w:themeTint="FF" w:themeShade="FF"/>
          <w:sz w:val="24"/>
          <w:szCs w:val="24"/>
          <w:lang w:val="en-US"/>
        </w:rPr>
        <w:t>heart rate (age-220= max</w:t>
      </w:r>
      <w:r w:rsidRPr="50090EFD" w:rsidR="4E0DE484">
        <w:rPr>
          <w:rFonts w:ascii="Arial" w:hAnsi="Arial" w:eastAsia="Arial" w:cs="Arial"/>
          <w:color w:val="000000" w:themeColor="text1" w:themeTint="FF" w:themeShade="FF"/>
          <w:sz w:val="24"/>
          <w:szCs w:val="24"/>
          <w:lang w:val="en-US"/>
        </w:rPr>
        <w:t>imum</w:t>
      </w:r>
      <w:r w:rsidRPr="50090EFD" w:rsidR="00763702">
        <w:rPr>
          <w:rFonts w:ascii="Arial" w:hAnsi="Arial" w:eastAsia="Arial" w:cs="Arial"/>
          <w:color w:val="000000" w:themeColor="text1" w:themeTint="FF" w:themeShade="FF"/>
          <w:sz w:val="24"/>
          <w:szCs w:val="24"/>
          <w:lang w:val="en-US"/>
        </w:rPr>
        <w:t xml:space="preserve"> heart rate) the majority used a moderate intensity o</w:t>
      </w:r>
      <w:r w:rsidRPr="50090EFD" w:rsidR="00763702">
        <w:rPr>
          <w:rFonts w:ascii="Arial" w:hAnsi="Arial" w:eastAsia="Arial" w:cs="Arial"/>
          <w:color w:val="000000" w:themeColor="text1" w:themeTint="FF" w:themeShade="FF"/>
          <w:sz w:val="24"/>
          <w:szCs w:val="24"/>
          <w:lang w:val="en-US"/>
        </w:rPr>
        <w:t>f 50-70% of max heart rate with others raising intensity throughout the program up to 60-85% of max</w:t>
      </w:r>
      <w:r w:rsidRPr="50090EFD" w:rsidR="1E3CFCD5">
        <w:rPr>
          <w:rFonts w:ascii="Arial" w:hAnsi="Arial" w:eastAsia="Arial" w:cs="Arial"/>
          <w:color w:val="000000" w:themeColor="text1" w:themeTint="FF" w:themeShade="FF"/>
          <w:sz w:val="24"/>
          <w:szCs w:val="24"/>
          <w:lang w:val="en-US"/>
        </w:rPr>
        <w:t>imum</w:t>
      </w:r>
      <w:r w:rsidRPr="50090EFD" w:rsidR="00763702">
        <w:rPr>
          <w:rFonts w:ascii="Arial" w:hAnsi="Arial" w:eastAsia="Arial" w:cs="Arial"/>
          <w:color w:val="000000" w:themeColor="text1" w:themeTint="FF" w:themeShade="FF"/>
          <w:sz w:val="24"/>
          <w:szCs w:val="24"/>
          <w:lang w:val="en-US"/>
        </w:rPr>
        <w:t xml:space="preserve"> heart rate when using the treadmill (Goldin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Gaudlitz</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Madina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2015; </w:t>
      </w:r>
      <w:r w:rsidRPr="50090EFD" w:rsidR="00763702">
        <w:rPr>
          <w:rFonts w:ascii="Arial" w:hAnsi="Arial" w:eastAsia="Arial" w:cs="Arial"/>
          <w:color w:val="000000" w:themeColor="text1" w:themeTint="FF" w:themeShade="FF"/>
          <w:sz w:val="24"/>
          <w:szCs w:val="24"/>
          <w:lang w:val="en-US"/>
        </w:rPr>
        <w:t xml:space="preserve">Villaverde Gutierrez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2012). Aerobic exercise</w:t>
      </w:r>
      <w:r w:rsidRPr="50090EFD" w:rsidR="2A342878">
        <w:rPr>
          <w:rFonts w:ascii="Arial" w:hAnsi="Arial" w:eastAsia="Arial" w:cs="Arial"/>
          <w:color w:val="000000" w:themeColor="text1" w:themeTint="FF" w:themeShade="FF"/>
          <w:sz w:val="24"/>
          <w:szCs w:val="24"/>
          <w:lang w:val="en-US"/>
        </w:rPr>
        <w:t xml:space="preserve"> (AE)</w:t>
      </w:r>
      <w:r w:rsidRPr="50090EFD" w:rsidR="00763702">
        <w:rPr>
          <w:rFonts w:ascii="Arial" w:hAnsi="Arial" w:eastAsia="Arial" w:cs="Arial"/>
          <w:color w:val="000000" w:themeColor="text1" w:themeTint="FF" w:themeShade="FF"/>
          <w:sz w:val="24"/>
          <w:szCs w:val="24"/>
          <w:lang w:val="en-US"/>
        </w:rPr>
        <w:t xml:space="preserve"> is defined as low-high intensity exercise which predominantly uses the aerobic energy system (involving oxygen) this exercise may also be referred to as cardio-respiratory exercise. In these f</w:t>
      </w:r>
      <w:r w:rsidRPr="50090EFD" w:rsidR="2C1A9F34">
        <w:rPr>
          <w:rFonts w:ascii="Arial" w:hAnsi="Arial" w:eastAsia="Arial" w:cs="Arial"/>
          <w:color w:val="000000" w:themeColor="text1" w:themeTint="FF" w:themeShade="FF"/>
          <w:sz w:val="24"/>
          <w:szCs w:val="24"/>
          <w:lang w:val="en-US"/>
        </w:rPr>
        <w:t>ive</w:t>
      </w:r>
      <w:r w:rsidRPr="50090EFD" w:rsidR="00763702">
        <w:rPr>
          <w:rFonts w:ascii="Arial" w:hAnsi="Arial" w:eastAsia="Arial" w:cs="Arial"/>
          <w:color w:val="000000" w:themeColor="text1" w:themeTint="FF" w:themeShade="FF"/>
          <w:sz w:val="24"/>
          <w:szCs w:val="24"/>
          <w:lang w:val="en-US"/>
        </w:rPr>
        <w:t xml:space="preserve"> studies</w:t>
      </w:r>
      <w:r w:rsidRPr="50090EFD" w:rsidR="00763702">
        <w:rPr>
          <w:rFonts w:ascii="Arial" w:hAnsi="Arial" w:eastAsia="Arial" w:cs="Arial"/>
          <w:color w:val="000000" w:themeColor="text1" w:themeTint="FF" w:themeShade="FF"/>
          <w:sz w:val="24"/>
          <w:szCs w:val="24"/>
          <w:lang w:val="en-US"/>
        </w:rPr>
        <w:t xml:space="preserve">, a variety of outcome techniques were used to assess </w:t>
      </w:r>
      <w:proofErr w:type="gramStart"/>
      <w:r w:rsidRPr="50090EFD" w:rsidR="00763702">
        <w:rPr>
          <w:rFonts w:ascii="Arial" w:hAnsi="Arial" w:eastAsia="Arial" w:cs="Arial"/>
          <w:color w:val="000000" w:themeColor="text1" w:themeTint="FF" w:themeShade="FF"/>
          <w:sz w:val="24"/>
          <w:szCs w:val="24"/>
          <w:lang w:val="en-US"/>
        </w:rPr>
        <w:t>a number of</w:t>
      </w:r>
      <w:proofErr w:type="gramEnd"/>
      <w:r w:rsidRPr="50090EFD" w:rsidR="00763702">
        <w:rPr>
          <w:rFonts w:ascii="Arial" w:hAnsi="Arial" w:eastAsia="Arial" w:cs="Arial"/>
          <w:color w:val="000000" w:themeColor="text1" w:themeTint="FF" w:themeShade="FF"/>
          <w:sz w:val="24"/>
          <w:szCs w:val="24"/>
          <w:lang w:val="en-US"/>
        </w:rPr>
        <w:t xml:space="preserve"> conditions. Goldin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(2012) found a significant reduction in LSAS-SR in both AE and MBSR groups of p= &lt;0.001, however, did not find a significant difference between the groups p=&lt;0.34.</w:t>
      </w:r>
      <w:r w:rsidRPr="50090EFD" w:rsidR="00763702">
        <w:rPr>
          <w:rFonts w:ascii="Arial" w:hAnsi="Arial" w:eastAsia="Arial" w:cs="Arial"/>
          <w:color w:val="000000" w:themeColor="text1" w:themeTint="FF" w:themeShade="FF"/>
          <w:sz w:val="24"/>
          <w:szCs w:val="24"/>
          <w:lang w:val="en-US"/>
        </w:rPr>
        <w:t xml:space="preserve"> Villaverde Gutierrez </w:t>
      </w:r>
      <w:r w:rsidRPr="50090EFD" w:rsidR="00763702">
        <w:rPr>
          <w:rFonts w:ascii="Arial" w:hAnsi="Arial" w:eastAsia="Arial" w:cs="Arial"/>
          <w:i w:val="1"/>
          <w:iCs w:val="1"/>
          <w:color w:val="000000" w:themeColor="text1" w:themeTint="FF" w:themeShade="FF"/>
          <w:sz w:val="24"/>
          <w:szCs w:val="24"/>
          <w:lang w:val="en-US"/>
        </w:rPr>
        <w:t xml:space="preserve">et </w:t>
      </w:r>
      <w:r w:rsidRPr="50090EFD" w:rsidR="00763702">
        <w:rPr>
          <w:rFonts w:ascii="Arial" w:hAnsi="Arial" w:eastAsia="Arial" w:cs="Arial"/>
          <w:color w:val="000000" w:themeColor="text1" w:themeTint="FF" w:themeShade="FF"/>
          <w:sz w:val="24"/>
          <w:szCs w:val="24"/>
          <w:lang w:val="en-US"/>
        </w:rPr>
        <w:t xml:space="preserve">al., (2012) found a significant difference in symptoms of anxiety in the AE group of both minor symptoms (p=&lt;0.05) and major symptoms (p=&lt;0.01) however no significant difference in the control group. </w:t>
      </w:r>
      <w:proofErr w:type="spellStart"/>
      <w:r w:rsidRPr="50090EFD" w:rsidR="00763702">
        <w:rPr>
          <w:rFonts w:ascii="Arial" w:hAnsi="Arial" w:eastAsia="Arial" w:cs="Arial"/>
          <w:color w:val="000000" w:themeColor="text1" w:themeTint="FF" w:themeShade="FF"/>
          <w:sz w:val="24"/>
          <w:szCs w:val="24"/>
          <w:lang w:val="en-US"/>
        </w:rPr>
        <w:t>Gaudlitz</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(2015) also fo</w:t>
      </w:r>
      <w:r w:rsidRPr="50090EFD" w:rsidR="00763702">
        <w:rPr>
          <w:rFonts w:ascii="Arial" w:hAnsi="Arial" w:eastAsia="Arial" w:cs="Arial"/>
          <w:color w:val="000000" w:themeColor="text1" w:themeTint="FF" w:themeShade="FF"/>
          <w:sz w:val="24"/>
          <w:szCs w:val="24"/>
          <w:lang w:val="en-US"/>
        </w:rPr>
        <w:t>und a significant effect in Ham-A (p= &lt;0.001), PAS (p=&lt;0.001</w:t>
      </w:r>
      <w:proofErr w:type="gramStart"/>
      <w:r w:rsidRPr="50090EFD" w:rsidR="00763702">
        <w:rPr>
          <w:rFonts w:ascii="Arial" w:hAnsi="Arial" w:eastAsia="Arial" w:cs="Arial"/>
          <w:color w:val="000000" w:themeColor="text1" w:themeTint="FF" w:themeShade="FF"/>
          <w:sz w:val="24"/>
          <w:szCs w:val="24"/>
          <w:lang w:val="en-US"/>
        </w:rPr>
        <w:t>) ,BAI</w:t>
      </w:r>
      <w:proofErr w:type="gramEnd"/>
      <w:r w:rsidRPr="50090EFD" w:rsidR="00763702">
        <w:rPr>
          <w:rFonts w:ascii="Arial" w:hAnsi="Arial" w:eastAsia="Arial" w:cs="Arial"/>
          <w:color w:val="000000" w:themeColor="text1" w:themeTint="FF" w:themeShade="FF"/>
          <w:sz w:val="24"/>
          <w:szCs w:val="24"/>
          <w:lang w:val="en-US"/>
        </w:rPr>
        <w:t xml:space="preserve"> (p= &lt;0.001) all three outcomes for anxiety. </w:t>
      </w: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found a significant effect of MBSR compared to AE in anxiety symptoms LSAS-SR (p=&lt;0.001) and SIAS-S (p= &lt;0.001). Madina </w:t>
      </w:r>
      <w:r w:rsidRPr="50090EFD" w:rsidR="00763702">
        <w:rPr>
          <w:rFonts w:ascii="Arial" w:hAnsi="Arial" w:eastAsia="Arial" w:cs="Arial"/>
          <w:i w:val="1"/>
          <w:iCs w:val="1"/>
          <w:color w:val="000000" w:themeColor="text1" w:themeTint="FF" w:themeShade="FF"/>
          <w:sz w:val="24"/>
          <w:szCs w:val="24"/>
          <w:lang w:val="en-US"/>
        </w:rPr>
        <w:t>e</w:t>
      </w:r>
      <w:r w:rsidRPr="50090EFD" w:rsidR="00763702">
        <w:rPr>
          <w:rFonts w:ascii="Arial" w:hAnsi="Arial" w:eastAsia="Arial" w:cs="Arial"/>
          <w:i w:val="1"/>
          <w:iCs w:val="1"/>
          <w:color w:val="000000" w:themeColor="text1" w:themeTint="FF" w:themeShade="FF"/>
          <w:sz w:val="24"/>
          <w:szCs w:val="24"/>
          <w:lang w:val="en-US"/>
        </w:rPr>
        <w:t>t al</w:t>
      </w:r>
      <w:r w:rsidRPr="50090EFD" w:rsidR="00763702">
        <w:rPr>
          <w:rFonts w:ascii="Arial" w:hAnsi="Arial" w:eastAsia="Arial" w:cs="Arial"/>
          <w:color w:val="000000" w:themeColor="text1" w:themeTint="FF" w:themeShade="FF"/>
          <w:sz w:val="24"/>
          <w:szCs w:val="24"/>
          <w:lang w:val="en-US"/>
        </w:rPr>
        <w:t xml:space="preserve">., (2015) showed a significant effect for time (p=0.000) and treatment condition (p=0.000) for ASI. </w:t>
      </w:r>
    </w:p>
    <w:p xmlns:wp14="http://schemas.microsoft.com/office/word/2010/wordml" w:rsidR="67AA0DBA" w:rsidP="1F6351FC" w:rsidRDefault="00763702" w14:paraId="55D00A35" wp14:textId="10EC593B">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One study also used the intervention method of </w:t>
      </w:r>
      <w:r w:rsidRPr="50090EFD" w:rsidR="09547D49">
        <w:rPr>
          <w:rFonts w:ascii="Arial" w:hAnsi="Arial" w:eastAsia="Arial" w:cs="Arial"/>
          <w:color w:val="000000" w:themeColor="text1" w:themeTint="FF" w:themeShade="FF"/>
          <w:sz w:val="24"/>
          <w:szCs w:val="24"/>
          <w:lang w:val="en-US"/>
        </w:rPr>
        <w:t>AE</w:t>
      </w:r>
      <w:r w:rsidRPr="50090EFD" w:rsidR="00763702">
        <w:rPr>
          <w:rFonts w:ascii="Arial" w:hAnsi="Arial" w:eastAsia="Arial" w:cs="Arial"/>
          <w:color w:val="000000" w:themeColor="text1" w:themeTint="FF" w:themeShade="FF"/>
          <w:sz w:val="24"/>
          <w:szCs w:val="24"/>
          <w:lang w:val="en-US"/>
        </w:rPr>
        <w:t xml:space="preserve"> however specifically looked at outdoors running (Wedkind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2010). This interventi</w:t>
      </w:r>
      <w:r w:rsidRPr="50090EFD" w:rsidR="00763702">
        <w:rPr>
          <w:rFonts w:ascii="Arial" w:hAnsi="Arial" w:eastAsia="Arial" w:cs="Arial"/>
          <w:color w:val="000000" w:themeColor="text1" w:themeTint="FF" w:themeShade="FF"/>
          <w:sz w:val="24"/>
          <w:szCs w:val="24"/>
          <w:lang w:val="en-US"/>
        </w:rPr>
        <w:t xml:space="preserve">on took place in parks or forests near the </w:t>
      </w:r>
      <w:proofErr w:type="gramStart"/>
      <w:r w:rsidRPr="50090EFD" w:rsidR="00763702">
        <w:rPr>
          <w:rFonts w:ascii="Arial" w:hAnsi="Arial" w:eastAsia="Arial" w:cs="Arial"/>
          <w:color w:val="000000" w:themeColor="text1" w:themeTint="FF" w:themeShade="FF"/>
          <w:sz w:val="24"/>
          <w:szCs w:val="24"/>
          <w:lang w:val="en-US"/>
        </w:rPr>
        <w:t>subjects</w:t>
      </w:r>
      <w:proofErr w:type="gramEnd"/>
      <w:r w:rsidRPr="50090EFD" w:rsidR="00763702">
        <w:rPr>
          <w:rFonts w:ascii="Arial" w:hAnsi="Arial" w:eastAsia="Arial" w:cs="Arial"/>
          <w:color w:val="000000" w:themeColor="text1" w:themeTint="FF" w:themeShade="FF"/>
          <w:sz w:val="24"/>
          <w:szCs w:val="24"/>
          <w:lang w:val="en-US"/>
        </w:rPr>
        <w:t xml:space="preserve"> home. A P&amp;A score improvement was found in all treatment groups AE and relaxation training (p=&lt;0.0001), there was also found to be a significant difference between the AE and relaxation group during the H</w:t>
      </w:r>
      <w:r w:rsidRPr="50090EFD" w:rsidR="00763702">
        <w:rPr>
          <w:rFonts w:ascii="Arial" w:hAnsi="Arial" w:eastAsia="Arial" w:cs="Arial"/>
          <w:color w:val="000000" w:themeColor="text1" w:themeTint="FF" w:themeShade="FF"/>
          <w:sz w:val="24"/>
          <w:szCs w:val="24"/>
          <w:lang w:val="en-US"/>
        </w:rPr>
        <w:t>AMA outcome measure (p=&lt;0.001) (</w:t>
      </w:r>
      <w:proofErr w:type="spellStart"/>
      <w:r w:rsidRPr="50090EFD" w:rsidR="00763702">
        <w:rPr>
          <w:rFonts w:ascii="Arial" w:hAnsi="Arial" w:eastAsia="Arial" w:cs="Arial"/>
          <w:color w:val="000000" w:themeColor="text1" w:themeTint="FF" w:themeShade="FF"/>
          <w:sz w:val="24"/>
          <w:szCs w:val="24"/>
          <w:lang w:val="en-US"/>
        </w:rPr>
        <w:t>Wedkind</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2010).</w:t>
      </w:r>
    </w:p>
    <w:p xmlns:wp14="http://schemas.microsoft.com/office/word/2010/wordml" w:rsidR="67AA0DBA" w:rsidP="1F6351FC" w:rsidRDefault="00763702" w14:paraId="4C5A8BB9" wp14:textId="533A36FD">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Two studies also looked at the effect of AE combined with resistance training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Hovland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2013).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(2012) included grouped exercises which included leg press, l</w:t>
      </w:r>
      <w:r w:rsidRPr="50090EFD" w:rsidR="00763702">
        <w:rPr>
          <w:rFonts w:ascii="Arial" w:hAnsi="Arial" w:eastAsia="Arial" w:cs="Arial"/>
          <w:color w:val="000000" w:themeColor="text1" w:themeTint="FF" w:themeShade="FF"/>
          <w:sz w:val="24"/>
          <w:szCs w:val="24"/>
          <w:lang w:val="en-US"/>
        </w:rPr>
        <w:t xml:space="preserve">eg curl, and leg extension combined with 16 minutes of AE. This study found a significant effect in the resistance training group in POMS-T (p=&lt;0.005), IRQ-F (p=&lt;0.005), and IRQ-I (p=&lt;0.005) at 6 weeks post-intervention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2012). They also fo</w:t>
      </w:r>
      <w:r w:rsidRPr="50090EFD" w:rsidR="00763702">
        <w:rPr>
          <w:rFonts w:ascii="Arial" w:hAnsi="Arial" w:eastAsia="Arial" w:cs="Arial"/>
          <w:color w:val="000000" w:themeColor="text1" w:themeTint="FF" w:themeShade="FF"/>
          <w:sz w:val="24"/>
          <w:szCs w:val="24"/>
          <w:lang w:val="en-US"/>
        </w:rPr>
        <w:t xml:space="preserve">und a significant effect in the AE group in PVT (p=&lt;0.005) at 6 weeks. Hovland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(2013) included AE, resistance circuit training and varying intensity sports, games of competitions. A significate effect in panic-related distress/disability self-repor</w:t>
      </w:r>
      <w:r w:rsidRPr="50090EFD" w:rsidR="00763702">
        <w:rPr>
          <w:rFonts w:ascii="Arial" w:hAnsi="Arial" w:eastAsia="Arial" w:cs="Arial"/>
          <w:color w:val="000000" w:themeColor="text1" w:themeTint="FF" w:themeShade="FF"/>
          <w:sz w:val="24"/>
          <w:szCs w:val="24"/>
          <w:lang w:val="en-US"/>
        </w:rPr>
        <w:t>ted at post-treatment 6 months and 12 months follow up (p=&lt;0.05), panic-related distress/disability clinician-rated at post-treatment and 6 months follow up (p=&lt;0.05), BAI at post-treatment 6 months and 12 months follow up (p=&lt;0.05), both STAI-T and STAI-S</w:t>
      </w:r>
      <w:r w:rsidRPr="50090EFD" w:rsidR="00763702">
        <w:rPr>
          <w:rFonts w:ascii="Arial" w:hAnsi="Arial" w:eastAsia="Arial" w:cs="Arial"/>
          <w:color w:val="000000" w:themeColor="text1" w:themeTint="FF" w:themeShade="FF"/>
          <w:sz w:val="24"/>
          <w:szCs w:val="24"/>
          <w:lang w:val="en-US"/>
        </w:rPr>
        <w:t xml:space="preserve"> at 6 months follow up (p=&lt;0.05) (Hovland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2013).</w:t>
      </w:r>
    </w:p>
    <w:p w:rsidR="50090EFD" w:rsidP="50090EFD" w:rsidRDefault="50090EFD" w14:paraId="469B9100" w14:textId="46D1F6A2">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1358521D" wp14:textId="30FE99E8">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8"/>
          <w:szCs w:val="28"/>
          <w:lang w:val="en-US"/>
        </w:rPr>
        <w:t>Discussion</w:t>
      </w:r>
    </w:p>
    <w:p w:rsidR="50090EFD" w:rsidP="50090EFD" w:rsidRDefault="50090EFD" w14:paraId="0F063615" w14:textId="70F68A7B">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419FE92E" wp14:textId="14FF2112">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Previously stated in the introduction anxiety is a largely prevalent condition found mostly in white and African Americans (</w:t>
      </w:r>
      <w:proofErr w:type="spellStart"/>
      <w:r w:rsidRPr="50090EFD" w:rsidR="00763702">
        <w:rPr>
          <w:rFonts w:ascii="Arial" w:hAnsi="Arial" w:eastAsia="Arial" w:cs="Arial"/>
          <w:color w:val="000000" w:themeColor="text1" w:themeTint="FF" w:themeShade="FF"/>
          <w:sz w:val="24"/>
          <w:szCs w:val="24"/>
          <w:lang w:val="en-US"/>
        </w:rPr>
        <w:t>Asnaani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2010), however, a range of conditions </w:t>
      </w:r>
      <w:r w:rsidRPr="50090EFD" w:rsidR="00763702">
        <w:rPr>
          <w:rFonts w:ascii="Arial" w:hAnsi="Arial" w:eastAsia="Arial" w:cs="Arial"/>
          <w:color w:val="000000" w:themeColor="text1" w:themeTint="FF" w:themeShade="FF"/>
          <w:sz w:val="24"/>
          <w:szCs w:val="24"/>
          <w:lang w:val="en-US"/>
        </w:rPr>
        <w:t xml:space="preserve">can occur across a lifetime from 7-49 years old with prevalence rates dropping at 50-64 years old (Jacobi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2014). Is has also been stated that anxiety can have a verity of causes including biological, psychological and social (Shri, 2010). With the </w:t>
      </w:r>
      <w:r w:rsidRPr="50090EFD" w:rsidR="00763702">
        <w:rPr>
          <w:rFonts w:ascii="Arial" w:hAnsi="Arial" w:eastAsia="Arial" w:cs="Arial"/>
          <w:color w:val="000000" w:themeColor="text1" w:themeTint="FF" w:themeShade="FF"/>
          <w:sz w:val="24"/>
          <w:szCs w:val="24"/>
          <w:lang w:val="en-US"/>
        </w:rPr>
        <w:t>most prevalent disorders being SAD, GAD, panic disorder and PTSD, these disorders can lead to a range of other health conditions including cardiovascular, endocrine and metabolic, neurological, raspatory, gastrointestinal, and others (Grant et al., 2005; G</w:t>
      </w:r>
      <w:r w:rsidRPr="50090EFD" w:rsidR="00763702">
        <w:rPr>
          <w:rFonts w:ascii="Arial" w:hAnsi="Arial" w:eastAsia="Arial" w:cs="Arial"/>
          <w:color w:val="000000" w:themeColor="text1" w:themeTint="FF" w:themeShade="FF"/>
          <w:sz w:val="24"/>
          <w:szCs w:val="24"/>
          <w:lang w:val="en-US"/>
        </w:rPr>
        <w:t xml:space="preserve">rant et al., 2006; Shri, 2010). These health conditions may also be </w:t>
      </w:r>
      <w:proofErr w:type="gramStart"/>
      <w:r w:rsidRPr="50090EFD" w:rsidR="00763702">
        <w:rPr>
          <w:rFonts w:ascii="Arial" w:hAnsi="Arial" w:eastAsia="Arial" w:cs="Arial"/>
          <w:color w:val="000000" w:themeColor="text1" w:themeTint="FF" w:themeShade="FF"/>
          <w:sz w:val="24"/>
          <w:szCs w:val="24"/>
          <w:lang w:val="en-US"/>
        </w:rPr>
        <w:t>similar to</w:t>
      </w:r>
      <w:proofErr w:type="gramEnd"/>
      <w:r w:rsidRPr="50090EFD" w:rsidR="00763702">
        <w:rPr>
          <w:rFonts w:ascii="Arial" w:hAnsi="Arial" w:eastAsia="Arial" w:cs="Arial"/>
          <w:color w:val="000000" w:themeColor="text1" w:themeTint="FF" w:themeShade="FF"/>
          <w:sz w:val="24"/>
          <w:szCs w:val="24"/>
          <w:lang w:val="en-US"/>
        </w:rPr>
        <w:t xml:space="preserve"> the symptoms of anxiety </w:t>
      </w:r>
      <w:proofErr w:type="gramStart"/>
      <w:r w:rsidRPr="50090EFD" w:rsidR="00763702">
        <w:rPr>
          <w:rFonts w:ascii="Arial" w:hAnsi="Arial" w:eastAsia="Arial" w:cs="Arial"/>
          <w:color w:val="000000" w:themeColor="text1" w:themeTint="FF" w:themeShade="FF"/>
          <w:sz w:val="24"/>
          <w:szCs w:val="24"/>
          <w:lang w:val="en-US"/>
        </w:rPr>
        <w:t>disorders</w:t>
      </w:r>
      <w:proofErr w:type="gramEnd"/>
      <w:r w:rsidRPr="50090EFD" w:rsidR="00763702">
        <w:rPr>
          <w:rFonts w:ascii="Arial" w:hAnsi="Arial" w:eastAsia="Arial" w:cs="Arial"/>
          <w:color w:val="000000" w:themeColor="text1" w:themeTint="FF" w:themeShade="FF"/>
          <w:sz w:val="24"/>
          <w:szCs w:val="24"/>
          <w:lang w:val="en-US"/>
        </w:rPr>
        <w:t xml:space="preserve"> making it hard to distinguish between the two (Shri, 2010). There is also a large variety of therapeutic modalities for conditions including ps</w:t>
      </w:r>
      <w:r w:rsidRPr="50090EFD" w:rsidR="00763702">
        <w:rPr>
          <w:rFonts w:ascii="Arial" w:hAnsi="Arial" w:eastAsia="Arial" w:cs="Arial"/>
          <w:color w:val="000000" w:themeColor="text1" w:themeTint="FF" w:themeShade="FF"/>
          <w:sz w:val="24"/>
          <w:szCs w:val="24"/>
          <w:lang w:val="en-US"/>
        </w:rPr>
        <w:t xml:space="preserve">ychological, cognitive feedback, oral medication, physical, medicinal and other treatment therapies (Shri, 2010). </w:t>
      </w:r>
      <w:proofErr w:type="gramStart"/>
      <w:r w:rsidRPr="50090EFD" w:rsidR="00763702">
        <w:rPr>
          <w:rFonts w:ascii="Arial" w:hAnsi="Arial" w:eastAsia="Arial" w:cs="Arial"/>
          <w:color w:val="000000" w:themeColor="text1" w:themeTint="FF" w:themeShade="FF"/>
          <w:sz w:val="24"/>
          <w:szCs w:val="24"/>
          <w:lang w:val="en-US"/>
        </w:rPr>
        <w:t>It is clear that anxiety</w:t>
      </w:r>
      <w:proofErr w:type="gramEnd"/>
      <w:r w:rsidRPr="50090EFD" w:rsidR="00763702">
        <w:rPr>
          <w:rFonts w:ascii="Arial" w:hAnsi="Arial" w:eastAsia="Arial" w:cs="Arial"/>
          <w:color w:val="000000" w:themeColor="text1" w:themeTint="FF" w:themeShade="FF"/>
          <w:sz w:val="24"/>
          <w:szCs w:val="24"/>
          <w:lang w:val="en-US"/>
        </w:rPr>
        <w:t xml:space="preserve"> disorders are highly prevalent and can cause damaging effects on an </w:t>
      </w:r>
      <w:proofErr w:type="gramStart"/>
      <w:r w:rsidRPr="50090EFD" w:rsidR="00763702">
        <w:rPr>
          <w:rFonts w:ascii="Arial" w:hAnsi="Arial" w:eastAsia="Arial" w:cs="Arial"/>
          <w:color w:val="000000" w:themeColor="text1" w:themeTint="FF" w:themeShade="FF"/>
          <w:sz w:val="24"/>
          <w:szCs w:val="24"/>
          <w:lang w:val="en-US"/>
        </w:rPr>
        <w:t>individuals</w:t>
      </w:r>
      <w:proofErr w:type="gramEnd"/>
      <w:r w:rsidRPr="50090EFD" w:rsidR="00763702">
        <w:rPr>
          <w:rFonts w:ascii="Arial" w:hAnsi="Arial" w:eastAsia="Arial" w:cs="Arial"/>
          <w:color w:val="000000" w:themeColor="text1" w:themeTint="FF" w:themeShade="FF"/>
          <w:sz w:val="24"/>
          <w:szCs w:val="24"/>
          <w:lang w:val="en-US"/>
        </w:rPr>
        <w:t xml:space="preserve"> health, therefore this paper </w:t>
      </w:r>
      <w:proofErr w:type="gramStart"/>
      <w:r w:rsidRPr="50090EFD" w:rsidR="00763702">
        <w:rPr>
          <w:rFonts w:ascii="Arial" w:hAnsi="Arial" w:eastAsia="Arial" w:cs="Arial"/>
          <w:color w:val="000000" w:themeColor="text1" w:themeTint="FF" w:themeShade="FF"/>
          <w:sz w:val="24"/>
          <w:szCs w:val="24"/>
          <w:lang w:val="en-US"/>
        </w:rPr>
        <w:t>look</w:t>
      </w:r>
      <w:proofErr w:type="gramEnd"/>
      <w:r w:rsidRPr="50090EFD" w:rsidR="00763702">
        <w:rPr>
          <w:rFonts w:ascii="Arial" w:hAnsi="Arial" w:eastAsia="Arial" w:cs="Arial"/>
          <w:color w:val="000000" w:themeColor="text1" w:themeTint="FF" w:themeShade="FF"/>
          <w:sz w:val="24"/>
          <w:szCs w:val="24"/>
          <w:lang w:val="en-US"/>
        </w:rPr>
        <w:t xml:space="preserve"> to </w:t>
      </w:r>
      <w:r w:rsidRPr="50090EFD" w:rsidR="00763702">
        <w:rPr>
          <w:rFonts w:ascii="Arial" w:hAnsi="Arial" w:eastAsia="Arial" w:cs="Arial"/>
          <w:color w:val="000000" w:themeColor="text1" w:themeTint="FF" w:themeShade="FF"/>
          <w:sz w:val="24"/>
          <w:szCs w:val="24"/>
          <w:lang w:val="en-US"/>
        </w:rPr>
        <w:t>identify if exercise should be added to the list of treatment modalities provided to patients.</w:t>
      </w:r>
    </w:p>
    <w:p xmlns:wp14="http://schemas.microsoft.com/office/word/2010/wordml" w:rsidR="67AA0DBA" w:rsidP="1F6351FC" w:rsidRDefault="00763702" w14:paraId="3F9DE37B" wp14:textId="35C96D29">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Through a rigorous sorting system, 8 studies met the requirements and were chosen for this review. These studies were split into 3 categories based on their</w:t>
      </w:r>
      <w:r w:rsidRPr="50090EFD" w:rsidR="00763702">
        <w:rPr>
          <w:rFonts w:ascii="Arial" w:hAnsi="Arial" w:eastAsia="Arial" w:cs="Arial"/>
          <w:color w:val="000000" w:themeColor="text1" w:themeTint="FF" w:themeShade="FF"/>
          <w:sz w:val="24"/>
          <w:szCs w:val="24"/>
          <w:lang w:val="en-US"/>
        </w:rPr>
        <w:t xml:space="preserve"> interventions, aerobic gym exercises, aerobic running, and aerobic and resistance training. These studies used a variety of outcome measures to measure anxiety levels as well as other mental health conditions. This review focused on the outcome measures u</w:t>
      </w:r>
      <w:r w:rsidRPr="50090EFD" w:rsidR="00763702">
        <w:rPr>
          <w:rFonts w:ascii="Arial" w:hAnsi="Arial" w:eastAsia="Arial" w:cs="Arial"/>
          <w:color w:val="000000" w:themeColor="text1" w:themeTint="FF" w:themeShade="FF"/>
          <w:sz w:val="24"/>
          <w:szCs w:val="24"/>
          <w:lang w:val="en-US"/>
        </w:rPr>
        <w:t>sed to assess anxiety, these included, LSAS-SR, HAM-A, HAM, PAS, ASI, A&amp;P, POMS-T, BAI, STAI-T, and STAI-S.</w:t>
      </w:r>
    </w:p>
    <w:p xmlns:wp14="http://schemas.microsoft.com/office/word/2010/wordml" w:rsidR="67AA0DBA" w:rsidP="1F6351FC" w:rsidRDefault="00763702" w14:paraId="61B4E27F" wp14:textId="3C92B47F">
      <w:pPr>
        <w:spacing w:after="160" w:line="360" w:lineRule="auto"/>
        <w:jc w:val="both"/>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The intervention category which drew the most studies was aerobic gym training with five studies (Goldin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Gaudlitz</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Madina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2015; Villaverde Gutierrez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2012</w:t>
      </w:r>
      <w:r w:rsidRPr="50090EFD" w:rsidR="00763702">
        <w:rPr>
          <w:rFonts w:ascii="Arial" w:hAnsi="Arial" w:eastAsia="Arial" w:cs="Arial"/>
          <w:color w:val="000000" w:themeColor="text1" w:themeTint="FF" w:themeShade="FF"/>
          <w:sz w:val="24"/>
          <w:szCs w:val="24"/>
          <w:lang w:val="en-US"/>
        </w:rPr>
        <w:t xml:space="preserve">). Despite the varying intensity, intervention lengths and disorders. All five studies scored as fair weighting of quality on the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as well as low-some weighting on the risk of bias according to 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2011). There was found to be a statistically significant effect on reducing </w:t>
      </w:r>
      <w:proofErr w:type="gramStart"/>
      <w:r w:rsidRPr="50090EFD" w:rsidR="00763702">
        <w:rPr>
          <w:rFonts w:ascii="Arial" w:hAnsi="Arial" w:eastAsia="Arial" w:cs="Arial"/>
          <w:color w:val="000000" w:themeColor="text1" w:themeTint="FF" w:themeShade="FF"/>
          <w:sz w:val="24"/>
          <w:szCs w:val="24"/>
          <w:lang w:val="en-US"/>
        </w:rPr>
        <w:t>individuals</w:t>
      </w:r>
      <w:proofErr w:type="gramEnd"/>
      <w:r w:rsidRPr="50090EFD" w:rsidR="00763702">
        <w:rPr>
          <w:rFonts w:ascii="Arial" w:hAnsi="Arial" w:eastAsia="Arial" w:cs="Arial"/>
          <w:color w:val="000000" w:themeColor="text1" w:themeTint="FF" w:themeShade="FF"/>
          <w:sz w:val="24"/>
          <w:szCs w:val="24"/>
          <w:lang w:val="en-US"/>
        </w:rPr>
        <w:t xml:space="preserve"> anxiety scores. However, two studies found that MBSR had a statistically significant effect when compared to AE (Goldin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Jaza</w:t>
      </w:r>
      <w:r w:rsidRPr="50090EFD" w:rsidR="00763702">
        <w:rPr>
          <w:rFonts w:ascii="Arial" w:hAnsi="Arial" w:eastAsia="Arial" w:cs="Arial"/>
          <w:color w:val="000000" w:themeColor="text1" w:themeTint="FF" w:themeShade="FF"/>
          <w:sz w:val="24"/>
          <w:szCs w:val="24"/>
          <w:lang w:val="en-US"/>
        </w:rPr>
        <w:t>ieri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gramStart"/>
      <w:r w:rsidRPr="50090EFD" w:rsidR="00763702">
        <w:rPr>
          <w:rFonts w:ascii="Arial" w:hAnsi="Arial" w:eastAsia="Arial" w:cs="Arial"/>
          <w:color w:val="000000" w:themeColor="text1" w:themeTint="FF" w:themeShade="FF"/>
          <w:sz w:val="24"/>
          <w:szCs w:val="24"/>
          <w:lang w:val="en-US"/>
        </w:rPr>
        <w:t>Therefore</w:t>
      </w:r>
      <w:proofErr w:type="gramEnd"/>
      <w:r w:rsidRPr="50090EFD" w:rsidR="00763702">
        <w:rPr>
          <w:rFonts w:ascii="Arial" w:hAnsi="Arial" w:eastAsia="Arial" w:cs="Arial"/>
          <w:color w:val="000000" w:themeColor="text1" w:themeTint="FF" w:themeShade="FF"/>
          <w:sz w:val="24"/>
          <w:szCs w:val="24"/>
          <w:lang w:val="en-US"/>
        </w:rPr>
        <w:t xml:space="preserve"> there is an argument to suggest that MBSR should be used as a primary treatment method before the prescription of AE.</w:t>
      </w:r>
    </w:p>
    <w:p xmlns:wp14="http://schemas.microsoft.com/office/word/2010/wordml" w:rsidR="67AA0DBA" w:rsidP="1F6351FC" w:rsidRDefault="00763702" w14:paraId="4B0C3F1F" wp14:textId="72CC6C00">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The single study in this review which implemented an outdoor aerobic running intervention also found sim</w:t>
      </w:r>
      <w:r w:rsidRPr="50090EFD" w:rsidR="00763702">
        <w:rPr>
          <w:rFonts w:ascii="Arial" w:hAnsi="Arial" w:eastAsia="Arial" w:cs="Arial"/>
          <w:color w:val="000000" w:themeColor="text1" w:themeTint="FF" w:themeShade="FF"/>
          <w:sz w:val="24"/>
          <w:szCs w:val="24"/>
          <w:lang w:val="en-US"/>
        </w:rPr>
        <w:t xml:space="preserve">ilar results to the aerobic gym interventions with a </w:t>
      </w:r>
      <w:proofErr w:type="gramStart"/>
      <w:r w:rsidRPr="50090EFD" w:rsidR="00763702">
        <w:rPr>
          <w:rFonts w:ascii="Arial" w:hAnsi="Arial" w:eastAsia="Arial" w:cs="Arial"/>
          <w:color w:val="000000" w:themeColor="text1" w:themeTint="FF" w:themeShade="FF"/>
          <w:sz w:val="24"/>
          <w:szCs w:val="24"/>
          <w:lang w:val="en-US"/>
        </w:rPr>
        <w:t>statistical</w:t>
      </w:r>
      <w:proofErr w:type="gramEnd"/>
      <w:r w:rsidRPr="50090EFD" w:rsidR="00763702">
        <w:rPr>
          <w:rFonts w:ascii="Arial" w:hAnsi="Arial" w:eastAsia="Arial" w:cs="Arial"/>
          <w:color w:val="000000" w:themeColor="text1" w:themeTint="FF" w:themeShade="FF"/>
          <w:sz w:val="24"/>
          <w:szCs w:val="24"/>
          <w:lang w:val="en-US"/>
        </w:rPr>
        <w:t xml:space="preserve"> significant</w:t>
      </w:r>
      <w:r w:rsidRPr="50090EFD" w:rsidR="61D405C4">
        <w:rPr>
          <w:rFonts w:ascii="Arial" w:hAnsi="Arial" w:eastAsia="Arial" w:cs="Arial"/>
          <w:color w:val="000000" w:themeColor="text1" w:themeTint="FF" w:themeShade="FF"/>
          <w:sz w:val="24"/>
          <w:szCs w:val="24"/>
          <w:lang w:val="en-US"/>
        </w:rPr>
        <w:t xml:space="preserve"> effect</w:t>
      </w:r>
      <w:r w:rsidRPr="50090EFD" w:rsidR="00763702">
        <w:rPr>
          <w:rFonts w:ascii="Arial" w:hAnsi="Arial" w:eastAsia="Arial" w:cs="Arial"/>
          <w:color w:val="000000" w:themeColor="text1" w:themeTint="FF" w:themeShade="FF"/>
          <w:sz w:val="24"/>
          <w:szCs w:val="24"/>
          <w:lang w:val="en-US"/>
        </w:rPr>
        <w:t xml:space="preserve"> on P&amp;A as well as on HAMA when compared to the relaxation group (</w:t>
      </w:r>
      <w:proofErr w:type="spellStart"/>
      <w:r w:rsidRPr="50090EFD" w:rsidR="00763702">
        <w:rPr>
          <w:rFonts w:ascii="Arial" w:hAnsi="Arial" w:eastAsia="Arial" w:cs="Arial"/>
          <w:color w:val="000000" w:themeColor="text1" w:themeTint="FF" w:themeShade="FF"/>
          <w:sz w:val="24"/>
          <w:szCs w:val="24"/>
          <w:lang w:val="en-US"/>
        </w:rPr>
        <w:t>Wedkind</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2010). Scoring as fair weighting of quality on the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as well as low-some weigh</w:t>
      </w:r>
      <w:r w:rsidRPr="50090EFD" w:rsidR="00763702">
        <w:rPr>
          <w:rFonts w:ascii="Arial" w:hAnsi="Arial" w:eastAsia="Arial" w:cs="Arial"/>
          <w:color w:val="000000" w:themeColor="text1" w:themeTint="FF" w:themeShade="FF"/>
          <w:sz w:val="24"/>
          <w:szCs w:val="24"/>
          <w:lang w:val="en-US"/>
        </w:rPr>
        <w:t>ting on the risk of bias according to 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2011).</w:t>
      </w:r>
    </w:p>
    <w:p xmlns:wp14="http://schemas.microsoft.com/office/word/2010/wordml" w:rsidR="67AA0DBA" w:rsidP="1F6351FC" w:rsidRDefault="00763702" w14:paraId="66CBC9A4" wp14:textId="7BBBB54C">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The two studies which combined aerobic and resistance training found both </w:t>
      </w:r>
      <w:proofErr w:type="gramStart"/>
      <w:r w:rsidRPr="50090EFD" w:rsidR="00763702">
        <w:rPr>
          <w:rFonts w:ascii="Arial" w:hAnsi="Arial" w:eastAsia="Arial" w:cs="Arial"/>
          <w:color w:val="000000" w:themeColor="text1" w:themeTint="FF" w:themeShade="FF"/>
          <w:sz w:val="24"/>
          <w:szCs w:val="24"/>
          <w:lang w:val="en-US"/>
        </w:rPr>
        <w:t>statistical</w:t>
      </w:r>
      <w:proofErr w:type="gramEnd"/>
      <w:r w:rsidRPr="50090EFD" w:rsidR="00763702">
        <w:rPr>
          <w:rFonts w:ascii="Arial" w:hAnsi="Arial" w:eastAsia="Arial" w:cs="Arial"/>
          <w:color w:val="000000" w:themeColor="text1" w:themeTint="FF" w:themeShade="FF"/>
          <w:sz w:val="24"/>
          <w:szCs w:val="24"/>
          <w:lang w:val="en-US"/>
        </w:rPr>
        <w:t xml:space="preserve"> significant on anxiety outcomes at post-i</w:t>
      </w:r>
      <w:r w:rsidRPr="50090EFD" w:rsidR="00763702">
        <w:rPr>
          <w:rFonts w:ascii="Arial" w:hAnsi="Arial" w:eastAsia="Arial" w:cs="Arial"/>
          <w:color w:val="000000" w:themeColor="text1" w:themeTint="FF" w:themeShade="FF"/>
          <w:sz w:val="24"/>
          <w:szCs w:val="24"/>
          <w:lang w:val="en-US"/>
        </w:rPr>
        <w:t xml:space="preserve">ntervention, 6 months and 12 months post-intervention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Hovland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2013). </w:t>
      </w:r>
      <w:proofErr w:type="gramStart"/>
      <w:r w:rsidRPr="50090EFD" w:rsidR="00763702">
        <w:rPr>
          <w:rFonts w:ascii="Arial" w:hAnsi="Arial" w:eastAsia="Arial" w:cs="Arial"/>
          <w:color w:val="000000" w:themeColor="text1" w:themeTint="FF" w:themeShade="FF"/>
          <w:sz w:val="24"/>
          <w:szCs w:val="24"/>
          <w:lang w:val="en-US"/>
        </w:rPr>
        <w:t>Therefore</w:t>
      </w:r>
      <w:proofErr w:type="gramEnd"/>
      <w:r w:rsidRPr="50090EFD" w:rsidR="00763702">
        <w:rPr>
          <w:rFonts w:ascii="Arial" w:hAnsi="Arial" w:eastAsia="Arial" w:cs="Arial"/>
          <w:color w:val="000000" w:themeColor="text1" w:themeTint="FF" w:themeShade="FF"/>
          <w:sz w:val="24"/>
          <w:szCs w:val="24"/>
          <w:lang w:val="en-US"/>
        </w:rPr>
        <w:t xml:space="preserve"> from this data, it can be suggested that a combination of both aerobic and resistance training can have long term effects on an individual. Howeve</w:t>
      </w:r>
      <w:r w:rsidRPr="50090EFD" w:rsidR="00763702">
        <w:rPr>
          <w:rFonts w:ascii="Arial" w:hAnsi="Arial" w:eastAsia="Arial" w:cs="Arial"/>
          <w:color w:val="000000" w:themeColor="text1" w:themeTint="FF" w:themeShade="FF"/>
          <w:sz w:val="24"/>
          <w:szCs w:val="24"/>
          <w:lang w:val="en-US"/>
        </w:rPr>
        <w:t xml:space="preserve">r,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scored high in </w:t>
      </w:r>
      <w:proofErr w:type="gramStart"/>
      <w:r w:rsidRPr="50090EFD" w:rsidR="00763702">
        <w:rPr>
          <w:rFonts w:ascii="Arial" w:hAnsi="Arial" w:eastAsia="Arial" w:cs="Arial"/>
          <w:color w:val="000000" w:themeColor="text1" w:themeTint="FF" w:themeShade="FF"/>
          <w:sz w:val="24"/>
          <w:szCs w:val="24"/>
          <w:lang w:val="en-US"/>
        </w:rPr>
        <w:t>the majority of</w:t>
      </w:r>
      <w:proofErr w:type="gramEnd"/>
      <w:r w:rsidRPr="50090EFD" w:rsidR="00763702">
        <w:rPr>
          <w:rFonts w:ascii="Arial" w:hAnsi="Arial" w:eastAsia="Arial" w:cs="Arial"/>
          <w:color w:val="000000" w:themeColor="text1" w:themeTint="FF" w:themeShade="FF"/>
          <w:sz w:val="24"/>
          <w:szCs w:val="24"/>
          <w:lang w:val="en-US"/>
        </w:rPr>
        <w:t xml:space="preserve"> domains on 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meaning that the results from this study should be taken with caution due to its high level of bias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2011).</w:t>
      </w:r>
    </w:p>
    <w:p w:rsidR="50090EFD" w:rsidP="50090EFD" w:rsidRDefault="50090EFD" w14:paraId="39D53183" w14:textId="42C66BE2">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5AB06C10" wp14:textId="4B5EF67D">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Conclusions</w:t>
      </w:r>
    </w:p>
    <w:p w:rsidR="50090EFD" w:rsidP="50090EFD" w:rsidRDefault="50090EFD" w14:paraId="7A1426E9" w14:textId="3FC6C5E4">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3AE2D755" wp14:textId="73ECE8D7">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This study had looked to review the literature surrounding exercise as an intervention for reducing </w:t>
      </w:r>
      <w:proofErr w:type="gramStart"/>
      <w:r w:rsidRPr="50090EFD" w:rsidR="00763702">
        <w:rPr>
          <w:rFonts w:ascii="Arial" w:hAnsi="Arial" w:eastAsia="Arial" w:cs="Arial"/>
          <w:color w:val="000000" w:themeColor="text1" w:themeTint="FF" w:themeShade="FF"/>
          <w:sz w:val="24"/>
          <w:szCs w:val="24"/>
          <w:lang w:val="en-US"/>
        </w:rPr>
        <w:t>individuals</w:t>
      </w:r>
      <w:proofErr w:type="gramEnd"/>
      <w:r w:rsidRPr="50090EFD" w:rsidR="00763702">
        <w:rPr>
          <w:rFonts w:ascii="Arial" w:hAnsi="Arial" w:eastAsia="Arial" w:cs="Arial"/>
          <w:color w:val="000000" w:themeColor="text1" w:themeTint="FF" w:themeShade="FF"/>
          <w:sz w:val="24"/>
          <w:szCs w:val="24"/>
          <w:lang w:val="en-US"/>
        </w:rPr>
        <w:t xml:space="preserve"> anxiety levels. Eight studies were selected through a literature search and were divided into three categories </w:t>
      </w:r>
      <w:proofErr w:type="gramStart"/>
      <w:r w:rsidRPr="50090EFD" w:rsidR="00763702">
        <w:rPr>
          <w:rFonts w:ascii="Arial" w:hAnsi="Arial" w:eastAsia="Arial" w:cs="Arial"/>
          <w:color w:val="000000" w:themeColor="text1" w:themeTint="FF" w:themeShade="FF"/>
          <w:sz w:val="24"/>
          <w:szCs w:val="24"/>
          <w:lang w:val="en-US"/>
        </w:rPr>
        <w:t>aerobic</w:t>
      </w:r>
      <w:proofErr w:type="gramEnd"/>
      <w:r w:rsidRPr="50090EFD" w:rsidR="00763702">
        <w:rPr>
          <w:rFonts w:ascii="Arial" w:hAnsi="Arial" w:eastAsia="Arial" w:cs="Arial"/>
          <w:color w:val="000000" w:themeColor="text1" w:themeTint="FF" w:themeShade="FF"/>
          <w:sz w:val="24"/>
          <w:szCs w:val="24"/>
          <w:lang w:val="en-US"/>
        </w:rPr>
        <w:t xml:space="preserve"> gy</w:t>
      </w:r>
      <w:r w:rsidRPr="50090EFD" w:rsidR="00763702">
        <w:rPr>
          <w:rFonts w:ascii="Arial" w:hAnsi="Arial" w:eastAsia="Arial" w:cs="Arial"/>
          <w:color w:val="000000" w:themeColor="text1" w:themeTint="FF" w:themeShade="FF"/>
          <w:sz w:val="24"/>
          <w:szCs w:val="24"/>
          <w:lang w:val="en-US"/>
        </w:rPr>
        <w:t xml:space="preserve">m, aerobic running and </w:t>
      </w:r>
      <w:proofErr w:type="gramStart"/>
      <w:r w:rsidRPr="50090EFD" w:rsidR="00763702">
        <w:rPr>
          <w:rFonts w:ascii="Arial" w:hAnsi="Arial" w:eastAsia="Arial" w:cs="Arial"/>
          <w:color w:val="000000" w:themeColor="text1" w:themeTint="FF" w:themeShade="FF"/>
          <w:sz w:val="24"/>
          <w:szCs w:val="24"/>
          <w:lang w:val="en-US"/>
        </w:rPr>
        <w:t>aerobic</w:t>
      </w:r>
      <w:proofErr w:type="gramEnd"/>
      <w:r w:rsidRPr="50090EFD" w:rsidR="00763702">
        <w:rPr>
          <w:rFonts w:ascii="Arial" w:hAnsi="Arial" w:eastAsia="Arial" w:cs="Arial"/>
          <w:color w:val="000000" w:themeColor="text1" w:themeTint="FF" w:themeShade="FF"/>
          <w:sz w:val="24"/>
          <w:szCs w:val="24"/>
          <w:lang w:val="en-US"/>
        </w:rPr>
        <w:t xml:space="preserve"> combined with resistance training. The common factor in all three groups was the implantation of aerobic training. All studies scored as high-quality weighing according to the </w:t>
      </w:r>
      <w:proofErr w:type="spellStart"/>
      <w:r w:rsidRPr="50090EFD" w:rsidR="00763702">
        <w:rPr>
          <w:rFonts w:ascii="Arial" w:hAnsi="Arial" w:eastAsia="Arial" w:cs="Arial"/>
          <w:color w:val="000000" w:themeColor="text1" w:themeTint="FF" w:themeShade="FF"/>
          <w:sz w:val="24"/>
          <w:szCs w:val="24"/>
          <w:lang w:val="en-US"/>
        </w:rPr>
        <w:t>PEDro</w:t>
      </w:r>
      <w:proofErr w:type="spellEnd"/>
      <w:r w:rsidRPr="50090EFD" w:rsidR="00763702">
        <w:rPr>
          <w:rFonts w:ascii="Arial" w:hAnsi="Arial" w:eastAsia="Arial" w:cs="Arial"/>
          <w:color w:val="000000" w:themeColor="text1" w:themeTint="FF" w:themeShade="FF"/>
          <w:sz w:val="24"/>
          <w:szCs w:val="24"/>
          <w:lang w:val="en-US"/>
        </w:rPr>
        <w:t xml:space="preserve"> scale and with the majority scoring low-som</w:t>
      </w:r>
      <w:r w:rsidRPr="50090EFD" w:rsidR="00763702">
        <w:rPr>
          <w:rFonts w:ascii="Arial" w:hAnsi="Arial" w:eastAsia="Arial" w:cs="Arial"/>
          <w:color w:val="000000" w:themeColor="text1" w:themeTint="FF" w:themeShade="FF"/>
          <w:sz w:val="24"/>
          <w:szCs w:val="24"/>
          <w:lang w:val="en-US"/>
        </w:rPr>
        <w:t>e on the Cochrane Risk of bias tool (</w:t>
      </w:r>
      <w:proofErr w:type="spellStart"/>
      <w:r w:rsidRPr="50090EFD" w:rsidR="00763702">
        <w:rPr>
          <w:rFonts w:ascii="Arial" w:hAnsi="Arial" w:eastAsia="Arial" w:cs="Arial"/>
          <w:color w:val="000000" w:themeColor="text1" w:themeTint="FF" w:themeShade="FF"/>
          <w:sz w:val="24"/>
          <w:szCs w:val="24"/>
          <w:lang w:val="en-US"/>
        </w:rPr>
        <w:t>RoB</w:t>
      </w:r>
      <w:proofErr w:type="spellEnd"/>
      <w:r w:rsidRPr="50090EFD" w:rsidR="00763702">
        <w:rPr>
          <w:rFonts w:ascii="Arial" w:hAnsi="Arial" w:eastAsia="Arial" w:cs="Arial"/>
          <w:color w:val="000000" w:themeColor="text1" w:themeTint="FF" w:themeShade="FF"/>
          <w:sz w:val="24"/>
          <w:szCs w:val="24"/>
          <w:lang w:val="en-US"/>
        </w:rPr>
        <w:t xml:space="preserve"> 2.0) with one study scoring as high (Herring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whose results were taken with caution (Verhagen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1998; Higgins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2011). The evidence from this study suggests that aerobic training is a statis</w:t>
      </w:r>
      <w:r w:rsidRPr="50090EFD" w:rsidR="00763702">
        <w:rPr>
          <w:rFonts w:ascii="Arial" w:hAnsi="Arial" w:eastAsia="Arial" w:cs="Arial"/>
          <w:color w:val="000000" w:themeColor="text1" w:themeTint="FF" w:themeShade="FF"/>
          <w:sz w:val="24"/>
          <w:szCs w:val="24"/>
          <w:lang w:val="en-US"/>
        </w:rPr>
        <w:t xml:space="preserve">tically significant intervention for reducing </w:t>
      </w:r>
      <w:proofErr w:type="gramStart"/>
      <w:r w:rsidRPr="50090EFD" w:rsidR="00763702">
        <w:rPr>
          <w:rFonts w:ascii="Arial" w:hAnsi="Arial" w:eastAsia="Arial" w:cs="Arial"/>
          <w:color w:val="000000" w:themeColor="text1" w:themeTint="FF" w:themeShade="FF"/>
          <w:sz w:val="24"/>
          <w:szCs w:val="24"/>
          <w:lang w:val="en-US"/>
        </w:rPr>
        <w:t>individuals</w:t>
      </w:r>
      <w:proofErr w:type="gramEnd"/>
      <w:r w:rsidRPr="50090EFD" w:rsidR="00763702">
        <w:rPr>
          <w:rFonts w:ascii="Arial" w:hAnsi="Arial" w:eastAsia="Arial" w:cs="Arial"/>
          <w:color w:val="000000" w:themeColor="text1" w:themeTint="FF" w:themeShade="FF"/>
          <w:sz w:val="24"/>
          <w:szCs w:val="24"/>
          <w:lang w:val="en-US"/>
        </w:rPr>
        <w:t xml:space="preserve"> anxiety scores due to all three categories showing an effect. However, there is evidence to suggest that MBSR has a statically significant effect when compared to solely aerobic training (Goldin </w:t>
      </w:r>
      <w:r w:rsidRPr="50090EFD" w:rsidR="00763702">
        <w:rPr>
          <w:rFonts w:ascii="Arial" w:hAnsi="Arial" w:eastAsia="Arial" w:cs="Arial"/>
          <w:i w:val="1"/>
          <w:iCs w:val="1"/>
          <w:color w:val="000000" w:themeColor="text1" w:themeTint="FF" w:themeShade="FF"/>
          <w:sz w:val="24"/>
          <w:szCs w:val="24"/>
          <w:lang w:val="en-US"/>
        </w:rPr>
        <w:t xml:space="preserve">et </w:t>
      </w:r>
      <w:r w:rsidRPr="50090EFD" w:rsidR="00763702">
        <w:rPr>
          <w:rFonts w:ascii="Arial" w:hAnsi="Arial" w:eastAsia="Arial" w:cs="Arial"/>
          <w:i w:val="1"/>
          <w:iCs w:val="1"/>
          <w:color w:val="000000" w:themeColor="text1" w:themeTint="FF" w:themeShade="FF"/>
          <w:sz w:val="24"/>
          <w:szCs w:val="24"/>
          <w:lang w:val="en-US"/>
        </w:rPr>
        <w:t>al</w:t>
      </w:r>
      <w:r w:rsidRPr="50090EFD" w:rsidR="00763702">
        <w:rPr>
          <w:rFonts w:ascii="Arial" w:hAnsi="Arial" w:eastAsia="Arial" w:cs="Arial"/>
          <w:color w:val="000000" w:themeColor="text1" w:themeTint="FF" w:themeShade="FF"/>
          <w:sz w:val="24"/>
          <w:szCs w:val="24"/>
          <w:lang w:val="en-US"/>
        </w:rPr>
        <w:t xml:space="preserve">., 2012; </w:t>
      </w: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et al</w:t>
      </w:r>
      <w:r w:rsidRPr="50090EFD" w:rsidR="00763702">
        <w:rPr>
          <w:rFonts w:ascii="Arial" w:hAnsi="Arial" w:eastAsia="Arial" w:cs="Arial"/>
          <w:color w:val="000000" w:themeColor="text1" w:themeTint="FF" w:themeShade="FF"/>
          <w:sz w:val="24"/>
          <w:szCs w:val="24"/>
          <w:lang w:val="en-US"/>
        </w:rPr>
        <w:t xml:space="preserve">., 2012). </w:t>
      </w:r>
      <w:proofErr w:type="gramStart"/>
      <w:r w:rsidRPr="50090EFD" w:rsidR="00763702">
        <w:rPr>
          <w:rFonts w:ascii="Arial" w:hAnsi="Arial" w:eastAsia="Arial" w:cs="Arial"/>
          <w:color w:val="000000" w:themeColor="text1" w:themeTint="FF" w:themeShade="FF"/>
          <w:sz w:val="24"/>
          <w:szCs w:val="24"/>
          <w:lang w:val="en-US"/>
        </w:rPr>
        <w:t>Therefore</w:t>
      </w:r>
      <w:proofErr w:type="gramEnd"/>
      <w:r w:rsidRPr="50090EFD" w:rsidR="00763702">
        <w:rPr>
          <w:rFonts w:ascii="Arial" w:hAnsi="Arial" w:eastAsia="Arial" w:cs="Arial"/>
          <w:color w:val="000000" w:themeColor="text1" w:themeTint="FF" w:themeShade="FF"/>
          <w:sz w:val="24"/>
          <w:szCs w:val="24"/>
          <w:lang w:val="en-US"/>
        </w:rPr>
        <w:t xml:space="preserve"> for it can be suggested that MBSR should be used before the prescription of AE. More research is needed into the effects of aerobic training combined with resistance training when compared to MBSR to find which </w:t>
      </w:r>
      <w:r w:rsidRPr="50090EFD" w:rsidR="00763702">
        <w:rPr>
          <w:rFonts w:ascii="Arial" w:hAnsi="Arial" w:eastAsia="Arial" w:cs="Arial"/>
          <w:color w:val="000000" w:themeColor="text1" w:themeTint="FF" w:themeShade="FF"/>
          <w:sz w:val="24"/>
          <w:szCs w:val="24"/>
          <w:lang w:val="en-US"/>
        </w:rPr>
        <w:t>is the superior treatment method, there also needs to be research into the effects of AE and resistance training on the reduction in</w:t>
      </w:r>
      <w:r w:rsidRPr="50090EFD" w:rsidR="2B73C2DB">
        <w:rPr>
          <w:rFonts w:ascii="Arial" w:hAnsi="Arial" w:eastAsia="Arial" w:cs="Arial"/>
          <w:color w:val="000000" w:themeColor="text1" w:themeTint="FF" w:themeShade="FF"/>
          <w:sz w:val="24"/>
          <w:szCs w:val="24"/>
          <w:lang w:val="en-US"/>
        </w:rPr>
        <w:t xml:space="preserve"> anxiety</w:t>
      </w:r>
      <w:r w:rsidRPr="50090EFD" w:rsidR="00763702">
        <w:rPr>
          <w:rFonts w:ascii="Arial" w:hAnsi="Arial" w:eastAsia="Arial" w:cs="Arial"/>
          <w:color w:val="000000" w:themeColor="text1" w:themeTint="FF" w:themeShade="FF"/>
          <w:sz w:val="24"/>
          <w:szCs w:val="24"/>
          <w:lang w:val="en-US"/>
        </w:rPr>
        <w:t xml:space="preserve"> symptoms/ adverse health-related conditions, for example, cardiovascular or respiratory (Shri, 2010). </w:t>
      </w:r>
    </w:p>
    <w:p xmlns:wp14="http://schemas.microsoft.com/office/word/2010/wordml" w:rsidR="67AA0DBA" w:rsidP="50090EFD" w:rsidRDefault="00763702" w14:paraId="55403146" wp14:textId="3FDCAA2F">
      <w:pPr>
        <w:pStyle w:val="Normal"/>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50090EFD" w:rsidRDefault="00763702" w14:paraId="3247DEA0" wp14:textId="7A5D757A">
      <w:pPr>
        <w:pStyle w:val="Normal"/>
        <w:spacing w:after="160" w:line="360" w:lineRule="auto"/>
        <w:jc w:val="center"/>
        <w:rPr>
          <w:rFonts w:ascii="Arial" w:hAnsi="Arial" w:eastAsia="Arial" w:cs="Arial"/>
          <w:color w:val="000000" w:themeColor="text1"/>
          <w:sz w:val="28"/>
          <w:szCs w:val="28"/>
          <w:lang w:val="en-US"/>
        </w:rPr>
      </w:pPr>
      <w:r w:rsidRPr="50090EFD" w:rsidR="00763702">
        <w:rPr>
          <w:rFonts w:ascii="Arial" w:hAnsi="Arial" w:eastAsia="Arial" w:cs="Arial"/>
          <w:color w:val="000000" w:themeColor="text1" w:themeTint="FF" w:themeShade="FF"/>
          <w:sz w:val="28"/>
          <w:szCs w:val="28"/>
          <w:lang w:val="en-US"/>
        </w:rPr>
        <w:t>Word Count 2,967</w:t>
      </w:r>
    </w:p>
    <w:p w:rsidR="50090EFD" w:rsidP="50090EFD" w:rsidRDefault="50090EFD" w14:paraId="27685342" w14:textId="5506E00B">
      <w:pPr>
        <w:spacing w:after="160" w:line="360" w:lineRule="auto"/>
        <w:rPr>
          <w:rFonts w:ascii="Arial" w:hAnsi="Arial" w:eastAsia="Arial" w:cs="Arial"/>
          <w:color w:val="000000" w:themeColor="text1" w:themeTint="FF" w:themeShade="FF"/>
          <w:sz w:val="24"/>
          <w:szCs w:val="24"/>
          <w:lang w:val="en-US"/>
        </w:rPr>
      </w:pPr>
    </w:p>
    <w:p xmlns:wp14="http://schemas.microsoft.com/office/word/2010/wordml" w:rsidR="67AA0DBA" w:rsidP="1F6351FC" w:rsidRDefault="00763702" w14:paraId="071E4E01" wp14:textId="77777777">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8"/>
          <w:szCs w:val="28"/>
          <w:lang w:val="en-US"/>
        </w:rPr>
        <w:t>References</w:t>
      </w:r>
    </w:p>
    <w:p xmlns:wp14="http://schemas.microsoft.com/office/word/2010/wordml" w:rsidR="67AA0DBA" w:rsidP="50090EFD" w:rsidRDefault="00763702" w14:paraId="4A04CB2E" wp14:textId="6CE74A5F">
      <w:pPr>
        <w:spacing w:after="160" w:line="360" w:lineRule="auto"/>
        <w:rPr>
          <w:rFonts w:ascii="Arial" w:hAnsi="Arial" w:eastAsia="Arial" w:cs="Arial"/>
          <w:color w:val="000000" w:themeColor="text1"/>
          <w:sz w:val="24"/>
          <w:szCs w:val="24"/>
          <w:lang w:val="en-US"/>
        </w:rPr>
      </w:pPr>
      <w:proofErr w:type="spellStart"/>
      <w:r w:rsidRPr="50090EFD" w:rsidR="00763702">
        <w:rPr>
          <w:rFonts w:ascii="Arial" w:hAnsi="Arial" w:eastAsia="Arial" w:cs="Arial"/>
          <w:color w:val="000000" w:themeColor="text1" w:themeTint="FF" w:themeShade="FF"/>
          <w:sz w:val="24"/>
          <w:szCs w:val="24"/>
          <w:lang w:val="en-US"/>
        </w:rPr>
        <w:t>Arroll</w:t>
      </w:r>
      <w:proofErr w:type="spellEnd"/>
      <w:r w:rsidRPr="50090EFD" w:rsidR="00763702">
        <w:rPr>
          <w:rFonts w:ascii="Arial" w:hAnsi="Arial" w:eastAsia="Arial" w:cs="Arial"/>
          <w:color w:val="000000" w:themeColor="text1" w:themeTint="FF" w:themeShade="FF"/>
          <w:sz w:val="24"/>
          <w:szCs w:val="24"/>
          <w:lang w:val="en-US"/>
        </w:rPr>
        <w:t xml:space="preserve">, B. and Kendrick, T., </w:t>
      </w:r>
      <w:r w:rsidRPr="50090EFD" w:rsidR="3FD8559C">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2018</w:t>
      </w:r>
      <w:r w:rsidRPr="50090EFD" w:rsidR="0F889D38">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72C8E44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Definition of Anxiety</w:t>
      </w:r>
      <w:r w:rsidRPr="50090EFD" w:rsidR="41B1352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Primary Care Mental Health</w:t>
      </w:r>
      <w:r w:rsidRPr="50090EFD" w:rsidR="00763702">
        <w:rPr>
          <w:rFonts w:ascii="Arial" w:hAnsi="Arial" w:eastAsia="Arial" w:cs="Arial"/>
          <w:color w:val="000000" w:themeColor="text1" w:themeTint="FF" w:themeShade="FF"/>
          <w:sz w:val="24"/>
          <w:szCs w:val="24"/>
          <w:lang w:val="en-US"/>
        </w:rPr>
        <w:t>, 125.</w:t>
      </w:r>
    </w:p>
    <w:p xmlns:wp14="http://schemas.microsoft.com/office/word/2010/wordml" w:rsidR="67AA0DBA" w:rsidP="1F6351FC" w:rsidRDefault="00763702" w14:paraId="5BB369FD" wp14:textId="03DBFBBC">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Asmundson, G.J., Taylor, S. and AJ Smits, J., </w:t>
      </w:r>
      <w:r w:rsidRPr="50090EFD" w:rsidR="4423A92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2014</w:t>
      </w:r>
      <w:r w:rsidRPr="50090EFD" w:rsidR="408ADCB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22CB2EC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Panic disorder and agoraphobia: An overview and commentary on DSM‐5 </w:t>
      </w:r>
      <w:proofErr w:type="gramStart"/>
      <w:r w:rsidRPr="50090EFD" w:rsidR="00763702">
        <w:rPr>
          <w:rFonts w:ascii="Arial" w:hAnsi="Arial" w:eastAsia="Arial" w:cs="Arial"/>
          <w:color w:val="000000" w:themeColor="text1" w:themeTint="FF" w:themeShade="FF"/>
          <w:sz w:val="24"/>
          <w:szCs w:val="24"/>
          <w:lang w:val="en-US"/>
        </w:rPr>
        <w:t>changes</w:t>
      </w:r>
      <w:r w:rsidRPr="50090EFD" w:rsidR="5A155355">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Depression and Anxi</w:t>
      </w:r>
      <w:r w:rsidRPr="50090EFD" w:rsidR="00763702">
        <w:rPr>
          <w:rFonts w:ascii="Arial" w:hAnsi="Arial" w:eastAsia="Arial" w:cs="Arial"/>
          <w:i w:val="1"/>
          <w:iCs w:val="1"/>
          <w:color w:val="000000" w:themeColor="text1" w:themeTint="FF" w:themeShade="FF"/>
          <w:sz w:val="24"/>
          <w:szCs w:val="24"/>
          <w:lang w:val="en-US"/>
        </w:rPr>
        <w:t>ety</w:t>
      </w:r>
      <w:r w:rsidRPr="50090EFD" w:rsidR="00763702">
        <w:rPr>
          <w:rFonts w:ascii="Arial" w:hAnsi="Arial" w:eastAsia="Arial" w:cs="Arial"/>
          <w:color w:val="000000" w:themeColor="text1" w:themeTint="FF" w:themeShade="FF"/>
          <w:sz w:val="24"/>
          <w:szCs w:val="24"/>
          <w:lang w:val="en-US"/>
        </w:rPr>
        <w:t xml:space="preserve">, 31(6), pp.480-486. </w:t>
      </w:r>
    </w:p>
    <w:p xmlns:wp14="http://schemas.microsoft.com/office/word/2010/wordml" w:rsidR="67AA0DBA" w:rsidP="1F6351FC" w:rsidRDefault="00763702" w14:paraId="462E372C" wp14:textId="5D26570D">
      <w:pPr>
        <w:spacing w:after="160" w:line="360" w:lineRule="auto"/>
        <w:rPr>
          <w:rFonts w:ascii="Arial" w:hAnsi="Arial" w:eastAsia="Arial" w:cs="Arial"/>
          <w:color w:val="000000" w:themeColor="text1"/>
          <w:sz w:val="24"/>
          <w:szCs w:val="24"/>
          <w:lang w:val="en-US"/>
        </w:rPr>
      </w:pPr>
      <w:proofErr w:type="spellStart"/>
      <w:r w:rsidRPr="50090EFD" w:rsidR="00763702">
        <w:rPr>
          <w:rFonts w:ascii="Arial" w:hAnsi="Arial" w:eastAsia="Arial" w:cs="Arial"/>
          <w:color w:val="000000" w:themeColor="text1" w:themeTint="FF" w:themeShade="FF"/>
          <w:sz w:val="24"/>
          <w:szCs w:val="24"/>
          <w:lang w:val="en-US"/>
        </w:rPr>
        <w:t>Asnaani</w:t>
      </w:r>
      <w:proofErr w:type="spellEnd"/>
      <w:r w:rsidRPr="50090EFD" w:rsidR="00763702">
        <w:rPr>
          <w:rFonts w:ascii="Arial" w:hAnsi="Arial" w:eastAsia="Arial" w:cs="Arial"/>
          <w:color w:val="000000" w:themeColor="text1" w:themeTint="FF" w:themeShade="FF"/>
          <w:sz w:val="24"/>
          <w:szCs w:val="24"/>
          <w:lang w:val="en-US"/>
        </w:rPr>
        <w:t xml:space="preserve">, A., Richey, J.A., </w:t>
      </w:r>
      <w:proofErr w:type="spellStart"/>
      <w:r w:rsidRPr="50090EFD" w:rsidR="00763702">
        <w:rPr>
          <w:rFonts w:ascii="Arial" w:hAnsi="Arial" w:eastAsia="Arial" w:cs="Arial"/>
          <w:color w:val="000000" w:themeColor="text1" w:themeTint="FF" w:themeShade="FF"/>
          <w:sz w:val="24"/>
          <w:szCs w:val="24"/>
          <w:lang w:val="en-US"/>
        </w:rPr>
        <w:t>Dimaite</w:t>
      </w:r>
      <w:proofErr w:type="spellEnd"/>
      <w:r w:rsidRPr="50090EFD" w:rsidR="00763702">
        <w:rPr>
          <w:rFonts w:ascii="Arial" w:hAnsi="Arial" w:eastAsia="Arial" w:cs="Arial"/>
          <w:color w:val="000000" w:themeColor="text1" w:themeTint="FF" w:themeShade="FF"/>
          <w:sz w:val="24"/>
          <w:szCs w:val="24"/>
          <w:lang w:val="en-US"/>
        </w:rPr>
        <w:t xml:space="preserve">, R., Hinton, D.E. and Hofmann, S.G., </w:t>
      </w:r>
      <w:r w:rsidRPr="50090EFD" w:rsidR="45BAB9DE">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2010</w:t>
      </w:r>
      <w:r w:rsidRPr="50090EFD" w:rsidR="3A2257F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1B0D84B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A cross-ethnic comparison of lifetime prevalence rates of anxiety </w:t>
      </w:r>
      <w:proofErr w:type="gramStart"/>
      <w:r w:rsidRPr="50090EFD" w:rsidR="00763702">
        <w:rPr>
          <w:rFonts w:ascii="Arial" w:hAnsi="Arial" w:eastAsia="Arial" w:cs="Arial"/>
          <w:color w:val="000000" w:themeColor="text1" w:themeTint="FF" w:themeShade="FF"/>
          <w:sz w:val="24"/>
          <w:szCs w:val="24"/>
          <w:lang w:val="en-US"/>
        </w:rPr>
        <w:t>disorders</w:t>
      </w:r>
      <w:r w:rsidRPr="50090EFD" w:rsidR="26D7C39C">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The Journal of nervous and mental disease</w:t>
      </w:r>
      <w:r w:rsidRPr="50090EFD" w:rsidR="00763702">
        <w:rPr>
          <w:rFonts w:ascii="Arial" w:hAnsi="Arial" w:eastAsia="Arial" w:cs="Arial"/>
          <w:color w:val="000000" w:themeColor="text1" w:themeTint="FF" w:themeShade="FF"/>
          <w:sz w:val="24"/>
          <w:szCs w:val="24"/>
          <w:lang w:val="en-US"/>
        </w:rPr>
        <w:t>, 198(8), p.551.</w:t>
      </w:r>
    </w:p>
    <w:p xmlns:wp14="http://schemas.microsoft.com/office/word/2010/wordml" w:rsidR="67AA0DBA" w:rsidP="1F6351FC" w:rsidRDefault="00763702" w14:paraId="77D85CBF" wp14:textId="3A36CC68">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Bandelow, B. and M</w:t>
      </w:r>
      <w:r w:rsidRPr="50090EFD" w:rsidR="00763702">
        <w:rPr>
          <w:rFonts w:ascii="Arial" w:hAnsi="Arial" w:eastAsia="Arial" w:cs="Arial"/>
          <w:color w:val="000000" w:themeColor="text1" w:themeTint="FF" w:themeShade="FF"/>
          <w:sz w:val="24"/>
          <w:szCs w:val="24"/>
          <w:lang w:val="en-US"/>
        </w:rPr>
        <w:t xml:space="preserve">ichaelis, S., </w:t>
      </w:r>
      <w:r w:rsidRPr="50090EFD" w:rsidR="58BD009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2015</w:t>
      </w:r>
      <w:r w:rsidRPr="50090EFD" w:rsidR="25C286D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3CC8DE0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Epidemiology of anxiety disorders in the 21st century</w:t>
      </w:r>
      <w:r w:rsidRPr="50090EFD" w:rsidR="6CDB5AA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Dialogues in clinical neuroscience</w:t>
      </w:r>
      <w:r w:rsidRPr="50090EFD" w:rsidR="00763702">
        <w:rPr>
          <w:rFonts w:ascii="Arial" w:hAnsi="Arial" w:eastAsia="Arial" w:cs="Arial"/>
          <w:color w:val="000000" w:themeColor="text1" w:themeTint="FF" w:themeShade="FF"/>
          <w:sz w:val="24"/>
          <w:szCs w:val="24"/>
          <w:lang w:val="en-US"/>
        </w:rPr>
        <w:t xml:space="preserve">, 17(3), p.327. </w:t>
      </w:r>
    </w:p>
    <w:p xmlns:wp14="http://schemas.microsoft.com/office/word/2010/wordml" w:rsidR="67AA0DBA" w:rsidP="50090EFD" w:rsidRDefault="00763702" w14:paraId="7F5FB5E8" wp14:textId="561AE0F0">
      <w:pPr>
        <w:spacing w:after="160" w:line="360" w:lineRule="auto"/>
        <w:rPr>
          <w:rFonts w:ascii="Arial" w:hAnsi="Arial" w:eastAsia="Arial" w:cs="Arial"/>
          <w:color w:val="000000" w:themeColor="text1"/>
          <w:sz w:val="24"/>
          <w:szCs w:val="24"/>
          <w:lang w:val="en-US"/>
        </w:rPr>
      </w:pPr>
      <w:proofErr w:type="spellStart"/>
      <w:r w:rsidRPr="50090EFD" w:rsidR="00763702">
        <w:rPr>
          <w:rFonts w:ascii="Arial" w:hAnsi="Arial" w:eastAsia="Arial" w:cs="Arial"/>
          <w:color w:val="000000" w:themeColor="text1" w:themeTint="FF" w:themeShade="FF"/>
          <w:sz w:val="24"/>
          <w:szCs w:val="24"/>
          <w:lang w:val="en-US"/>
        </w:rPr>
        <w:t>Beesdo</w:t>
      </w:r>
      <w:proofErr w:type="spellEnd"/>
      <w:r w:rsidRPr="50090EFD" w:rsidR="00763702">
        <w:rPr>
          <w:rFonts w:ascii="Arial" w:hAnsi="Arial" w:eastAsia="Arial" w:cs="Arial"/>
          <w:color w:val="000000" w:themeColor="text1" w:themeTint="FF" w:themeShade="FF"/>
          <w:sz w:val="24"/>
          <w:szCs w:val="24"/>
          <w:lang w:val="en-US"/>
        </w:rPr>
        <w:t xml:space="preserve">, K., Pine, D.S., Lieb, R. and Wittchen, H.U., </w:t>
      </w:r>
      <w:r w:rsidRPr="50090EFD" w:rsidR="54FF163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2010</w:t>
      </w:r>
      <w:r w:rsidRPr="50090EFD" w:rsidR="39AEA2A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39AEA2A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Incidence and risk patterns of anxiety and depressive disorders and cat</w:t>
      </w:r>
      <w:r w:rsidRPr="50090EFD" w:rsidR="00763702">
        <w:rPr>
          <w:rFonts w:ascii="Arial" w:hAnsi="Arial" w:eastAsia="Arial" w:cs="Arial"/>
          <w:color w:val="000000" w:themeColor="text1" w:themeTint="FF" w:themeShade="FF"/>
          <w:sz w:val="24"/>
          <w:szCs w:val="24"/>
          <w:lang w:val="en-US"/>
        </w:rPr>
        <w:t>egorization of generalized anxiety disorder</w:t>
      </w:r>
      <w:r w:rsidRPr="50090EFD" w:rsidR="0D7C6B1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Archives of general psychiatry</w:t>
      </w:r>
      <w:r w:rsidRPr="50090EFD" w:rsidR="00763702">
        <w:rPr>
          <w:rFonts w:ascii="Arial" w:hAnsi="Arial" w:eastAsia="Arial" w:cs="Arial"/>
          <w:color w:val="000000" w:themeColor="text1" w:themeTint="FF" w:themeShade="FF"/>
          <w:sz w:val="24"/>
          <w:szCs w:val="24"/>
          <w:lang w:val="en-US"/>
        </w:rPr>
        <w:t xml:space="preserve">, 67(1), pp.47-57. </w:t>
      </w:r>
    </w:p>
    <w:p xmlns:wp14="http://schemas.microsoft.com/office/word/2010/wordml" w:rsidR="67AA0DBA" w:rsidP="1F6351FC" w:rsidRDefault="00763702" w14:paraId="741A5E24" wp14:textId="1874A482">
      <w:pPr>
        <w:spacing w:after="160" w:line="360" w:lineRule="auto"/>
        <w:rPr>
          <w:rFonts w:ascii="Arial" w:hAnsi="Arial" w:eastAsia="Arial" w:cs="Arial"/>
          <w:color w:val="000000" w:themeColor="text1"/>
          <w:sz w:val="24"/>
          <w:szCs w:val="24"/>
        </w:rPr>
      </w:pPr>
      <w:proofErr w:type="spellStart"/>
      <w:r w:rsidRPr="50090EFD" w:rsidR="00763702">
        <w:rPr>
          <w:rFonts w:ascii="Arial" w:hAnsi="Arial" w:eastAsia="Arial" w:cs="Arial"/>
          <w:color w:val="000000" w:themeColor="text1" w:themeTint="FF" w:themeShade="FF"/>
          <w:sz w:val="24"/>
          <w:szCs w:val="24"/>
          <w:lang w:val="en-US"/>
        </w:rPr>
        <w:t>Bögels</w:t>
      </w:r>
      <w:proofErr w:type="spellEnd"/>
      <w:r w:rsidRPr="50090EFD" w:rsidR="00763702">
        <w:rPr>
          <w:rFonts w:ascii="Arial" w:hAnsi="Arial" w:eastAsia="Arial" w:cs="Arial"/>
          <w:color w:val="000000" w:themeColor="text1" w:themeTint="FF" w:themeShade="FF"/>
          <w:sz w:val="24"/>
          <w:szCs w:val="24"/>
          <w:lang w:val="en-US"/>
        </w:rPr>
        <w:t xml:space="preserve">, S.M., Alden, L., Beidel, D.C., Clark, L.A., Pine, D.S., Stein, M.B. and </w:t>
      </w:r>
      <w:proofErr w:type="spellStart"/>
      <w:r w:rsidRPr="50090EFD" w:rsidR="00763702">
        <w:rPr>
          <w:rFonts w:ascii="Arial" w:hAnsi="Arial" w:eastAsia="Arial" w:cs="Arial"/>
          <w:color w:val="000000" w:themeColor="text1" w:themeTint="FF" w:themeShade="FF"/>
          <w:sz w:val="24"/>
          <w:szCs w:val="24"/>
          <w:lang w:val="en-US"/>
        </w:rPr>
        <w:t>Voncken</w:t>
      </w:r>
      <w:proofErr w:type="spellEnd"/>
      <w:r w:rsidRPr="50090EFD" w:rsidR="00763702">
        <w:rPr>
          <w:rFonts w:ascii="Arial" w:hAnsi="Arial" w:eastAsia="Arial" w:cs="Arial"/>
          <w:color w:val="000000" w:themeColor="text1" w:themeTint="FF" w:themeShade="FF"/>
          <w:sz w:val="24"/>
          <w:szCs w:val="24"/>
          <w:lang w:val="en-US"/>
        </w:rPr>
        <w:t xml:space="preserve">, M., </w:t>
      </w:r>
      <w:r w:rsidRPr="50090EFD" w:rsidR="601872F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2010</w:t>
      </w:r>
      <w:r w:rsidRPr="50090EFD" w:rsidR="0A1DF96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336621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Social anxiety disorder: questions and answers for the DSM‐V</w:t>
      </w:r>
      <w:r w:rsidRPr="50090EFD" w:rsidR="6639B1B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Depression and anxiety</w:t>
      </w:r>
      <w:r w:rsidRPr="50090EFD" w:rsidR="00763702">
        <w:rPr>
          <w:rFonts w:ascii="Arial" w:hAnsi="Arial" w:eastAsia="Arial" w:cs="Arial"/>
          <w:color w:val="000000" w:themeColor="text1" w:themeTint="FF" w:themeShade="FF"/>
          <w:sz w:val="24"/>
          <w:szCs w:val="24"/>
          <w:lang w:val="en-US"/>
        </w:rPr>
        <w:t xml:space="preserve">, 27(2), pp.168-189. </w:t>
      </w:r>
    </w:p>
    <w:p xmlns:wp14="http://schemas.microsoft.com/office/word/2010/wordml" w:rsidR="67AA0DBA" w:rsidP="50090EFD" w:rsidRDefault="00763702" w14:paraId="73D0621D" wp14:textId="083C4BA3">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Cook, D.J., Mulrow, C.D. and Haynes, R.</w:t>
      </w:r>
      <w:proofErr w:type="gramStart"/>
      <w:r w:rsidRPr="50090EFD" w:rsidR="00763702">
        <w:rPr>
          <w:rFonts w:ascii="Arial" w:hAnsi="Arial" w:eastAsia="Arial" w:cs="Arial"/>
          <w:color w:val="000000" w:themeColor="text1" w:themeTint="FF" w:themeShade="FF"/>
          <w:sz w:val="24"/>
          <w:szCs w:val="24"/>
          <w:lang w:val="en-US"/>
        </w:rPr>
        <w:t>B.,</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6DD91D1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1997</w:t>
      </w:r>
      <w:r w:rsidRPr="50090EFD" w:rsidR="09314C2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19FA9B2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Systematic reviews: synthesis of </w:t>
      </w:r>
      <w:r w:rsidRPr="50090EFD" w:rsidR="00763702">
        <w:rPr>
          <w:rFonts w:ascii="Arial" w:hAnsi="Arial" w:eastAsia="Arial" w:cs="Arial"/>
          <w:color w:val="000000" w:themeColor="text1" w:themeTint="FF" w:themeShade="FF"/>
          <w:sz w:val="24"/>
          <w:szCs w:val="24"/>
          <w:lang w:val="en-US"/>
        </w:rPr>
        <w:t>best</w:t>
      </w:r>
      <w:r w:rsidRPr="50090EFD" w:rsidR="00763702">
        <w:rPr>
          <w:rFonts w:ascii="Arial" w:hAnsi="Arial" w:eastAsia="Arial" w:cs="Arial"/>
          <w:color w:val="000000" w:themeColor="text1" w:themeTint="FF" w:themeShade="FF"/>
          <w:sz w:val="24"/>
          <w:szCs w:val="24"/>
          <w:lang w:val="en-US"/>
        </w:rPr>
        <w:t xml:space="preserve"> evidence for clinical </w:t>
      </w:r>
      <w:proofErr w:type="gramStart"/>
      <w:r w:rsidRPr="50090EFD" w:rsidR="00763702">
        <w:rPr>
          <w:rFonts w:ascii="Arial" w:hAnsi="Arial" w:eastAsia="Arial" w:cs="Arial"/>
          <w:color w:val="000000" w:themeColor="text1" w:themeTint="FF" w:themeShade="FF"/>
          <w:sz w:val="24"/>
          <w:szCs w:val="24"/>
          <w:lang w:val="en-US"/>
        </w:rPr>
        <w:t>decisions</w:t>
      </w:r>
      <w:r w:rsidRPr="50090EFD" w:rsidR="5C2C9C0D">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Annals of internal medicine</w:t>
      </w:r>
      <w:r w:rsidRPr="50090EFD" w:rsidR="00763702">
        <w:rPr>
          <w:rFonts w:ascii="Arial" w:hAnsi="Arial" w:eastAsia="Arial" w:cs="Arial"/>
          <w:color w:val="000000" w:themeColor="text1" w:themeTint="FF" w:themeShade="FF"/>
          <w:sz w:val="24"/>
          <w:szCs w:val="24"/>
          <w:lang w:val="en-US"/>
        </w:rPr>
        <w:t xml:space="preserve">, 126(5), pp.376-380. </w:t>
      </w:r>
    </w:p>
    <w:p xmlns:wp14="http://schemas.microsoft.com/office/word/2010/wordml" w:rsidR="67AA0DBA" w:rsidP="1F6351FC" w:rsidRDefault="00763702" w14:paraId="08D2E061" wp14:textId="0F73DAEC">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Frances, A.J., Galanter, M. and Kleber, H.D., </w:t>
      </w:r>
      <w:r w:rsidRPr="50090EFD" w:rsidR="30632C5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2000</w:t>
      </w:r>
      <w:r w:rsidRPr="50090EFD" w:rsidR="054DC6E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Diagnostic and Statistical Manual of Mental Disorders: DSM-IV-TR®. </w:t>
      </w:r>
    </w:p>
    <w:p xmlns:wp14="http://schemas.microsoft.com/office/word/2010/wordml" w:rsidR="67AA0DBA" w:rsidP="1F6351FC" w:rsidRDefault="00763702" w14:paraId="1E71568C" wp14:textId="65C47E69">
      <w:pPr>
        <w:spacing w:after="160" w:line="360" w:lineRule="auto"/>
        <w:rPr>
          <w:rFonts w:ascii="Arial" w:hAnsi="Arial" w:eastAsia="Arial" w:cs="Arial"/>
          <w:color w:val="000000" w:themeColor="text1"/>
          <w:sz w:val="24"/>
          <w:szCs w:val="24"/>
          <w:lang w:val="en-US"/>
        </w:rPr>
      </w:pPr>
      <w:proofErr w:type="spellStart"/>
      <w:r w:rsidRPr="50090EFD" w:rsidR="00763702">
        <w:rPr>
          <w:rFonts w:ascii="Arial" w:hAnsi="Arial" w:eastAsia="Arial" w:cs="Arial"/>
          <w:color w:val="000000" w:themeColor="text1" w:themeTint="FF" w:themeShade="FF"/>
          <w:sz w:val="24"/>
          <w:szCs w:val="24"/>
          <w:lang w:val="en-US"/>
        </w:rPr>
        <w:t>Gaudlitz</w:t>
      </w:r>
      <w:proofErr w:type="spellEnd"/>
      <w:r w:rsidRPr="50090EFD" w:rsidR="00763702">
        <w:rPr>
          <w:rFonts w:ascii="Arial" w:hAnsi="Arial" w:eastAsia="Arial" w:cs="Arial"/>
          <w:color w:val="000000" w:themeColor="text1" w:themeTint="FF" w:themeShade="FF"/>
          <w:sz w:val="24"/>
          <w:szCs w:val="24"/>
          <w:lang w:val="en-US"/>
        </w:rPr>
        <w:t xml:space="preserve">, K., </w:t>
      </w:r>
      <w:proofErr w:type="spellStart"/>
      <w:r w:rsidRPr="50090EFD" w:rsidR="00763702">
        <w:rPr>
          <w:rFonts w:ascii="Arial" w:hAnsi="Arial" w:eastAsia="Arial" w:cs="Arial"/>
          <w:color w:val="000000" w:themeColor="text1" w:themeTint="FF" w:themeShade="FF"/>
          <w:sz w:val="24"/>
          <w:szCs w:val="24"/>
          <w:lang w:val="en-US"/>
        </w:rPr>
        <w:t>Plag</w:t>
      </w:r>
      <w:proofErr w:type="spellEnd"/>
      <w:r w:rsidRPr="50090EFD" w:rsidR="00763702">
        <w:rPr>
          <w:rFonts w:ascii="Arial" w:hAnsi="Arial" w:eastAsia="Arial" w:cs="Arial"/>
          <w:color w:val="000000" w:themeColor="text1" w:themeTint="FF" w:themeShade="FF"/>
          <w:sz w:val="24"/>
          <w:szCs w:val="24"/>
          <w:lang w:val="en-US"/>
        </w:rPr>
        <w:t xml:space="preserve">, J., Dimeo, F. and </w:t>
      </w:r>
      <w:proofErr w:type="spellStart"/>
      <w:r w:rsidRPr="50090EFD" w:rsidR="00763702">
        <w:rPr>
          <w:rFonts w:ascii="Arial" w:hAnsi="Arial" w:eastAsia="Arial" w:cs="Arial"/>
          <w:color w:val="000000" w:themeColor="text1" w:themeTint="FF" w:themeShade="FF"/>
          <w:sz w:val="24"/>
          <w:szCs w:val="24"/>
          <w:lang w:val="en-US"/>
        </w:rPr>
        <w:t>Ströhle</w:t>
      </w:r>
      <w:proofErr w:type="spellEnd"/>
      <w:r w:rsidRPr="50090EFD" w:rsidR="00763702">
        <w:rPr>
          <w:rFonts w:ascii="Arial" w:hAnsi="Arial" w:eastAsia="Arial" w:cs="Arial"/>
          <w:color w:val="000000" w:themeColor="text1" w:themeTint="FF" w:themeShade="FF"/>
          <w:sz w:val="24"/>
          <w:szCs w:val="24"/>
          <w:lang w:val="en-US"/>
        </w:rPr>
        <w:t xml:space="preserve">, A., </w:t>
      </w:r>
      <w:r w:rsidRPr="50090EFD" w:rsidR="0C5B521E">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w:t>
      </w:r>
      <w:r w:rsidRPr="50090EFD" w:rsidR="00763702">
        <w:rPr>
          <w:rFonts w:ascii="Arial" w:hAnsi="Arial" w:eastAsia="Arial" w:cs="Arial"/>
          <w:color w:val="000000" w:themeColor="text1" w:themeTint="FF" w:themeShade="FF"/>
          <w:sz w:val="24"/>
          <w:szCs w:val="24"/>
          <w:lang w:val="en-US"/>
        </w:rPr>
        <w:t>015</w:t>
      </w:r>
      <w:r w:rsidRPr="50090EFD" w:rsidR="011885F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0D53C7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Aerobic exercise training facilitates the effectiveness of cognitive behavioral therapy in panic </w:t>
      </w:r>
      <w:r w:rsidRPr="50090EFD" w:rsidR="00763702">
        <w:rPr>
          <w:rFonts w:ascii="Arial" w:hAnsi="Arial" w:eastAsia="Arial" w:cs="Arial"/>
          <w:color w:val="000000" w:themeColor="text1" w:themeTint="FF" w:themeShade="FF"/>
          <w:sz w:val="24"/>
          <w:szCs w:val="24"/>
          <w:lang w:val="en-US"/>
        </w:rPr>
        <w:t>disorder</w:t>
      </w:r>
      <w:r w:rsidRPr="50090EFD" w:rsidR="6044F79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Depression and anxiety</w:t>
      </w:r>
      <w:r w:rsidRPr="50090EFD" w:rsidR="00763702">
        <w:rPr>
          <w:rFonts w:ascii="Arial" w:hAnsi="Arial" w:eastAsia="Arial" w:cs="Arial"/>
          <w:color w:val="000000" w:themeColor="text1" w:themeTint="FF" w:themeShade="FF"/>
          <w:sz w:val="24"/>
          <w:szCs w:val="24"/>
          <w:lang w:val="en-US"/>
        </w:rPr>
        <w:t>, 32(3), pp.221-228.</w:t>
      </w:r>
    </w:p>
    <w:p xmlns:wp14="http://schemas.microsoft.com/office/word/2010/wordml" w:rsidR="67AA0DBA" w:rsidP="1F6351FC" w:rsidRDefault="00763702" w14:paraId="54EABB14" wp14:textId="34F9759D">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Goldin, P., Ziv, M., </w:t>
      </w: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H. and Gross, J., </w:t>
      </w:r>
      <w:r w:rsidRPr="50090EFD" w:rsidR="018CA36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2012</w:t>
      </w:r>
      <w:r w:rsidRPr="50090EFD" w:rsidR="06609DAC">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w:t>
      </w:r>
      <w:r w:rsidRPr="50090EFD" w:rsidR="5708877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Randomized controlled trial of mindfulness-bas</w:t>
      </w:r>
      <w:r w:rsidRPr="50090EFD" w:rsidR="00763702">
        <w:rPr>
          <w:rFonts w:ascii="Arial" w:hAnsi="Arial" w:eastAsia="Arial" w:cs="Arial"/>
          <w:color w:val="000000" w:themeColor="text1" w:themeTint="FF" w:themeShade="FF"/>
          <w:sz w:val="24"/>
          <w:szCs w:val="24"/>
          <w:lang w:val="en-US"/>
        </w:rPr>
        <w:t>ed stress reduction versus aerobic exercise: effects on the self-referential brain network in social anxiety disorder</w:t>
      </w:r>
      <w:r w:rsidRPr="50090EFD" w:rsidR="213BDB7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Frontiers in human neuroscience</w:t>
      </w:r>
      <w:r w:rsidRPr="50090EFD" w:rsidR="00763702">
        <w:rPr>
          <w:rFonts w:ascii="Arial" w:hAnsi="Arial" w:eastAsia="Arial" w:cs="Arial"/>
          <w:color w:val="000000" w:themeColor="text1" w:themeTint="FF" w:themeShade="FF"/>
          <w:sz w:val="24"/>
          <w:szCs w:val="24"/>
          <w:lang w:val="en-US"/>
        </w:rPr>
        <w:t>, 6, p.295.</w:t>
      </w:r>
    </w:p>
    <w:p xmlns:wp14="http://schemas.microsoft.com/office/word/2010/wordml" w:rsidR="67AA0DBA" w:rsidP="1F6351FC" w:rsidRDefault="00763702" w14:paraId="6B8F8190" wp14:textId="4DA8979A">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Grant, B.F., Hasin, D.S., Blanco, C., Stinson, F.S., Chou, S.P., Goldstein, R.B., Dawson, D.A.</w:t>
      </w:r>
      <w:r w:rsidRPr="50090EFD" w:rsidR="00763702">
        <w:rPr>
          <w:rFonts w:ascii="Arial" w:hAnsi="Arial" w:eastAsia="Arial" w:cs="Arial"/>
          <w:color w:val="000000" w:themeColor="text1" w:themeTint="FF" w:themeShade="FF"/>
          <w:sz w:val="24"/>
          <w:szCs w:val="24"/>
          <w:lang w:val="en-US"/>
        </w:rPr>
        <w:t xml:space="preserve">, Smith, S., Saha, T.D. and Huang, B., </w:t>
      </w:r>
      <w:r w:rsidRPr="50090EFD" w:rsidR="1C30536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2005</w:t>
      </w:r>
      <w:r w:rsidRPr="50090EFD" w:rsidR="3D6AC9D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2D377A9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The epidemiology of social anxiety disorder in the United States: results from the National Epidemiologic Survey on Alcohol and Related Conditions</w:t>
      </w:r>
      <w:r w:rsidRPr="50090EFD" w:rsidR="186EAA5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The Journal of clinical psychiatry</w:t>
      </w:r>
      <w:r w:rsidRPr="50090EFD" w:rsidR="00763702">
        <w:rPr>
          <w:rFonts w:ascii="Arial" w:hAnsi="Arial" w:eastAsia="Arial" w:cs="Arial"/>
          <w:color w:val="000000" w:themeColor="text1" w:themeTint="FF" w:themeShade="FF"/>
          <w:sz w:val="24"/>
          <w:szCs w:val="24"/>
          <w:lang w:val="en-US"/>
        </w:rPr>
        <w:t>, 66(11), pp.1351-1361.</w:t>
      </w:r>
    </w:p>
    <w:p xmlns:wp14="http://schemas.microsoft.com/office/word/2010/wordml" w:rsidR="67AA0DBA" w:rsidP="50090EFD" w:rsidRDefault="00763702" w14:paraId="69D591B7" wp14:textId="188C4039">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Grant</w:t>
      </w:r>
      <w:r w:rsidRPr="50090EFD" w:rsidR="00763702">
        <w:rPr>
          <w:rFonts w:ascii="Arial" w:hAnsi="Arial" w:eastAsia="Arial" w:cs="Arial"/>
          <w:color w:val="000000" w:themeColor="text1" w:themeTint="FF" w:themeShade="FF"/>
          <w:sz w:val="24"/>
          <w:szCs w:val="24"/>
          <w:lang w:val="en-US"/>
        </w:rPr>
        <w:t>, B.F., Hasin, D.S., Stinson, F.S., Dawson, D.A., Goldstein, R.B., Smith, S., Huang, B. and Saha, T.</w:t>
      </w:r>
      <w:proofErr w:type="gramStart"/>
      <w:r w:rsidRPr="50090EFD" w:rsidR="00763702">
        <w:rPr>
          <w:rFonts w:ascii="Arial" w:hAnsi="Arial" w:eastAsia="Arial" w:cs="Arial"/>
          <w:color w:val="000000" w:themeColor="text1" w:themeTint="FF" w:themeShade="FF"/>
          <w:sz w:val="24"/>
          <w:szCs w:val="24"/>
          <w:lang w:val="en-US"/>
        </w:rPr>
        <w:t>D.,</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5EBD786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2006</w:t>
      </w:r>
      <w:r w:rsidRPr="50090EFD" w:rsidR="2779126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64160894">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The epidemiology of DSM-IV panic disorder and agoraphobia in the United States: results from the National Epidemiologic Survey on Alcohol and Rela</w:t>
      </w:r>
      <w:r w:rsidRPr="50090EFD" w:rsidR="00763702">
        <w:rPr>
          <w:rFonts w:ascii="Arial" w:hAnsi="Arial" w:eastAsia="Arial" w:cs="Arial"/>
          <w:color w:val="000000" w:themeColor="text1" w:themeTint="FF" w:themeShade="FF"/>
          <w:sz w:val="24"/>
          <w:szCs w:val="24"/>
          <w:lang w:val="en-US"/>
        </w:rPr>
        <w:t>ted Conditions</w:t>
      </w:r>
      <w:r w:rsidRPr="50090EFD" w:rsidR="483AF26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The Journal of clinical psychiatry</w:t>
      </w:r>
      <w:r w:rsidRPr="50090EFD" w:rsidR="00763702">
        <w:rPr>
          <w:rFonts w:ascii="Arial" w:hAnsi="Arial" w:eastAsia="Arial" w:cs="Arial"/>
          <w:color w:val="000000" w:themeColor="text1" w:themeTint="FF" w:themeShade="FF"/>
          <w:sz w:val="24"/>
          <w:szCs w:val="24"/>
          <w:lang w:val="en-US"/>
        </w:rPr>
        <w:t>, 67(3), pp.363-374.</w:t>
      </w:r>
    </w:p>
    <w:p xmlns:wp14="http://schemas.microsoft.com/office/word/2010/wordml" w:rsidR="67AA0DBA" w:rsidP="1F6351FC" w:rsidRDefault="00763702" w14:paraId="0034DE56" wp14:textId="2D01C1B1">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Green, S., Higgins, J.P.T., Alderson, P., Clarke, M., Mulrow, C.D. and Oxman, A.D., </w:t>
      </w:r>
      <w:r w:rsidRPr="50090EFD" w:rsidR="4E68BD3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2008</w:t>
      </w:r>
      <w:r w:rsidRPr="50090EFD" w:rsidR="0E87C99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177897A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Chapter 1: What is a systematic review</w:t>
      </w:r>
      <w:r w:rsidRPr="50090EFD" w:rsidR="3E338DA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Cochrane handbook for systematic reviews of interventio</w:t>
      </w:r>
      <w:r w:rsidRPr="50090EFD" w:rsidR="00763702">
        <w:rPr>
          <w:rFonts w:ascii="Arial" w:hAnsi="Arial" w:eastAsia="Arial" w:cs="Arial"/>
          <w:i w:val="1"/>
          <w:iCs w:val="1"/>
          <w:color w:val="000000" w:themeColor="text1" w:themeTint="FF" w:themeShade="FF"/>
          <w:sz w:val="24"/>
          <w:szCs w:val="24"/>
          <w:lang w:val="en-US"/>
        </w:rPr>
        <w:t>ns version</w:t>
      </w:r>
      <w:r w:rsidRPr="50090EFD" w:rsidR="00763702">
        <w:rPr>
          <w:rFonts w:ascii="Arial" w:hAnsi="Arial" w:eastAsia="Arial" w:cs="Arial"/>
          <w:color w:val="000000" w:themeColor="text1" w:themeTint="FF" w:themeShade="FF"/>
          <w:sz w:val="24"/>
          <w:szCs w:val="24"/>
          <w:lang w:val="en-US"/>
        </w:rPr>
        <w:t xml:space="preserve">, 5(0). </w:t>
      </w:r>
    </w:p>
    <w:p xmlns:wp14="http://schemas.microsoft.com/office/word/2010/wordml" w:rsidR="67AA0DBA" w:rsidP="1F6351FC" w:rsidRDefault="00763702" w14:paraId="7EEE2AFE" wp14:textId="5C72FF2C">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Hartley, R.</w:t>
      </w:r>
      <w:proofErr w:type="gramStart"/>
      <w:r w:rsidRPr="50090EFD" w:rsidR="00763702">
        <w:rPr>
          <w:rFonts w:ascii="Arial" w:hAnsi="Arial" w:eastAsia="Arial" w:cs="Arial"/>
          <w:color w:val="000000" w:themeColor="text1" w:themeTint="FF" w:themeShade="FF"/>
          <w:sz w:val="24"/>
          <w:szCs w:val="24"/>
          <w:lang w:val="en-US"/>
        </w:rPr>
        <w:t>J.,</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56CFB85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1990</w:t>
      </w:r>
      <w:r w:rsidRPr="50090EFD" w:rsidR="770C3C5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98C53AA">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Online searching: Principles and </w:t>
      </w:r>
      <w:r w:rsidRPr="50090EFD" w:rsidR="00763702">
        <w:rPr>
          <w:rFonts w:ascii="Arial" w:hAnsi="Arial" w:eastAsia="Arial" w:cs="Arial"/>
          <w:color w:val="000000" w:themeColor="text1" w:themeTint="FF" w:themeShade="FF"/>
          <w:sz w:val="24"/>
          <w:szCs w:val="24"/>
          <w:lang w:val="en-US"/>
        </w:rPr>
        <w:t>practice</w:t>
      </w:r>
      <w:r w:rsidRPr="50090EFD" w:rsidR="0D6F1C3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color w:val="000000" w:themeColor="text1" w:themeTint="FF" w:themeShade="FF"/>
          <w:sz w:val="24"/>
          <w:szCs w:val="24"/>
          <w:lang w:val="en-US"/>
        </w:rPr>
        <w:t>London; New York: Bowker-Saur.</w:t>
      </w:r>
    </w:p>
    <w:p xmlns:wp14="http://schemas.microsoft.com/office/word/2010/wordml" w:rsidR="67AA0DBA" w:rsidP="1F6351FC" w:rsidRDefault="00763702" w14:paraId="058EDEA0" wp14:textId="71AB0273">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Herring, M.P., Jacob, M.L., </w:t>
      </w:r>
      <w:proofErr w:type="spellStart"/>
      <w:r w:rsidRPr="50090EFD" w:rsidR="00763702">
        <w:rPr>
          <w:rFonts w:ascii="Arial" w:hAnsi="Arial" w:eastAsia="Arial" w:cs="Arial"/>
          <w:color w:val="000000" w:themeColor="text1" w:themeTint="FF" w:themeShade="FF"/>
          <w:sz w:val="24"/>
          <w:szCs w:val="24"/>
          <w:lang w:val="en-US"/>
        </w:rPr>
        <w:t>Suveg</w:t>
      </w:r>
      <w:proofErr w:type="spellEnd"/>
      <w:r w:rsidRPr="50090EFD" w:rsidR="00763702">
        <w:rPr>
          <w:rFonts w:ascii="Arial" w:hAnsi="Arial" w:eastAsia="Arial" w:cs="Arial"/>
          <w:color w:val="000000" w:themeColor="text1" w:themeTint="FF" w:themeShade="FF"/>
          <w:sz w:val="24"/>
          <w:szCs w:val="24"/>
          <w:lang w:val="en-US"/>
        </w:rPr>
        <w:t>, C. and O’Connor, P.</w:t>
      </w:r>
      <w:proofErr w:type="gramStart"/>
      <w:r w:rsidRPr="50090EFD" w:rsidR="00763702">
        <w:rPr>
          <w:rFonts w:ascii="Arial" w:hAnsi="Arial" w:eastAsia="Arial" w:cs="Arial"/>
          <w:color w:val="000000" w:themeColor="text1" w:themeTint="FF" w:themeShade="FF"/>
          <w:sz w:val="24"/>
          <w:szCs w:val="24"/>
          <w:lang w:val="en-US"/>
        </w:rPr>
        <w:t>J.,</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6F70B93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2011</w:t>
      </w:r>
      <w:r w:rsidRPr="50090EFD" w:rsidR="0C08E51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727E880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Effects of short-term exercise training on signs and symptoms of generalized a</w:t>
      </w:r>
      <w:r w:rsidRPr="50090EFD" w:rsidR="00763702">
        <w:rPr>
          <w:rFonts w:ascii="Arial" w:hAnsi="Arial" w:eastAsia="Arial" w:cs="Arial"/>
          <w:color w:val="000000" w:themeColor="text1" w:themeTint="FF" w:themeShade="FF"/>
          <w:sz w:val="24"/>
          <w:szCs w:val="24"/>
          <w:lang w:val="en-US"/>
        </w:rPr>
        <w:t>nxiety disorder</w:t>
      </w:r>
      <w:r w:rsidRPr="50090EFD" w:rsidR="29A3E37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Mental Health and Physical Activity</w:t>
      </w:r>
      <w:r w:rsidRPr="50090EFD" w:rsidR="00763702">
        <w:rPr>
          <w:rFonts w:ascii="Arial" w:hAnsi="Arial" w:eastAsia="Arial" w:cs="Arial"/>
          <w:color w:val="000000" w:themeColor="text1" w:themeTint="FF" w:themeShade="FF"/>
          <w:sz w:val="24"/>
          <w:szCs w:val="24"/>
          <w:lang w:val="en-US"/>
        </w:rPr>
        <w:t xml:space="preserve">, 4(2), pp.71-77. </w:t>
      </w:r>
    </w:p>
    <w:p xmlns:wp14="http://schemas.microsoft.com/office/word/2010/wordml" w:rsidR="67AA0DBA" w:rsidP="1F6351FC" w:rsidRDefault="00763702" w14:paraId="56E65458" wp14:textId="2F7A895A">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Higgins, J.P., Altman, D.G., Gøtzsche, P.C., </w:t>
      </w:r>
      <w:proofErr w:type="spellStart"/>
      <w:r w:rsidRPr="50090EFD" w:rsidR="00763702">
        <w:rPr>
          <w:rFonts w:ascii="Arial" w:hAnsi="Arial" w:eastAsia="Arial" w:cs="Arial"/>
          <w:color w:val="000000" w:themeColor="text1" w:themeTint="FF" w:themeShade="FF"/>
          <w:sz w:val="24"/>
          <w:szCs w:val="24"/>
          <w:lang w:val="en-US"/>
        </w:rPr>
        <w:t>Jüni</w:t>
      </w:r>
      <w:proofErr w:type="spellEnd"/>
      <w:r w:rsidRPr="50090EFD" w:rsidR="00763702">
        <w:rPr>
          <w:rFonts w:ascii="Arial" w:hAnsi="Arial" w:eastAsia="Arial" w:cs="Arial"/>
          <w:color w:val="000000" w:themeColor="text1" w:themeTint="FF" w:themeShade="FF"/>
          <w:sz w:val="24"/>
          <w:szCs w:val="24"/>
          <w:lang w:val="en-US"/>
        </w:rPr>
        <w:t>, P., Moher, D., Oxman, A.D., Savović, J., Schulz, K.F., Weeks, L. and Sterne, J.A. (2011) ‘The Cochrane Collaboration’s tool for assess</w:t>
      </w:r>
      <w:r w:rsidRPr="50090EFD" w:rsidR="00763702">
        <w:rPr>
          <w:rFonts w:ascii="Arial" w:hAnsi="Arial" w:eastAsia="Arial" w:cs="Arial"/>
          <w:color w:val="000000" w:themeColor="text1" w:themeTint="FF" w:themeShade="FF"/>
          <w:sz w:val="24"/>
          <w:szCs w:val="24"/>
          <w:lang w:val="en-US"/>
        </w:rPr>
        <w:t xml:space="preserve">ing risk of bias in </w:t>
      </w:r>
      <w:proofErr w:type="spellStart"/>
      <w:r w:rsidRPr="50090EFD" w:rsidR="00763702">
        <w:rPr>
          <w:rFonts w:ascii="Arial" w:hAnsi="Arial" w:eastAsia="Arial" w:cs="Arial"/>
          <w:color w:val="000000" w:themeColor="text1" w:themeTint="FF" w:themeShade="FF"/>
          <w:sz w:val="24"/>
          <w:szCs w:val="24"/>
          <w:lang w:val="en-US"/>
        </w:rPr>
        <w:t>randomised</w:t>
      </w:r>
      <w:proofErr w:type="spellEnd"/>
      <w:r w:rsidRPr="50090EFD" w:rsidR="00763702">
        <w:rPr>
          <w:rFonts w:ascii="Arial" w:hAnsi="Arial" w:eastAsia="Arial" w:cs="Arial"/>
          <w:color w:val="000000" w:themeColor="text1" w:themeTint="FF" w:themeShade="FF"/>
          <w:sz w:val="24"/>
          <w:szCs w:val="24"/>
          <w:lang w:val="en-US"/>
        </w:rPr>
        <w:t xml:space="preserve"> trials’</w:t>
      </w:r>
      <w:r w:rsidRPr="50090EFD" w:rsidR="0FC3D804">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British Medical Journal</w:t>
      </w:r>
      <w:r w:rsidRPr="50090EFD" w:rsidR="00763702">
        <w:rPr>
          <w:rFonts w:ascii="Arial" w:hAnsi="Arial" w:eastAsia="Arial" w:cs="Arial"/>
          <w:color w:val="000000" w:themeColor="text1" w:themeTint="FF" w:themeShade="FF"/>
          <w:sz w:val="24"/>
          <w:szCs w:val="24"/>
          <w:lang w:val="en-US"/>
        </w:rPr>
        <w:t xml:space="preserve">, 343, pp. 1-9. </w:t>
      </w:r>
    </w:p>
    <w:p xmlns:wp14="http://schemas.microsoft.com/office/word/2010/wordml" w:rsidR="67AA0DBA" w:rsidP="1F6351FC" w:rsidRDefault="00763702" w14:paraId="50499356" wp14:textId="0427997A">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House, A. and Stark, D., </w:t>
      </w:r>
      <w:r w:rsidRPr="50090EFD" w:rsidR="098207A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2002</w:t>
      </w:r>
      <w:r w:rsidRPr="50090EFD" w:rsidR="5FDCA37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039E70C">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Anxiety in medical </w:t>
      </w:r>
      <w:proofErr w:type="gramStart"/>
      <w:r w:rsidRPr="50090EFD" w:rsidR="00763702">
        <w:rPr>
          <w:rFonts w:ascii="Arial" w:hAnsi="Arial" w:eastAsia="Arial" w:cs="Arial"/>
          <w:color w:val="000000" w:themeColor="text1" w:themeTint="FF" w:themeShade="FF"/>
          <w:sz w:val="24"/>
          <w:szCs w:val="24"/>
          <w:lang w:val="en-US"/>
        </w:rPr>
        <w:t>patients</w:t>
      </w:r>
      <w:r w:rsidRPr="50090EFD" w:rsidR="6D455EBB">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Bmj</w:t>
      </w:r>
      <w:proofErr w:type="spellEnd"/>
      <w:r w:rsidRPr="50090EFD" w:rsidR="00763702">
        <w:rPr>
          <w:rFonts w:ascii="Arial" w:hAnsi="Arial" w:eastAsia="Arial" w:cs="Arial"/>
          <w:color w:val="000000" w:themeColor="text1" w:themeTint="FF" w:themeShade="FF"/>
          <w:sz w:val="24"/>
          <w:szCs w:val="24"/>
          <w:lang w:val="en-US"/>
        </w:rPr>
        <w:t xml:space="preserve">, 325(7357), pp.207-209. </w:t>
      </w:r>
    </w:p>
    <w:p xmlns:wp14="http://schemas.microsoft.com/office/word/2010/wordml" w:rsidR="67AA0DBA" w:rsidP="1F6351FC" w:rsidRDefault="00763702" w14:paraId="3DB354C0" wp14:textId="0B700744">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Hovland, A., Nordhus, I.H., </w:t>
      </w:r>
      <w:proofErr w:type="spellStart"/>
      <w:r w:rsidRPr="50090EFD" w:rsidR="00763702">
        <w:rPr>
          <w:rFonts w:ascii="Arial" w:hAnsi="Arial" w:eastAsia="Arial" w:cs="Arial"/>
          <w:color w:val="000000" w:themeColor="text1" w:themeTint="FF" w:themeShade="FF"/>
          <w:sz w:val="24"/>
          <w:szCs w:val="24"/>
          <w:lang w:val="en-US"/>
        </w:rPr>
        <w:t>Sjøbø</w:t>
      </w:r>
      <w:proofErr w:type="spellEnd"/>
      <w:r w:rsidRPr="50090EFD" w:rsidR="00763702">
        <w:rPr>
          <w:rFonts w:ascii="Arial" w:hAnsi="Arial" w:eastAsia="Arial" w:cs="Arial"/>
          <w:color w:val="000000" w:themeColor="text1" w:themeTint="FF" w:themeShade="FF"/>
          <w:sz w:val="24"/>
          <w:szCs w:val="24"/>
          <w:lang w:val="en-US"/>
        </w:rPr>
        <w:t>, T., Gjestad, B.A., Birknes, B., Martinsen, E.W., Tors</w:t>
      </w:r>
      <w:r w:rsidRPr="50090EFD" w:rsidR="00763702">
        <w:rPr>
          <w:rFonts w:ascii="Arial" w:hAnsi="Arial" w:eastAsia="Arial" w:cs="Arial"/>
          <w:color w:val="000000" w:themeColor="text1" w:themeTint="FF" w:themeShade="FF"/>
          <w:sz w:val="24"/>
          <w:szCs w:val="24"/>
          <w:lang w:val="en-US"/>
        </w:rPr>
        <w:t xml:space="preserve">heim, T. and Pallesen, S., </w:t>
      </w:r>
      <w:r w:rsidRPr="50090EFD" w:rsidR="3276E8C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2013</w:t>
      </w:r>
      <w:r w:rsidRPr="50090EFD" w:rsidR="2943696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626BFA0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Comparing physical exercise in groups to group cognitive </w:t>
      </w:r>
      <w:proofErr w:type="spellStart"/>
      <w:r w:rsidRPr="50090EFD" w:rsidR="00763702">
        <w:rPr>
          <w:rFonts w:ascii="Arial" w:hAnsi="Arial" w:eastAsia="Arial" w:cs="Arial"/>
          <w:color w:val="000000" w:themeColor="text1" w:themeTint="FF" w:themeShade="FF"/>
          <w:sz w:val="24"/>
          <w:szCs w:val="24"/>
          <w:lang w:val="en-US"/>
        </w:rPr>
        <w:t>behaviour</w:t>
      </w:r>
      <w:proofErr w:type="spellEnd"/>
      <w:r w:rsidRPr="50090EFD" w:rsidR="00763702">
        <w:rPr>
          <w:rFonts w:ascii="Arial" w:hAnsi="Arial" w:eastAsia="Arial" w:cs="Arial"/>
          <w:color w:val="000000" w:themeColor="text1" w:themeTint="FF" w:themeShade="FF"/>
          <w:sz w:val="24"/>
          <w:szCs w:val="24"/>
          <w:lang w:val="en-US"/>
        </w:rPr>
        <w:t xml:space="preserve"> therapy for the treatment of panic disorder in a randomized controlled trial</w:t>
      </w:r>
      <w:r w:rsidRPr="50090EFD" w:rsidR="5F3E6CB0">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Behavioural</w:t>
      </w:r>
      <w:proofErr w:type="spellEnd"/>
      <w:r w:rsidRPr="50090EFD" w:rsidR="00763702">
        <w:rPr>
          <w:rFonts w:ascii="Arial" w:hAnsi="Arial" w:eastAsia="Arial" w:cs="Arial"/>
          <w:i w:val="1"/>
          <w:iCs w:val="1"/>
          <w:color w:val="000000" w:themeColor="text1" w:themeTint="FF" w:themeShade="FF"/>
          <w:sz w:val="24"/>
          <w:szCs w:val="24"/>
          <w:lang w:val="en-US"/>
        </w:rPr>
        <w:t xml:space="preserve"> and cognitive psychotherapy</w:t>
      </w:r>
      <w:r w:rsidRPr="50090EFD" w:rsidR="00763702">
        <w:rPr>
          <w:rFonts w:ascii="Arial" w:hAnsi="Arial" w:eastAsia="Arial" w:cs="Arial"/>
          <w:color w:val="000000" w:themeColor="text1" w:themeTint="FF" w:themeShade="FF"/>
          <w:sz w:val="24"/>
          <w:szCs w:val="24"/>
          <w:lang w:val="en-US"/>
        </w:rPr>
        <w:t>, 41(4), p.408.</w:t>
      </w:r>
    </w:p>
    <w:p xmlns:wp14="http://schemas.microsoft.com/office/word/2010/wordml" w:rsidR="67AA0DBA" w:rsidP="1F6351FC" w:rsidRDefault="00763702" w14:paraId="01F9EC4C" wp14:textId="3BF41751">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Jacobi, F., Höfler, M., Strehle, J., Mack, S., </w:t>
      </w:r>
      <w:proofErr w:type="spellStart"/>
      <w:r w:rsidRPr="50090EFD" w:rsidR="00763702">
        <w:rPr>
          <w:rFonts w:ascii="Arial" w:hAnsi="Arial" w:eastAsia="Arial" w:cs="Arial"/>
          <w:color w:val="000000" w:themeColor="text1" w:themeTint="FF" w:themeShade="FF"/>
          <w:sz w:val="24"/>
          <w:szCs w:val="24"/>
          <w:lang w:val="en-US"/>
        </w:rPr>
        <w:t>Gerschler</w:t>
      </w:r>
      <w:proofErr w:type="spellEnd"/>
      <w:r w:rsidRPr="50090EFD" w:rsidR="00763702">
        <w:rPr>
          <w:rFonts w:ascii="Arial" w:hAnsi="Arial" w:eastAsia="Arial" w:cs="Arial"/>
          <w:color w:val="000000" w:themeColor="text1" w:themeTint="FF" w:themeShade="FF"/>
          <w:sz w:val="24"/>
          <w:szCs w:val="24"/>
          <w:lang w:val="en-US"/>
        </w:rPr>
        <w:t xml:space="preserve">, A., Scholl, L., Busch, M.A., Maske, U., Hapke, U., Gaebel, W. and Maier, W., </w:t>
      </w:r>
      <w:r w:rsidRPr="50090EFD" w:rsidR="7F02705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2014</w:t>
      </w:r>
      <w:r w:rsidRPr="50090EFD" w:rsidR="2C7F267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7DFF7D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Mental disorders in the general population: Study </w:t>
      </w:r>
      <w:r w:rsidRPr="50090EFD" w:rsidR="00763702">
        <w:rPr>
          <w:rFonts w:ascii="Arial" w:hAnsi="Arial" w:eastAsia="Arial" w:cs="Arial"/>
          <w:color w:val="000000" w:themeColor="text1" w:themeTint="FF" w:themeShade="FF"/>
          <w:sz w:val="24"/>
          <w:szCs w:val="24"/>
          <w:lang w:val="en-US"/>
        </w:rPr>
        <w:t>on the health of adults in Germany and the additional module ment</w:t>
      </w:r>
      <w:r w:rsidRPr="50090EFD" w:rsidR="00763702">
        <w:rPr>
          <w:rFonts w:ascii="Arial" w:hAnsi="Arial" w:eastAsia="Arial" w:cs="Arial"/>
          <w:color w:val="000000" w:themeColor="text1" w:themeTint="FF" w:themeShade="FF"/>
          <w:sz w:val="24"/>
          <w:szCs w:val="24"/>
          <w:lang w:val="en-US"/>
        </w:rPr>
        <w:t>al health (DEGS1-MH)</w:t>
      </w:r>
      <w:r w:rsidRPr="50090EFD" w:rsidR="6F7C1F2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 xml:space="preserve">Der </w:t>
      </w:r>
      <w:proofErr w:type="spellStart"/>
      <w:r w:rsidRPr="50090EFD" w:rsidR="00763702">
        <w:rPr>
          <w:rFonts w:ascii="Arial" w:hAnsi="Arial" w:eastAsia="Arial" w:cs="Arial"/>
          <w:i w:val="1"/>
          <w:iCs w:val="1"/>
          <w:color w:val="000000" w:themeColor="text1" w:themeTint="FF" w:themeShade="FF"/>
          <w:sz w:val="24"/>
          <w:szCs w:val="24"/>
          <w:lang w:val="en-US"/>
        </w:rPr>
        <w:t>Nervenarzt</w:t>
      </w:r>
      <w:proofErr w:type="spellEnd"/>
      <w:r w:rsidRPr="50090EFD" w:rsidR="00763702">
        <w:rPr>
          <w:rFonts w:ascii="Arial" w:hAnsi="Arial" w:eastAsia="Arial" w:cs="Arial"/>
          <w:color w:val="000000" w:themeColor="text1" w:themeTint="FF" w:themeShade="FF"/>
          <w:sz w:val="24"/>
          <w:szCs w:val="24"/>
          <w:lang w:val="en-US"/>
        </w:rPr>
        <w:t xml:space="preserve">, 85(1), pp.77-87. </w:t>
      </w:r>
    </w:p>
    <w:p xmlns:wp14="http://schemas.microsoft.com/office/word/2010/wordml" w:rsidR="67AA0DBA" w:rsidP="1F6351FC" w:rsidRDefault="00763702" w14:paraId="4339025F" wp14:textId="052F76F3">
      <w:pPr>
        <w:spacing w:after="160" w:line="360" w:lineRule="auto"/>
        <w:rPr>
          <w:rFonts w:ascii="Arial" w:hAnsi="Arial" w:eastAsia="Arial" w:cs="Arial"/>
          <w:color w:val="000000" w:themeColor="text1"/>
          <w:sz w:val="24"/>
          <w:szCs w:val="24"/>
          <w:lang w:val="en-US"/>
        </w:rPr>
      </w:pPr>
      <w:proofErr w:type="spellStart"/>
      <w:r w:rsidRPr="50090EFD" w:rsidR="00763702">
        <w:rPr>
          <w:rFonts w:ascii="Arial" w:hAnsi="Arial" w:eastAsia="Arial" w:cs="Arial"/>
          <w:color w:val="000000" w:themeColor="text1" w:themeTint="FF" w:themeShade="FF"/>
          <w:sz w:val="24"/>
          <w:szCs w:val="24"/>
          <w:lang w:val="en-US"/>
        </w:rPr>
        <w:t>Jazaieri</w:t>
      </w:r>
      <w:proofErr w:type="spellEnd"/>
      <w:r w:rsidRPr="50090EFD" w:rsidR="00763702">
        <w:rPr>
          <w:rFonts w:ascii="Arial" w:hAnsi="Arial" w:eastAsia="Arial" w:cs="Arial"/>
          <w:color w:val="000000" w:themeColor="text1" w:themeTint="FF" w:themeShade="FF"/>
          <w:sz w:val="24"/>
          <w:szCs w:val="24"/>
          <w:lang w:val="en-US"/>
        </w:rPr>
        <w:t xml:space="preserve">, H., Goldin, P.R., Werner, K., Ziv, M. and Gross, J.J., </w:t>
      </w:r>
      <w:r w:rsidRPr="50090EFD" w:rsidR="05C102A7">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2012</w:t>
      </w:r>
      <w:r w:rsidRPr="50090EFD" w:rsidR="1F05AEA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E6B3F5A">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A randomized trial of MBSR versus aerobic exercise for social anxiety </w:t>
      </w:r>
      <w:r w:rsidRPr="50090EFD" w:rsidR="00763702">
        <w:rPr>
          <w:rFonts w:ascii="Arial" w:hAnsi="Arial" w:eastAsia="Arial" w:cs="Arial"/>
          <w:color w:val="000000" w:themeColor="text1" w:themeTint="FF" w:themeShade="FF"/>
          <w:sz w:val="24"/>
          <w:szCs w:val="24"/>
          <w:lang w:val="en-US"/>
        </w:rPr>
        <w:t>disorder</w:t>
      </w:r>
      <w:r w:rsidRPr="50090EFD" w:rsidR="2141D45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Journal of clinical psychology</w:t>
      </w:r>
      <w:r w:rsidRPr="50090EFD" w:rsidR="00763702">
        <w:rPr>
          <w:rFonts w:ascii="Arial" w:hAnsi="Arial" w:eastAsia="Arial" w:cs="Arial"/>
          <w:color w:val="000000" w:themeColor="text1" w:themeTint="FF" w:themeShade="FF"/>
          <w:sz w:val="24"/>
          <w:szCs w:val="24"/>
          <w:lang w:val="en-US"/>
        </w:rPr>
        <w:t>, 68(7), pp.715-731</w:t>
      </w:r>
      <w:r w:rsidRPr="50090EFD" w:rsidR="00763702">
        <w:rPr>
          <w:rFonts w:ascii="Arial" w:hAnsi="Arial" w:eastAsia="Arial" w:cs="Arial"/>
          <w:color w:val="000000" w:themeColor="text1" w:themeTint="FF" w:themeShade="FF"/>
          <w:sz w:val="24"/>
          <w:szCs w:val="24"/>
          <w:lang w:val="en-US"/>
        </w:rPr>
        <w:t>.</w:t>
      </w:r>
    </w:p>
    <w:p xmlns:wp14="http://schemas.microsoft.com/office/word/2010/wordml" w:rsidR="67AA0DBA" w:rsidP="1F6351FC" w:rsidRDefault="00763702" w14:paraId="1EE7F4E0" wp14:textId="1C7D7AC5">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Linares-</w:t>
      </w:r>
      <w:proofErr w:type="spellStart"/>
      <w:r w:rsidRPr="50090EFD" w:rsidR="00763702">
        <w:rPr>
          <w:rFonts w:ascii="Arial" w:hAnsi="Arial" w:eastAsia="Arial" w:cs="Arial"/>
          <w:color w:val="000000" w:themeColor="text1" w:themeTint="FF" w:themeShade="FF"/>
          <w:sz w:val="24"/>
          <w:szCs w:val="24"/>
          <w:lang w:val="en-US"/>
        </w:rPr>
        <w:t>Espinós</w:t>
      </w:r>
      <w:proofErr w:type="spellEnd"/>
      <w:r w:rsidRPr="50090EFD" w:rsidR="00763702">
        <w:rPr>
          <w:rFonts w:ascii="Arial" w:hAnsi="Arial" w:eastAsia="Arial" w:cs="Arial"/>
          <w:color w:val="000000" w:themeColor="text1" w:themeTint="FF" w:themeShade="FF"/>
          <w:sz w:val="24"/>
          <w:szCs w:val="24"/>
          <w:lang w:val="en-US"/>
        </w:rPr>
        <w:t>, E., Hernández, V., Domínguez-</w:t>
      </w:r>
      <w:proofErr w:type="spellStart"/>
      <w:r w:rsidRPr="50090EFD" w:rsidR="00763702">
        <w:rPr>
          <w:rFonts w:ascii="Arial" w:hAnsi="Arial" w:eastAsia="Arial" w:cs="Arial"/>
          <w:color w:val="000000" w:themeColor="text1" w:themeTint="FF" w:themeShade="FF"/>
          <w:sz w:val="24"/>
          <w:szCs w:val="24"/>
          <w:lang w:val="en-US"/>
        </w:rPr>
        <w:t>Escrig</w:t>
      </w:r>
      <w:proofErr w:type="spellEnd"/>
      <w:r w:rsidRPr="50090EFD" w:rsidR="00763702">
        <w:rPr>
          <w:rFonts w:ascii="Arial" w:hAnsi="Arial" w:eastAsia="Arial" w:cs="Arial"/>
          <w:color w:val="000000" w:themeColor="text1" w:themeTint="FF" w:themeShade="FF"/>
          <w:sz w:val="24"/>
          <w:szCs w:val="24"/>
          <w:lang w:val="en-US"/>
        </w:rPr>
        <w:t xml:space="preserve">, J.L., Fernández-Pello, S., Hevia, V., Mayor, J., Padilla-Fernández, B. and Ribal, M.J., </w:t>
      </w:r>
      <w:r w:rsidRPr="50090EFD" w:rsidR="35D17F23">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2018</w:t>
      </w:r>
      <w:r w:rsidRPr="50090EFD" w:rsidR="60F3912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10BD04CA">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Methodology of a systematic review</w:t>
      </w:r>
      <w:r w:rsidRPr="50090EFD" w:rsidR="0D169E4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Actas</w:t>
      </w:r>
      <w:proofErr w:type="spellEnd"/>
      <w:r w:rsidRPr="50090EFD" w:rsidR="00763702">
        <w:rPr>
          <w:rFonts w:ascii="Arial" w:hAnsi="Arial" w:eastAsia="Arial" w:cs="Arial"/>
          <w:i w:val="1"/>
          <w:iCs w:val="1"/>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Urológicas</w:t>
      </w:r>
      <w:proofErr w:type="spellEnd"/>
      <w:r w:rsidRPr="50090EFD" w:rsidR="00763702">
        <w:rPr>
          <w:rFonts w:ascii="Arial" w:hAnsi="Arial" w:eastAsia="Arial" w:cs="Arial"/>
          <w:i w:val="1"/>
          <w:iCs w:val="1"/>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Españolas</w:t>
      </w:r>
      <w:proofErr w:type="spellEnd"/>
      <w:r w:rsidRPr="50090EFD" w:rsidR="00763702">
        <w:rPr>
          <w:rFonts w:ascii="Arial" w:hAnsi="Arial" w:eastAsia="Arial" w:cs="Arial"/>
          <w:i w:val="1"/>
          <w:iCs w:val="1"/>
          <w:color w:val="000000" w:themeColor="text1" w:themeTint="FF" w:themeShade="FF"/>
          <w:sz w:val="24"/>
          <w:szCs w:val="24"/>
          <w:lang w:val="en-US"/>
        </w:rPr>
        <w:t xml:space="preserve"> (English Edition)</w:t>
      </w:r>
      <w:r w:rsidRPr="50090EFD" w:rsidR="00763702">
        <w:rPr>
          <w:rFonts w:ascii="Arial" w:hAnsi="Arial" w:eastAsia="Arial" w:cs="Arial"/>
          <w:color w:val="000000" w:themeColor="text1" w:themeTint="FF" w:themeShade="FF"/>
          <w:sz w:val="24"/>
          <w:szCs w:val="24"/>
          <w:lang w:val="en-US"/>
        </w:rPr>
        <w:t xml:space="preserve">, 42(8), pp.499-506. </w:t>
      </w:r>
    </w:p>
    <w:p xmlns:wp14="http://schemas.microsoft.com/office/word/2010/wordml" w:rsidR="67AA0DBA" w:rsidP="1F6351FC" w:rsidRDefault="00763702" w14:paraId="5B938C26" wp14:textId="79CB1FCE">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Medi</w:t>
      </w:r>
      <w:r w:rsidRPr="50090EFD" w:rsidR="00763702">
        <w:rPr>
          <w:rFonts w:ascii="Arial" w:hAnsi="Arial" w:eastAsia="Arial" w:cs="Arial"/>
          <w:color w:val="000000" w:themeColor="text1" w:themeTint="FF" w:themeShade="FF"/>
          <w:sz w:val="24"/>
          <w:szCs w:val="24"/>
          <w:lang w:val="en-US"/>
        </w:rPr>
        <w:t xml:space="preserve">na, J.L., DeBoer, L.B., Davis, M.L., Rosenfield, D., Powers, M.B., Otto, M.W. and Smits, J.A., </w:t>
      </w:r>
      <w:r w:rsidRPr="50090EFD" w:rsidR="3EDE2A7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2014</w:t>
      </w:r>
      <w:r w:rsidRPr="50090EFD" w:rsidR="5075B87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6DACAA9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Gender moderates the effect of exercise on anxiety sensitivity</w:t>
      </w:r>
      <w:r w:rsidRPr="50090EFD" w:rsidR="6F7255B5">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Mental health and physical activity</w:t>
      </w:r>
      <w:r w:rsidRPr="50090EFD" w:rsidR="00763702">
        <w:rPr>
          <w:rFonts w:ascii="Arial" w:hAnsi="Arial" w:eastAsia="Arial" w:cs="Arial"/>
          <w:color w:val="000000" w:themeColor="text1" w:themeTint="FF" w:themeShade="FF"/>
          <w:sz w:val="24"/>
          <w:szCs w:val="24"/>
          <w:lang w:val="en-US"/>
        </w:rPr>
        <w:t>, 7(3), pp.147-151.</w:t>
      </w:r>
    </w:p>
    <w:p xmlns:wp14="http://schemas.microsoft.com/office/word/2010/wordml" w:rsidR="67AA0DBA" w:rsidP="1F6351FC" w:rsidRDefault="00763702" w14:paraId="2DDAA7C0" wp14:textId="69A05F0C">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Moher, D., Liberati, A., Tetzlaff, J</w:t>
      </w:r>
      <w:r w:rsidRPr="50090EFD" w:rsidR="00763702">
        <w:rPr>
          <w:rFonts w:ascii="Arial" w:hAnsi="Arial" w:eastAsia="Arial" w:cs="Arial"/>
          <w:color w:val="000000" w:themeColor="text1" w:themeTint="FF" w:themeShade="FF"/>
          <w:sz w:val="24"/>
          <w:szCs w:val="24"/>
          <w:lang w:val="en-US"/>
        </w:rPr>
        <w:t>. and Altman, D.G. (2009) ‘Preferred reporting items for systematic reviews and meta-analyses: The PRISMA statement’</w:t>
      </w:r>
      <w:r w:rsidRPr="50090EFD" w:rsidR="26F3382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Annals of Internal Medicine</w:t>
      </w:r>
      <w:r w:rsidRPr="50090EFD" w:rsidR="00763702">
        <w:rPr>
          <w:rFonts w:ascii="Arial" w:hAnsi="Arial" w:eastAsia="Arial" w:cs="Arial"/>
          <w:color w:val="000000" w:themeColor="text1" w:themeTint="FF" w:themeShade="FF"/>
          <w:sz w:val="24"/>
          <w:szCs w:val="24"/>
          <w:lang w:val="en-US"/>
        </w:rPr>
        <w:t xml:space="preserve">, 151(4), pp. 264-269. </w:t>
      </w:r>
    </w:p>
    <w:p xmlns:wp14="http://schemas.microsoft.com/office/word/2010/wordml" w:rsidR="67AA0DBA" w:rsidP="1F6351FC" w:rsidRDefault="00763702" w14:paraId="2444F409" wp14:textId="26A82843">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Mulrow, C.D., </w:t>
      </w:r>
      <w:r w:rsidRPr="50090EFD" w:rsidR="2189A4D8">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1994</w:t>
      </w:r>
      <w:r w:rsidRPr="50090EFD" w:rsidR="74F62D4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5E6680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Systematic reviews: rationale for systematic </w:t>
      </w:r>
      <w:proofErr w:type="gramStart"/>
      <w:r w:rsidRPr="50090EFD" w:rsidR="00763702">
        <w:rPr>
          <w:rFonts w:ascii="Arial" w:hAnsi="Arial" w:eastAsia="Arial" w:cs="Arial"/>
          <w:color w:val="000000" w:themeColor="text1" w:themeTint="FF" w:themeShade="FF"/>
          <w:sz w:val="24"/>
          <w:szCs w:val="24"/>
          <w:lang w:val="en-US"/>
        </w:rPr>
        <w:t>reviews</w:t>
      </w:r>
      <w:r w:rsidRPr="50090EFD" w:rsidR="487F2895">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Bmj</w:t>
      </w:r>
      <w:proofErr w:type="spellEnd"/>
      <w:r w:rsidRPr="50090EFD" w:rsidR="00763702">
        <w:rPr>
          <w:rFonts w:ascii="Arial" w:hAnsi="Arial" w:eastAsia="Arial" w:cs="Arial"/>
          <w:color w:val="000000" w:themeColor="text1" w:themeTint="FF" w:themeShade="FF"/>
          <w:sz w:val="24"/>
          <w:szCs w:val="24"/>
          <w:lang w:val="en-US"/>
        </w:rPr>
        <w:t>, 309(6954)</w:t>
      </w:r>
      <w:r w:rsidRPr="50090EFD" w:rsidR="00763702">
        <w:rPr>
          <w:rFonts w:ascii="Arial" w:hAnsi="Arial" w:eastAsia="Arial" w:cs="Arial"/>
          <w:color w:val="000000" w:themeColor="text1" w:themeTint="FF" w:themeShade="FF"/>
          <w:sz w:val="24"/>
          <w:szCs w:val="24"/>
          <w:lang w:val="en-US"/>
        </w:rPr>
        <w:t xml:space="preserve">, pp.597-599. </w:t>
      </w:r>
    </w:p>
    <w:p xmlns:wp14="http://schemas.microsoft.com/office/word/2010/wordml" w:rsidR="67AA0DBA" w:rsidP="1F6351FC" w:rsidRDefault="00763702" w14:paraId="5CBBC904" wp14:textId="46BD8DB4">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Shri, R., </w:t>
      </w:r>
      <w:r w:rsidRPr="50090EFD" w:rsidR="71C833D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2010</w:t>
      </w:r>
      <w:r w:rsidRPr="50090EFD" w:rsidR="2388F38A">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2388F38A">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Anxiety: causes and management</w:t>
      </w:r>
      <w:r w:rsidRPr="50090EFD" w:rsidR="6309043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The Journal of Behavioral Science</w:t>
      </w:r>
      <w:r w:rsidRPr="50090EFD" w:rsidR="00763702">
        <w:rPr>
          <w:rFonts w:ascii="Arial" w:hAnsi="Arial" w:eastAsia="Arial" w:cs="Arial"/>
          <w:color w:val="000000" w:themeColor="text1" w:themeTint="FF" w:themeShade="FF"/>
          <w:sz w:val="24"/>
          <w:szCs w:val="24"/>
          <w:lang w:val="en-US"/>
        </w:rPr>
        <w:t>, 5(1), pp.100-118.</w:t>
      </w:r>
    </w:p>
    <w:p xmlns:wp14="http://schemas.microsoft.com/office/word/2010/wordml" w:rsidR="67AA0DBA" w:rsidP="1F6351FC" w:rsidRDefault="00763702" w14:paraId="06F3DC4F" wp14:textId="711D3148">
      <w:pPr>
        <w:spacing w:after="160" w:line="360" w:lineRule="auto"/>
        <w:rPr>
          <w:rFonts w:ascii="Arial" w:hAnsi="Arial" w:eastAsia="Arial" w:cs="Arial"/>
          <w:color w:val="000000" w:themeColor="text1"/>
          <w:sz w:val="24"/>
          <w:szCs w:val="24"/>
        </w:rPr>
      </w:pPr>
      <w:r w:rsidRPr="50090EFD" w:rsidR="00763702">
        <w:rPr>
          <w:rFonts w:ascii="Arial" w:hAnsi="Arial" w:eastAsia="Arial" w:cs="Arial"/>
          <w:color w:val="000000" w:themeColor="text1" w:themeTint="FF" w:themeShade="FF"/>
          <w:sz w:val="24"/>
          <w:szCs w:val="24"/>
          <w:lang w:val="en-US"/>
        </w:rPr>
        <w:t xml:space="preserve">Sterne, J.A., Egger, M. and Smith, G.D., </w:t>
      </w:r>
      <w:r w:rsidRPr="50090EFD" w:rsidR="2D5342E2">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2001</w:t>
      </w:r>
      <w:r w:rsidRPr="50090EFD" w:rsidR="4C7F2741">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73C95A5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Investigating and dealing with publication and other biases in meta-</w:t>
      </w:r>
      <w:proofErr w:type="gramStart"/>
      <w:r w:rsidRPr="50090EFD" w:rsidR="00763702">
        <w:rPr>
          <w:rFonts w:ascii="Arial" w:hAnsi="Arial" w:eastAsia="Arial" w:cs="Arial"/>
          <w:color w:val="000000" w:themeColor="text1" w:themeTint="FF" w:themeShade="FF"/>
          <w:sz w:val="24"/>
          <w:szCs w:val="24"/>
          <w:lang w:val="en-US"/>
        </w:rPr>
        <w:t>analysis</w:t>
      </w:r>
      <w:r w:rsidRPr="50090EFD" w:rsidR="1D5EE1A6">
        <w:rPr>
          <w:rFonts w:ascii="Arial" w:hAnsi="Arial" w:eastAsia="Arial" w:cs="Arial"/>
          <w:color w:val="000000" w:themeColor="text1" w:themeTint="FF" w:themeShade="FF"/>
          <w:sz w:val="24"/>
          <w:szCs w:val="24"/>
          <w:lang w:val="en-US"/>
        </w:rPr>
        <w:t>'</w:t>
      </w:r>
      <w:proofErr w:type="gramEnd"/>
      <w:r w:rsidRPr="50090EFD" w:rsidR="00763702">
        <w:rPr>
          <w:rFonts w:ascii="Arial" w:hAnsi="Arial" w:eastAsia="Arial" w:cs="Arial"/>
          <w:color w:val="000000" w:themeColor="text1" w:themeTint="FF" w:themeShade="FF"/>
          <w:sz w:val="24"/>
          <w:szCs w:val="24"/>
          <w:lang w:val="en-US"/>
        </w:rPr>
        <w:t xml:space="preserve">. </w:t>
      </w:r>
      <w:proofErr w:type="spellStart"/>
      <w:r w:rsidRPr="50090EFD" w:rsidR="00763702">
        <w:rPr>
          <w:rFonts w:ascii="Arial" w:hAnsi="Arial" w:eastAsia="Arial" w:cs="Arial"/>
          <w:i w:val="1"/>
          <w:iCs w:val="1"/>
          <w:color w:val="000000" w:themeColor="text1" w:themeTint="FF" w:themeShade="FF"/>
          <w:sz w:val="24"/>
          <w:szCs w:val="24"/>
          <w:lang w:val="en-US"/>
        </w:rPr>
        <w:t>Bmj</w:t>
      </w:r>
      <w:proofErr w:type="spellEnd"/>
      <w:r w:rsidRPr="50090EFD" w:rsidR="00763702">
        <w:rPr>
          <w:rFonts w:ascii="Arial" w:hAnsi="Arial" w:eastAsia="Arial" w:cs="Arial"/>
          <w:color w:val="000000" w:themeColor="text1" w:themeTint="FF" w:themeShade="FF"/>
          <w:sz w:val="24"/>
          <w:szCs w:val="24"/>
          <w:lang w:val="en-US"/>
        </w:rPr>
        <w:t>, 323(7304),</w:t>
      </w:r>
      <w:r w:rsidRPr="50090EFD" w:rsidR="00763702">
        <w:rPr>
          <w:rFonts w:ascii="Arial" w:hAnsi="Arial" w:eastAsia="Arial" w:cs="Arial"/>
          <w:color w:val="000000" w:themeColor="text1" w:themeTint="FF" w:themeShade="FF"/>
          <w:sz w:val="24"/>
          <w:szCs w:val="24"/>
          <w:lang w:val="en-US"/>
        </w:rPr>
        <w:t xml:space="preserve"> pp.101-105.</w:t>
      </w:r>
    </w:p>
    <w:p xmlns:wp14="http://schemas.microsoft.com/office/word/2010/wordml" w:rsidR="67AA0DBA" w:rsidP="1F6351FC" w:rsidRDefault="00763702" w14:paraId="381BE578" wp14:textId="77777777">
      <w:pPr>
        <w:spacing w:after="160" w:line="360" w:lineRule="auto"/>
        <w:rPr>
          <w:rFonts w:ascii="Arial" w:hAnsi="Arial" w:eastAsia="Arial" w:cs="Arial"/>
          <w:color w:val="000000" w:themeColor="text1"/>
          <w:sz w:val="24"/>
          <w:szCs w:val="24"/>
          <w:lang w:val="en-US"/>
        </w:rPr>
      </w:pPr>
      <w:r w:rsidRPr="1F6351FC">
        <w:rPr>
          <w:rFonts w:ascii="Arial" w:hAnsi="Arial" w:eastAsia="Arial" w:cs="Arial"/>
          <w:color w:val="000000" w:themeColor="text1"/>
          <w:sz w:val="24"/>
          <w:szCs w:val="24"/>
          <w:lang w:val="en-US"/>
        </w:rPr>
        <w:t>Verhagen, A.P., de Vet, H.C., de Bie, R.A., Kessels, A.G., Boers, M., Bouter, L.M. and Knipschild, P.G. (1998) ‘The Delphi list: A criteria list for quality assessment of randomized clinical trials for conducting systematic reviews developed b</w:t>
      </w:r>
      <w:r w:rsidRPr="1F6351FC">
        <w:rPr>
          <w:rFonts w:ascii="Arial" w:hAnsi="Arial" w:eastAsia="Arial" w:cs="Arial"/>
          <w:color w:val="000000" w:themeColor="text1"/>
          <w:sz w:val="24"/>
          <w:szCs w:val="24"/>
          <w:lang w:val="en-US"/>
        </w:rPr>
        <w:t xml:space="preserve">y Delphi consensus’ </w:t>
      </w:r>
      <w:r w:rsidRPr="1F6351FC">
        <w:rPr>
          <w:rFonts w:ascii="Arial" w:hAnsi="Arial" w:eastAsia="Arial" w:cs="Arial"/>
          <w:i/>
          <w:iCs/>
          <w:color w:val="000000" w:themeColor="text1"/>
          <w:sz w:val="24"/>
          <w:szCs w:val="24"/>
          <w:lang w:val="en-US"/>
        </w:rPr>
        <w:t>Journal of Clinical Epidemiology</w:t>
      </w:r>
      <w:r w:rsidRPr="1F6351FC">
        <w:rPr>
          <w:rFonts w:ascii="Arial" w:hAnsi="Arial" w:eastAsia="Arial" w:cs="Arial"/>
          <w:color w:val="000000" w:themeColor="text1"/>
          <w:sz w:val="24"/>
          <w:szCs w:val="24"/>
          <w:lang w:val="en-US"/>
        </w:rPr>
        <w:t>, 51(12), pp. 1235-1241.</w:t>
      </w:r>
    </w:p>
    <w:p xmlns:wp14="http://schemas.microsoft.com/office/word/2010/wordml" w:rsidR="67AA0DBA" w:rsidP="1F6351FC" w:rsidRDefault="00763702" w14:paraId="45071AC5" wp14:textId="2BF31E30">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Villaverde Gutierrez, C., Torres Luque, G., Abalos Medina, G.M., </w:t>
      </w:r>
      <w:proofErr w:type="spellStart"/>
      <w:r w:rsidRPr="50090EFD" w:rsidR="00763702">
        <w:rPr>
          <w:rFonts w:ascii="Arial" w:hAnsi="Arial" w:eastAsia="Arial" w:cs="Arial"/>
          <w:color w:val="000000" w:themeColor="text1" w:themeTint="FF" w:themeShade="FF"/>
          <w:sz w:val="24"/>
          <w:szCs w:val="24"/>
          <w:lang w:val="en-US"/>
        </w:rPr>
        <w:t>Argente</w:t>
      </w:r>
      <w:proofErr w:type="spellEnd"/>
      <w:r w:rsidRPr="50090EFD" w:rsidR="00763702">
        <w:rPr>
          <w:rFonts w:ascii="Arial" w:hAnsi="Arial" w:eastAsia="Arial" w:cs="Arial"/>
          <w:color w:val="000000" w:themeColor="text1" w:themeTint="FF" w:themeShade="FF"/>
          <w:sz w:val="24"/>
          <w:szCs w:val="24"/>
          <w:lang w:val="en-US"/>
        </w:rPr>
        <w:t xml:space="preserve"> del Castillo, M.J., Guisado, I.M., Guisado </w:t>
      </w:r>
      <w:proofErr w:type="spellStart"/>
      <w:r w:rsidRPr="50090EFD" w:rsidR="00763702">
        <w:rPr>
          <w:rFonts w:ascii="Arial" w:hAnsi="Arial" w:eastAsia="Arial" w:cs="Arial"/>
          <w:color w:val="000000" w:themeColor="text1" w:themeTint="FF" w:themeShade="FF"/>
          <w:sz w:val="24"/>
          <w:szCs w:val="24"/>
          <w:lang w:val="en-US"/>
        </w:rPr>
        <w:t>Barrilao</w:t>
      </w:r>
      <w:proofErr w:type="spellEnd"/>
      <w:r w:rsidRPr="50090EFD" w:rsidR="00763702">
        <w:rPr>
          <w:rFonts w:ascii="Arial" w:hAnsi="Arial" w:eastAsia="Arial" w:cs="Arial"/>
          <w:color w:val="000000" w:themeColor="text1" w:themeTint="FF" w:themeShade="FF"/>
          <w:sz w:val="24"/>
          <w:szCs w:val="24"/>
          <w:lang w:val="en-US"/>
        </w:rPr>
        <w:t xml:space="preserve">, R. and Ramirez Rodrigo, </w:t>
      </w:r>
      <w:proofErr w:type="gramStart"/>
      <w:r w:rsidRPr="50090EFD" w:rsidR="00763702">
        <w:rPr>
          <w:rFonts w:ascii="Arial" w:hAnsi="Arial" w:eastAsia="Arial" w:cs="Arial"/>
          <w:color w:val="000000" w:themeColor="text1" w:themeTint="FF" w:themeShade="FF"/>
          <w:sz w:val="24"/>
          <w:szCs w:val="24"/>
          <w:lang w:val="en-US"/>
        </w:rPr>
        <w:t>J.,</w:t>
      </w:r>
      <w:proofErr w:type="gramEnd"/>
      <w:r w:rsidRPr="50090EFD" w:rsidR="00763702">
        <w:rPr>
          <w:rFonts w:ascii="Arial" w:hAnsi="Arial" w:eastAsia="Arial" w:cs="Arial"/>
          <w:color w:val="000000" w:themeColor="text1" w:themeTint="FF" w:themeShade="FF"/>
          <w:sz w:val="24"/>
          <w:szCs w:val="24"/>
          <w:lang w:val="en-US"/>
        </w:rPr>
        <w:t xml:space="preserve"> </w:t>
      </w:r>
      <w:r w:rsidRPr="50090EFD" w:rsidR="52D3F489">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2012</w:t>
      </w:r>
      <w:r w:rsidRPr="50090EFD" w:rsidR="6BD2585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7E4399B">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Influence of exerci</w:t>
      </w:r>
      <w:r w:rsidRPr="50090EFD" w:rsidR="00763702">
        <w:rPr>
          <w:rFonts w:ascii="Arial" w:hAnsi="Arial" w:eastAsia="Arial" w:cs="Arial"/>
          <w:color w:val="000000" w:themeColor="text1" w:themeTint="FF" w:themeShade="FF"/>
          <w:sz w:val="24"/>
          <w:szCs w:val="24"/>
          <w:lang w:val="en-US"/>
        </w:rPr>
        <w:t>se on mood in postmenopausal women</w:t>
      </w:r>
      <w:r w:rsidRPr="50090EFD" w:rsidR="11ED8100">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Journal of clinical nursing</w:t>
      </w:r>
      <w:r w:rsidRPr="50090EFD" w:rsidR="00763702">
        <w:rPr>
          <w:rFonts w:ascii="Arial" w:hAnsi="Arial" w:eastAsia="Arial" w:cs="Arial"/>
          <w:color w:val="000000" w:themeColor="text1" w:themeTint="FF" w:themeShade="FF"/>
          <w:sz w:val="24"/>
          <w:szCs w:val="24"/>
          <w:lang w:val="en-US"/>
        </w:rPr>
        <w:t>, 21(7‐8), pp.923-928.</w:t>
      </w:r>
    </w:p>
    <w:p xmlns:wp14="http://schemas.microsoft.com/office/word/2010/wordml" w:rsidR="67AA0DBA" w:rsidP="1F6351FC" w:rsidRDefault="00763702" w14:paraId="0B340B22" wp14:textId="73B0DF26">
      <w:pPr>
        <w:spacing w:after="160" w:line="360" w:lineRule="auto"/>
        <w:rPr>
          <w:rFonts w:ascii="Arial" w:hAnsi="Arial" w:eastAsia="Arial" w:cs="Arial"/>
          <w:color w:val="000000" w:themeColor="text1"/>
          <w:sz w:val="24"/>
          <w:szCs w:val="24"/>
          <w:lang w:val="en-US"/>
        </w:rPr>
      </w:pPr>
      <w:r w:rsidRPr="50090EFD" w:rsidR="00763702">
        <w:rPr>
          <w:rFonts w:ascii="Arial" w:hAnsi="Arial" w:eastAsia="Arial" w:cs="Arial"/>
          <w:color w:val="000000" w:themeColor="text1" w:themeTint="FF" w:themeShade="FF"/>
          <w:sz w:val="24"/>
          <w:szCs w:val="24"/>
          <w:lang w:val="en-US"/>
        </w:rPr>
        <w:t xml:space="preserve">Wedekind, D., Broocks, A., Weiss, N., Engel, K., Neubert, K. and Bandelow, B., </w:t>
      </w:r>
      <w:r w:rsidRPr="50090EFD" w:rsidR="00AE0976">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2010</w:t>
      </w:r>
      <w:r w:rsidRPr="50090EFD" w:rsidR="5B23D9DD">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5EC6A244">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A randomized, controlled trial of aerobic exercise in combination with paroxetine in </w:t>
      </w:r>
      <w:r w:rsidRPr="50090EFD" w:rsidR="00763702">
        <w:rPr>
          <w:rFonts w:ascii="Arial" w:hAnsi="Arial" w:eastAsia="Arial" w:cs="Arial"/>
          <w:color w:val="000000" w:themeColor="text1" w:themeTint="FF" w:themeShade="FF"/>
          <w:sz w:val="24"/>
          <w:szCs w:val="24"/>
          <w:lang w:val="en-US"/>
        </w:rPr>
        <w:t>the treatment of panic disorder</w:t>
      </w:r>
      <w:r w:rsidRPr="50090EFD" w:rsidR="33F4102F">
        <w:rPr>
          <w:rFonts w:ascii="Arial" w:hAnsi="Arial" w:eastAsia="Arial" w:cs="Arial"/>
          <w:color w:val="000000" w:themeColor="text1" w:themeTint="FF" w:themeShade="FF"/>
          <w:sz w:val="24"/>
          <w:szCs w:val="24"/>
          <w:lang w:val="en-US"/>
        </w:rPr>
        <w:t>’</w:t>
      </w:r>
      <w:r w:rsidRPr="50090EFD" w:rsidR="00763702">
        <w:rPr>
          <w:rFonts w:ascii="Arial" w:hAnsi="Arial" w:eastAsia="Arial" w:cs="Arial"/>
          <w:color w:val="000000" w:themeColor="text1" w:themeTint="FF" w:themeShade="FF"/>
          <w:sz w:val="24"/>
          <w:szCs w:val="24"/>
          <w:lang w:val="en-US"/>
        </w:rPr>
        <w:t xml:space="preserve">. </w:t>
      </w:r>
      <w:r w:rsidRPr="50090EFD" w:rsidR="00763702">
        <w:rPr>
          <w:rFonts w:ascii="Arial" w:hAnsi="Arial" w:eastAsia="Arial" w:cs="Arial"/>
          <w:i w:val="1"/>
          <w:iCs w:val="1"/>
          <w:color w:val="000000" w:themeColor="text1" w:themeTint="FF" w:themeShade="FF"/>
          <w:sz w:val="24"/>
          <w:szCs w:val="24"/>
          <w:lang w:val="en-US"/>
        </w:rPr>
        <w:t>The world journal of biological psychiatry</w:t>
      </w:r>
      <w:r w:rsidRPr="50090EFD" w:rsidR="00763702">
        <w:rPr>
          <w:rFonts w:ascii="Arial" w:hAnsi="Arial" w:eastAsia="Arial" w:cs="Arial"/>
          <w:color w:val="000000" w:themeColor="text1" w:themeTint="FF" w:themeShade="FF"/>
          <w:sz w:val="24"/>
          <w:szCs w:val="24"/>
          <w:lang w:val="en-US"/>
        </w:rPr>
        <w:t>, 11(7), pp.904-913.</w:t>
      </w:r>
    </w:p>
    <w:p xmlns:wp14="http://schemas.microsoft.com/office/word/2010/wordml" w:rsidR="1F6351FC" w:rsidP="1F6351FC" w:rsidRDefault="1F6351FC" w14:paraId="6F8BD81B" wp14:textId="77777777">
      <w:pPr>
        <w:spacing w:line="360" w:lineRule="auto"/>
        <w:rPr>
          <w:rFonts w:ascii="Arial" w:hAnsi="Arial" w:eastAsia="Arial" w:cs="Arial"/>
          <w:b/>
          <w:bCs/>
        </w:rPr>
      </w:pPr>
    </w:p>
    <w:sectPr w:rsidR="1F6351FC" w:rsidSect="00C073F1">
      <w:pgSz w:w="11894" w:h="16834" w:orient="portrait"/>
      <w:pgMar w:top="720" w:right="720" w:bottom="720" w:left="720" w:header="706" w:footer="706" w:gutter="0"/>
      <w:paperSrc w:first="1" w:other="1"/>
      <w:cols w:space="720"/>
      <w:docGrid w:linePitch="272"/>
      <w:headerReference w:type="default" r:id="R259f05aef9f642c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xmlns:wp14="http://schemas.microsoft.com/office/word/2010/wordml" w:rsidR="00000000" w:rsidRDefault="00763702" w14:paraId="2613E9C1" wp14:textId="77777777">
      <w:r>
        <w:separator/>
      </w:r>
    </w:p>
  </w:endnote>
  <w:endnote w:type="continuationSeparator" w:id="0">
    <w:p xmlns:wp14="http://schemas.microsoft.com/office/word/2010/wordml" w:rsidR="00000000" w:rsidRDefault="00763702" w14:paraId="1037B8A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50090EFD" w:rsidP="50090EFD" w:rsidRDefault="50090EFD" w14:paraId="5993AB5E" w14:textId="62AED157">
    <w:pPr>
      <w:pStyle w:val="Footer"/>
      <w:jc w:val="right"/>
    </w:pPr>
    <w:r>
      <w:fldChar w:fldCharType="begin"/>
    </w:r>
    <w:r>
      <w:instrText xml:space="preserve">PAGE</w:instrText>
    </w:r>
    <w:r>
      <w:fldChar w:fldCharType="separate"/>
    </w:r>
    <w:r>
      <w:fldChar w:fldCharType="end"/>
    </w:r>
  </w:p>
  <w:p xmlns:wp14="http://schemas.microsoft.com/office/word/2010/wordml" w:rsidR="00020326" w:rsidRDefault="00763702" w14:paraId="7DBCA955"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4050">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4050">
      <w:rPr>
        <w:b/>
        <w:noProof/>
      </w:rPr>
      <w:t>9</w:t>
    </w:r>
    <w:r>
      <w:rPr>
        <w:b/>
        <w:sz w:val="24"/>
        <w:szCs w:val="24"/>
      </w:rPr>
      <w:fldChar w:fldCharType="end"/>
    </w:r>
  </w:p>
  <w:p xmlns:wp14="http://schemas.microsoft.com/office/word/2010/wordml" w:rsidR="00020326" w:rsidRDefault="00020326" w14:paraId="7D3BEE8F"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50090EFD" w:rsidP="50090EFD" w:rsidRDefault="50090EFD" w14:paraId="47F1196A" w14:textId="7A117688">
    <w:pPr>
      <w:pStyle w:val="Footer"/>
      <w:jc w:val="right"/>
    </w:pPr>
    <w:r>
      <w:fldChar w:fldCharType="begin"/>
    </w:r>
    <w:r>
      <w:instrText xml:space="preserve">PAGE</w:instrText>
    </w:r>
    <w:r>
      <w:fldChar w:fldCharType="separate"/>
    </w:r>
    <w:r>
      <w:fldChar w:fldCharType="end"/>
    </w:r>
  </w:p>
  <w:p xmlns:wp14="http://schemas.microsoft.com/office/word/2010/wordml" w:rsidR="00020326" w:rsidRDefault="00020326" w14:paraId="58E6DD4E"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xmlns:wp14="http://schemas.microsoft.com/office/word/2010/wordml" w:rsidR="00000000" w:rsidRDefault="00763702" w14:paraId="687C6DE0" wp14:textId="77777777">
      <w:r>
        <w:separator/>
      </w:r>
    </w:p>
  </w:footnote>
  <w:footnote w:type="continuationSeparator" w:id="0">
    <w:p xmlns:wp14="http://schemas.microsoft.com/office/word/2010/wordml" w:rsidR="00000000" w:rsidRDefault="00763702" w14:paraId="5B2F9378" wp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50090EFD" w:rsidTr="50090EFD" w14:paraId="47D0EDA7">
      <w:tc>
        <w:tcPr>
          <w:tcW w:w="3480" w:type="dxa"/>
          <w:tcMar/>
        </w:tcPr>
        <w:p w:rsidR="50090EFD" w:rsidP="50090EFD" w:rsidRDefault="50090EFD" w14:paraId="2E076F7F" w14:textId="3E2858B0">
          <w:pPr>
            <w:pStyle w:val="Header"/>
            <w:bidi w:val="0"/>
            <w:ind w:left="-115"/>
            <w:jc w:val="left"/>
          </w:pPr>
        </w:p>
      </w:tc>
      <w:tc>
        <w:tcPr>
          <w:tcW w:w="3480" w:type="dxa"/>
          <w:tcMar/>
        </w:tcPr>
        <w:p w:rsidR="50090EFD" w:rsidP="50090EFD" w:rsidRDefault="50090EFD" w14:paraId="1C5C4702" w14:textId="33FBCB1B">
          <w:pPr>
            <w:pStyle w:val="Header"/>
            <w:bidi w:val="0"/>
            <w:jc w:val="center"/>
          </w:pPr>
        </w:p>
      </w:tc>
      <w:tc>
        <w:tcPr>
          <w:tcW w:w="3480" w:type="dxa"/>
          <w:tcMar/>
        </w:tcPr>
        <w:p w:rsidR="50090EFD" w:rsidP="50090EFD" w:rsidRDefault="50090EFD" w14:paraId="1553A711" w14:textId="34701A20">
          <w:pPr>
            <w:pStyle w:val="Header"/>
            <w:bidi w:val="0"/>
            <w:ind w:right="-115"/>
            <w:jc w:val="right"/>
          </w:pPr>
        </w:p>
      </w:tc>
    </w:tr>
  </w:tbl>
  <w:p w:rsidR="50090EFD" w:rsidP="50090EFD" w:rsidRDefault="50090EFD" w14:paraId="6E77028E" w14:textId="47E0C06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50090EFD" w:rsidTr="50090EFD" w14:paraId="6FD71616">
      <w:tc>
        <w:tcPr>
          <w:tcW w:w="3480" w:type="dxa"/>
          <w:tcMar/>
        </w:tcPr>
        <w:p w:rsidR="50090EFD" w:rsidP="50090EFD" w:rsidRDefault="50090EFD" w14:paraId="1BA844AE" w14:textId="2056B0A9">
          <w:pPr>
            <w:pStyle w:val="Header"/>
            <w:bidi w:val="0"/>
            <w:ind w:left="-115"/>
            <w:jc w:val="left"/>
          </w:pPr>
        </w:p>
      </w:tc>
      <w:tc>
        <w:tcPr>
          <w:tcW w:w="3480" w:type="dxa"/>
          <w:tcMar/>
        </w:tcPr>
        <w:p w:rsidR="50090EFD" w:rsidP="50090EFD" w:rsidRDefault="50090EFD" w14:paraId="65133C9F" w14:textId="6A56F90B">
          <w:pPr>
            <w:pStyle w:val="Header"/>
            <w:bidi w:val="0"/>
            <w:jc w:val="center"/>
          </w:pPr>
        </w:p>
      </w:tc>
      <w:tc>
        <w:tcPr>
          <w:tcW w:w="3480" w:type="dxa"/>
          <w:tcMar/>
        </w:tcPr>
        <w:p w:rsidR="50090EFD" w:rsidP="50090EFD" w:rsidRDefault="50090EFD" w14:paraId="51174163" w14:textId="1286BE93">
          <w:pPr>
            <w:pStyle w:val="Header"/>
            <w:bidi w:val="0"/>
            <w:ind w:right="-115"/>
            <w:jc w:val="right"/>
          </w:pPr>
        </w:p>
      </w:tc>
    </w:tr>
  </w:tbl>
  <w:p w:rsidR="50090EFD" w:rsidP="50090EFD" w:rsidRDefault="50090EFD" w14:paraId="75503FF2" w14:textId="34E269BF">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50090EFD" w:rsidTr="50090EFD" w14:paraId="3ECD4E64">
      <w:tc>
        <w:tcPr>
          <w:tcW w:w="3480" w:type="dxa"/>
          <w:tcMar/>
        </w:tcPr>
        <w:p w:rsidR="50090EFD" w:rsidP="50090EFD" w:rsidRDefault="50090EFD" w14:paraId="1384821C" w14:textId="597FD6E8">
          <w:pPr>
            <w:pStyle w:val="Header"/>
            <w:bidi w:val="0"/>
            <w:ind w:left="-115"/>
            <w:jc w:val="left"/>
          </w:pPr>
        </w:p>
      </w:tc>
      <w:tc>
        <w:tcPr>
          <w:tcW w:w="3480" w:type="dxa"/>
          <w:tcMar/>
        </w:tcPr>
        <w:p w:rsidR="50090EFD" w:rsidP="50090EFD" w:rsidRDefault="50090EFD" w14:paraId="59C43791" w14:textId="409923A3">
          <w:pPr>
            <w:pStyle w:val="Header"/>
            <w:bidi w:val="0"/>
            <w:jc w:val="center"/>
          </w:pPr>
        </w:p>
      </w:tc>
      <w:tc>
        <w:tcPr>
          <w:tcW w:w="3480" w:type="dxa"/>
          <w:tcMar/>
        </w:tcPr>
        <w:p w:rsidR="50090EFD" w:rsidP="50090EFD" w:rsidRDefault="50090EFD" w14:paraId="6766B9CF" w14:textId="75A271A4">
          <w:pPr>
            <w:pStyle w:val="Header"/>
            <w:bidi w:val="0"/>
            <w:ind w:right="-115"/>
            <w:jc w:val="right"/>
          </w:pPr>
        </w:p>
      </w:tc>
    </w:tr>
  </w:tbl>
  <w:p w:rsidR="50090EFD" w:rsidP="50090EFD" w:rsidRDefault="50090EFD" w14:paraId="5ECC6DFD" w14:textId="07229D1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840EB04E">
      <w:start w:val="1"/>
      <w:numFmt w:val="decimal"/>
      <w:lvlText w:val="%1."/>
      <w:lvlJc w:val="left"/>
      <w:pPr>
        <w:ind w:left="862" w:hanging="360"/>
      </w:pPr>
    </w:lvl>
    <w:lvl w:ilvl="1" w:tplc="3E50D024" w:tentative="1">
      <w:start w:val="1"/>
      <w:numFmt w:val="lowerLetter"/>
      <w:lvlText w:val="%2."/>
      <w:lvlJc w:val="left"/>
      <w:pPr>
        <w:ind w:left="1582" w:hanging="360"/>
      </w:pPr>
    </w:lvl>
    <w:lvl w:ilvl="2" w:tplc="6F3E07C0" w:tentative="1">
      <w:start w:val="1"/>
      <w:numFmt w:val="lowerRoman"/>
      <w:lvlText w:val="%3."/>
      <w:lvlJc w:val="right"/>
      <w:pPr>
        <w:ind w:left="2302" w:hanging="180"/>
      </w:pPr>
    </w:lvl>
    <w:lvl w:ilvl="3" w:tplc="CF4417DA" w:tentative="1">
      <w:start w:val="1"/>
      <w:numFmt w:val="decimal"/>
      <w:lvlText w:val="%4."/>
      <w:lvlJc w:val="left"/>
      <w:pPr>
        <w:ind w:left="3022" w:hanging="360"/>
      </w:pPr>
    </w:lvl>
    <w:lvl w:ilvl="4" w:tplc="6E4CB856" w:tentative="1">
      <w:start w:val="1"/>
      <w:numFmt w:val="lowerLetter"/>
      <w:lvlText w:val="%5."/>
      <w:lvlJc w:val="left"/>
      <w:pPr>
        <w:ind w:left="3742" w:hanging="360"/>
      </w:pPr>
    </w:lvl>
    <w:lvl w:ilvl="5" w:tplc="4DB44412" w:tentative="1">
      <w:start w:val="1"/>
      <w:numFmt w:val="lowerRoman"/>
      <w:lvlText w:val="%6."/>
      <w:lvlJc w:val="right"/>
      <w:pPr>
        <w:ind w:left="4462" w:hanging="180"/>
      </w:pPr>
    </w:lvl>
    <w:lvl w:ilvl="6" w:tplc="E1BEBC48" w:tentative="1">
      <w:start w:val="1"/>
      <w:numFmt w:val="decimal"/>
      <w:lvlText w:val="%7."/>
      <w:lvlJc w:val="left"/>
      <w:pPr>
        <w:ind w:left="5182" w:hanging="360"/>
      </w:pPr>
    </w:lvl>
    <w:lvl w:ilvl="7" w:tplc="86421C30" w:tentative="1">
      <w:start w:val="1"/>
      <w:numFmt w:val="lowerLetter"/>
      <w:lvlText w:val="%8."/>
      <w:lvlJc w:val="left"/>
      <w:pPr>
        <w:ind w:left="5902" w:hanging="360"/>
      </w:pPr>
    </w:lvl>
    <w:lvl w:ilvl="8" w:tplc="DAFEF06A" w:tentative="1">
      <w:start w:val="1"/>
      <w:numFmt w:val="lowerRoman"/>
      <w:lvlText w:val="%9."/>
      <w:lvlJc w:val="right"/>
      <w:pPr>
        <w:ind w:left="6622" w:hanging="180"/>
      </w:pPr>
    </w:lvl>
  </w:abstractNum>
  <w:abstractNum w:abstractNumId="3" w15:restartNumberingAfterBreak="0">
    <w:nsid w:val="0BEE5022"/>
    <w:multiLevelType w:val="hybridMultilevel"/>
    <w:tmpl w:val="4CB0860A"/>
    <w:lvl w:ilvl="0" w:tplc="CBBC7752">
      <w:start w:val="1"/>
      <w:numFmt w:val="decimal"/>
      <w:lvlText w:val="%1."/>
      <w:lvlJc w:val="left"/>
      <w:pPr>
        <w:ind w:left="1004" w:hanging="360"/>
      </w:pPr>
      <w:rPr>
        <w:rFonts w:hint="default"/>
      </w:rPr>
    </w:lvl>
    <w:lvl w:ilvl="1" w:tplc="0D5A7FD8" w:tentative="1">
      <w:start w:val="1"/>
      <w:numFmt w:val="lowerLetter"/>
      <w:lvlText w:val="%2."/>
      <w:lvlJc w:val="left"/>
      <w:pPr>
        <w:ind w:left="1724" w:hanging="360"/>
      </w:pPr>
    </w:lvl>
    <w:lvl w:ilvl="2" w:tplc="FD16FC76" w:tentative="1">
      <w:start w:val="1"/>
      <w:numFmt w:val="lowerRoman"/>
      <w:lvlText w:val="%3."/>
      <w:lvlJc w:val="right"/>
      <w:pPr>
        <w:ind w:left="2444" w:hanging="180"/>
      </w:pPr>
    </w:lvl>
    <w:lvl w:ilvl="3" w:tplc="FBEC2DA8" w:tentative="1">
      <w:start w:val="1"/>
      <w:numFmt w:val="decimal"/>
      <w:lvlText w:val="%4."/>
      <w:lvlJc w:val="left"/>
      <w:pPr>
        <w:ind w:left="3164" w:hanging="360"/>
      </w:pPr>
    </w:lvl>
    <w:lvl w:ilvl="4" w:tplc="EE90AF3E" w:tentative="1">
      <w:start w:val="1"/>
      <w:numFmt w:val="lowerLetter"/>
      <w:lvlText w:val="%5."/>
      <w:lvlJc w:val="left"/>
      <w:pPr>
        <w:ind w:left="3884" w:hanging="360"/>
      </w:pPr>
    </w:lvl>
    <w:lvl w:ilvl="5" w:tplc="5286564A" w:tentative="1">
      <w:start w:val="1"/>
      <w:numFmt w:val="lowerRoman"/>
      <w:lvlText w:val="%6."/>
      <w:lvlJc w:val="right"/>
      <w:pPr>
        <w:ind w:left="4604" w:hanging="180"/>
      </w:pPr>
    </w:lvl>
    <w:lvl w:ilvl="6" w:tplc="BCEAEADC" w:tentative="1">
      <w:start w:val="1"/>
      <w:numFmt w:val="decimal"/>
      <w:lvlText w:val="%7."/>
      <w:lvlJc w:val="left"/>
      <w:pPr>
        <w:ind w:left="5324" w:hanging="360"/>
      </w:pPr>
    </w:lvl>
    <w:lvl w:ilvl="7" w:tplc="80C811DA" w:tentative="1">
      <w:start w:val="1"/>
      <w:numFmt w:val="lowerLetter"/>
      <w:lvlText w:val="%8."/>
      <w:lvlJc w:val="left"/>
      <w:pPr>
        <w:ind w:left="6044" w:hanging="360"/>
      </w:pPr>
    </w:lvl>
    <w:lvl w:ilvl="8" w:tplc="49641802" w:tentative="1">
      <w:start w:val="1"/>
      <w:numFmt w:val="lowerRoman"/>
      <w:lvlText w:val="%9."/>
      <w:lvlJc w:val="right"/>
      <w:pPr>
        <w:ind w:left="6764" w:hanging="180"/>
      </w:pPr>
    </w:lvl>
  </w:abstractNum>
  <w:abstractNum w:abstractNumId="4" w15:restartNumberingAfterBreak="0">
    <w:nsid w:val="12FA322B"/>
    <w:multiLevelType w:val="hybridMultilevel"/>
    <w:tmpl w:val="C472BCAA"/>
    <w:lvl w:ilvl="0" w:tplc="45508720">
      <w:start w:val="1"/>
      <w:numFmt w:val="decimal"/>
      <w:lvlText w:val="%1)"/>
      <w:lvlJc w:val="left"/>
      <w:pPr>
        <w:tabs>
          <w:tab w:val="num" w:pos="360"/>
        </w:tabs>
        <w:ind w:left="360" w:hanging="360"/>
      </w:pPr>
    </w:lvl>
    <w:lvl w:ilvl="1" w:tplc="421A5B12" w:tentative="1">
      <w:start w:val="1"/>
      <w:numFmt w:val="lowerLetter"/>
      <w:lvlText w:val="%2."/>
      <w:lvlJc w:val="left"/>
      <w:pPr>
        <w:tabs>
          <w:tab w:val="num" w:pos="1080"/>
        </w:tabs>
        <w:ind w:left="1080" w:hanging="360"/>
      </w:pPr>
    </w:lvl>
    <w:lvl w:ilvl="2" w:tplc="2B56E3E2" w:tentative="1">
      <w:start w:val="1"/>
      <w:numFmt w:val="lowerRoman"/>
      <w:lvlText w:val="%3."/>
      <w:lvlJc w:val="right"/>
      <w:pPr>
        <w:tabs>
          <w:tab w:val="num" w:pos="1800"/>
        </w:tabs>
        <w:ind w:left="1800" w:hanging="180"/>
      </w:pPr>
    </w:lvl>
    <w:lvl w:ilvl="3" w:tplc="DF624862" w:tentative="1">
      <w:start w:val="1"/>
      <w:numFmt w:val="decimal"/>
      <w:lvlText w:val="%4."/>
      <w:lvlJc w:val="left"/>
      <w:pPr>
        <w:tabs>
          <w:tab w:val="num" w:pos="2520"/>
        </w:tabs>
        <w:ind w:left="2520" w:hanging="360"/>
      </w:pPr>
    </w:lvl>
    <w:lvl w:ilvl="4" w:tplc="59626C42" w:tentative="1">
      <w:start w:val="1"/>
      <w:numFmt w:val="lowerLetter"/>
      <w:lvlText w:val="%5."/>
      <w:lvlJc w:val="left"/>
      <w:pPr>
        <w:tabs>
          <w:tab w:val="num" w:pos="3240"/>
        </w:tabs>
        <w:ind w:left="3240" w:hanging="360"/>
      </w:pPr>
    </w:lvl>
    <w:lvl w:ilvl="5" w:tplc="B860E6FA" w:tentative="1">
      <w:start w:val="1"/>
      <w:numFmt w:val="lowerRoman"/>
      <w:lvlText w:val="%6."/>
      <w:lvlJc w:val="right"/>
      <w:pPr>
        <w:tabs>
          <w:tab w:val="num" w:pos="3960"/>
        </w:tabs>
        <w:ind w:left="3960" w:hanging="180"/>
      </w:pPr>
    </w:lvl>
    <w:lvl w:ilvl="6" w:tplc="C00AC70C" w:tentative="1">
      <w:start w:val="1"/>
      <w:numFmt w:val="decimal"/>
      <w:lvlText w:val="%7."/>
      <w:lvlJc w:val="left"/>
      <w:pPr>
        <w:tabs>
          <w:tab w:val="num" w:pos="4680"/>
        </w:tabs>
        <w:ind w:left="4680" w:hanging="360"/>
      </w:pPr>
    </w:lvl>
    <w:lvl w:ilvl="7" w:tplc="C458FC34" w:tentative="1">
      <w:start w:val="1"/>
      <w:numFmt w:val="lowerLetter"/>
      <w:lvlText w:val="%8."/>
      <w:lvlJc w:val="left"/>
      <w:pPr>
        <w:tabs>
          <w:tab w:val="num" w:pos="5400"/>
        </w:tabs>
        <w:ind w:left="5400" w:hanging="360"/>
      </w:pPr>
    </w:lvl>
    <w:lvl w:ilvl="8" w:tplc="DE449774"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B3A66466">
      <w:start w:val="1"/>
      <w:numFmt w:val="bullet"/>
      <w:lvlText w:val=""/>
      <w:lvlJc w:val="left"/>
      <w:pPr>
        <w:ind w:left="360" w:hanging="360"/>
      </w:pPr>
      <w:rPr>
        <w:rFonts w:hint="default" w:ascii="Symbol" w:hAnsi="Symbol"/>
      </w:rPr>
    </w:lvl>
    <w:lvl w:ilvl="1" w:tplc="F2A2F97E" w:tentative="1">
      <w:start w:val="1"/>
      <w:numFmt w:val="bullet"/>
      <w:lvlText w:val="o"/>
      <w:lvlJc w:val="left"/>
      <w:pPr>
        <w:ind w:left="1080" w:hanging="360"/>
      </w:pPr>
      <w:rPr>
        <w:rFonts w:hint="default" w:ascii="Courier New" w:hAnsi="Courier New" w:cs="Courier New"/>
      </w:rPr>
    </w:lvl>
    <w:lvl w:ilvl="2" w:tplc="02583B02" w:tentative="1">
      <w:start w:val="1"/>
      <w:numFmt w:val="bullet"/>
      <w:lvlText w:val=""/>
      <w:lvlJc w:val="left"/>
      <w:pPr>
        <w:ind w:left="1800" w:hanging="360"/>
      </w:pPr>
      <w:rPr>
        <w:rFonts w:hint="default" w:ascii="Wingdings" w:hAnsi="Wingdings"/>
      </w:rPr>
    </w:lvl>
    <w:lvl w:ilvl="3" w:tplc="3A10C18E" w:tentative="1">
      <w:start w:val="1"/>
      <w:numFmt w:val="bullet"/>
      <w:lvlText w:val=""/>
      <w:lvlJc w:val="left"/>
      <w:pPr>
        <w:ind w:left="2520" w:hanging="360"/>
      </w:pPr>
      <w:rPr>
        <w:rFonts w:hint="default" w:ascii="Symbol" w:hAnsi="Symbol"/>
      </w:rPr>
    </w:lvl>
    <w:lvl w:ilvl="4" w:tplc="D726827A" w:tentative="1">
      <w:start w:val="1"/>
      <w:numFmt w:val="bullet"/>
      <w:lvlText w:val="o"/>
      <w:lvlJc w:val="left"/>
      <w:pPr>
        <w:ind w:left="3240" w:hanging="360"/>
      </w:pPr>
      <w:rPr>
        <w:rFonts w:hint="default" w:ascii="Courier New" w:hAnsi="Courier New" w:cs="Courier New"/>
      </w:rPr>
    </w:lvl>
    <w:lvl w:ilvl="5" w:tplc="14B0E45E" w:tentative="1">
      <w:start w:val="1"/>
      <w:numFmt w:val="bullet"/>
      <w:lvlText w:val=""/>
      <w:lvlJc w:val="left"/>
      <w:pPr>
        <w:ind w:left="3960" w:hanging="360"/>
      </w:pPr>
      <w:rPr>
        <w:rFonts w:hint="default" w:ascii="Wingdings" w:hAnsi="Wingdings"/>
      </w:rPr>
    </w:lvl>
    <w:lvl w:ilvl="6" w:tplc="B026104A" w:tentative="1">
      <w:start w:val="1"/>
      <w:numFmt w:val="bullet"/>
      <w:lvlText w:val=""/>
      <w:lvlJc w:val="left"/>
      <w:pPr>
        <w:ind w:left="4680" w:hanging="360"/>
      </w:pPr>
      <w:rPr>
        <w:rFonts w:hint="default" w:ascii="Symbol" w:hAnsi="Symbol"/>
      </w:rPr>
    </w:lvl>
    <w:lvl w:ilvl="7" w:tplc="4258ADDE" w:tentative="1">
      <w:start w:val="1"/>
      <w:numFmt w:val="bullet"/>
      <w:lvlText w:val="o"/>
      <w:lvlJc w:val="left"/>
      <w:pPr>
        <w:ind w:left="5400" w:hanging="360"/>
      </w:pPr>
      <w:rPr>
        <w:rFonts w:hint="default" w:ascii="Courier New" w:hAnsi="Courier New" w:cs="Courier New"/>
      </w:rPr>
    </w:lvl>
    <w:lvl w:ilvl="8" w:tplc="C8FAA2BC"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A9EA1E18">
      <w:start w:val="1"/>
      <w:numFmt w:val="decimal"/>
      <w:lvlText w:val="%1."/>
      <w:lvlJc w:val="left"/>
      <w:pPr>
        <w:ind w:left="720" w:hanging="360"/>
      </w:pPr>
    </w:lvl>
    <w:lvl w:ilvl="1" w:tplc="FB7ECD3A" w:tentative="1">
      <w:start w:val="1"/>
      <w:numFmt w:val="lowerLetter"/>
      <w:lvlText w:val="%2."/>
      <w:lvlJc w:val="left"/>
      <w:pPr>
        <w:ind w:left="1440" w:hanging="360"/>
      </w:pPr>
    </w:lvl>
    <w:lvl w:ilvl="2" w:tplc="A24A6EA8" w:tentative="1">
      <w:start w:val="1"/>
      <w:numFmt w:val="lowerRoman"/>
      <w:lvlText w:val="%3."/>
      <w:lvlJc w:val="right"/>
      <w:pPr>
        <w:ind w:left="2160" w:hanging="180"/>
      </w:pPr>
    </w:lvl>
    <w:lvl w:ilvl="3" w:tplc="B184A888" w:tentative="1">
      <w:start w:val="1"/>
      <w:numFmt w:val="decimal"/>
      <w:lvlText w:val="%4."/>
      <w:lvlJc w:val="left"/>
      <w:pPr>
        <w:ind w:left="2880" w:hanging="360"/>
      </w:pPr>
    </w:lvl>
    <w:lvl w:ilvl="4" w:tplc="052825A4" w:tentative="1">
      <w:start w:val="1"/>
      <w:numFmt w:val="lowerLetter"/>
      <w:lvlText w:val="%5."/>
      <w:lvlJc w:val="left"/>
      <w:pPr>
        <w:ind w:left="3600" w:hanging="360"/>
      </w:pPr>
    </w:lvl>
    <w:lvl w:ilvl="5" w:tplc="71BCD6B0" w:tentative="1">
      <w:start w:val="1"/>
      <w:numFmt w:val="lowerRoman"/>
      <w:lvlText w:val="%6."/>
      <w:lvlJc w:val="right"/>
      <w:pPr>
        <w:ind w:left="4320" w:hanging="180"/>
      </w:pPr>
    </w:lvl>
    <w:lvl w:ilvl="6" w:tplc="DD5ED97C" w:tentative="1">
      <w:start w:val="1"/>
      <w:numFmt w:val="decimal"/>
      <w:lvlText w:val="%7."/>
      <w:lvlJc w:val="left"/>
      <w:pPr>
        <w:ind w:left="5040" w:hanging="360"/>
      </w:pPr>
    </w:lvl>
    <w:lvl w:ilvl="7" w:tplc="E5BC162C" w:tentative="1">
      <w:start w:val="1"/>
      <w:numFmt w:val="lowerLetter"/>
      <w:lvlText w:val="%8."/>
      <w:lvlJc w:val="left"/>
      <w:pPr>
        <w:ind w:left="5760" w:hanging="360"/>
      </w:pPr>
    </w:lvl>
    <w:lvl w:ilvl="8" w:tplc="DDCEC00C" w:tentative="1">
      <w:start w:val="1"/>
      <w:numFmt w:val="lowerRoman"/>
      <w:lvlText w:val="%9."/>
      <w:lvlJc w:val="right"/>
      <w:pPr>
        <w:ind w:left="6480" w:hanging="180"/>
      </w:pPr>
    </w:lvl>
  </w:abstractNum>
  <w:abstractNum w:abstractNumId="7" w15:restartNumberingAfterBreak="0">
    <w:nsid w:val="20522A4A"/>
    <w:multiLevelType w:val="hybridMultilevel"/>
    <w:tmpl w:val="4D4249EC"/>
    <w:lvl w:ilvl="0" w:tplc="038C7F96">
      <w:start w:val="1"/>
      <w:numFmt w:val="bullet"/>
      <w:lvlText w:val=""/>
      <w:lvlJc w:val="left"/>
      <w:pPr>
        <w:ind w:left="900" w:hanging="360"/>
      </w:pPr>
      <w:rPr>
        <w:rFonts w:hint="default" w:ascii="Symbol" w:hAnsi="Symbol"/>
      </w:rPr>
    </w:lvl>
    <w:lvl w:ilvl="1" w:tplc="01348DF2" w:tentative="1">
      <w:start w:val="1"/>
      <w:numFmt w:val="bullet"/>
      <w:lvlText w:val="o"/>
      <w:lvlJc w:val="left"/>
      <w:pPr>
        <w:ind w:left="1620" w:hanging="360"/>
      </w:pPr>
      <w:rPr>
        <w:rFonts w:hint="default" w:ascii="Courier New" w:hAnsi="Courier New" w:cs="Courier New"/>
      </w:rPr>
    </w:lvl>
    <w:lvl w:ilvl="2" w:tplc="271CAD82" w:tentative="1">
      <w:start w:val="1"/>
      <w:numFmt w:val="bullet"/>
      <w:lvlText w:val=""/>
      <w:lvlJc w:val="left"/>
      <w:pPr>
        <w:ind w:left="2340" w:hanging="360"/>
      </w:pPr>
      <w:rPr>
        <w:rFonts w:hint="default" w:ascii="Wingdings" w:hAnsi="Wingdings"/>
      </w:rPr>
    </w:lvl>
    <w:lvl w:ilvl="3" w:tplc="CF86E0A8" w:tentative="1">
      <w:start w:val="1"/>
      <w:numFmt w:val="bullet"/>
      <w:lvlText w:val=""/>
      <w:lvlJc w:val="left"/>
      <w:pPr>
        <w:ind w:left="3060" w:hanging="360"/>
      </w:pPr>
      <w:rPr>
        <w:rFonts w:hint="default" w:ascii="Symbol" w:hAnsi="Symbol"/>
      </w:rPr>
    </w:lvl>
    <w:lvl w:ilvl="4" w:tplc="360E2356" w:tentative="1">
      <w:start w:val="1"/>
      <w:numFmt w:val="bullet"/>
      <w:lvlText w:val="o"/>
      <w:lvlJc w:val="left"/>
      <w:pPr>
        <w:ind w:left="3780" w:hanging="360"/>
      </w:pPr>
      <w:rPr>
        <w:rFonts w:hint="default" w:ascii="Courier New" w:hAnsi="Courier New" w:cs="Courier New"/>
      </w:rPr>
    </w:lvl>
    <w:lvl w:ilvl="5" w:tplc="1D5CAF66" w:tentative="1">
      <w:start w:val="1"/>
      <w:numFmt w:val="bullet"/>
      <w:lvlText w:val=""/>
      <w:lvlJc w:val="left"/>
      <w:pPr>
        <w:ind w:left="4500" w:hanging="360"/>
      </w:pPr>
      <w:rPr>
        <w:rFonts w:hint="default" w:ascii="Wingdings" w:hAnsi="Wingdings"/>
      </w:rPr>
    </w:lvl>
    <w:lvl w:ilvl="6" w:tplc="5EFC4C48" w:tentative="1">
      <w:start w:val="1"/>
      <w:numFmt w:val="bullet"/>
      <w:lvlText w:val=""/>
      <w:lvlJc w:val="left"/>
      <w:pPr>
        <w:ind w:left="5220" w:hanging="360"/>
      </w:pPr>
      <w:rPr>
        <w:rFonts w:hint="default" w:ascii="Symbol" w:hAnsi="Symbol"/>
      </w:rPr>
    </w:lvl>
    <w:lvl w:ilvl="7" w:tplc="EC7CE2F6" w:tentative="1">
      <w:start w:val="1"/>
      <w:numFmt w:val="bullet"/>
      <w:lvlText w:val="o"/>
      <w:lvlJc w:val="left"/>
      <w:pPr>
        <w:ind w:left="5940" w:hanging="360"/>
      </w:pPr>
      <w:rPr>
        <w:rFonts w:hint="default" w:ascii="Courier New" w:hAnsi="Courier New" w:cs="Courier New"/>
      </w:rPr>
    </w:lvl>
    <w:lvl w:ilvl="8" w:tplc="748C977C" w:tentative="1">
      <w:start w:val="1"/>
      <w:numFmt w:val="bullet"/>
      <w:lvlText w:val=""/>
      <w:lvlJc w:val="left"/>
      <w:pPr>
        <w:ind w:left="6660" w:hanging="360"/>
      </w:pPr>
      <w:rPr>
        <w:rFonts w:hint="default" w:ascii="Wingdings" w:hAnsi="Wingdings"/>
      </w:rPr>
    </w:lvl>
  </w:abstractNum>
  <w:abstractNum w:abstractNumId="8" w15:restartNumberingAfterBreak="0">
    <w:nsid w:val="20DE1A0D"/>
    <w:multiLevelType w:val="hybridMultilevel"/>
    <w:tmpl w:val="7E86589E"/>
    <w:lvl w:ilvl="0" w:tplc="06E8422A">
      <w:start w:val="1"/>
      <w:numFmt w:val="decimal"/>
      <w:lvlText w:val="%1."/>
      <w:lvlJc w:val="left"/>
      <w:pPr>
        <w:ind w:left="896" w:hanging="360"/>
      </w:pPr>
    </w:lvl>
    <w:lvl w:ilvl="1" w:tplc="C4AEFE1A" w:tentative="1">
      <w:start w:val="1"/>
      <w:numFmt w:val="lowerLetter"/>
      <w:lvlText w:val="%2."/>
      <w:lvlJc w:val="left"/>
      <w:pPr>
        <w:ind w:left="1616" w:hanging="360"/>
      </w:pPr>
    </w:lvl>
    <w:lvl w:ilvl="2" w:tplc="CAFE183A" w:tentative="1">
      <w:start w:val="1"/>
      <w:numFmt w:val="lowerRoman"/>
      <w:lvlText w:val="%3."/>
      <w:lvlJc w:val="right"/>
      <w:pPr>
        <w:ind w:left="2336" w:hanging="180"/>
      </w:pPr>
    </w:lvl>
    <w:lvl w:ilvl="3" w:tplc="AF805166" w:tentative="1">
      <w:start w:val="1"/>
      <w:numFmt w:val="decimal"/>
      <w:lvlText w:val="%4."/>
      <w:lvlJc w:val="left"/>
      <w:pPr>
        <w:ind w:left="3056" w:hanging="360"/>
      </w:pPr>
    </w:lvl>
    <w:lvl w:ilvl="4" w:tplc="30404FD4" w:tentative="1">
      <w:start w:val="1"/>
      <w:numFmt w:val="lowerLetter"/>
      <w:lvlText w:val="%5."/>
      <w:lvlJc w:val="left"/>
      <w:pPr>
        <w:ind w:left="3776" w:hanging="360"/>
      </w:pPr>
    </w:lvl>
    <w:lvl w:ilvl="5" w:tplc="EB40B344" w:tentative="1">
      <w:start w:val="1"/>
      <w:numFmt w:val="lowerRoman"/>
      <w:lvlText w:val="%6."/>
      <w:lvlJc w:val="right"/>
      <w:pPr>
        <w:ind w:left="4496" w:hanging="180"/>
      </w:pPr>
    </w:lvl>
    <w:lvl w:ilvl="6" w:tplc="AA5E7106" w:tentative="1">
      <w:start w:val="1"/>
      <w:numFmt w:val="decimal"/>
      <w:lvlText w:val="%7."/>
      <w:lvlJc w:val="left"/>
      <w:pPr>
        <w:ind w:left="5216" w:hanging="360"/>
      </w:pPr>
    </w:lvl>
    <w:lvl w:ilvl="7" w:tplc="8744C752" w:tentative="1">
      <w:start w:val="1"/>
      <w:numFmt w:val="lowerLetter"/>
      <w:lvlText w:val="%8."/>
      <w:lvlJc w:val="left"/>
      <w:pPr>
        <w:ind w:left="5936" w:hanging="360"/>
      </w:pPr>
    </w:lvl>
    <w:lvl w:ilvl="8" w:tplc="3B50C5C4"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2328B32">
      <w:numFmt w:val="bullet"/>
      <w:lvlText w:val="-"/>
      <w:lvlJc w:val="left"/>
      <w:pPr>
        <w:ind w:left="420" w:hanging="360"/>
      </w:pPr>
      <w:rPr>
        <w:rFonts w:hint="default" w:ascii="Calibri" w:hAnsi="Calibri" w:eastAsia="Times New Roman" w:cs="Arial"/>
      </w:rPr>
    </w:lvl>
    <w:lvl w:ilvl="1" w:tplc="7400B85E" w:tentative="1">
      <w:start w:val="1"/>
      <w:numFmt w:val="bullet"/>
      <w:lvlText w:val="o"/>
      <w:lvlJc w:val="left"/>
      <w:pPr>
        <w:ind w:left="1140" w:hanging="360"/>
      </w:pPr>
      <w:rPr>
        <w:rFonts w:hint="default" w:ascii="Courier New" w:hAnsi="Courier New" w:cs="Courier New"/>
      </w:rPr>
    </w:lvl>
    <w:lvl w:ilvl="2" w:tplc="A2728870" w:tentative="1">
      <w:start w:val="1"/>
      <w:numFmt w:val="bullet"/>
      <w:lvlText w:val=""/>
      <w:lvlJc w:val="left"/>
      <w:pPr>
        <w:ind w:left="1860" w:hanging="360"/>
      </w:pPr>
      <w:rPr>
        <w:rFonts w:hint="default" w:ascii="Wingdings" w:hAnsi="Wingdings"/>
      </w:rPr>
    </w:lvl>
    <w:lvl w:ilvl="3" w:tplc="AAB0D734" w:tentative="1">
      <w:start w:val="1"/>
      <w:numFmt w:val="bullet"/>
      <w:lvlText w:val=""/>
      <w:lvlJc w:val="left"/>
      <w:pPr>
        <w:ind w:left="2580" w:hanging="360"/>
      </w:pPr>
      <w:rPr>
        <w:rFonts w:hint="default" w:ascii="Symbol" w:hAnsi="Symbol"/>
      </w:rPr>
    </w:lvl>
    <w:lvl w:ilvl="4" w:tplc="859E87CE" w:tentative="1">
      <w:start w:val="1"/>
      <w:numFmt w:val="bullet"/>
      <w:lvlText w:val="o"/>
      <w:lvlJc w:val="left"/>
      <w:pPr>
        <w:ind w:left="3300" w:hanging="360"/>
      </w:pPr>
      <w:rPr>
        <w:rFonts w:hint="default" w:ascii="Courier New" w:hAnsi="Courier New" w:cs="Courier New"/>
      </w:rPr>
    </w:lvl>
    <w:lvl w:ilvl="5" w:tplc="8252E8CE" w:tentative="1">
      <w:start w:val="1"/>
      <w:numFmt w:val="bullet"/>
      <w:lvlText w:val=""/>
      <w:lvlJc w:val="left"/>
      <w:pPr>
        <w:ind w:left="4020" w:hanging="360"/>
      </w:pPr>
      <w:rPr>
        <w:rFonts w:hint="default" w:ascii="Wingdings" w:hAnsi="Wingdings"/>
      </w:rPr>
    </w:lvl>
    <w:lvl w:ilvl="6" w:tplc="BACA65AE" w:tentative="1">
      <w:start w:val="1"/>
      <w:numFmt w:val="bullet"/>
      <w:lvlText w:val=""/>
      <w:lvlJc w:val="left"/>
      <w:pPr>
        <w:ind w:left="4740" w:hanging="360"/>
      </w:pPr>
      <w:rPr>
        <w:rFonts w:hint="default" w:ascii="Symbol" w:hAnsi="Symbol"/>
      </w:rPr>
    </w:lvl>
    <w:lvl w:ilvl="7" w:tplc="506488A6" w:tentative="1">
      <w:start w:val="1"/>
      <w:numFmt w:val="bullet"/>
      <w:lvlText w:val="o"/>
      <w:lvlJc w:val="left"/>
      <w:pPr>
        <w:ind w:left="5460" w:hanging="360"/>
      </w:pPr>
      <w:rPr>
        <w:rFonts w:hint="default" w:ascii="Courier New" w:hAnsi="Courier New" w:cs="Courier New"/>
      </w:rPr>
    </w:lvl>
    <w:lvl w:ilvl="8" w:tplc="AFA4AA1C"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78CA60BC">
      <w:start w:val="1"/>
      <w:numFmt w:val="bullet"/>
      <w:pStyle w:val="BulletedList"/>
      <w:lvlText w:val=""/>
      <w:lvlJc w:val="left"/>
      <w:pPr>
        <w:tabs>
          <w:tab w:val="num" w:pos="288"/>
        </w:tabs>
        <w:ind w:left="432" w:hanging="288"/>
      </w:pPr>
      <w:rPr>
        <w:rFonts w:hint="default" w:ascii="Symbol" w:hAnsi="Symbol"/>
        <w:sz w:val="16"/>
        <w:szCs w:val="16"/>
      </w:rPr>
    </w:lvl>
    <w:lvl w:ilvl="1" w:tplc="7BB672B4" w:tentative="1">
      <w:start w:val="1"/>
      <w:numFmt w:val="bullet"/>
      <w:lvlText w:val="o"/>
      <w:lvlJc w:val="left"/>
      <w:pPr>
        <w:tabs>
          <w:tab w:val="num" w:pos="1440"/>
        </w:tabs>
        <w:ind w:left="1440" w:hanging="360"/>
      </w:pPr>
      <w:rPr>
        <w:rFonts w:hint="default" w:ascii="Courier New" w:hAnsi="Courier New" w:cs="Courier New"/>
      </w:rPr>
    </w:lvl>
    <w:lvl w:ilvl="2" w:tplc="E48670B2" w:tentative="1">
      <w:start w:val="1"/>
      <w:numFmt w:val="bullet"/>
      <w:lvlText w:val=""/>
      <w:lvlJc w:val="left"/>
      <w:pPr>
        <w:tabs>
          <w:tab w:val="num" w:pos="2160"/>
        </w:tabs>
        <w:ind w:left="2160" w:hanging="360"/>
      </w:pPr>
      <w:rPr>
        <w:rFonts w:hint="default" w:ascii="Wingdings" w:hAnsi="Wingdings"/>
      </w:rPr>
    </w:lvl>
    <w:lvl w:ilvl="3" w:tplc="DA92CA8C" w:tentative="1">
      <w:start w:val="1"/>
      <w:numFmt w:val="bullet"/>
      <w:lvlText w:val=""/>
      <w:lvlJc w:val="left"/>
      <w:pPr>
        <w:tabs>
          <w:tab w:val="num" w:pos="2880"/>
        </w:tabs>
        <w:ind w:left="2880" w:hanging="360"/>
      </w:pPr>
      <w:rPr>
        <w:rFonts w:hint="default" w:ascii="Symbol" w:hAnsi="Symbol"/>
      </w:rPr>
    </w:lvl>
    <w:lvl w:ilvl="4" w:tplc="F8E403AA" w:tentative="1">
      <w:start w:val="1"/>
      <w:numFmt w:val="bullet"/>
      <w:lvlText w:val="o"/>
      <w:lvlJc w:val="left"/>
      <w:pPr>
        <w:tabs>
          <w:tab w:val="num" w:pos="3600"/>
        </w:tabs>
        <w:ind w:left="3600" w:hanging="360"/>
      </w:pPr>
      <w:rPr>
        <w:rFonts w:hint="default" w:ascii="Courier New" w:hAnsi="Courier New" w:cs="Courier New"/>
      </w:rPr>
    </w:lvl>
    <w:lvl w:ilvl="5" w:tplc="E7ECE03E" w:tentative="1">
      <w:start w:val="1"/>
      <w:numFmt w:val="bullet"/>
      <w:lvlText w:val=""/>
      <w:lvlJc w:val="left"/>
      <w:pPr>
        <w:tabs>
          <w:tab w:val="num" w:pos="4320"/>
        </w:tabs>
        <w:ind w:left="4320" w:hanging="360"/>
      </w:pPr>
      <w:rPr>
        <w:rFonts w:hint="default" w:ascii="Wingdings" w:hAnsi="Wingdings"/>
      </w:rPr>
    </w:lvl>
    <w:lvl w:ilvl="6" w:tplc="546C10BA" w:tentative="1">
      <w:start w:val="1"/>
      <w:numFmt w:val="bullet"/>
      <w:lvlText w:val=""/>
      <w:lvlJc w:val="left"/>
      <w:pPr>
        <w:tabs>
          <w:tab w:val="num" w:pos="5040"/>
        </w:tabs>
        <w:ind w:left="5040" w:hanging="360"/>
      </w:pPr>
      <w:rPr>
        <w:rFonts w:hint="default" w:ascii="Symbol" w:hAnsi="Symbol"/>
      </w:rPr>
    </w:lvl>
    <w:lvl w:ilvl="7" w:tplc="21148388" w:tentative="1">
      <w:start w:val="1"/>
      <w:numFmt w:val="bullet"/>
      <w:lvlText w:val="o"/>
      <w:lvlJc w:val="left"/>
      <w:pPr>
        <w:tabs>
          <w:tab w:val="num" w:pos="5760"/>
        </w:tabs>
        <w:ind w:left="5760" w:hanging="360"/>
      </w:pPr>
      <w:rPr>
        <w:rFonts w:hint="default" w:ascii="Courier New" w:hAnsi="Courier New" w:cs="Courier New"/>
      </w:rPr>
    </w:lvl>
    <w:lvl w:ilvl="8" w:tplc="8A1265C2"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21B43A0E">
      <w:start w:val="1"/>
      <w:numFmt w:val="bullet"/>
      <w:lvlText w:val=""/>
      <w:lvlJc w:val="left"/>
      <w:pPr>
        <w:ind w:left="720" w:hanging="360"/>
      </w:pPr>
      <w:rPr>
        <w:rFonts w:hint="default" w:ascii="Symbol" w:hAnsi="Symbol"/>
      </w:rPr>
    </w:lvl>
    <w:lvl w:ilvl="1" w:tplc="ABA8D742" w:tentative="1">
      <w:start w:val="1"/>
      <w:numFmt w:val="bullet"/>
      <w:lvlText w:val="o"/>
      <w:lvlJc w:val="left"/>
      <w:pPr>
        <w:ind w:left="1440" w:hanging="360"/>
      </w:pPr>
      <w:rPr>
        <w:rFonts w:hint="default" w:ascii="Courier New" w:hAnsi="Courier New" w:cs="Courier New"/>
      </w:rPr>
    </w:lvl>
    <w:lvl w:ilvl="2" w:tplc="B28A08A2" w:tentative="1">
      <w:start w:val="1"/>
      <w:numFmt w:val="bullet"/>
      <w:lvlText w:val=""/>
      <w:lvlJc w:val="left"/>
      <w:pPr>
        <w:ind w:left="2160" w:hanging="360"/>
      </w:pPr>
      <w:rPr>
        <w:rFonts w:hint="default" w:ascii="Wingdings" w:hAnsi="Wingdings"/>
      </w:rPr>
    </w:lvl>
    <w:lvl w:ilvl="3" w:tplc="AFCC958E" w:tentative="1">
      <w:start w:val="1"/>
      <w:numFmt w:val="bullet"/>
      <w:lvlText w:val=""/>
      <w:lvlJc w:val="left"/>
      <w:pPr>
        <w:ind w:left="2880" w:hanging="360"/>
      </w:pPr>
      <w:rPr>
        <w:rFonts w:hint="default" w:ascii="Symbol" w:hAnsi="Symbol"/>
      </w:rPr>
    </w:lvl>
    <w:lvl w:ilvl="4" w:tplc="E2FA1AD2" w:tentative="1">
      <w:start w:val="1"/>
      <w:numFmt w:val="bullet"/>
      <w:lvlText w:val="o"/>
      <w:lvlJc w:val="left"/>
      <w:pPr>
        <w:ind w:left="3600" w:hanging="360"/>
      </w:pPr>
      <w:rPr>
        <w:rFonts w:hint="default" w:ascii="Courier New" w:hAnsi="Courier New" w:cs="Courier New"/>
      </w:rPr>
    </w:lvl>
    <w:lvl w:ilvl="5" w:tplc="2DDA54E2" w:tentative="1">
      <w:start w:val="1"/>
      <w:numFmt w:val="bullet"/>
      <w:lvlText w:val=""/>
      <w:lvlJc w:val="left"/>
      <w:pPr>
        <w:ind w:left="4320" w:hanging="360"/>
      </w:pPr>
      <w:rPr>
        <w:rFonts w:hint="default" w:ascii="Wingdings" w:hAnsi="Wingdings"/>
      </w:rPr>
    </w:lvl>
    <w:lvl w:ilvl="6" w:tplc="EE7CC63A" w:tentative="1">
      <w:start w:val="1"/>
      <w:numFmt w:val="bullet"/>
      <w:lvlText w:val=""/>
      <w:lvlJc w:val="left"/>
      <w:pPr>
        <w:ind w:left="5040" w:hanging="360"/>
      </w:pPr>
      <w:rPr>
        <w:rFonts w:hint="default" w:ascii="Symbol" w:hAnsi="Symbol"/>
      </w:rPr>
    </w:lvl>
    <w:lvl w:ilvl="7" w:tplc="4678DFBE" w:tentative="1">
      <w:start w:val="1"/>
      <w:numFmt w:val="bullet"/>
      <w:lvlText w:val="o"/>
      <w:lvlJc w:val="left"/>
      <w:pPr>
        <w:ind w:left="5760" w:hanging="360"/>
      </w:pPr>
      <w:rPr>
        <w:rFonts w:hint="default" w:ascii="Courier New" w:hAnsi="Courier New" w:cs="Courier New"/>
      </w:rPr>
    </w:lvl>
    <w:lvl w:ilvl="8" w:tplc="14EE625C" w:tentative="1">
      <w:start w:val="1"/>
      <w:numFmt w:val="bullet"/>
      <w:lvlText w:val=""/>
      <w:lvlJc w:val="left"/>
      <w:pPr>
        <w:ind w:left="6480" w:hanging="360"/>
      </w:pPr>
      <w:rPr>
        <w:rFonts w:hint="default" w:ascii="Wingdings" w:hAnsi="Wingdings"/>
      </w:rPr>
    </w:lvl>
  </w:abstractNum>
  <w:abstractNum w:abstractNumId="13" w15:restartNumberingAfterBreak="0">
    <w:nsid w:val="35D61FE1"/>
    <w:multiLevelType w:val="hybridMultilevel"/>
    <w:tmpl w:val="A2682038"/>
    <w:lvl w:ilvl="0" w:tplc="D7AC7E84">
      <w:start w:val="1"/>
      <w:numFmt w:val="lowerLetter"/>
      <w:lvlText w:val="%1)"/>
      <w:lvlJc w:val="left"/>
      <w:pPr>
        <w:ind w:left="720" w:hanging="360"/>
      </w:pPr>
    </w:lvl>
    <w:lvl w:ilvl="1" w:tplc="2DE4F300">
      <w:start w:val="1"/>
      <w:numFmt w:val="lowerLetter"/>
      <w:lvlText w:val="%2."/>
      <w:lvlJc w:val="left"/>
      <w:pPr>
        <w:ind w:left="1440" w:hanging="360"/>
      </w:pPr>
    </w:lvl>
    <w:lvl w:ilvl="2" w:tplc="DE8EA23E" w:tentative="1">
      <w:start w:val="1"/>
      <w:numFmt w:val="lowerRoman"/>
      <w:lvlText w:val="%3."/>
      <w:lvlJc w:val="right"/>
      <w:pPr>
        <w:ind w:left="2160" w:hanging="180"/>
      </w:pPr>
    </w:lvl>
    <w:lvl w:ilvl="3" w:tplc="C9E84928" w:tentative="1">
      <w:start w:val="1"/>
      <w:numFmt w:val="decimal"/>
      <w:lvlText w:val="%4."/>
      <w:lvlJc w:val="left"/>
      <w:pPr>
        <w:ind w:left="2880" w:hanging="360"/>
      </w:pPr>
    </w:lvl>
    <w:lvl w:ilvl="4" w:tplc="E9A621BC" w:tentative="1">
      <w:start w:val="1"/>
      <w:numFmt w:val="lowerLetter"/>
      <w:lvlText w:val="%5."/>
      <w:lvlJc w:val="left"/>
      <w:pPr>
        <w:ind w:left="3600" w:hanging="360"/>
      </w:pPr>
    </w:lvl>
    <w:lvl w:ilvl="5" w:tplc="A01E30BE" w:tentative="1">
      <w:start w:val="1"/>
      <w:numFmt w:val="lowerRoman"/>
      <w:lvlText w:val="%6."/>
      <w:lvlJc w:val="right"/>
      <w:pPr>
        <w:ind w:left="4320" w:hanging="180"/>
      </w:pPr>
    </w:lvl>
    <w:lvl w:ilvl="6" w:tplc="3E1AFBE8" w:tentative="1">
      <w:start w:val="1"/>
      <w:numFmt w:val="decimal"/>
      <w:lvlText w:val="%7."/>
      <w:lvlJc w:val="left"/>
      <w:pPr>
        <w:ind w:left="5040" w:hanging="360"/>
      </w:pPr>
    </w:lvl>
    <w:lvl w:ilvl="7" w:tplc="B04CDD68" w:tentative="1">
      <w:start w:val="1"/>
      <w:numFmt w:val="lowerLetter"/>
      <w:lvlText w:val="%8."/>
      <w:lvlJc w:val="left"/>
      <w:pPr>
        <w:ind w:left="5760" w:hanging="360"/>
      </w:pPr>
    </w:lvl>
    <w:lvl w:ilvl="8" w:tplc="62EA4282" w:tentative="1">
      <w:start w:val="1"/>
      <w:numFmt w:val="lowerRoman"/>
      <w:lvlText w:val="%9."/>
      <w:lvlJc w:val="right"/>
      <w:pPr>
        <w:ind w:left="6480" w:hanging="180"/>
      </w:pPr>
    </w:lvl>
  </w:abstractNum>
  <w:abstractNum w:abstractNumId="14" w15:restartNumberingAfterBreak="0">
    <w:nsid w:val="37562F80"/>
    <w:multiLevelType w:val="hybridMultilevel"/>
    <w:tmpl w:val="1EA4D18E"/>
    <w:lvl w:ilvl="0" w:tplc="E92AABB2">
      <w:start w:val="1"/>
      <w:numFmt w:val="decimal"/>
      <w:lvlText w:val="%1."/>
      <w:lvlJc w:val="left"/>
      <w:pPr>
        <w:ind w:left="720" w:hanging="360"/>
      </w:pPr>
    </w:lvl>
    <w:lvl w:ilvl="1" w:tplc="73B8C886">
      <w:start w:val="1"/>
      <w:numFmt w:val="lowerLetter"/>
      <w:lvlText w:val="%2."/>
      <w:lvlJc w:val="left"/>
      <w:pPr>
        <w:ind w:left="1440" w:hanging="360"/>
      </w:pPr>
    </w:lvl>
    <w:lvl w:ilvl="2" w:tplc="76E84086" w:tentative="1">
      <w:start w:val="1"/>
      <w:numFmt w:val="lowerRoman"/>
      <w:lvlText w:val="%3."/>
      <w:lvlJc w:val="right"/>
      <w:pPr>
        <w:ind w:left="2160" w:hanging="180"/>
      </w:pPr>
    </w:lvl>
    <w:lvl w:ilvl="3" w:tplc="C35885C8" w:tentative="1">
      <w:start w:val="1"/>
      <w:numFmt w:val="decimal"/>
      <w:lvlText w:val="%4."/>
      <w:lvlJc w:val="left"/>
      <w:pPr>
        <w:ind w:left="2880" w:hanging="360"/>
      </w:pPr>
    </w:lvl>
    <w:lvl w:ilvl="4" w:tplc="CE169C2A" w:tentative="1">
      <w:start w:val="1"/>
      <w:numFmt w:val="lowerLetter"/>
      <w:lvlText w:val="%5."/>
      <w:lvlJc w:val="left"/>
      <w:pPr>
        <w:ind w:left="3600" w:hanging="360"/>
      </w:pPr>
    </w:lvl>
    <w:lvl w:ilvl="5" w:tplc="8D70A944" w:tentative="1">
      <w:start w:val="1"/>
      <w:numFmt w:val="lowerRoman"/>
      <w:lvlText w:val="%6."/>
      <w:lvlJc w:val="right"/>
      <w:pPr>
        <w:ind w:left="4320" w:hanging="180"/>
      </w:pPr>
    </w:lvl>
    <w:lvl w:ilvl="6" w:tplc="40648828" w:tentative="1">
      <w:start w:val="1"/>
      <w:numFmt w:val="decimal"/>
      <w:lvlText w:val="%7."/>
      <w:lvlJc w:val="left"/>
      <w:pPr>
        <w:ind w:left="5040" w:hanging="360"/>
      </w:pPr>
    </w:lvl>
    <w:lvl w:ilvl="7" w:tplc="CA584BC0" w:tentative="1">
      <w:start w:val="1"/>
      <w:numFmt w:val="lowerLetter"/>
      <w:lvlText w:val="%8."/>
      <w:lvlJc w:val="left"/>
      <w:pPr>
        <w:ind w:left="5760" w:hanging="360"/>
      </w:pPr>
    </w:lvl>
    <w:lvl w:ilvl="8" w:tplc="8F646D28"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1AA8E008">
      <w:start w:val="1"/>
      <w:numFmt w:val="bullet"/>
      <w:lvlText w:val=""/>
      <w:lvlJc w:val="left"/>
      <w:pPr>
        <w:tabs>
          <w:tab w:val="num" w:pos="360"/>
        </w:tabs>
        <w:ind w:left="360" w:hanging="360"/>
      </w:pPr>
      <w:rPr>
        <w:rFonts w:hint="default" w:ascii="Symbol" w:hAnsi="Symbol"/>
      </w:rPr>
    </w:lvl>
    <w:lvl w:ilvl="1" w:tplc="3E5EFF12" w:tentative="1">
      <w:start w:val="1"/>
      <w:numFmt w:val="bullet"/>
      <w:lvlText w:val="o"/>
      <w:lvlJc w:val="left"/>
      <w:pPr>
        <w:tabs>
          <w:tab w:val="num" w:pos="1080"/>
        </w:tabs>
        <w:ind w:left="1080" w:hanging="360"/>
      </w:pPr>
      <w:rPr>
        <w:rFonts w:hint="default" w:ascii="Courier New" w:hAnsi="Courier New" w:cs="Verdana"/>
      </w:rPr>
    </w:lvl>
    <w:lvl w:ilvl="2" w:tplc="E7F08B78" w:tentative="1">
      <w:start w:val="1"/>
      <w:numFmt w:val="bullet"/>
      <w:lvlText w:val=""/>
      <w:lvlJc w:val="left"/>
      <w:pPr>
        <w:tabs>
          <w:tab w:val="num" w:pos="1800"/>
        </w:tabs>
        <w:ind w:left="1800" w:hanging="360"/>
      </w:pPr>
      <w:rPr>
        <w:rFonts w:hint="default" w:ascii="Wingdings" w:hAnsi="Wingdings"/>
      </w:rPr>
    </w:lvl>
    <w:lvl w:ilvl="3" w:tplc="E95C16CA" w:tentative="1">
      <w:start w:val="1"/>
      <w:numFmt w:val="bullet"/>
      <w:lvlText w:val=""/>
      <w:lvlJc w:val="left"/>
      <w:pPr>
        <w:tabs>
          <w:tab w:val="num" w:pos="2520"/>
        </w:tabs>
        <w:ind w:left="2520" w:hanging="360"/>
      </w:pPr>
      <w:rPr>
        <w:rFonts w:hint="default" w:ascii="Symbol" w:hAnsi="Symbol"/>
      </w:rPr>
    </w:lvl>
    <w:lvl w:ilvl="4" w:tplc="980A4576" w:tentative="1">
      <w:start w:val="1"/>
      <w:numFmt w:val="bullet"/>
      <w:lvlText w:val="o"/>
      <w:lvlJc w:val="left"/>
      <w:pPr>
        <w:tabs>
          <w:tab w:val="num" w:pos="3240"/>
        </w:tabs>
        <w:ind w:left="3240" w:hanging="360"/>
      </w:pPr>
      <w:rPr>
        <w:rFonts w:hint="default" w:ascii="Courier New" w:hAnsi="Courier New" w:cs="Verdana"/>
      </w:rPr>
    </w:lvl>
    <w:lvl w:ilvl="5" w:tplc="312CAAC8" w:tentative="1">
      <w:start w:val="1"/>
      <w:numFmt w:val="bullet"/>
      <w:lvlText w:val=""/>
      <w:lvlJc w:val="left"/>
      <w:pPr>
        <w:tabs>
          <w:tab w:val="num" w:pos="3960"/>
        </w:tabs>
        <w:ind w:left="3960" w:hanging="360"/>
      </w:pPr>
      <w:rPr>
        <w:rFonts w:hint="default" w:ascii="Wingdings" w:hAnsi="Wingdings"/>
      </w:rPr>
    </w:lvl>
    <w:lvl w:ilvl="6" w:tplc="372019E6" w:tentative="1">
      <w:start w:val="1"/>
      <w:numFmt w:val="bullet"/>
      <w:lvlText w:val=""/>
      <w:lvlJc w:val="left"/>
      <w:pPr>
        <w:tabs>
          <w:tab w:val="num" w:pos="4680"/>
        </w:tabs>
        <w:ind w:left="4680" w:hanging="360"/>
      </w:pPr>
      <w:rPr>
        <w:rFonts w:hint="default" w:ascii="Symbol" w:hAnsi="Symbol"/>
      </w:rPr>
    </w:lvl>
    <w:lvl w:ilvl="7" w:tplc="08FC1E32" w:tentative="1">
      <w:start w:val="1"/>
      <w:numFmt w:val="bullet"/>
      <w:lvlText w:val="o"/>
      <w:lvlJc w:val="left"/>
      <w:pPr>
        <w:tabs>
          <w:tab w:val="num" w:pos="5400"/>
        </w:tabs>
        <w:ind w:left="5400" w:hanging="360"/>
      </w:pPr>
      <w:rPr>
        <w:rFonts w:hint="default" w:ascii="Courier New" w:hAnsi="Courier New" w:cs="Verdana"/>
      </w:rPr>
    </w:lvl>
    <w:lvl w:ilvl="8" w:tplc="C798BBBA"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67C6A1DA">
      <w:start w:val="1"/>
      <w:numFmt w:val="decimal"/>
      <w:lvlText w:val="%1."/>
      <w:lvlJc w:val="left"/>
      <w:pPr>
        <w:tabs>
          <w:tab w:val="num" w:pos="360"/>
        </w:tabs>
        <w:ind w:left="360" w:hanging="360"/>
      </w:pPr>
    </w:lvl>
    <w:lvl w:ilvl="1" w:tplc="94504EBC" w:tentative="1">
      <w:start w:val="1"/>
      <w:numFmt w:val="lowerLetter"/>
      <w:lvlText w:val="%2."/>
      <w:lvlJc w:val="left"/>
      <w:pPr>
        <w:tabs>
          <w:tab w:val="num" w:pos="1080"/>
        </w:tabs>
        <w:ind w:left="1080" w:hanging="360"/>
      </w:pPr>
    </w:lvl>
    <w:lvl w:ilvl="2" w:tplc="0DA60066" w:tentative="1">
      <w:start w:val="1"/>
      <w:numFmt w:val="lowerRoman"/>
      <w:lvlText w:val="%3."/>
      <w:lvlJc w:val="right"/>
      <w:pPr>
        <w:tabs>
          <w:tab w:val="num" w:pos="1800"/>
        </w:tabs>
        <w:ind w:left="1800" w:hanging="180"/>
      </w:pPr>
    </w:lvl>
    <w:lvl w:ilvl="3" w:tplc="8E7CA836" w:tentative="1">
      <w:start w:val="1"/>
      <w:numFmt w:val="decimal"/>
      <w:lvlText w:val="%4."/>
      <w:lvlJc w:val="left"/>
      <w:pPr>
        <w:tabs>
          <w:tab w:val="num" w:pos="2520"/>
        </w:tabs>
        <w:ind w:left="2520" w:hanging="360"/>
      </w:pPr>
    </w:lvl>
    <w:lvl w:ilvl="4" w:tplc="AAFACCB8" w:tentative="1">
      <w:start w:val="1"/>
      <w:numFmt w:val="lowerLetter"/>
      <w:lvlText w:val="%5."/>
      <w:lvlJc w:val="left"/>
      <w:pPr>
        <w:tabs>
          <w:tab w:val="num" w:pos="3240"/>
        </w:tabs>
        <w:ind w:left="3240" w:hanging="360"/>
      </w:pPr>
    </w:lvl>
    <w:lvl w:ilvl="5" w:tplc="2F0C3D70" w:tentative="1">
      <w:start w:val="1"/>
      <w:numFmt w:val="lowerRoman"/>
      <w:lvlText w:val="%6."/>
      <w:lvlJc w:val="right"/>
      <w:pPr>
        <w:tabs>
          <w:tab w:val="num" w:pos="3960"/>
        </w:tabs>
        <w:ind w:left="3960" w:hanging="180"/>
      </w:pPr>
    </w:lvl>
    <w:lvl w:ilvl="6" w:tplc="597EC90E" w:tentative="1">
      <w:start w:val="1"/>
      <w:numFmt w:val="decimal"/>
      <w:lvlText w:val="%7."/>
      <w:lvlJc w:val="left"/>
      <w:pPr>
        <w:tabs>
          <w:tab w:val="num" w:pos="4680"/>
        </w:tabs>
        <w:ind w:left="4680" w:hanging="360"/>
      </w:pPr>
    </w:lvl>
    <w:lvl w:ilvl="7" w:tplc="C7CA2F7A" w:tentative="1">
      <w:start w:val="1"/>
      <w:numFmt w:val="lowerLetter"/>
      <w:lvlText w:val="%8."/>
      <w:lvlJc w:val="left"/>
      <w:pPr>
        <w:tabs>
          <w:tab w:val="num" w:pos="5400"/>
        </w:tabs>
        <w:ind w:left="5400" w:hanging="360"/>
      </w:pPr>
    </w:lvl>
    <w:lvl w:ilvl="8" w:tplc="A0A2D612" w:tentative="1">
      <w:start w:val="1"/>
      <w:numFmt w:val="lowerRoman"/>
      <w:lvlText w:val="%9."/>
      <w:lvlJc w:val="right"/>
      <w:pPr>
        <w:tabs>
          <w:tab w:val="num" w:pos="6120"/>
        </w:tabs>
        <w:ind w:left="6120" w:hanging="180"/>
      </w:pPr>
    </w:lvl>
  </w:abstractNum>
  <w:abstractNum w:abstractNumId="17" w15:restartNumberingAfterBreak="0">
    <w:nsid w:val="45337DEB"/>
    <w:multiLevelType w:val="hybridMultilevel"/>
    <w:tmpl w:val="C9F074B8"/>
    <w:lvl w:ilvl="0" w:tplc="F856C2F6">
      <w:start w:val="1"/>
      <w:numFmt w:val="bullet"/>
      <w:lvlText w:val=""/>
      <w:lvlJc w:val="left"/>
      <w:pPr>
        <w:ind w:left="1440" w:hanging="360"/>
      </w:pPr>
      <w:rPr>
        <w:rFonts w:hint="default" w:ascii="Symbol" w:hAnsi="Symbol"/>
      </w:rPr>
    </w:lvl>
    <w:lvl w:ilvl="1" w:tplc="088C40AE" w:tentative="1">
      <w:start w:val="1"/>
      <w:numFmt w:val="bullet"/>
      <w:lvlText w:val="o"/>
      <w:lvlJc w:val="left"/>
      <w:pPr>
        <w:ind w:left="2160" w:hanging="360"/>
      </w:pPr>
      <w:rPr>
        <w:rFonts w:hint="default" w:ascii="Courier New" w:hAnsi="Courier New" w:cs="Courier New"/>
      </w:rPr>
    </w:lvl>
    <w:lvl w:ilvl="2" w:tplc="A7285ADA" w:tentative="1">
      <w:start w:val="1"/>
      <w:numFmt w:val="bullet"/>
      <w:lvlText w:val=""/>
      <w:lvlJc w:val="left"/>
      <w:pPr>
        <w:ind w:left="2880" w:hanging="360"/>
      </w:pPr>
      <w:rPr>
        <w:rFonts w:hint="default" w:ascii="Wingdings" w:hAnsi="Wingdings"/>
      </w:rPr>
    </w:lvl>
    <w:lvl w:ilvl="3" w:tplc="F62A4820" w:tentative="1">
      <w:start w:val="1"/>
      <w:numFmt w:val="bullet"/>
      <w:lvlText w:val=""/>
      <w:lvlJc w:val="left"/>
      <w:pPr>
        <w:ind w:left="3600" w:hanging="360"/>
      </w:pPr>
      <w:rPr>
        <w:rFonts w:hint="default" w:ascii="Symbol" w:hAnsi="Symbol"/>
      </w:rPr>
    </w:lvl>
    <w:lvl w:ilvl="4" w:tplc="3F9EF844" w:tentative="1">
      <w:start w:val="1"/>
      <w:numFmt w:val="bullet"/>
      <w:lvlText w:val="o"/>
      <w:lvlJc w:val="left"/>
      <w:pPr>
        <w:ind w:left="4320" w:hanging="360"/>
      </w:pPr>
      <w:rPr>
        <w:rFonts w:hint="default" w:ascii="Courier New" w:hAnsi="Courier New" w:cs="Courier New"/>
      </w:rPr>
    </w:lvl>
    <w:lvl w:ilvl="5" w:tplc="DF08DDC4" w:tentative="1">
      <w:start w:val="1"/>
      <w:numFmt w:val="bullet"/>
      <w:lvlText w:val=""/>
      <w:lvlJc w:val="left"/>
      <w:pPr>
        <w:ind w:left="5040" w:hanging="360"/>
      </w:pPr>
      <w:rPr>
        <w:rFonts w:hint="default" w:ascii="Wingdings" w:hAnsi="Wingdings"/>
      </w:rPr>
    </w:lvl>
    <w:lvl w:ilvl="6" w:tplc="623C01E0" w:tentative="1">
      <w:start w:val="1"/>
      <w:numFmt w:val="bullet"/>
      <w:lvlText w:val=""/>
      <w:lvlJc w:val="left"/>
      <w:pPr>
        <w:ind w:left="5760" w:hanging="360"/>
      </w:pPr>
      <w:rPr>
        <w:rFonts w:hint="default" w:ascii="Symbol" w:hAnsi="Symbol"/>
      </w:rPr>
    </w:lvl>
    <w:lvl w:ilvl="7" w:tplc="3C56FAC2" w:tentative="1">
      <w:start w:val="1"/>
      <w:numFmt w:val="bullet"/>
      <w:lvlText w:val="o"/>
      <w:lvlJc w:val="left"/>
      <w:pPr>
        <w:ind w:left="6480" w:hanging="360"/>
      </w:pPr>
      <w:rPr>
        <w:rFonts w:hint="default" w:ascii="Courier New" w:hAnsi="Courier New" w:cs="Courier New"/>
      </w:rPr>
    </w:lvl>
    <w:lvl w:ilvl="8" w:tplc="A5EAB090" w:tentative="1">
      <w:start w:val="1"/>
      <w:numFmt w:val="bullet"/>
      <w:lvlText w:val=""/>
      <w:lvlJc w:val="left"/>
      <w:pPr>
        <w:ind w:left="7200" w:hanging="360"/>
      </w:pPr>
      <w:rPr>
        <w:rFonts w:hint="default" w:ascii="Wingdings" w:hAnsi="Wingdings"/>
      </w:rPr>
    </w:lvl>
  </w:abstractNum>
  <w:abstractNum w:abstractNumId="18" w15:restartNumberingAfterBreak="0">
    <w:nsid w:val="45FB7405"/>
    <w:multiLevelType w:val="hybridMultilevel"/>
    <w:tmpl w:val="4C94272E"/>
    <w:lvl w:ilvl="0" w:tplc="F136396A">
      <w:start w:val="1"/>
      <w:numFmt w:val="decimal"/>
      <w:lvlText w:val="%1."/>
      <w:lvlJc w:val="left"/>
      <w:pPr>
        <w:ind w:left="720" w:hanging="360"/>
      </w:pPr>
    </w:lvl>
    <w:lvl w:ilvl="1" w:tplc="DEFAC0DC" w:tentative="1">
      <w:start w:val="1"/>
      <w:numFmt w:val="lowerLetter"/>
      <w:lvlText w:val="%2."/>
      <w:lvlJc w:val="left"/>
      <w:pPr>
        <w:ind w:left="1440" w:hanging="360"/>
      </w:pPr>
    </w:lvl>
    <w:lvl w:ilvl="2" w:tplc="747049CE" w:tentative="1">
      <w:start w:val="1"/>
      <w:numFmt w:val="lowerRoman"/>
      <w:lvlText w:val="%3."/>
      <w:lvlJc w:val="right"/>
      <w:pPr>
        <w:ind w:left="2160" w:hanging="180"/>
      </w:pPr>
    </w:lvl>
    <w:lvl w:ilvl="3" w:tplc="E58EF4F6" w:tentative="1">
      <w:start w:val="1"/>
      <w:numFmt w:val="decimal"/>
      <w:lvlText w:val="%4."/>
      <w:lvlJc w:val="left"/>
      <w:pPr>
        <w:ind w:left="2880" w:hanging="360"/>
      </w:pPr>
    </w:lvl>
    <w:lvl w:ilvl="4" w:tplc="472E0694" w:tentative="1">
      <w:start w:val="1"/>
      <w:numFmt w:val="lowerLetter"/>
      <w:lvlText w:val="%5."/>
      <w:lvlJc w:val="left"/>
      <w:pPr>
        <w:ind w:left="3600" w:hanging="360"/>
      </w:pPr>
    </w:lvl>
    <w:lvl w:ilvl="5" w:tplc="C6F67BC2" w:tentative="1">
      <w:start w:val="1"/>
      <w:numFmt w:val="lowerRoman"/>
      <w:lvlText w:val="%6."/>
      <w:lvlJc w:val="right"/>
      <w:pPr>
        <w:ind w:left="4320" w:hanging="180"/>
      </w:pPr>
    </w:lvl>
    <w:lvl w:ilvl="6" w:tplc="275AFA6E" w:tentative="1">
      <w:start w:val="1"/>
      <w:numFmt w:val="decimal"/>
      <w:lvlText w:val="%7."/>
      <w:lvlJc w:val="left"/>
      <w:pPr>
        <w:ind w:left="5040" w:hanging="360"/>
      </w:pPr>
    </w:lvl>
    <w:lvl w:ilvl="7" w:tplc="F7B0E006" w:tentative="1">
      <w:start w:val="1"/>
      <w:numFmt w:val="lowerLetter"/>
      <w:lvlText w:val="%8."/>
      <w:lvlJc w:val="left"/>
      <w:pPr>
        <w:ind w:left="5760" w:hanging="360"/>
      </w:pPr>
    </w:lvl>
    <w:lvl w:ilvl="8" w:tplc="E8E655D0" w:tentative="1">
      <w:start w:val="1"/>
      <w:numFmt w:val="lowerRoman"/>
      <w:lvlText w:val="%9."/>
      <w:lvlJc w:val="right"/>
      <w:pPr>
        <w:ind w:left="6480" w:hanging="180"/>
      </w:pPr>
    </w:lvl>
  </w:abstractNum>
  <w:abstractNum w:abstractNumId="19" w15:restartNumberingAfterBreak="0">
    <w:nsid w:val="49684FD8"/>
    <w:multiLevelType w:val="hybridMultilevel"/>
    <w:tmpl w:val="C98A3A1C"/>
    <w:lvl w:ilvl="0" w:tplc="77602A6E">
      <w:start w:val="1"/>
      <w:numFmt w:val="lowerLetter"/>
      <w:lvlText w:val="%1)"/>
      <w:lvlJc w:val="left"/>
      <w:pPr>
        <w:ind w:left="1080" w:hanging="360"/>
      </w:pPr>
    </w:lvl>
    <w:lvl w:ilvl="1" w:tplc="4A9006C4" w:tentative="1">
      <w:start w:val="1"/>
      <w:numFmt w:val="lowerLetter"/>
      <w:lvlText w:val="%2."/>
      <w:lvlJc w:val="left"/>
      <w:pPr>
        <w:ind w:left="1800" w:hanging="360"/>
      </w:pPr>
    </w:lvl>
    <w:lvl w:ilvl="2" w:tplc="054C73B8" w:tentative="1">
      <w:start w:val="1"/>
      <w:numFmt w:val="lowerRoman"/>
      <w:lvlText w:val="%3."/>
      <w:lvlJc w:val="right"/>
      <w:pPr>
        <w:ind w:left="2520" w:hanging="180"/>
      </w:pPr>
    </w:lvl>
    <w:lvl w:ilvl="3" w:tplc="EA4AB912" w:tentative="1">
      <w:start w:val="1"/>
      <w:numFmt w:val="decimal"/>
      <w:lvlText w:val="%4."/>
      <w:lvlJc w:val="left"/>
      <w:pPr>
        <w:ind w:left="3240" w:hanging="360"/>
      </w:pPr>
    </w:lvl>
    <w:lvl w:ilvl="4" w:tplc="632C1276" w:tentative="1">
      <w:start w:val="1"/>
      <w:numFmt w:val="lowerLetter"/>
      <w:lvlText w:val="%5."/>
      <w:lvlJc w:val="left"/>
      <w:pPr>
        <w:ind w:left="3960" w:hanging="360"/>
      </w:pPr>
    </w:lvl>
    <w:lvl w:ilvl="5" w:tplc="83364684" w:tentative="1">
      <w:start w:val="1"/>
      <w:numFmt w:val="lowerRoman"/>
      <w:lvlText w:val="%6."/>
      <w:lvlJc w:val="right"/>
      <w:pPr>
        <w:ind w:left="4680" w:hanging="180"/>
      </w:pPr>
    </w:lvl>
    <w:lvl w:ilvl="6" w:tplc="ADF2B29C" w:tentative="1">
      <w:start w:val="1"/>
      <w:numFmt w:val="decimal"/>
      <w:lvlText w:val="%7."/>
      <w:lvlJc w:val="left"/>
      <w:pPr>
        <w:ind w:left="5400" w:hanging="360"/>
      </w:pPr>
    </w:lvl>
    <w:lvl w:ilvl="7" w:tplc="C0B8EF0A" w:tentative="1">
      <w:start w:val="1"/>
      <w:numFmt w:val="lowerLetter"/>
      <w:lvlText w:val="%8."/>
      <w:lvlJc w:val="left"/>
      <w:pPr>
        <w:ind w:left="6120" w:hanging="360"/>
      </w:pPr>
    </w:lvl>
    <w:lvl w:ilvl="8" w:tplc="0A723B3C" w:tentative="1">
      <w:start w:val="1"/>
      <w:numFmt w:val="lowerRoman"/>
      <w:lvlText w:val="%9."/>
      <w:lvlJc w:val="right"/>
      <w:pPr>
        <w:ind w:left="6840" w:hanging="180"/>
      </w:pPr>
    </w:lvl>
  </w:abstractNum>
  <w:abstractNum w:abstractNumId="20" w15:restartNumberingAfterBreak="0">
    <w:nsid w:val="5DE95555"/>
    <w:multiLevelType w:val="hybridMultilevel"/>
    <w:tmpl w:val="00000000"/>
    <w:lvl w:ilvl="0" w:tplc="E90E4748">
      <w:start w:val="1"/>
      <w:numFmt w:val="bullet"/>
      <w:lvlText w:val="♦"/>
      <w:lvlJc w:val="left"/>
      <w:pPr>
        <w:ind w:left="720" w:hanging="360"/>
      </w:pPr>
      <w:rPr>
        <w:rFonts w:hint="default" w:ascii="Courier New" w:hAnsi="Courier New"/>
      </w:rPr>
    </w:lvl>
    <w:lvl w:ilvl="1" w:tplc="25D4B05A">
      <w:start w:val="1"/>
      <w:numFmt w:val="bullet"/>
      <w:lvlText w:val="o"/>
      <w:lvlJc w:val="left"/>
      <w:pPr>
        <w:ind w:left="1440" w:hanging="360"/>
      </w:pPr>
      <w:rPr>
        <w:rFonts w:hint="default" w:ascii="Courier New" w:hAnsi="Courier New"/>
      </w:rPr>
    </w:lvl>
    <w:lvl w:ilvl="2" w:tplc="F844C960">
      <w:start w:val="1"/>
      <w:numFmt w:val="bullet"/>
      <w:lvlText w:val=""/>
      <w:lvlJc w:val="left"/>
      <w:pPr>
        <w:ind w:left="2160" w:hanging="360"/>
      </w:pPr>
      <w:rPr>
        <w:rFonts w:hint="default" w:ascii="Wingdings" w:hAnsi="Wingdings"/>
      </w:rPr>
    </w:lvl>
    <w:lvl w:ilvl="3" w:tplc="DB143684">
      <w:start w:val="1"/>
      <w:numFmt w:val="bullet"/>
      <w:lvlText w:val=""/>
      <w:lvlJc w:val="left"/>
      <w:pPr>
        <w:ind w:left="2880" w:hanging="360"/>
      </w:pPr>
      <w:rPr>
        <w:rFonts w:hint="default" w:ascii="Symbol" w:hAnsi="Symbol"/>
      </w:rPr>
    </w:lvl>
    <w:lvl w:ilvl="4" w:tplc="EB800B3A">
      <w:start w:val="1"/>
      <w:numFmt w:val="bullet"/>
      <w:lvlText w:val="o"/>
      <w:lvlJc w:val="left"/>
      <w:pPr>
        <w:ind w:left="3600" w:hanging="360"/>
      </w:pPr>
      <w:rPr>
        <w:rFonts w:hint="default" w:ascii="Courier New" w:hAnsi="Courier New"/>
      </w:rPr>
    </w:lvl>
    <w:lvl w:ilvl="5" w:tplc="27C873A4">
      <w:start w:val="1"/>
      <w:numFmt w:val="bullet"/>
      <w:lvlText w:val=""/>
      <w:lvlJc w:val="left"/>
      <w:pPr>
        <w:ind w:left="4320" w:hanging="360"/>
      </w:pPr>
      <w:rPr>
        <w:rFonts w:hint="default" w:ascii="Wingdings" w:hAnsi="Wingdings"/>
      </w:rPr>
    </w:lvl>
    <w:lvl w:ilvl="6" w:tplc="E6BE8FEC">
      <w:start w:val="1"/>
      <w:numFmt w:val="bullet"/>
      <w:lvlText w:val=""/>
      <w:lvlJc w:val="left"/>
      <w:pPr>
        <w:ind w:left="5040" w:hanging="360"/>
      </w:pPr>
      <w:rPr>
        <w:rFonts w:hint="default" w:ascii="Symbol" w:hAnsi="Symbol"/>
      </w:rPr>
    </w:lvl>
    <w:lvl w:ilvl="7" w:tplc="CEA06800">
      <w:start w:val="1"/>
      <w:numFmt w:val="bullet"/>
      <w:lvlText w:val="o"/>
      <w:lvlJc w:val="left"/>
      <w:pPr>
        <w:ind w:left="5760" w:hanging="360"/>
      </w:pPr>
      <w:rPr>
        <w:rFonts w:hint="default" w:ascii="Courier New" w:hAnsi="Courier New"/>
      </w:rPr>
    </w:lvl>
    <w:lvl w:ilvl="8" w:tplc="370E7A26">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9BF23432">
      <w:start w:val="1"/>
      <w:numFmt w:val="bullet"/>
      <w:lvlText w:val=""/>
      <w:lvlJc w:val="left"/>
      <w:pPr>
        <w:ind w:left="720" w:hanging="360"/>
      </w:pPr>
      <w:rPr>
        <w:rFonts w:hint="default" w:ascii="Symbol" w:hAnsi="Symbol"/>
      </w:rPr>
    </w:lvl>
    <w:lvl w:ilvl="1" w:tplc="CCEE52BE" w:tentative="1">
      <w:start w:val="1"/>
      <w:numFmt w:val="bullet"/>
      <w:lvlText w:val="o"/>
      <w:lvlJc w:val="left"/>
      <w:pPr>
        <w:ind w:left="1440" w:hanging="360"/>
      </w:pPr>
      <w:rPr>
        <w:rFonts w:hint="default" w:ascii="Courier New" w:hAnsi="Courier New" w:cs="Courier New"/>
      </w:rPr>
    </w:lvl>
    <w:lvl w:ilvl="2" w:tplc="9EB27D92" w:tentative="1">
      <w:start w:val="1"/>
      <w:numFmt w:val="bullet"/>
      <w:lvlText w:val=""/>
      <w:lvlJc w:val="left"/>
      <w:pPr>
        <w:ind w:left="2160" w:hanging="360"/>
      </w:pPr>
      <w:rPr>
        <w:rFonts w:hint="default" w:ascii="Wingdings" w:hAnsi="Wingdings"/>
      </w:rPr>
    </w:lvl>
    <w:lvl w:ilvl="3" w:tplc="AF32C7E8" w:tentative="1">
      <w:start w:val="1"/>
      <w:numFmt w:val="bullet"/>
      <w:lvlText w:val=""/>
      <w:lvlJc w:val="left"/>
      <w:pPr>
        <w:ind w:left="2880" w:hanging="360"/>
      </w:pPr>
      <w:rPr>
        <w:rFonts w:hint="default" w:ascii="Symbol" w:hAnsi="Symbol"/>
      </w:rPr>
    </w:lvl>
    <w:lvl w:ilvl="4" w:tplc="A90CB4B4" w:tentative="1">
      <w:start w:val="1"/>
      <w:numFmt w:val="bullet"/>
      <w:lvlText w:val="o"/>
      <w:lvlJc w:val="left"/>
      <w:pPr>
        <w:ind w:left="3600" w:hanging="360"/>
      </w:pPr>
      <w:rPr>
        <w:rFonts w:hint="default" w:ascii="Courier New" w:hAnsi="Courier New" w:cs="Courier New"/>
      </w:rPr>
    </w:lvl>
    <w:lvl w:ilvl="5" w:tplc="FB487B00" w:tentative="1">
      <w:start w:val="1"/>
      <w:numFmt w:val="bullet"/>
      <w:lvlText w:val=""/>
      <w:lvlJc w:val="left"/>
      <w:pPr>
        <w:ind w:left="4320" w:hanging="360"/>
      </w:pPr>
      <w:rPr>
        <w:rFonts w:hint="default" w:ascii="Wingdings" w:hAnsi="Wingdings"/>
      </w:rPr>
    </w:lvl>
    <w:lvl w:ilvl="6" w:tplc="2354D530" w:tentative="1">
      <w:start w:val="1"/>
      <w:numFmt w:val="bullet"/>
      <w:lvlText w:val=""/>
      <w:lvlJc w:val="left"/>
      <w:pPr>
        <w:ind w:left="5040" w:hanging="360"/>
      </w:pPr>
      <w:rPr>
        <w:rFonts w:hint="default" w:ascii="Symbol" w:hAnsi="Symbol"/>
      </w:rPr>
    </w:lvl>
    <w:lvl w:ilvl="7" w:tplc="4CE2E192" w:tentative="1">
      <w:start w:val="1"/>
      <w:numFmt w:val="bullet"/>
      <w:lvlText w:val="o"/>
      <w:lvlJc w:val="left"/>
      <w:pPr>
        <w:ind w:left="5760" w:hanging="360"/>
      </w:pPr>
      <w:rPr>
        <w:rFonts w:hint="default" w:ascii="Courier New" w:hAnsi="Courier New" w:cs="Courier New"/>
      </w:rPr>
    </w:lvl>
    <w:lvl w:ilvl="8" w:tplc="3EE65BB0"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F0B86524">
      <w:start w:val="1"/>
      <w:numFmt w:val="decimal"/>
      <w:lvlText w:val="%1."/>
      <w:lvlJc w:val="left"/>
      <w:pPr>
        <w:ind w:left="720" w:hanging="360"/>
      </w:pPr>
    </w:lvl>
    <w:lvl w:ilvl="1" w:tplc="793C525C" w:tentative="1">
      <w:start w:val="1"/>
      <w:numFmt w:val="lowerLetter"/>
      <w:lvlText w:val="%2."/>
      <w:lvlJc w:val="left"/>
      <w:pPr>
        <w:ind w:left="1440" w:hanging="360"/>
      </w:pPr>
    </w:lvl>
    <w:lvl w:ilvl="2" w:tplc="F8B6E63C" w:tentative="1">
      <w:start w:val="1"/>
      <w:numFmt w:val="lowerRoman"/>
      <w:lvlText w:val="%3."/>
      <w:lvlJc w:val="right"/>
      <w:pPr>
        <w:ind w:left="2160" w:hanging="180"/>
      </w:pPr>
    </w:lvl>
    <w:lvl w:ilvl="3" w:tplc="2242C64E" w:tentative="1">
      <w:start w:val="1"/>
      <w:numFmt w:val="decimal"/>
      <w:lvlText w:val="%4."/>
      <w:lvlJc w:val="left"/>
      <w:pPr>
        <w:ind w:left="2880" w:hanging="360"/>
      </w:pPr>
    </w:lvl>
    <w:lvl w:ilvl="4" w:tplc="3B04749A" w:tentative="1">
      <w:start w:val="1"/>
      <w:numFmt w:val="lowerLetter"/>
      <w:lvlText w:val="%5."/>
      <w:lvlJc w:val="left"/>
      <w:pPr>
        <w:ind w:left="3600" w:hanging="360"/>
      </w:pPr>
    </w:lvl>
    <w:lvl w:ilvl="5" w:tplc="CA5E15D8" w:tentative="1">
      <w:start w:val="1"/>
      <w:numFmt w:val="lowerRoman"/>
      <w:lvlText w:val="%6."/>
      <w:lvlJc w:val="right"/>
      <w:pPr>
        <w:ind w:left="4320" w:hanging="180"/>
      </w:pPr>
    </w:lvl>
    <w:lvl w:ilvl="6" w:tplc="87B6D914" w:tentative="1">
      <w:start w:val="1"/>
      <w:numFmt w:val="decimal"/>
      <w:lvlText w:val="%7."/>
      <w:lvlJc w:val="left"/>
      <w:pPr>
        <w:ind w:left="5040" w:hanging="360"/>
      </w:pPr>
    </w:lvl>
    <w:lvl w:ilvl="7" w:tplc="6CAEDF3E" w:tentative="1">
      <w:start w:val="1"/>
      <w:numFmt w:val="lowerLetter"/>
      <w:lvlText w:val="%8."/>
      <w:lvlJc w:val="left"/>
      <w:pPr>
        <w:ind w:left="5760" w:hanging="360"/>
      </w:pPr>
    </w:lvl>
    <w:lvl w:ilvl="8" w:tplc="D362F710" w:tentative="1">
      <w:start w:val="1"/>
      <w:numFmt w:val="lowerRoman"/>
      <w:lvlText w:val="%9."/>
      <w:lvlJc w:val="right"/>
      <w:pPr>
        <w:ind w:left="6480" w:hanging="180"/>
      </w:pPr>
    </w:lvl>
  </w:abstractNum>
  <w:abstractNum w:abstractNumId="23" w15:restartNumberingAfterBreak="0">
    <w:nsid w:val="6F625454"/>
    <w:multiLevelType w:val="hybridMultilevel"/>
    <w:tmpl w:val="BE9041F0"/>
    <w:lvl w:ilvl="0" w:tplc="D63AF59C">
      <w:start w:val="1"/>
      <w:numFmt w:val="lowerLetter"/>
      <w:lvlText w:val="%1)"/>
      <w:lvlJc w:val="left"/>
      <w:pPr>
        <w:ind w:left="720" w:hanging="360"/>
      </w:pPr>
    </w:lvl>
    <w:lvl w:ilvl="1" w:tplc="133AF39E">
      <w:start w:val="1"/>
      <w:numFmt w:val="lowerLetter"/>
      <w:lvlText w:val="%2."/>
      <w:lvlJc w:val="left"/>
      <w:pPr>
        <w:ind w:left="1440" w:hanging="360"/>
      </w:pPr>
    </w:lvl>
    <w:lvl w:ilvl="2" w:tplc="A4B05D54" w:tentative="1">
      <w:start w:val="1"/>
      <w:numFmt w:val="lowerRoman"/>
      <w:lvlText w:val="%3."/>
      <w:lvlJc w:val="right"/>
      <w:pPr>
        <w:ind w:left="2160" w:hanging="180"/>
      </w:pPr>
    </w:lvl>
    <w:lvl w:ilvl="3" w:tplc="E3B2DBF4" w:tentative="1">
      <w:start w:val="1"/>
      <w:numFmt w:val="decimal"/>
      <w:lvlText w:val="%4."/>
      <w:lvlJc w:val="left"/>
      <w:pPr>
        <w:ind w:left="2880" w:hanging="360"/>
      </w:pPr>
    </w:lvl>
    <w:lvl w:ilvl="4" w:tplc="D9122ACC" w:tentative="1">
      <w:start w:val="1"/>
      <w:numFmt w:val="lowerLetter"/>
      <w:lvlText w:val="%5."/>
      <w:lvlJc w:val="left"/>
      <w:pPr>
        <w:ind w:left="3600" w:hanging="360"/>
      </w:pPr>
    </w:lvl>
    <w:lvl w:ilvl="5" w:tplc="2AEAD76C" w:tentative="1">
      <w:start w:val="1"/>
      <w:numFmt w:val="lowerRoman"/>
      <w:lvlText w:val="%6."/>
      <w:lvlJc w:val="right"/>
      <w:pPr>
        <w:ind w:left="4320" w:hanging="180"/>
      </w:pPr>
    </w:lvl>
    <w:lvl w:ilvl="6" w:tplc="D38C3700" w:tentative="1">
      <w:start w:val="1"/>
      <w:numFmt w:val="decimal"/>
      <w:lvlText w:val="%7."/>
      <w:lvlJc w:val="left"/>
      <w:pPr>
        <w:ind w:left="5040" w:hanging="360"/>
      </w:pPr>
    </w:lvl>
    <w:lvl w:ilvl="7" w:tplc="76120630" w:tentative="1">
      <w:start w:val="1"/>
      <w:numFmt w:val="lowerLetter"/>
      <w:lvlText w:val="%8."/>
      <w:lvlJc w:val="left"/>
      <w:pPr>
        <w:ind w:left="5760" w:hanging="360"/>
      </w:pPr>
    </w:lvl>
    <w:lvl w:ilvl="8" w:tplc="A68A90F0"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AAAC1814">
      <w:start w:val="1"/>
      <w:numFmt w:val="decimal"/>
      <w:lvlText w:val="%1."/>
      <w:lvlJc w:val="left"/>
      <w:pPr>
        <w:ind w:left="360" w:hanging="360"/>
      </w:pPr>
    </w:lvl>
    <w:lvl w:ilvl="1" w:tplc="17043F9E" w:tentative="1">
      <w:start w:val="1"/>
      <w:numFmt w:val="lowerLetter"/>
      <w:lvlText w:val="%2."/>
      <w:lvlJc w:val="left"/>
      <w:pPr>
        <w:ind w:left="1080" w:hanging="360"/>
      </w:pPr>
    </w:lvl>
    <w:lvl w:ilvl="2" w:tplc="08528C3C" w:tentative="1">
      <w:start w:val="1"/>
      <w:numFmt w:val="lowerRoman"/>
      <w:lvlText w:val="%3."/>
      <w:lvlJc w:val="right"/>
      <w:pPr>
        <w:ind w:left="1800" w:hanging="180"/>
      </w:pPr>
    </w:lvl>
    <w:lvl w:ilvl="3" w:tplc="5F46796E" w:tentative="1">
      <w:start w:val="1"/>
      <w:numFmt w:val="decimal"/>
      <w:lvlText w:val="%4."/>
      <w:lvlJc w:val="left"/>
      <w:pPr>
        <w:ind w:left="2520" w:hanging="360"/>
      </w:pPr>
    </w:lvl>
    <w:lvl w:ilvl="4" w:tplc="CD12BC8A" w:tentative="1">
      <w:start w:val="1"/>
      <w:numFmt w:val="lowerLetter"/>
      <w:lvlText w:val="%5."/>
      <w:lvlJc w:val="left"/>
      <w:pPr>
        <w:ind w:left="3240" w:hanging="360"/>
      </w:pPr>
    </w:lvl>
    <w:lvl w:ilvl="5" w:tplc="7180C33C" w:tentative="1">
      <w:start w:val="1"/>
      <w:numFmt w:val="lowerRoman"/>
      <w:lvlText w:val="%6."/>
      <w:lvlJc w:val="right"/>
      <w:pPr>
        <w:ind w:left="3960" w:hanging="180"/>
      </w:pPr>
    </w:lvl>
    <w:lvl w:ilvl="6" w:tplc="4928FF9C" w:tentative="1">
      <w:start w:val="1"/>
      <w:numFmt w:val="decimal"/>
      <w:lvlText w:val="%7."/>
      <w:lvlJc w:val="left"/>
      <w:pPr>
        <w:ind w:left="4680" w:hanging="360"/>
      </w:pPr>
    </w:lvl>
    <w:lvl w:ilvl="7" w:tplc="9FF4D28E" w:tentative="1">
      <w:start w:val="1"/>
      <w:numFmt w:val="lowerLetter"/>
      <w:lvlText w:val="%8."/>
      <w:lvlJc w:val="left"/>
      <w:pPr>
        <w:ind w:left="5400" w:hanging="360"/>
      </w:pPr>
    </w:lvl>
    <w:lvl w:ilvl="8" w:tplc="2266EFDA"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100601FE">
      <w:start w:val="1"/>
      <w:numFmt w:val="bullet"/>
      <w:lvlText w:val=""/>
      <w:lvlJc w:val="left"/>
      <w:pPr>
        <w:tabs>
          <w:tab w:val="num" w:pos="360"/>
        </w:tabs>
        <w:ind w:left="360" w:hanging="360"/>
      </w:pPr>
      <w:rPr>
        <w:rFonts w:hint="default" w:ascii="Symbol" w:hAnsi="Symbol"/>
      </w:rPr>
    </w:lvl>
    <w:lvl w:ilvl="1" w:tplc="D082B8BC" w:tentative="1">
      <w:start w:val="1"/>
      <w:numFmt w:val="bullet"/>
      <w:lvlText w:val="o"/>
      <w:lvlJc w:val="left"/>
      <w:pPr>
        <w:tabs>
          <w:tab w:val="num" w:pos="1080"/>
        </w:tabs>
        <w:ind w:left="1080" w:hanging="360"/>
      </w:pPr>
      <w:rPr>
        <w:rFonts w:hint="default" w:ascii="Courier New" w:hAnsi="Courier New" w:cs="Courier New"/>
      </w:rPr>
    </w:lvl>
    <w:lvl w:ilvl="2" w:tplc="855472BC" w:tentative="1">
      <w:start w:val="1"/>
      <w:numFmt w:val="bullet"/>
      <w:lvlText w:val=""/>
      <w:lvlJc w:val="left"/>
      <w:pPr>
        <w:tabs>
          <w:tab w:val="num" w:pos="1800"/>
        </w:tabs>
        <w:ind w:left="1800" w:hanging="360"/>
      </w:pPr>
      <w:rPr>
        <w:rFonts w:hint="default" w:ascii="Wingdings" w:hAnsi="Wingdings"/>
      </w:rPr>
    </w:lvl>
    <w:lvl w:ilvl="3" w:tplc="39DE6D9A" w:tentative="1">
      <w:start w:val="1"/>
      <w:numFmt w:val="bullet"/>
      <w:lvlText w:val=""/>
      <w:lvlJc w:val="left"/>
      <w:pPr>
        <w:tabs>
          <w:tab w:val="num" w:pos="2520"/>
        </w:tabs>
        <w:ind w:left="2520" w:hanging="360"/>
      </w:pPr>
      <w:rPr>
        <w:rFonts w:hint="default" w:ascii="Symbol" w:hAnsi="Symbol"/>
      </w:rPr>
    </w:lvl>
    <w:lvl w:ilvl="4" w:tplc="35849966" w:tentative="1">
      <w:start w:val="1"/>
      <w:numFmt w:val="bullet"/>
      <w:lvlText w:val="o"/>
      <w:lvlJc w:val="left"/>
      <w:pPr>
        <w:tabs>
          <w:tab w:val="num" w:pos="3240"/>
        </w:tabs>
        <w:ind w:left="3240" w:hanging="360"/>
      </w:pPr>
      <w:rPr>
        <w:rFonts w:hint="default" w:ascii="Courier New" w:hAnsi="Courier New" w:cs="Courier New"/>
      </w:rPr>
    </w:lvl>
    <w:lvl w:ilvl="5" w:tplc="720CB68E" w:tentative="1">
      <w:start w:val="1"/>
      <w:numFmt w:val="bullet"/>
      <w:lvlText w:val=""/>
      <w:lvlJc w:val="left"/>
      <w:pPr>
        <w:tabs>
          <w:tab w:val="num" w:pos="3960"/>
        </w:tabs>
        <w:ind w:left="3960" w:hanging="360"/>
      </w:pPr>
      <w:rPr>
        <w:rFonts w:hint="default" w:ascii="Wingdings" w:hAnsi="Wingdings"/>
      </w:rPr>
    </w:lvl>
    <w:lvl w:ilvl="6" w:tplc="E35CD92C" w:tentative="1">
      <w:start w:val="1"/>
      <w:numFmt w:val="bullet"/>
      <w:lvlText w:val=""/>
      <w:lvlJc w:val="left"/>
      <w:pPr>
        <w:tabs>
          <w:tab w:val="num" w:pos="4680"/>
        </w:tabs>
        <w:ind w:left="4680" w:hanging="360"/>
      </w:pPr>
      <w:rPr>
        <w:rFonts w:hint="default" w:ascii="Symbol" w:hAnsi="Symbol"/>
      </w:rPr>
    </w:lvl>
    <w:lvl w:ilvl="7" w:tplc="E542B320" w:tentative="1">
      <w:start w:val="1"/>
      <w:numFmt w:val="bullet"/>
      <w:lvlText w:val="o"/>
      <w:lvlJc w:val="left"/>
      <w:pPr>
        <w:tabs>
          <w:tab w:val="num" w:pos="5400"/>
        </w:tabs>
        <w:ind w:left="5400" w:hanging="360"/>
      </w:pPr>
      <w:rPr>
        <w:rFonts w:hint="default" w:ascii="Courier New" w:hAnsi="Courier New" w:cs="Courier New"/>
      </w:rPr>
    </w:lvl>
    <w:lvl w:ilvl="8" w:tplc="82DE0610"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D2047E"/>
    <w:multiLevelType w:val="hybridMultilevel"/>
    <w:tmpl w:val="18E4376A"/>
    <w:lvl w:ilvl="0" w:tplc="CF800710">
      <w:start w:val="1"/>
      <w:numFmt w:val="decimal"/>
      <w:lvlText w:val="%1."/>
      <w:lvlJc w:val="left"/>
      <w:pPr>
        <w:ind w:left="720" w:hanging="360"/>
      </w:pPr>
    </w:lvl>
    <w:lvl w:ilvl="1" w:tplc="3B8A6D34" w:tentative="1">
      <w:start w:val="1"/>
      <w:numFmt w:val="lowerLetter"/>
      <w:lvlText w:val="%2."/>
      <w:lvlJc w:val="left"/>
      <w:pPr>
        <w:ind w:left="1440" w:hanging="360"/>
      </w:pPr>
    </w:lvl>
    <w:lvl w:ilvl="2" w:tplc="E8B294EE" w:tentative="1">
      <w:start w:val="1"/>
      <w:numFmt w:val="lowerRoman"/>
      <w:lvlText w:val="%3."/>
      <w:lvlJc w:val="right"/>
      <w:pPr>
        <w:ind w:left="2160" w:hanging="180"/>
      </w:pPr>
    </w:lvl>
    <w:lvl w:ilvl="3" w:tplc="EB5A5C3C" w:tentative="1">
      <w:start w:val="1"/>
      <w:numFmt w:val="decimal"/>
      <w:lvlText w:val="%4."/>
      <w:lvlJc w:val="left"/>
      <w:pPr>
        <w:ind w:left="2880" w:hanging="360"/>
      </w:pPr>
    </w:lvl>
    <w:lvl w:ilvl="4" w:tplc="D5304F44" w:tentative="1">
      <w:start w:val="1"/>
      <w:numFmt w:val="lowerLetter"/>
      <w:lvlText w:val="%5."/>
      <w:lvlJc w:val="left"/>
      <w:pPr>
        <w:ind w:left="3600" w:hanging="360"/>
      </w:pPr>
    </w:lvl>
    <w:lvl w:ilvl="5" w:tplc="6BBC9634" w:tentative="1">
      <w:start w:val="1"/>
      <w:numFmt w:val="lowerRoman"/>
      <w:lvlText w:val="%6."/>
      <w:lvlJc w:val="right"/>
      <w:pPr>
        <w:ind w:left="4320" w:hanging="180"/>
      </w:pPr>
    </w:lvl>
    <w:lvl w:ilvl="6" w:tplc="EDA0AE7A" w:tentative="1">
      <w:start w:val="1"/>
      <w:numFmt w:val="decimal"/>
      <w:lvlText w:val="%7."/>
      <w:lvlJc w:val="left"/>
      <w:pPr>
        <w:ind w:left="5040" w:hanging="360"/>
      </w:pPr>
    </w:lvl>
    <w:lvl w:ilvl="7" w:tplc="28AE08D8" w:tentative="1">
      <w:start w:val="1"/>
      <w:numFmt w:val="lowerLetter"/>
      <w:lvlText w:val="%8."/>
      <w:lvlJc w:val="left"/>
      <w:pPr>
        <w:ind w:left="5760" w:hanging="360"/>
      </w:pPr>
    </w:lvl>
    <w:lvl w:ilvl="8" w:tplc="95AEA78C" w:tentative="1">
      <w:start w:val="1"/>
      <w:numFmt w:val="lowerRoman"/>
      <w:lvlText w:val="%9."/>
      <w:lvlJc w:val="right"/>
      <w:pPr>
        <w:ind w:left="6480" w:hanging="180"/>
      </w:pPr>
    </w:lvl>
  </w:abstractNum>
  <w:num w:numId="1">
    <w:abstractNumId w:val="20"/>
  </w:num>
  <w:num w:numId="2">
    <w:abstractNumId w:val="4"/>
  </w:num>
  <w:num w:numId="3">
    <w:abstractNumId w:val="15"/>
  </w:num>
  <w:num w:numId="4">
    <w:abstractNumId w:val="25"/>
  </w:num>
  <w:num w:numId="5">
    <w:abstractNumId w:val="18"/>
  </w:num>
  <w:num w:numId="6">
    <w:abstractNumId w:val="11"/>
  </w:num>
  <w:num w:numId="7">
    <w:abstractNumId w:val="24"/>
  </w:num>
  <w:num w:numId="8">
    <w:abstractNumId w:val="5"/>
  </w:num>
  <w:num w:numId="9">
    <w:abstractNumId w:val="22"/>
  </w:num>
  <w:num w:numId="10">
    <w:abstractNumId w:val="16"/>
  </w:num>
  <w:num w:numId="11">
    <w:abstractNumId w:val="8"/>
  </w:num>
  <w:num w:numId="12">
    <w:abstractNumId w:val="9"/>
  </w:num>
  <w:num w:numId="13">
    <w:abstractNumId w:val="12"/>
  </w:num>
  <w:num w:numId="14">
    <w:abstractNumId w:val="21"/>
  </w:num>
  <w:num w:numId="15">
    <w:abstractNumId w:val="6"/>
  </w:num>
  <w:num w:numId="16">
    <w:abstractNumId w:val="0"/>
  </w:num>
  <w:num w:numId="17">
    <w:abstractNumId w:val="10"/>
  </w:num>
  <w:num w:numId="18">
    <w:abstractNumId w:val="1"/>
    <w:lvlOverride w:ilvl="0">
      <w:lvl w:ilvl="0">
        <w:start w:val="1"/>
        <w:numFmt w:val="bullet"/>
        <w:lvlText w:val=""/>
        <w:legacy w:legacy="1" w:legacySpace="0" w:legacyIndent="283"/>
        <w:lvlJc w:val="left"/>
        <w:pPr>
          <w:ind w:left="823" w:hanging="283"/>
        </w:pPr>
        <w:rPr>
          <w:rFonts w:hint="default" w:ascii="Symbol" w:hAnsi="Symbol"/>
          <w:sz w:val="20"/>
        </w:rPr>
      </w:lvl>
    </w:lvlOverride>
  </w:num>
  <w:num w:numId="19">
    <w:abstractNumId w:val="7"/>
  </w:num>
  <w:num w:numId="20">
    <w:abstractNumId w:val="1"/>
    <w:lvlOverride w:ilvl="0">
      <w:lvl w:ilvl="0">
        <w:start w:val="1"/>
        <w:numFmt w:val="bullet"/>
        <w:lvlText w:val=""/>
        <w:legacy w:legacy="1" w:legacySpace="0" w:legacyIndent="283"/>
        <w:lvlJc w:val="left"/>
        <w:pPr>
          <w:ind w:left="1003" w:hanging="283"/>
        </w:pPr>
        <w:rPr>
          <w:rFonts w:hint="default" w:ascii="Symbol" w:hAnsi="Symbol"/>
          <w:sz w:val="20"/>
        </w:rPr>
      </w:lvl>
    </w:lvlOverride>
  </w:num>
  <w:num w:numId="21">
    <w:abstractNumId w:val="2"/>
  </w:num>
  <w:num w:numId="22">
    <w:abstractNumId w:val="14"/>
  </w:num>
  <w:num w:numId="23">
    <w:abstractNumId w:val="17"/>
  </w:num>
  <w:num w:numId="24">
    <w:abstractNumId w:val="13"/>
  </w:num>
  <w:num w:numId="25">
    <w:abstractNumId w:val="23"/>
  </w:num>
  <w:num w:numId="26">
    <w:abstractNumId w:val="19"/>
  </w:num>
  <w:num w:numId="27">
    <w:abstractNumId w:val="3"/>
  </w:num>
  <w:num w:numId="28">
    <w:abstractNumId w:val="3"/>
  </w:num>
  <w:num w:numId="29">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C8"/>
    <w:rsid w:val="0001145B"/>
    <w:rsid w:val="00011666"/>
    <w:rsid w:val="00020326"/>
    <w:rsid w:val="00026B02"/>
    <w:rsid w:val="000822E5"/>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96958"/>
    <w:rsid w:val="00197BB2"/>
    <w:rsid w:val="001A1E39"/>
    <w:rsid w:val="001A24F3"/>
    <w:rsid w:val="001B405C"/>
    <w:rsid w:val="001B5F45"/>
    <w:rsid w:val="001D0F1C"/>
    <w:rsid w:val="001E1050"/>
    <w:rsid w:val="001E1E1F"/>
    <w:rsid w:val="001E2007"/>
    <w:rsid w:val="001E57C1"/>
    <w:rsid w:val="001F07EF"/>
    <w:rsid w:val="001F205D"/>
    <w:rsid w:val="001F50B6"/>
    <w:rsid w:val="001F6D7A"/>
    <w:rsid w:val="00224849"/>
    <w:rsid w:val="0022746E"/>
    <w:rsid w:val="00235F71"/>
    <w:rsid w:val="002444CA"/>
    <w:rsid w:val="00244636"/>
    <w:rsid w:val="00245D8A"/>
    <w:rsid w:val="00260DE6"/>
    <w:rsid w:val="00273FEE"/>
    <w:rsid w:val="0028204E"/>
    <w:rsid w:val="0028591B"/>
    <w:rsid w:val="002878BF"/>
    <w:rsid w:val="00291841"/>
    <w:rsid w:val="002C449B"/>
    <w:rsid w:val="002C6040"/>
    <w:rsid w:val="002D2700"/>
    <w:rsid w:val="002D5B3F"/>
    <w:rsid w:val="002E272E"/>
    <w:rsid w:val="002F5778"/>
    <w:rsid w:val="00321FA0"/>
    <w:rsid w:val="003223E0"/>
    <w:rsid w:val="00352C4A"/>
    <w:rsid w:val="00362560"/>
    <w:rsid w:val="00366684"/>
    <w:rsid w:val="0037187E"/>
    <w:rsid w:val="003732FD"/>
    <w:rsid w:val="003753B2"/>
    <w:rsid w:val="00376559"/>
    <w:rsid w:val="00382BAA"/>
    <w:rsid w:val="00384D73"/>
    <w:rsid w:val="00393EB6"/>
    <w:rsid w:val="003A3CE5"/>
    <w:rsid w:val="003B366F"/>
    <w:rsid w:val="003B3F9D"/>
    <w:rsid w:val="003B6C95"/>
    <w:rsid w:val="003E5751"/>
    <w:rsid w:val="003F4836"/>
    <w:rsid w:val="004046A9"/>
    <w:rsid w:val="00404C50"/>
    <w:rsid w:val="00423934"/>
    <w:rsid w:val="00426244"/>
    <w:rsid w:val="00444814"/>
    <w:rsid w:val="00451810"/>
    <w:rsid w:val="0046488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90667"/>
    <w:rsid w:val="005969E2"/>
    <w:rsid w:val="00597366"/>
    <w:rsid w:val="005A1689"/>
    <w:rsid w:val="005B61CD"/>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6FD"/>
    <w:rsid w:val="006A6DC3"/>
    <w:rsid w:val="006B6BF5"/>
    <w:rsid w:val="006D49ED"/>
    <w:rsid w:val="006D55CE"/>
    <w:rsid w:val="006D637A"/>
    <w:rsid w:val="006D6F24"/>
    <w:rsid w:val="006F0F95"/>
    <w:rsid w:val="006F45BF"/>
    <w:rsid w:val="006F60E0"/>
    <w:rsid w:val="00702F71"/>
    <w:rsid w:val="007366DF"/>
    <w:rsid w:val="00757839"/>
    <w:rsid w:val="00763702"/>
    <w:rsid w:val="00770C81"/>
    <w:rsid w:val="00791024"/>
    <w:rsid w:val="00793F0A"/>
    <w:rsid w:val="007A2657"/>
    <w:rsid w:val="007C682C"/>
    <w:rsid w:val="007D2385"/>
    <w:rsid w:val="007D5DE2"/>
    <w:rsid w:val="007F214F"/>
    <w:rsid w:val="00800069"/>
    <w:rsid w:val="008042F0"/>
    <w:rsid w:val="0081305A"/>
    <w:rsid w:val="008310A0"/>
    <w:rsid w:val="00835D29"/>
    <w:rsid w:val="00842E7F"/>
    <w:rsid w:val="00852933"/>
    <w:rsid w:val="008566E5"/>
    <w:rsid w:val="008566FE"/>
    <w:rsid w:val="00865B46"/>
    <w:rsid w:val="00882FD6"/>
    <w:rsid w:val="00896134"/>
    <w:rsid w:val="008A62BC"/>
    <w:rsid w:val="008B43E7"/>
    <w:rsid w:val="008D763F"/>
    <w:rsid w:val="008F036F"/>
    <w:rsid w:val="008F1308"/>
    <w:rsid w:val="008F25E3"/>
    <w:rsid w:val="008F78C2"/>
    <w:rsid w:val="00904568"/>
    <w:rsid w:val="00911394"/>
    <w:rsid w:val="009117D1"/>
    <w:rsid w:val="00923EF2"/>
    <w:rsid w:val="00926D25"/>
    <w:rsid w:val="00926E9D"/>
    <w:rsid w:val="009315A0"/>
    <w:rsid w:val="00932C6E"/>
    <w:rsid w:val="00933F10"/>
    <w:rsid w:val="009433C5"/>
    <w:rsid w:val="00965881"/>
    <w:rsid w:val="00967B0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0976"/>
    <w:rsid w:val="00AE41A6"/>
    <w:rsid w:val="00AF0E34"/>
    <w:rsid w:val="00AF271D"/>
    <w:rsid w:val="00AF56C2"/>
    <w:rsid w:val="00B004E6"/>
    <w:rsid w:val="00B0744D"/>
    <w:rsid w:val="00B316A3"/>
    <w:rsid w:val="00B3296E"/>
    <w:rsid w:val="00B459E1"/>
    <w:rsid w:val="00B50EA8"/>
    <w:rsid w:val="00B64082"/>
    <w:rsid w:val="00B72325"/>
    <w:rsid w:val="00B72728"/>
    <w:rsid w:val="00B81AD3"/>
    <w:rsid w:val="00B829D8"/>
    <w:rsid w:val="00B84B5B"/>
    <w:rsid w:val="00B86446"/>
    <w:rsid w:val="00BA1176"/>
    <w:rsid w:val="00BE0B01"/>
    <w:rsid w:val="00BE2F54"/>
    <w:rsid w:val="00BE79C7"/>
    <w:rsid w:val="00BF3CB5"/>
    <w:rsid w:val="00BF4FB4"/>
    <w:rsid w:val="00C000C8"/>
    <w:rsid w:val="00C01A3F"/>
    <w:rsid w:val="00C03B39"/>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1F84"/>
    <w:rsid w:val="00CF4266"/>
    <w:rsid w:val="00D22D9C"/>
    <w:rsid w:val="00D241F1"/>
    <w:rsid w:val="00D26BB0"/>
    <w:rsid w:val="00D275CB"/>
    <w:rsid w:val="00D30DFA"/>
    <w:rsid w:val="00D353ED"/>
    <w:rsid w:val="00D463A5"/>
    <w:rsid w:val="00D4710D"/>
    <w:rsid w:val="00D47D25"/>
    <w:rsid w:val="00D62ACD"/>
    <w:rsid w:val="00D935D0"/>
    <w:rsid w:val="00D9771E"/>
    <w:rsid w:val="00DA36EE"/>
    <w:rsid w:val="00DB116D"/>
    <w:rsid w:val="00DD17CC"/>
    <w:rsid w:val="00DE217A"/>
    <w:rsid w:val="00DE67C2"/>
    <w:rsid w:val="00DF2312"/>
    <w:rsid w:val="00DF321B"/>
    <w:rsid w:val="00E10F13"/>
    <w:rsid w:val="00E230E0"/>
    <w:rsid w:val="00E24F49"/>
    <w:rsid w:val="00E27F15"/>
    <w:rsid w:val="00E44FF4"/>
    <w:rsid w:val="00E51AAC"/>
    <w:rsid w:val="00E54050"/>
    <w:rsid w:val="00E66CC0"/>
    <w:rsid w:val="00E728A9"/>
    <w:rsid w:val="00E807D9"/>
    <w:rsid w:val="00EA0F4E"/>
    <w:rsid w:val="00EA295B"/>
    <w:rsid w:val="00EA3B9B"/>
    <w:rsid w:val="00EA6801"/>
    <w:rsid w:val="00EB4F96"/>
    <w:rsid w:val="00ED7072"/>
    <w:rsid w:val="00ED7C2C"/>
    <w:rsid w:val="00EE3132"/>
    <w:rsid w:val="00EE3D9D"/>
    <w:rsid w:val="00EE6331"/>
    <w:rsid w:val="00EE6F25"/>
    <w:rsid w:val="00EF7D0C"/>
    <w:rsid w:val="00F02126"/>
    <w:rsid w:val="00F03D85"/>
    <w:rsid w:val="00F07C8C"/>
    <w:rsid w:val="00F249F1"/>
    <w:rsid w:val="00F25B9D"/>
    <w:rsid w:val="00F2664E"/>
    <w:rsid w:val="00F31163"/>
    <w:rsid w:val="00F311D9"/>
    <w:rsid w:val="00F31C04"/>
    <w:rsid w:val="00F442A7"/>
    <w:rsid w:val="00F5236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98FD"/>
    <w:rsid w:val="00FF273B"/>
    <w:rsid w:val="00FF564C"/>
    <w:rsid w:val="00FF5AAD"/>
    <w:rsid w:val="00FF5C92"/>
    <w:rsid w:val="011885F6"/>
    <w:rsid w:val="018CA362"/>
    <w:rsid w:val="01BCE789"/>
    <w:rsid w:val="03CDBEB5"/>
    <w:rsid w:val="054DC6E3"/>
    <w:rsid w:val="05C102A7"/>
    <w:rsid w:val="06609DAC"/>
    <w:rsid w:val="07E4399B"/>
    <w:rsid w:val="09314C2B"/>
    <w:rsid w:val="0938E18C"/>
    <w:rsid w:val="09547D49"/>
    <w:rsid w:val="098207A6"/>
    <w:rsid w:val="098C53AA"/>
    <w:rsid w:val="09AED111"/>
    <w:rsid w:val="0A1DF966"/>
    <w:rsid w:val="0ABBBC61"/>
    <w:rsid w:val="0B77C72D"/>
    <w:rsid w:val="0C08E516"/>
    <w:rsid w:val="0C0D9FEA"/>
    <w:rsid w:val="0C5B521E"/>
    <w:rsid w:val="0D169E49"/>
    <w:rsid w:val="0D6F1C33"/>
    <w:rsid w:val="0D7C6B11"/>
    <w:rsid w:val="0E87C995"/>
    <w:rsid w:val="0F889D38"/>
    <w:rsid w:val="0FC3D804"/>
    <w:rsid w:val="10BD04CA"/>
    <w:rsid w:val="11ED8100"/>
    <w:rsid w:val="13B270E2"/>
    <w:rsid w:val="15AB1882"/>
    <w:rsid w:val="16EA11A4"/>
    <w:rsid w:val="177897A9"/>
    <w:rsid w:val="181C99D0"/>
    <w:rsid w:val="18247B9B"/>
    <w:rsid w:val="18564A35"/>
    <w:rsid w:val="186EAA59"/>
    <w:rsid w:val="1968F90D"/>
    <w:rsid w:val="1983B1FA"/>
    <w:rsid w:val="19FA9B29"/>
    <w:rsid w:val="1ADF4503"/>
    <w:rsid w:val="1AF91B36"/>
    <w:rsid w:val="1B0D84B3"/>
    <w:rsid w:val="1B4B6A47"/>
    <w:rsid w:val="1C305361"/>
    <w:rsid w:val="1D5EE1A6"/>
    <w:rsid w:val="1E098A16"/>
    <w:rsid w:val="1E3CFCD5"/>
    <w:rsid w:val="1EF006E5"/>
    <w:rsid w:val="1F05AEAB"/>
    <w:rsid w:val="1F6351FC"/>
    <w:rsid w:val="213BDB72"/>
    <w:rsid w:val="2141D45B"/>
    <w:rsid w:val="2143F1D5"/>
    <w:rsid w:val="2189A4D8"/>
    <w:rsid w:val="22CB2ECD"/>
    <w:rsid w:val="237F0F40"/>
    <w:rsid w:val="2388F38A"/>
    <w:rsid w:val="24F1092B"/>
    <w:rsid w:val="25C286D9"/>
    <w:rsid w:val="26D7C39C"/>
    <w:rsid w:val="26F33822"/>
    <w:rsid w:val="2779126D"/>
    <w:rsid w:val="27AE5F62"/>
    <w:rsid w:val="29034096"/>
    <w:rsid w:val="29436963"/>
    <w:rsid w:val="29A3E379"/>
    <w:rsid w:val="2A29C287"/>
    <w:rsid w:val="2A342878"/>
    <w:rsid w:val="2A47D6C9"/>
    <w:rsid w:val="2AC250EE"/>
    <w:rsid w:val="2AC3F162"/>
    <w:rsid w:val="2B73C2DB"/>
    <w:rsid w:val="2C1A9F34"/>
    <w:rsid w:val="2C7F2673"/>
    <w:rsid w:val="2D377A95"/>
    <w:rsid w:val="2D463816"/>
    <w:rsid w:val="2D5342E2"/>
    <w:rsid w:val="2E1DA0E6"/>
    <w:rsid w:val="2F227772"/>
    <w:rsid w:val="30632C51"/>
    <w:rsid w:val="306A350D"/>
    <w:rsid w:val="3276E8CD"/>
    <w:rsid w:val="32B43A76"/>
    <w:rsid w:val="33F4102F"/>
    <w:rsid w:val="35AD15FF"/>
    <w:rsid w:val="35D17F23"/>
    <w:rsid w:val="3617AAC5"/>
    <w:rsid w:val="3640B6D0"/>
    <w:rsid w:val="369BD62C"/>
    <w:rsid w:val="3937F42A"/>
    <w:rsid w:val="39AEA2AF"/>
    <w:rsid w:val="3A2257F2"/>
    <w:rsid w:val="3A99AF7F"/>
    <w:rsid w:val="3CB44E72"/>
    <w:rsid w:val="3CC8DE06"/>
    <w:rsid w:val="3D6AC9DF"/>
    <w:rsid w:val="3D7BDD31"/>
    <w:rsid w:val="3DBD3001"/>
    <w:rsid w:val="3E338DA3"/>
    <w:rsid w:val="3EABEAD7"/>
    <w:rsid w:val="3EDE2A72"/>
    <w:rsid w:val="3F0E5F46"/>
    <w:rsid w:val="3FD8559C"/>
    <w:rsid w:val="3FEB6AF2"/>
    <w:rsid w:val="408ADCB5"/>
    <w:rsid w:val="40DB5C09"/>
    <w:rsid w:val="416E9738"/>
    <w:rsid w:val="41B13525"/>
    <w:rsid w:val="42E362F9"/>
    <w:rsid w:val="43DEA93B"/>
    <w:rsid w:val="4423A92F"/>
    <w:rsid w:val="45BAB9DE"/>
    <w:rsid w:val="474EF3AB"/>
    <w:rsid w:val="483AF266"/>
    <w:rsid w:val="487F2895"/>
    <w:rsid w:val="4C7F2741"/>
    <w:rsid w:val="4E0DE484"/>
    <w:rsid w:val="4E68BD35"/>
    <w:rsid w:val="50090EFD"/>
    <w:rsid w:val="5039E70C"/>
    <w:rsid w:val="505DDF02"/>
    <w:rsid w:val="505E4443"/>
    <w:rsid w:val="5075B87F"/>
    <w:rsid w:val="50D53C79"/>
    <w:rsid w:val="5216C9DA"/>
    <w:rsid w:val="52D3F489"/>
    <w:rsid w:val="53366219"/>
    <w:rsid w:val="541B7193"/>
    <w:rsid w:val="544F62C1"/>
    <w:rsid w:val="546B1794"/>
    <w:rsid w:val="54FF1631"/>
    <w:rsid w:val="55315025"/>
    <w:rsid w:val="55988AEC"/>
    <w:rsid w:val="55E14B19"/>
    <w:rsid w:val="55E6680D"/>
    <w:rsid w:val="56CFB853"/>
    <w:rsid w:val="57088772"/>
    <w:rsid w:val="57DFF7D5"/>
    <w:rsid w:val="58A9C0D2"/>
    <w:rsid w:val="58BD009B"/>
    <w:rsid w:val="597F9669"/>
    <w:rsid w:val="5A0CAECE"/>
    <w:rsid w:val="5A155355"/>
    <w:rsid w:val="5A6F233D"/>
    <w:rsid w:val="5B23D9DD"/>
    <w:rsid w:val="5BCE1C0B"/>
    <w:rsid w:val="5C2C9C0D"/>
    <w:rsid w:val="5CE0056B"/>
    <w:rsid w:val="5D039E4A"/>
    <w:rsid w:val="5DF89FA7"/>
    <w:rsid w:val="5E6B3F5A"/>
    <w:rsid w:val="5EAA9D71"/>
    <w:rsid w:val="5EBD786F"/>
    <w:rsid w:val="5EC6A244"/>
    <w:rsid w:val="5EE98CB2"/>
    <w:rsid w:val="5F3E6CB0"/>
    <w:rsid w:val="5FDCA375"/>
    <w:rsid w:val="601872FF"/>
    <w:rsid w:val="6044F799"/>
    <w:rsid w:val="60F39122"/>
    <w:rsid w:val="61304069"/>
    <w:rsid w:val="61D405C4"/>
    <w:rsid w:val="625DE597"/>
    <w:rsid w:val="62610CC5"/>
    <w:rsid w:val="626BFA09"/>
    <w:rsid w:val="63090439"/>
    <w:rsid w:val="63FCDD26"/>
    <w:rsid w:val="64160894"/>
    <w:rsid w:val="64FF5371"/>
    <w:rsid w:val="65CE3007"/>
    <w:rsid w:val="6639B1B1"/>
    <w:rsid w:val="66A0DD17"/>
    <w:rsid w:val="67357A07"/>
    <w:rsid w:val="6765AA4A"/>
    <w:rsid w:val="6782046D"/>
    <w:rsid w:val="67AA0DBA"/>
    <w:rsid w:val="6ABDFA52"/>
    <w:rsid w:val="6BD2585B"/>
    <w:rsid w:val="6CDB5AAF"/>
    <w:rsid w:val="6D455EBB"/>
    <w:rsid w:val="6DACAA91"/>
    <w:rsid w:val="6DBBC371"/>
    <w:rsid w:val="6DD91D1F"/>
    <w:rsid w:val="6F3FA40D"/>
    <w:rsid w:val="6F70B93B"/>
    <w:rsid w:val="6F7255B5"/>
    <w:rsid w:val="6F7C1F25"/>
    <w:rsid w:val="713533F4"/>
    <w:rsid w:val="71B7CBC4"/>
    <w:rsid w:val="71C833D9"/>
    <w:rsid w:val="727E880D"/>
    <w:rsid w:val="72C8E445"/>
    <w:rsid w:val="73C95A56"/>
    <w:rsid w:val="74F62D46"/>
    <w:rsid w:val="7626F778"/>
    <w:rsid w:val="770C3C51"/>
    <w:rsid w:val="788FAC15"/>
    <w:rsid w:val="7913E772"/>
    <w:rsid w:val="7AB155F2"/>
    <w:rsid w:val="7C09B0D0"/>
    <w:rsid w:val="7DFD83F7"/>
    <w:rsid w:val="7E91569E"/>
    <w:rsid w:val="7F02705F"/>
    <w:rsid w:val="7F415192"/>
    <w:rsid w:val="7FE702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9B284A1"/>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92631"/>
    <w:pPr>
      <w:spacing w:before="120"/>
      <w:ind w:left="1004" w:hanging="284"/>
      <w:jc w:val="both"/>
    </w:pPr>
    <w:rPr>
      <w:sz w:val="24"/>
      <w:lang w:eastAsia="en-GB"/>
    </w:rPr>
  </w:style>
  <w:style w:type="character" w:styleId="bulletChar" w:customStyle="1">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styleId="TitleChar" w:customStyle="1">
    <w:name w:val="Title Char"/>
    <w:basedOn w:val="DefaultParagraphFont"/>
    <w:link w:val="Title"/>
    <w:uiPriority w:val="10"/>
    <w:rsid w:val="00092631"/>
    <w:rPr>
      <w:rFonts w:eastAsia="MS Minngs"/>
      <w:b/>
      <w:bCs/>
      <w:sz w:val="28"/>
      <w:szCs w:val="28"/>
      <w:lang w:eastAsia="en-GB"/>
    </w:rPr>
  </w:style>
  <w:style w:type="table" w:styleId="PlainTable2">
    <w:name w:val="Plain Table 2"/>
    <w:basedOn w:val="TableNormal"/>
    <w:uiPriority w:val="42"/>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ListTable2">
    <w:name w:val="List Table 2"/>
    <w:basedOn w:val="TableNormal"/>
    <w:uiPriority w:val="47"/>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word/header.xml" Id="R4e59730352e04736" /><Relationship Type="http://schemas.openxmlformats.org/officeDocument/2006/relationships/header" Target="/word/header2.xml" Id="Raa2a5ce9ccac4129" /><Relationship Type="http://schemas.openxmlformats.org/officeDocument/2006/relationships/image" Target="/media/image2.png" Id="Rae7f93e8f06d418b" /><Relationship Type="http://schemas.openxmlformats.org/officeDocument/2006/relationships/header" Target="/word/header3.xml" Id="R259f05aef9f642c1"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Joshua James Atkins (1701740)</lastModifiedBy>
  <revision>16</revision>
  <lastPrinted>2014-10-10T07:42:00.0000000Z</lastPrinted>
  <dcterms:created xsi:type="dcterms:W3CDTF">2021-03-12T13:23:00.0000000Z</dcterms:created>
  <dcterms:modified xsi:type="dcterms:W3CDTF">2021-03-12T14:29:11.1547165Z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