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43DF6870" w:rsidR="003B3F9D" w:rsidRPr="00A406E5" w:rsidRDefault="00475CDB" w:rsidP="001E57C1">
            <w:pPr>
              <w:spacing w:before="120" w:after="120"/>
              <w:jc w:val="both"/>
              <w:rPr>
                <w:rFonts w:ascii="Arial" w:hAnsi="Arial" w:cs="Arial"/>
                <w:b/>
                <w:sz w:val="22"/>
                <w:szCs w:val="22"/>
              </w:rPr>
            </w:pPr>
            <w:r>
              <w:rPr>
                <w:rFonts w:ascii="Arial" w:hAnsi="Arial" w:cs="Arial"/>
                <w:b/>
                <w:sz w:val="22"/>
                <w:szCs w:val="22"/>
              </w:rPr>
              <w:t>Ben Lloyd</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3229B2F3" w:rsidR="00152E9D" w:rsidRPr="00A406E5" w:rsidRDefault="008E483A" w:rsidP="00152E9D">
            <w:pPr>
              <w:jc w:val="center"/>
              <w:rPr>
                <w:rFonts w:ascii="Arial" w:hAnsi="Arial" w:cs="Arial"/>
                <w:sz w:val="32"/>
              </w:rPr>
            </w:pPr>
            <w:r>
              <w:rPr>
                <w:rFonts w:ascii="Arial" w:hAnsi="Arial" w:cs="Arial"/>
                <w:sz w:val="32"/>
              </w:rPr>
              <w:t>8</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21AA1A59" w:rsidR="00152E9D" w:rsidRPr="00A406E5" w:rsidRDefault="003816E6" w:rsidP="00152E9D">
            <w:pPr>
              <w:spacing w:after="120"/>
              <w:rPr>
                <w:rFonts w:ascii="Arial" w:hAnsi="Arial" w:cs="Arial"/>
                <w:sz w:val="14"/>
                <w:szCs w:val="14"/>
              </w:rPr>
            </w:pPr>
            <w:r>
              <w:rPr>
                <w:rFonts w:ascii="Arial" w:hAnsi="Arial" w:cs="Arial"/>
                <w:sz w:val="14"/>
                <w:szCs w:val="14"/>
              </w:rPr>
              <w:t>Very good evidence of lit search into  a specific ballistic problem, with strong contextual narrative.</w:t>
            </w:r>
          </w:p>
          <w:p w14:paraId="523C6DC1" w14:textId="77777777" w:rsidR="00152E9D" w:rsidRPr="00A406E5" w:rsidRDefault="00152E9D" w:rsidP="00152E9D">
            <w:pPr>
              <w:spacing w:after="120"/>
              <w:rPr>
                <w:rFonts w:ascii="Arial" w:hAnsi="Arial" w:cs="Arial"/>
                <w:sz w:val="14"/>
                <w:szCs w:val="14"/>
              </w:rPr>
            </w:pP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50DA25E6" w:rsidR="00152E9D" w:rsidRPr="00A406E5" w:rsidRDefault="008E483A" w:rsidP="00152E9D">
            <w:pPr>
              <w:jc w:val="center"/>
              <w:rPr>
                <w:rFonts w:ascii="Arial" w:hAnsi="Arial" w:cs="Arial"/>
                <w:sz w:val="32"/>
              </w:rPr>
            </w:pPr>
            <w:r>
              <w:rPr>
                <w:rFonts w:ascii="Arial" w:hAnsi="Arial" w:cs="Arial"/>
                <w:sz w:val="32"/>
              </w:rPr>
              <w:t>17</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671B8FAA" w:rsidR="00152E9D" w:rsidRPr="00A406E5" w:rsidRDefault="003816E6" w:rsidP="00152E9D">
            <w:pPr>
              <w:spacing w:after="120"/>
              <w:rPr>
                <w:rFonts w:ascii="Arial" w:hAnsi="Arial" w:cs="Arial"/>
                <w:sz w:val="14"/>
                <w:szCs w:val="14"/>
              </w:rPr>
            </w:pPr>
            <w:r>
              <w:rPr>
                <w:rFonts w:ascii="Arial" w:hAnsi="Arial" w:cs="Arial"/>
                <w:sz w:val="14"/>
                <w:szCs w:val="14"/>
              </w:rPr>
              <w:t xml:space="preserve">A clearly thought out choice of material parameters, with a logical and transparent rationale.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4479325F" w:rsidR="00152E9D" w:rsidRPr="00A406E5" w:rsidRDefault="008E483A" w:rsidP="00152E9D">
            <w:pPr>
              <w:jc w:val="center"/>
              <w:rPr>
                <w:rFonts w:ascii="Arial" w:hAnsi="Arial" w:cs="Arial"/>
                <w:sz w:val="32"/>
              </w:rPr>
            </w:pPr>
            <w:r>
              <w:rPr>
                <w:rFonts w:ascii="Arial" w:hAnsi="Arial" w:cs="Arial"/>
                <w:sz w:val="32"/>
              </w:rPr>
              <w:t>16</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Default="00152E9D" w:rsidP="00152E9D">
            <w:pPr>
              <w:spacing w:after="120"/>
              <w:rPr>
                <w:rFonts w:ascii="Arial" w:hAnsi="Arial" w:cs="Arial"/>
                <w:sz w:val="14"/>
                <w:szCs w:val="14"/>
              </w:rPr>
            </w:pPr>
          </w:p>
          <w:p w14:paraId="287B1787" w14:textId="620F63E8" w:rsidR="003816E6" w:rsidRPr="00A406E5" w:rsidRDefault="003816E6" w:rsidP="00152E9D">
            <w:pPr>
              <w:spacing w:after="120"/>
              <w:rPr>
                <w:rFonts w:ascii="Arial" w:hAnsi="Arial" w:cs="Arial"/>
                <w:sz w:val="14"/>
                <w:szCs w:val="14"/>
              </w:rPr>
            </w:pPr>
            <w:r>
              <w:rPr>
                <w:rFonts w:ascii="Arial" w:hAnsi="Arial" w:cs="Arial"/>
                <w:sz w:val="14"/>
                <w:szCs w:val="14"/>
              </w:rPr>
              <w:t xml:space="preserve">A carefully balanced analysis narrative </w:t>
            </w:r>
            <w:r w:rsidR="008E483A">
              <w:rPr>
                <w:rFonts w:ascii="Arial" w:hAnsi="Arial" w:cs="Arial"/>
                <w:sz w:val="14"/>
                <w:szCs w:val="14"/>
              </w:rPr>
              <w:t xml:space="preserve">. Very cautious conclusions -  which is better than overstatement. However, the results deserve more credit in you narrative -  I liked the display of stress distributions shown  in this particular problem . If you had displayed each snapshot to  same max/min LUT scale then the zones of tensile stress could be compared. Very good point on hydro penetration. Actually ABAQUS handles this very well  e.g. Mie- Gruneisen equation of state for fluid behaviour. </w:t>
            </w:r>
          </w:p>
          <w:p w14:paraId="5A1654B6" w14:textId="77777777" w:rsidR="00152E9D" w:rsidRPr="00A406E5" w:rsidRDefault="00152E9D" w:rsidP="00152E9D">
            <w:pPr>
              <w:spacing w:after="120"/>
              <w:rPr>
                <w:rFonts w:ascii="Arial" w:hAnsi="Arial" w:cs="Arial"/>
                <w:sz w:val="14"/>
                <w:szCs w:val="14"/>
              </w:rPr>
            </w:pP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02C474D8" w:rsidR="00152E9D" w:rsidRPr="00A406E5" w:rsidRDefault="008E483A" w:rsidP="00152E9D">
            <w:pPr>
              <w:jc w:val="center"/>
              <w:rPr>
                <w:rFonts w:ascii="Arial" w:hAnsi="Arial" w:cs="Arial"/>
                <w:sz w:val="32"/>
              </w:rPr>
            </w:pPr>
            <w:r>
              <w:rPr>
                <w:rFonts w:ascii="Arial" w:hAnsi="Arial" w:cs="Arial"/>
                <w:sz w:val="32"/>
              </w:rPr>
              <w:t>24</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6D1D1903" w:rsidR="00152E9D" w:rsidRPr="00A406E5" w:rsidRDefault="003816E6" w:rsidP="00152E9D">
            <w:pPr>
              <w:spacing w:after="120"/>
              <w:rPr>
                <w:rFonts w:ascii="Arial" w:hAnsi="Arial" w:cs="Arial"/>
                <w:sz w:val="14"/>
                <w:szCs w:val="14"/>
              </w:rPr>
            </w:pPr>
            <w:r>
              <w:rPr>
                <w:rFonts w:ascii="Arial" w:hAnsi="Arial" w:cs="Arial"/>
                <w:sz w:val="14"/>
                <w:szCs w:val="14"/>
              </w:rPr>
              <w:t xml:space="preserve">Original design work noted. Simulation choices clearly shown in figures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17CCF032" w:rsidR="00152E9D" w:rsidRPr="00A406E5" w:rsidRDefault="003816E6" w:rsidP="00152E9D">
            <w:pPr>
              <w:jc w:val="center"/>
              <w:rPr>
                <w:rFonts w:ascii="Arial" w:hAnsi="Arial" w:cs="Arial"/>
                <w:sz w:val="32"/>
              </w:rPr>
            </w:pPr>
            <w:r>
              <w:rPr>
                <w:rFonts w:ascii="Arial" w:hAnsi="Arial" w:cs="Arial"/>
                <w:sz w:val="32"/>
              </w:rPr>
              <w:t>12</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105568C0" w:rsidR="00152E9D" w:rsidRDefault="003816E6" w:rsidP="00152E9D">
            <w:pPr>
              <w:spacing w:after="120"/>
              <w:rPr>
                <w:rFonts w:ascii="Arial" w:hAnsi="Arial" w:cs="Arial"/>
                <w:sz w:val="14"/>
                <w:szCs w:val="14"/>
              </w:rPr>
            </w:pPr>
            <w:r>
              <w:rPr>
                <w:rFonts w:ascii="Arial" w:hAnsi="Arial" w:cs="Arial"/>
                <w:sz w:val="14"/>
                <w:szCs w:val="14"/>
              </w:rPr>
              <w:t>Contents page and chapters need more detailed structure. Add page numbers .</w:t>
            </w:r>
          </w:p>
          <w:p w14:paraId="1BCA8A89" w14:textId="587FA601" w:rsidR="003816E6" w:rsidRPr="00A406E5" w:rsidRDefault="003816E6" w:rsidP="00152E9D">
            <w:pPr>
              <w:spacing w:after="120"/>
              <w:rPr>
                <w:rFonts w:ascii="Arial" w:hAnsi="Arial" w:cs="Arial"/>
                <w:sz w:val="14"/>
                <w:szCs w:val="14"/>
              </w:rPr>
            </w:pPr>
            <w:r>
              <w:rPr>
                <w:rFonts w:ascii="Arial" w:hAnsi="Arial" w:cs="Arial"/>
                <w:sz w:val="14"/>
                <w:szCs w:val="14"/>
              </w:rPr>
              <w:t>Always add captions to Figures (b</w:t>
            </w:r>
            <w:r w:rsidR="008E483A">
              <w:rPr>
                <w:rFonts w:ascii="Arial" w:hAnsi="Arial" w:cs="Arial"/>
                <w:sz w:val="14"/>
                <w:szCs w:val="14"/>
              </w:rPr>
              <w:t>e</w:t>
            </w:r>
            <w:r>
              <w:rPr>
                <w:rFonts w:ascii="Arial" w:hAnsi="Arial" w:cs="Arial"/>
                <w:sz w:val="14"/>
                <w:szCs w:val="14"/>
              </w:rPr>
              <w:t xml:space="preserve">low </w:t>
            </w:r>
            <w:r w:rsidR="008E483A">
              <w:rPr>
                <w:rFonts w:ascii="Arial" w:hAnsi="Arial" w:cs="Arial"/>
                <w:sz w:val="14"/>
                <w:szCs w:val="14"/>
              </w:rPr>
              <w:t xml:space="preserve">each </w:t>
            </w:r>
            <w:r>
              <w:rPr>
                <w:rFonts w:ascii="Arial" w:hAnsi="Arial" w:cs="Arial"/>
                <w:sz w:val="14"/>
                <w:szCs w:val="14"/>
              </w:rPr>
              <w:t>figure) and Tables</w:t>
            </w:r>
            <w:r w:rsidR="008E483A">
              <w:rPr>
                <w:rFonts w:ascii="Arial" w:hAnsi="Arial" w:cs="Arial"/>
                <w:sz w:val="14"/>
                <w:szCs w:val="14"/>
              </w:rPr>
              <w:t xml:space="preserve"> (above each table) </w:t>
            </w:r>
            <w:r>
              <w:rPr>
                <w:rFonts w:ascii="Arial" w:hAnsi="Arial" w:cs="Arial"/>
                <w:sz w:val="14"/>
                <w:szCs w:val="14"/>
              </w:rPr>
              <w:t xml:space="preserve">  and not as reference number.  However, credit given to  perseverance in lab exercise on a difficult problem in a limited time.</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27A4EEF0" w:rsidR="00152E9D" w:rsidRPr="00A406E5" w:rsidRDefault="008E483A"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0665F" w14:textId="77777777" w:rsidR="0095457F" w:rsidRDefault="0095457F">
      <w:r>
        <w:separator/>
      </w:r>
    </w:p>
  </w:endnote>
  <w:endnote w:type="continuationSeparator" w:id="0">
    <w:p w14:paraId="2FFE8AD5" w14:textId="77777777" w:rsidR="0095457F" w:rsidRDefault="009545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84728" w14:textId="77777777" w:rsidR="0095457F" w:rsidRDefault="0095457F">
      <w:r>
        <w:separator/>
      </w:r>
    </w:p>
  </w:footnote>
  <w:footnote w:type="continuationSeparator" w:id="0">
    <w:p w14:paraId="0B4E19AD" w14:textId="77777777" w:rsidR="0095457F" w:rsidRDefault="009545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16E6"/>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5CDB"/>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E483A"/>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5457F"/>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TotalTime>
  <Pages>10</Pages>
  <Words>3289</Words>
  <Characters>18753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