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stheme="minorBidi"/>
          <w:b w:val="0"/>
          <w:noProof w:val="0"/>
          <w:color w:val="auto"/>
          <w:sz w:val="22"/>
          <w:szCs w:val="22"/>
          <w:lang w:val="en-GB" w:eastAsia="en-US"/>
        </w:rPr>
        <w:id w:val="98073508"/>
        <w:docPartObj>
          <w:docPartGallery w:val="Cover Pages"/>
          <w:docPartUnique/>
        </w:docPartObj>
      </w:sdtPr>
      <w:sdtEndPr>
        <w:rPr>
          <w:rFonts w:ascii="Arial" w:hAnsi="Arial" w:cs="Arial"/>
          <w:sz w:val="52"/>
          <w:szCs w:val="52"/>
        </w:rPr>
      </w:sdtEndPr>
      <w:sdtContent>
        <w:bookmarkStart w:id="0" w:name="_GoBack" w:displacedByCustomXml="prev"/>
        <w:bookmarkEnd w:id="0" w:displacedByCustomXml="prev"/>
        <w:p w14:paraId="0E9E88D5" w14:textId="2CE4ECD8" w:rsidR="008D6629" w:rsidRDefault="006E00A6" w:rsidP="008D6629">
          <w:pPr>
            <w:pStyle w:val="Heading2"/>
          </w:pPr>
          <w:r>
            <w:rPr>
              <w:color w:val="44546A" w:themeColor="text2"/>
            </w:rPr>
            <w:t>o</w:t>
          </w:r>
        </w:p>
        <w:p w14:paraId="1554A1CE" w14:textId="05540263" w:rsidR="001462FB" w:rsidRDefault="001462FB"/>
        <w:p w14:paraId="5F1AC0DF" w14:textId="1C25FA08" w:rsidR="001462FB" w:rsidRDefault="001462FB">
          <w:pPr>
            <w:rPr>
              <w:rFonts w:ascii="Arial" w:hAnsi="Arial" w:cs="Arial"/>
              <w:b/>
              <w:color w:val="44546A" w:themeColor="text2"/>
              <w:sz w:val="52"/>
              <w:szCs w:val="52"/>
            </w:rPr>
          </w:pPr>
          <w:r>
            <w:rPr>
              <w:noProof/>
              <w:lang w:eastAsia="en-GB"/>
            </w:rPr>
            <mc:AlternateContent>
              <mc:Choice Requires="wpg">
                <w:drawing>
                  <wp:anchor distT="0" distB="0" distL="114300" distR="114300" simplePos="0" relativeHeight="251654144" behindDoc="1" locked="0" layoutInCell="1" allowOverlap="1" wp14:anchorId="4C247382" wp14:editId="2D7022A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4C5D646" w14:textId="6A0BEB5C" w:rsidR="001462FB" w:rsidRPr="001462FB" w:rsidRDefault="00D66840">
                                  <w:pPr>
                                    <w:rPr>
                                      <w:color w:val="FFFFFF" w:themeColor="background1"/>
                                      <w:sz w:val="72"/>
                                      <w:szCs w:val="72"/>
                                    </w:rPr>
                                  </w:pPr>
                                  <w:sdt>
                                    <w:sdtPr>
                                      <w:rPr>
                                        <w:rFonts w:ascii="Arial" w:eastAsia="Calibri" w:hAnsi="Arial" w:cs="Arial"/>
                                        <w:b/>
                                        <w:color w:val="FFFFFF" w:themeColor="background1"/>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80BC9">
                                        <w:rPr>
                                          <w:rFonts w:ascii="Arial" w:eastAsia="Calibri" w:hAnsi="Arial" w:cs="Arial"/>
                                          <w:b/>
                                          <w:color w:val="FFFFFF" w:themeColor="background1"/>
                                          <w:sz w:val="52"/>
                                          <w:szCs w:val="52"/>
                                        </w:rPr>
                                        <w:t>Investigating how to a</w:t>
                                      </w:r>
                                      <w:r w:rsidR="003762F6">
                                        <w:rPr>
                                          <w:rFonts w:ascii="Arial" w:eastAsia="Calibri" w:hAnsi="Arial" w:cs="Arial"/>
                                          <w:b/>
                                          <w:color w:val="FFFFFF" w:themeColor="background1"/>
                                          <w:sz w:val="52"/>
                                          <w:szCs w:val="52"/>
                                        </w:rPr>
                                        <w:t>chie</w:t>
                                      </w:r>
                                      <w:r w:rsidR="00780BC9">
                                        <w:rPr>
                                          <w:rFonts w:ascii="Arial" w:eastAsia="Calibri" w:hAnsi="Arial" w:cs="Arial"/>
                                          <w:b/>
                                          <w:color w:val="FFFFFF" w:themeColor="background1"/>
                                          <w:sz w:val="52"/>
                                          <w:szCs w:val="52"/>
                                        </w:rPr>
                                        <w:t>ve better GP Practice participation in information with visualisation and overview.</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C247382" id="Group 125" o:spid="_x0000_s1026" style="position:absolute;margin-left:0;margin-top:0;width:540pt;height:556.55pt;z-index:-25166233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4C5D646" w14:textId="6A0BEB5C" w:rsidR="001462FB" w:rsidRPr="001462FB" w:rsidRDefault="00D66840">
                            <w:pPr>
                              <w:rPr>
                                <w:color w:val="FFFFFF" w:themeColor="background1"/>
                                <w:sz w:val="72"/>
                                <w:szCs w:val="72"/>
                              </w:rPr>
                            </w:pPr>
                            <w:sdt>
                              <w:sdtPr>
                                <w:rPr>
                                  <w:rFonts w:ascii="Arial" w:eastAsia="Calibri" w:hAnsi="Arial" w:cs="Arial"/>
                                  <w:b/>
                                  <w:color w:val="FFFFFF" w:themeColor="background1"/>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80BC9">
                                  <w:rPr>
                                    <w:rFonts w:ascii="Arial" w:eastAsia="Calibri" w:hAnsi="Arial" w:cs="Arial"/>
                                    <w:b/>
                                    <w:color w:val="FFFFFF" w:themeColor="background1"/>
                                    <w:sz w:val="52"/>
                                    <w:szCs w:val="52"/>
                                  </w:rPr>
                                  <w:t>Investigating how to a</w:t>
                                </w:r>
                                <w:r w:rsidR="003762F6">
                                  <w:rPr>
                                    <w:rFonts w:ascii="Arial" w:eastAsia="Calibri" w:hAnsi="Arial" w:cs="Arial"/>
                                    <w:b/>
                                    <w:color w:val="FFFFFF" w:themeColor="background1"/>
                                    <w:sz w:val="52"/>
                                    <w:szCs w:val="52"/>
                                  </w:rPr>
                                  <w:t>chie</w:t>
                                </w:r>
                                <w:r w:rsidR="00780BC9">
                                  <w:rPr>
                                    <w:rFonts w:ascii="Arial" w:eastAsia="Calibri" w:hAnsi="Arial" w:cs="Arial"/>
                                    <w:b/>
                                    <w:color w:val="FFFFFF" w:themeColor="background1"/>
                                    <w:sz w:val="52"/>
                                    <w:szCs w:val="52"/>
                                  </w:rPr>
                                  <w:t>ve better GP Practice participation in information with visualisation and overview.</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F89A1C6" wp14:editId="77F5D41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9D13A82" w14:textId="5F99F621" w:rsidR="001462FB" w:rsidRDefault="001462FB">
                                    <w:pPr>
                                      <w:pStyle w:val="NoSpacing"/>
                                      <w:spacing w:before="40" w:after="40"/>
                                      <w:rPr>
                                        <w:caps/>
                                        <w:color w:val="5B9BD5" w:themeColor="accent1"/>
                                        <w:sz w:val="28"/>
                                        <w:szCs w:val="28"/>
                                      </w:rPr>
                                    </w:pPr>
                                    <w:r>
                                      <w:rPr>
                                        <w:caps/>
                                        <w:color w:val="5B9BD5" w:themeColor="accent1"/>
                                        <w:sz w:val="28"/>
                                        <w:szCs w:val="28"/>
                                      </w:rPr>
                                      <w:t>UWTSD – B Holland</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ABE8B42" w14:textId="1851CC40" w:rsidR="001462FB" w:rsidRDefault="001462FB">
                                    <w:pPr>
                                      <w:pStyle w:val="NoSpacing"/>
                                      <w:spacing w:before="40" w:after="40"/>
                                      <w:rPr>
                                        <w:caps/>
                                        <w:color w:val="4472C4" w:themeColor="accent5"/>
                                        <w:sz w:val="24"/>
                                        <w:szCs w:val="24"/>
                                      </w:rPr>
                                    </w:pPr>
                                    <w:r>
                                      <w:rPr>
                                        <w:caps/>
                                        <w:color w:val="4472C4" w:themeColor="accent5"/>
                                        <w:sz w:val="24"/>
                                        <w:szCs w:val="24"/>
                                      </w:rPr>
                                      <w:t>Christine Woods 1704446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F89A1C6" id="_x0000_t202" coordsize="21600,21600" o:spt="202" path="m,l,21600r21600,l21600,xe">
                    <v:stroke joinstyle="miter"/>
                    <v:path gradientshapeok="t" o:connecttype="rect"/>
                  </v:shapetype>
                  <v:shape id="Text Box 129" o:spid="_x0000_s1029" type="#_x0000_t202" style="position:absolute;margin-left:0;margin-top:0;width:453pt;height:38.15pt;z-index:25166028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9D13A82" w14:textId="5F99F621" w:rsidR="001462FB" w:rsidRDefault="001462FB">
                              <w:pPr>
                                <w:pStyle w:val="NoSpacing"/>
                                <w:spacing w:before="40" w:after="40"/>
                                <w:rPr>
                                  <w:caps/>
                                  <w:color w:val="5B9BD5" w:themeColor="accent1"/>
                                  <w:sz w:val="28"/>
                                  <w:szCs w:val="28"/>
                                </w:rPr>
                              </w:pPr>
                              <w:r>
                                <w:rPr>
                                  <w:caps/>
                                  <w:color w:val="5B9BD5" w:themeColor="accent1"/>
                                  <w:sz w:val="28"/>
                                  <w:szCs w:val="28"/>
                                </w:rPr>
                                <w:t>UWTSD – B Holland</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ABE8B42" w14:textId="1851CC40" w:rsidR="001462FB" w:rsidRDefault="001462FB">
                              <w:pPr>
                                <w:pStyle w:val="NoSpacing"/>
                                <w:spacing w:before="40" w:after="40"/>
                                <w:rPr>
                                  <w:caps/>
                                  <w:color w:val="4472C4" w:themeColor="accent5"/>
                                  <w:sz w:val="24"/>
                                  <w:szCs w:val="24"/>
                                </w:rPr>
                              </w:pPr>
                              <w:r>
                                <w:rPr>
                                  <w:caps/>
                                  <w:color w:val="4472C4" w:themeColor="accent5"/>
                                  <w:sz w:val="24"/>
                                  <w:szCs w:val="24"/>
                                </w:rPr>
                                <w:t>Christine Woods 1704446</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7216" behindDoc="0" locked="0" layoutInCell="1" allowOverlap="1" wp14:anchorId="0A776C83" wp14:editId="228AA38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30F3CF6A" w14:textId="64DE6F43" w:rsidR="001462FB" w:rsidRDefault="006E00A6">
                                    <w:pPr>
                                      <w:pStyle w:val="NoSpacing"/>
                                      <w:jc w:val="right"/>
                                      <w:rPr>
                                        <w:color w:val="FFFFFF" w:themeColor="background1"/>
                                        <w:sz w:val="24"/>
                                        <w:szCs w:val="24"/>
                                      </w:rPr>
                                    </w:pPr>
                                    <w:r>
                                      <w:rPr>
                                        <w:color w:val="FFFFFF" w:themeColor="background1"/>
                                        <w:sz w:val="24"/>
                                        <w:szCs w:val="24"/>
                                        <w:lang w:val="en-US"/>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A776C83" id="Rectangle 130" o:spid="_x0000_s1030"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30F3CF6A" w14:textId="64DE6F43" w:rsidR="001462FB" w:rsidRDefault="006E00A6">
                              <w:pPr>
                                <w:pStyle w:val="NoSpacing"/>
                                <w:jc w:val="right"/>
                                <w:rPr>
                                  <w:color w:val="FFFFFF" w:themeColor="background1"/>
                                  <w:sz w:val="24"/>
                                  <w:szCs w:val="24"/>
                                </w:rPr>
                              </w:pPr>
                              <w:r>
                                <w:rPr>
                                  <w:color w:val="FFFFFF" w:themeColor="background1"/>
                                  <w:sz w:val="24"/>
                                  <w:szCs w:val="24"/>
                                  <w:lang w:val="en-US"/>
                                </w:rPr>
                                <w:t>2021</w:t>
                              </w:r>
                            </w:p>
                          </w:sdtContent>
                        </w:sdt>
                      </w:txbxContent>
                    </v:textbox>
                    <w10:wrap anchorx="margin" anchory="page"/>
                  </v:rect>
                </w:pict>
              </mc:Fallback>
            </mc:AlternateContent>
          </w:r>
          <w:r>
            <w:rPr>
              <w:rFonts w:ascii="Arial" w:hAnsi="Arial" w:cs="Arial"/>
              <w:b/>
              <w:color w:val="44546A" w:themeColor="text2"/>
              <w:sz w:val="52"/>
              <w:szCs w:val="52"/>
            </w:rPr>
            <w:br w:type="page"/>
          </w:r>
        </w:p>
      </w:sdtContent>
    </w:sdt>
    <w:p w14:paraId="70FAF05F" w14:textId="77777777" w:rsidR="008C58B2" w:rsidRPr="000961DF" w:rsidRDefault="008C58B2" w:rsidP="008F4483">
      <w:pPr>
        <w:spacing w:line="360" w:lineRule="auto"/>
        <w:rPr>
          <w:rFonts w:ascii="Arial" w:hAnsi="Arial" w:cs="Arial"/>
          <w:b/>
          <w:color w:val="44546A" w:themeColor="text2"/>
          <w:sz w:val="28"/>
          <w:szCs w:val="28"/>
        </w:rPr>
      </w:pPr>
    </w:p>
    <w:p w14:paraId="3C5C5585" w14:textId="77777777" w:rsidR="00057565" w:rsidRPr="000961DF" w:rsidRDefault="00057565" w:rsidP="00057565">
      <w:pPr>
        <w:spacing w:after="0" w:line="240" w:lineRule="auto"/>
        <w:ind w:left="567" w:right="567"/>
        <w:rPr>
          <w:rFonts w:eastAsia="Times New Roman" w:cs="Arial"/>
          <w:color w:val="44546A" w:themeColor="text2"/>
          <w:sz w:val="28"/>
          <w:szCs w:val="28"/>
        </w:rPr>
      </w:pPr>
      <w:r w:rsidRPr="000961DF">
        <w:rPr>
          <w:rFonts w:eastAsia="Times New Roman" w:cs="Arial"/>
          <w:color w:val="44546A" w:themeColor="text2"/>
          <w:sz w:val="28"/>
          <w:szCs w:val="28"/>
        </w:rPr>
        <w:t>Declaration by Christine Woods</w:t>
      </w:r>
    </w:p>
    <w:p w14:paraId="3D49B12C" w14:textId="77777777" w:rsidR="00057565" w:rsidRPr="000961DF" w:rsidRDefault="00057565" w:rsidP="00057565">
      <w:pPr>
        <w:spacing w:after="0" w:line="240" w:lineRule="auto"/>
        <w:ind w:left="567" w:right="567"/>
        <w:rPr>
          <w:rFonts w:eastAsia="Times New Roman" w:cs="Arial"/>
          <w:color w:val="44546A" w:themeColor="text2"/>
          <w:sz w:val="24"/>
          <w:szCs w:val="24"/>
        </w:rPr>
      </w:pPr>
    </w:p>
    <w:p w14:paraId="4F1EC75D" w14:textId="1EB1B648" w:rsidR="00057565" w:rsidRPr="000961DF" w:rsidRDefault="00057565" w:rsidP="00057565">
      <w:pPr>
        <w:spacing w:after="0" w:line="240" w:lineRule="auto"/>
        <w:ind w:left="567" w:right="567"/>
        <w:rPr>
          <w:rFonts w:eastAsia="Times New Roman" w:cs="Arial"/>
          <w:color w:val="44546A" w:themeColor="text2"/>
          <w:sz w:val="24"/>
          <w:szCs w:val="24"/>
        </w:rPr>
      </w:pPr>
      <w:r w:rsidRPr="000961DF">
        <w:rPr>
          <w:rFonts w:eastAsia="Times New Roman" w:cs="Arial"/>
          <w:color w:val="44546A" w:themeColor="text2"/>
          <w:sz w:val="24"/>
          <w:szCs w:val="24"/>
        </w:rPr>
        <w:t xml:space="preserve">The work of this report </w:t>
      </w:r>
      <w:r w:rsidR="00FE1BFB">
        <w:rPr>
          <w:rFonts w:eastAsia="Times New Roman" w:cs="Arial"/>
          <w:color w:val="44546A" w:themeColor="text2"/>
          <w:sz w:val="24"/>
          <w:szCs w:val="24"/>
        </w:rPr>
        <w:t xml:space="preserve">has been </w:t>
      </w:r>
      <w:r w:rsidRPr="000961DF">
        <w:rPr>
          <w:rFonts w:eastAsia="Times New Roman" w:cs="Arial"/>
          <w:color w:val="44546A" w:themeColor="text2"/>
          <w:sz w:val="24"/>
          <w:szCs w:val="24"/>
        </w:rPr>
        <w:t>completed under the s</w:t>
      </w:r>
      <w:r w:rsidR="007C735E" w:rsidRPr="000961DF">
        <w:rPr>
          <w:rFonts w:eastAsia="Times New Roman" w:cs="Arial"/>
          <w:color w:val="44546A" w:themeColor="text2"/>
          <w:sz w:val="24"/>
          <w:szCs w:val="24"/>
        </w:rPr>
        <w:t>upervision of</w:t>
      </w:r>
      <w:r w:rsidR="00702DCA" w:rsidRPr="000961DF">
        <w:rPr>
          <w:rFonts w:eastAsia="Times New Roman" w:cs="Arial"/>
          <w:color w:val="44546A" w:themeColor="text2"/>
          <w:sz w:val="24"/>
          <w:szCs w:val="24"/>
        </w:rPr>
        <w:t xml:space="preserve"> UWTSD</w:t>
      </w:r>
      <w:r w:rsidRPr="000961DF">
        <w:rPr>
          <w:rFonts w:eastAsia="Times New Roman" w:cs="Arial"/>
          <w:color w:val="44546A" w:themeColor="text2"/>
          <w:sz w:val="24"/>
          <w:szCs w:val="24"/>
        </w:rPr>
        <w:t>.  I declare that this report is the product of my own work and is not being submitted for any other degree etc.</w:t>
      </w:r>
    </w:p>
    <w:p w14:paraId="6AD32794" w14:textId="77777777" w:rsidR="00057565" w:rsidRPr="000961DF" w:rsidRDefault="00057565" w:rsidP="00057565">
      <w:pPr>
        <w:spacing w:after="0" w:line="240" w:lineRule="auto"/>
        <w:ind w:left="567" w:right="567"/>
        <w:rPr>
          <w:rFonts w:ascii="Arial" w:eastAsia="Times New Roman" w:hAnsi="Arial" w:cs="Arial"/>
          <w:color w:val="44546A" w:themeColor="text2"/>
          <w:sz w:val="28"/>
          <w:szCs w:val="28"/>
        </w:rPr>
      </w:pPr>
    </w:p>
    <w:p w14:paraId="41A24F14" w14:textId="77777777" w:rsidR="00057565" w:rsidRPr="000961DF" w:rsidRDefault="006D48C5" w:rsidP="00057565">
      <w:pPr>
        <w:spacing w:after="0" w:line="240" w:lineRule="auto"/>
        <w:ind w:left="567" w:right="567"/>
        <w:rPr>
          <w:rFonts w:ascii="Arial" w:eastAsia="Times New Roman" w:hAnsi="Arial" w:cs="Arial"/>
          <w:color w:val="44546A" w:themeColor="text2"/>
          <w:sz w:val="28"/>
          <w:szCs w:val="28"/>
        </w:rPr>
      </w:pPr>
      <w:r w:rsidRPr="000961DF">
        <w:rPr>
          <w:rFonts w:ascii="Arial" w:eastAsia="Times New Roman" w:hAnsi="Arial" w:cs="Arial"/>
          <w:noProof/>
          <w:color w:val="44546A" w:themeColor="text2"/>
          <w:sz w:val="28"/>
          <w:szCs w:val="28"/>
          <w:lang w:eastAsia="en-GB"/>
        </w:rPr>
        <w:drawing>
          <wp:inline distT="0" distB="0" distL="0" distR="0" wp14:anchorId="580E7C90" wp14:editId="5C3F43E4">
            <wp:extent cx="3943147" cy="1631411"/>
            <wp:effectExtent l="0" t="0" r="63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70355" cy="1642668"/>
                    </a:xfrm>
                    <a:prstGeom prst="rect">
                      <a:avLst/>
                    </a:prstGeom>
                  </pic:spPr>
                </pic:pic>
              </a:graphicData>
            </a:graphic>
          </wp:inline>
        </w:drawing>
      </w:r>
    </w:p>
    <w:p w14:paraId="0AC084EA" w14:textId="77777777" w:rsidR="00057565" w:rsidRPr="000961DF" w:rsidRDefault="00057565" w:rsidP="008F4483">
      <w:pPr>
        <w:spacing w:line="360" w:lineRule="auto"/>
        <w:rPr>
          <w:rFonts w:ascii="Arial" w:hAnsi="Arial" w:cs="Arial"/>
          <w:b/>
          <w:color w:val="44546A" w:themeColor="text2"/>
          <w:sz w:val="28"/>
          <w:szCs w:val="28"/>
        </w:rPr>
      </w:pPr>
    </w:p>
    <w:p w14:paraId="16B7C5E6" w14:textId="77777777" w:rsidR="00057565" w:rsidRPr="000961DF" w:rsidRDefault="00057565" w:rsidP="008F4483">
      <w:pPr>
        <w:spacing w:line="360" w:lineRule="auto"/>
        <w:rPr>
          <w:rFonts w:ascii="Arial" w:hAnsi="Arial" w:cs="Arial"/>
          <w:b/>
          <w:color w:val="44546A" w:themeColor="text2"/>
          <w:sz w:val="28"/>
          <w:szCs w:val="28"/>
        </w:rPr>
      </w:pPr>
    </w:p>
    <w:p w14:paraId="232FC792" w14:textId="77777777" w:rsidR="00057565" w:rsidRPr="000961DF" w:rsidRDefault="00057565" w:rsidP="008F4483">
      <w:pPr>
        <w:spacing w:line="360" w:lineRule="auto"/>
        <w:rPr>
          <w:rFonts w:ascii="Arial" w:hAnsi="Arial" w:cs="Arial"/>
          <w:b/>
          <w:color w:val="44546A" w:themeColor="text2"/>
          <w:sz w:val="28"/>
          <w:szCs w:val="28"/>
        </w:rPr>
      </w:pPr>
    </w:p>
    <w:p w14:paraId="7B07FCA9" w14:textId="77777777" w:rsidR="00057565" w:rsidRPr="000961DF" w:rsidRDefault="00057565" w:rsidP="008F4483">
      <w:pPr>
        <w:spacing w:line="360" w:lineRule="auto"/>
        <w:rPr>
          <w:rFonts w:ascii="Arial" w:hAnsi="Arial" w:cs="Arial"/>
          <w:b/>
          <w:color w:val="44546A" w:themeColor="text2"/>
          <w:sz w:val="28"/>
          <w:szCs w:val="28"/>
        </w:rPr>
      </w:pPr>
    </w:p>
    <w:p w14:paraId="7C74CA50" w14:textId="77777777" w:rsidR="00057565" w:rsidRPr="000961DF" w:rsidRDefault="00057565" w:rsidP="008F4483">
      <w:pPr>
        <w:spacing w:line="360" w:lineRule="auto"/>
        <w:rPr>
          <w:rFonts w:ascii="Arial" w:hAnsi="Arial" w:cs="Arial"/>
          <w:b/>
          <w:color w:val="44546A" w:themeColor="text2"/>
          <w:sz w:val="28"/>
          <w:szCs w:val="28"/>
        </w:rPr>
      </w:pPr>
    </w:p>
    <w:p w14:paraId="2782670F" w14:textId="77777777" w:rsidR="00057565" w:rsidRPr="000961DF" w:rsidRDefault="00057565" w:rsidP="008F4483">
      <w:pPr>
        <w:spacing w:line="360" w:lineRule="auto"/>
        <w:rPr>
          <w:rFonts w:ascii="Arial" w:hAnsi="Arial" w:cs="Arial"/>
          <w:b/>
          <w:color w:val="44546A" w:themeColor="text2"/>
          <w:sz w:val="28"/>
          <w:szCs w:val="28"/>
        </w:rPr>
      </w:pPr>
    </w:p>
    <w:p w14:paraId="50B87800" w14:textId="77777777" w:rsidR="00057565" w:rsidRPr="000961DF" w:rsidRDefault="00057565" w:rsidP="008F4483">
      <w:pPr>
        <w:spacing w:line="360" w:lineRule="auto"/>
        <w:rPr>
          <w:rFonts w:ascii="Arial" w:hAnsi="Arial" w:cs="Arial"/>
          <w:b/>
          <w:color w:val="44546A" w:themeColor="text2"/>
          <w:sz w:val="28"/>
          <w:szCs w:val="28"/>
        </w:rPr>
      </w:pPr>
    </w:p>
    <w:p w14:paraId="4FE071C3" w14:textId="77777777" w:rsidR="00057565" w:rsidRPr="000961DF" w:rsidRDefault="00057565" w:rsidP="008F4483">
      <w:pPr>
        <w:spacing w:line="360" w:lineRule="auto"/>
        <w:rPr>
          <w:rFonts w:ascii="Arial" w:hAnsi="Arial" w:cs="Arial"/>
          <w:b/>
          <w:color w:val="44546A" w:themeColor="text2"/>
          <w:sz w:val="28"/>
          <w:szCs w:val="28"/>
        </w:rPr>
      </w:pPr>
    </w:p>
    <w:p w14:paraId="707936E7" w14:textId="77777777" w:rsidR="00057565" w:rsidRPr="000961DF" w:rsidRDefault="00057565" w:rsidP="008F4483">
      <w:pPr>
        <w:spacing w:line="360" w:lineRule="auto"/>
        <w:rPr>
          <w:rFonts w:ascii="Arial" w:hAnsi="Arial" w:cs="Arial"/>
          <w:b/>
          <w:color w:val="44546A" w:themeColor="text2"/>
          <w:sz w:val="28"/>
          <w:szCs w:val="28"/>
        </w:rPr>
      </w:pPr>
    </w:p>
    <w:p w14:paraId="753C3FCA" w14:textId="77777777" w:rsidR="00753E29" w:rsidRPr="000961DF" w:rsidRDefault="00753E29" w:rsidP="008F4483">
      <w:pPr>
        <w:spacing w:line="360" w:lineRule="auto"/>
        <w:rPr>
          <w:rFonts w:ascii="Arial" w:hAnsi="Arial" w:cs="Arial"/>
          <w:b/>
          <w:color w:val="44546A" w:themeColor="text2"/>
          <w:sz w:val="28"/>
          <w:szCs w:val="28"/>
        </w:rPr>
      </w:pPr>
    </w:p>
    <w:p w14:paraId="23681C99" w14:textId="77777777" w:rsidR="00753E29" w:rsidRPr="000961DF" w:rsidRDefault="00753E29" w:rsidP="008F4483">
      <w:pPr>
        <w:spacing w:line="360" w:lineRule="auto"/>
        <w:rPr>
          <w:rFonts w:ascii="Arial" w:hAnsi="Arial" w:cs="Arial"/>
          <w:b/>
          <w:color w:val="44546A" w:themeColor="text2"/>
          <w:sz w:val="28"/>
          <w:szCs w:val="28"/>
        </w:rPr>
      </w:pPr>
    </w:p>
    <w:p w14:paraId="6C1DE8EE" w14:textId="77777777" w:rsidR="00753E29" w:rsidRPr="000961DF" w:rsidRDefault="00753E29" w:rsidP="008F4483">
      <w:pPr>
        <w:spacing w:line="360" w:lineRule="auto"/>
        <w:rPr>
          <w:rFonts w:ascii="Arial" w:hAnsi="Arial" w:cs="Arial"/>
          <w:b/>
          <w:color w:val="44546A" w:themeColor="text2"/>
          <w:sz w:val="28"/>
          <w:szCs w:val="28"/>
        </w:rPr>
      </w:pPr>
    </w:p>
    <w:p w14:paraId="527DDA03" w14:textId="77777777" w:rsidR="00753E29" w:rsidRPr="000961DF" w:rsidRDefault="00753E29" w:rsidP="008F4483">
      <w:pPr>
        <w:spacing w:line="360" w:lineRule="auto"/>
        <w:rPr>
          <w:rFonts w:ascii="Arial" w:hAnsi="Arial" w:cs="Arial"/>
          <w:b/>
          <w:color w:val="44546A" w:themeColor="text2"/>
          <w:sz w:val="28"/>
          <w:szCs w:val="28"/>
        </w:rPr>
      </w:pPr>
    </w:p>
    <w:p w14:paraId="41218021" w14:textId="77777777" w:rsidR="00753E29" w:rsidRPr="000961DF" w:rsidRDefault="00753E29" w:rsidP="008F4483">
      <w:pPr>
        <w:spacing w:line="360" w:lineRule="auto"/>
        <w:rPr>
          <w:rFonts w:ascii="Arial" w:hAnsi="Arial" w:cs="Arial"/>
          <w:b/>
          <w:color w:val="44546A" w:themeColor="text2"/>
          <w:sz w:val="28"/>
          <w:szCs w:val="28"/>
        </w:rPr>
      </w:pPr>
    </w:p>
    <w:p w14:paraId="3D3D4010" w14:textId="4BBB2BAD" w:rsidR="00753E29" w:rsidRPr="000961DF" w:rsidRDefault="00753E29" w:rsidP="008F4483">
      <w:pPr>
        <w:spacing w:line="360" w:lineRule="auto"/>
        <w:rPr>
          <w:rFonts w:ascii="Arial" w:hAnsi="Arial" w:cs="Arial"/>
          <w:b/>
          <w:color w:val="44546A" w:themeColor="text2"/>
          <w:sz w:val="28"/>
          <w:szCs w:val="28"/>
        </w:rPr>
      </w:pPr>
    </w:p>
    <w:p w14:paraId="668759D9" w14:textId="4E92BAA3" w:rsidR="00CD3B28" w:rsidRPr="000961DF" w:rsidRDefault="00CD3B28" w:rsidP="008F4483">
      <w:pPr>
        <w:spacing w:line="360" w:lineRule="auto"/>
        <w:rPr>
          <w:rFonts w:ascii="Arial" w:hAnsi="Arial" w:cs="Arial"/>
          <w:b/>
          <w:color w:val="44546A" w:themeColor="text2"/>
          <w:sz w:val="28"/>
          <w:szCs w:val="28"/>
        </w:rPr>
      </w:pPr>
    </w:p>
    <w:p w14:paraId="6E0EDCB9" w14:textId="77777777" w:rsidR="00CD3B28" w:rsidRPr="000961DF" w:rsidRDefault="00CD3B28" w:rsidP="008F4483">
      <w:pPr>
        <w:spacing w:line="360" w:lineRule="auto"/>
        <w:rPr>
          <w:rFonts w:ascii="Arial" w:hAnsi="Arial" w:cs="Arial"/>
          <w:b/>
          <w:color w:val="44546A" w:themeColor="text2"/>
          <w:sz w:val="28"/>
          <w:szCs w:val="28"/>
        </w:rPr>
      </w:pPr>
    </w:p>
    <w:p w14:paraId="71CF89FD" w14:textId="77777777" w:rsidR="0019146D" w:rsidRPr="000961DF" w:rsidRDefault="0019146D" w:rsidP="008F4483">
      <w:pPr>
        <w:spacing w:line="360" w:lineRule="auto"/>
        <w:rPr>
          <w:rFonts w:cs="Arial"/>
          <w:b/>
          <w:color w:val="44546A" w:themeColor="text2"/>
          <w:sz w:val="28"/>
          <w:szCs w:val="28"/>
        </w:rPr>
      </w:pPr>
      <w:r w:rsidRPr="000961DF">
        <w:rPr>
          <w:rFonts w:cs="Arial"/>
          <w:b/>
          <w:color w:val="44546A" w:themeColor="text2"/>
          <w:sz w:val="28"/>
          <w:szCs w:val="28"/>
        </w:rPr>
        <w:t>Acknowl</w:t>
      </w:r>
      <w:r w:rsidR="00251AE2" w:rsidRPr="000961DF">
        <w:rPr>
          <w:rFonts w:cs="Arial"/>
          <w:b/>
          <w:color w:val="44546A" w:themeColor="text2"/>
          <w:sz w:val="28"/>
          <w:szCs w:val="28"/>
        </w:rPr>
        <w:t>edgments</w:t>
      </w:r>
    </w:p>
    <w:p w14:paraId="41EDA97E" w14:textId="205277E2" w:rsidR="000A0DFC" w:rsidRPr="000961DF" w:rsidRDefault="008C58B2" w:rsidP="00A902FB">
      <w:pPr>
        <w:pStyle w:val="ListParagraph"/>
        <w:numPr>
          <w:ilvl w:val="0"/>
          <w:numId w:val="1"/>
        </w:numPr>
        <w:spacing w:line="360" w:lineRule="auto"/>
        <w:rPr>
          <w:rFonts w:cs="Arial"/>
          <w:color w:val="44546A" w:themeColor="text2"/>
          <w:sz w:val="24"/>
          <w:szCs w:val="24"/>
        </w:rPr>
      </w:pPr>
      <w:r>
        <w:rPr>
          <w:rFonts w:cs="Arial"/>
          <w:color w:val="44546A" w:themeColor="text2"/>
          <w:sz w:val="24"/>
          <w:szCs w:val="24"/>
        </w:rPr>
        <w:t>B Holland</w:t>
      </w:r>
      <w:r w:rsidR="002F5D95">
        <w:rPr>
          <w:rFonts w:cs="Arial"/>
          <w:color w:val="44546A" w:themeColor="text2"/>
          <w:sz w:val="24"/>
          <w:szCs w:val="24"/>
        </w:rPr>
        <w:t>, UWTSD</w:t>
      </w:r>
    </w:p>
    <w:p w14:paraId="1F5A74B1" w14:textId="299D37CB" w:rsidR="00702DCA" w:rsidRDefault="00702DCA" w:rsidP="00A902FB">
      <w:pPr>
        <w:pStyle w:val="ListParagraph"/>
        <w:numPr>
          <w:ilvl w:val="0"/>
          <w:numId w:val="1"/>
        </w:numPr>
        <w:spacing w:line="360" w:lineRule="auto"/>
        <w:rPr>
          <w:rFonts w:cs="Arial"/>
          <w:color w:val="44546A" w:themeColor="text2"/>
          <w:sz w:val="24"/>
          <w:szCs w:val="24"/>
        </w:rPr>
      </w:pPr>
      <w:r w:rsidRPr="000961DF">
        <w:rPr>
          <w:rFonts w:cs="Arial"/>
          <w:color w:val="44546A" w:themeColor="text2"/>
          <w:sz w:val="24"/>
          <w:szCs w:val="24"/>
        </w:rPr>
        <w:t>David Williams</w:t>
      </w:r>
      <w:r w:rsidR="002F5D95">
        <w:rPr>
          <w:rFonts w:cs="Arial"/>
          <w:color w:val="44546A" w:themeColor="text2"/>
          <w:sz w:val="24"/>
          <w:szCs w:val="24"/>
        </w:rPr>
        <w:t xml:space="preserve">, </w:t>
      </w:r>
      <w:r w:rsidR="00D94A4E">
        <w:rPr>
          <w:rFonts w:cs="Arial"/>
          <w:color w:val="44546A" w:themeColor="text2"/>
          <w:sz w:val="24"/>
          <w:szCs w:val="24"/>
        </w:rPr>
        <w:t>MM Specialist Information Manager, SBU</w:t>
      </w:r>
    </w:p>
    <w:p w14:paraId="41FC7302" w14:textId="5BC2CD1F" w:rsidR="00D94A4E" w:rsidRDefault="00D94A4E" w:rsidP="00A902FB">
      <w:pPr>
        <w:pStyle w:val="ListParagraph"/>
        <w:numPr>
          <w:ilvl w:val="0"/>
          <w:numId w:val="1"/>
        </w:numPr>
        <w:spacing w:line="360" w:lineRule="auto"/>
        <w:rPr>
          <w:rFonts w:cs="Arial"/>
          <w:color w:val="44546A" w:themeColor="text2"/>
          <w:sz w:val="24"/>
          <w:szCs w:val="24"/>
        </w:rPr>
      </w:pPr>
      <w:r>
        <w:rPr>
          <w:rFonts w:cs="Arial"/>
          <w:color w:val="44546A" w:themeColor="text2"/>
          <w:sz w:val="24"/>
          <w:szCs w:val="24"/>
        </w:rPr>
        <w:t>Julie Harris, Antimicrobial Consultant, SBU</w:t>
      </w:r>
    </w:p>
    <w:p w14:paraId="7CBD6DD7" w14:textId="77777777" w:rsidR="00057565" w:rsidRPr="000961DF" w:rsidRDefault="00057565" w:rsidP="008F4483">
      <w:pPr>
        <w:spacing w:line="360" w:lineRule="auto"/>
        <w:rPr>
          <w:rFonts w:ascii="Arial" w:hAnsi="Arial" w:cs="Arial"/>
          <w:b/>
          <w:color w:val="44546A" w:themeColor="text2"/>
          <w:sz w:val="28"/>
          <w:szCs w:val="28"/>
        </w:rPr>
      </w:pPr>
    </w:p>
    <w:p w14:paraId="0A2BCFF6" w14:textId="77777777" w:rsidR="00057565" w:rsidRPr="000961DF" w:rsidRDefault="00057565" w:rsidP="008F4483">
      <w:pPr>
        <w:spacing w:line="360" w:lineRule="auto"/>
        <w:rPr>
          <w:rFonts w:ascii="Arial" w:hAnsi="Arial" w:cs="Arial"/>
          <w:b/>
          <w:color w:val="44546A" w:themeColor="text2"/>
          <w:sz w:val="28"/>
          <w:szCs w:val="28"/>
        </w:rPr>
      </w:pPr>
    </w:p>
    <w:p w14:paraId="4DD5D7C6" w14:textId="77777777" w:rsidR="00057565" w:rsidRPr="000961DF" w:rsidRDefault="00057565" w:rsidP="008F4483">
      <w:pPr>
        <w:spacing w:line="360" w:lineRule="auto"/>
        <w:rPr>
          <w:rFonts w:ascii="Arial" w:hAnsi="Arial" w:cs="Arial"/>
          <w:b/>
          <w:color w:val="44546A" w:themeColor="text2"/>
          <w:sz w:val="28"/>
          <w:szCs w:val="28"/>
        </w:rPr>
      </w:pPr>
    </w:p>
    <w:p w14:paraId="1FC3A4BE" w14:textId="77777777" w:rsidR="00057565" w:rsidRPr="000961DF" w:rsidRDefault="00057565" w:rsidP="008F4483">
      <w:pPr>
        <w:spacing w:line="360" w:lineRule="auto"/>
        <w:rPr>
          <w:rFonts w:ascii="Arial" w:hAnsi="Arial" w:cs="Arial"/>
          <w:b/>
          <w:color w:val="44546A" w:themeColor="text2"/>
          <w:sz w:val="28"/>
          <w:szCs w:val="28"/>
        </w:rPr>
      </w:pPr>
    </w:p>
    <w:p w14:paraId="2F93D063" w14:textId="77777777" w:rsidR="00057565" w:rsidRPr="000961DF" w:rsidRDefault="00057565" w:rsidP="008F4483">
      <w:pPr>
        <w:spacing w:line="360" w:lineRule="auto"/>
        <w:rPr>
          <w:rFonts w:ascii="Arial" w:hAnsi="Arial" w:cs="Arial"/>
          <w:b/>
          <w:color w:val="44546A" w:themeColor="text2"/>
          <w:sz w:val="28"/>
          <w:szCs w:val="28"/>
        </w:rPr>
      </w:pPr>
    </w:p>
    <w:p w14:paraId="54AE24C1" w14:textId="77777777" w:rsidR="00057565" w:rsidRPr="000961DF" w:rsidRDefault="00057565" w:rsidP="008F4483">
      <w:pPr>
        <w:spacing w:line="360" w:lineRule="auto"/>
        <w:rPr>
          <w:rFonts w:ascii="Arial" w:hAnsi="Arial" w:cs="Arial"/>
          <w:b/>
          <w:color w:val="44546A" w:themeColor="text2"/>
          <w:sz w:val="28"/>
          <w:szCs w:val="28"/>
        </w:rPr>
      </w:pPr>
    </w:p>
    <w:p w14:paraId="37C4E232" w14:textId="77777777" w:rsidR="00057565" w:rsidRPr="000961DF" w:rsidRDefault="00057565" w:rsidP="008F4483">
      <w:pPr>
        <w:spacing w:line="360" w:lineRule="auto"/>
        <w:rPr>
          <w:rFonts w:ascii="Arial" w:hAnsi="Arial" w:cs="Arial"/>
          <w:b/>
          <w:color w:val="44546A" w:themeColor="text2"/>
          <w:sz w:val="28"/>
          <w:szCs w:val="28"/>
        </w:rPr>
      </w:pPr>
    </w:p>
    <w:p w14:paraId="17266917" w14:textId="77777777" w:rsidR="00057565" w:rsidRPr="000961DF" w:rsidRDefault="00057565" w:rsidP="008F4483">
      <w:pPr>
        <w:spacing w:line="360" w:lineRule="auto"/>
        <w:rPr>
          <w:rFonts w:ascii="Arial" w:hAnsi="Arial" w:cs="Arial"/>
          <w:b/>
          <w:color w:val="44546A" w:themeColor="text2"/>
          <w:sz w:val="28"/>
          <w:szCs w:val="28"/>
        </w:rPr>
      </w:pPr>
    </w:p>
    <w:p w14:paraId="379A516D" w14:textId="77777777" w:rsidR="00057565" w:rsidRPr="000961DF" w:rsidRDefault="00057565" w:rsidP="008F4483">
      <w:pPr>
        <w:spacing w:line="360" w:lineRule="auto"/>
        <w:rPr>
          <w:rFonts w:ascii="Arial" w:hAnsi="Arial" w:cs="Arial"/>
          <w:b/>
          <w:color w:val="44546A" w:themeColor="text2"/>
          <w:sz w:val="28"/>
          <w:szCs w:val="28"/>
        </w:rPr>
      </w:pPr>
    </w:p>
    <w:p w14:paraId="363293AC" w14:textId="77777777" w:rsidR="00057565" w:rsidRPr="000961DF" w:rsidRDefault="00057565" w:rsidP="008F4483">
      <w:pPr>
        <w:spacing w:line="360" w:lineRule="auto"/>
        <w:rPr>
          <w:rFonts w:ascii="Arial" w:hAnsi="Arial" w:cs="Arial"/>
          <w:b/>
          <w:color w:val="44546A" w:themeColor="text2"/>
          <w:sz w:val="28"/>
          <w:szCs w:val="28"/>
        </w:rPr>
      </w:pPr>
    </w:p>
    <w:p w14:paraId="4D57F57D" w14:textId="77777777" w:rsidR="00CB3341" w:rsidRPr="000961DF" w:rsidRDefault="00CB3341" w:rsidP="008F4483">
      <w:pPr>
        <w:spacing w:line="360" w:lineRule="auto"/>
        <w:rPr>
          <w:rFonts w:ascii="Arial" w:hAnsi="Arial" w:cs="Arial"/>
          <w:b/>
          <w:color w:val="44546A" w:themeColor="text2"/>
          <w:sz w:val="28"/>
          <w:szCs w:val="28"/>
        </w:rPr>
      </w:pPr>
    </w:p>
    <w:p w14:paraId="4271AB9B" w14:textId="77777777" w:rsidR="00CB3341" w:rsidRPr="000961DF" w:rsidRDefault="00CB3341" w:rsidP="008F4483">
      <w:pPr>
        <w:spacing w:line="360" w:lineRule="auto"/>
        <w:rPr>
          <w:rFonts w:ascii="Arial" w:hAnsi="Arial" w:cs="Arial"/>
          <w:b/>
          <w:color w:val="44546A" w:themeColor="text2"/>
          <w:sz w:val="28"/>
          <w:szCs w:val="28"/>
        </w:rPr>
      </w:pPr>
    </w:p>
    <w:p w14:paraId="1DD12211" w14:textId="6E9207A3" w:rsidR="00CB3341" w:rsidRDefault="00CB3341" w:rsidP="008F4483">
      <w:pPr>
        <w:spacing w:line="360" w:lineRule="auto"/>
        <w:rPr>
          <w:rFonts w:ascii="Arial" w:hAnsi="Arial" w:cs="Arial"/>
          <w:b/>
          <w:color w:val="44546A" w:themeColor="text2"/>
          <w:sz w:val="28"/>
          <w:szCs w:val="28"/>
        </w:rPr>
      </w:pPr>
    </w:p>
    <w:p w14:paraId="733BED1A" w14:textId="1D03E9A4" w:rsidR="00FE1BFB" w:rsidRDefault="00FE1BFB" w:rsidP="008F4483">
      <w:pPr>
        <w:spacing w:line="360" w:lineRule="auto"/>
        <w:rPr>
          <w:rFonts w:ascii="Arial" w:hAnsi="Arial" w:cs="Arial"/>
          <w:b/>
          <w:color w:val="44546A" w:themeColor="text2"/>
          <w:sz w:val="28"/>
          <w:szCs w:val="28"/>
        </w:rPr>
      </w:pPr>
    </w:p>
    <w:p w14:paraId="3A26FCB0" w14:textId="04B8CA0D" w:rsidR="008C58B2" w:rsidRDefault="008C58B2" w:rsidP="008F4483">
      <w:pPr>
        <w:spacing w:line="360" w:lineRule="auto"/>
        <w:rPr>
          <w:rFonts w:ascii="Arial" w:hAnsi="Arial" w:cs="Arial"/>
          <w:b/>
          <w:color w:val="44546A" w:themeColor="text2"/>
          <w:sz w:val="28"/>
          <w:szCs w:val="28"/>
        </w:rPr>
      </w:pPr>
    </w:p>
    <w:p w14:paraId="402C0D98" w14:textId="77777777" w:rsidR="008C58B2" w:rsidRPr="000961DF" w:rsidRDefault="008C58B2" w:rsidP="008F4483">
      <w:pPr>
        <w:spacing w:line="360" w:lineRule="auto"/>
        <w:rPr>
          <w:rFonts w:ascii="Arial" w:hAnsi="Arial" w:cs="Arial"/>
          <w:b/>
          <w:color w:val="44546A" w:themeColor="text2"/>
          <w:sz w:val="28"/>
          <w:szCs w:val="28"/>
        </w:rPr>
      </w:pPr>
    </w:p>
    <w:p w14:paraId="7B14A7F6" w14:textId="77777777" w:rsidR="00CB3341" w:rsidRPr="000961DF" w:rsidRDefault="00CB3341" w:rsidP="008F4483">
      <w:pPr>
        <w:spacing w:line="360" w:lineRule="auto"/>
        <w:rPr>
          <w:rFonts w:ascii="Arial" w:hAnsi="Arial" w:cs="Arial"/>
          <w:b/>
          <w:color w:val="44546A" w:themeColor="text2"/>
          <w:sz w:val="28"/>
          <w:szCs w:val="28"/>
        </w:rPr>
      </w:pPr>
    </w:p>
    <w:sdt>
      <w:sdtPr>
        <w:rPr>
          <w:rFonts w:eastAsiaTheme="minorHAnsi" w:cstheme="minorBidi"/>
          <w:b w:val="0"/>
          <w:color w:val="auto"/>
          <w:sz w:val="22"/>
          <w:szCs w:val="22"/>
          <w:u w:val="none"/>
          <w:lang w:val="en-GB"/>
        </w:rPr>
        <w:id w:val="2089184494"/>
        <w:docPartObj>
          <w:docPartGallery w:val="Table of Contents"/>
          <w:docPartUnique/>
        </w:docPartObj>
      </w:sdtPr>
      <w:sdtEndPr>
        <w:rPr>
          <w:bCs/>
          <w:noProof/>
        </w:rPr>
      </w:sdtEndPr>
      <w:sdtContent>
        <w:p w14:paraId="0F5D19A7" w14:textId="77777777" w:rsidR="00660D49" w:rsidRPr="006E00A6" w:rsidRDefault="00660D49" w:rsidP="006E00A6">
          <w:pPr>
            <w:pStyle w:val="TOCHeading"/>
            <w:spacing w:line="360" w:lineRule="auto"/>
          </w:pPr>
          <w:r w:rsidRPr="008D6629">
            <w:t>Contents</w:t>
          </w:r>
        </w:p>
        <w:p w14:paraId="16BBB25B" w14:textId="1E5D8FD1" w:rsidR="006E00A6" w:rsidRPr="006E00A6" w:rsidRDefault="00660D49" w:rsidP="006E00A6">
          <w:pPr>
            <w:pStyle w:val="TOC1"/>
            <w:tabs>
              <w:tab w:val="right" w:leader="dot" w:pos="8493"/>
            </w:tabs>
            <w:spacing w:line="360" w:lineRule="auto"/>
            <w:rPr>
              <w:rFonts w:eastAsiaTheme="minorEastAsia" w:cstheme="minorBidi"/>
              <w:b w:val="0"/>
              <w:bCs w:val="0"/>
              <w:caps w:val="0"/>
              <w:noProof/>
              <w:color w:val="44546A" w:themeColor="text2"/>
              <w:sz w:val="22"/>
              <w:szCs w:val="22"/>
              <w:lang w:eastAsia="en-GB"/>
            </w:rPr>
          </w:pPr>
          <w:r w:rsidRPr="006E00A6">
            <w:rPr>
              <w:color w:val="44546A" w:themeColor="text2"/>
            </w:rPr>
            <w:fldChar w:fldCharType="begin"/>
          </w:r>
          <w:r w:rsidRPr="006E00A6">
            <w:rPr>
              <w:color w:val="44546A" w:themeColor="text2"/>
            </w:rPr>
            <w:instrText xml:space="preserve"> TOC \o "1-3" \h \z \u </w:instrText>
          </w:r>
          <w:r w:rsidRPr="006E00A6">
            <w:rPr>
              <w:color w:val="44546A" w:themeColor="text2"/>
            </w:rPr>
            <w:fldChar w:fldCharType="separate"/>
          </w:r>
          <w:hyperlink w:anchor="_Toc65072387" w:history="1">
            <w:r w:rsidR="006E00A6" w:rsidRPr="006E00A6">
              <w:rPr>
                <w:rStyle w:val="Hyperlink"/>
                <w:noProof/>
                <w:color w:val="44546A" w:themeColor="text2"/>
              </w:rPr>
              <w:t>Introduction</w:t>
            </w:r>
            <w:r w:rsidR="006E00A6" w:rsidRPr="006E00A6">
              <w:rPr>
                <w:noProof/>
                <w:webHidden/>
                <w:color w:val="44546A" w:themeColor="text2"/>
              </w:rPr>
              <w:tab/>
            </w:r>
            <w:r w:rsidR="006E00A6" w:rsidRPr="006E00A6">
              <w:rPr>
                <w:noProof/>
                <w:webHidden/>
                <w:color w:val="44546A" w:themeColor="text2"/>
              </w:rPr>
              <w:fldChar w:fldCharType="begin"/>
            </w:r>
            <w:r w:rsidR="006E00A6" w:rsidRPr="006E00A6">
              <w:rPr>
                <w:noProof/>
                <w:webHidden/>
                <w:color w:val="44546A" w:themeColor="text2"/>
              </w:rPr>
              <w:instrText xml:space="preserve"> PAGEREF _Toc65072387 \h </w:instrText>
            </w:r>
            <w:r w:rsidR="006E00A6" w:rsidRPr="006E00A6">
              <w:rPr>
                <w:noProof/>
                <w:webHidden/>
                <w:color w:val="44546A" w:themeColor="text2"/>
              </w:rPr>
            </w:r>
            <w:r w:rsidR="006E00A6" w:rsidRPr="006E00A6">
              <w:rPr>
                <w:noProof/>
                <w:webHidden/>
                <w:color w:val="44546A" w:themeColor="text2"/>
              </w:rPr>
              <w:fldChar w:fldCharType="separate"/>
            </w:r>
            <w:r w:rsidR="006E00A6">
              <w:rPr>
                <w:noProof/>
                <w:webHidden/>
                <w:color w:val="44546A" w:themeColor="text2"/>
              </w:rPr>
              <w:t>6</w:t>
            </w:r>
            <w:r w:rsidR="006E00A6" w:rsidRPr="006E00A6">
              <w:rPr>
                <w:noProof/>
                <w:webHidden/>
                <w:color w:val="44546A" w:themeColor="text2"/>
              </w:rPr>
              <w:fldChar w:fldCharType="end"/>
            </w:r>
          </w:hyperlink>
        </w:p>
        <w:p w14:paraId="38D11D06" w14:textId="22192877" w:rsidR="006E00A6" w:rsidRPr="006E00A6" w:rsidRDefault="006E00A6" w:rsidP="006E00A6">
          <w:pPr>
            <w:pStyle w:val="TOC1"/>
            <w:tabs>
              <w:tab w:val="right" w:leader="dot" w:pos="8493"/>
            </w:tabs>
            <w:spacing w:line="360" w:lineRule="auto"/>
            <w:rPr>
              <w:noProof/>
              <w:color w:val="44546A" w:themeColor="text2"/>
              <w:u w:val="single"/>
            </w:rPr>
          </w:pPr>
          <w:hyperlink w:anchor="_Toc65072388" w:history="1">
            <w:r w:rsidRPr="006E00A6">
              <w:rPr>
                <w:rStyle w:val="Hyperlink"/>
                <w:noProof/>
                <w:color w:val="44546A" w:themeColor="text2"/>
              </w:rPr>
              <w:t>1. Background Rational</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_Toc65072388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7</w:t>
            </w:r>
            <w:r w:rsidRPr="006E00A6">
              <w:rPr>
                <w:noProof/>
                <w:webHidden/>
                <w:color w:val="44546A" w:themeColor="text2"/>
              </w:rPr>
              <w:fldChar w:fldCharType="end"/>
            </w:r>
          </w:hyperlink>
        </w:p>
        <w:p w14:paraId="61C3F0BC" w14:textId="312759DA" w:rsidR="006E00A6" w:rsidRPr="006E00A6" w:rsidRDefault="006E00A6" w:rsidP="006E00A6">
          <w:pPr>
            <w:pStyle w:val="TOC1"/>
            <w:tabs>
              <w:tab w:val="right" w:leader="dot" w:pos="8493"/>
            </w:tabs>
            <w:spacing w:line="360" w:lineRule="auto"/>
            <w:rPr>
              <w:noProof/>
              <w:color w:val="44546A" w:themeColor="text2"/>
              <w:u w:val="single"/>
            </w:rPr>
          </w:pPr>
          <w:hyperlink w:anchor="_Toc65072389" w:history="1">
            <w:r w:rsidRPr="006E00A6">
              <w:rPr>
                <w:rStyle w:val="Hyperlink"/>
                <w:noProof/>
                <w:color w:val="44546A" w:themeColor="text2"/>
              </w:rPr>
              <w:t>2. Literature Review</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_Toc65072389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8</w:t>
            </w:r>
            <w:r w:rsidRPr="006E00A6">
              <w:rPr>
                <w:noProof/>
                <w:webHidden/>
                <w:color w:val="44546A" w:themeColor="text2"/>
              </w:rPr>
              <w:fldChar w:fldCharType="end"/>
            </w:r>
          </w:hyperlink>
        </w:p>
        <w:p w14:paraId="40BD3011" w14:textId="489BD52E"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390" w:history="1">
            <w:r w:rsidRPr="006E00A6">
              <w:rPr>
                <w:rStyle w:val="Hyperlink"/>
                <w:noProof/>
                <w:color w:val="44546A" w:themeColor="text2"/>
              </w:rPr>
              <w:t>2.1 Literature Review: High and low prescribing, how visualisations can help with understanding and knowledge.</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_Toc65072390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9</w:t>
            </w:r>
            <w:r w:rsidRPr="006E00A6">
              <w:rPr>
                <w:noProof/>
                <w:webHidden/>
                <w:color w:val="44546A" w:themeColor="text2"/>
              </w:rPr>
              <w:fldChar w:fldCharType="end"/>
            </w:r>
          </w:hyperlink>
        </w:p>
        <w:p w14:paraId="34E9C169" w14:textId="5C3C51F1"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391" w:history="1">
            <w:r w:rsidRPr="006E00A6">
              <w:rPr>
                <w:rStyle w:val="Hyperlink"/>
                <w:noProof/>
                <w:color w:val="44546A" w:themeColor="text2"/>
              </w:rPr>
              <w:t>2.1.1 The Case History</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_Toc65072391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9</w:t>
            </w:r>
            <w:r w:rsidRPr="006E00A6">
              <w:rPr>
                <w:noProof/>
                <w:webHidden/>
                <w:color w:val="44546A" w:themeColor="text2"/>
              </w:rPr>
              <w:fldChar w:fldCharType="end"/>
            </w:r>
          </w:hyperlink>
        </w:p>
        <w:p w14:paraId="06ADACB2" w14:textId="237019BA"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392" w:history="1">
            <w:r w:rsidRPr="006E00A6">
              <w:rPr>
                <w:rStyle w:val="Hyperlink"/>
                <w:noProof/>
                <w:color w:val="44546A" w:themeColor="text2"/>
              </w:rPr>
              <w:t>2.2 Literature Review: The difference in prescribing habits depending on prescriber experience, age and gender.</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_Toc65072392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9</w:t>
            </w:r>
            <w:r w:rsidRPr="006E00A6">
              <w:rPr>
                <w:noProof/>
                <w:webHidden/>
                <w:color w:val="44546A" w:themeColor="text2"/>
              </w:rPr>
              <w:fldChar w:fldCharType="end"/>
            </w:r>
          </w:hyperlink>
        </w:p>
        <w:p w14:paraId="4FC6CA15" w14:textId="3BBD5E88"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393" w:history="1">
            <w:r w:rsidRPr="006E00A6">
              <w:rPr>
                <w:rStyle w:val="Hyperlink"/>
                <w:noProof/>
                <w:color w:val="44546A" w:themeColor="text2"/>
              </w:rPr>
              <w:t>2.2.1 The case history</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_Toc65072393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10</w:t>
            </w:r>
            <w:r w:rsidRPr="006E00A6">
              <w:rPr>
                <w:noProof/>
                <w:webHidden/>
                <w:color w:val="44546A" w:themeColor="text2"/>
              </w:rPr>
              <w:fldChar w:fldCharType="end"/>
            </w:r>
          </w:hyperlink>
        </w:p>
        <w:p w14:paraId="184361EC" w14:textId="3B9B0F98"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394" w:history="1">
            <w:r w:rsidRPr="006E00A6">
              <w:rPr>
                <w:rStyle w:val="Hyperlink"/>
                <w:noProof/>
                <w:color w:val="44546A" w:themeColor="text2"/>
              </w:rPr>
              <w:t>2.3 Literature Review: Looking at the difference in costs of Branded and Generic Drugs for prescribing choices along with gender of prescriber.</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_Toc65072394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11</w:t>
            </w:r>
            <w:r w:rsidRPr="006E00A6">
              <w:rPr>
                <w:noProof/>
                <w:webHidden/>
                <w:color w:val="44546A" w:themeColor="text2"/>
              </w:rPr>
              <w:fldChar w:fldCharType="end"/>
            </w:r>
          </w:hyperlink>
        </w:p>
        <w:p w14:paraId="6C10497D" w14:textId="3A84406E"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395" w:history="1">
            <w:r w:rsidRPr="006E00A6">
              <w:rPr>
                <w:rStyle w:val="Hyperlink"/>
                <w:noProof/>
                <w:color w:val="44546A" w:themeColor="text2"/>
              </w:rPr>
              <w:t>2.3.1 The Case Study</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_Toc65072395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11</w:t>
            </w:r>
            <w:r w:rsidRPr="006E00A6">
              <w:rPr>
                <w:noProof/>
                <w:webHidden/>
                <w:color w:val="44546A" w:themeColor="text2"/>
              </w:rPr>
              <w:fldChar w:fldCharType="end"/>
            </w:r>
          </w:hyperlink>
        </w:p>
        <w:p w14:paraId="47E02770" w14:textId="23627856"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396" w:history="1">
            <w:r w:rsidRPr="006E00A6">
              <w:rPr>
                <w:rStyle w:val="Hyperlink"/>
                <w:noProof/>
                <w:color w:val="44546A" w:themeColor="text2"/>
              </w:rPr>
              <w:t>2.4 Literature review conclusion.</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_Toc65072396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12</w:t>
            </w:r>
            <w:r w:rsidRPr="006E00A6">
              <w:rPr>
                <w:noProof/>
                <w:webHidden/>
                <w:color w:val="44546A" w:themeColor="text2"/>
              </w:rPr>
              <w:fldChar w:fldCharType="end"/>
            </w:r>
          </w:hyperlink>
        </w:p>
        <w:p w14:paraId="7D55C43B" w14:textId="480F5BEC" w:rsidR="006E00A6" w:rsidRPr="006E00A6" w:rsidRDefault="006E00A6" w:rsidP="006E00A6">
          <w:pPr>
            <w:pStyle w:val="TOC1"/>
            <w:tabs>
              <w:tab w:val="right" w:leader="dot" w:pos="8493"/>
            </w:tabs>
            <w:spacing w:line="360" w:lineRule="auto"/>
            <w:rPr>
              <w:rFonts w:eastAsiaTheme="minorEastAsia" w:cstheme="minorBidi"/>
              <w:b w:val="0"/>
              <w:bCs w:val="0"/>
              <w:caps w:val="0"/>
              <w:noProof/>
              <w:color w:val="44546A" w:themeColor="text2"/>
              <w:sz w:val="22"/>
              <w:szCs w:val="22"/>
              <w:lang w:eastAsia="en-GB"/>
            </w:rPr>
          </w:pPr>
          <w:hyperlink w:anchor="_Toc65072397" w:history="1">
            <w:r w:rsidRPr="006E00A6">
              <w:rPr>
                <w:rStyle w:val="Hyperlink"/>
                <w:noProof/>
                <w:color w:val="44546A" w:themeColor="text2"/>
                <w:lang w:eastAsia="en-GB"/>
              </w:rPr>
              <w:t>3. Problems that the project needs to address</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_Toc65072397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13</w:t>
            </w:r>
            <w:r w:rsidRPr="006E00A6">
              <w:rPr>
                <w:noProof/>
                <w:webHidden/>
                <w:color w:val="44546A" w:themeColor="text2"/>
              </w:rPr>
              <w:fldChar w:fldCharType="end"/>
            </w:r>
          </w:hyperlink>
        </w:p>
        <w:p w14:paraId="5E5615C0" w14:textId="73088754" w:rsidR="006E00A6" w:rsidRPr="006E00A6" w:rsidRDefault="006E00A6" w:rsidP="006E00A6">
          <w:pPr>
            <w:pStyle w:val="TOC1"/>
            <w:tabs>
              <w:tab w:val="right" w:leader="dot" w:pos="8493"/>
            </w:tabs>
            <w:spacing w:line="360" w:lineRule="auto"/>
            <w:rPr>
              <w:rFonts w:eastAsiaTheme="minorEastAsia" w:cstheme="minorBidi"/>
              <w:b w:val="0"/>
              <w:bCs w:val="0"/>
              <w:caps w:val="0"/>
              <w:noProof/>
              <w:color w:val="44546A" w:themeColor="text2"/>
              <w:sz w:val="22"/>
              <w:szCs w:val="22"/>
              <w:lang w:eastAsia="en-GB"/>
            </w:rPr>
          </w:pPr>
          <w:hyperlink w:anchor="_Toc65072398" w:history="1">
            <w:r w:rsidRPr="006E00A6">
              <w:rPr>
                <w:rStyle w:val="Hyperlink"/>
                <w:noProof/>
                <w:color w:val="44546A" w:themeColor="text2"/>
              </w:rPr>
              <w:t>4. Project Ex</w:t>
            </w:r>
            <w:r w:rsidRPr="006E00A6">
              <w:rPr>
                <w:rStyle w:val="Hyperlink"/>
                <w:noProof/>
                <w:color w:val="44546A" w:themeColor="text2"/>
              </w:rPr>
              <w:t>p</w:t>
            </w:r>
            <w:r w:rsidRPr="006E00A6">
              <w:rPr>
                <w:rStyle w:val="Hyperlink"/>
                <w:noProof/>
                <w:color w:val="44546A" w:themeColor="text2"/>
              </w:rPr>
              <w:t>ectation</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_Toc65072398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14</w:t>
            </w:r>
            <w:r w:rsidRPr="006E00A6">
              <w:rPr>
                <w:noProof/>
                <w:webHidden/>
                <w:color w:val="44546A" w:themeColor="text2"/>
              </w:rPr>
              <w:fldChar w:fldCharType="end"/>
            </w:r>
          </w:hyperlink>
        </w:p>
        <w:p w14:paraId="278D4C94" w14:textId="173FD425" w:rsidR="006E00A6" w:rsidRPr="006E00A6" w:rsidRDefault="006E00A6" w:rsidP="006E00A6">
          <w:pPr>
            <w:pStyle w:val="TOC1"/>
            <w:tabs>
              <w:tab w:val="right" w:leader="dot" w:pos="8493"/>
            </w:tabs>
            <w:spacing w:line="360" w:lineRule="auto"/>
            <w:rPr>
              <w:rFonts w:eastAsiaTheme="minorEastAsia" w:cstheme="minorBidi"/>
              <w:b w:val="0"/>
              <w:bCs w:val="0"/>
              <w:caps w:val="0"/>
              <w:noProof/>
              <w:color w:val="44546A" w:themeColor="text2"/>
              <w:sz w:val="22"/>
              <w:szCs w:val="22"/>
              <w:lang w:eastAsia="en-GB"/>
            </w:rPr>
          </w:pPr>
          <w:hyperlink w:anchor="_Toc65072399" w:history="1">
            <w:r w:rsidRPr="006E00A6">
              <w:rPr>
                <w:rStyle w:val="Hyperlink"/>
                <w:noProof/>
                <w:color w:val="44546A" w:themeColor="text2"/>
              </w:rPr>
              <w:t>5. Approach and Methods Methodology</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_Toc65072399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14</w:t>
            </w:r>
            <w:r w:rsidRPr="006E00A6">
              <w:rPr>
                <w:noProof/>
                <w:webHidden/>
                <w:color w:val="44546A" w:themeColor="text2"/>
              </w:rPr>
              <w:fldChar w:fldCharType="end"/>
            </w:r>
          </w:hyperlink>
        </w:p>
        <w:p w14:paraId="72BF9DD5" w14:textId="32A3232C" w:rsidR="006E00A6" w:rsidRPr="006E00A6" w:rsidRDefault="006E00A6" w:rsidP="006E00A6">
          <w:pPr>
            <w:pStyle w:val="TOC1"/>
            <w:tabs>
              <w:tab w:val="right" w:leader="dot" w:pos="8493"/>
            </w:tabs>
            <w:spacing w:line="360" w:lineRule="auto"/>
            <w:rPr>
              <w:rFonts w:eastAsiaTheme="minorEastAsia" w:cstheme="minorBidi"/>
              <w:b w:val="0"/>
              <w:bCs w:val="0"/>
              <w:caps w:val="0"/>
              <w:noProof/>
              <w:color w:val="44546A" w:themeColor="text2"/>
              <w:sz w:val="22"/>
              <w:szCs w:val="22"/>
              <w:lang w:eastAsia="en-GB"/>
            </w:rPr>
          </w:pPr>
          <w:hyperlink w:anchor="_Toc65072400" w:history="1">
            <w:r w:rsidRPr="006E00A6">
              <w:rPr>
                <w:rStyle w:val="Hyperlink"/>
                <w:noProof/>
                <w:color w:val="44546A" w:themeColor="text2"/>
              </w:rPr>
              <w:t>6. Work Plan and Tasks</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_Toc65072400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15</w:t>
            </w:r>
            <w:r w:rsidRPr="006E00A6">
              <w:rPr>
                <w:noProof/>
                <w:webHidden/>
                <w:color w:val="44546A" w:themeColor="text2"/>
              </w:rPr>
              <w:fldChar w:fldCharType="end"/>
            </w:r>
          </w:hyperlink>
        </w:p>
        <w:p w14:paraId="3C16ECF0" w14:textId="247CD1FD"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01" w:history="1">
            <w:r w:rsidRPr="006E00A6">
              <w:rPr>
                <w:rStyle w:val="Hyperlink"/>
                <w:noProof/>
                <w:color w:val="44546A" w:themeColor="text2"/>
              </w:rPr>
              <w:t>6.1 Next steps</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_Toc65072401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15</w:t>
            </w:r>
            <w:r w:rsidRPr="006E00A6">
              <w:rPr>
                <w:noProof/>
                <w:webHidden/>
                <w:color w:val="44546A" w:themeColor="text2"/>
              </w:rPr>
              <w:fldChar w:fldCharType="end"/>
            </w:r>
          </w:hyperlink>
        </w:p>
        <w:p w14:paraId="568C9711" w14:textId="3F4439A8"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02" w:history="1">
            <w:r w:rsidRPr="006E00A6">
              <w:rPr>
                <w:rStyle w:val="Hyperlink"/>
                <w:noProof/>
                <w:color w:val="44546A" w:themeColor="text2"/>
              </w:rPr>
              <w:t>6.2 Planning</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_Toc65072402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15</w:t>
            </w:r>
            <w:r w:rsidRPr="006E00A6">
              <w:rPr>
                <w:noProof/>
                <w:webHidden/>
                <w:color w:val="44546A" w:themeColor="text2"/>
              </w:rPr>
              <w:fldChar w:fldCharType="end"/>
            </w:r>
          </w:hyperlink>
        </w:p>
        <w:p w14:paraId="6A8C45E2" w14:textId="2F4E82C3"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03" w:history="1">
            <w:r w:rsidRPr="006E00A6">
              <w:rPr>
                <w:rStyle w:val="Hyperlink"/>
                <w:noProof/>
                <w:color w:val="44546A" w:themeColor="text2"/>
              </w:rPr>
              <w:t>6.2 Gant Chart showing dates of required processes</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_Toc65072403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15</w:t>
            </w:r>
            <w:r w:rsidRPr="006E00A6">
              <w:rPr>
                <w:noProof/>
                <w:webHidden/>
                <w:color w:val="44546A" w:themeColor="text2"/>
              </w:rPr>
              <w:fldChar w:fldCharType="end"/>
            </w:r>
          </w:hyperlink>
        </w:p>
        <w:p w14:paraId="2261DFB9" w14:textId="4E49BCF2" w:rsidR="006E00A6" w:rsidRPr="006E00A6" w:rsidRDefault="006E00A6" w:rsidP="006E00A6">
          <w:pPr>
            <w:pStyle w:val="TOC1"/>
            <w:tabs>
              <w:tab w:val="right" w:leader="dot" w:pos="8493"/>
            </w:tabs>
            <w:spacing w:line="360" w:lineRule="auto"/>
            <w:rPr>
              <w:rFonts w:eastAsiaTheme="minorEastAsia" w:cstheme="minorBidi"/>
              <w:b w:val="0"/>
              <w:bCs w:val="0"/>
              <w:caps w:val="0"/>
              <w:noProof/>
              <w:color w:val="44546A" w:themeColor="text2"/>
              <w:sz w:val="22"/>
              <w:szCs w:val="22"/>
              <w:lang w:eastAsia="en-GB"/>
            </w:rPr>
          </w:pPr>
          <w:hyperlink w:anchor="_Toc65072404" w:history="1">
            <w:r w:rsidRPr="006E00A6">
              <w:rPr>
                <w:rStyle w:val="Hyperlink"/>
                <w:noProof/>
                <w:color w:val="44546A" w:themeColor="text2"/>
              </w:rPr>
              <w:t>7. Funding and Budget</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_Toc65072404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16</w:t>
            </w:r>
            <w:r w:rsidRPr="006E00A6">
              <w:rPr>
                <w:noProof/>
                <w:webHidden/>
                <w:color w:val="44546A" w:themeColor="text2"/>
              </w:rPr>
              <w:fldChar w:fldCharType="end"/>
            </w:r>
          </w:hyperlink>
        </w:p>
        <w:p w14:paraId="1FD06FE9" w14:textId="73BA8EDE"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05" w:history="1">
            <w:r w:rsidRPr="006E00A6">
              <w:rPr>
                <w:rStyle w:val="Hyperlink"/>
                <w:noProof/>
                <w:color w:val="44546A" w:themeColor="text2"/>
              </w:rPr>
              <w:t>7.1 Funding</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_Toc65072405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16</w:t>
            </w:r>
            <w:r w:rsidRPr="006E00A6">
              <w:rPr>
                <w:noProof/>
                <w:webHidden/>
                <w:color w:val="44546A" w:themeColor="text2"/>
              </w:rPr>
              <w:fldChar w:fldCharType="end"/>
            </w:r>
          </w:hyperlink>
        </w:p>
        <w:p w14:paraId="1A61FDDC" w14:textId="603353AB"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06" w:history="1">
            <w:r w:rsidRPr="006E00A6">
              <w:rPr>
                <w:rStyle w:val="Hyperlink"/>
                <w:noProof/>
                <w:color w:val="44546A" w:themeColor="text2"/>
              </w:rPr>
              <w:t>7.2 Budget</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_Toc65072406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16</w:t>
            </w:r>
            <w:r w:rsidRPr="006E00A6">
              <w:rPr>
                <w:noProof/>
                <w:webHidden/>
                <w:color w:val="44546A" w:themeColor="text2"/>
              </w:rPr>
              <w:fldChar w:fldCharType="end"/>
            </w:r>
          </w:hyperlink>
        </w:p>
        <w:p w14:paraId="3C54ADF3" w14:textId="0B9A422B" w:rsidR="006E00A6" w:rsidRPr="006E00A6" w:rsidRDefault="006E00A6" w:rsidP="006E00A6">
          <w:pPr>
            <w:pStyle w:val="TOC1"/>
            <w:tabs>
              <w:tab w:val="right" w:leader="dot" w:pos="8493"/>
            </w:tabs>
            <w:spacing w:line="360" w:lineRule="auto"/>
            <w:rPr>
              <w:rFonts w:eastAsiaTheme="minorEastAsia" w:cstheme="minorBidi"/>
              <w:b w:val="0"/>
              <w:bCs w:val="0"/>
              <w:caps w:val="0"/>
              <w:noProof/>
              <w:color w:val="44546A" w:themeColor="text2"/>
              <w:sz w:val="22"/>
              <w:szCs w:val="22"/>
              <w:lang w:eastAsia="en-GB"/>
            </w:rPr>
          </w:pPr>
          <w:hyperlink w:anchor="_Toc65072407" w:history="1">
            <w:r w:rsidRPr="006E00A6">
              <w:rPr>
                <w:rStyle w:val="Hyperlink"/>
                <w:noProof/>
                <w:color w:val="44546A" w:themeColor="text2"/>
              </w:rPr>
              <w:t>8. Project Impact</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_Toc65072407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16</w:t>
            </w:r>
            <w:r w:rsidRPr="006E00A6">
              <w:rPr>
                <w:noProof/>
                <w:webHidden/>
                <w:color w:val="44546A" w:themeColor="text2"/>
              </w:rPr>
              <w:fldChar w:fldCharType="end"/>
            </w:r>
          </w:hyperlink>
        </w:p>
        <w:p w14:paraId="17A212A1" w14:textId="03B446C5"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08" w:history="1">
            <w:r w:rsidRPr="006E00A6">
              <w:rPr>
                <w:rStyle w:val="Hyperlink"/>
                <w:noProof/>
                <w:color w:val="44546A" w:themeColor="text2"/>
              </w:rPr>
              <w:t>8.1 Workforce</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_Toc65072408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16</w:t>
            </w:r>
            <w:r w:rsidRPr="006E00A6">
              <w:rPr>
                <w:noProof/>
                <w:webHidden/>
                <w:color w:val="44546A" w:themeColor="text2"/>
              </w:rPr>
              <w:fldChar w:fldCharType="end"/>
            </w:r>
          </w:hyperlink>
        </w:p>
        <w:p w14:paraId="3FB16BAD" w14:textId="76CF5147"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09" w:history="1">
            <w:r w:rsidRPr="006E00A6">
              <w:rPr>
                <w:rStyle w:val="Hyperlink"/>
                <w:noProof/>
                <w:color w:val="44546A" w:themeColor="text2"/>
              </w:rPr>
              <w:t>8.2 Savings</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_Toc65072409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16</w:t>
            </w:r>
            <w:r w:rsidRPr="006E00A6">
              <w:rPr>
                <w:noProof/>
                <w:webHidden/>
                <w:color w:val="44546A" w:themeColor="text2"/>
              </w:rPr>
              <w:fldChar w:fldCharType="end"/>
            </w:r>
          </w:hyperlink>
        </w:p>
        <w:p w14:paraId="147CA6BD" w14:textId="3C49AFE7" w:rsidR="006E00A6" w:rsidRPr="006E00A6" w:rsidRDefault="006E00A6" w:rsidP="006E00A6">
          <w:pPr>
            <w:pStyle w:val="TOC1"/>
            <w:tabs>
              <w:tab w:val="right" w:leader="dot" w:pos="8493"/>
            </w:tabs>
            <w:spacing w:line="360" w:lineRule="auto"/>
            <w:rPr>
              <w:rFonts w:eastAsiaTheme="minorEastAsia" w:cstheme="minorBidi"/>
              <w:b w:val="0"/>
              <w:bCs w:val="0"/>
              <w:caps w:val="0"/>
              <w:noProof/>
              <w:color w:val="44546A" w:themeColor="text2"/>
              <w:sz w:val="22"/>
              <w:szCs w:val="22"/>
              <w:lang w:eastAsia="en-GB"/>
            </w:rPr>
          </w:pPr>
          <w:hyperlink w:anchor="_Toc65072410" w:history="1">
            <w:r w:rsidRPr="006E00A6">
              <w:rPr>
                <w:rStyle w:val="Hyperlink"/>
                <w:noProof/>
                <w:color w:val="44546A" w:themeColor="text2"/>
              </w:rPr>
              <w:t>9. Project Limitations</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_Toc65072410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16</w:t>
            </w:r>
            <w:r w:rsidRPr="006E00A6">
              <w:rPr>
                <w:noProof/>
                <w:webHidden/>
                <w:color w:val="44546A" w:themeColor="text2"/>
              </w:rPr>
              <w:fldChar w:fldCharType="end"/>
            </w:r>
          </w:hyperlink>
        </w:p>
        <w:p w14:paraId="0D1560CD" w14:textId="542825C2"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11" w:history="1">
            <w:r w:rsidRPr="006E00A6">
              <w:rPr>
                <w:rStyle w:val="Hyperlink"/>
                <w:noProof/>
                <w:color w:val="44546A" w:themeColor="text2"/>
              </w:rPr>
              <w:t>9.1  Cavieats</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_Toc65072411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16</w:t>
            </w:r>
            <w:r w:rsidRPr="006E00A6">
              <w:rPr>
                <w:noProof/>
                <w:webHidden/>
                <w:color w:val="44546A" w:themeColor="text2"/>
              </w:rPr>
              <w:fldChar w:fldCharType="end"/>
            </w:r>
          </w:hyperlink>
        </w:p>
        <w:p w14:paraId="082F5E89" w14:textId="0808D1DF"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12" w:history="1">
            <w:r w:rsidRPr="006E00A6">
              <w:rPr>
                <w:rStyle w:val="Hyperlink"/>
                <w:noProof/>
                <w:color w:val="44546A" w:themeColor="text2"/>
              </w:rPr>
              <w:t>9.2 Limitations</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_Toc65072412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17</w:t>
            </w:r>
            <w:r w:rsidRPr="006E00A6">
              <w:rPr>
                <w:noProof/>
                <w:webHidden/>
                <w:color w:val="44546A" w:themeColor="text2"/>
              </w:rPr>
              <w:fldChar w:fldCharType="end"/>
            </w:r>
          </w:hyperlink>
        </w:p>
        <w:p w14:paraId="1C4A5AE1" w14:textId="14FD7B88" w:rsidR="006E00A6" w:rsidRPr="006E00A6" w:rsidRDefault="006E00A6" w:rsidP="006E00A6">
          <w:pPr>
            <w:pStyle w:val="TOC1"/>
            <w:tabs>
              <w:tab w:val="right" w:leader="dot" w:pos="8493"/>
            </w:tabs>
            <w:spacing w:line="360" w:lineRule="auto"/>
            <w:rPr>
              <w:rFonts w:eastAsiaTheme="minorEastAsia" w:cstheme="minorBidi"/>
              <w:b w:val="0"/>
              <w:bCs w:val="0"/>
              <w:caps w:val="0"/>
              <w:noProof/>
              <w:color w:val="44546A" w:themeColor="text2"/>
              <w:sz w:val="22"/>
              <w:szCs w:val="22"/>
              <w:lang w:eastAsia="en-GB"/>
            </w:rPr>
          </w:pPr>
          <w:hyperlink w:anchor="_Toc65072413" w:history="1">
            <w:r w:rsidRPr="006E00A6">
              <w:rPr>
                <w:rStyle w:val="Hyperlink"/>
                <w:noProof/>
                <w:color w:val="44546A" w:themeColor="text2"/>
              </w:rPr>
              <w:t>10. Building the dashboard</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_Toc65072413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17</w:t>
            </w:r>
            <w:r w:rsidRPr="006E00A6">
              <w:rPr>
                <w:noProof/>
                <w:webHidden/>
                <w:color w:val="44546A" w:themeColor="text2"/>
              </w:rPr>
              <w:fldChar w:fldCharType="end"/>
            </w:r>
          </w:hyperlink>
        </w:p>
        <w:p w14:paraId="6B8D2A8D" w14:textId="445E36FF"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14" w:history="1">
            <w:r w:rsidRPr="006E00A6">
              <w:rPr>
                <w:rStyle w:val="Hyperlink"/>
                <w:noProof/>
                <w:color w:val="44546A" w:themeColor="text2"/>
              </w:rPr>
              <w:t>10.1 Complications</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_Toc65072414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17</w:t>
            </w:r>
            <w:r w:rsidRPr="006E00A6">
              <w:rPr>
                <w:noProof/>
                <w:webHidden/>
                <w:color w:val="44546A" w:themeColor="text2"/>
              </w:rPr>
              <w:fldChar w:fldCharType="end"/>
            </w:r>
          </w:hyperlink>
        </w:p>
        <w:p w14:paraId="21A641A2" w14:textId="1635D7C1"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15" w:history="1">
            <w:r w:rsidRPr="006E00A6">
              <w:rPr>
                <w:rStyle w:val="Hyperlink"/>
                <w:noProof/>
                <w:color w:val="44546A" w:themeColor="text2"/>
              </w:rPr>
              <w:t>10.2 Data transfer</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_Toc65072415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17</w:t>
            </w:r>
            <w:r w:rsidRPr="006E00A6">
              <w:rPr>
                <w:noProof/>
                <w:webHidden/>
                <w:color w:val="44546A" w:themeColor="text2"/>
              </w:rPr>
              <w:fldChar w:fldCharType="end"/>
            </w:r>
          </w:hyperlink>
        </w:p>
        <w:p w14:paraId="0230B899" w14:textId="4260E78F"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16" w:history="1">
            <w:r w:rsidRPr="006E00A6">
              <w:rPr>
                <w:rStyle w:val="Hyperlink"/>
                <w:noProof/>
                <w:color w:val="44546A" w:themeColor="text2"/>
              </w:rPr>
              <w:t>10.3 Dashboard requirements</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_Toc65072416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18</w:t>
            </w:r>
            <w:r w:rsidRPr="006E00A6">
              <w:rPr>
                <w:noProof/>
                <w:webHidden/>
                <w:color w:val="44546A" w:themeColor="text2"/>
              </w:rPr>
              <w:fldChar w:fldCharType="end"/>
            </w:r>
          </w:hyperlink>
        </w:p>
        <w:p w14:paraId="222689C5" w14:textId="0E5C05F9"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17" w:history="1">
            <w:r w:rsidRPr="006E00A6">
              <w:rPr>
                <w:rStyle w:val="Hyperlink"/>
                <w:noProof/>
                <w:color w:val="44546A" w:themeColor="text2"/>
              </w:rPr>
              <w:t>10.4 Dashboard Visuals</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_Toc65072417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19</w:t>
            </w:r>
            <w:r w:rsidRPr="006E00A6">
              <w:rPr>
                <w:noProof/>
                <w:webHidden/>
                <w:color w:val="44546A" w:themeColor="text2"/>
              </w:rPr>
              <w:fldChar w:fldCharType="end"/>
            </w:r>
          </w:hyperlink>
        </w:p>
        <w:p w14:paraId="3B800949" w14:textId="5A2621D7" w:rsidR="006E00A6" w:rsidRPr="006E00A6" w:rsidRDefault="006E00A6" w:rsidP="006E00A6">
          <w:pPr>
            <w:pStyle w:val="TOC1"/>
            <w:tabs>
              <w:tab w:val="right" w:leader="dot" w:pos="8493"/>
            </w:tabs>
            <w:spacing w:line="360" w:lineRule="auto"/>
            <w:rPr>
              <w:rFonts w:eastAsiaTheme="minorEastAsia" w:cstheme="minorBidi"/>
              <w:b w:val="0"/>
              <w:bCs w:val="0"/>
              <w:caps w:val="0"/>
              <w:noProof/>
              <w:color w:val="44546A" w:themeColor="text2"/>
              <w:sz w:val="22"/>
              <w:szCs w:val="22"/>
              <w:lang w:eastAsia="en-GB"/>
            </w:rPr>
          </w:pPr>
          <w:hyperlink w:anchor="_Toc65072418" w:history="1">
            <w:r w:rsidRPr="006E00A6">
              <w:rPr>
                <w:rStyle w:val="Hyperlink"/>
                <w:noProof/>
                <w:color w:val="44546A" w:themeColor="text2"/>
              </w:rPr>
              <w:t xml:space="preserve">11. </w:t>
            </w:r>
            <w:r w:rsidRPr="006E00A6">
              <w:rPr>
                <w:rStyle w:val="Hyperlink"/>
                <w:noProof/>
                <w:color w:val="44546A" w:themeColor="text2"/>
                <w:lang w:eastAsia="en-GB"/>
              </w:rPr>
              <w:t>Review of other Health Boards for good practice</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_Toc65072418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22</w:t>
            </w:r>
            <w:r w:rsidRPr="006E00A6">
              <w:rPr>
                <w:noProof/>
                <w:webHidden/>
                <w:color w:val="44546A" w:themeColor="text2"/>
              </w:rPr>
              <w:fldChar w:fldCharType="end"/>
            </w:r>
          </w:hyperlink>
        </w:p>
        <w:p w14:paraId="39F10146" w14:textId="391B234F" w:rsidR="006E00A6" w:rsidRPr="006E00A6" w:rsidRDefault="006E00A6" w:rsidP="006E00A6">
          <w:pPr>
            <w:pStyle w:val="TOC1"/>
            <w:tabs>
              <w:tab w:val="right" w:leader="dot" w:pos="8493"/>
            </w:tabs>
            <w:spacing w:line="360" w:lineRule="auto"/>
            <w:rPr>
              <w:rFonts w:eastAsiaTheme="minorEastAsia" w:cstheme="minorBidi"/>
              <w:b w:val="0"/>
              <w:bCs w:val="0"/>
              <w:caps w:val="0"/>
              <w:noProof/>
              <w:color w:val="44546A" w:themeColor="text2"/>
              <w:sz w:val="22"/>
              <w:szCs w:val="22"/>
              <w:lang w:eastAsia="en-GB"/>
            </w:rPr>
          </w:pPr>
          <w:hyperlink w:anchor="_Toc65072419" w:history="1">
            <w:r w:rsidRPr="006E00A6">
              <w:rPr>
                <w:rStyle w:val="Hyperlink"/>
                <w:noProof/>
                <w:color w:val="44546A" w:themeColor="text2"/>
              </w:rPr>
              <w:t>12. Conclusion</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_Toc65072419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23</w:t>
            </w:r>
            <w:r w:rsidRPr="006E00A6">
              <w:rPr>
                <w:noProof/>
                <w:webHidden/>
                <w:color w:val="44546A" w:themeColor="text2"/>
              </w:rPr>
              <w:fldChar w:fldCharType="end"/>
            </w:r>
          </w:hyperlink>
        </w:p>
        <w:p w14:paraId="6DCAA668" w14:textId="1A05A34E"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20" w:history="1">
            <w:r w:rsidRPr="006E00A6">
              <w:rPr>
                <w:rStyle w:val="Hyperlink"/>
                <w:noProof/>
                <w:color w:val="44546A" w:themeColor="text2"/>
              </w:rPr>
              <w:t>Update – February 2021</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_Toc65072420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24</w:t>
            </w:r>
            <w:r w:rsidRPr="006E00A6">
              <w:rPr>
                <w:noProof/>
                <w:webHidden/>
                <w:color w:val="44546A" w:themeColor="text2"/>
              </w:rPr>
              <w:fldChar w:fldCharType="end"/>
            </w:r>
          </w:hyperlink>
        </w:p>
        <w:p w14:paraId="125EC4AB" w14:textId="4AD93D0E" w:rsidR="006E00A6" w:rsidRPr="006E00A6" w:rsidRDefault="006E00A6" w:rsidP="006E00A6">
          <w:pPr>
            <w:pStyle w:val="TOC2"/>
            <w:tabs>
              <w:tab w:val="right" w:leader="dot" w:pos="8493"/>
            </w:tabs>
            <w:spacing w:line="360" w:lineRule="auto"/>
            <w:rPr>
              <w:rFonts w:eastAsiaTheme="minorEastAsia" w:cstheme="minorBidi"/>
              <w:smallCaps w:val="0"/>
              <w:noProof/>
              <w:color w:val="44546A" w:themeColor="text2"/>
              <w:sz w:val="22"/>
              <w:szCs w:val="22"/>
              <w:lang w:eastAsia="en-GB"/>
            </w:rPr>
          </w:pPr>
          <w:hyperlink w:anchor="_Toc65072421" w:history="1">
            <w:r w:rsidRPr="006E00A6">
              <w:rPr>
                <w:rStyle w:val="Hyperlink"/>
                <w:noProof/>
                <w:color w:val="44546A" w:themeColor="text2"/>
              </w:rPr>
              <w:t>Future Work</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_Toc65072421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24</w:t>
            </w:r>
            <w:r w:rsidRPr="006E00A6">
              <w:rPr>
                <w:noProof/>
                <w:webHidden/>
                <w:color w:val="44546A" w:themeColor="text2"/>
              </w:rPr>
              <w:fldChar w:fldCharType="end"/>
            </w:r>
          </w:hyperlink>
        </w:p>
        <w:p w14:paraId="58AB825A" w14:textId="52EA5056" w:rsidR="006E00A6" w:rsidRPr="006E00A6" w:rsidRDefault="006E00A6" w:rsidP="006E00A6">
          <w:pPr>
            <w:pStyle w:val="TOC1"/>
            <w:tabs>
              <w:tab w:val="right" w:leader="dot" w:pos="8493"/>
            </w:tabs>
            <w:spacing w:line="360" w:lineRule="auto"/>
            <w:rPr>
              <w:rFonts w:eastAsiaTheme="minorEastAsia" w:cstheme="minorBidi"/>
              <w:b w:val="0"/>
              <w:bCs w:val="0"/>
              <w:caps w:val="0"/>
              <w:noProof/>
              <w:color w:val="44546A" w:themeColor="text2"/>
              <w:sz w:val="22"/>
              <w:szCs w:val="22"/>
              <w:lang w:eastAsia="en-GB"/>
            </w:rPr>
          </w:pPr>
          <w:hyperlink w:anchor="_Toc65072422" w:history="1">
            <w:r w:rsidRPr="006E00A6">
              <w:rPr>
                <w:rStyle w:val="Hyperlink"/>
                <w:noProof/>
                <w:color w:val="44546A" w:themeColor="text2"/>
              </w:rPr>
              <w:t>13. References</w:t>
            </w:r>
            <w:r w:rsidRPr="006E00A6">
              <w:rPr>
                <w:noProof/>
                <w:webHidden/>
                <w:color w:val="44546A" w:themeColor="text2"/>
              </w:rPr>
              <w:tab/>
            </w:r>
            <w:r w:rsidRPr="006E00A6">
              <w:rPr>
                <w:noProof/>
                <w:webHidden/>
                <w:color w:val="44546A" w:themeColor="text2"/>
              </w:rPr>
              <w:fldChar w:fldCharType="begin"/>
            </w:r>
            <w:r w:rsidRPr="006E00A6">
              <w:rPr>
                <w:noProof/>
                <w:webHidden/>
                <w:color w:val="44546A" w:themeColor="text2"/>
              </w:rPr>
              <w:instrText xml:space="preserve"> PAGEREF _Toc65072422 \h </w:instrText>
            </w:r>
            <w:r w:rsidRPr="006E00A6">
              <w:rPr>
                <w:noProof/>
                <w:webHidden/>
                <w:color w:val="44546A" w:themeColor="text2"/>
              </w:rPr>
            </w:r>
            <w:r w:rsidRPr="006E00A6">
              <w:rPr>
                <w:noProof/>
                <w:webHidden/>
                <w:color w:val="44546A" w:themeColor="text2"/>
              </w:rPr>
              <w:fldChar w:fldCharType="separate"/>
            </w:r>
            <w:r>
              <w:rPr>
                <w:noProof/>
                <w:webHidden/>
                <w:color w:val="44546A" w:themeColor="text2"/>
              </w:rPr>
              <w:t>25</w:t>
            </w:r>
            <w:r w:rsidRPr="006E00A6">
              <w:rPr>
                <w:noProof/>
                <w:webHidden/>
                <w:color w:val="44546A" w:themeColor="text2"/>
              </w:rPr>
              <w:fldChar w:fldCharType="end"/>
            </w:r>
          </w:hyperlink>
        </w:p>
        <w:p w14:paraId="34B0226E" w14:textId="6322922A" w:rsidR="00660D49" w:rsidRPr="008D6629" w:rsidRDefault="00660D49" w:rsidP="006E00A6">
          <w:pPr>
            <w:spacing w:line="360" w:lineRule="auto"/>
            <w:rPr>
              <w:color w:val="44546A" w:themeColor="text2"/>
            </w:rPr>
          </w:pPr>
          <w:r w:rsidRPr="006E00A6">
            <w:rPr>
              <w:b/>
              <w:bCs/>
              <w:noProof/>
              <w:color w:val="44546A" w:themeColor="text2"/>
            </w:rPr>
            <w:fldChar w:fldCharType="end"/>
          </w:r>
        </w:p>
      </w:sdtContent>
    </w:sdt>
    <w:bookmarkStart w:id="1" w:name="_Toc513024441"/>
    <w:p w14:paraId="5153B5B3" w14:textId="5966EB3C" w:rsidR="008D6629" w:rsidRPr="006E00A6" w:rsidRDefault="008D6629">
      <w:pPr>
        <w:pStyle w:val="TableofFigures"/>
        <w:tabs>
          <w:tab w:val="right" w:leader="dot" w:pos="8493"/>
        </w:tabs>
        <w:rPr>
          <w:rFonts w:eastAsiaTheme="minorEastAsia" w:cstheme="minorBidi"/>
          <w:smallCaps w:val="0"/>
          <w:noProof/>
          <w:color w:val="44546A" w:themeColor="text2"/>
          <w:sz w:val="22"/>
          <w:szCs w:val="22"/>
          <w:lang w:eastAsia="en-GB"/>
        </w:rPr>
      </w:pPr>
      <w:r w:rsidRPr="006E00A6">
        <w:rPr>
          <w:color w:val="44546A" w:themeColor="text2"/>
          <w:sz w:val="22"/>
          <w:szCs w:val="22"/>
        </w:rPr>
        <w:fldChar w:fldCharType="begin"/>
      </w:r>
      <w:r w:rsidRPr="006E00A6">
        <w:rPr>
          <w:color w:val="44546A" w:themeColor="text2"/>
          <w:sz w:val="22"/>
          <w:szCs w:val="22"/>
        </w:rPr>
        <w:instrText xml:space="preserve"> TOC \f F \c "Figure" </w:instrText>
      </w:r>
      <w:r w:rsidRPr="006E00A6">
        <w:rPr>
          <w:color w:val="44546A" w:themeColor="text2"/>
          <w:sz w:val="22"/>
          <w:szCs w:val="22"/>
        </w:rPr>
        <w:fldChar w:fldCharType="separate"/>
      </w:r>
      <w:r w:rsidRPr="006E00A6">
        <w:rPr>
          <w:noProof/>
          <w:color w:val="44546A" w:themeColor="text2"/>
          <w:sz w:val="22"/>
          <w:szCs w:val="22"/>
        </w:rPr>
        <w:t>Figure 1</w:t>
      </w:r>
      <w:r w:rsidR="00D66840">
        <w:rPr>
          <w:noProof/>
          <w:color w:val="44546A" w:themeColor="text2"/>
          <w:sz w:val="22"/>
          <w:szCs w:val="22"/>
        </w:rPr>
        <w:t>:</w:t>
      </w:r>
      <w:r w:rsidRPr="006E00A6">
        <w:rPr>
          <w:noProof/>
          <w:color w:val="44546A" w:themeColor="text2"/>
          <w:sz w:val="22"/>
          <w:szCs w:val="22"/>
        </w:rPr>
        <w:t xml:space="preserve"> Generic prescriptions by GP Gender</w:t>
      </w:r>
      <w:r w:rsidRPr="006E00A6">
        <w:rPr>
          <w:noProof/>
          <w:color w:val="44546A" w:themeColor="text2"/>
          <w:sz w:val="22"/>
          <w:szCs w:val="22"/>
        </w:rPr>
        <w:tab/>
      </w:r>
      <w:r w:rsidRPr="006E00A6">
        <w:rPr>
          <w:noProof/>
          <w:color w:val="44546A" w:themeColor="text2"/>
          <w:sz w:val="22"/>
          <w:szCs w:val="22"/>
        </w:rPr>
        <w:fldChar w:fldCharType="begin"/>
      </w:r>
      <w:r w:rsidRPr="006E00A6">
        <w:rPr>
          <w:noProof/>
          <w:color w:val="44546A" w:themeColor="text2"/>
          <w:sz w:val="22"/>
          <w:szCs w:val="22"/>
        </w:rPr>
        <w:instrText xml:space="preserve"> PAGEREF _Toc64296513 \h </w:instrText>
      </w:r>
      <w:r w:rsidRPr="006E00A6">
        <w:rPr>
          <w:noProof/>
          <w:color w:val="44546A" w:themeColor="text2"/>
          <w:sz w:val="22"/>
          <w:szCs w:val="22"/>
        </w:rPr>
      </w:r>
      <w:r w:rsidRPr="006E00A6">
        <w:rPr>
          <w:noProof/>
          <w:color w:val="44546A" w:themeColor="text2"/>
          <w:sz w:val="22"/>
          <w:szCs w:val="22"/>
        </w:rPr>
        <w:fldChar w:fldCharType="separate"/>
      </w:r>
      <w:r w:rsidRPr="006E00A6">
        <w:rPr>
          <w:noProof/>
          <w:color w:val="44546A" w:themeColor="text2"/>
          <w:sz w:val="22"/>
          <w:szCs w:val="22"/>
        </w:rPr>
        <w:t>10</w:t>
      </w:r>
      <w:r w:rsidRPr="006E00A6">
        <w:rPr>
          <w:noProof/>
          <w:color w:val="44546A" w:themeColor="text2"/>
          <w:sz w:val="22"/>
          <w:szCs w:val="22"/>
        </w:rPr>
        <w:fldChar w:fldCharType="end"/>
      </w:r>
    </w:p>
    <w:p w14:paraId="136E67E0" w14:textId="4A6762A4" w:rsidR="008D6629" w:rsidRPr="006E00A6" w:rsidRDefault="008D6629">
      <w:pPr>
        <w:pStyle w:val="TableofFigures"/>
        <w:tabs>
          <w:tab w:val="right" w:leader="dot" w:pos="8493"/>
        </w:tabs>
        <w:rPr>
          <w:rFonts w:eastAsiaTheme="minorEastAsia" w:cstheme="minorBidi"/>
          <w:smallCaps w:val="0"/>
          <w:noProof/>
          <w:color w:val="44546A" w:themeColor="text2"/>
          <w:sz w:val="22"/>
          <w:szCs w:val="22"/>
          <w:lang w:eastAsia="en-GB"/>
        </w:rPr>
      </w:pPr>
      <w:r w:rsidRPr="006E00A6">
        <w:rPr>
          <w:noProof/>
          <w:color w:val="44546A" w:themeColor="text2"/>
          <w:sz w:val="22"/>
          <w:szCs w:val="22"/>
        </w:rPr>
        <w:t>Figure 2</w:t>
      </w:r>
      <w:r w:rsidR="00D66840">
        <w:rPr>
          <w:noProof/>
          <w:color w:val="44546A" w:themeColor="text2"/>
          <w:sz w:val="22"/>
          <w:szCs w:val="22"/>
        </w:rPr>
        <w:t>:</w:t>
      </w:r>
      <w:r w:rsidRPr="006E00A6">
        <w:rPr>
          <w:noProof/>
          <w:color w:val="44546A" w:themeColor="text2"/>
          <w:sz w:val="22"/>
          <w:szCs w:val="22"/>
        </w:rPr>
        <w:t xml:space="preserve"> Gant Chart: Processes following the literature review</w:t>
      </w:r>
      <w:r w:rsidRPr="006E00A6">
        <w:rPr>
          <w:noProof/>
          <w:color w:val="44546A" w:themeColor="text2"/>
          <w:sz w:val="22"/>
          <w:szCs w:val="22"/>
        </w:rPr>
        <w:tab/>
      </w:r>
      <w:r w:rsidRPr="006E00A6">
        <w:rPr>
          <w:noProof/>
          <w:color w:val="44546A" w:themeColor="text2"/>
          <w:sz w:val="22"/>
          <w:szCs w:val="22"/>
        </w:rPr>
        <w:fldChar w:fldCharType="begin"/>
      </w:r>
      <w:r w:rsidRPr="006E00A6">
        <w:rPr>
          <w:noProof/>
          <w:color w:val="44546A" w:themeColor="text2"/>
          <w:sz w:val="22"/>
          <w:szCs w:val="22"/>
        </w:rPr>
        <w:instrText xml:space="preserve"> PAGEREF _Toc64296514 \h </w:instrText>
      </w:r>
      <w:r w:rsidRPr="006E00A6">
        <w:rPr>
          <w:noProof/>
          <w:color w:val="44546A" w:themeColor="text2"/>
          <w:sz w:val="22"/>
          <w:szCs w:val="22"/>
        </w:rPr>
      </w:r>
      <w:r w:rsidRPr="006E00A6">
        <w:rPr>
          <w:noProof/>
          <w:color w:val="44546A" w:themeColor="text2"/>
          <w:sz w:val="22"/>
          <w:szCs w:val="22"/>
        </w:rPr>
        <w:fldChar w:fldCharType="separate"/>
      </w:r>
      <w:r w:rsidRPr="006E00A6">
        <w:rPr>
          <w:noProof/>
          <w:color w:val="44546A" w:themeColor="text2"/>
          <w:sz w:val="22"/>
          <w:szCs w:val="22"/>
        </w:rPr>
        <w:t>14</w:t>
      </w:r>
      <w:r w:rsidRPr="006E00A6">
        <w:rPr>
          <w:noProof/>
          <w:color w:val="44546A" w:themeColor="text2"/>
          <w:sz w:val="22"/>
          <w:szCs w:val="22"/>
        </w:rPr>
        <w:fldChar w:fldCharType="end"/>
      </w:r>
    </w:p>
    <w:p w14:paraId="0D93B9AB" w14:textId="0D21C2B5" w:rsidR="008D6629" w:rsidRPr="006E00A6" w:rsidRDefault="008D6629">
      <w:pPr>
        <w:pStyle w:val="TableofFigures"/>
        <w:tabs>
          <w:tab w:val="right" w:leader="dot" w:pos="8493"/>
        </w:tabs>
        <w:rPr>
          <w:rFonts w:eastAsiaTheme="minorEastAsia" w:cstheme="minorBidi"/>
          <w:smallCaps w:val="0"/>
          <w:noProof/>
          <w:color w:val="44546A" w:themeColor="text2"/>
          <w:sz w:val="22"/>
          <w:szCs w:val="22"/>
          <w:lang w:eastAsia="en-GB"/>
        </w:rPr>
      </w:pPr>
      <w:r w:rsidRPr="006E00A6">
        <w:rPr>
          <w:noProof/>
          <w:color w:val="44546A" w:themeColor="text2"/>
          <w:sz w:val="22"/>
          <w:szCs w:val="22"/>
        </w:rPr>
        <w:t>Figure 3: Caspa Data</w:t>
      </w:r>
      <w:r w:rsidRPr="006E00A6">
        <w:rPr>
          <w:noProof/>
          <w:color w:val="44546A" w:themeColor="text2"/>
          <w:sz w:val="22"/>
          <w:szCs w:val="22"/>
        </w:rPr>
        <w:tab/>
      </w:r>
      <w:r w:rsidRPr="006E00A6">
        <w:rPr>
          <w:noProof/>
          <w:color w:val="44546A" w:themeColor="text2"/>
          <w:sz w:val="22"/>
          <w:szCs w:val="22"/>
        </w:rPr>
        <w:fldChar w:fldCharType="begin"/>
      </w:r>
      <w:r w:rsidRPr="006E00A6">
        <w:rPr>
          <w:noProof/>
          <w:color w:val="44546A" w:themeColor="text2"/>
          <w:sz w:val="22"/>
          <w:szCs w:val="22"/>
        </w:rPr>
        <w:instrText xml:space="preserve"> PAGEREF _Toc64296515 \h </w:instrText>
      </w:r>
      <w:r w:rsidRPr="006E00A6">
        <w:rPr>
          <w:noProof/>
          <w:color w:val="44546A" w:themeColor="text2"/>
          <w:sz w:val="22"/>
          <w:szCs w:val="22"/>
        </w:rPr>
      </w:r>
      <w:r w:rsidRPr="006E00A6">
        <w:rPr>
          <w:noProof/>
          <w:color w:val="44546A" w:themeColor="text2"/>
          <w:sz w:val="22"/>
          <w:szCs w:val="22"/>
        </w:rPr>
        <w:fldChar w:fldCharType="separate"/>
      </w:r>
      <w:r w:rsidRPr="006E00A6">
        <w:rPr>
          <w:noProof/>
          <w:color w:val="44546A" w:themeColor="text2"/>
          <w:sz w:val="22"/>
          <w:szCs w:val="22"/>
        </w:rPr>
        <w:t>16</w:t>
      </w:r>
      <w:r w:rsidRPr="006E00A6">
        <w:rPr>
          <w:noProof/>
          <w:color w:val="44546A" w:themeColor="text2"/>
          <w:sz w:val="22"/>
          <w:szCs w:val="22"/>
        </w:rPr>
        <w:fldChar w:fldCharType="end"/>
      </w:r>
    </w:p>
    <w:p w14:paraId="77469EEC" w14:textId="3C1ACD16" w:rsidR="008D6629" w:rsidRPr="006E00A6" w:rsidRDefault="008D6629">
      <w:pPr>
        <w:pStyle w:val="TableofFigures"/>
        <w:tabs>
          <w:tab w:val="right" w:leader="dot" w:pos="8493"/>
        </w:tabs>
        <w:rPr>
          <w:rFonts w:eastAsiaTheme="minorEastAsia" w:cstheme="minorBidi"/>
          <w:smallCaps w:val="0"/>
          <w:noProof/>
          <w:color w:val="44546A" w:themeColor="text2"/>
          <w:sz w:val="22"/>
          <w:szCs w:val="22"/>
          <w:lang w:eastAsia="en-GB"/>
        </w:rPr>
      </w:pPr>
      <w:r w:rsidRPr="006E00A6">
        <w:rPr>
          <w:noProof/>
          <w:color w:val="44546A" w:themeColor="text2"/>
          <w:sz w:val="22"/>
          <w:szCs w:val="22"/>
        </w:rPr>
        <w:t>Figure 4: Excel – Data manipulation (in line with GDPR)</w:t>
      </w:r>
      <w:r w:rsidRPr="006E00A6">
        <w:rPr>
          <w:noProof/>
          <w:color w:val="44546A" w:themeColor="text2"/>
          <w:sz w:val="22"/>
          <w:szCs w:val="22"/>
        </w:rPr>
        <w:tab/>
      </w:r>
      <w:r w:rsidRPr="006E00A6">
        <w:rPr>
          <w:noProof/>
          <w:color w:val="44546A" w:themeColor="text2"/>
          <w:sz w:val="22"/>
          <w:szCs w:val="22"/>
        </w:rPr>
        <w:fldChar w:fldCharType="begin"/>
      </w:r>
      <w:r w:rsidRPr="006E00A6">
        <w:rPr>
          <w:noProof/>
          <w:color w:val="44546A" w:themeColor="text2"/>
          <w:sz w:val="22"/>
          <w:szCs w:val="22"/>
        </w:rPr>
        <w:instrText xml:space="preserve"> PAGEREF _Toc64296516 \h </w:instrText>
      </w:r>
      <w:r w:rsidRPr="006E00A6">
        <w:rPr>
          <w:noProof/>
          <w:color w:val="44546A" w:themeColor="text2"/>
          <w:sz w:val="22"/>
          <w:szCs w:val="22"/>
        </w:rPr>
      </w:r>
      <w:r w:rsidRPr="006E00A6">
        <w:rPr>
          <w:noProof/>
          <w:color w:val="44546A" w:themeColor="text2"/>
          <w:sz w:val="22"/>
          <w:szCs w:val="22"/>
        </w:rPr>
        <w:fldChar w:fldCharType="separate"/>
      </w:r>
      <w:r w:rsidRPr="006E00A6">
        <w:rPr>
          <w:noProof/>
          <w:color w:val="44546A" w:themeColor="text2"/>
          <w:sz w:val="22"/>
          <w:szCs w:val="22"/>
        </w:rPr>
        <w:t>17</w:t>
      </w:r>
      <w:r w:rsidRPr="006E00A6">
        <w:rPr>
          <w:noProof/>
          <w:color w:val="44546A" w:themeColor="text2"/>
          <w:sz w:val="22"/>
          <w:szCs w:val="22"/>
        </w:rPr>
        <w:fldChar w:fldCharType="end"/>
      </w:r>
    </w:p>
    <w:p w14:paraId="3056E49F" w14:textId="29B9A09F" w:rsidR="008D6629" w:rsidRPr="006E00A6" w:rsidRDefault="008D6629" w:rsidP="008D6629">
      <w:pPr>
        <w:pStyle w:val="TableofFigures"/>
        <w:tabs>
          <w:tab w:val="right" w:leader="underscore" w:pos="8493"/>
        </w:tabs>
        <w:rPr>
          <w:sz w:val="16"/>
          <w:szCs w:val="16"/>
        </w:rPr>
      </w:pPr>
      <w:r w:rsidRPr="006E00A6">
        <w:rPr>
          <w:color w:val="44546A" w:themeColor="text2"/>
          <w:sz w:val="22"/>
          <w:szCs w:val="22"/>
        </w:rPr>
        <w:fldChar w:fldCharType="end"/>
      </w:r>
    </w:p>
    <w:p w14:paraId="5CA69EF0" w14:textId="1A4AEBD9" w:rsidR="008D6629" w:rsidRDefault="008D6629" w:rsidP="00047D8D">
      <w:pPr>
        <w:pStyle w:val="Heading1"/>
      </w:pPr>
    </w:p>
    <w:p w14:paraId="4746B5BB" w14:textId="6D90AEE9" w:rsidR="006E00A6" w:rsidRDefault="006E00A6" w:rsidP="006E00A6">
      <w:pPr>
        <w:rPr>
          <w:lang w:val="en-US"/>
        </w:rPr>
      </w:pPr>
    </w:p>
    <w:p w14:paraId="62930E43" w14:textId="08D6C0AA" w:rsidR="006E00A6" w:rsidRDefault="006E00A6" w:rsidP="006E00A6">
      <w:pPr>
        <w:rPr>
          <w:lang w:val="en-US"/>
        </w:rPr>
      </w:pPr>
    </w:p>
    <w:p w14:paraId="31A9E25F" w14:textId="38ECB07D" w:rsidR="006E00A6" w:rsidRDefault="006E00A6" w:rsidP="006E00A6">
      <w:pPr>
        <w:rPr>
          <w:lang w:val="en-US"/>
        </w:rPr>
      </w:pPr>
    </w:p>
    <w:p w14:paraId="6B3B8A1E" w14:textId="7ED69C52" w:rsidR="006E00A6" w:rsidRDefault="006E00A6" w:rsidP="006E00A6">
      <w:pPr>
        <w:rPr>
          <w:lang w:val="en-US"/>
        </w:rPr>
      </w:pPr>
    </w:p>
    <w:p w14:paraId="0A3804AE" w14:textId="065DA2D0" w:rsidR="006E00A6" w:rsidRDefault="006E00A6" w:rsidP="006E00A6">
      <w:pPr>
        <w:rPr>
          <w:lang w:val="en-US"/>
        </w:rPr>
      </w:pPr>
    </w:p>
    <w:p w14:paraId="513BB6CA" w14:textId="74D9606D" w:rsidR="006E00A6" w:rsidRDefault="006E00A6" w:rsidP="006E00A6">
      <w:pPr>
        <w:rPr>
          <w:lang w:val="en-US"/>
        </w:rPr>
      </w:pPr>
    </w:p>
    <w:p w14:paraId="52553427" w14:textId="7CFE92F7" w:rsidR="006E00A6" w:rsidRDefault="006E00A6" w:rsidP="006E00A6">
      <w:pPr>
        <w:rPr>
          <w:lang w:val="en-US"/>
        </w:rPr>
      </w:pPr>
    </w:p>
    <w:p w14:paraId="4D590FBB" w14:textId="62F4B6D1" w:rsidR="006E00A6" w:rsidRDefault="006E00A6" w:rsidP="006E00A6">
      <w:pPr>
        <w:rPr>
          <w:lang w:val="en-US"/>
        </w:rPr>
      </w:pPr>
    </w:p>
    <w:p w14:paraId="61166E07" w14:textId="4398E0E2" w:rsidR="006E00A6" w:rsidRDefault="006E00A6" w:rsidP="006E00A6">
      <w:pPr>
        <w:rPr>
          <w:lang w:val="en-US"/>
        </w:rPr>
      </w:pPr>
    </w:p>
    <w:p w14:paraId="5AF803DC" w14:textId="42BD648A" w:rsidR="006E00A6" w:rsidRDefault="006E00A6" w:rsidP="006E00A6">
      <w:pPr>
        <w:rPr>
          <w:lang w:val="en-US"/>
        </w:rPr>
      </w:pPr>
    </w:p>
    <w:p w14:paraId="76C6D4C7" w14:textId="3E8FD4E7" w:rsidR="006E00A6" w:rsidRDefault="006E00A6" w:rsidP="006E00A6">
      <w:pPr>
        <w:rPr>
          <w:lang w:val="en-US"/>
        </w:rPr>
      </w:pPr>
    </w:p>
    <w:p w14:paraId="2EE78978" w14:textId="208A3AB3" w:rsidR="006E00A6" w:rsidRDefault="006E00A6" w:rsidP="006E00A6">
      <w:pPr>
        <w:rPr>
          <w:lang w:val="en-US"/>
        </w:rPr>
      </w:pPr>
    </w:p>
    <w:p w14:paraId="71FAB9C5" w14:textId="35660D1A" w:rsidR="006E00A6" w:rsidRDefault="006E00A6" w:rsidP="006E00A6">
      <w:pPr>
        <w:rPr>
          <w:lang w:val="en-US"/>
        </w:rPr>
      </w:pPr>
    </w:p>
    <w:p w14:paraId="27116EEC" w14:textId="646C256E" w:rsidR="006E00A6" w:rsidRDefault="006E00A6" w:rsidP="006E00A6">
      <w:pPr>
        <w:rPr>
          <w:lang w:val="en-US"/>
        </w:rPr>
      </w:pPr>
    </w:p>
    <w:p w14:paraId="23E4D749" w14:textId="7E257F03" w:rsidR="006E00A6" w:rsidRDefault="006E00A6" w:rsidP="006E00A6">
      <w:pPr>
        <w:rPr>
          <w:lang w:val="en-US"/>
        </w:rPr>
      </w:pPr>
    </w:p>
    <w:p w14:paraId="7F869564" w14:textId="605BF9F7" w:rsidR="006E00A6" w:rsidRDefault="006E00A6" w:rsidP="006E00A6">
      <w:pPr>
        <w:rPr>
          <w:lang w:val="en-US"/>
        </w:rPr>
      </w:pPr>
    </w:p>
    <w:p w14:paraId="43917244" w14:textId="77777777" w:rsidR="006E00A6" w:rsidRDefault="006E00A6" w:rsidP="006E00A6">
      <w:pPr>
        <w:rPr>
          <w:lang w:val="en-US"/>
        </w:rPr>
      </w:pPr>
    </w:p>
    <w:p w14:paraId="4462702E" w14:textId="77777777" w:rsidR="006E00A6" w:rsidRPr="006E00A6" w:rsidRDefault="006E00A6" w:rsidP="006E00A6">
      <w:pPr>
        <w:rPr>
          <w:lang w:val="en-US"/>
        </w:rPr>
      </w:pPr>
    </w:p>
    <w:p w14:paraId="1A7A4D45" w14:textId="5C49279F" w:rsidR="00047D8D" w:rsidRPr="008016B1" w:rsidRDefault="00047D8D" w:rsidP="00047D8D">
      <w:pPr>
        <w:pStyle w:val="Heading1"/>
      </w:pPr>
      <w:bookmarkStart w:id="2" w:name="_Toc65072387"/>
      <w:r w:rsidRPr="008016B1">
        <w:t>Introduction</w:t>
      </w:r>
      <w:bookmarkEnd w:id="1"/>
      <w:bookmarkEnd w:id="2"/>
    </w:p>
    <w:p w14:paraId="60F30125" w14:textId="77777777" w:rsidR="00047D8D" w:rsidRPr="000961DF" w:rsidRDefault="00047D8D" w:rsidP="00047D8D">
      <w:pPr>
        <w:rPr>
          <w:color w:val="44546A" w:themeColor="text2"/>
          <w:lang w:val="en-US"/>
        </w:rPr>
      </w:pPr>
    </w:p>
    <w:p w14:paraId="657FC14E" w14:textId="77777777" w:rsidR="00047D8D" w:rsidRPr="000961DF" w:rsidRDefault="00047D8D" w:rsidP="00047D8D">
      <w:pPr>
        <w:rPr>
          <w:rFonts w:cstheme="minorHAnsi"/>
          <w:color w:val="44546A" w:themeColor="text2"/>
          <w:sz w:val="24"/>
          <w:szCs w:val="24"/>
          <w:lang w:val="en-US"/>
        </w:rPr>
      </w:pPr>
    </w:p>
    <w:p w14:paraId="7127B782" w14:textId="4360CF1F" w:rsidR="00047D8D" w:rsidRDefault="00047D8D" w:rsidP="00047D8D">
      <w:pPr>
        <w:rPr>
          <w:rFonts w:cstheme="minorHAnsi"/>
          <w:color w:val="44546A" w:themeColor="text2"/>
          <w:sz w:val="24"/>
          <w:szCs w:val="24"/>
          <w:lang w:val="en-US"/>
        </w:rPr>
      </w:pPr>
      <w:r>
        <w:rPr>
          <w:rFonts w:cstheme="minorHAnsi"/>
          <w:color w:val="44546A" w:themeColor="text2"/>
          <w:sz w:val="24"/>
          <w:szCs w:val="24"/>
          <w:lang w:val="en-US"/>
        </w:rPr>
        <w:t>Swansea Bay Health Board engages with General Prescribing practices (GP Surgeries) across Swansea Bay.  There</w:t>
      </w:r>
      <w:r w:rsidR="006E00A6">
        <w:rPr>
          <w:rFonts w:cstheme="minorHAnsi"/>
          <w:color w:val="44546A" w:themeColor="text2"/>
          <w:sz w:val="24"/>
          <w:szCs w:val="24"/>
          <w:lang w:val="en-US"/>
        </w:rPr>
        <w:t xml:space="preserve"> are 8 clusters comprising of 49</w:t>
      </w:r>
      <w:r>
        <w:rPr>
          <w:rFonts w:cstheme="minorHAnsi"/>
          <w:color w:val="44546A" w:themeColor="text2"/>
          <w:sz w:val="24"/>
          <w:szCs w:val="24"/>
          <w:lang w:val="en-US"/>
        </w:rPr>
        <w:t xml:space="preserve"> GP practices.</w:t>
      </w:r>
    </w:p>
    <w:p w14:paraId="1BB7DED4" w14:textId="77777777" w:rsidR="00047D8D" w:rsidRDefault="00047D8D" w:rsidP="00047D8D">
      <w:pPr>
        <w:rPr>
          <w:rFonts w:cstheme="minorHAnsi"/>
          <w:color w:val="44546A" w:themeColor="text2"/>
          <w:sz w:val="24"/>
          <w:szCs w:val="24"/>
          <w:lang w:val="en-US"/>
        </w:rPr>
      </w:pPr>
      <w:r>
        <w:rPr>
          <w:rFonts w:cstheme="minorHAnsi"/>
          <w:color w:val="44546A" w:themeColor="text2"/>
          <w:sz w:val="24"/>
          <w:szCs w:val="24"/>
          <w:lang w:val="en-US"/>
        </w:rPr>
        <w:t>This research assignment will set out to establish the need for change when engaging with general practitioner prescribing and will investigate how to achieve better practitioner participation with visualisations.</w:t>
      </w:r>
    </w:p>
    <w:p w14:paraId="77EC345E" w14:textId="77777777" w:rsidR="00047D8D" w:rsidRDefault="00047D8D" w:rsidP="00047D8D">
      <w:pPr>
        <w:rPr>
          <w:rFonts w:cstheme="minorHAnsi"/>
          <w:color w:val="44546A" w:themeColor="text2"/>
          <w:sz w:val="24"/>
          <w:szCs w:val="24"/>
          <w:lang w:val="en-US"/>
        </w:rPr>
      </w:pPr>
      <w:r>
        <w:rPr>
          <w:rFonts w:cstheme="minorHAnsi"/>
          <w:color w:val="44546A" w:themeColor="text2"/>
          <w:sz w:val="24"/>
          <w:szCs w:val="24"/>
          <w:lang w:val="en-US"/>
        </w:rPr>
        <w:t>Historically the Health Board has compared GP practices within the clusters and cluster to cluster prescribing to show prescribing figures and habits.</w:t>
      </w:r>
    </w:p>
    <w:p w14:paraId="3BA1F3AF" w14:textId="77777777" w:rsidR="00047D8D" w:rsidRDefault="00047D8D" w:rsidP="00047D8D">
      <w:pPr>
        <w:rPr>
          <w:rFonts w:cstheme="minorHAnsi"/>
          <w:color w:val="44546A" w:themeColor="text2"/>
          <w:sz w:val="24"/>
          <w:szCs w:val="24"/>
          <w:lang w:val="en-US"/>
        </w:rPr>
      </w:pPr>
      <w:r>
        <w:rPr>
          <w:rFonts w:cstheme="minorHAnsi"/>
          <w:color w:val="44546A" w:themeColor="text2"/>
          <w:sz w:val="24"/>
          <w:szCs w:val="24"/>
          <w:lang w:val="en-US"/>
        </w:rPr>
        <w:t>There are many caveats when discussing GP level prescribing which will be discussed along with the reasons that comparing GP level data is beneficial and how these changes can be visualised to encourage prescribing changes and discussions within practices when sharing data.</w:t>
      </w:r>
    </w:p>
    <w:p w14:paraId="4F0E4C07" w14:textId="6591A438" w:rsidR="00047D8D" w:rsidRDefault="00047D8D" w:rsidP="00047D8D">
      <w:pPr>
        <w:rPr>
          <w:rFonts w:cstheme="minorHAnsi"/>
          <w:color w:val="44546A" w:themeColor="text2"/>
          <w:sz w:val="24"/>
          <w:szCs w:val="24"/>
          <w:lang w:val="en-US"/>
        </w:rPr>
      </w:pPr>
      <w:r>
        <w:rPr>
          <w:rFonts w:cstheme="minorHAnsi"/>
          <w:color w:val="44546A" w:themeColor="text2"/>
          <w:sz w:val="24"/>
          <w:szCs w:val="24"/>
          <w:lang w:val="en-US"/>
        </w:rPr>
        <w:t>With the aid of Tableau</w:t>
      </w:r>
      <w:sdt>
        <w:sdtPr>
          <w:rPr>
            <w:rFonts w:cstheme="minorHAnsi"/>
            <w:color w:val="44546A" w:themeColor="text2"/>
            <w:sz w:val="24"/>
            <w:szCs w:val="24"/>
            <w:lang w:val="en-US"/>
          </w:rPr>
          <w:id w:val="3177507"/>
          <w:citation/>
        </w:sdtPr>
        <w:sdtContent>
          <w:r w:rsidR="006E00A6">
            <w:rPr>
              <w:rFonts w:cstheme="minorHAnsi"/>
              <w:color w:val="44546A" w:themeColor="text2"/>
              <w:sz w:val="24"/>
              <w:szCs w:val="24"/>
              <w:lang w:val="en-US"/>
            </w:rPr>
            <w:fldChar w:fldCharType="begin"/>
          </w:r>
          <w:r w:rsidR="006E00A6">
            <w:rPr>
              <w:rFonts w:cstheme="minorHAnsi"/>
              <w:color w:val="44546A" w:themeColor="text2"/>
              <w:sz w:val="24"/>
              <w:szCs w:val="24"/>
            </w:rPr>
            <w:instrText xml:space="preserve"> CITATION Tab \l 2057 </w:instrText>
          </w:r>
          <w:r w:rsidR="006E00A6">
            <w:rPr>
              <w:rFonts w:cstheme="minorHAnsi"/>
              <w:color w:val="44546A" w:themeColor="text2"/>
              <w:sz w:val="24"/>
              <w:szCs w:val="24"/>
              <w:lang w:val="en-US"/>
            </w:rPr>
            <w:fldChar w:fldCharType="separate"/>
          </w:r>
          <w:r w:rsidR="006E00A6">
            <w:rPr>
              <w:rFonts w:cstheme="minorHAnsi"/>
              <w:noProof/>
              <w:color w:val="44546A" w:themeColor="text2"/>
              <w:sz w:val="24"/>
              <w:szCs w:val="24"/>
            </w:rPr>
            <w:t xml:space="preserve"> </w:t>
          </w:r>
          <w:r w:rsidR="006E00A6" w:rsidRPr="006E00A6">
            <w:rPr>
              <w:rFonts w:cstheme="minorHAnsi"/>
              <w:noProof/>
              <w:color w:val="44546A" w:themeColor="text2"/>
              <w:sz w:val="24"/>
              <w:szCs w:val="24"/>
            </w:rPr>
            <w:t>[1]</w:t>
          </w:r>
          <w:r w:rsidR="006E00A6">
            <w:rPr>
              <w:rFonts w:cstheme="minorHAnsi"/>
              <w:color w:val="44546A" w:themeColor="text2"/>
              <w:sz w:val="24"/>
              <w:szCs w:val="24"/>
              <w:lang w:val="en-US"/>
            </w:rPr>
            <w:fldChar w:fldCharType="end"/>
          </w:r>
        </w:sdtContent>
      </w:sdt>
      <w:r>
        <w:rPr>
          <w:rFonts w:cstheme="minorHAnsi"/>
          <w:color w:val="44546A" w:themeColor="text2"/>
          <w:sz w:val="24"/>
          <w:szCs w:val="24"/>
          <w:lang w:val="en-US"/>
        </w:rPr>
        <w:t xml:space="preserve"> software it will be the aim to improve visualisations when using big data sets helping engagement and understanding.</w:t>
      </w:r>
    </w:p>
    <w:p w14:paraId="78EB46D9" w14:textId="564F9B2A" w:rsidR="000F7404" w:rsidRDefault="000F7404" w:rsidP="00EA3235">
      <w:pPr>
        <w:rPr>
          <w:color w:val="44546A" w:themeColor="text2"/>
          <w:lang w:val="en-US"/>
        </w:rPr>
      </w:pPr>
    </w:p>
    <w:p w14:paraId="47007692" w14:textId="6EC0154F" w:rsidR="00047D8D" w:rsidRDefault="00047D8D" w:rsidP="00EA3235">
      <w:pPr>
        <w:rPr>
          <w:color w:val="44546A" w:themeColor="text2"/>
          <w:lang w:val="en-US"/>
        </w:rPr>
      </w:pPr>
    </w:p>
    <w:p w14:paraId="59FE586E" w14:textId="1BD2C3AC" w:rsidR="00047D8D" w:rsidRDefault="00047D8D" w:rsidP="00EA3235">
      <w:pPr>
        <w:rPr>
          <w:color w:val="44546A" w:themeColor="text2"/>
          <w:lang w:val="en-US"/>
        </w:rPr>
      </w:pPr>
    </w:p>
    <w:p w14:paraId="7FA95694" w14:textId="485DD64B" w:rsidR="00047D8D" w:rsidRDefault="00047D8D" w:rsidP="00EA3235">
      <w:pPr>
        <w:rPr>
          <w:color w:val="44546A" w:themeColor="text2"/>
          <w:lang w:val="en-US"/>
        </w:rPr>
      </w:pPr>
    </w:p>
    <w:p w14:paraId="52F2CECA" w14:textId="6D7A2831" w:rsidR="00047D8D" w:rsidRDefault="00047D8D" w:rsidP="00EA3235">
      <w:pPr>
        <w:rPr>
          <w:color w:val="44546A" w:themeColor="text2"/>
          <w:lang w:val="en-US"/>
        </w:rPr>
      </w:pPr>
    </w:p>
    <w:p w14:paraId="0264E16E" w14:textId="69A3A706" w:rsidR="00047D8D" w:rsidRDefault="00047D8D" w:rsidP="00EA3235">
      <w:pPr>
        <w:rPr>
          <w:color w:val="44546A" w:themeColor="text2"/>
          <w:lang w:val="en-US"/>
        </w:rPr>
      </w:pPr>
    </w:p>
    <w:p w14:paraId="464B8CF6" w14:textId="1C6CDCF5" w:rsidR="00047D8D" w:rsidRDefault="00047D8D" w:rsidP="00EA3235">
      <w:pPr>
        <w:rPr>
          <w:color w:val="44546A" w:themeColor="text2"/>
          <w:lang w:val="en-US"/>
        </w:rPr>
      </w:pPr>
    </w:p>
    <w:p w14:paraId="176564B8" w14:textId="1397E29C" w:rsidR="00047D8D" w:rsidRDefault="00047D8D" w:rsidP="00EA3235">
      <w:pPr>
        <w:rPr>
          <w:color w:val="44546A" w:themeColor="text2"/>
          <w:lang w:val="en-US"/>
        </w:rPr>
      </w:pPr>
    </w:p>
    <w:p w14:paraId="44DD4501" w14:textId="7708765A" w:rsidR="00047D8D" w:rsidRDefault="00047D8D" w:rsidP="00EA3235">
      <w:pPr>
        <w:rPr>
          <w:color w:val="44546A" w:themeColor="text2"/>
          <w:lang w:val="en-US"/>
        </w:rPr>
      </w:pPr>
    </w:p>
    <w:p w14:paraId="1AB1652A" w14:textId="69120FC3" w:rsidR="00047D8D" w:rsidRDefault="00047D8D" w:rsidP="00EA3235">
      <w:pPr>
        <w:rPr>
          <w:color w:val="44546A" w:themeColor="text2"/>
          <w:lang w:val="en-US"/>
        </w:rPr>
      </w:pPr>
    </w:p>
    <w:p w14:paraId="74F39449" w14:textId="6BF6E019" w:rsidR="00047D8D" w:rsidRDefault="00047D8D" w:rsidP="00EA3235">
      <w:pPr>
        <w:rPr>
          <w:color w:val="44546A" w:themeColor="text2"/>
          <w:lang w:val="en-US"/>
        </w:rPr>
      </w:pPr>
    </w:p>
    <w:p w14:paraId="7900013C" w14:textId="2E40F5CF" w:rsidR="00047D8D" w:rsidRDefault="00047D8D" w:rsidP="00EA3235">
      <w:pPr>
        <w:rPr>
          <w:color w:val="44546A" w:themeColor="text2"/>
          <w:lang w:val="en-US"/>
        </w:rPr>
      </w:pPr>
    </w:p>
    <w:p w14:paraId="0D22E07E" w14:textId="64CC6493" w:rsidR="00047D8D" w:rsidRDefault="00047D8D" w:rsidP="00EA3235">
      <w:pPr>
        <w:rPr>
          <w:color w:val="44546A" w:themeColor="text2"/>
          <w:lang w:val="en-US"/>
        </w:rPr>
      </w:pPr>
    </w:p>
    <w:p w14:paraId="103B4A4D" w14:textId="43944629" w:rsidR="00047D8D" w:rsidRDefault="00047D8D" w:rsidP="00EA3235">
      <w:pPr>
        <w:rPr>
          <w:color w:val="44546A" w:themeColor="text2"/>
          <w:lang w:val="en-US"/>
        </w:rPr>
      </w:pPr>
    </w:p>
    <w:p w14:paraId="2A5462D8" w14:textId="6344B562" w:rsidR="00047D8D" w:rsidRDefault="00047D8D" w:rsidP="00EA3235">
      <w:pPr>
        <w:rPr>
          <w:color w:val="44546A" w:themeColor="text2"/>
          <w:lang w:val="en-US"/>
        </w:rPr>
      </w:pPr>
    </w:p>
    <w:p w14:paraId="5DEF69E9" w14:textId="357A3DBD" w:rsidR="00047D8D" w:rsidRDefault="00047D8D" w:rsidP="00EA3235">
      <w:pPr>
        <w:rPr>
          <w:color w:val="44546A" w:themeColor="text2"/>
          <w:lang w:val="en-US"/>
        </w:rPr>
      </w:pPr>
    </w:p>
    <w:p w14:paraId="2D9F5E6B" w14:textId="77777777" w:rsidR="00047D8D" w:rsidRDefault="00047D8D" w:rsidP="00EA3235">
      <w:pPr>
        <w:rPr>
          <w:color w:val="44546A" w:themeColor="text2"/>
          <w:lang w:val="en-US"/>
        </w:rPr>
      </w:pPr>
    </w:p>
    <w:p w14:paraId="1F196D38" w14:textId="09177753" w:rsidR="00FD268A" w:rsidRPr="0041660D" w:rsidRDefault="00FD268A" w:rsidP="0041660D">
      <w:pPr>
        <w:rPr>
          <w:lang w:val="en-US"/>
        </w:rPr>
      </w:pPr>
    </w:p>
    <w:p w14:paraId="46CF913D" w14:textId="7C4D9005" w:rsidR="00CB3341" w:rsidRPr="000961DF" w:rsidRDefault="009105BD" w:rsidP="00047D8D">
      <w:pPr>
        <w:pStyle w:val="Heading1"/>
      </w:pPr>
      <w:bookmarkStart w:id="3" w:name="_Toc65072388"/>
      <w:r>
        <w:t>1</w:t>
      </w:r>
      <w:r w:rsidR="0023700E">
        <w:t xml:space="preserve">. </w:t>
      </w:r>
      <w:r w:rsidR="001113FE" w:rsidRPr="00047D8D">
        <w:t>Background</w:t>
      </w:r>
      <w:r w:rsidR="001113FE">
        <w:t xml:space="preserve"> Rational</w:t>
      </w:r>
      <w:bookmarkEnd w:id="3"/>
    </w:p>
    <w:p w14:paraId="771F3456" w14:textId="77777777" w:rsidR="00513FAB" w:rsidRPr="000961DF" w:rsidRDefault="00513FAB" w:rsidP="008D6629">
      <w:pPr>
        <w:pStyle w:val="Heading2"/>
      </w:pPr>
    </w:p>
    <w:p w14:paraId="67B72FB0" w14:textId="26DDDC5D" w:rsidR="00780BC9" w:rsidRPr="0000231C" w:rsidRDefault="004E6B6A" w:rsidP="0000231C">
      <w:pPr>
        <w:rPr>
          <w:color w:val="44546A" w:themeColor="text2"/>
          <w:sz w:val="72"/>
          <w:szCs w:val="72"/>
        </w:rPr>
      </w:pPr>
      <w:r w:rsidRPr="0000231C">
        <w:rPr>
          <w:color w:val="44546A" w:themeColor="text2"/>
        </w:rPr>
        <w:t>Rational and Aims</w:t>
      </w:r>
      <w:r w:rsidR="00780BC9" w:rsidRPr="0000231C">
        <w:rPr>
          <w:color w:val="44546A" w:themeColor="text2"/>
        </w:rPr>
        <w:t xml:space="preserve"> on how to achieve better GP Practice participation in information with visualisations.</w:t>
      </w:r>
    </w:p>
    <w:p w14:paraId="54348D68" w14:textId="16819397" w:rsidR="006C0EE7" w:rsidRDefault="006C0EE7" w:rsidP="008D6629">
      <w:pPr>
        <w:pStyle w:val="Heading2"/>
      </w:pPr>
    </w:p>
    <w:p w14:paraId="1CF6920D" w14:textId="5652AC43" w:rsidR="003D02F5" w:rsidRDefault="003D02F5" w:rsidP="00A14BD2">
      <w:pPr>
        <w:rPr>
          <w:color w:val="44546A" w:themeColor="text2"/>
          <w:lang w:val="en-US" w:eastAsia="en-GB"/>
        </w:rPr>
      </w:pPr>
      <w:r>
        <w:rPr>
          <w:color w:val="44546A" w:themeColor="text2"/>
          <w:lang w:val="en-US" w:eastAsia="en-GB"/>
        </w:rPr>
        <w:t>Historically Swansea Bay U</w:t>
      </w:r>
      <w:r w:rsidR="00910DFF">
        <w:rPr>
          <w:color w:val="44546A" w:themeColor="text2"/>
          <w:lang w:val="en-US" w:eastAsia="en-GB"/>
        </w:rPr>
        <w:t>niversity Health Board (SBU) have</w:t>
      </w:r>
      <w:r>
        <w:rPr>
          <w:color w:val="44546A" w:themeColor="text2"/>
          <w:lang w:val="en-US" w:eastAsia="en-GB"/>
        </w:rPr>
        <w:t xml:space="preserve"> engaged with GP practices using practice level data.  The data sets used are captured in CASPA.net</w:t>
      </w:r>
      <w:sdt>
        <w:sdtPr>
          <w:rPr>
            <w:color w:val="44546A" w:themeColor="text2"/>
            <w:lang w:val="en-US" w:eastAsia="en-GB"/>
          </w:rPr>
          <w:id w:val="790094653"/>
          <w:citation/>
        </w:sdtPr>
        <w:sdtEndPr/>
        <w:sdtContent>
          <w:r w:rsidR="003762F6">
            <w:rPr>
              <w:color w:val="44546A" w:themeColor="text2"/>
              <w:lang w:val="en-US" w:eastAsia="en-GB"/>
            </w:rPr>
            <w:fldChar w:fldCharType="begin"/>
          </w:r>
          <w:r w:rsidR="003762F6">
            <w:rPr>
              <w:color w:val="44546A" w:themeColor="text2"/>
              <w:lang w:eastAsia="en-GB"/>
            </w:rPr>
            <w:instrText xml:space="preserve"> CITATION Sha20 \l 2057 </w:instrText>
          </w:r>
          <w:r w:rsidR="003762F6">
            <w:rPr>
              <w:color w:val="44546A" w:themeColor="text2"/>
              <w:lang w:val="en-US" w:eastAsia="en-GB"/>
            </w:rPr>
            <w:fldChar w:fldCharType="separate"/>
          </w:r>
          <w:r w:rsidR="006E00A6">
            <w:rPr>
              <w:noProof/>
              <w:color w:val="44546A" w:themeColor="text2"/>
              <w:lang w:eastAsia="en-GB"/>
            </w:rPr>
            <w:t xml:space="preserve"> </w:t>
          </w:r>
          <w:r w:rsidR="006E00A6" w:rsidRPr="006E00A6">
            <w:rPr>
              <w:noProof/>
              <w:color w:val="44546A" w:themeColor="text2"/>
              <w:lang w:eastAsia="en-GB"/>
            </w:rPr>
            <w:t>[2]</w:t>
          </w:r>
          <w:r w:rsidR="003762F6">
            <w:rPr>
              <w:color w:val="44546A" w:themeColor="text2"/>
              <w:lang w:val="en-US" w:eastAsia="en-GB"/>
            </w:rPr>
            <w:fldChar w:fldCharType="end"/>
          </w:r>
        </w:sdtContent>
      </w:sdt>
      <w:r>
        <w:rPr>
          <w:color w:val="44546A" w:themeColor="text2"/>
          <w:lang w:val="en-US" w:eastAsia="en-GB"/>
        </w:rPr>
        <w:t xml:space="preserve"> which is a comparative analysis system for prescribing audit.  It is an application for assistance with analysis of primary care prescribing trends with monthly updates although the information is 3 months in arrears allowing for the capture of prescribing. This system allows for basic analysis and visualisations.</w:t>
      </w:r>
    </w:p>
    <w:p w14:paraId="40C59ECA" w14:textId="6881E20F" w:rsidR="003D02F5" w:rsidRDefault="003D02F5" w:rsidP="00A14BD2">
      <w:pPr>
        <w:rPr>
          <w:color w:val="44546A" w:themeColor="text2"/>
          <w:lang w:val="en-US" w:eastAsia="en-GB"/>
        </w:rPr>
      </w:pPr>
      <w:r>
        <w:rPr>
          <w:color w:val="44546A" w:themeColor="text2"/>
          <w:lang w:val="en-US" w:eastAsia="en-GB"/>
        </w:rPr>
        <w:t xml:space="preserve">In the past Excel has been the main data analysis and visualisation software </w:t>
      </w:r>
      <w:r w:rsidR="00603FDA">
        <w:rPr>
          <w:color w:val="44546A" w:themeColor="text2"/>
          <w:lang w:val="en-US" w:eastAsia="en-GB"/>
        </w:rPr>
        <w:t>in Medicines Management within Primary care</w:t>
      </w:r>
      <w:r>
        <w:rPr>
          <w:color w:val="44546A" w:themeColor="text2"/>
          <w:lang w:val="en-US" w:eastAsia="en-GB"/>
        </w:rPr>
        <w:t xml:space="preserve"> used to produce information that is shared with practices to enable comparisons in the hope that practices will show an interest in how themselves and those around them are prescribing.  This often leads to “death by power-point” and although informative often the information gets lost in the translation.</w:t>
      </w:r>
    </w:p>
    <w:p w14:paraId="117BC965" w14:textId="58F072BA" w:rsidR="00603FDA" w:rsidRDefault="00603FDA" w:rsidP="00A14BD2">
      <w:pPr>
        <w:rPr>
          <w:color w:val="44546A" w:themeColor="text2"/>
          <w:lang w:val="en-US" w:eastAsia="en-GB"/>
        </w:rPr>
      </w:pPr>
      <w:r>
        <w:rPr>
          <w:color w:val="44546A" w:themeColor="text2"/>
          <w:lang w:val="en-US" w:eastAsia="en-GB"/>
        </w:rPr>
        <w:t>Approximately three years ago the department invested in licenses for Tableau which provides a much more engaging experience when sharing data.  Being able to drill down into the data has provided a far better insight to share with GPs and engagement has been more successful.</w:t>
      </w:r>
    </w:p>
    <w:p w14:paraId="06429A86" w14:textId="77777777" w:rsidR="00407D59" w:rsidRDefault="00603FDA" w:rsidP="00A14BD2">
      <w:pPr>
        <w:rPr>
          <w:color w:val="44546A" w:themeColor="text2"/>
          <w:lang w:val="en-US" w:eastAsia="en-GB"/>
        </w:rPr>
      </w:pPr>
      <w:r>
        <w:rPr>
          <w:color w:val="44546A" w:themeColor="text2"/>
          <w:lang w:val="en-US" w:eastAsia="en-GB"/>
        </w:rPr>
        <w:t>Medicines Management engages with the Lead GPs from each practice on a quarterly basis to share good practice and provide prescribing updates which have been face to face at an organised venue</w:t>
      </w:r>
      <w:r w:rsidR="00407D59">
        <w:rPr>
          <w:color w:val="44546A" w:themeColor="text2"/>
          <w:lang w:val="en-US" w:eastAsia="en-GB"/>
        </w:rPr>
        <w:t>. H</w:t>
      </w:r>
      <w:r>
        <w:rPr>
          <w:color w:val="44546A" w:themeColor="text2"/>
          <w:lang w:val="en-US" w:eastAsia="en-GB"/>
        </w:rPr>
        <w:t>owever</w:t>
      </w:r>
      <w:r w:rsidR="00407D59">
        <w:rPr>
          <w:color w:val="44546A" w:themeColor="text2"/>
          <w:lang w:val="en-US" w:eastAsia="en-GB"/>
        </w:rPr>
        <w:t>,</w:t>
      </w:r>
      <w:r>
        <w:rPr>
          <w:color w:val="44546A" w:themeColor="text2"/>
          <w:lang w:val="en-US" w:eastAsia="en-GB"/>
        </w:rPr>
        <w:t xml:space="preserve"> in today’s climate due to the issues of COVID we have moved to holding these meeting via Teams meetings</w:t>
      </w:r>
      <w:r w:rsidR="00407D59">
        <w:rPr>
          <w:color w:val="44546A" w:themeColor="text2"/>
          <w:lang w:val="en-US" w:eastAsia="en-GB"/>
        </w:rPr>
        <w:t>.  Although this type of engagement has always been desired it seems that people’s hands were forced to moving with the times.</w:t>
      </w:r>
    </w:p>
    <w:p w14:paraId="50E8530C" w14:textId="2043ADB9" w:rsidR="00407D59" w:rsidRDefault="00407D59" w:rsidP="00A14BD2">
      <w:pPr>
        <w:rPr>
          <w:color w:val="44546A" w:themeColor="text2"/>
          <w:lang w:val="en-US" w:eastAsia="en-GB"/>
        </w:rPr>
      </w:pPr>
      <w:r>
        <w:rPr>
          <w:color w:val="44546A" w:themeColor="text2"/>
          <w:lang w:val="en-US" w:eastAsia="en-GB"/>
        </w:rPr>
        <w:t xml:space="preserve">Medicines Management </w:t>
      </w:r>
      <w:r w:rsidR="008D6629">
        <w:rPr>
          <w:color w:val="44546A" w:themeColor="text2"/>
          <w:lang w:val="en-US" w:eastAsia="en-GB"/>
        </w:rPr>
        <w:t xml:space="preserve">have been given </w:t>
      </w:r>
      <w:r>
        <w:rPr>
          <w:color w:val="44546A" w:themeColor="text2"/>
          <w:lang w:val="en-US" w:eastAsia="en-GB"/>
        </w:rPr>
        <w:t>the opportunity to share Tableau visualisations giving a much more detailed and engaging analysis method that is easy to understand and invites a much more enthusiastic level of conversation between the practices and the health board as well as practice to practice.</w:t>
      </w:r>
    </w:p>
    <w:p w14:paraId="6CFB3B1B" w14:textId="5EF08D1F" w:rsidR="00407D59" w:rsidRDefault="00407D59" w:rsidP="00A14BD2">
      <w:pPr>
        <w:rPr>
          <w:color w:val="44546A" w:themeColor="text2"/>
          <w:lang w:val="en-US" w:eastAsia="en-GB"/>
        </w:rPr>
      </w:pPr>
      <w:r>
        <w:rPr>
          <w:color w:val="44546A" w:themeColor="text2"/>
          <w:lang w:val="en-US" w:eastAsia="en-GB"/>
        </w:rPr>
        <w:t xml:space="preserve">In light of this new found enhanced engagement it is now felt that sharing individual GP practice data will provide the evidence required for practices to discuss prescribing within their practices. </w:t>
      </w:r>
    </w:p>
    <w:p w14:paraId="4D62D566" w14:textId="0F476726" w:rsidR="00407D59" w:rsidRPr="00407D59" w:rsidRDefault="00407D59" w:rsidP="00C418B6">
      <w:pPr>
        <w:pStyle w:val="ListParagraph"/>
        <w:numPr>
          <w:ilvl w:val="0"/>
          <w:numId w:val="2"/>
        </w:numPr>
        <w:rPr>
          <w:color w:val="44546A" w:themeColor="text2"/>
          <w:lang w:val="en-US" w:eastAsia="en-GB"/>
        </w:rPr>
      </w:pPr>
      <w:r>
        <w:rPr>
          <w:color w:val="44546A" w:themeColor="text2"/>
          <w:lang w:val="en-US" w:eastAsia="en-GB"/>
        </w:rPr>
        <w:t xml:space="preserve">Evaluate </w:t>
      </w:r>
      <w:r w:rsidR="007361C8">
        <w:rPr>
          <w:color w:val="44546A" w:themeColor="text2"/>
          <w:lang w:val="en-US" w:eastAsia="en-GB"/>
        </w:rPr>
        <w:t>Wales</w:t>
      </w:r>
      <w:r>
        <w:rPr>
          <w:color w:val="44546A" w:themeColor="text2"/>
          <w:lang w:val="en-US" w:eastAsia="en-GB"/>
        </w:rPr>
        <w:t xml:space="preserve"> Health Board engagement </w:t>
      </w:r>
      <w:r w:rsidR="00787A2F">
        <w:rPr>
          <w:color w:val="44546A" w:themeColor="text2"/>
          <w:lang w:val="en-US" w:eastAsia="en-GB"/>
        </w:rPr>
        <w:t xml:space="preserve">when </w:t>
      </w:r>
      <w:r>
        <w:rPr>
          <w:color w:val="44546A" w:themeColor="text2"/>
          <w:lang w:val="en-US" w:eastAsia="en-GB"/>
        </w:rPr>
        <w:t>using GP level data</w:t>
      </w:r>
    </w:p>
    <w:p w14:paraId="28FC91BD" w14:textId="13BB6E9D" w:rsidR="00407D59" w:rsidRDefault="00407D59" w:rsidP="00C418B6">
      <w:pPr>
        <w:pStyle w:val="ListParagraph"/>
        <w:numPr>
          <w:ilvl w:val="0"/>
          <w:numId w:val="2"/>
        </w:numPr>
        <w:rPr>
          <w:color w:val="44546A" w:themeColor="text2"/>
          <w:lang w:val="en-US" w:eastAsia="en-GB"/>
        </w:rPr>
      </w:pPr>
      <w:r>
        <w:rPr>
          <w:color w:val="44546A" w:themeColor="text2"/>
          <w:lang w:val="en-US" w:eastAsia="en-GB"/>
        </w:rPr>
        <w:t xml:space="preserve">Build a dashboard that can be drilled down by Cluster, practice and GP using Antibacterial 4C </w:t>
      </w:r>
      <w:r w:rsidR="00787A2F">
        <w:rPr>
          <w:color w:val="44546A" w:themeColor="text2"/>
          <w:lang w:val="en-US" w:eastAsia="en-GB"/>
        </w:rPr>
        <w:t xml:space="preserve">BNF </w:t>
      </w:r>
      <w:sdt>
        <w:sdtPr>
          <w:rPr>
            <w:color w:val="44546A" w:themeColor="text2"/>
            <w:lang w:val="en-US" w:eastAsia="en-GB"/>
          </w:rPr>
          <w:id w:val="1998370715"/>
          <w:citation/>
        </w:sdtPr>
        <w:sdtEndPr/>
        <w:sdtContent>
          <w:r w:rsidR="00787A2F">
            <w:rPr>
              <w:color w:val="44546A" w:themeColor="text2"/>
              <w:lang w:val="en-US" w:eastAsia="en-GB"/>
            </w:rPr>
            <w:fldChar w:fldCharType="begin"/>
          </w:r>
          <w:r w:rsidR="00787A2F">
            <w:rPr>
              <w:color w:val="44546A" w:themeColor="text2"/>
              <w:lang w:eastAsia="en-GB"/>
            </w:rPr>
            <w:instrText xml:space="preserve">CITATION NIC20 \l 2057 </w:instrText>
          </w:r>
          <w:r w:rsidR="00787A2F">
            <w:rPr>
              <w:color w:val="44546A" w:themeColor="text2"/>
              <w:lang w:val="en-US" w:eastAsia="en-GB"/>
            </w:rPr>
            <w:fldChar w:fldCharType="separate"/>
          </w:r>
          <w:r w:rsidR="006E00A6" w:rsidRPr="006E00A6">
            <w:rPr>
              <w:noProof/>
              <w:color w:val="44546A" w:themeColor="text2"/>
              <w:lang w:eastAsia="en-GB"/>
            </w:rPr>
            <w:t>[3]</w:t>
          </w:r>
          <w:r w:rsidR="00787A2F">
            <w:rPr>
              <w:color w:val="44546A" w:themeColor="text2"/>
              <w:lang w:val="en-US" w:eastAsia="en-GB"/>
            </w:rPr>
            <w:fldChar w:fldCharType="end"/>
          </w:r>
        </w:sdtContent>
      </w:sdt>
      <w:r w:rsidR="00787A2F">
        <w:rPr>
          <w:color w:val="44546A" w:themeColor="text2"/>
          <w:lang w:val="en-US" w:eastAsia="en-GB"/>
        </w:rPr>
        <w:t xml:space="preserve"> and CASPA data </w:t>
      </w:r>
      <w:sdt>
        <w:sdtPr>
          <w:rPr>
            <w:color w:val="44546A" w:themeColor="text2"/>
            <w:lang w:val="en-US" w:eastAsia="en-GB"/>
          </w:rPr>
          <w:id w:val="-716963163"/>
          <w:citation/>
        </w:sdtPr>
        <w:sdtEndPr/>
        <w:sdtContent>
          <w:r w:rsidR="00787A2F">
            <w:rPr>
              <w:color w:val="44546A" w:themeColor="text2"/>
              <w:lang w:val="en-US" w:eastAsia="en-GB"/>
            </w:rPr>
            <w:fldChar w:fldCharType="begin"/>
          </w:r>
          <w:r w:rsidR="00787A2F">
            <w:rPr>
              <w:color w:val="44546A" w:themeColor="text2"/>
              <w:lang w:eastAsia="en-GB"/>
            </w:rPr>
            <w:instrText xml:space="preserve"> CITATION Sha20 \l 2057 </w:instrText>
          </w:r>
          <w:r w:rsidR="00787A2F">
            <w:rPr>
              <w:color w:val="44546A" w:themeColor="text2"/>
              <w:lang w:val="en-US" w:eastAsia="en-GB"/>
            </w:rPr>
            <w:fldChar w:fldCharType="separate"/>
          </w:r>
          <w:r w:rsidR="006E00A6" w:rsidRPr="006E00A6">
            <w:rPr>
              <w:noProof/>
              <w:color w:val="44546A" w:themeColor="text2"/>
              <w:lang w:eastAsia="en-GB"/>
            </w:rPr>
            <w:t>[2]</w:t>
          </w:r>
          <w:r w:rsidR="00787A2F">
            <w:rPr>
              <w:color w:val="44546A" w:themeColor="text2"/>
              <w:lang w:val="en-US" w:eastAsia="en-GB"/>
            </w:rPr>
            <w:fldChar w:fldCharType="end"/>
          </w:r>
        </w:sdtContent>
      </w:sdt>
      <w:r w:rsidR="00787A2F">
        <w:rPr>
          <w:color w:val="44546A" w:themeColor="text2"/>
          <w:lang w:val="en-US" w:eastAsia="en-GB"/>
        </w:rPr>
        <w:t xml:space="preserve"> </w:t>
      </w:r>
      <w:r>
        <w:rPr>
          <w:color w:val="44546A" w:themeColor="text2"/>
          <w:lang w:val="en-US" w:eastAsia="en-GB"/>
        </w:rPr>
        <w:t xml:space="preserve">to encourage engagement </w:t>
      </w:r>
      <w:r w:rsidR="00787A2F">
        <w:rPr>
          <w:color w:val="44546A" w:themeColor="text2"/>
          <w:lang w:val="en-US" w:eastAsia="en-GB"/>
        </w:rPr>
        <w:t>and change prescribing habits</w:t>
      </w:r>
    </w:p>
    <w:p w14:paraId="5281AD5C" w14:textId="32C7CA1D" w:rsidR="00407D59" w:rsidRDefault="00407D59" w:rsidP="00C418B6">
      <w:pPr>
        <w:pStyle w:val="ListParagraph"/>
        <w:numPr>
          <w:ilvl w:val="0"/>
          <w:numId w:val="2"/>
        </w:numPr>
        <w:rPr>
          <w:color w:val="44546A" w:themeColor="text2"/>
          <w:lang w:val="en-US" w:eastAsia="en-GB"/>
        </w:rPr>
      </w:pPr>
      <w:r>
        <w:rPr>
          <w:color w:val="44546A" w:themeColor="text2"/>
          <w:lang w:val="en-US" w:eastAsia="en-GB"/>
        </w:rPr>
        <w:t xml:space="preserve">Assess usability </w:t>
      </w:r>
    </w:p>
    <w:p w14:paraId="35A18D1B" w14:textId="42AA8D75" w:rsidR="00407D59" w:rsidRDefault="00407D59" w:rsidP="00C418B6">
      <w:pPr>
        <w:pStyle w:val="ListParagraph"/>
        <w:numPr>
          <w:ilvl w:val="0"/>
          <w:numId w:val="2"/>
        </w:numPr>
        <w:rPr>
          <w:color w:val="44546A" w:themeColor="text2"/>
          <w:lang w:val="en-US" w:eastAsia="en-GB"/>
        </w:rPr>
      </w:pPr>
      <w:r>
        <w:rPr>
          <w:color w:val="44546A" w:themeColor="text2"/>
          <w:lang w:val="en-US" w:eastAsia="en-GB"/>
        </w:rPr>
        <w:t>Assess engagement from GP/Lead GP</w:t>
      </w:r>
    </w:p>
    <w:p w14:paraId="2401A54F" w14:textId="19CD1008" w:rsidR="00407D59" w:rsidRDefault="00787A2F" w:rsidP="00C418B6">
      <w:pPr>
        <w:pStyle w:val="ListParagraph"/>
        <w:numPr>
          <w:ilvl w:val="0"/>
          <w:numId w:val="2"/>
        </w:numPr>
        <w:rPr>
          <w:color w:val="44546A" w:themeColor="text2"/>
          <w:lang w:val="en-US" w:eastAsia="en-GB"/>
        </w:rPr>
      </w:pPr>
      <w:r>
        <w:rPr>
          <w:color w:val="44546A" w:themeColor="text2"/>
          <w:lang w:val="en-US" w:eastAsia="en-GB"/>
        </w:rPr>
        <w:t>Conclude if GP level</w:t>
      </w:r>
      <w:r w:rsidR="00407D59">
        <w:rPr>
          <w:color w:val="44546A" w:themeColor="text2"/>
          <w:lang w:val="en-US" w:eastAsia="en-GB"/>
        </w:rPr>
        <w:t xml:space="preserve"> data is beneficial when reviewing </w:t>
      </w:r>
      <w:r>
        <w:rPr>
          <w:color w:val="44546A" w:themeColor="text2"/>
          <w:lang w:val="en-US" w:eastAsia="en-GB"/>
        </w:rPr>
        <w:t xml:space="preserve">and changing </w:t>
      </w:r>
      <w:r w:rsidR="00407D59">
        <w:rPr>
          <w:color w:val="44546A" w:themeColor="text2"/>
          <w:lang w:val="en-US" w:eastAsia="en-GB"/>
        </w:rPr>
        <w:t>prescribing  practice</w:t>
      </w:r>
      <w:r>
        <w:rPr>
          <w:color w:val="44546A" w:themeColor="text2"/>
          <w:lang w:val="en-US" w:eastAsia="en-GB"/>
        </w:rPr>
        <w:t>s</w:t>
      </w:r>
    </w:p>
    <w:p w14:paraId="6C8BAD9A" w14:textId="167CFB00" w:rsidR="007361C8" w:rsidRDefault="007361C8" w:rsidP="007361C8">
      <w:pPr>
        <w:rPr>
          <w:color w:val="44546A" w:themeColor="text2"/>
          <w:lang w:val="en-US" w:eastAsia="en-GB"/>
        </w:rPr>
      </w:pPr>
    </w:p>
    <w:p w14:paraId="53B5DA15" w14:textId="6F6EC61B" w:rsidR="00787A2F" w:rsidRDefault="00787A2F" w:rsidP="007361C8">
      <w:pPr>
        <w:rPr>
          <w:color w:val="44546A" w:themeColor="text2"/>
          <w:lang w:val="en-US" w:eastAsia="en-GB"/>
        </w:rPr>
      </w:pPr>
    </w:p>
    <w:p w14:paraId="07B2DB85" w14:textId="59D2458C" w:rsidR="00787A2F" w:rsidRDefault="00787A2F" w:rsidP="007361C8">
      <w:pPr>
        <w:rPr>
          <w:color w:val="44546A" w:themeColor="text2"/>
          <w:lang w:val="en-US" w:eastAsia="en-GB"/>
        </w:rPr>
      </w:pPr>
    </w:p>
    <w:p w14:paraId="37912A1B" w14:textId="6B0FBF67" w:rsidR="007361C8" w:rsidRDefault="007361C8" w:rsidP="007361C8">
      <w:pPr>
        <w:rPr>
          <w:color w:val="44546A" w:themeColor="text2"/>
          <w:lang w:val="en-US" w:eastAsia="en-GB"/>
        </w:rPr>
      </w:pPr>
      <w:r>
        <w:rPr>
          <w:color w:val="44546A" w:themeColor="text2"/>
          <w:lang w:val="en-US" w:eastAsia="en-GB"/>
        </w:rPr>
        <w:t xml:space="preserve">Antibacterial prescribing has been an issue on a worldwide level.  Many schemes and initiatives have been put into place to try and tackle the issue.  Overprescribing has </w:t>
      </w:r>
      <w:r w:rsidR="00787A2F">
        <w:rPr>
          <w:color w:val="44546A" w:themeColor="text2"/>
          <w:lang w:val="en-US" w:eastAsia="en-GB"/>
        </w:rPr>
        <w:t>led to antibacterial resistance</w:t>
      </w:r>
      <w:r>
        <w:rPr>
          <w:color w:val="44546A" w:themeColor="text2"/>
          <w:lang w:val="en-US" w:eastAsia="en-GB"/>
        </w:rPr>
        <w:t xml:space="preserve"> (meaning that the bacteria i</w:t>
      </w:r>
      <w:r w:rsidR="00787A2F">
        <w:rPr>
          <w:color w:val="44546A" w:themeColor="text2"/>
          <w:lang w:val="en-US" w:eastAsia="en-GB"/>
        </w:rPr>
        <w:t xml:space="preserve">s harder to treat) and increase in C-difficile </w:t>
      </w:r>
      <w:sdt>
        <w:sdtPr>
          <w:rPr>
            <w:color w:val="44546A" w:themeColor="text2"/>
            <w:lang w:val="en-US" w:eastAsia="en-GB"/>
          </w:rPr>
          <w:id w:val="-1589151517"/>
          <w:citation/>
        </w:sdtPr>
        <w:sdtEndPr/>
        <w:sdtContent>
          <w:r w:rsidR="00787A2F">
            <w:rPr>
              <w:color w:val="44546A" w:themeColor="text2"/>
              <w:lang w:val="en-US" w:eastAsia="en-GB"/>
            </w:rPr>
            <w:fldChar w:fldCharType="begin"/>
          </w:r>
          <w:r w:rsidR="00787A2F">
            <w:rPr>
              <w:color w:val="44546A" w:themeColor="text2"/>
              <w:lang w:eastAsia="en-GB"/>
            </w:rPr>
            <w:instrText xml:space="preserve"> CITATION Cen20 \l 2057 </w:instrText>
          </w:r>
          <w:r w:rsidR="00787A2F">
            <w:rPr>
              <w:color w:val="44546A" w:themeColor="text2"/>
              <w:lang w:val="en-US" w:eastAsia="en-GB"/>
            </w:rPr>
            <w:fldChar w:fldCharType="separate"/>
          </w:r>
          <w:r w:rsidR="006E00A6" w:rsidRPr="006E00A6">
            <w:rPr>
              <w:noProof/>
              <w:color w:val="44546A" w:themeColor="text2"/>
              <w:lang w:eastAsia="en-GB"/>
            </w:rPr>
            <w:t>[4]</w:t>
          </w:r>
          <w:r w:rsidR="00787A2F">
            <w:rPr>
              <w:color w:val="44546A" w:themeColor="text2"/>
              <w:lang w:val="en-US" w:eastAsia="en-GB"/>
            </w:rPr>
            <w:fldChar w:fldCharType="end"/>
          </w:r>
        </w:sdtContent>
      </w:sdt>
      <w:r w:rsidR="00787A2F">
        <w:rPr>
          <w:color w:val="44546A" w:themeColor="text2"/>
          <w:lang w:val="en-US" w:eastAsia="en-GB"/>
        </w:rPr>
        <w:t>.</w:t>
      </w:r>
    </w:p>
    <w:p w14:paraId="577A6678" w14:textId="77777777" w:rsidR="00787A2F" w:rsidRDefault="00787A2F" w:rsidP="007361C8">
      <w:pPr>
        <w:rPr>
          <w:color w:val="44546A" w:themeColor="text2"/>
          <w:lang w:val="en-US" w:eastAsia="en-GB"/>
        </w:rPr>
      </w:pPr>
      <w:r>
        <w:rPr>
          <w:color w:val="44546A" w:themeColor="text2"/>
          <w:lang w:val="en-US" w:eastAsia="en-GB"/>
        </w:rPr>
        <w:t>There have been many issues that GP’s have had to face when trying to change prescribing habits</w:t>
      </w:r>
    </w:p>
    <w:p w14:paraId="4DF16CF2" w14:textId="4968DA81" w:rsidR="00787A2F" w:rsidRDefault="00787A2F" w:rsidP="00787A2F">
      <w:pPr>
        <w:pStyle w:val="ListParagraph"/>
        <w:numPr>
          <w:ilvl w:val="0"/>
          <w:numId w:val="4"/>
        </w:numPr>
        <w:rPr>
          <w:color w:val="44546A" w:themeColor="text2"/>
          <w:lang w:val="en-US" w:eastAsia="en-GB"/>
        </w:rPr>
      </w:pPr>
      <w:r>
        <w:rPr>
          <w:color w:val="44546A" w:themeColor="text2"/>
          <w:lang w:val="en-US" w:eastAsia="en-GB"/>
        </w:rPr>
        <w:t>Patient awareness and understanding</w:t>
      </w:r>
    </w:p>
    <w:p w14:paraId="0DF2BDE9" w14:textId="77777777" w:rsidR="00787A2F" w:rsidRDefault="00787A2F" w:rsidP="00787A2F">
      <w:pPr>
        <w:pStyle w:val="ListParagraph"/>
        <w:numPr>
          <w:ilvl w:val="0"/>
          <w:numId w:val="4"/>
        </w:numPr>
        <w:rPr>
          <w:color w:val="44546A" w:themeColor="text2"/>
          <w:lang w:val="en-US" w:eastAsia="en-GB"/>
        </w:rPr>
      </w:pPr>
      <w:r>
        <w:rPr>
          <w:color w:val="44546A" w:themeColor="text2"/>
          <w:lang w:val="en-US" w:eastAsia="en-GB"/>
        </w:rPr>
        <w:t>Patient demand</w:t>
      </w:r>
    </w:p>
    <w:p w14:paraId="470C86B3" w14:textId="4E6F814D" w:rsidR="00787A2F" w:rsidRDefault="00787A2F" w:rsidP="00787A2F">
      <w:pPr>
        <w:pStyle w:val="ListParagraph"/>
        <w:numPr>
          <w:ilvl w:val="0"/>
          <w:numId w:val="4"/>
        </w:numPr>
        <w:rPr>
          <w:color w:val="44546A" w:themeColor="text2"/>
          <w:lang w:val="en-US" w:eastAsia="en-GB"/>
        </w:rPr>
      </w:pPr>
      <w:r>
        <w:rPr>
          <w:color w:val="44546A" w:themeColor="text2"/>
          <w:lang w:val="en-US" w:eastAsia="en-GB"/>
        </w:rPr>
        <w:t>Availability</w:t>
      </w:r>
    </w:p>
    <w:p w14:paraId="132DC0B3" w14:textId="15069B04" w:rsidR="00787A2F" w:rsidRDefault="00787A2F" w:rsidP="00787A2F">
      <w:pPr>
        <w:pStyle w:val="ListParagraph"/>
        <w:numPr>
          <w:ilvl w:val="0"/>
          <w:numId w:val="4"/>
        </w:numPr>
        <w:rPr>
          <w:color w:val="44546A" w:themeColor="text2"/>
          <w:lang w:val="en-US" w:eastAsia="en-GB"/>
        </w:rPr>
      </w:pPr>
      <w:r>
        <w:rPr>
          <w:color w:val="44546A" w:themeColor="text2"/>
          <w:lang w:val="en-US" w:eastAsia="en-GB"/>
        </w:rPr>
        <w:t>Time for explanations to patients (allocated time slots for patient visits)</w:t>
      </w:r>
    </w:p>
    <w:p w14:paraId="284F432F" w14:textId="7E5FE99A" w:rsidR="00787A2F" w:rsidRDefault="00787A2F" w:rsidP="00787A2F">
      <w:pPr>
        <w:pStyle w:val="ListParagraph"/>
        <w:numPr>
          <w:ilvl w:val="0"/>
          <w:numId w:val="4"/>
        </w:numPr>
        <w:rPr>
          <w:color w:val="44546A" w:themeColor="text2"/>
          <w:lang w:val="en-US" w:eastAsia="en-GB"/>
        </w:rPr>
      </w:pPr>
      <w:r>
        <w:rPr>
          <w:color w:val="44546A" w:themeColor="text2"/>
          <w:lang w:val="en-US" w:eastAsia="en-GB"/>
        </w:rPr>
        <w:t>Cost</w:t>
      </w:r>
    </w:p>
    <w:p w14:paraId="4091B5ED" w14:textId="0C32E0C3" w:rsidR="00787A2F" w:rsidRDefault="00787A2F" w:rsidP="00787A2F">
      <w:pPr>
        <w:pStyle w:val="ListParagraph"/>
        <w:numPr>
          <w:ilvl w:val="0"/>
          <w:numId w:val="4"/>
        </w:numPr>
        <w:rPr>
          <w:color w:val="44546A" w:themeColor="text2"/>
          <w:lang w:val="en-US" w:eastAsia="en-GB"/>
        </w:rPr>
      </w:pPr>
      <w:r>
        <w:rPr>
          <w:color w:val="44546A" w:themeColor="text2"/>
          <w:lang w:val="en-US" w:eastAsia="en-GB"/>
        </w:rPr>
        <w:t>Deprivation</w:t>
      </w:r>
    </w:p>
    <w:p w14:paraId="2D67AA15" w14:textId="77777777" w:rsidR="00787A2F" w:rsidRDefault="00787A2F" w:rsidP="007361C8">
      <w:pPr>
        <w:rPr>
          <w:color w:val="44546A" w:themeColor="text2"/>
          <w:lang w:val="en-US" w:eastAsia="en-GB"/>
        </w:rPr>
      </w:pPr>
    </w:p>
    <w:p w14:paraId="5C3067B2" w14:textId="24A15BBD" w:rsidR="007361C8" w:rsidRDefault="007361C8" w:rsidP="007361C8">
      <w:pPr>
        <w:rPr>
          <w:color w:val="44546A" w:themeColor="text2"/>
          <w:lang w:val="en-US" w:eastAsia="en-GB"/>
        </w:rPr>
      </w:pPr>
      <w:r>
        <w:rPr>
          <w:color w:val="44546A" w:themeColor="text2"/>
          <w:lang w:val="en-US" w:eastAsia="en-GB"/>
        </w:rPr>
        <w:t>There has been a lot of engageme</w:t>
      </w:r>
      <w:r w:rsidR="00BC6EFA">
        <w:rPr>
          <w:color w:val="44546A" w:themeColor="text2"/>
          <w:lang w:val="en-US" w:eastAsia="en-GB"/>
        </w:rPr>
        <w:t>nt usi</w:t>
      </w:r>
      <w:r w:rsidR="00910DFF">
        <w:rPr>
          <w:color w:val="44546A" w:themeColor="text2"/>
          <w:lang w:val="en-US" w:eastAsia="en-GB"/>
        </w:rPr>
        <w:t>ng all Wales, c</w:t>
      </w:r>
      <w:r w:rsidR="00BC6EFA">
        <w:rPr>
          <w:color w:val="44546A" w:themeColor="text2"/>
          <w:lang w:val="en-US" w:eastAsia="en-GB"/>
        </w:rPr>
        <w:t xml:space="preserve">luster, </w:t>
      </w:r>
      <w:r w:rsidR="00910DFF">
        <w:rPr>
          <w:color w:val="44546A" w:themeColor="text2"/>
          <w:lang w:val="en-US" w:eastAsia="en-GB"/>
        </w:rPr>
        <w:t>and p</w:t>
      </w:r>
      <w:r w:rsidR="00787A2F">
        <w:rPr>
          <w:color w:val="44546A" w:themeColor="text2"/>
          <w:lang w:val="en-US" w:eastAsia="en-GB"/>
        </w:rPr>
        <w:t>ractice l</w:t>
      </w:r>
      <w:r>
        <w:rPr>
          <w:color w:val="44546A" w:themeColor="text2"/>
          <w:lang w:val="en-US" w:eastAsia="en-GB"/>
        </w:rPr>
        <w:t xml:space="preserve">evel data and whilst the individual GP level data has been available it has not been used </w:t>
      </w:r>
      <w:r w:rsidR="00BC6EFA">
        <w:rPr>
          <w:color w:val="44546A" w:themeColor="text2"/>
          <w:lang w:val="en-US" w:eastAsia="en-GB"/>
        </w:rPr>
        <w:t xml:space="preserve">commonly </w:t>
      </w:r>
      <w:r>
        <w:rPr>
          <w:color w:val="44546A" w:themeColor="text2"/>
          <w:lang w:val="en-US" w:eastAsia="en-GB"/>
        </w:rPr>
        <w:t>for a few main reasons</w:t>
      </w:r>
    </w:p>
    <w:p w14:paraId="46E1E4FC" w14:textId="27B44981" w:rsidR="007361C8" w:rsidRDefault="00BC6EFA" w:rsidP="00C418B6">
      <w:pPr>
        <w:pStyle w:val="ListParagraph"/>
        <w:numPr>
          <w:ilvl w:val="0"/>
          <w:numId w:val="3"/>
        </w:numPr>
        <w:rPr>
          <w:color w:val="44546A" w:themeColor="text2"/>
          <w:lang w:val="en-US" w:eastAsia="en-GB"/>
        </w:rPr>
      </w:pPr>
      <w:r>
        <w:rPr>
          <w:color w:val="44546A" w:themeColor="text2"/>
          <w:lang w:val="en-US" w:eastAsia="en-GB"/>
        </w:rPr>
        <w:t>The data does not show the difference in working patterns i.e. one GP may work more shifts than another and would therefore have a higher prescribing rate</w:t>
      </w:r>
    </w:p>
    <w:p w14:paraId="4A74A504" w14:textId="5B1C2679" w:rsidR="00BC6EFA" w:rsidRDefault="00BC6EFA" w:rsidP="00C418B6">
      <w:pPr>
        <w:pStyle w:val="ListParagraph"/>
        <w:numPr>
          <w:ilvl w:val="0"/>
          <w:numId w:val="3"/>
        </w:numPr>
        <w:rPr>
          <w:color w:val="44546A" w:themeColor="text2"/>
          <w:lang w:val="en-US" w:eastAsia="en-GB"/>
        </w:rPr>
      </w:pPr>
      <w:r>
        <w:rPr>
          <w:color w:val="44546A" w:themeColor="text2"/>
          <w:lang w:val="en-US" w:eastAsia="en-GB"/>
        </w:rPr>
        <w:t>Prescribing pads are not always kept to the same GP and they could argue the prescribing is not all one persons</w:t>
      </w:r>
    </w:p>
    <w:p w14:paraId="61FCC3CD" w14:textId="5E249020" w:rsidR="00BC6EFA" w:rsidRDefault="00BC6EFA" w:rsidP="00C418B6">
      <w:pPr>
        <w:pStyle w:val="ListParagraph"/>
        <w:numPr>
          <w:ilvl w:val="0"/>
          <w:numId w:val="3"/>
        </w:numPr>
        <w:rPr>
          <w:color w:val="44546A" w:themeColor="text2"/>
          <w:lang w:val="en-US" w:eastAsia="en-GB"/>
        </w:rPr>
      </w:pPr>
      <w:r>
        <w:rPr>
          <w:color w:val="44546A" w:themeColor="text2"/>
          <w:lang w:val="en-US" w:eastAsia="en-GB"/>
        </w:rPr>
        <w:t xml:space="preserve">The Health Board spends a lot of time gaining a good working relationship with practices, it has at times be felt as “finger pointing” although now it is more seen as an aid for discussion.  This changes between practices depending on their engagement </w:t>
      </w:r>
    </w:p>
    <w:p w14:paraId="3BBA086C" w14:textId="09516BFE" w:rsidR="00BC6EFA" w:rsidRDefault="00BC6EFA" w:rsidP="00C418B6">
      <w:pPr>
        <w:pStyle w:val="ListParagraph"/>
        <w:numPr>
          <w:ilvl w:val="0"/>
          <w:numId w:val="3"/>
        </w:numPr>
        <w:rPr>
          <w:color w:val="44546A" w:themeColor="text2"/>
          <w:lang w:val="en-US" w:eastAsia="en-GB"/>
        </w:rPr>
      </w:pPr>
      <w:r>
        <w:rPr>
          <w:color w:val="44546A" w:themeColor="text2"/>
          <w:lang w:val="en-US" w:eastAsia="en-GB"/>
        </w:rPr>
        <w:t>Deprivation – some practices see sets of patients that will endeavor to be prescribed a high amount of antibiotics which will then skew the data</w:t>
      </w:r>
    </w:p>
    <w:p w14:paraId="48FAFE76" w14:textId="550A1881" w:rsidR="00BC6EFA" w:rsidRDefault="00BC6EFA" w:rsidP="00C418B6">
      <w:pPr>
        <w:pStyle w:val="ListParagraph"/>
        <w:numPr>
          <w:ilvl w:val="0"/>
          <w:numId w:val="3"/>
        </w:numPr>
        <w:rPr>
          <w:color w:val="44546A" w:themeColor="text2"/>
          <w:lang w:val="en-US" w:eastAsia="en-GB"/>
        </w:rPr>
      </w:pPr>
      <w:r>
        <w:rPr>
          <w:color w:val="44546A" w:themeColor="text2"/>
          <w:lang w:val="en-US" w:eastAsia="en-GB"/>
        </w:rPr>
        <w:t>The measure used for data analysis needs to be in overall items prescribed by the GP over a period of time (Health Board and Cluster Level data is Items per 1000 patient or equivalent, therefore when trying to compare GP level data Health Board, Cluster and Practice level data would not be appropriate)</w:t>
      </w:r>
    </w:p>
    <w:p w14:paraId="7F5AE5E0" w14:textId="4C4AAD9C" w:rsidR="00787A2F" w:rsidRPr="00787A2F" w:rsidRDefault="00787A2F" w:rsidP="00787A2F">
      <w:pPr>
        <w:ind w:left="360"/>
        <w:rPr>
          <w:color w:val="44546A" w:themeColor="text2"/>
          <w:lang w:val="en-US" w:eastAsia="en-GB"/>
        </w:rPr>
      </w:pPr>
    </w:p>
    <w:p w14:paraId="2DD0D845" w14:textId="4738AC52" w:rsidR="00BC6EFA" w:rsidRDefault="00BC6EFA" w:rsidP="00BC6EFA">
      <w:pPr>
        <w:ind w:left="360"/>
        <w:rPr>
          <w:color w:val="44546A" w:themeColor="text2"/>
          <w:lang w:val="en-US" w:eastAsia="en-GB"/>
        </w:rPr>
      </w:pPr>
      <w:r>
        <w:rPr>
          <w:color w:val="44546A" w:themeColor="text2"/>
          <w:lang w:val="en-US" w:eastAsia="en-GB"/>
        </w:rPr>
        <w:t xml:space="preserve">The analysis and comparisons have been made for a long period of time and practices are very engaged with </w:t>
      </w:r>
      <w:r w:rsidR="00787A2F">
        <w:rPr>
          <w:color w:val="44546A" w:themeColor="text2"/>
          <w:lang w:val="en-US" w:eastAsia="en-GB"/>
        </w:rPr>
        <w:t>what, ho</w:t>
      </w:r>
      <w:r w:rsidR="00863B46">
        <w:rPr>
          <w:color w:val="44546A" w:themeColor="text2"/>
          <w:lang w:val="en-US" w:eastAsia="en-GB"/>
        </w:rPr>
        <w:t xml:space="preserve">w much and length of time </w:t>
      </w:r>
      <w:r w:rsidR="00787A2F">
        <w:rPr>
          <w:color w:val="44546A" w:themeColor="text2"/>
          <w:lang w:val="en-US" w:eastAsia="en-GB"/>
        </w:rPr>
        <w:t>when prescribing antibiotics</w:t>
      </w:r>
      <w:r>
        <w:rPr>
          <w:color w:val="44546A" w:themeColor="text2"/>
          <w:lang w:val="en-US" w:eastAsia="en-GB"/>
        </w:rPr>
        <w:t>.  The advantages of having data that can be compared within practice will be for discussion and also to show GPs that good prescribing is of paramount importance.</w:t>
      </w:r>
      <w:r w:rsidR="00787A2F">
        <w:rPr>
          <w:color w:val="44546A" w:themeColor="text2"/>
          <w:lang w:val="en-US" w:eastAsia="en-GB"/>
        </w:rPr>
        <w:t xml:space="preserve">  </w:t>
      </w:r>
    </w:p>
    <w:p w14:paraId="58840A76" w14:textId="77777777" w:rsidR="00BC6EFA" w:rsidRPr="00BC6EFA" w:rsidRDefault="00BC6EFA" w:rsidP="00BC6EFA">
      <w:pPr>
        <w:ind w:left="360"/>
        <w:rPr>
          <w:color w:val="44546A" w:themeColor="text2"/>
          <w:lang w:val="en-US" w:eastAsia="en-GB"/>
        </w:rPr>
      </w:pPr>
    </w:p>
    <w:p w14:paraId="59E5447F" w14:textId="2530C8A0" w:rsidR="00BC6EFA" w:rsidRDefault="00BC6EFA" w:rsidP="00BC6EFA">
      <w:pPr>
        <w:rPr>
          <w:color w:val="44546A" w:themeColor="text2"/>
          <w:lang w:val="en-US" w:eastAsia="en-GB"/>
        </w:rPr>
      </w:pPr>
    </w:p>
    <w:p w14:paraId="5B8D7046" w14:textId="7C814563" w:rsidR="008D6629" w:rsidRDefault="008D6629" w:rsidP="00BC6EFA">
      <w:pPr>
        <w:rPr>
          <w:color w:val="44546A" w:themeColor="text2"/>
          <w:lang w:val="en-US" w:eastAsia="en-GB"/>
        </w:rPr>
      </w:pPr>
    </w:p>
    <w:p w14:paraId="064FE466" w14:textId="77777777" w:rsidR="006E00A6" w:rsidRDefault="006E00A6" w:rsidP="00BC6EFA">
      <w:pPr>
        <w:rPr>
          <w:color w:val="44546A" w:themeColor="text2"/>
          <w:lang w:val="en-US" w:eastAsia="en-GB"/>
        </w:rPr>
      </w:pPr>
    </w:p>
    <w:p w14:paraId="652CEC7D" w14:textId="7565BD6F" w:rsidR="00BC6EFA" w:rsidRDefault="00BC6EFA" w:rsidP="00BC6EFA">
      <w:pPr>
        <w:rPr>
          <w:color w:val="44546A" w:themeColor="text2"/>
          <w:lang w:val="en-US" w:eastAsia="en-GB"/>
        </w:rPr>
      </w:pPr>
    </w:p>
    <w:p w14:paraId="5B213366" w14:textId="77777777" w:rsidR="00BC6EFA" w:rsidRPr="00BC6EFA" w:rsidRDefault="00BC6EFA" w:rsidP="00BC6EFA">
      <w:pPr>
        <w:rPr>
          <w:color w:val="44546A" w:themeColor="text2"/>
          <w:lang w:val="en-US" w:eastAsia="en-GB"/>
        </w:rPr>
      </w:pPr>
    </w:p>
    <w:p w14:paraId="79AF0892" w14:textId="79254220" w:rsidR="00BC6EFA" w:rsidRDefault="00BC6EFA" w:rsidP="00BC6EFA">
      <w:pPr>
        <w:pStyle w:val="ListParagraph"/>
        <w:rPr>
          <w:color w:val="44546A" w:themeColor="text2"/>
          <w:lang w:val="en-US" w:eastAsia="en-GB"/>
        </w:rPr>
      </w:pPr>
    </w:p>
    <w:p w14:paraId="79736CE5" w14:textId="16952ED5" w:rsidR="005301E7" w:rsidRPr="000961DF" w:rsidRDefault="009105BD" w:rsidP="003A4778">
      <w:pPr>
        <w:pStyle w:val="Heading1"/>
      </w:pPr>
      <w:bookmarkStart w:id="4" w:name="_Toc513024444"/>
      <w:bookmarkStart w:id="5" w:name="_Toc65072389"/>
      <w:r>
        <w:t>2</w:t>
      </w:r>
      <w:r w:rsidR="003A4778" w:rsidRPr="000961DF">
        <w:t>.</w:t>
      </w:r>
      <w:r w:rsidR="005301E7" w:rsidRPr="000961DF">
        <w:t xml:space="preserve"> </w:t>
      </w:r>
      <w:bookmarkEnd w:id="4"/>
      <w:r w:rsidR="001113FE">
        <w:t>Literature Review</w:t>
      </w:r>
      <w:bookmarkEnd w:id="5"/>
    </w:p>
    <w:p w14:paraId="5711AF17" w14:textId="029B1455" w:rsidR="0023700E" w:rsidRDefault="0023700E" w:rsidP="00F661D5">
      <w:pPr>
        <w:rPr>
          <w:color w:val="FF0000"/>
          <w:lang w:val="en-US"/>
        </w:rPr>
      </w:pPr>
    </w:p>
    <w:p w14:paraId="26FE0D11" w14:textId="33A62D93" w:rsidR="008D6629" w:rsidRDefault="008D6629" w:rsidP="008D6629">
      <w:pPr>
        <w:pStyle w:val="Heading2"/>
      </w:pPr>
      <w:bookmarkStart w:id="6" w:name="_Toc65072390"/>
      <w:r w:rsidRPr="008D6629">
        <w:t>2.1 Literature Review</w:t>
      </w:r>
      <w:r>
        <w:t>: High and low prescribing, how visualisations can help with understanding and knowledge.</w:t>
      </w:r>
      <w:bookmarkEnd w:id="6"/>
    </w:p>
    <w:p w14:paraId="43FEB475" w14:textId="77777777" w:rsidR="008D6629" w:rsidRPr="008D6629" w:rsidRDefault="008D6629" w:rsidP="008D6629"/>
    <w:p w14:paraId="56D8CB42" w14:textId="322DED86" w:rsidR="008D6629" w:rsidRDefault="008D6629" w:rsidP="008016B1">
      <w:pPr>
        <w:rPr>
          <w:color w:val="44546A" w:themeColor="text2"/>
        </w:rPr>
      </w:pPr>
      <w:r>
        <w:rPr>
          <w:color w:val="44546A" w:themeColor="text2"/>
        </w:rPr>
        <w:t>The following literature review will look at prescribing and how prescribing is used.  It discusses the different measures used and the approaches that are taken when reviewing and analysing prescribing.</w:t>
      </w:r>
    </w:p>
    <w:p w14:paraId="0A7D0C22" w14:textId="2842F187" w:rsidR="008D6629" w:rsidRDefault="008D6629" w:rsidP="008016B1">
      <w:pPr>
        <w:rPr>
          <w:color w:val="44546A" w:themeColor="text2"/>
        </w:rPr>
      </w:pPr>
    </w:p>
    <w:p w14:paraId="2B388988" w14:textId="14E6EB0F" w:rsidR="008D6629" w:rsidRDefault="008D6629" w:rsidP="008D6629">
      <w:pPr>
        <w:pStyle w:val="Heading2"/>
      </w:pPr>
      <w:bookmarkStart w:id="7" w:name="_Toc65072391"/>
      <w:r>
        <w:t>2.1.1 The Case History</w:t>
      </w:r>
      <w:bookmarkEnd w:id="7"/>
    </w:p>
    <w:p w14:paraId="5A3742A4" w14:textId="22E896DB" w:rsidR="00511570" w:rsidRPr="00863B46" w:rsidRDefault="00863B46" w:rsidP="00863B46">
      <w:pPr>
        <w:pStyle w:val="Heading5"/>
      </w:pPr>
      <w:r w:rsidRPr="00863B46">
        <w:t>New drug uptake:</w:t>
      </w:r>
      <w:r>
        <w:t xml:space="preserve"> </w:t>
      </w:r>
      <w:r w:rsidRPr="00863B46">
        <w:t>qualitative comparison of high and low pre</w:t>
      </w:r>
      <w:r>
        <w:t>s</w:t>
      </w:r>
      <w:r w:rsidRPr="00863B46">
        <w:t xml:space="preserve">cribing GPs’ attitudes and approach </w:t>
      </w:r>
      <w:sdt>
        <w:sdtPr>
          <w:id w:val="-1418944458"/>
          <w:citation/>
        </w:sdtPr>
        <w:sdtEndPr/>
        <w:sdtContent>
          <w:r w:rsidRPr="00863B46">
            <w:fldChar w:fldCharType="begin"/>
          </w:r>
          <w:r w:rsidRPr="00863B46">
            <w:instrText xml:space="preserve"> CITATION Hel03 \l 2057 </w:instrText>
          </w:r>
          <w:r w:rsidRPr="00863B46">
            <w:fldChar w:fldCharType="separate"/>
          </w:r>
          <w:r w:rsidR="006E00A6" w:rsidRPr="006E00A6">
            <w:rPr>
              <w:noProof/>
            </w:rPr>
            <w:t>[5]</w:t>
          </w:r>
          <w:r w:rsidRPr="00863B46">
            <w:fldChar w:fldCharType="end"/>
          </w:r>
        </w:sdtContent>
      </w:sdt>
    </w:p>
    <w:p w14:paraId="1D0391D1" w14:textId="1D079BA1" w:rsidR="00863B46" w:rsidRDefault="00863B46" w:rsidP="00863B46">
      <w:pPr>
        <w:rPr>
          <w:lang w:val="en-US" w:eastAsia="en-GB"/>
        </w:rPr>
      </w:pPr>
    </w:p>
    <w:p w14:paraId="268AD3DD" w14:textId="1741E956" w:rsidR="00863B46" w:rsidRDefault="00863B46" w:rsidP="00863B46">
      <w:pPr>
        <w:rPr>
          <w:color w:val="44546A" w:themeColor="text2"/>
          <w:lang w:val="en-US" w:eastAsia="en-GB"/>
        </w:rPr>
      </w:pPr>
      <w:r>
        <w:rPr>
          <w:color w:val="44546A" w:themeColor="text2"/>
          <w:lang w:val="en-US" w:eastAsia="en-GB"/>
        </w:rPr>
        <w:t>Almost 20 years ago a study was completed looking at GP individual prescribing (high or low) and the variance between each practitioner, by exploring the different approaches and attitudes of the individuals.</w:t>
      </w:r>
    </w:p>
    <w:p w14:paraId="12A85D1D" w14:textId="0F9D1EE6" w:rsidR="00863B46" w:rsidRDefault="00863B46" w:rsidP="00863B46">
      <w:pPr>
        <w:rPr>
          <w:color w:val="44546A" w:themeColor="text2"/>
          <w:lang w:val="en-US" w:eastAsia="en-GB"/>
        </w:rPr>
      </w:pPr>
      <w:r>
        <w:rPr>
          <w:color w:val="44546A" w:themeColor="text2"/>
          <w:lang w:val="en-US" w:eastAsia="en-GB"/>
        </w:rPr>
        <w:t>Prescribing measures and amounts were not included although they were determined by being either a high or low prescriber.  Interviews were carried out discussing a variety of topics such as reasons behind choices of drug, information availability, innovation attitudes, and medical benefits.</w:t>
      </w:r>
    </w:p>
    <w:p w14:paraId="38B4360D" w14:textId="6136F6E7" w:rsidR="00863B46" w:rsidRDefault="00863B46" w:rsidP="00863B46">
      <w:pPr>
        <w:rPr>
          <w:color w:val="44546A" w:themeColor="text2"/>
          <w:lang w:val="en-US" w:eastAsia="en-GB"/>
        </w:rPr>
      </w:pPr>
      <w:r>
        <w:rPr>
          <w:color w:val="44546A" w:themeColor="text2"/>
          <w:lang w:val="en-US" w:eastAsia="en-GB"/>
        </w:rPr>
        <w:t>The results showed that high and low prescribers was determined by attitudes and approaches.</w:t>
      </w:r>
    </w:p>
    <w:p w14:paraId="14AAD828" w14:textId="1CDF9EE5" w:rsidR="00863B46" w:rsidRDefault="00863B46" w:rsidP="00863B46">
      <w:pPr>
        <w:rPr>
          <w:color w:val="44546A" w:themeColor="text2"/>
          <w:lang w:val="en-US" w:eastAsia="en-GB"/>
        </w:rPr>
      </w:pPr>
      <w:r>
        <w:rPr>
          <w:color w:val="44546A" w:themeColor="text2"/>
          <w:lang w:val="en-US" w:eastAsia="en-GB"/>
        </w:rPr>
        <w:t>They conclude that the prescribing differences relate to knowledge and understanding and subjective and ideological beliefs.</w:t>
      </w:r>
    </w:p>
    <w:p w14:paraId="49DF6892" w14:textId="0DB030AB" w:rsidR="00863B46" w:rsidRDefault="00863B46" w:rsidP="00863B46">
      <w:pPr>
        <w:rPr>
          <w:color w:val="44546A" w:themeColor="text2"/>
          <w:lang w:val="en-US" w:eastAsia="en-GB"/>
        </w:rPr>
      </w:pPr>
      <w:r>
        <w:rPr>
          <w:color w:val="44546A" w:themeColor="text2"/>
          <w:lang w:val="en-US" w:eastAsia="en-GB"/>
        </w:rPr>
        <w:t xml:space="preserve">Given that this study was completed a long time ago it begs the question that if the individual prescribing information had been discussed between GPs that the open discussion would encourage prescribing habits across the practice and would then influence lower prescribing across the practice?  </w:t>
      </w:r>
    </w:p>
    <w:p w14:paraId="3B47BA28" w14:textId="22DA7AAF" w:rsidR="00863B46" w:rsidRDefault="00863B46" w:rsidP="00863B46">
      <w:pPr>
        <w:rPr>
          <w:color w:val="44546A" w:themeColor="text2"/>
          <w:lang w:val="en-US" w:eastAsia="en-GB"/>
        </w:rPr>
      </w:pPr>
      <w:r>
        <w:rPr>
          <w:color w:val="44546A" w:themeColor="text2"/>
          <w:lang w:val="en-US" w:eastAsia="en-GB"/>
        </w:rPr>
        <w:t>The question would be how to get them to listen to each other and share good practice and measure the differences.  Had visualisation been as good then as it is now the use of trends showing each GPs prescribing before discussions and then after discussions would have been of some interest.  This particular study reviewed uptake of new drugs and reasons for and against uptake, if this study had continued for a further 3 months the analysis would show the difference in prescribing by each GP and would show if the conversations around the reasons for prescribing had an impact.</w:t>
      </w:r>
    </w:p>
    <w:p w14:paraId="4034AD0E" w14:textId="0E458345" w:rsidR="008D6629" w:rsidRDefault="008D6629" w:rsidP="008D6629">
      <w:pPr>
        <w:pStyle w:val="Heading2"/>
      </w:pPr>
    </w:p>
    <w:p w14:paraId="1BC9AA16" w14:textId="3B156F4B" w:rsidR="008D6629" w:rsidRDefault="008D6629" w:rsidP="008D6629">
      <w:pPr>
        <w:rPr>
          <w:lang w:val="en-US" w:eastAsia="en-GB"/>
        </w:rPr>
      </w:pPr>
    </w:p>
    <w:p w14:paraId="405B6C7C" w14:textId="756367EF" w:rsidR="008D6629" w:rsidRDefault="008D6629" w:rsidP="008D6629">
      <w:pPr>
        <w:rPr>
          <w:lang w:val="en-US" w:eastAsia="en-GB"/>
        </w:rPr>
      </w:pPr>
    </w:p>
    <w:p w14:paraId="019723AE" w14:textId="6CD8AF2B" w:rsidR="008D6629" w:rsidRDefault="008D6629" w:rsidP="008D6629">
      <w:pPr>
        <w:rPr>
          <w:lang w:val="en-US" w:eastAsia="en-GB"/>
        </w:rPr>
      </w:pPr>
    </w:p>
    <w:p w14:paraId="4FC4F6E3" w14:textId="77777777" w:rsidR="008D6629" w:rsidRPr="008D6629" w:rsidRDefault="008D6629" w:rsidP="008D6629">
      <w:pPr>
        <w:rPr>
          <w:lang w:val="en-US" w:eastAsia="en-GB"/>
        </w:rPr>
      </w:pPr>
    </w:p>
    <w:p w14:paraId="54DF7C63" w14:textId="711B5264" w:rsidR="008D6629" w:rsidRDefault="008D6629" w:rsidP="008D6629">
      <w:pPr>
        <w:pStyle w:val="Heading2"/>
      </w:pPr>
      <w:bookmarkStart w:id="8" w:name="_Toc65072392"/>
      <w:r>
        <w:t>2.2 Literature Review: The difference in prescribing habits depending on prescriber experience, age and gender.</w:t>
      </w:r>
      <w:bookmarkEnd w:id="8"/>
    </w:p>
    <w:p w14:paraId="31F8A4AA" w14:textId="705A8993" w:rsidR="008D6629" w:rsidRDefault="008D6629" w:rsidP="008D6629">
      <w:pPr>
        <w:rPr>
          <w:lang w:val="en-US" w:eastAsia="en-GB"/>
        </w:rPr>
      </w:pPr>
    </w:p>
    <w:p w14:paraId="5C5CB740" w14:textId="10486CEC" w:rsidR="008D6629" w:rsidRDefault="008D6629" w:rsidP="008D6629">
      <w:pPr>
        <w:rPr>
          <w:color w:val="44546A" w:themeColor="text2"/>
          <w:lang w:val="en-US" w:eastAsia="en-GB"/>
        </w:rPr>
      </w:pPr>
      <w:r w:rsidRPr="008D6629">
        <w:rPr>
          <w:color w:val="44546A" w:themeColor="text2"/>
          <w:lang w:val="en-US" w:eastAsia="en-GB"/>
        </w:rPr>
        <w:t>The followin</w:t>
      </w:r>
      <w:r>
        <w:rPr>
          <w:color w:val="44546A" w:themeColor="text2"/>
          <w:lang w:val="en-US" w:eastAsia="en-GB"/>
        </w:rPr>
        <w:t xml:space="preserve">g literature review discusses the difference in prescribing depending on the experience, age and gender of the prescriber and if there are differences. </w:t>
      </w:r>
    </w:p>
    <w:p w14:paraId="458755E7" w14:textId="77777777" w:rsidR="008D6629" w:rsidRPr="008D6629" w:rsidRDefault="008D6629" w:rsidP="008D6629">
      <w:pPr>
        <w:rPr>
          <w:color w:val="44546A" w:themeColor="text2"/>
          <w:lang w:val="en-US" w:eastAsia="en-GB"/>
        </w:rPr>
      </w:pPr>
    </w:p>
    <w:p w14:paraId="20652B73" w14:textId="48F559AC" w:rsidR="008D6629" w:rsidRDefault="008D6629" w:rsidP="008D6629">
      <w:pPr>
        <w:pStyle w:val="Heading2"/>
      </w:pPr>
      <w:bookmarkStart w:id="9" w:name="_Toc65072393"/>
      <w:r>
        <w:t>2.2.1 The case history</w:t>
      </w:r>
      <w:bookmarkEnd w:id="9"/>
      <w:r>
        <w:t xml:space="preserve"> </w:t>
      </w:r>
    </w:p>
    <w:p w14:paraId="035DE1B6" w14:textId="77777777" w:rsidR="008D6629" w:rsidRPr="008D6629" w:rsidRDefault="008D6629" w:rsidP="008D6629">
      <w:pPr>
        <w:rPr>
          <w:lang w:eastAsia="en-GB"/>
        </w:rPr>
      </w:pPr>
    </w:p>
    <w:p w14:paraId="52B47404" w14:textId="482DE6F2" w:rsidR="00863B46" w:rsidRPr="00863B46" w:rsidRDefault="00863B46" w:rsidP="00863B46">
      <w:pPr>
        <w:pStyle w:val="Heading5"/>
        <w:rPr>
          <w:lang w:eastAsia="en-GB"/>
        </w:rPr>
      </w:pPr>
      <w:r w:rsidRPr="00863B46">
        <w:rPr>
          <w:lang w:eastAsia="en-GB"/>
        </w:rPr>
        <w:t>Reducing early career general practitioners’ antibiotic prescribing for respiratory tract infections: a pragmatic prospective non-randomised controlled trial</w:t>
      </w:r>
      <w:sdt>
        <w:sdtPr>
          <w:rPr>
            <w:lang w:eastAsia="en-GB"/>
          </w:rPr>
          <w:id w:val="-48995408"/>
          <w:citation/>
        </w:sdtPr>
        <w:sdtEndPr/>
        <w:sdtContent>
          <w:r>
            <w:rPr>
              <w:lang w:eastAsia="en-GB"/>
            </w:rPr>
            <w:fldChar w:fldCharType="begin"/>
          </w:r>
          <w:r>
            <w:rPr>
              <w:lang w:eastAsia="en-GB"/>
            </w:rPr>
            <w:instrText xml:space="preserve"> CITATION Par18 \l 2057 </w:instrText>
          </w:r>
          <w:r>
            <w:rPr>
              <w:lang w:eastAsia="en-GB"/>
            </w:rPr>
            <w:fldChar w:fldCharType="separate"/>
          </w:r>
          <w:r w:rsidR="006E00A6">
            <w:rPr>
              <w:noProof/>
              <w:lang w:eastAsia="en-GB"/>
            </w:rPr>
            <w:t xml:space="preserve"> </w:t>
          </w:r>
          <w:r w:rsidR="006E00A6" w:rsidRPr="006E00A6">
            <w:rPr>
              <w:noProof/>
              <w:lang w:eastAsia="en-GB"/>
            </w:rPr>
            <w:t>[6]</w:t>
          </w:r>
          <w:r>
            <w:rPr>
              <w:lang w:eastAsia="en-GB"/>
            </w:rPr>
            <w:fldChar w:fldCharType="end"/>
          </w:r>
        </w:sdtContent>
      </w:sdt>
    </w:p>
    <w:p w14:paraId="47EA1FD1" w14:textId="1C14BA1A" w:rsidR="00863B46" w:rsidRDefault="00863B46" w:rsidP="00863B46">
      <w:pPr>
        <w:rPr>
          <w:color w:val="44546A" w:themeColor="text2"/>
          <w:lang w:val="en-US" w:eastAsia="en-GB"/>
        </w:rPr>
      </w:pPr>
      <w:r>
        <w:rPr>
          <w:color w:val="44546A" w:themeColor="text2"/>
          <w:lang w:val="en-US" w:eastAsia="en-GB"/>
        </w:rPr>
        <w:t xml:space="preserve"> </w:t>
      </w:r>
    </w:p>
    <w:p w14:paraId="18A54727" w14:textId="77777777" w:rsidR="00863B46" w:rsidRDefault="00863B46" w:rsidP="00863B46">
      <w:pPr>
        <w:rPr>
          <w:color w:val="44546A" w:themeColor="text2"/>
          <w:lang w:val="en-US" w:eastAsia="en-GB"/>
        </w:rPr>
      </w:pPr>
      <w:r>
        <w:rPr>
          <w:color w:val="44546A" w:themeColor="text2"/>
          <w:lang w:val="en-US" w:eastAsia="en-GB"/>
        </w:rPr>
        <w:t xml:space="preserve">A study was performed in Australia 2017, its objective was to evaluate antibiotic prescribing in early career general practitioners.  </w:t>
      </w:r>
    </w:p>
    <w:p w14:paraId="623443F2" w14:textId="34293AB1" w:rsidR="00863B46" w:rsidRDefault="00863B46" w:rsidP="00863B46">
      <w:pPr>
        <w:rPr>
          <w:color w:val="44546A" w:themeColor="text2"/>
          <w:lang w:val="en-US" w:eastAsia="en-GB"/>
        </w:rPr>
      </w:pPr>
      <w:r>
        <w:rPr>
          <w:color w:val="44546A" w:themeColor="text2"/>
          <w:lang w:val="en-US" w:eastAsia="en-GB"/>
        </w:rPr>
        <w:t>They studied access to on-line modules covering clinical guide lines and communication skills when managing illness and attendance to workshops.  Statistical analysis was reviewed which showed significant differences in antibiotic prescribing.  The results showed a 15.8% reduction in prescribing for bronchitis/bronchiolitis but not for URTIs (Urinary Tract infections).</w:t>
      </w:r>
    </w:p>
    <w:p w14:paraId="5382197C" w14:textId="125D084E" w:rsidR="00863B46" w:rsidRDefault="00863B46" w:rsidP="00863B46">
      <w:pPr>
        <w:rPr>
          <w:color w:val="44546A" w:themeColor="text2"/>
          <w:lang w:val="en-US" w:eastAsia="en-GB"/>
        </w:rPr>
      </w:pPr>
      <w:r>
        <w:rPr>
          <w:color w:val="44546A" w:themeColor="text2"/>
          <w:lang w:val="en-US" w:eastAsia="en-GB"/>
        </w:rPr>
        <w:t>A control group was implemented and comparisons of data were shown using a large cohort (130 registrars and 160 control group registrars) of early years GPs for pre and post interventions.</w:t>
      </w:r>
    </w:p>
    <w:p w14:paraId="16144B37" w14:textId="5393FEB8" w:rsidR="00863B46" w:rsidRDefault="00863B46" w:rsidP="00863B46">
      <w:pPr>
        <w:rPr>
          <w:color w:val="44546A" w:themeColor="text2"/>
          <w:lang w:val="en-US" w:eastAsia="en-GB"/>
        </w:rPr>
      </w:pPr>
      <w:r>
        <w:rPr>
          <w:color w:val="44546A" w:themeColor="text2"/>
          <w:lang w:val="en-US" w:eastAsia="en-GB"/>
        </w:rPr>
        <w:t>The conclusion showed that training and intervention significantly reduced prescribing for certain conditions but not others.</w:t>
      </w:r>
    </w:p>
    <w:p w14:paraId="69FAAF44" w14:textId="77777777" w:rsidR="00863B46" w:rsidRDefault="00863B46" w:rsidP="00863B46">
      <w:pPr>
        <w:rPr>
          <w:color w:val="44546A" w:themeColor="text2"/>
          <w:lang w:val="en-US" w:eastAsia="en-GB"/>
        </w:rPr>
      </w:pPr>
      <w:r>
        <w:rPr>
          <w:color w:val="44546A" w:themeColor="text2"/>
          <w:lang w:val="en-US" w:eastAsia="en-GB"/>
        </w:rPr>
        <w:t>If this method was applied to GP practices in Swansea Bay Health Board the comparison of data between newly qualified GP individuals within practice and the older generation GPs would show one of two things</w:t>
      </w:r>
    </w:p>
    <w:p w14:paraId="205B0502" w14:textId="57F11253" w:rsidR="00863B46" w:rsidRDefault="00863B46" w:rsidP="00863B46">
      <w:pPr>
        <w:pStyle w:val="ListParagraph"/>
        <w:numPr>
          <w:ilvl w:val="0"/>
          <w:numId w:val="5"/>
        </w:numPr>
        <w:rPr>
          <w:color w:val="44546A" w:themeColor="text2"/>
          <w:lang w:val="en-US" w:eastAsia="en-GB"/>
        </w:rPr>
      </w:pPr>
      <w:r>
        <w:rPr>
          <w:color w:val="44546A" w:themeColor="text2"/>
          <w:lang w:val="en-US" w:eastAsia="en-GB"/>
        </w:rPr>
        <w:t>Newly qualified GPs have lower antibacterial prescribing and are better influenced due to up to date training</w:t>
      </w:r>
    </w:p>
    <w:p w14:paraId="6F9FB2E8" w14:textId="140FB21D" w:rsidR="00863B46" w:rsidRDefault="00863B46" w:rsidP="00863B46">
      <w:pPr>
        <w:pStyle w:val="ListParagraph"/>
        <w:numPr>
          <w:ilvl w:val="0"/>
          <w:numId w:val="5"/>
        </w:numPr>
        <w:rPr>
          <w:color w:val="44546A" w:themeColor="text2"/>
          <w:lang w:val="en-US" w:eastAsia="en-GB"/>
        </w:rPr>
      </w:pPr>
      <w:r>
        <w:rPr>
          <w:color w:val="44546A" w:themeColor="text2"/>
          <w:lang w:val="en-US" w:eastAsia="en-GB"/>
        </w:rPr>
        <w:t>More established GPs have lower antibacterial prescribing due to experience</w:t>
      </w:r>
    </w:p>
    <w:p w14:paraId="2C642E9B" w14:textId="7B26C60A" w:rsidR="00863B46" w:rsidRDefault="00863B46" w:rsidP="00863B46">
      <w:pPr>
        <w:rPr>
          <w:color w:val="44546A" w:themeColor="text2"/>
          <w:lang w:val="en-US" w:eastAsia="en-GB"/>
        </w:rPr>
      </w:pPr>
      <w:r>
        <w:rPr>
          <w:color w:val="44546A" w:themeColor="text2"/>
          <w:lang w:val="en-US" w:eastAsia="en-GB"/>
        </w:rPr>
        <w:t>In order to measure these outcomes an up to date interactive dashboard would show exactly who is prescribing what drug.  Discussion between all GP members would be backed up by hard fact and visualisation encouraging practice decisions on who needs to be trained and in what area.</w:t>
      </w:r>
    </w:p>
    <w:p w14:paraId="454C8CEF" w14:textId="77777777" w:rsidR="008D6629" w:rsidRPr="00863B46" w:rsidRDefault="008D6629" w:rsidP="008D6629">
      <w:pPr>
        <w:rPr>
          <w:color w:val="44546A" w:themeColor="text2"/>
          <w:lang w:val="en-US" w:eastAsia="en-GB"/>
        </w:rPr>
      </w:pPr>
      <w:r>
        <w:rPr>
          <w:color w:val="44546A" w:themeColor="text2"/>
          <w:lang w:val="en-US" w:eastAsia="en-GB"/>
        </w:rPr>
        <w:t xml:space="preserve">The results of analysis indications show differences between the gender of the prescriber and read as follows </w:t>
      </w:r>
    </w:p>
    <w:p w14:paraId="24C78F6F" w14:textId="1AB7E4CC" w:rsidR="008D6629" w:rsidRPr="00863B46" w:rsidRDefault="008D6629" w:rsidP="008D6629">
      <w:pPr>
        <w:pStyle w:val="Quote"/>
        <w:jc w:val="left"/>
        <w:rPr>
          <w:i w:val="0"/>
          <w:color w:val="44546A" w:themeColor="text2"/>
          <w:lang w:val="en-US" w:eastAsia="en-GB"/>
        </w:rPr>
      </w:pPr>
      <w:r w:rsidRPr="00863B46">
        <w:rPr>
          <w:i w:val="0"/>
          <w:color w:val="44546A" w:themeColor="text2"/>
          <w:lang w:val="en-US" w:eastAsia="en-GB"/>
        </w:rPr>
        <w:t>“</w:t>
      </w:r>
      <w:r w:rsidRPr="00863B46">
        <w:rPr>
          <w:rStyle w:val="QuoteChar"/>
          <w:i/>
        </w:rPr>
        <w:t>Female GPs have a tendency to prescribe less generics, and this is confirmed by two statistical tests. An unpaired t-test shows Male mean = 1627 and Female mean = 1114, with the statistical values of 1.694 and 0.049 respectively, indicating the presence of a significant lower generic d</w:t>
      </w:r>
      <w:r>
        <w:rPr>
          <w:rStyle w:val="QuoteChar"/>
          <w:i/>
        </w:rPr>
        <w:t>rug prescription of female GPs.”</w:t>
      </w:r>
      <w:sdt>
        <w:sdtPr>
          <w:rPr>
            <w:rStyle w:val="QuoteChar"/>
            <w:i/>
          </w:rPr>
          <w:id w:val="1569611776"/>
          <w:citation/>
        </w:sdtPr>
        <w:sdtEndPr>
          <w:rPr>
            <w:rStyle w:val="QuoteChar"/>
          </w:rPr>
        </w:sdtEndPr>
        <w:sdtContent>
          <w:r>
            <w:rPr>
              <w:rStyle w:val="QuoteChar"/>
              <w:i/>
            </w:rPr>
            <w:fldChar w:fldCharType="begin"/>
          </w:r>
          <w:r>
            <w:rPr>
              <w:rStyle w:val="QuoteChar"/>
              <w:i/>
            </w:rPr>
            <w:instrText xml:space="preserve"> CITATION Par18 \l 2057 </w:instrText>
          </w:r>
          <w:r>
            <w:rPr>
              <w:rStyle w:val="QuoteChar"/>
              <w:i/>
            </w:rPr>
            <w:fldChar w:fldCharType="separate"/>
          </w:r>
          <w:r w:rsidR="006E00A6">
            <w:rPr>
              <w:rStyle w:val="QuoteChar"/>
              <w:i/>
              <w:noProof/>
            </w:rPr>
            <w:t xml:space="preserve"> </w:t>
          </w:r>
          <w:r w:rsidR="006E00A6" w:rsidRPr="006E00A6">
            <w:rPr>
              <w:noProof/>
            </w:rPr>
            <w:t>[6]</w:t>
          </w:r>
          <w:r>
            <w:rPr>
              <w:rStyle w:val="QuoteChar"/>
              <w:i/>
            </w:rPr>
            <w:fldChar w:fldCharType="end"/>
          </w:r>
        </w:sdtContent>
      </w:sdt>
    </w:p>
    <w:p w14:paraId="16D64A4D" w14:textId="77777777" w:rsidR="008D6629" w:rsidRPr="00863B46" w:rsidRDefault="008D6629" w:rsidP="008D6629">
      <w:pPr>
        <w:rPr>
          <w:color w:val="44546A" w:themeColor="text2"/>
          <w:lang w:val="en-US" w:eastAsia="en-GB"/>
        </w:rPr>
      </w:pPr>
    </w:p>
    <w:p w14:paraId="35ED2F8F" w14:textId="1A3A0BDF" w:rsidR="008D6629" w:rsidRDefault="008D6629" w:rsidP="008D6629">
      <w:pPr>
        <w:rPr>
          <w:color w:val="44546A" w:themeColor="text2"/>
          <w:lang w:val="en-US" w:eastAsia="en-GB"/>
        </w:rPr>
      </w:pPr>
      <w:r>
        <w:rPr>
          <w:noProof/>
          <w:lang w:eastAsia="en-GB"/>
        </w:rPr>
        <w:drawing>
          <wp:inline distT="0" distB="0" distL="0" distR="0" wp14:anchorId="0F8720EC" wp14:editId="52FF4F9D">
            <wp:extent cx="4962525" cy="37042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07537" cy="3737895"/>
                    </a:xfrm>
                    <a:prstGeom prst="rect">
                      <a:avLst/>
                    </a:prstGeom>
                  </pic:spPr>
                </pic:pic>
              </a:graphicData>
            </a:graphic>
          </wp:inline>
        </w:drawing>
      </w:r>
    </w:p>
    <w:p w14:paraId="3FE61A1E" w14:textId="5A68A582" w:rsidR="008D6629" w:rsidRPr="00D66840" w:rsidRDefault="008D6629" w:rsidP="008D6629">
      <w:pPr>
        <w:pStyle w:val="Caption"/>
        <w:rPr>
          <w:sz w:val="24"/>
          <w:szCs w:val="24"/>
          <w:lang w:val="en-US" w:eastAsia="en-GB"/>
        </w:rPr>
      </w:pPr>
      <w:bookmarkStart w:id="10" w:name="_Toc64296513"/>
      <w:r w:rsidRPr="00D66840">
        <w:rPr>
          <w:sz w:val="24"/>
          <w:szCs w:val="24"/>
        </w:rPr>
        <w:t xml:space="preserve">Figure </w:t>
      </w:r>
      <w:r w:rsidR="00D66840" w:rsidRPr="00D66840">
        <w:rPr>
          <w:sz w:val="24"/>
          <w:szCs w:val="24"/>
        </w:rPr>
        <w:fldChar w:fldCharType="begin"/>
      </w:r>
      <w:r w:rsidR="00D66840" w:rsidRPr="00D66840">
        <w:rPr>
          <w:sz w:val="24"/>
          <w:szCs w:val="24"/>
        </w:rPr>
        <w:instrText xml:space="preserve"> SEQ Figure \* ARABIC </w:instrText>
      </w:r>
      <w:r w:rsidR="00D66840" w:rsidRPr="00D66840">
        <w:rPr>
          <w:sz w:val="24"/>
          <w:szCs w:val="24"/>
        </w:rPr>
        <w:fldChar w:fldCharType="separate"/>
      </w:r>
      <w:r w:rsidRPr="00D66840">
        <w:rPr>
          <w:noProof/>
          <w:sz w:val="24"/>
          <w:szCs w:val="24"/>
        </w:rPr>
        <w:t>1</w:t>
      </w:r>
      <w:r w:rsidR="00D66840" w:rsidRPr="00D66840">
        <w:rPr>
          <w:noProof/>
          <w:sz w:val="24"/>
          <w:szCs w:val="24"/>
        </w:rPr>
        <w:fldChar w:fldCharType="end"/>
      </w:r>
      <w:r w:rsidRPr="00D66840">
        <w:rPr>
          <w:sz w:val="24"/>
          <w:szCs w:val="24"/>
        </w:rPr>
        <w:t xml:space="preserve"> Generic prescriptions by GP Gender</w:t>
      </w:r>
      <w:bookmarkEnd w:id="10"/>
    </w:p>
    <w:p w14:paraId="18536258" w14:textId="77777777" w:rsidR="008D6629" w:rsidRDefault="008D6629" w:rsidP="008D6629">
      <w:pPr>
        <w:rPr>
          <w:color w:val="44546A" w:themeColor="text2"/>
          <w:lang w:val="en-US" w:eastAsia="en-GB"/>
        </w:rPr>
      </w:pPr>
    </w:p>
    <w:p w14:paraId="39410C71" w14:textId="609A7677" w:rsidR="008D6629" w:rsidRDefault="008D6629" w:rsidP="008D6629">
      <w:pPr>
        <w:rPr>
          <w:color w:val="44546A" w:themeColor="text2"/>
          <w:lang w:val="en-US" w:eastAsia="en-GB"/>
        </w:rPr>
      </w:pPr>
      <w:r>
        <w:rPr>
          <w:color w:val="44546A" w:themeColor="text2"/>
          <w:lang w:val="en-US" w:eastAsia="en-GB"/>
        </w:rPr>
        <w:t>This is clearly a high level analysis of prescribing used to identify overall prescribing habits.  Should this be adapted to individual GP practices, the aid of an interactive dashboard that can be drilled down to show the difference of prescribing generic and branded drugs would identify individual prescribing.  Discussions could then lead to reasons behind this and ways forward to ensure prescribing is cost effective within practice.</w:t>
      </w:r>
    </w:p>
    <w:p w14:paraId="4E29DED8" w14:textId="688D903B" w:rsidR="00863B46" w:rsidRDefault="00863B46" w:rsidP="00863B46">
      <w:pPr>
        <w:rPr>
          <w:color w:val="44546A" w:themeColor="text2"/>
          <w:lang w:val="en-US" w:eastAsia="en-GB"/>
        </w:rPr>
      </w:pPr>
    </w:p>
    <w:p w14:paraId="7A2601E6" w14:textId="77777777" w:rsidR="008D6629" w:rsidRDefault="008D6629" w:rsidP="008D6629">
      <w:pPr>
        <w:pStyle w:val="Heading6"/>
        <w:rPr>
          <w:lang w:val="en-US" w:eastAsia="en-GB"/>
        </w:rPr>
      </w:pPr>
    </w:p>
    <w:p w14:paraId="26E65A2D" w14:textId="22CEF32D" w:rsidR="008D6629" w:rsidRDefault="008D6629" w:rsidP="008D6629">
      <w:pPr>
        <w:pStyle w:val="Heading2"/>
      </w:pPr>
      <w:bookmarkStart w:id="11" w:name="_Toc65072394"/>
      <w:r>
        <w:t>2.3 Literature Review: Looking at the difference in costs of Branded and Generic Drugs for prescribing choices along with gender of prescriber.</w:t>
      </w:r>
      <w:bookmarkEnd w:id="11"/>
    </w:p>
    <w:p w14:paraId="455D127C" w14:textId="2A623B2F" w:rsidR="008D6629" w:rsidRPr="008D6629" w:rsidRDefault="008D6629" w:rsidP="008D6629">
      <w:pPr>
        <w:rPr>
          <w:color w:val="44546A" w:themeColor="text2"/>
          <w:lang w:val="en-US" w:eastAsia="en-GB"/>
        </w:rPr>
      </w:pPr>
    </w:p>
    <w:p w14:paraId="15853B57" w14:textId="24C84EB6" w:rsidR="008D6629" w:rsidRDefault="008D6629" w:rsidP="008D6629">
      <w:pPr>
        <w:pStyle w:val="Heading2"/>
      </w:pPr>
      <w:bookmarkStart w:id="12" w:name="_Toc65072395"/>
      <w:r>
        <w:t>2.3.1</w:t>
      </w:r>
      <w:r w:rsidRPr="008D6629">
        <w:t xml:space="preserve"> The Case Study</w:t>
      </w:r>
      <w:bookmarkEnd w:id="12"/>
    </w:p>
    <w:p w14:paraId="2C236017" w14:textId="77777777" w:rsidR="008D6629" w:rsidRPr="008D6629" w:rsidRDefault="008D6629" w:rsidP="008D6629">
      <w:pPr>
        <w:rPr>
          <w:lang w:val="en-US" w:eastAsia="en-GB"/>
        </w:rPr>
      </w:pPr>
    </w:p>
    <w:p w14:paraId="1D842056" w14:textId="4C785D33" w:rsidR="00863B46" w:rsidRDefault="00863B46" w:rsidP="00863B46">
      <w:pPr>
        <w:pStyle w:val="Heading5"/>
        <w:rPr>
          <w:lang w:eastAsia="en-GB"/>
        </w:rPr>
      </w:pPr>
      <w:r w:rsidRPr="00863B46">
        <w:rPr>
          <w:lang w:eastAsia="en-GB"/>
        </w:rPr>
        <w:t>Prescribing Behavio</w:t>
      </w:r>
      <w:r>
        <w:rPr>
          <w:lang w:eastAsia="en-GB"/>
        </w:rPr>
        <w:t>u</w:t>
      </w:r>
      <w:r w:rsidRPr="00863B46">
        <w:rPr>
          <w:lang w:eastAsia="en-GB"/>
        </w:rPr>
        <w:t>r of General Practitioners for Generic Drugs</w:t>
      </w:r>
    </w:p>
    <w:p w14:paraId="3C81C00D" w14:textId="4C4700F7" w:rsidR="00863B46" w:rsidRDefault="00863B46" w:rsidP="00863B46">
      <w:pPr>
        <w:rPr>
          <w:lang w:eastAsia="en-GB"/>
        </w:rPr>
      </w:pPr>
    </w:p>
    <w:p w14:paraId="31EE7CAC" w14:textId="7A6B889C" w:rsidR="00863B46" w:rsidRDefault="00863B46" w:rsidP="00863B46">
      <w:pPr>
        <w:rPr>
          <w:color w:val="44546A" w:themeColor="text2"/>
          <w:lang w:eastAsia="en-GB"/>
        </w:rPr>
      </w:pPr>
      <w:r>
        <w:rPr>
          <w:color w:val="44546A" w:themeColor="text2"/>
          <w:lang w:eastAsia="en-GB"/>
        </w:rPr>
        <w:t>A study in Salerno, Italy reviewed prescribing habits of 38 GPs, the prescriptions reviewed represented approximately 70,000 patients.  The study shows that over 15 years the sample size produced over 4.6 million prescriptions.  The intended outcome was to highlight who was more likely to prescribe a generic or branded drug</w:t>
      </w:r>
      <w:r w:rsidR="00780BC9">
        <w:rPr>
          <w:color w:val="44546A" w:themeColor="text2"/>
          <w:lang w:eastAsia="en-GB"/>
        </w:rPr>
        <w:t xml:space="preserve"> </w:t>
      </w:r>
      <w:sdt>
        <w:sdtPr>
          <w:rPr>
            <w:color w:val="44546A" w:themeColor="text2"/>
            <w:lang w:eastAsia="en-GB"/>
          </w:rPr>
          <w:id w:val="1437949507"/>
          <w:citation/>
        </w:sdtPr>
        <w:sdtEndPr/>
        <w:sdtContent>
          <w:r w:rsidR="00780BC9">
            <w:rPr>
              <w:color w:val="44546A" w:themeColor="text2"/>
              <w:lang w:eastAsia="en-GB"/>
            </w:rPr>
            <w:fldChar w:fldCharType="begin"/>
          </w:r>
          <w:r w:rsidR="00780BC9">
            <w:rPr>
              <w:color w:val="44546A" w:themeColor="text2"/>
              <w:lang w:eastAsia="en-GB"/>
            </w:rPr>
            <w:instrText xml:space="preserve"> CITATION Llo19 \l 2057 </w:instrText>
          </w:r>
          <w:r w:rsidR="00780BC9">
            <w:rPr>
              <w:color w:val="44546A" w:themeColor="text2"/>
              <w:lang w:eastAsia="en-GB"/>
            </w:rPr>
            <w:fldChar w:fldCharType="separate"/>
          </w:r>
          <w:r w:rsidR="006E00A6" w:rsidRPr="006E00A6">
            <w:rPr>
              <w:noProof/>
              <w:color w:val="44546A" w:themeColor="text2"/>
              <w:lang w:eastAsia="en-GB"/>
            </w:rPr>
            <w:t>[7]</w:t>
          </w:r>
          <w:r w:rsidR="00780BC9">
            <w:rPr>
              <w:color w:val="44546A" w:themeColor="text2"/>
              <w:lang w:eastAsia="en-GB"/>
            </w:rPr>
            <w:fldChar w:fldCharType="end"/>
          </w:r>
        </w:sdtContent>
      </w:sdt>
      <w:r>
        <w:rPr>
          <w:color w:val="44546A" w:themeColor="text2"/>
          <w:lang w:eastAsia="en-GB"/>
        </w:rPr>
        <w:t xml:space="preserve">. </w:t>
      </w:r>
    </w:p>
    <w:p w14:paraId="3B4236CA" w14:textId="012F8B28" w:rsidR="00863B46" w:rsidRDefault="00863B46" w:rsidP="00863B46">
      <w:pPr>
        <w:rPr>
          <w:color w:val="44546A" w:themeColor="text2"/>
          <w:lang w:eastAsia="en-GB"/>
        </w:rPr>
      </w:pPr>
      <w:r>
        <w:rPr>
          <w:color w:val="44546A" w:themeColor="text2"/>
          <w:lang w:eastAsia="en-GB"/>
        </w:rPr>
        <w:t>A branded drug is the name given to a drug that has been created by a pharmaceutical company.  A generic name of the drug is the name that is given to the active ingredient within the medicine.</w:t>
      </w:r>
    </w:p>
    <w:p w14:paraId="229F368F" w14:textId="6C4CA62B" w:rsidR="00863B46" w:rsidRDefault="00863B46" w:rsidP="00863B46">
      <w:pPr>
        <w:rPr>
          <w:color w:val="44546A" w:themeColor="text2"/>
          <w:lang w:eastAsia="en-GB"/>
        </w:rPr>
      </w:pPr>
      <w:r>
        <w:rPr>
          <w:color w:val="44546A" w:themeColor="text2"/>
          <w:lang w:eastAsia="en-GB"/>
        </w:rPr>
        <w:t>When a drug is introduced the discovering company can patent the drug and they are the only ones that can market it (once a license in given).</w:t>
      </w:r>
    </w:p>
    <w:p w14:paraId="538FC358" w14:textId="37238D52" w:rsidR="00863B46" w:rsidRDefault="00863B46" w:rsidP="00863B46">
      <w:pPr>
        <w:rPr>
          <w:color w:val="44546A" w:themeColor="text2"/>
          <w:lang w:eastAsia="en-GB"/>
        </w:rPr>
      </w:pPr>
      <w:r>
        <w:rPr>
          <w:color w:val="44546A" w:themeColor="text2"/>
          <w:lang w:eastAsia="en-GB"/>
        </w:rPr>
        <w:t>When the patent expires the drug can be marketed by other companies which is often at a decrease in price.</w:t>
      </w:r>
    </w:p>
    <w:p w14:paraId="69F151B0" w14:textId="7C946849" w:rsidR="00863B46" w:rsidRDefault="00863B46" w:rsidP="00863B46">
      <w:pPr>
        <w:rPr>
          <w:color w:val="44546A" w:themeColor="text2"/>
          <w:lang w:eastAsia="en-GB"/>
        </w:rPr>
      </w:pPr>
      <w:r>
        <w:rPr>
          <w:color w:val="44546A" w:themeColor="text2"/>
          <w:lang w:eastAsia="en-GB"/>
        </w:rPr>
        <w:t xml:space="preserve">In Swansea Bay Health board the GPs are encouraged to switch drugs to the cheaper for cost effective prescribing. </w:t>
      </w:r>
    </w:p>
    <w:p w14:paraId="65AC3C08" w14:textId="6E7901CA" w:rsidR="00863B46" w:rsidRDefault="00863B46" w:rsidP="00863B46">
      <w:pPr>
        <w:rPr>
          <w:color w:val="44546A" w:themeColor="text2"/>
          <w:lang w:eastAsia="en-GB"/>
        </w:rPr>
      </w:pPr>
      <w:r>
        <w:rPr>
          <w:color w:val="44546A" w:themeColor="text2"/>
          <w:lang w:eastAsia="en-GB"/>
        </w:rPr>
        <w:t>Following in depth analysis of prescribing and analysis of the GP prescriber around generic and branded that were prescribed the conclusion is quoted as</w:t>
      </w:r>
    </w:p>
    <w:p w14:paraId="5AFCEB94" w14:textId="07890589" w:rsidR="00863B46" w:rsidRPr="00863B46" w:rsidRDefault="00863B46" w:rsidP="008D6629">
      <w:pPr>
        <w:pStyle w:val="Quote"/>
        <w:ind w:left="0"/>
        <w:rPr>
          <w:color w:val="44546A" w:themeColor="text2"/>
          <w:lang w:eastAsia="en-GB"/>
        </w:rPr>
      </w:pPr>
      <w:r>
        <w:rPr>
          <w:color w:val="44546A" w:themeColor="text2"/>
          <w:lang w:eastAsia="en-GB"/>
        </w:rPr>
        <w:t>“</w:t>
      </w:r>
      <w:r>
        <w:rPr>
          <w:shd w:val="clear" w:color="auto" w:fill="FFFFFF"/>
        </w:rPr>
        <w:t>As a conclusion, we can affirm that the prescription of generic drugs, with all its regulatory obligations, also reflects the requests and preferences of the patients. However, we had no possibility to obtain data about the preferences of the patients. The adherence of GPs to regulatory obligations is constant, even with the differences in prescription behaviour according to age, gender and experience characteristics of the GPs. The generics prescription also depends on the different diagnoses, and additionally, the market offer of generic drugs is larger where the volume of drugs prescribed is high, and/or the number of patent-expired active principles is high.</w:t>
      </w:r>
      <w:sdt>
        <w:sdtPr>
          <w:rPr>
            <w:shd w:val="clear" w:color="auto" w:fill="FFFFFF"/>
          </w:rPr>
          <w:id w:val="1284615877"/>
          <w:citation/>
        </w:sdtPr>
        <w:sdtEndPr/>
        <w:sdtContent>
          <w:r w:rsidR="008D6629">
            <w:rPr>
              <w:shd w:val="clear" w:color="auto" w:fill="FFFFFF"/>
            </w:rPr>
            <w:fldChar w:fldCharType="begin"/>
          </w:r>
          <w:r w:rsidR="008D6629">
            <w:rPr>
              <w:shd w:val="clear" w:color="auto" w:fill="FFFFFF"/>
            </w:rPr>
            <w:instrText xml:space="preserve"> CITATION Hel03 \l 2057 </w:instrText>
          </w:r>
          <w:r w:rsidR="008D6629">
            <w:rPr>
              <w:shd w:val="clear" w:color="auto" w:fill="FFFFFF"/>
            </w:rPr>
            <w:fldChar w:fldCharType="separate"/>
          </w:r>
          <w:r w:rsidR="006E00A6">
            <w:rPr>
              <w:noProof/>
              <w:shd w:val="clear" w:color="auto" w:fill="FFFFFF"/>
            </w:rPr>
            <w:t xml:space="preserve"> </w:t>
          </w:r>
          <w:r w:rsidR="006E00A6" w:rsidRPr="006E00A6">
            <w:rPr>
              <w:noProof/>
              <w:shd w:val="clear" w:color="auto" w:fill="FFFFFF"/>
            </w:rPr>
            <w:t>[5]</w:t>
          </w:r>
          <w:r w:rsidR="008D6629">
            <w:rPr>
              <w:shd w:val="clear" w:color="auto" w:fill="FFFFFF"/>
            </w:rPr>
            <w:fldChar w:fldCharType="end"/>
          </w:r>
        </w:sdtContent>
      </w:sdt>
      <w:r w:rsidR="008D6629">
        <w:rPr>
          <w:shd w:val="clear" w:color="auto" w:fill="FFFFFF"/>
        </w:rPr>
        <w:t xml:space="preserve"> </w:t>
      </w:r>
    </w:p>
    <w:p w14:paraId="3DBE2411" w14:textId="21AFBDCC" w:rsidR="00863B46" w:rsidRDefault="00863B46" w:rsidP="008D6629">
      <w:pPr>
        <w:pStyle w:val="Heading6"/>
        <w:rPr>
          <w:lang w:val="en-US" w:eastAsia="en-GB"/>
        </w:rPr>
      </w:pPr>
    </w:p>
    <w:p w14:paraId="3AB5F6CE" w14:textId="2635B9E8" w:rsidR="00863B46" w:rsidRDefault="008D6629" w:rsidP="008D6629">
      <w:pPr>
        <w:pStyle w:val="Heading2"/>
      </w:pPr>
      <w:bookmarkStart w:id="13" w:name="_Toc65072396"/>
      <w:r>
        <w:t>2.4 Literature review conclusion.</w:t>
      </w:r>
      <w:bookmarkEnd w:id="13"/>
    </w:p>
    <w:p w14:paraId="73E3F078" w14:textId="77777777" w:rsidR="008D6629" w:rsidRPr="008D6629" w:rsidRDefault="008D6629" w:rsidP="008D6629">
      <w:pPr>
        <w:rPr>
          <w:lang w:val="en-US" w:eastAsia="en-GB"/>
        </w:rPr>
      </w:pPr>
    </w:p>
    <w:p w14:paraId="1BD26C5A" w14:textId="7AD9568B" w:rsidR="008D6629" w:rsidRDefault="008D6629" w:rsidP="00863B46">
      <w:pPr>
        <w:rPr>
          <w:color w:val="44546A" w:themeColor="text2"/>
          <w:lang w:val="en-US" w:eastAsia="en-GB"/>
        </w:rPr>
      </w:pPr>
      <w:r>
        <w:rPr>
          <w:color w:val="44546A" w:themeColor="text2"/>
          <w:lang w:val="en-US" w:eastAsia="en-GB"/>
        </w:rPr>
        <w:t xml:space="preserve">Having studied the above articles it shows the belief that prescribing choices are made of many factors that include prescriber experience, age, sex and cost of prescription drugs. </w:t>
      </w:r>
    </w:p>
    <w:p w14:paraId="03AE4EF7" w14:textId="06663EB9" w:rsidR="008D6629" w:rsidRDefault="008D6629" w:rsidP="00863B46">
      <w:pPr>
        <w:rPr>
          <w:color w:val="44546A" w:themeColor="text2"/>
          <w:lang w:val="en-US" w:eastAsia="en-GB"/>
        </w:rPr>
      </w:pPr>
      <w:r>
        <w:rPr>
          <w:color w:val="44546A" w:themeColor="text2"/>
          <w:lang w:val="en-US" w:eastAsia="en-GB"/>
        </w:rPr>
        <w:t>Prescribers may not admit that these are factors to take into consideration when reviewing prescribing, having the ability to provide an in house dashboard with facts and figures around this will be hard to ignore and will provide insight when thinking of how prescribing is being carried out.</w:t>
      </w:r>
    </w:p>
    <w:p w14:paraId="6CCE675E" w14:textId="78559757" w:rsidR="00863B46" w:rsidRDefault="00863B46" w:rsidP="00863B46">
      <w:pPr>
        <w:rPr>
          <w:color w:val="44546A" w:themeColor="text2"/>
          <w:lang w:val="en-US" w:eastAsia="en-GB"/>
        </w:rPr>
      </w:pPr>
    </w:p>
    <w:p w14:paraId="069BDC58" w14:textId="2386F2F4" w:rsidR="00863B46" w:rsidRDefault="00863B46" w:rsidP="00863B46">
      <w:pPr>
        <w:rPr>
          <w:color w:val="44546A" w:themeColor="text2"/>
          <w:lang w:val="en-US" w:eastAsia="en-GB"/>
        </w:rPr>
      </w:pPr>
    </w:p>
    <w:p w14:paraId="5BD81457" w14:textId="794284B7" w:rsidR="00863B46" w:rsidRDefault="00863B46" w:rsidP="00863B46">
      <w:pPr>
        <w:rPr>
          <w:color w:val="44546A" w:themeColor="text2"/>
          <w:lang w:val="en-US" w:eastAsia="en-GB"/>
        </w:rPr>
      </w:pPr>
    </w:p>
    <w:p w14:paraId="07EA5AEB" w14:textId="475A0937" w:rsidR="008D6629" w:rsidRDefault="008D6629" w:rsidP="00863B46">
      <w:pPr>
        <w:rPr>
          <w:color w:val="44546A" w:themeColor="text2"/>
          <w:lang w:val="en-US" w:eastAsia="en-GB"/>
        </w:rPr>
      </w:pPr>
    </w:p>
    <w:p w14:paraId="64205BB2" w14:textId="35C15CBA" w:rsidR="008D6629" w:rsidRDefault="008D6629" w:rsidP="00863B46">
      <w:pPr>
        <w:rPr>
          <w:color w:val="44546A" w:themeColor="text2"/>
          <w:lang w:val="en-US" w:eastAsia="en-GB"/>
        </w:rPr>
      </w:pPr>
    </w:p>
    <w:p w14:paraId="560F24E2" w14:textId="16514E73" w:rsidR="008D6629" w:rsidRDefault="008D6629" w:rsidP="00863B46">
      <w:pPr>
        <w:rPr>
          <w:color w:val="44546A" w:themeColor="text2"/>
          <w:lang w:val="en-US" w:eastAsia="en-GB"/>
        </w:rPr>
      </w:pPr>
    </w:p>
    <w:p w14:paraId="483B4301" w14:textId="77777777" w:rsidR="008D6629" w:rsidRDefault="008D6629" w:rsidP="00863B46">
      <w:pPr>
        <w:rPr>
          <w:color w:val="44546A" w:themeColor="text2"/>
          <w:lang w:val="en-US" w:eastAsia="en-GB"/>
        </w:rPr>
      </w:pPr>
    </w:p>
    <w:p w14:paraId="508BE245" w14:textId="40833106" w:rsidR="00863B46" w:rsidRDefault="00863B46" w:rsidP="00863B46">
      <w:pPr>
        <w:rPr>
          <w:color w:val="44546A" w:themeColor="text2"/>
          <w:lang w:val="en-US" w:eastAsia="en-GB"/>
        </w:rPr>
      </w:pPr>
    </w:p>
    <w:p w14:paraId="03FC8B39" w14:textId="64A9A354" w:rsidR="008D6629" w:rsidRDefault="008D6629" w:rsidP="00863B46">
      <w:pPr>
        <w:rPr>
          <w:color w:val="44546A" w:themeColor="text2"/>
          <w:lang w:val="en-US" w:eastAsia="en-GB"/>
        </w:rPr>
      </w:pPr>
    </w:p>
    <w:p w14:paraId="5AEBBC8F" w14:textId="023F8A41" w:rsidR="008D6629" w:rsidRDefault="008D6629" w:rsidP="00863B46">
      <w:pPr>
        <w:rPr>
          <w:color w:val="44546A" w:themeColor="text2"/>
          <w:lang w:val="en-US" w:eastAsia="en-GB"/>
        </w:rPr>
      </w:pPr>
    </w:p>
    <w:p w14:paraId="5AA781C7" w14:textId="413FD179" w:rsidR="008D6629" w:rsidRDefault="008D6629" w:rsidP="00863B46">
      <w:pPr>
        <w:rPr>
          <w:color w:val="44546A" w:themeColor="text2"/>
          <w:lang w:val="en-US" w:eastAsia="en-GB"/>
        </w:rPr>
      </w:pPr>
    </w:p>
    <w:p w14:paraId="4853D311" w14:textId="77777777" w:rsidR="008D6629" w:rsidRDefault="008D6629" w:rsidP="00863B46">
      <w:pPr>
        <w:rPr>
          <w:color w:val="44546A" w:themeColor="text2"/>
          <w:lang w:val="en-US" w:eastAsia="en-GB"/>
        </w:rPr>
      </w:pPr>
    </w:p>
    <w:p w14:paraId="74B4E5BE" w14:textId="3DD31694" w:rsidR="00346A5C" w:rsidRPr="000961DF" w:rsidRDefault="009105BD" w:rsidP="00346A5C">
      <w:pPr>
        <w:pStyle w:val="Heading1"/>
        <w:rPr>
          <w:lang w:eastAsia="en-GB"/>
        </w:rPr>
      </w:pPr>
      <w:bookmarkStart w:id="14" w:name="_Toc65072397"/>
      <w:r>
        <w:rPr>
          <w:lang w:eastAsia="en-GB"/>
        </w:rPr>
        <w:t>3</w:t>
      </w:r>
      <w:r w:rsidR="00346A5C" w:rsidRPr="000961DF">
        <w:rPr>
          <w:lang w:eastAsia="en-GB"/>
        </w:rPr>
        <w:t xml:space="preserve">. </w:t>
      </w:r>
      <w:r w:rsidR="00D80D7A">
        <w:rPr>
          <w:lang w:eastAsia="en-GB"/>
        </w:rPr>
        <w:t>Problems that the project need</w:t>
      </w:r>
      <w:r w:rsidR="004E6B6A">
        <w:rPr>
          <w:lang w:eastAsia="en-GB"/>
        </w:rPr>
        <w:t>s</w:t>
      </w:r>
      <w:r w:rsidR="00D80D7A">
        <w:rPr>
          <w:lang w:eastAsia="en-GB"/>
        </w:rPr>
        <w:t xml:space="preserve"> to address</w:t>
      </w:r>
      <w:bookmarkEnd w:id="14"/>
    </w:p>
    <w:p w14:paraId="69A3CFAE" w14:textId="7949F675" w:rsidR="0023700E" w:rsidRDefault="0023700E" w:rsidP="00346A5C">
      <w:pPr>
        <w:rPr>
          <w:color w:val="FF0000"/>
          <w:lang w:val="en-US" w:eastAsia="en-GB"/>
        </w:rPr>
      </w:pPr>
    </w:p>
    <w:p w14:paraId="2580DDB7" w14:textId="157C3344" w:rsidR="008D6629" w:rsidRDefault="008D6629" w:rsidP="00346A5C">
      <w:pPr>
        <w:rPr>
          <w:color w:val="FF0000"/>
          <w:lang w:val="en-US" w:eastAsia="en-GB"/>
        </w:rPr>
      </w:pPr>
      <w:r>
        <w:rPr>
          <w:color w:val="44546A" w:themeColor="text2"/>
          <w:lang w:val="en-US" w:eastAsia="en-GB"/>
        </w:rPr>
        <w:t>The aim of this project is to address the following problems within practice by sharing an interactive dashboard showing the growth of prescribing, trends within the practices on Cluster, practice level and individual prescriber level without whilst maintaining good working relationships with the goal to reduce prescribing appropriately.</w:t>
      </w:r>
    </w:p>
    <w:p w14:paraId="3753C1D1" w14:textId="57ED2567" w:rsidR="00780BC9" w:rsidRPr="008D6629" w:rsidRDefault="00780BC9" w:rsidP="008D6629">
      <w:pPr>
        <w:rPr>
          <w:color w:val="44546A" w:themeColor="text2"/>
          <w:lang w:val="en-US" w:eastAsia="en-GB"/>
        </w:rPr>
      </w:pPr>
      <w:r w:rsidRPr="008D6629">
        <w:rPr>
          <w:b/>
          <w:color w:val="44546A" w:themeColor="text2"/>
          <w:lang w:val="en-US" w:eastAsia="en-GB"/>
        </w:rPr>
        <w:t>Behaviour change within practice</w:t>
      </w:r>
      <w:r w:rsidRPr="008D6629">
        <w:rPr>
          <w:color w:val="44546A" w:themeColor="text2"/>
          <w:lang w:val="en-US" w:eastAsia="en-GB"/>
        </w:rPr>
        <w:t xml:space="preserve"> – historically GPs may think this is a finger pointing exercise rather than an opportunity to see differences within prescribing and identify areas where learning can be implemented</w:t>
      </w:r>
    </w:p>
    <w:p w14:paraId="067B7F61" w14:textId="52CA2E83" w:rsidR="008D6629" w:rsidRDefault="00780BC9" w:rsidP="008D6629">
      <w:pPr>
        <w:rPr>
          <w:color w:val="44546A" w:themeColor="text2"/>
          <w:lang w:val="en-US" w:eastAsia="en-GB"/>
        </w:rPr>
      </w:pPr>
      <w:r w:rsidRPr="008D6629">
        <w:rPr>
          <w:b/>
          <w:color w:val="44546A" w:themeColor="text2"/>
          <w:lang w:val="en-US" w:eastAsia="en-GB"/>
        </w:rPr>
        <w:t>Anomalies in the data</w:t>
      </w:r>
      <w:r w:rsidRPr="008D6629">
        <w:rPr>
          <w:color w:val="44546A" w:themeColor="text2"/>
          <w:lang w:val="en-US" w:eastAsia="en-GB"/>
        </w:rPr>
        <w:t xml:space="preserve"> – list sizes</w:t>
      </w:r>
      <w:r w:rsidR="008D6629">
        <w:rPr>
          <w:color w:val="44546A" w:themeColor="text2"/>
          <w:lang w:val="en-US" w:eastAsia="en-GB"/>
        </w:rPr>
        <w:t xml:space="preserve"> change between practices which is why different measures are used i.e. items per 1000 patients or average daily quantities per 1000 patients.  This cannot be used at GP level due to the amount of prescriptions given being too small for this calculation to be of significant understanding.</w:t>
      </w:r>
    </w:p>
    <w:p w14:paraId="4F894AA9" w14:textId="20F746C5" w:rsidR="008D6629" w:rsidRPr="008D6629" w:rsidRDefault="008D6629" w:rsidP="008D6629">
      <w:pPr>
        <w:rPr>
          <w:color w:val="44546A" w:themeColor="text2"/>
          <w:lang w:val="en-US" w:eastAsia="en-GB"/>
        </w:rPr>
      </w:pPr>
      <w:r>
        <w:rPr>
          <w:b/>
          <w:color w:val="44546A" w:themeColor="text2"/>
          <w:lang w:val="en-US" w:eastAsia="en-GB"/>
        </w:rPr>
        <w:t>C</w:t>
      </w:r>
      <w:r w:rsidR="00780BC9" w:rsidRPr="008D6629">
        <w:rPr>
          <w:b/>
          <w:color w:val="44546A" w:themeColor="text2"/>
          <w:lang w:val="en-US" w:eastAsia="en-GB"/>
        </w:rPr>
        <w:t>linic sizes</w:t>
      </w:r>
      <w:r>
        <w:rPr>
          <w:b/>
          <w:color w:val="44546A" w:themeColor="text2"/>
          <w:lang w:val="en-US" w:eastAsia="en-GB"/>
        </w:rPr>
        <w:t xml:space="preserve"> – </w:t>
      </w:r>
      <w:r>
        <w:rPr>
          <w:color w:val="44546A" w:themeColor="text2"/>
          <w:lang w:val="en-US" w:eastAsia="en-GB"/>
        </w:rPr>
        <w:t>in one of the affluent areas i.e. The Gower, clinics may only have 10 patients where time can be spend with the patients allowing for better explanation and reasoning behind prescription decreases where as in less affluent areas i.e. St Thomas the list sizes tend to me much higher leaving less time for each appointment leading to less understanding for decision choices.</w:t>
      </w:r>
    </w:p>
    <w:p w14:paraId="2D79E3C0" w14:textId="0E97F8CA" w:rsidR="008D6629" w:rsidRDefault="008D6629" w:rsidP="008D6629">
      <w:pPr>
        <w:rPr>
          <w:color w:val="44546A" w:themeColor="text2"/>
          <w:lang w:val="en-US" w:eastAsia="en-GB"/>
        </w:rPr>
      </w:pPr>
      <w:r w:rsidRPr="008D6629">
        <w:rPr>
          <w:b/>
          <w:color w:val="44546A" w:themeColor="text2"/>
          <w:lang w:val="en-US" w:eastAsia="en-GB"/>
        </w:rPr>
        <w:t>P</w:t>
      </w:r>
      <w:r w:rsidR="00780BC9" w:rsidRPr="008D6629">
        <w:rPr>
          <w:b/>
          <w:color w:val="44546A" w:themeColor="text2"/>
          <w:lang w:val="en-US" w:eastAsia="en-GB"/>
        </w:rPr>
        <w:t>rescription pad usage</w:t>
      </w:r>
      <w:r>
        <w:rPr>
          <w:color w:val="44546A" w:themeColor="text2"/>
          <w:lang w:val="en-US" w:eastAsia="en-GB"/>
        </w:rPr>
        <w:t xml:space="preserve"> – in a practice that has a lot of trainee doctors or locum doctors the pads that are used for prescribing will belong to one of the GPs within this practice.  This will count towards that particular GPs prescribing which shows anomaly’s in the figures.</w:t>
      </w:r>
    </w:p>
    <w:p w14:paraId="381370D8" w14:textId="038CFF1C" w:rsidR="00780BC9" w:rsidRPr="008D6629" w:rsidRDefault="008D6629" w:rsidP="008D6629">
      <w:pPr>
        <w:rPr>
          <w:color w:val="44546A" w:themeColor="text2"/>
          <w:lang w:val="en-US" w:eastAsia="en-GB"/>
        </w:rPr>
      </w:pPr>
      <w:r w:rsidRPr="008D6629">
        <w:rPr>
          <w:b/>
          <w:color w:val="44546A" w:themeColor="text2"/>
          <w:lang w:val="en-US" w:eastAsia="en-GB"/>
        </w:rPr>
        <w:t>Care homes</w:t>
      </w:r>
      <w:r>
        <w:rPr>
          <w:color w:val="44546A" w:themeColor="text2"/>
          <w:lang w:val="en-US" w:eastAsia="en-GB"/>
        </w:rPr>
        <w:t xml:space="preserve"> – Practices that have a larger percentage of Care Homes in the area will have a higher percentage of prescribing due to illness.</w:t>
      </w:r>
    </w:p>
    <w:p w14:paraId="40F384C1" w14:textId="2584B606" w:rsidR="00780BC9" w:rsidRPr="008D6629" w:rsidRDefault="00780BC9" w:rsidP="008D6629">
      <w:pPr>
        <w:rPr>
          <w:b/>
          <w:color w:val="44546A" w:themeColor="text2"/>
          <w:lang w:val="en-US" w:eastAsia="en-GB"/>
        </w:rPr>
      </w:pPr>
      <w:r w:rsidRPr="008D6629">
        <w:rPr>
          <w:b/>
          <w:color w:val="44546A" w:themeColor="text2"/>
          <w:lang w:val="en-US" w:eastAsia="en-GB"/>
        </w:rPr>
        <w:t>Provision of appropriate visualisations that can be shared</w:t>
      </w:r>
      <w:r w:rsidR="008D6629">
        <w:rPr>
          <w:b/>
          <w:color w:val="44546A" w:themeColor="text2"/>
          <w:lang w:val="en-US" w:eastAsia="en-GB"/>
        </w:rPr>
        <w:t xml:space="preserve"> – </w:t>
      </w:r>
      <w:r w:rsidR="008D6629">
        <w:rPr>
          <w:color w:val="44546A" w:themeColor="text2"/>
          <w:lang w:val="en-US" w:eastAsia="en-GB"/>
        </w:rPr>
        <w:t xml:space="preserve">do practices have the relevant equipment and understanding </w:t>
      </w:r>
    </w:p>
    <w:p w14:paraId="65E79C22" w14:textId="77777777" w:rsidR="00382073" w:rsidRPr="008D6629" w:rsidRDefault="00382073" w:rsidP="008D6629">
      <w:pPr>
        <w:rPr>
          <w:color w:val="44546A" w:themeColor="text2"/>
          <w:lang w:val="en-US" w:eastAsia="en-GB"/>
        </w:rPr>
      </w:pPr>
      <w:r w:rsidRPr="008D6629">
        <w:rPr>
          <w:b/>
          <w:color w:val="44546A" w:themeColor="text2"/>
          <w:lang w:val="en-US" w:eastAsia="en-GB"/>
        </w:rPr>
        <w:t>How to share the data</w:t>
      </w:r>
      <w:r w:rsidRPr="008D6629">
        <w:rPr>
          <w:color w:val="44546A" w:themeColor="text2"/>
          <w:lang w:val="en-US" w:eastAsia="en-GB"/>
        </w:rPr>
        <w:t xml:space="preserve"> – the department has currently rolled out Teams to practices (given the COVID pandemic this is the only way we can continue engagement). </w:t>
      </w:r>
    </w:p>
    <w:p w14:paraId="1A480543" w14:textId="77777777" w:rsidR="00382073" w:rsidRPr="008D6629" w:rsidRDefault="00382073" w:rsidP="008D6629">
      <w:pPr>
        <w:rPr>
          <w:color w:val="44546A" w:themeColor="text2"/>
          <w:lang w:val="en-US" w:eastAsia="en-GB"/>
        </w:rPr>
      </w:pPr>
      <w:r w:rsidRPr="008D6629">
        <w:rPr>
          <w:color w:val="44546A" w:themeColor="text2"/>
          <w:lang w:val="en-US" w:eastAsia="en-GB"/>
        </w:rPr>
        <w:t xml:space="preserve">By setting up Channels we can share data with each Cluster (currently in progress). </w:t>
      </w:r>
    </w:p>
    <w:p w14:paraId="2C647AA7" w14:textId="7A4D8990" w:rsidR="00382073" w:rsidRPr="008D6629" w:rsidRDefault="008D6629" w:rsidP="008D6629">
      <w:pPr>
        <w:rPr>
          <w:color w:val="44546A" w:themeColor="text2"/>
          <w:lang w:val="en-US" w:eastAsia="en-GB"/>
        </w:rPr>
      </w:pPr>
      <w:r>
        <w:rPr>
          <w:lang w:val="en-US" w:eastAsia="en-GB"/>
        </w:rPr>
        <w:t>T</w:t>
      </w:r>
      <w:r w:rsidR="00382073" w:rsidRPr="008D6629">
        <w:rPr>
          <w:color w:val="44546A" w:themeColor="text2"/>
          <w:lang w:val="en-US" w:eastAsia="en-GB"/>
        </w:rPr>
        <w:t xml:space="preserve">his will not be possible as the individual practices will not wish to share the data. 16.12.20 - It was decided that each practice will have the data emailed to them.  This </w:t>
      </w:r>
      <w:r>
        <w:rPr>
          <w:color w:val="44546A" w:themeColor="text2"/>
          <w:lang w:val="en-US" w:eastAsia="en-GB"/>
        </w:rPr>
        <w:t>may</w:t>
      </w:r>
      <w:r w:rsidR="00382073" w:rsidRPr="008D6629">
        <w:rPr>
          <w:color w:val="44546A" w:themeColor="text2"/>
          <w:lang w:val="en-US" w:eastAsia="en-GB"/>
        </w:rPr>
        <w:t xml:space="preserve"> be a problem as each Tableau workbook will have to be customised for each individual practice and then emailed out.  This will be laborious and prone to error. </w:t>
      </w:r>
    </w:p>
    <w:p w14:paraId="7C8238E6" w14:textId="2CB28CB1" w:rsidR="00382073" w:rsidRPr="008D6629" w:rsidRDefault="00382073" w:rsidP="008D6629">
      <w:pPr>
        <w:rPr>
          <w:color w:val="44546A" w:themeColor="text2"/>
          <w:lang w:val="en-US" w:eastAsia="en-GB"/>
        </w:rPr>
      </w:pPr>
      <w:r w:rsidRPr="008D6629">
        <w:rPr>
          <w:b/>
          <w:color w:val="44546A" w:themeColor="text2"/>
          <w:lang w:val="en-US" w:eastAsia="en-GB"/>
        </w:rPr>
        <w:t>Monthly updates</w:t>
      </w:r>
      <w:r w:rsidRPr="008D6629">
        <w:rPr>
          <w:color w:val="44546A" w:themeColor="text2"/>
          <w:lang w:val="en-US" w:eastAsia="en-GB"/>
        </w:rPr>
        <w:t xml:space="preserve"> – prescribing data is available monthly – the update will need to be re-shared.  </w:t>
      </w:r>
      <w:r w:rsidR="00D94A4E" w:rsidRPr="008D6629">
        <w:rPr>
          <w:color w:val="44546A" w:themeColor="text2"/>
          <w:lang w:val="en-US" w:eastAsia="en-GB"/>
        </w:rPr>
        <w:t xml:space="preserve">(12.01.20 decision made to share quarterly updates) </w:t>
      </w:r>
    </w:p>
    <w:p w14:paraId="0455F798" w14:textId="3F72DEAB" w:rsidR="008D6629" w:rsidRPr="008D6629" w:rsidRDefault="008D6629" w:rsidP="008D6629">
      <w:pPr>
        <w:rPr>
          <w:color w:val="44546A" w:themeColor="text2"/>
          <w:lang w:val="en-US" w:eastAsia="en-GB"/>
        </w:rPr>
      </w:pPr>
    </w:p>
    <w:p w14:paraId="34D528E1" w14:textId="68C18EAA" w:rsidR="008D6629" w:rsidRPr="008D6629" w:rsidRDefault="008D6629" w:rsidP="008D6629">
      <w:pPr>
        <w:rPr>
          <w:color w:val="44546A" w:themeColor="text2"/>
          <w:lang w:val="en-US" w:eastAsia="en-GB"/>
        </w:rPr>
      </w:pPr>
      <w:r w:rsidRPr="008D6629">
        <w:rPr>
          <w:color w:val="44546A" w:themeColor="text2"/>
          <w:lang w:val="en-US" w:eastAsia="en-GB"/>
        </w:rPr>
        <w:t xml:space="preserve">All of the </w:t>
      </w:r>
      <w:r>
        <w:rPr>
          <w:color w:val="44546A" w:themeColor="text2"/>
          <w:lang w:val="en-US" w:eastAsia="en-GB"/>
        </w:rPr>
        <w:t>above need to be taken into consideration and explained to each recipient of the data.  There will also need to be provision of an experienced analyst available to answer queries.</w:t>
      </w:r>
    </w:p>
    <w:p w14:paraId="1B8950C1" w14:textId="317D4899" w:rsidR="00780BC9" w:rsidRDefault="00780BC9" w:rsidP="00780BC9">
      <w:pPr>
        <w:rPr>
          <w:lang w:val="en-US" w:eastAsia="en-GB"/>
        </w:rPr>
      </w:pPr>
    </w:p>
    <w:p w14:paraId="2E56DDE4" w14:textId="060488F7" w:rsidR="008D6629" w:rsidRDefault="008D6629" w:rsidP="00780BC9">
      <w:pPr>
        <w:rPr>
          <w:lang w:val="en-US" w:eastAsia="en-GB"/>
        </w:rPr>
      </w:pPr>
    </w:p>
    <w:p w14:paraId="770720ED" w14:textId="77777777" w:rsidR="008D6629" w:rsidRPr="00780BC9" w:rsidRDefault="008D6629" w:rsidP="00780BC9">
      <w:pPr>
        <w:rPr>
          <w:lang w:val="en-US" w:eastAsia="en-GB"/>
        </w:rPr>
      </w:pPr>
    </w:p>
    <w:p w14:paraId="68A9C258" w14:textId="24451FFB" w:rsidR="00FD575C" w:rsidRPr="000961DF" w:rsidRDefault="009105BD" w:rsidP="00346A5C">
      <w:pPr>
        <w:pStyle w:val="Heading1"/>
      </w:pPr>
      <w:bookmarkStart w:id="15" w:name="_Toc65072398"/>
      <w:r>
        <w:t>4</w:t>
      </w:r>
      <w:r w:rsidR="00346A5C" w:rsidRPr="000961DF">
        <w:t xml:space="preserve">. </w:t>
      </w:r>
      <w:r w:rsidR="00690460">
        <w:t>P</w:t>
      </w:r>
      <w:r w:rsidR="009B1C77">
        <w:t>roject Expectation</w:t>
      </w:r>
      <w:bookmarkEnd w:id="15"/>
    </w:p>
    <w:p w14:paraId="1E242B90" w14:textId="795AA5AE" w:rsidR="004617BD" w:rsidRPr="000961DF" w:rsidRDefault="004617BD" w:rsidP="008D6629">
      <w:pPr>
        <w:pStyle w:val="Heading2"/>
      </w:pPr>
    </w:p>
    <w:p w14:paraId="3C4FD9CE" w14:textId="691C04F5" w:rsidR="00780BC9" w:rsidRPr="00780BC9" w:rsidRDefault="00780BC9" w:rsidP="00780BC9">
      <w:pPr>
        <w:pStyle w:val="ListParagraph"/>
        <w:numPr>
          <w:ilvl w:val="0"/>
          <w:numId w:val="7"/>
        </w:numPr>
        <w:rPr>
          <w:color w:val="44546A" w:themeColor="text2"/>
          <w:lang w:val="en-US" w:eastAsia="en-GB"/>
        </w:rPr>
      </w:pPr>
      <w:r w:rsidRPr="00780BC9">
        <w:rPr>
          <w:color w:val="44546A" w:themeColor="text2"/>
          <w:lang w:val="en-US" w:eastAsia="en-GB"/>
        </w:rPr>
        <w:t>Sharing of data will be seen as a learning tool</w:t>
      </w:r>
    </w:p>
    <w:p w14:paraId="72F7133A" w14:textId="4A4824EA" w:rsidR="00780BC9" w:rsidRPr="00780BC9" w:rsidRDefault="00780BC9" w:rsidP="00780BC9">
      <w:pPr>
        <w:pStyle w:val="ListParagraph"/>
        <w:numPr>
          <w:ilvl w:val="0"/>
          <w:numId w:val="7"/>
        </w:numPr>
        <w:rPr>
          <w:color w:val="44546A" w:themeColor="text2"/>
          <w:lang w:val="en-US" w:eastAsia="en-GB"/>
        </w:rPr>
      </w:pPr>
      <w:r w:rsidRPr="00780BC9">
        <w:rPr>
          <w:color w:val="44546A" w:themeColor="text2"/>
          <w:lang w:val="en-US" w:eastAsia="en-GB"/>
        </w:rPr>
        <w:t>Visualisations will be shared within practice providing prescribing history</w:t>
      </w:r>
    </w:p>
    <w:p w14:paraId="4CBD09C9" w14:textId="02D1993C" w:rsidR="00780BC9" w:rsidRPr="00780BC9" w:rsidRDefault="00780BC9" w:rsidP="00780BC9">
      <w:pPr>
        <w:pStyle w:val="ListParagraph"/>
        <w:numPr>
          <w:ilvl w:val="0"/>
          <w:numId w:val="7"/>
        </w:numPr>
        <w:rPr>
          <w:color w:val="44546A" w:themeColor="text2"/>
          <w:lang w:val="en-US" w:eastAsia="en-GB"/>
        </w:rPr>
      </w:pPr>
      <w:r w:rsidRPr="00780BC9">
        <w:rPr>
          <w:color w:val="44546A" w:themeColor="text2"/>
          <w:lang w:val="en-US" w:eastAsia="en-GB"/>
        </w:rPr>
        <w:t>Visualisations will be shared within practice providing better prescribing</w:t>
      </w:r>
    </w:p>
    <w:p w14:paraId="3DF03484" w14:textId="5D07E948" w:rsidR="00780BC9" w:rsidRPr="00780BC9" w:rsidRDefault="00780BC9" w:rsidP="00780BC9">
      <w:pPr>
        <w:pStyle w:val="ListParagraph"/>
        <w:numPr>
          <w:ilvl w:val="0"/>
          <w:numId w:val="7"/>
        </w:numPr>
        <w:rPr>
          <w:color w:val="44546A" w:themeColor="text2"/>
          <w:lang w:val="en-US" w:eastAsia="en-GB"/>
        </w:rPr>
      </w:pPr>
      <w:r w:rsidRPr="00780BC9">
        <w:rPr>
          <w:color w:val="44546A" w:themeColor="text2"/>
          <w:lang w:val="en-US" w:eastAsia="en-GB"/>
        </w:rPr>
        <w:t>Visualisations will highlight areas of differences</w:t>
      </w:r>
    </w:p>
    <w:p w14:paraId="138D51EA" w14:textId="176D2AD2" w:rsidR="00780BC9" w:rsidRDefault="00780BC9" w:rsidP="00780BC9">
      <w:pPr>
        <w:pStyle w:val="ListParagraph"/>
        <w:numPr>
          <w:ilvl w:val="0"/>
          <w:numId w:val="7"/>
        </w:numPr>
        <w:rPr>
          <w:color w:val="44546A" w:themeColor="text2"/>
          <w:lang w:val="en-US" w:eastAsia="en-GB"/>
        </w:rPr>
      </w:pPr>
      <w:r>
        <w:rPr>
          <w:color w:val="44546A" w:themeColor="text2"/>
          <w:lang w:val="en-US" w:eastAsia="en-GB"/>
        </w:rPr>
        <w:t>Individual GP dashboards become part of the practice analysis</w:t>
      </w:r>
    </w:p>
    <w:p w14:paraId="52107375" w14:textId="57DACEC4" w:rsidR="00780BC9" w:rsidRDefault="00780BC9" w:rsidP="00780BC9">
      <w:pPr>
        <w:pStyle w:val="ListParagraph"/>
        <w:rPr>
          <w:color w:val="44546A" w:themeColor="text2"/>
          <w:lang w:val="en-US" w:eastAsia="en-GB"/>
        </w:rPr>
      </w:pPr>
    </w:p>
    <w:p w14:paraId="003B1D95" w14:textId="77777777" w:rsidR="00780BC9" w:rsidRPr="00780BC9" w:rsidRDefault="00780BC9" w:rsidP="00780BC9">
      <w:pPr>
        <w:pStyle w:val="ListParagraph"/>
        <w:rPr>
          <w:color w:val="44546A" w:themeColor="text2"/>
          <w:lang w:val="en-US" w:eastAsia="en-GB"/>
        </w:rPr>
      </w:pPr>
    </w:p>
    <w:p w14:paraId="7D37B18E" w14:textId="4E3546DA" w:rsidR="00690460" w:rsidRPr="000961DF" w:rsidRDefault="00690460" w:rsidP="00690460">
      <w:pPr>
        <w:pStyle w:val="Heading1"/>
      </w:pPr>
      <w:r>
        <w:rPr>
          <w:noProof/>
          <w:lang w:eastAsia="en-GB"/>
        </w:rPr>
        <w:t xml:space="preserve"> </w:t>
      </w:r>
      <w:bookmarkStart w:id="16" w:name="_Toc65072399"/>
      <w:r w:rsidR="00B21919">
        <w:t>5</w:t>
      </w:r>
      <w:r w:rsidRPr="000961DF">
        <w:t xml:space="preserve">. </w:t>
      </w:r>
      <w:r w:rsidR="00B21919">
        <w:t>Approach and Methods Methodology</w:t>
      </w:r>
      <w:bookmarkEnd w:id="16"/>
    </w:p>
    <w:p w14:paraId="5CA394C9" w14:textId="77777777" w:rsidR="00690460" w:rsidRPr="000961DF" w:rsidRDefault="00690460" w:rsidP="008D6629">
      <w:pPr>
        <w:pStyle w:val="Heading2"/>
      </w:pPr>
    </w:p>
    <w:p w14:paraId="541432B5" w14:textId="73C1B7A0" w:rsidR="00780BC9" w:rsidRDefault="00780BC9" w:rsidP="00780BC9">
      <w:pPr>
        <w:rPr>
          <w:color w:val="44546A" w:themeColor="text2"/>
          <w:lang w:val="en-US" w:eastAsia="en-GB"/>
        </w:rPr>
      </w:pPr>
      <w:r>
        <w:rPr>
          <w:color w:val="44546A" w:themeColor="text2"/>
          <w:lang w:val="en-US" w:eastAsia="en-GB"/>
        </w:rPr>
        <w:t>Mixed methodology will be used for this project in the form of a database with subsequent user experience.</w:t>
      </w:r>
    </w:p>
    <w:p w14:paraId="02CCEE2E" w14:textId="76EE687F" w:rsidR="00780BC9" w:rsidRDefault="00780BC9" w:rsidP="00780BC9">
      <w:pPr>
        <w:rPr>
          <w:color w:val="44546A" w:themeColor="text2"/>
          <w:lang w:val="en-US" w:eastAsia="en-GB"/>
        </w:rPr>
      </w:pPr>
      <w:r w:rsidRPr="00F545F7">
        <w:rPr>
          <w:rStyle w:val="Heading5Char"/>
        </w:rPr>
        <w:t>Quantitative research</w:t>
      </w:r>
      <w:r>
        <w:rPr>
          <w:color w:val="44546A" w:themeColor="text2"/>
          <w:lang w:val="en-US" w:eastAsia="en-GB"/>
        </w:rPr>
        <w:t xml:space="preserve"> - The collection of data from CASPA</w:t>
      </w:r>
      <w:sdt>
        <w:sdtPr>
          <w:rPr>
            <w:color w:val="44546A" w:themeColor="text2"/>
            <w:lang w:val="en-US" w:eastAsia="en-GB"/>
          </w:rPr>
          <w:id w:val="-1192767965"/>
          <w:citation/>
        </w:sdtPr>
        <w:sdtEndPr/>
        <w:sdtContent>
          <w:r>
            <w:rPr>
              <w:color w:val="44546A" w:themeColor="text2"/>
              <w:lang w:val="en-US" w:eastAsia="en-GB"/>
            </w:rPr>
            <w:fldChar w:fldCharType="begin"/>
          </w:r>
          <w:r>
            <w:rPr>
              <w:color w:val="44546A" w:themeColor="text2"/>
              <w:lang w:eastAsia="en-GB"/>
            </w:rPr>
            <w:instrText xml:space="preserve"> CITATION Sha20 \l 2057 </w:instrText>
          </w:r>
          <w:r>
            <w:rPr>
              <w:color w:val="44546A" w:themeColor="text2"/>
              <w:lang w:val="en-US" w:eastAsia="en-GB"/>
            </w:rPr>
            <w:fldChar w:fldCharType="separate"/>
          </w:r>
          <w:r w:rsidR="006E00A6">
            <w:rPr>
              <w:noProof/>
              <w:color w:val="44546A" w:themeColor="text2"/>
              <w:lang w:eastAsia="en-GB"/>
            </w:rPr>
            <w:t xml:space="preserve"> </w:t>
          </w:r>
          <w:r w:rsidR="006E00A6" w:rsidRPr="006E00A6">
            <w:rPr>
              <w:noProof/>
              <w:color w:val="44546A" w:themeColor="text2"/>
              <w:lang w:eastAsia="en-GB"/>
            </w:rPr>
            <w:t>[2]</w:t>
          </w:r>
          <w:r>
            <w:rPr>
              <w:color w:val="44546A" w:themeColor="text2"/>
              <w:lang w:val="en-US" w:eastAsia="en-GB"/>
            </w:rPr>
            <w:fldChar w:fldCharType="end"/>
          </w:r>
        </w:sdtContent>
      </w:sdt>
      <w:r>
        <w:rPr>
          <w:color w:val="44546A" w:themeColor="text2"/>
          <w:lang w:val="en-US" w:eastAsia="en-GB"/>
        </w:rPr>
        <w:t xml:space="preserve"> will be used in Excel to create a data</w:t>
      </w:r>
      <w:r w:rsidR="003211E4">
        <w:rPr>
          <w:color w:val="44546A" w:themeColor="text2"/>
          <w:lang w:val="en-US" w:eastAsia="en-GB"/>
        </w:rPr>
        <w:t xml:space="preserve"> </w:t>
      </w:r>
      <w:r>
        <w:rPr>
          <w:color w:val="44546A" w:themeColor="text2"/>
          <w:lang w:val="en-US" w:eastAsia="en-GB"/>
        </w:rPr>
        <w:t xml:space="preserve">base that will be transferred into Tableau </w:t>
      </w:r>
      <w:sdt>
        <w:sdtPr>
          <w:rPr>
            <w:color w:val="44546A" w:themeColor="text2"/>
            <w:lang w:val="en-US" w:eastAsia="en-GB"/>
          </w:rPr>
          <w:id w:val="-1850471420"/>
          <w:citation/>
        </w:sdtPr>
        <w:sdtEndPr/>
        <w:sdtContent>
          <w:r>
            <w:rPr>
              <w:color w:val="44546A" w:themeColor="text2"/>
              <w:lang w:val="en-US" w:eastAsia="en-GB"/>
            </w:rPr>
            <w:fldChar w:fldCharType="begin"/>
          </w:r>
          <w:r>
            <w:rPr>
              <w:color w:val="44546A" w:themeColor="text2"/>
              <w:lang w:eastAsia="en-GB"/>
            </w:rPr>
            <w:instrText xml:space="preserve">CITATION Tab \l 2057 </w:instrText>
          </w:r>
          <w:r>
            <w:rPr>
              <w:color w:val="44546A" w:themeColor="text2"/>
              <w:lang w:val="en-US" w:eastAsia="en-GB"/>
            </w:rPr>
            <w:fldChar w:fldCharType="separate"/>
          </w:r>
          <w:r w:rsidR="006E00A6" w:rsidRPr="006E00A6">
            <w:rPr>
              <w:noProof/>
              <w:color w:val="44546A" w:themeColor="text2"/>
              <w:lang w:eastAsia="en-GB"/>
            </w:rPr>
            <w:t>[1]</w:t>
          </w:r>
          <w:r>
            <w:rPr>
              <w:color w:val="44546A" w:themeColor="text2"/>
              <w:lang w:val="en-US" w:eastAsia="en-GB"/>
            </w:rPr>
            <w:fldChar w:fldCharType="end"/>
          </w:r>
        </w:sdtContent>
      </w:sdt>
    </w:p>
    <w:p w14:paraId="580BC8B0" w14:textId="07977240" w:rsidR="00780BC9" w:rsidRDefault="00780BC9" w:rsidP="00780BC9">
      <w:pPr>
        <w:rPr>
          <w:color w:val="44546A" w:themeColor="text2"/>
          <w:lang w:val="en-US" w:eastAsia="en-GB"/>
        </w:rPr>
      </w:pPr>
      <w:r>
        <w:rPr>
          <w:color w:val="44546A" w:themeColor="text2"/>
          <w:lang w:val="en-US" w:eastAsia="en-GB"/>
        </w:rPr>
        <w:t>A dashboard will be produced providing individual GP prescribing for 4C Antibacterials.</w:t>
      </w:r>
    </w:p>
    <w:p w14:paraId="6D353040" w14:textId="1280D1CC" w:rsidR="00780BC9" w:rsidRDefault="00780BC9" w:rsidP="00780BC9">
      <w:pPr>
        <w:rPr>
          <w:color w:val="44546A" w:themeColor="text2"/>
          <w:lang w:val="en-US" w:eastAsia="en-GB"/>
        </w:rPr>
      </w:pPr>
      <w:r>
        <w:rPr>
          <w:color w:val="44546A" w:themeColor="text2"/>
          <w:lang w:val="en-US" w:eastAsia="en-GB"/>
        </w:rPr>
        <w:t>The dashboard will provide Cluster, GP Practice and Individual analysis of prescribing for a 1 year period.</w:t>
      </w:r>
    </w:p>
    <w:p w14:paraId="6DB388EB" w14:textId="5B6B5303" w:rsidR="00780BC9" w:rsidRDefault="00780BC9" w:rsidP="00780BC9">
      <w:pPr>
        <w:rPr>
          <w:color w:val="44546A" w:themeColor="text2"/>
          <w:lang w:val="en-US" w:eastAsia="en-GB"/>
        </w:rPr>
      </w:pPr>
      <w:r>
        <w:rPr>
          <w:color w:val="44546A" w:themeColor="text2"/>
          <w:lang w:val="en-US" w:eastAsia="en-GB"/>
        </w:rPr>
        <w:t>Using “Agile” methodology this project will seek to engage with individuals using a set of processes to develop a dashboard which will provide tools for the individuals to view factual information for comparison within practice.  It will provide features that are interacting using comparisons to show different periods of time, drug BNF, cluster, practice, GP and different types of analysis.</w:t>
      </w:r>
    </w:p>
    <w:p w14:paraId="4E8CDC3D" w14:textId="02863EEE" w:rsidR="0000231C" w:rsidRDefault="00780BC9" w:rsidP="00780BC9">
      <w:pPr>
        <w:rPr>
          <w:color w:val="44546A" w:themeColor="text2"/>
          <w:lang w:val="en-US" w:eastAsia="en-GB"/>
        </w:rPr>
      </w:pPr>
      <w:r w:rsidRPr="00780BC9">
        <w:rPr>
          <w:rStyle w:val="Heading5Char"/>
        </w:rPr>
        <w:t>Qualitative research</w:t>
      </w:r>
      <w:r>
        <w:rPr>
          <w:color w:val="44546A" w:themeColor="text2"/>
          <w:lang w:val="en-US" w:eastAsia="en-GB"/>
        </w:rPr>
        <w:t xml:space="preserve"> – </w:t>
      </w:r>
      <w:r w:rsidR="0000231C">
        <w:rPr>
          <w:color w:val="44546A" w:themeColor="text2"/>
          <w:lang w:val="en-US" w:eastAsia="en-GB"/>
        </w:rPr>
        <w:t>The Tableau dashboard will be shared with practices followed with a u</w:t>
      </w:r>
      <w:r>
        <w:rPr>
          <w:color w:val="44546A" w:themeColor="text2"/>
          <w:lang w:val="en-US" w:eastAsia="en-GB"/>
        </w:rPr>
        <w:t xml:space="preserve">ser experience </w:t>
      </w:r>
      <w:r w:rsidR="00277615">
        <w:rPr>
          <w:color w:val="44546A" w:themeColor="text2"/>
          <w:lang w:val="en-US" w:eastAsia="en-GB"/>
        </w:rPr>
        <w:t>discussion during the</w:t>
      </w:r>
      <w:r w:rsidR="00912034">
        <w:rPr>
          <w:color w:val="44546A" w:themeColor="text2"/>
          <w:lang w:val="en-US" w:eastAsia="en-GB"/>
        </w:rPr>
        <w:t xml:space="preserve"> cluster meeting </w:t>
      </w:r>
      <w:r>
        <w:rPr>
          <w:color w:val="44546A" w:themeColor="text2"/>
          <w:lang w:val="en-US" w:eastAsia="en-GB"/>
        </w:rPr>
        <w:t>to ascertain usefulness and improvement of the dashboard</w:t>
      </w:r>
      <w:r w:rsidR="00CE39C0">
        <w:rPr>
          <w:color w:val="44546A" w:themeColor="text2"/>
          <w:lang w:val="en-US" w:eastAsia="en-GB"/>
        </w:rPr>
        <w:t xml:space="preserve">.  </w:t>
      </w:r>
      <w:r w:rsidR="0000231C">
        <w:rPr>
          <w:color w:val="44546A" w:themeColor="text2"/>
          <w:lang w:val="en-US" w:eastAsia="en-GB"/>
        </w:rPr>
        <w:t>This will also decide on how to progress with future engagement and how this will be managed.</w:t>
      </w:r>
    </w:p>
    <w:p w14:paraId="12822EBF" w14:textId="368CAF11" w:rsidR="00382073" w:rsidRPr="00382073" w:rsidRDefault="00CE39C0" w:rsidP="00382073">
      <w:pPr>
        <w:rPr>
          <w:lang w:val="en-US" w:eastAsia="en-GB"/>
        </w:rPr>
      </w:pPr>
      <w:r>
        <w:rPr>
          <w:color w:val="44546A" w:themeColor="text2"/>
          <w:lang w:val="en-US" w:eastAsia="en-GB"/>
        </w:rPr>
        <w:t>Investigations into other Health Boards within Wales to evaluate differences in processes and evaluations.</w:t>
      </w:r>
    </w:p>
    <w:p w14:paraId="14715677" w14:textId="77777777" w:rsidR="00382073" w:rsidRPr="00382073" w:rsidRDefault="00382073" w:rsidP="00382073">
      <w:pPr>
        <w:rPr>
          <w:lang w:val="en-US" w:eastAsia="en-GB"/>
        </w:rPr>
      </w:pPr>
    </w:p>
    <w:p w14:paraId="61DE346E" w14:textId="77777777" w:rsidR="00382073" w:rsidRPr="00382073" w:rsidRDefault="00382073" w:rsidP="00382073">
      <w:pPr>
        <w:rPr>
          <w:lang w:val="en-US" w:eastAsia="en-GB"/>
        </w:rPr>
      </w:pPr>
    </w:p>
    <w:p w14:paraId="043A2660" w14:textId="77777777" w:rsidR="00382073" w:rsidRPr="00382073" w:rsidRDefault="00382073" w:rsidP="00382073">
      <w:pPr>
        <w:rPr>
          <w:lang w:val="en-US" w:eastAsia="en-GB"/>
        </w:rPr>
      </w:pPr>
    </w:p>
    <w:p w14:paraId="548576AF" w14:textId="77777777" w:rsidR="00382073" w:rsidRPr="00382073" w:rsidRDefault="00382073" w:rsidP="00382073">
      <w:pPr>
        <w:rPr>
          <w:lang w:val="en-US" w:eastAsia="en-GB"/>
        </w:rPr>
      </w:pPr>
    </w:p>
    <w:p w14:paraId="32CC0F68" w14:textId="77777777" w:rsidR="00382073" w:rsidRPr="00382073" w:rsidRDefault="00382073" w:rsidP="00382073">
      <w:pPr>
        <w:rPr>
          <w:lang w:val="en-US" w:eastAsia="en-GB"/>
        </w:rPr>
      </w:pPr>
    </w:p>
    <w:p w14:paraId="54265BFC" w14:textId="461EC0CF" w:rsidR="00CE39C0" w:rsidRPr="00382073" w:rsidRDefault="00CE39C0" w:rsidP="00382073">
      <w:pPr>
        <w:tabs>
          <w:tab w:val="center" w:pos="4251"/>
        </w:tabs>
        <w:rPr>
          <w:lang w:val="en-US" w:eastAsia="en-GB"/>
        </w:rPr>
        <w:sectPr w:rsidR="00CE39C0" w:rsidRPr="00382073" w:rsidSect="00382073">
          <w:headerReference w:type="default" r:id="rId14"/>
          <w:footerReference w:type="default" r:id="rId15"/>
          <w:footerReference w:type="first" r:id="rId16"/>
          <w:pgSz w:w="11906" w:h="16838" w:code="9"/>
          <w:pgMar w:top="1134" w:right="1418" w:bottom="851" w:left="1985" w:header="709" w:footer="731" w:gutter="0"/>
          <w:cols w:space="708"/>
          <w:titlePg/>
          <w:docGrid w:linePitch="360"/>
        </w:sectPr>
      </w:pPr>
    </w:p>
    <w:p w14:paraId="1A262032" w14:textId="77777777" w:rsidR="00CE39C0" w:rsidRPr="000961DF" w:rsidRDefault="00CE39C0" w:rsidP="00CE39C0">
      <w:pPr>
        <w:pStyle w:val="Heading1"/>
      </w:pPr>
      <w:bookmarkStart w:id="17" w:name="_Toc65072400"/>
      <w:r>
        <w:t>6. Work Plan and Tasks</w:t>
      </w:r>
      <w:bookmarkEnd w:id="17"/>
    </w:p>
    <w:p w14:paraId="3ABDAE88" w14:textId="192B5638" w:rsidR="008D6629" w:rsidRDefault="00CE39C0" w:rsidP="008D6629">
      <w:pPr>
        <w:pStyle w:val="Heading2"/>
      </w:pPr>
      <w:bookmarkStart w:id="18" w:name="_Toc65072401"/>
      <w:r w:rsidRPr="008D6629">
        <w:t xml:space="preserve">6.1 </w:t>
      </w:r>
      <w:r w:rsidR="008D6629">
        <w:t>Next steps</w:t>
      </w:r>
      <w:bookmarkEnd w:id="18"/>
    </w:p>
    <w:p w14:paraId="2D808EC3" w14:textId="49F06530" w:rsidR="008D6629" w:rsidRPr="008D6629" w:rsidRDefault="008D6629" w:rsidP="008D6629">
      <w:pPr>
        <w:rPr>
          <w:color w:val="44546A" w:themeColor="text2"/>
          <w:lang w:val="en-US" w:eastAsia="en-GB"/>
        </w:rPr>
      </w:pPr>
      <w:r w:rsidRPr="008D6629">
        <w:rPr>
          <w:color w:val="44546A" w:themeColor="text2"/>
        </w:rPr>
        <w:t>On completion of the Literature review the next step is to put together the dashboard for sharing (following dis</w:t>
      </w:r>
      <w:r>
        <w:rPr>
          <w:color w:val="44546A" w:themeColor="text2"/>
        </w:rPr>
        <w:t>cu</w:t>
      </w:r>
      <w:r w:rsidRPr="008D6629">
        <w:rPr>
          <w:color w:val="44546A" w:themeColor="text2"/>
        </w:rPr>
        <w:t>ssions held during the 3 Leads meetings planned between October 2020 and March 2021.</w:t>
      </w:r>
    </w:p>
    <w:p w14:paraId="64CA9409" w14:textId="5DF34420" w:rsidR="00CE39C0" w:rsidRPr="008D6629" w:rsidRDefault="008D6629" w:rsidP="008D6629">
      <w:pPr>
        <w:pStyle w:val="Heading2"/>
      </w:pPr>
      <w:bookmarkStart w:id="19" w:name="_Toc65072402"/>
      <w:r w:rsidRPr="008D6629">
        <w:t xml:space="preserve">6.2 </w:t>
      </w:r>
      <w:r w:rsidR="00CE39C0" w:rsidRPr="008D6629">
        <w:t>Planning</w:t>
      </w:r>
      <w:bookmarkEnd w:id="19"/>
      <w:r w:rsidRPr="008D6629">
        <w:t xml:space="preserve">  </w:t>
      </w:r>
    </w:p>
    <w:p w14:paraId="20DEB488" w14:textId="4D95D5E9" w:rsidR="00881C69" w:rsidRPr="00881C69" w:rsidRDefault="008D6629" w:rsidP="00881C69">
      <w:pPr>
        <w:rPr>
          <w:lang w:val="en-US" w:eastAsia="en-GB"/>
        </w:rPr>
      </w:pPr>
      <w:r>
        <w:rPr>
          <w:color w:val="44546A" w:themeColor="text2"/>
        </w:rPr>
        <w:t>The project</w:t>
      </w:r>
      <w:r w:rsidR="00CE39C0" w:rsidRPr="00F545F7">
        <w:rPr>
          <w:color w:val="44546A" w:themeColor="text2"/>
        </w:rPr>
        <w:t xml:space="preserve"> will start on the 26</w:t>
      </w:r>
      <w:r w:rsidR="00CE39C0" w:rsidRPr="00F545F7">
        <w:rPr>
          <w:color w:val="44546A" w:themeColor="text2"/>
          <w:vertAlign w:val="superscript"/>
        </w:rPr>
        <w:t>th</w:t>
      </w:r>
      <w:r w:rsidR="00F545F7" w:rsidRPr="00F545F7">
        <w:rPr>
          <w:color w:val="44546A" w:themeColor="text2"/>
        </w:rPr>
        <w:t xml:space="preserve"> November 2020 </w:t>
      </w:r>
      <w:r>
        <w:rPr>
          <w:color w:val="44546A" w:themeColor="text2"/>
        </w:rPr>
        <w:t>and is planned to run</w:t>
      </w:r>
      <w:r w:rsidR="00CE39C0" w:rsidRPr="00F545F7">
        <w:rPr>
          <w:color w:val="44546A" w:themeColor="text2"/>
        </w:rPr>
        <w:t xml:space="preserve"> until the 10</w:t>
      </w:r>
      <w:r w:rsidR="00CE39C0" w:rsidRPr="00F545F7">
        <w:rPr>
          <w:color w:val="44546A" w:themeColor="text2"/>
          <w:vertAlign w:val="superscript"/>
        </w:rPr>
        <w:t>th</w:t>
      </w:r>
      <w:r w:rsidR="00CE39C0" w:rsidRPr="00F545F7">
        <w:rPr>
          <w:color w:val="44546A" w:themeColor="text2"/>
        </w:rPr>
        <w:t xml:space="preserve"> February 2021</w:t>
      </w:r>
      <w:r w:rsidR="0000231C">
        <w:rPr>
          <w:color w:val="44546A" w:themeColor="text2"/>
        </w:rPr>
        <w:t>. Regular meetings with management will take place to discuss any changes or future input that needs to be made.</w:t>
      </w:r>
    </w:p>
    <w:p w14:paraId="17A056A9" w14:textId="07E75340" w:rsidR="00CE39C0" w:rsidRDefault="00881C69" w:rsidP="008D6629">
      <w:pPr>
        <w:pStyle w:val="Heading2"/>
      </w:pPr>
      <w:bookmarkStart w:id="20" w:name="_Toc65072403"/>
      <w:r>
        <w:rPr>
          <w:lang w:val="en-GB"/>
        </w:rPr>
        <w:drawing>
          <wp:anchor distT="0" distB="0" distL="114300" distR="114300" simplePos="0" relativeHeight="251663360" behindDoc="0" locked="0" layoutInCell="1" allowOverlap="1" wp14:anchorId="3719E922" wp14:editId="4B0B8D24">
            <wp:simplePos x="0" y="0"/>
            <wp:positionH relativeFrom="margin">
              <wp:align>left</wp:align>
            </wp:positionH>
            <wp:positionV relativeFrom="paragraph">
              <wp:posOffset>336550</wp:posOffset>
            </wp:positionV>
            <wp:extent cx="9439275" cy="3143250"/>
            <wp:effectExtent l="0" t="0" r="9525" b="0"/>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t>6.2 Gant Chart showing dates of required processes</w:t>
      </w:r>
      <w:bookmarkEnd w:id="20"/>
    </w:p>
    <w:p w14:paraId="6DDAE54F" w14:textId="68239211" w:rsidR="00881C69" w:rsidRPr="008D6629" w:rsidRDefault="008D6629" w:rsidP="008D6629">
      <w:pPr>
        <w:pStyle w:val="Caption"/>
        <w:rPr>
          <w:sz w:val="24"/>
          <w:szCs w:val="24"/>
          <w:lang w:val="en-US" w:eastAsia="en-GB"/>
        </w:rPr>
        <w:sectPr w:rsidR="00881C69" w:rsidRPr="008D6629" w:rsidSect="00B83D75">
          <w:pgSz w:w="16838" w:h="11906" w:orient="landscape" w:code="9"/>
          <w:pgMar w:top="1985" w:right="1134" w:bottom="1418" w:left="851" w:header="709" w:footer="731" w:gutter="0"/>
          <w:cols w:space="708"/>
          <w:titlePg/>
          <w:docGrid w:linePitch="360"/>
        </w:sectPr>
      </w:pPr>
      <w:bookmarkStart w:id="21" w:name="_Toc64295581"/>
      <w:bookmarkStart w:id="22" w:name="_Toc64295670"/>
      <w:bookmarkStart w:id="23" w:name="_Toc64295787"/>
      <w:bookmarkStart w:id="24" w:name="_Toc64296514"/>
      <w:r w:rsidRPr="008D6629">
        <w:rPr>
          <w:sz w:val="24"/>
          <w:szCs w:val="24"/>
        </w:rPr>
        <w:t xml:space="preserve">Figure </w:t>
      </w:r>
      <w:r w:rsidRPr="008D6629">
        <w:rPr>
          <w:sz w:val="24"/>
          <w:szCs w:val="24"/>
        </w:rPr>
        <w:fldChar w:fldCharType="begin"/>
      </w:r>
      <w:r w:rsidRPr="008D6629">
        <w:rPr>
          <w:sz w:val="24"/>
          <w:szCs w:val="24"/>
        </w:rPr>
        <w:instrText xml:space="preserve"> SEQ Figure \* ARABIC </w:instrText>
      </w:r>
      <w:r w:rsidRPr="008D6629">
        <w:rPr>
          <w:sz w:val="24"/>
          <w:szCs w:val="24"/>
        </w:rPr>
        <w:fldChar w:fldCharType="separate"/>
      </w:r>
      <w:r w:rsidRPr="008D6629">
        <w:rPr>
          <w:noProof/>
          <w:sz w:val="24"/>
          <w:szCs w:val="24"/>
        </w:rPr>
        <w:t>2</w:t>
      </w:r>
      <w:r w:rsidRPr="008D6629">
        <w:rPr>
          <w:sz w:val="24"/>
          <w:szCs w:val="24"/>
        </w:rPr>
        <w:fldChar w:fldCharType="end"/>
      </w:r>
      <w:r w:rsidRPr="008D6629">
        <w:rPr>
          <w:sz w:val="24"/>
          <w:szCs w:val="24"/>
        </w:rPr>
        <w:t xml:space="preserve"> Gant</w:t>
      </w:r>
      <w:r>
        <w:rPr>
          <w:sz w:val="24"/>
          <w:szCs w:val="24"/>
        </w:rPr>
        <w:t xml:space="preserve"> </w:t>
      </w:r>
      <w:r w:rsidRPr="008D6629">
        <w:rPr>
          <w:sz w:val="24"/>
          <w:szCs w:val="24"/>
        </w:rPr>
        <w:t>Chart</w:t>
      </w:r>
      <w:r>
        <w:rPr>
          <w:sz w:val="24"/>
          <w:szCs w:val="24"/>
        </w:rPr>
        <w:t>:</w:t>
      </w:r>
      <w:r w:rsidRPr="008D6629">
        <w:rPr>
          <w:sz w:val="24"/>
          <w:szCs w:val="24"/>
        </w:rPr>
        <w:t xml:space="preserve"> Processes</w:t>
      </w:r>
      <w:bookmarkEnd w:id="21"/>
      <w:bookmarkEnd w:id="22"/>
      <w:bookmarkEnd w:id="23"/>
      <w:r>
        <w:rPr>
          <w:sz w:val="24"/>
          <w:szCs w:val="24"/>
        </w:rPr>
        <w:t xml:space="preserve"> following the literature review</w:t>
      </w:r>
      <w:bookmarkEnd w:id="24"/>
    </w:p>
    <w:p w14:paraId="42DDF5A2" w14:textId="3F94542D" w:rsidR="00B21919" w:rsidRPr="000961DF" w:rsidRDefault="00664BF6" w:rsidP="00B21919">
      <w:pPr>
        <w:pStyle w:val="Heading1"/>
      </w:pPr>
      <w:bookmarkStart w:id="25" w:name="_Toc65072404"/>
      <w:r>
        <w:t>7</w:t>
      </w:r>
      <w:r w:rsidR="00B21919" w:rsidRPr="000961DF">
        <w:t>.</w:t>
      </w:r>
      <w:r>
        <w:t xml:space="preserve"> Funding and Budget</w:t>
      </w:r>
      <w:bookmarkEnd w:id="25"/>
      <w:r w:rsidR="00B21919" w:rsidRPr="000961DF">
        <w:t xml:space="preserve"> </w:t>
      </w:r>
    </w:p>
    <w:p w14:paraId="58252356" w14:textId="77777777" w:rsidR="00B21919" w:rsidRPr="000961DF" w:rsidRDefault="00B21919" w:rsidP="008D6629">
      <w:pPr>
        <w:pStyle w:val="Heading2"/>
      </w:pPr>
    </w:p>
    <w:p w14:paraId="23C99221" w14:textId="6FC136A9" w:rsidR="00B21919" w:rsidRDefault="00664BF6" w:rsidP="008D6629">
      <w:pPr>
        <w:pStyle w:val="Heading2"/>
      </w:pPr>
      <w:bookmarkStart w:id="26" w:name="_Toc65072405"/>
      <w:r>
        <w:t>7</w:t>
      </w:r>
      <w:r w:rsidR="00B21919" w:rsidRPr="000961DF">
        <w:t xml:space="preserve">.1 </w:t>
      </w:r>
      <w:r w:rsidR="0000231C">
        <w:t>Funding</w:t>
      </w:r>
      <w:bookmarkEnd w:id="26"/>
    </w:p>
    <w:p w14:paraId="364BF6F3" w14:textId="1B0DCA15" w:rsidR="003D02F5" w:rsidRDefault="003762F6" w:rsidP="003D02F5">
      <w:pPr>
        <w:rPr>
          <w:color w:val="44546A" w:themeColor="text2"/>
          <w:lang w:val="en-US" w:eastAsia="en-GB"/>
        </w:rPr>
      </w:pPr>
      <w:r>
        <w:rPr>
          <w:color w:val="44546A" w:themeColor="text2"/>
          <w:lang w:val="en-US" w:eastAsia="en-GB"/>
        </w:rPr>
        <w:t>Additional workforce funding will not be required as this is part of Medicines Management work plan and will be completed as part of the data analyst role.</w:t>
      </w:r>
    </w:p>
    <w:p w14:paraId="7B0E4F7B" w14:textId="3C49C20E" w:rsidR="003762F6" w:rsidRDefault="003762F6" w:rsidP="003D02F5">
      <w:pPr>
        <w:rPr>
          <w:color w:val="44546A" w:themeColor="text2"/>
          <w:lang w:val="en-US" w:eastAsia="en-GB"/>
        </w:rPr>
      </w:pPr>
      <w:r>
        <w:rPr>
          <w:color w:val="44546A" w:themeColor="text2"/>
          <w:lang w:val="en-US" w:eastAsia="en-GB"/>
        </w:rPr>
        <w:t>CASPA is already available.</w:t>
      </w:r>
    </w:p>
    <w:p w14:paraId="74A67264" w14:textId="07A2B5AF" w:rsidR="003762F6" w:rsidRDefault="003762F6" w:rsidP="003D02F5">
      <w:pPr>
        <w:rPr>
          <w:color w:val="44546A" w:themeColor="text2"/>
          <w:lang w:val="en-US" w:eastAsia="en-GB"/>
        </w:rPr>
      </w:pPr>
      <w:r>
        <w:rPr>
          <w:color w:val="44546A" w:themeColor="text2"/>
          <w:lang w:val="en-US" w:eastAsia="en-GB"/>
        </w:rPr>
        <w:t>Tableau is already available although future funding will need to be discussed.  Currently there are 3 licenses in the department at a cost of approx. £2000 per annum.  The Tableau Reader (a requirement to view the dashboard) is free.</w:t>
      </w:r>
    </w:p>
    <w:p w14:paraId="226EEF0A" w14:textId="2678D553" w:rsidR="003762F6" w:rsidRDefault="0000231C" w:rsidP="008D6629">
      <w:pPr>
        <w:pStyle w:val="Heading2"/>
      </w:pPr>
      <w:bookmarkStart w:id="27" w:name="_Toc65072406"/>
      <w:r>
        <w:t>7.2 Budget</w:t>
      </w:r>
      <w:bookmarkEnd w:id="27"/>
    </w:p>
    <w:p w14:paraId="049C90B2" w14:textId="52F1C63D" w:rsidR="0000231C" w:rsidRDefault="0000231C" w:rsidP="0000231C">
      <w:pPr>
        <w:rPr>
          <w:color w:val="44546A" w:themeColor="text2"/>
          <w:lang w:val="en-US" w:eastAsia="en-GB"/>
        </w:rPr>
      </w:pPr>
      <w:r w:rsidRPr="0000231C">
        <w:rPr>
          <w:color w:val="44546A" w:themeColor="text2"/>
          <w:lang w:val="en-US" w:eastAsia="en-GB"/>
        </w:rPr>
        <w:t xml:space="preserve">The </w:t>
      </w:r>
      <w:r>
        <w:rPr>
          <w:color w:val="44546A" w:themeColor="text2"/>
          <w:lang w:val="en-US" w:eastAsia="en-GB"/>
        </w:rPr>
        <w:t>budget for this project is taken from Medicines Management workforce finance.</w:t>
      </w:r>
    </w:p>
    <w:p w14:paraId="204EE628" w14:textId="77777777" w:rsidR="0000231C" w:rsidRPr="0000231C" w:rsidRDefault="0000231C" w:rsidP="0000231C">
      <w:pPr>
        <w:rPr>
          <w:color w:val="44546A" w:themeColor="text2"/>
          <w:lang w:val="en-US" w:eastAsia="en-GB"/>
        </w:rPr>
      </w:pPr>
    </w:p>
    <w:p w14:paraId="06F7C772" w14:textId="2CEC6DE0" w:rsidR="00B21919" w:rsidRPr="000961DF" w:rsidRDefault="00664BF6" w:rsidP="00B21919">
      <w:pPr>
        <w:pStyle w:val="Heading1"/>
      </w:pPr>
      <w:bookmarkStart w:id="28" w:name="_Toc65072407"/>
      <w:r>
        <w:t>8</w:t>
      </w:r>
      <w:r w:rsidR="00B21919" w:rsidRPr="000961DF">
        <w:t xml:space="preserve">. </w:t>
      </w:r>
      <w:r w:rsidR="00B21919">
        <w:t xml:space="preserve">Project </w:t>
      </w:r>
      <w:r>
        <w:t>Impact</w:t>
      </w:r>
      <w:bookmarkEnd w:id="28"/>
    </w:p>
    <w:p w14:paraId="6AAB1084" w14:textId="77777777" w:rsidR="00B21919" w:rsidRPr="000961DF" w:rsidRDefault="00B21919" w:rsidP="008D6629">
      <w:pPr>
        <w:pStyle w:val="Heading2"/>
      </w:pPr>
    </w:p>
    <w:p w14:paraId="7C3204A5" w14:textId="266E4BED" w:rsidR="003762F6" w:rsidRDefault="00664BF6" w:rsidP="008D6629">
      <w:pPr>
        <w:pStyle w:val="Heading2"/>
      </w:pPr>
      <w:bookmarkStart w:id="29" w:name="_Toc65072408"/>
      <w:r>
        <w:t>8</w:t>
      </w:r>
      <w:r w:rsidR="00B21919" w:rsidRPr="000961DF">
        <w:t>.1</w:t>
      </w:r>
      <w:r w:rsidR="0000231C">
        <w:t xml:space="preserve"> Workforce</w:t>
      </w:r>
      <w:bookmarkEnd w:id="29"/>
    </w:p>
    <w:p w14:paraId="7E2D3EAA" w14:textId="0F0B59DD" w:rsidR="00382073" w:rsidRPr="00382073" w:rsidRDefault="00382073" w:rsidP="00382073">
      <w:pPr>
        <w:rPr>
          <w:color w:val="44546A" w:themeColor="text2"/>
          <w:lang w:val="en-US" w:eastAsia="en-GB"/>
        </w:rPr>
      </w:pPr>
      <w:r w:rsidRPr="00382073">
        <w:rPr>
          <w:color w:val="44546A" w:themeColor="text2"/>
          <w:lang w:val="en-US" w:eastAsia="en-GB"/>
        </w:rPr>
        <w:t>There</w:t>
      </w:r>
      <w:r>
        <w:rPr>
          <w:color w:val="44546A" w:themeColor="text2"/>
          <w:lang w:val="en-US" w:eastAsia="en-GB"/>
        </w:rPr>
        <w:t xml:space="preserve"> will be significant impact when providing the data on a monthly basis.  CASPA updates and data transferal is time consuming.  The project will only succeed should the visualisations be useful.  Once the project has been rolled out it may be that the updates are only provided for those practices that are engaged.</w:t>
      </w:r>
    </w:p>
    <w:p w14:paraId="3FA58952" w14:textId="4C603E43" w:rsidR="00B21919" w:rsidRDefault="00B21919" w:rsidP="008D6629">
      <w:pPr>
        <w:pStyle w:val="Heading2"/>
      </w:pPr>
      <w:r w:rsidRPr="000961DF">
        <w:t xml:space="preserve"> </w:t>
      </w:r>
      <w:bookmarkStart w:id="30" w:name="_Toc65072409"/>
      <w:r w:rsidR="0000231C">
        <w:t>8.2 Savings</w:t>
      </w:r>
      <w:bookmarkEnd w:id="30"/>
    </w:p>
    <w:p w14:paraId="23417665" w14:textId="53878F59" w:rsidR="0000231C" w:rsidRPr="0000231C" w:rsidRDefault="0000231C" w:rsidP="0000231C">
      <w:pPr>
        <w:rPr>
          <w:color w:val="44546A" w:themeColor="text2"/>
          <w:lang w:val="en-US" w:eastAsia="en-GB"/>
        </w:rPr>
      </w:pPr>
      <w:r w:rsidRPr="0000231C">
        <w:rPr>
          <w:color w:val="44546A" w:themeColor="text2"/>
          <w:lang w:val="en-US" w:eastAsia="en-GB"/>
        </w:rPr>
        <w:t>The overal</w:t>
      </w:r>
      <w:r>
        <w:rPr>
          <w:color w:val="44546A" w:themeColor="text2"/>
          <w:lang w:val="en-US" w:eastAsia="en-GB"/>
        </w:rPr>
        <w:t>l savings for this project should be seen in overall prescribing of 4C Antibacterials.  By sharing good practice and encouraging individual GPs within practice to review their prescribing this should lead to better prescribing and lower costs.</w:t>
      </w:r>
    </w:p>
    <w:p w14:paraId="3BBE006E" w14:textId="4BD66158" w:rsidR="00CD3B28" w:rsidRPr="000961DF" w:rsidRDefault="00CD3B28" w:rsidP="004617BD">
      <w:pPr>
        <w:rPr>
          <w:color w:val="44546A" w:themeColor="text2"/>
          <w:lang w:val="en-US"/>
        </w:rPr>
      </w:pPr>
    </w:p>
    <w:p w14:paraId="59D8092E" w14:textId="7C257253" w:rsidR="00664BF6" w:rsidRPr="000961DF" w:rsidRDefault="00664BF6" w:rsidP="00664BF6">
      <w:pPr>
        <w:pStyle w:val="Heading1"/>
      </w:pPr>
      <w:bookmarkStart w:id="31" w:name="_Toc65072410"/>
      <w:r>
        <w:t>9</w:t>
      </w:r>
      <w:r w:rsidRPr="000961DF">
        <w:t xml:space="preserve">. </w:t>
      </w:r>
      <w:r>
        <w:t>Project Limitations</w:t>
      </w:r>
      <w:bookmarkEnd w:id="31"/>
    </w:p>
    <w:p w14:paraId="4FE51A54" w14:textId="77777777" w:rsidR="00664BF6" w:rsidRPr="000961DF" w:rsidRDefault="00664BF6" w:rsidP="008D6629">
      <w:pPr>
        <w:pStyle w:val="Heading2"/>
      </w:pPr>
    </w:p>
    <w:p w14:paraId="69FAD883" w14:textId="7DB9EA08" w:rsidR="003762F6" w:rsidRDefault="00FD573E" w:rsidP="008D6629">
      <w:pPr>
        <w:pStyle w:val="Heading2"/>
      </w:pPr>
      <w:bookmarkStart w:id="32" w:name="_Toc65072411"/>
      <w:r>
        <w:t>9</w:t>
      </w:r>
      <w:r w:rsidR="00664BF6" w:rsidRPr="000961DF">
        <w:t xml:space="preserve">.1 </w:t>
      </w:r>
      <w:r w:rsidR="00407D59">
        <w:t xml:space="preserve"> </w:t>
      </w:r>
      <w:r w:rsidR="0000231C">
        <w:t>Cavieats</w:t>
      </w:r>
      <w:bookmarkEnd w:id="32"/>
    </w:p>
    <w:p w14:paraId="4F69C4EC" w14:textId="175848BD" w:rsidR="003762F6" w:rsidRPr="0000231C" w:rsidRDefault="003762F6" w:rsidP="0000231C">
      <w:pPr>
        <w:rPr>
          <w:b/>
          <w:color w:val="44546A" w:themeColor="text2"/>
        </w:rPr>
      </w:pPr>
      <w:r w:rsidRPr="0000231C">
        <w:rPr>
          <w:color w:val="44546A" w:themeColor="text2"/>
        </w:rPr>
        <w:t xml:space="preserve">There are </w:t>
      </w:r>
      <w:r w:rsidR="0000231C" w:rsidRPr="0000231C">
        <w:rPr>
          <w:color w:val="44546A" w:themeColor="text2"/>
        </w:rPr>
        <w:t>caveats</w:t>
      </w:r>
      <w:r w:rsidRPr="0000231C">
        <w:rPr>
          <w:color w:val="44546A" w:themeColor="text2"/>
        </w:rPr>
        <w:t xml:space="preserve"> that need to be taken into account for this project when looking </w:t>
      </w:r>
      <w:r w:rsidR="0000231C">
        <w:rPr>
          <w:color w:val="44546A" w:themeColor="text2"/>
        </w:rPr>
        <w:t>using GP prescribing as a compa</w:t>
      </w:r>
      <w:r w:rsidRPr="0000231C">
        <w:rPr>
          <w:color w:val="44546A" w:themeColor="text2"/>
        </w:rPr>
        <w:t>rison</w:t>
      </w:r>
      <w:r w:rsidR="008D6629">
        <w:rPr>
          <w:color w:val="44546A" w:themeColor="text2"/>
        </w:rPr>
        <w:t xml:space="preserve"> (as discussed in point 3).</w:t>
      </w:r>
    </w:p>
    <w:p w14:paraId="633074F3" w14:textId="77777777" w:rsidR="003762F6" w:rsidRPr="003762F6" w:rsidRDefault="003762F6" w:rsidP="003762F6">
      <w:pPr>
        <w:rPr>
          <w:lang w:val="en-US" w:eastAsia="en-GB"/>
        </w:rPr>
      </w:pPr>
    </w:p>
    <w:p w14:paraId="2B0FB8A6" w14:textId="75EB1075" w:rsidR="003762F6" w:rsidRPr="003762F6" w:rsidRDefault="003762F6" w:rsidP="003762F6">
      <w:pPr>
        <w:pStyle w:val="ListParagraph"/>
        <w:numPr>
          <w:ilvl w:val="0"/>
          <w:numId w:val="8"/>
        </w:numPr>
        <w:rPr>
          <w:lang w:val="en-US" w:eastAsia="en-GB"/>
        </w:rPr>
      </w:pPr>
      <w:r>
        <w:rPr>
          <w:color w:val="44546A" w:themeColor="text2"/>
          <w:lang w:val="en-US" w:eastAsia="en-GB"/>
        </w:rPr>
        <w:t>Prescription pads can often be used by several GP’s</w:t>
      </w:r>
    </w:p>
    <w:p w14:paraId="43B37FB7" w14:textId="77777777" w:rsidR="003762F6" w:rsidRPr="003762F6" w:rsidRDefault="003762F6" w:rsidP="003762F6">
      <w:pPr>
        <w:pStyle w:val="ListParagraph"/>
        <w:numPr>
          <w:ilvl w:val="0"/>
          <w:numId w:val="8"/>
        </w:numPr>
        <w:rPr>
          <w:lang w:val="en-US" w:eastAsia="en-GB"/>
        </w:rPr>
      </w:pPr>
      <w:r>
        <w:rPr>
          <w:color w:val="44546A" w:themeColor="text2"/>
          <w:lang w:val="en-US" w:eastAsia="en-GB"/>
        </w:rPr>
        <w:t>Working patterns need to be taken into consideration (a GP with higher prescribing may be working twice as many shifts?)</w:t>
      </w:r>
    </w:p>
    <w:p w14:paraId="2612D52A" w14:textId="7AFFFCF0" w:rsidR="003762F6" w:rsidRPr="003762F6" w:rsidRDefault="003762F6" w:rsidP="003762F6">
      <w:pPr>
        <w:pStyle w:val="ListParagraph"/>
        <w:numPr>
          <w:ilvl w:val="0"/>
          <w:numId w:val="8"/>
        </w:numPr>
        <w:rPr>
          <w:lang w:val="en-US" w:eastAsia="en-GB"/>
        </w:rPr>
      </w:pPr>
      <w:r>
        <w:rPr>
          <w:color w:val="44546A" w:themeColor="text2"/>
          <w:lang w:val="en-US" w:eastAsia="en-GB"/>
        </w:rPr>
        <w:t>Deprivation needs to be taken into account – review of local studies show that areas with higher socioeconomic deprivation are more likely to be prescribed antibiotics.</w:t>
      </w:r>
      <w:sdt>
        <w:sdtPr>
          <w:rPr>
            <w:color w:val="44546A" w:themeColor="text2"/>
            <w:lang w:val="en-US" w:eastAsia="en-GB"/>
          </w:rPr>
          <w:id w:val="-2127379951"/>
          <w:citation/>
        </w:sdtPr>
        <w:sdtEndPr/>
        <w:sdtContent>
          <w:r>
            <w:rPr>
              <w:color w:val="44546A" w:themeColor="text2"/>
              <w:lang w:val="en-US" w:eastAsia="en-GB"/>
            </w:rPr>
            <w:fldChar w:fldCharType="begin"/>
          </w:r>
          <w:r>
            <w:rPr>
              <w:color w:val="44546A" w:themeColor="text2"/>
              <w:lang w:eastAsia="en-GB"/>
            </w:rPr>
            <w:instrText xml:space="preserve"> CITATION BMJ18 \l 2057 </w:instrText>
          </w:r>
          <w:r>
            <w:rPr>
              <w:color w:val="44546A" w:themeColor="text2"/>
              <w:lang w:val="en-US" w:eastAsia="en-GB"/>
            </w:rPr>
            <w:fldChar w:fldCharType="separate"/>
          </w:r>
          <w:r w:rsidR="006E00A6">
            <w:rPr>
              <w:noProof/>
              <w:color w:val="44546A" w:themeColor="text2"/>
              <w:lang w:eastAsia="en-GB"/>
            </w:rPr>
            <w:t xml:space="preserve"> </w:t>
          </w:r>
          <w:r w:rsidR="006E00A6" w:rsidRPr="006E00A6">
            <w:rPr>
              <w:noProof/>
              <w:color w:val="44546A" w:themeColor="text2"/>
              <w:lang w:eastAsia="en-GB"/>
            </w:rPr>
            <w:t>[8]</w:t>
          </w:r>
          <w:r>
            <w:rPr>
              <w:color w:val="44546A" w:themeColor="text2"/>
              <w:lang w:val="en-US" w:eastAsia="en-GB"/>
            </w:rPr>
            <w:fldChar w:fldCharType="end"/>
          </w:r>
        </w:sdtContent>
      </w:sdt>
    </w:p>
    <w:p w14:paraId="529D06BD" w14:textId="0EFDD932" w:rsidR="003762F6" w:rsidRPr="003762F6" w:rsidRDefault="003762F6" w:rsidP="003762F6">
      <w:pPr>
        <w:pStyle w:val="ListParagraph"/>
        <w:numPr>
          <w:ilvl w:val="0"/>
          <w:numId w:val="8"/>
        </w:numPr>
        <w:rPr>
          <w:lang w:val="en-US" w:eastAsia="en-GB"/>
        </w:rPr>
      </w:pPr>
      <w:r>
        <w:rPr>
          <w:color w:val="44546A" w:themeColor="text2"/>
          <w:lang w:val="en-US" w:eastAsia="en-GB"/>
        </w:rPr>
        <w:t>Time management/workload</w:t>
      </w:r>
    </w:p>
    <w:p w14:paraId="3B821314" w14:textId="01CDA0F9" w:rsidR="003762F6" w:rsidRPr="003211E4" w:rsidRDefault="003762F6" w:rsidP="003762F6">
      <w:pPr>
        <w:pStyle w:val="ListParagraph"/>
        <w:numPr>
          <w:ilvl w:val="0"/>
          <w:numId w:val="8"/>
        </w:numPr>
        <w:rPr>
          <w:lang w:val="en-US" w:eastAsia="en-GB"/>
        </w:rPr>
      </w:pPr>
      <w:r>
        <w:rPr>
          <w:color w:val="44546A" w:themeColor="text2"/>
          <w:lang w:val="en-US" w:eastAsia="en-GB"/>
        </w:rPr>
        <w:t>Software issues (accessibility)</w:t>
      </w:r>
    </w:p>
    <w:p w14:paraId="48A51F5D" w14:textId="30652FE0" w:rsidR="003211E4" w:rsidRPr="003211E4" w:rsidRDefault="003211E4" w:rsidP="003762F6">
      <w:pPr>
        <w:pStyle w:val="ListParagraph"/>
        <w:numPr>
          <w:ilvl w:val="0"/>
          <w:numId w:val="8"/>
        </w:numPr>
        <w:rPr>
          <w:color w:val="44546A" w:themeColor="text2"/>
          <w:lang w:val="en-US" w:eastAsia="en-GB"/>
        </w:rPr>
      </w:pPr>
      <w:r w:rsidRPr="003211E4">
        <w:rPr>
          <w:color w:val="44546A" w:themeColor="text2"/>
          <w:lang w:val="en-US" w:eastAsia="en-GB"/>
        </w:rPr>
        <w:t>Close to care homes</w:t>
      </w:r>
    </w:p>
    <w:p w14:paraId="0D3D98DC" w14:textId="691BAF25" w:rsidR="003211E4" w:rsidRPr="003762F6" w:rsidRDefault="003211E4" w:rsidP="003211E4">
      <w:pPr>
        <w:pStyle w:val="ListParagraph"/>
        <w:rPr>
          <w:lang w:val="en-US" w:eastAsia="en-GB"/>
        </w:rPr>
      </w:pPr>
    </w:p>
    <w:p w14:paraId="1C2756E9" w14:textId="77777777" w:rsidR="003762F6" w:rsidRPr="003762F6" w:rsidRDefault="003762F6" w:rsidP="003762F6">
      <w:pPr>
        <w:pStyle w:val="ListParagraph"/>
        <w:rPr>
          <w:lang w:val="en-US" w:eastAsia="en-GB"/>
        </w:rPr>
      </w:pPr>
    </w:p>
    <w:p w14:paraId="5DBFB5B0" w14:textId="794C4FFD" w:rsidR="0000231C" w:rsidRDefault="0000231C" w:rsidP="008D6629">
      <w:pPr>
        <w:pStyle w:val="Heading2"/>
      </w:pPr>
      <w:bookmarkStart w:id="33" w:name="_Toc65072412"/>
      <w:r>
        <w:t>9.2 Limitations</w:t>
      </w:r>
      <w:bookmarkEnd w:id="33"/>
    </w:p>
    <w:p w14:paraId="6C701AA6" w14:textId="6BA779E8" w:rsidR="00407D59" w:rsidRPr="003762F6" w:rsidRDefault="003762F6" w:rsidP="00407D59">
      <w:pPr>
        <w:rPr>
          <w:color w:val="44546A" w:themeColor="text2"/>
          <w:lang w:val="en-US" w:eastAsia="en-GB"/>
        </w:rPr>
      </w:pPr>
      <w:r>
        <w:rPr>
          <w:color w:val="44546A" w:themeColor="text2"/>
          <w:lang w:val="en-US" w:eastAsia="en-GB"/>
        </w:rPr>
        <w:t>This project is only for the prescribing of 4C antibiotics analysis.</w:t>
      </w:r>
      <w:r w:rsidR="0000231C">
        <w:rPr>
          <w:color w:val="44546A" w:themeColor="text2"/>
          <w:lang w:val="en-US" w:eastAsia="en-GB"/>
        </w:rPr>
        <w:t xml:space="preserve"> </w:t>
      </w:r>
    </w:p>
    <w:p w14:paraId="00BF635C" w14:textId="4A82FB2F" w:rsidR="00B83D75" w:rsidRPr="00B83D75" w:rsidRDefault="002977D3" w:rsidP="00B83D75">
      <w:pPr>
        <w:pStyle w:val="Heading1"/>
      </w:pPr>
      <w:bookmarkStart w:id="34" w:name="_Toc65072413"/>
      <w:r>
        <w:t>10</w:t>
      </w:r>
      <w:r w:rsidR="00B83D75" w:rsidRPr="00B83D75">
        <w:t>. Building the dashboard</w:t>
      </w:r>
      <w:bookmarkEnd w:id="34"/>
    </w:p>
    <w:p w14:paraId="274C4BBB" w14:textId="7D209354" w:rsidR="00B83D75" w:rsidRDefault="00B83D75" w:rsidP="00B83D75">
      <w:pPr>
        <w:rPr>
          <w:lang w:val="en-US"/>
        </w:rPr>
      </w:pPr>
    </w:p>
    <w:p w14:paraId="65C0F9AB" w14:textId="5047699A" w:rsidR="00B83D75" w:rsidRDefault="002977D3" w:rsidP="008D6629">
      <w:pPr>
        <w:pStyle w:val="Heading2"/>
      </w:pPr>
      <w:bookmarkStart w:id="35" w:name="_Toc65072414"/>
      <w:r>
        <w:t>10</w:t>
      </w:r>
      <w:r w:rsidR="0000231C">
        <w:t xml:space="preserve">.1 </w:t>
      </w:r>
      <w:r w:rsidR="00B83D75">
        <w:t>Complications</w:t>
      </w:r>
      <w:bookmarkEnd w:id="35"/>
    </w:p>
    <w:p w14:paraId="20DA76C7" w14:textId="3C63E751" w:rsidR="00B83D75" w:rsidRDefault="00B83D75" w:rsidP="00B83D75">
      <w:pPr>
        <w:rPr>
          <w:color w:val="44546A" w:themeColor="text2"/>
          <w:lang w:val="en-US" w:eastAsia="en-GB"/>
        </w:rPr>
      </w:pPr>
      <w:r>
        <w:rPr>
          <w:color w:val="44546A" w:themeColor="text2"/>
          <w:lang w:val="en-US" w:eastAsia="en-GB"/>
        </w:rPr>
        <w:t>Transferal of data from CASPA to EXCEL – in order to use individual GP data the process requires pivot tables which includes the GP name and each preparation of entity, it does not bring over the Cluster or GP practice details.   To complete this a VLOOK up is used once the data is in Excel.</w:t>
      </w:r>
    </w:p>
    <w:p w14:paraId="558DD562" w14:textId="32DB82CB" w:rsidR="00B83D75" w:rsidRDefault="00B83D75" w:rsidP="00B83D75">
      <w:pPr>
        <w:rPr>
          <w:color w:val="44546A" w:themeColor="text2"/>
          <w:lang w:val="en-US" w:eastAsia="en-GB"/>
        </w:rPr>
      </w:pPr>
      <w:r>
        <w:rPr>
          <w:color w:val="44546A" w:themeColor="text2"/>
          <w:lang w:val="en-US" w:eastAsia="en-GB"/>
        </w:rPr>
        <w:t>Individual GP details – practices often have new GPs start or finish, this can cause gaps in the data and may become an issue further down the line.</w:t>
      </w:r>
    </w:p>
    <w:p w14:paraId="0551EC43" w14:textId="77777777" w:rsidR="00B83D75" w:rsidRDefault="00B83D75" w:rsidP="00B83D75">
      <w:pPr>
        <w:rPr>
          <w:color w:val="44546A" w:themeColor="text2"/>
          <w:lang w:val="en-US" w:eastAsia="en-GB"/>
        </w:rPr>
      </w:pPr>
      <w:r>
        <w:rPr>
          <w:color w:val="44546A" w:themeColor="text2"/>
          <w:lang w:val="en-US" w:eastAsia="en-GB"/>
        </w:rPr>
        <w:t>Each practice needs to be completed seperetly which is time consuming but necessary.</w:t>
      </w:r>
    </w:p>
    <w:p w14:paraId="631C6F9F" w14:textId="564B226D" w:rsidR="00B83D75" w:rsidRDefault="00B83D75" w:rsidP="00B83D75">
      <w:pPr>
        <w:rPr>
          <w:color w:val="44546A" w:themeColor="text2"/>
          <w:lang w:val="en-US" w:eastAsia="en-GB"/>
        </w:rPr>
      </w:pPr>
      <w:r>
        <w:rPr>
          <w:color w:val="44546A" w:themeColor="text2"/>
          <w:lang w:val="en-US" w:eastAsia="en-GB"/>
        </w:rPr>
        <w:t>As of 16.12.20 there are 109078 lines of data that needs to be cleansed to ensure data quality showing period, GP name, BNF name, BNF Code, Measure, Amount, Cluster &amp; GP Practice Name.</w:t>
      </w:r>
    </w:p>
    <w:p w14:paraId="1B7490EF" w14:textId="114845DE" w:rsidR="002977D3" w:rsidRDefault="002977D3" w:rsidP="00B83D75">
      <w:pPr>
        <w:rPr>
          <w:color w:val="44546A" w:themeColor="text2"/>
          <w:lang w:val="en-US" w:eastAsia="en-GB"/>
        </w:rPr>
      </w:pPr>
      <w:r>
        <w:rPr>
          <w:color w:val="44546A" w:themeColor="text2"/>
          <w:lang w:val="en-US" w:eastAsia="en-GB"/>
        </w:rPr>
        <w:t>The Tableau workbooks were sent out to the GP practices on w/c 04.01.21 - there were complications with some of the data (when removing the filter to ensure that GPs could only use the correct measure, the figures became amalgamated).  This meant that the dashboards had to be re-sent and this was put as human error.</w:t>
      </w:r>
    </w:p>
    <w:p w14:paraId="16F9CBC7" w14:textId="7341C1B2" w:rsidR="002977D3" w:rsidRDefault="002977D3" w:rsidP="00B83D75">
      <w:pPr>
        <w:rPr>
          <w:color w:val="44546A" w:themeColor="text2"/>
          <w:lang w:val="en-US" w:eastAsia="en-GB"/>
        </w:rPr>
      </w:pPr>
      <w:r>
        <w:rPr>
          <w:color w:val="44546A" w:themeColor="text2"/>
          <w:lang w:val="en-US" w:eastAsia="en-GB"/>
        </w:rPr>
        <w:t>There were some issues with the software not being downloaded on the practice machines.  NWIS were able to review this and managed to ensure all practices had the correct software.</w:t>
      </w:r>
    </w:p>
    <w:p w14:paraId="6ABC7956" w14:textId="5AEF519D" w:rsidR="002977D3" w:rsidRDefault="00912034" w:rsidP="00B83D75">
      <w:pPr>
        <w:rPr>
          <w:color w:val="44546A" w:themeColor="text2"/>
          <w:lang w:val="en-US" w:eastAsia="en-GB"/>
        </w:rPr>
      </w:pPr>
      <w:r>
        <w:rPr>
          <w:color w:val="44546A" w:themeColor="text2"/>
          <w:lang w:val="en-US" w:eastAsia="en-GB"/>
        </w:rPr>
        <w:t>Leads meetings were pushed back due to COVID – the timeline for this project required amendment.</w:t>
      </w:r>
    </w:p>
    <w:p w14:paraId="2A3580A3" w14:textId="74446A3E" w:rsidR="00B83D75" w:rsidRDefault="00B83D75" w:rsidP="00B83D75">
      <w:pPr>
        <w:rPr>
          <w:color w:val="44546A" w:themeColor="text2"/>
          <w:lang w:val="en-US" w:eastAsia="en-GB"/>
        </w:rPr>
      </w:pPr>
      <w:r>
        <w:rPr>
          <w:color w:val="44546A" w:themeColor="text2"/>
          <w:lang w:val="en-US" w:eastAsia="en-GB"/>
        </w:rPr>
        <w:t xml:space="preserve"> </w:t>
      </w:r>
    </w:p>
    <w:p w14:paraId="6AD3E070" w14:textId="5D74E8DB" w:rsidR="00B83D75" w:rsidRDefault="002977D3" w:rsidP="008D6629">
      <w:pPr>
        <w:pStyle w:val="Heading2"/>
      </w:pPr>
      <w:bookmarkStart w:id="36" w:name="_Toc65072415"/>
      <w:r>
        <w:t>10</w:t>
      </w:r>
      <w:r w:rsidR="0000231C">
        <w:t xml:space="preserve">.2 </w:t>
      </w:r>
      <w:r w:rsidR="00B83D75">
        <w:t>Data transfer</w:t>
      </w:r>
      <w:bookmarkEnd w:id="36"/>
    </w:p>
    <w:p w14:paraId="3B17044C" w14:textId="3A76744E" w:rsidR="00B83D75" w:rsidRDefault="00B83D75" w:rsidP="00B83D75">
      <w:pPr>
        <w:rPr>
          <w:color w:val="44546A" w:themeColor="text2"/>
          <w:lang w:val="en-US" w:eastAsia="en-GB"/>
        </w:rPr>
      </w:pPr>
      <w:r>
        <w:rPr>
          <w:color w:val="44546A" w:themeColor="text2"/>
          <w:lang w:val="en-US" w:eastAsia="en-GB"/>
        </w:rPr>
        <w:t>CASPA monthly updates – 8 clusters (</w:t>
      </w:r>
      <w:r w:rsidR="006E00A6">
        <w:rPr>
          <w:color w:val="44546A" w:themeColor="text2"/>
          <w:lang w:val="en-US" w:eastAsia="en-GB"/>
        </w:rPr>
        <w:t>49</w:t>
      </w:r>
      <w:r>
        <w:rPr>
          <w:color w:val="44546A" w:themeColor="text2"/>
          <w:lang w:val="en-US" w:eastAsia="en-GB"/>
        </w:rPr>
        <w:t xml:space="preserve"> GP Practices) require separate updates and transferal into Excel</w:t>
      </w:r>
      <w:r w:rsidR="008D6629">
        <w:rPr>
          <w:color w:val="44546A" w:themeColor="text2"/>
          <w:lang w:val="en-US" w:eastAsia="en-GB"/>
        </w:rPr>
        <w:t>.  To capture all measures each practice has to be transferred separately.</w:t>
      </w:r>
    </w:p>
    <w:p w14:paraId="0977C6BA" w14:textId="77777777" w:rsidR="008D6629" w:rsidRDefault="00B83D75" w:rsidP="008D6629">
      <w:pPr>
        <w:pStyle w:val="Caption"/>
        <w:rPr>
          <w:lang w:val="en-US" w:eastAsia="en-GB"/>
        </w:rPr>
      </w:pPr>
      <w:bookmarkStart w:id="37" w:name="_Toc64295582"/>
      <w:bookmarkStart w:id="38" w:name="_Toc64295671"/>
      <w:bookmarkStart w:id="39" w:name="_Toc64295788"/>
      <w:r>
        <w:rPr>
          <w:noProof/>
          <w:lang w:eastAsia="en-GB"/>
        </w:rPr>
        <w:drawing>
          <wp:inline distT="0" distB="0" distL="0" distR="0" wp14:anchorId="148588A7" wp14:editId="7D1AA5E8">
            <wp:extent cx="4076700" cy="2144546"/>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10792" cy="2162480"/>
                    </a:xfrm>
                    <a:prstGeom prst="rect">
                      <a:avLst/>
                    </a:prstGeom>
                  </pic:spPr>
                </pic:pic>
              </a:graphicData>
            </a:graphic>
          </wp:inline>
        </w:drawing>
      </w:r>
    </w:p>
    <w:p w14:paraId="5AE81D56" w14:textId="7109D93A" w:rsidR="008D6629" w:rsidRPr="008D6629" w:rsidRDefault="008D6629" w:rsidP="008D6629">
      <w:pPr>
        <w:pStyle w:val="Caption"/>
        <w:rPr>
          <w:sz w:val="24"/>
          <w:szCs w:val="24"/>
          <w:lang w:val="en-US" w:eastAsia="en-GB"/>
        </w:rPr>
      </w:pPr>
      <w:bookmarkStart w:id="40" w:name="_Toc64296515"/>
      <w:r w:rsidRPr="008D6629">
        <w:rPr>
          <w:sz w:val="24"/>
          <w:szCs w:val="24"/>
        </w:rPr>
        <w:t xml:space="preserve">Figure </w:t>
      </w:r>
      <w:r w:rsidRPr="008D6629">
        <w:rPr>
          <w:sz w:val="24"/>
          <w:szCs w:val="24"/>
        </w:rPr>
        <w:fldChar w:fldCharType="begin"/>
      </w:r>
      <w:r w:rsidRPr="008D6629">
        <w:rPr>
          <w:sz w:val="24"/>
          <w:szCs w:val="24"/>
        </w:rPr>
        <w:instrText xml:space="preserve"> SEQ Figure \* ARABIC </w:instrText>
      </w:r>
      <w:r w:rsidRPr="008D6629">
        <w:rPr>
          <w:sz w:val="24"/>
          <w:szCs w:val="24"/>
        </w:rPr>
        <w:fldChar w:fldCharType="separate"/>
      </w:r>
      <w:r w:rsidRPr="008D6629">
        <w:rPr>
          <w:noProof/>
          <w:sz w:val="24"/>
          <w:szCs w:val="24"/>
        </w:rPr>
        <w:t>3</w:t>
      </w:r>
      <w:r w:rsidRPr="008D6629">
        <w:rPr>
          <w:sz w:val="24"/>
          <w:szCs w:val="24"/>
        </w:rPr>
        <w:fldChar w:fldCharType="end"/>
      </w:r>
      <w:r w:rsidRPr="008D6629">
        <w:rPr>
          <w:sz w:val="24"/>
          <w:szCs w:val="24"/>
        </w:rPr>
        <w:t>: Caspa Data</w:t>
      </w:r>
      <w:bookmarkEnd w:id="37"/>
      <w:bookmarkEnd w:id="38"/>
      <w:bookmarkEnd w:id="39"/>
      <w:bookmarkEnd w:id="40"/>
    </w:p>
    <w:p w14:paraId="70646682" w14:textId="77777777" w:rsidR="008D6629" w:rsidRPr="00B83D75" w:rsidRDefault="008D6629" w:rsidP="00B83D75">
      <w:pPr>
        <w:rPr>
          <w:color w:val="44546A" w:themeColor="text2"/>
          <w:lang w:val="en-US" w:eastAsia="en-GB"/>
        </w:rPr>
      </w:pPr>
    </w:p>
    <w:p w14:paraId="27CB42CF" w14:textId="67B10567" w:rsidR="00B83D75" w:rsidRDefault="00B83D75" w:rsidP="00B83D75">
      <w:pPr>
        <w:pStyle w:val="Heading4"/>
        <w:rPr>
          <w:lang w:val="en-US"/>
        </w:rPr>
      </w:pPr>
      <w:r>
        <w:rPr>
          <w:lang w:val="en-US"/>
        </w:rPr>
        <w:t xml:space="preserve">CASPA </w:t>
      </w:r>
    </w:p>
    <w:p w14:paraId="084C9D7A" w14:textId="7D9317CE" w:rsidR="00B83D75" w:rsidRDefault="00B83D75" w:rsidP="00B83D75">
      <w:pPr>
        <w:rPr>
          <w:lang w:val="en-US"/>
        </w:rPr>
      </w:pPr>
    </w:p>
    <w:p w14:paraId="4D52149B" w14:textId="0C77B5E5" w:rsidR="00B83D75" w:rsidRDefault="006E00A6" w:rsidP="00B83D75">
      <w:pPr>
        <w:rPr>
          <w:lang w:val="en-US"/>
        </w:rPr>
      </w:pPr>
      <w:r w:rsidRPr="006E00A6">
        <w:drawing>
          <wp:inline distT="0" distB="0" distL="0" distR="0" wp14:anchorId="102D6D89" wp14:editId="77562FF9">
            <wp:extent cx="5399405" cy="2416076"/>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99405" cy="2416076"/>
                    </a:xfrm>
                    <a:prstGeom prst="rect">
                      <a:avLst/>
                    </a:prstGeom>
                    <a:noFill/>
                    <a:ln>
                      <a:noFill/>
                    </a:ln>
                  </pic:spPr>
                </pic:pic>
              </a:graphicData>
            </a:graphic>
          </wp:inline>
        </w:drawing>
      </w:r>
    </w:p>
    <w:p w14:paraId="5B93147D" w14:textId="2F484DD7" w:rsidR="00B83D75" w:rsidRPr="008D6629" w:rsidRDefault="008D6629" w:rsidP="008D6629">
      <w:pPr>
        <w:pStyle w:val="Caption"/>
        <w:rPr>
          <w:sz w:val="24"/>
          <w:szCs w:val="24"/>
          <w:lang w:val="en-US"/>
        </w:rPr>
      </w:pPr>
      <w:bookmarkStart w:id="41" w:name="_Toc64295583"/>
      <w:bookmarkStart w:id="42" w:name="_Toc64295672"/>
      <w:bookmarkStart w:id="43" w:name="_Toc64295789"/>
      <w:bookmarkStart w:id="44" w:name="_Toc64296516"/>
      <w:r w:rsidRPr="008D6629">
        <w:rPr>
          <w:sz w:val="24"/>
          <w:szCs w:val="24"/>
        </w:rPr>
        <w:t xml:space="preserve">Figure </w:t>
      </w:r>
      <w:r w:rsidRPr="008D6629">
        <w:rPr>
          <w:sz w:val="24"/>
          <w:szCs w:val="24"/>
        </w:rPr>
        <w:fldChar w:fldCharType="begin"/>
      </w:r>
      <w:r w:rsidRPr="008D6629">
        <w:rPr>
          <w:sz w:val="24"/>
          <w:szCs w:val="24"/>
        </w:rPr>
        <w:instrText xml:space="preserve"> SEQ Figure \* ARABIC </w:instrText>
      </w:r>
      <w:r w:rsidRPr="008D6629">
        <w:rPr>
          <w:sz w:val="24"/>
          <w:szCs w:val="24"/>
        </w:rPr>
        <w:fldChar w:fldCharType="separate"/>
      </w:r>
      <w:r w:rsidRPr="008D6629">
        <w:rPr>
          <w:noProof/>
          <w:sz w:val="24"/>
          <w:szCs w:val="24"/>
        </w:rPr>
        <w:t>4</w:t>
      </w:r>
      <w:r w:rsidRPr="008D6629">
        <w:rPr>
          <w:sz w:val="24"/>
          <w:szCs w:val="24"/>
        </w:rPr>
        <w:fldChar w:fldCharType="end"/>
      </w:r>
      <w:r w:rsidRPr="008D6629">
        <w:rPr>
          <w:sz w:val="24"/>
          <w:szCs w:val="24"/>
        </w:rPr>
        <w:t xml:space="preserve">: Excel – </w:t>
      </w:r>
      <w:bookmarkEnd w:id="41"/>
      <w:bookmarkEnd w:id="42"/>
      <w:bookmarkEnd w:id="43"/>
      <w:r>
        <w:rPr>
          <w:sz w:val="24"/>
          <w:szCs w:val="24"/>
        </w:rPr>
        <w:t>Data manipulation (in line with GDPR)</w:t>
      </w:r>
      <w:bookmarkEnd w:id="44"/>
    </w:p>
    <w:p w14:paraId="19F9AF10" w14:textId="77777777" w:rsidR="008D6629" w:rsidRDefault="008D6629" w:rsidP="008D6629">
      <w:pPr>
        <w:pStyle w:val="Heading2"/>
      </w:pPr>
    </w:p>
    <w:p w14:paraId="681A514C" w14:textId="769A569D" w:rsidR="00B83D75" w:rsidRDefault="002977D3" w:rsidP="008D6629">
      <w:pPr>
        <w:pStyle w:val="Heading2"/>
      </w:pPr>
      <w:bookmarkStart w:id="45" w:name="_Toc65072416"/>
      <w:r>
        <w:t>10</w:t>
      </w:r>
      <w:r w:rsidR="0000231C">
        <w:t xml:space="preserve">.3 </w:t>
      </w:r>
      <w:r w:rsidR="00B83D75">
        <w:t>Dashboard requirements</w:t>
      </w:r>
      <w:bookmarkEnd w:id="45"/>
    </w:p>
    <w:p w14:paraId="73B7DE3B" w14:textId="2FB13E32" w:rsidR="00B83D75" w:rsidRDefault="00B83D75" w:rsidP="00B83D75">
      <w:pPr>
        <w:rPr>
          <w:lang w:val="en-US"/>
        </w:rPr>
      </w:pPr>
    </w:p>
    <w:p w14:paraId="3DABCF3E" w14:textId="65D7C979" w:rsidR="00B83D75" w:rsidRDefault="00B83D75" w:rsidP="00B83D75">
      <w:pPr>
        <w:rPr>
          <w:noProof/>
          <w:color w:val="44546A" w:themeColor="text2"/>
          <w:lang w:val="en-US"/>
        </w:rPr>
      </w:pPr>
      <w:r w:rsidRPr="00B83D75">
        <w:rPr>
          <w:noProof/>
          <w:color w:val="44546A" w:themeColor="text2"/>
          <w:lang w:val="en-US"/>
        </w:rPr>
        <w:t xml:space="preserve">There </w:t>
      </w:r>
      <w:r>
        <w:rPr>
          <w:noProof/>
          <w:color w:val="44546A" w:themeColor="text2"/>
          <w:lang w:val="en-US"/>
        </w:rPr>
        <w:t>must be the following requirements</w:t>
      </w:r>
    </w:p>
    <w:p w14:paraId="22591DA5" w14:textId="58F1EBA2" w:rsidR="00B83D75" w:rsidRDefault="00B83D75" w:rsidP="00B83D75">
      <w:pPr>
        <w:pStyle w:val="ListParagraph"/>
        <w:numPr>
          <w:ilvl w:val="0"/>
          <w:numId w:val="9"/>
        </w:numPr>
        <w:rPr>
          <w:noProof/>
          <w:color w:val="44546A" w:themeColor="text2"/>
          <w:lang w:val="en-US"/>
        </w:rPr>
      </w:pPr>
      <w:r>
        <w:rPr>
          <w:noProof/>
          <w:color w:val="44546A" w:themeColor="text2"/>
          <w:lang w:val="en-US"/>
        </w:rPr>
        <w:t>Filters for Period (monthly rangeing over 12 month period)</w:t>
      </w:r>
    </w:p>
    <w:p w14:paraId="53E99485" w14:textId="7619FCFE" w:rsidR="00B83D75" w:rsidRDefault="00B83D75" w:rsidP="00B83D75">
      <w:pPr>
        <w:pStyle w:val="ListParagraph"/>
        <w:numPr>
          <w:ilvl w:val="0"/>
          <w:numId w:val="9"/>
        </w:numPr>
        <w:rPr>
          <w:noProof/>
          <w:color w:val="44546A" w:themeColor="text2"/>
          <w:lang w:val="en-US"/>
        </w:rPr>
      </w:pPr>
      <w:r>
        <w:rPr>
          <w:noProof/>
          <w:color w:val="44546A" w:themeColor="text2"/>
          <w:lang w:val="en-US"/>
        </w:rPr>
        <w:t>Filters for Cluster choice which will automatically only provide practice options</w:t>
      </w:r>
    </w:p>
    <w:p w14:paraId="5E0B8B64" w14:textId="2B72C2B1" w:rsidR="00B83D75" w:rsidRDefault="00B83D75" w:rsidP="00B83D75">
      <w:pPr>
        <w:pStyle w:val="ListParagraph"/>
        <w:numPr>
          <w:ilvl w:val="0"/>
          <w:numId w:val="9"/>
        </w:numPr>
        <w:rPr>
          <w:noProof/>
          <w:color w:val="44546A" w:themeColor="text2"/>
          <w:lang w:val="en-US"/>
        </w:rPr>
      </w:pPr>
      <w:r>
        <w:rPr>
          <w:noProof/>
          <w:color w:val="44546A" w:themeColor="text2"/>
          <w:lang w:val="en-US"/>
        </w:rPr>
        <w:t>Filters for practice options</w:t>
      </w:r>
    </w:p>
    <w:p w14:paraId="6CA3BBA4" w14:textId="33355C8E" w:rsidR="00B83D75" w:rsidRDefault="00B83D75" w:rsidP="00B83D75">
      <w:pPr>
        <w:pStyle w:val="ListParagraph"/>
        <w:numPr>
          <w:ilvl w:val="0"/>
          <w:numId w:val="9"/>
        </w:numPr>
        <w:rPr>
          <w:noProof/>
          <w:color w:val="44546A" w:themeColor="text2"/>
          <w:lang w:val="en-US"/>
        </w:rPr>
      </w:pPr>
      <w:r>
        <w:rPr>
          <w:noProof/>
          <w:color w:val="44546A" w:themeColor="text2"/>
          <w:lang w:val="en-US"/>
        </w:rPr>
        <w:t>Filters for individual GP options</w:t>
      </w:r>
    </w:p>
    <w:p w14:paraId="63216F6D" w14:textId="72391840" w:rsidR="00B83D75" w:rsidRDefault="00B83D75" w:rsidP="00B83D75">
      <w:pPr>
        <w:pStyle w:val="ListParagraph"/>
        <w:numPr>
          <w:ilvl w:val="0"/>
          <w:numId w:val="9"/>
        </w:numPr>
        <w:rPr>
          <w:noProof/>
          <w:color w:val="44546A" w:themeColor="text2"/>
          <w:lang w:val="en-US"/>
        </w:rPr>
      </w:pPr>
      <w:r>
        <w:rPr>
          <w:noProof/>
          <w:color w:val="44546A" w:themeColor="text2"/>
          <w:lang w:val="en-US"/>
        </w:rPr>
        <w:t>All filters should interact with the visualisations on the work sheet</w:t>
      </w:r>
    </w:p>
    <w:p w14:paraId="136435FB" w14:textId="3864B8CC" w:rsidR="00B83D75" w:rsidRDefault="00B83D75" w:rsidP="00B83D75">
      <w:pPr>
        <w:pStyle w:val="ListParagraph"/>
        <w:numPr>
          <w:ilvl w:val="0"/>
          <w:numId w:val="9"/>
        </w:numPr>
        <w:rPr>
          <w:noProof/>
          <w:color w:val="44546A" w:themeColor="text2"/>
          <w:lang w:val="en-US"/>
        </w:rPr>
      </w:pPr>
      <w:r>
        <w:rPr>
          <w:noProof/>
          <w:color w:val="44546A" w:themeColor="text2"/>
          <w:lang w:val="en-US"/>
        </w:rPr>
        <w:t>Filter for BNF choice</w:t>
      </w:r>
    </w:p>
    <w:p w14:paraId="0B124AC5" w14:textId="6C83107D" w:rsidR="00B83D75" w:rsidRDefault="00B83D75" w:rsidP="00B83D75">
      <w:pPr>
        <w:pStyle w:val="ListParagraph"/>
        <w:numPr>
          <w:ilvl w:val="0"/>
          <w:numId w:val="9"/>
        </w:numPr>
        <w:rPr>
          <w:noProof/>
          <w:color w:val="44546A" w:themeColor="text2"/>
          <w:lang w:val="en-US"/>
        </w:rPr>
      </w:pPr>
      <w:r>
        <w:rPr>
          <w:noProof/>
          <w:color w:val="44546A" w:themeColor="text2"/>
          <w:lang w:val="en-US"/>
        </w:rPr>
        <w:t>4C antibacterial usage by Cluster/Practice/GP barchart (with interactive headings) with additional visualisation showing overall items trend</w:t>
      </w:r>
    </w:p>
    <w:p w14:paraId="27E1F6D0" w14:textId="0372A359" w:rsidR="00B83D75" w:rsidRDefault="00B83D75" w:rsidP="00B83D75">
      <w:pPr>
        <w:pStyle w:val="ListParagraph"/>
        <w:numPr>
          <w:ilvl w:val="0"/>
          <w:numId w:val="9"/>
        </w:numPr>
        <w:rPr>
          <w:noProof/>
          <w:color w:val="44546A" w:themeColor="text2"/>
          <w:lang w:val="en-US"/>
        </w:rPr>
      </w:pPr>
      <w:r>
        <w:rPr>
          <w:noProof/>
          <w:color w:val="44546A" w:themeColor="text2"/>
          <w:lang w:val="en-US"/>
        </w:rPr>
        <w:t>4C Overall BNF usage by items with additional visualisation for Usage by % overall items</w:t>
      </w:r>
    </w:p>
    <w:p w14:paraId="5FF14BF8" w14:textId="50FBFAA8" w:rsidR="00B83D75" w:rsidRDefault="00B83D75" w:rsidP="00B83D75">
      <w:pPr>
        <w:pStyle w:val="ListParagraph"/>
        <w:numPr>
          <w:ilvl w:val="0"/>
          <w:numId w:val="9"/>
        </w:numPr>
        <w:rPr>
          <w:noProof/>
          <w:color w:val="44546A" w:themeColor="text2"/>
          <w:lang w:val="en-US"/>
        </w:rPr>
      </w:pPr>
      <w:r>
        <w:rPr>
          <w:noProof/>
          <w:color w:val="44546A" w:themeColor="text2"/>
          <w:lang w:val="en-US"/>
        </w:rPr>
        <w:t>4C BNF overall GP usage by BNF with additional visualisation for Usage by % overall items</w:t>
      </w:r>
    </w:p>
    <w:p w14:paraId="6DCBDD5D" w14:textId="72C4FC96" w:rsidR="00B83D75" w:rsidRDefault="00B83D75" w:rsidP="00B83D75">
      <w:pPr>
        <w:pStyle w:val="ListParagraph"/>
        <w:numPr>
          <w:ilvl w:val="0"/>
          <w:numId w:val="9"/>
        </w:numPr>
        <w:rPr>
          <w:noProof/>
          <w:color w:val="44546A" w:themeColor="text2"/>
          <w:lang w:val="en-US"/>
        </w:rPr>
      </w:pPr>
      <w:r>
        <w:rPr>
          <w:noProof/>
          <w:color w:val="44546A" w:themeColor="text2"/>
          <w:lang w:val="en-US"/>
        </w:rPr>
        <w:t>Data labels to show all measures and usage</w:t>
      </w:r>
    </w:p>
    <w:p w14:paraId="0A1B086C" w14:textId="00C3AFF2" w:rsidR="00B83D75" w:rsidRDefault="00B83D75" w:rsidP="00B83D75">
      <w:pPr>
        <w:pStyle w:val="ListParagraph"/>
        <w:numPr>
          <w:ilvl w:val="0"/>
          <w:numId w:val="9"/>
        </w:numPr>
        <w:rPr>
          <w:noProof/>
          <w:color w:val="44546A" w:themeColor="text2"/>
          <w:lang w:val="en-US"/>
        </w:rPr>
      </w:pPr>
      <w:r>
        <w:rPr>
          <w:noProof/>
          <w:color w:val="44546A" w:themeColor="text2"/>
          <w:lang w:val="en-US"/>
        </w:rPr>
        <w:t xml:space="preserve">Colour coded </w:t>
      </w:r>
    </w:p>
    <w:p w14:paraId="6E4179C1" w14:textId="7EAC55A2" w:rsidR="00B83D75" w:rsidRDefault="00B83D75" w:rsidP="00B83D75">
      <w:pPr>
        <w:pStyle w:val="ListParagraph"/>
        <w:numPr>
          <w:ilvl w:val="0"/>
          <w:numId w:val="9"/>
        </w:numPr>
        <w:rPr>
          <w:noProof/>
          <w:color w:val="44546A" w:themeColor="text2"/>
          <w:lang w:val="en-US"/>
        </w:rPr>
      </w:pPr>
      <w:r>
        <w:rPr>
          <w:noProof/>
          <w:color w:val="44546A" w:themeColor="text2"/>
          <w:lang w:val="en-US"/>
        </w:rPr>
        <w:t xml:space="preserve">Story board for user </w:t>
      </w:r>
    </w:p>
    <w:p w14:paraId="345E15D9" w14:textId="77777777" w:rsidR="00B83D75" w:rsidRPr="00B83D75" w:rsidRDefault="00B83D75" w:rsidP="00B83D75">
      <w:pPr>
        <w:pStyle w:val="ListParagraph"/>
        <w:rPr>
          <w:noProof/>
          <w:color w:val="44546A" w:themeColor="text2"/>
          <w:lang w:val="en-US"/>
        </w:rPr>
      </w:pPr>
    </w:p>
    <w:p w14:paraId="7FFAA458" w14:textId="1ACE345E" w:rsidR="00B83D75" w:rsidRDefault="00B83D75" w:rsidP="00B83D75">
      <w:pPr>
        <w:rPr>
          <w:lang w:val="en-US"/>
        </w:rPr>
      </w:pPr>
    </w:p>
    <w:p w14:paraId="34C3D825" w14:textId="35F65505" w:rsidR="00B83D75" w:rsidRDefault="00B83D75" w:rsidP="00B83D75">
      <w:pPr>
        <w:rPr>
          <w:lang w:val="en-US"/>
        </w:rPr>
      </w:pPr>
    </w:p>
    <w:p w14:paraId="46287556" w14:textId="3ED54441" w:rsidR="00B83D75" w:rsidRDefault="00B83D75" w:rsidP="00B83D75">
      <w:pPr>
        <w:rPr>
          <w:lang w:val="en-US"/>
        </w:rPr>
      </w:pPr>
    </w:p>
    <w:p w14:paraId="16A84B4E" w14:textId="0A7963BC" w:rsidR="00B83D75" w:rsidRDefault="00B83D75" w:rsidP="00B83D75">
      <w:pPr>
        <w:rPr>
          <w:lang w:val="en-US"/>
        </w:rPr>
      </w:pPr>
    </w:p>
    <w:p w14:paraId="12B6B8FB" w14:textId="77777777" w:rsidR="00B83D75" w:rsidRDefault="00B83D75" w:rsidP="00B83D75">
      <w:pPr>
        <w:rPr>
          <w:lang w:val="en-US"/>
        </w:rPr>
        <w:sectPr w:rsidR="00B83D75" w:rsidSect="00B83D75">
          <w:pgSz w:w="11906" w:h="16838" w:code="9"/>
          <w:pgMar w:top="1134" w:right="1418" w:bottom="851" w:left="1985" w:header="709" w:footer="731" w:gutter="0"/>
          <w:cols w:space="708"/>
          <w:titlePg/>
          <w:docGrid w:linePitch="360"/>
        </w:sectPr>
      </w:pPr>
    </w:p>
    <w:p w14:paraId="6DF3DD10" w14:textId="33B24609" w:rsidR="00B83D75" w:rsidRPr="00B83D75" w:rsidRDefault="002977D3" w:rsidP="008D6629">
      <w:pPr>
        <w:pStyle w:val="Heading2"/>
        <w:rPr>
          <w:rStyle w:val="Heading2Char"/>
          <w:b/>
        </w:rPr>
      </w:pPr>
      <w:bookmarkStart w:id="46" w:name="_Toc65072417"/>
      <w:r>
        <w:t>10</w:t>
      </w:r>
      <w:r w:rsidR="0000231C">
        <w:t xml:space="preserve">.4 </w:t>
      </w:r>
      <w:r w:rsidR="00B83D75" w:rsidRPr="00B83D75">
        <w:t>Da</w:t>
      </w:r>
      <w:r w:rsidR="00B83D75" w:rsidRPr="00B83D75">
        <w:rPr>
          <w:rStyle w:val="Heading2Char"/>
          <w:b/>
        </w:rPr>
        <w:t>shboard Visuals</w:t>
      </w:r>
      <w:bookmarkEnd w:id="46"/>
    </w:p>
    <w:p w14:paraId="0DA007F7" w14:textId="7C56B7FD" w:rsidR="00B83D75" w:rsidRDefault="009C6E83" w:rsidP="00B83D75">
      <w:pPr>
        <w:rPr>
          <w:lang w:val="en-US"/>
        </w:rPr>
      </w:pPr>
      <w:r>
        <w:rPr>
          <w:noProof/>
          <w:lang w:eastAsia="en-GB"/>
        </w:rPr>
        <w:drawing>
          <wp:inline distT="0" distB="0" distL="0" distR="0" wp14:anchorId="4283AD68" wp14:editId="39818E13">
            <wp:extent cx="8439150" cy="467383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455862" cy="4683088"/>
                    </a:xfrm>
                    <a:prstGeom prst="rect">
                      <a:avLst/>
                    </a:prstGeom>
                  </pic:spPr>
                </pic:pic>
              </a:graphicData>
            </a:graphic>
          </wp:inline>
        </w:drawing>
      </w:r>
    </w:p>
    <w:p w14:paraId="292DD7D3" w14:textId="6B252D27" w:rsidR="00B83D75" w:rsidRDefault="00B83D75" w:rsidP="00B83D75">
      <w:pPr>
        <w:pStyle w:val="Heading4"/>
        <w:rPr>
          <w:lang w:val="en-US"/>
        </w:rPr>
      </w:pPr>
      <w:r>
        <w:rPr>
          <w:lang w:val="en-US"/>
        </w:rPr>
        <w:t>Story board page 1 – 4C Antibacterial overall items b</w:t>
      </w:r>
      <w:r w:rsidR="009C6E83">
        <w:rPr>
          <w:lang w:val="en-US"/>
        </w:rPr>
        <w:t>y Cluster, Practice &amp; GP (Names of Cluster, Practice and Prescriber anonymised in line with</w:t>
      </w:r>
      <w:r>
        <w:rPr>
          <w:lang w:val="en-US"/>
        </w:rPr>
        <w:t xml:space="preserve"> GDPR)</w:t>
      </w:r>
    </w:p>
    <w:p w14:paraId="21B06298" w14:textId="1B843528" w:rsidR="00B83D75" w:rsidRDefault="00B83D75" w:rsidP="00B83D75">
      <w:pPr>
        <w:rPr>
          <w:lang w:val="en-US"/>
        </w:rPr>
      </w:pPr>
    </w:p>
    <w:p w14:paraId="567D6638" w14:textId="0A54FAE4" w:rsidR="00B83D75" w:rsidRDefault="009C6E83" w:rsidP="00B83D75">
      <w:pPr>
        <w:rPr>
          <w:lang w:val="en-US"/>
        </w:rPr>
      </w:pPr>
      <w:r>
        <w:rPr>
          <w:noProof/>
          <w:lang w:eastAsia="en-GB"/>
        </w:rPr>
        <w:drawing>
          <wp:inline distT="0" distB="0" distL="0" distR="0" wp14:anchorId="7929B1FD" wp14:editId="3255294E">
            <wp:extent cx="8754386" cy="4817771"/>
            <wp:effectExtent l="0" t="0" r="889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8762778" cy="4822389"/>
                    </a:xfrm>
                    <a:prstGeom prst="rect">
                      <a:avLst/>
                    </a:prstGeom>
                  </pic:spPr>
                </pic:pic>
              </a:graphicData>
            </a:graphic>
          </wp:inline>
        </w:drawing>
      </w:r>
    </w:p>
    <w:p w14:paraId="56319458" w14:textId="36030EAF" w:rsidR="00B83D75" w:rsidRDefault="00B83D75" w:rsidP="00B83D75">
      <w:pPr>
        <w:pStyle w:val="Heading4"/>
        <w:rPr>
          <w:lang w:val="en-US"/>
        </w:rPr>
      </w:pPr>
      <w:r>
        <w:rPr>
          <w:lang w:val="en-US"/>
        </w:rPr>
        <w:t>Story board page 2 – 4C Antibacterial usage by BNF</w:t>
      </w:r>
      <w:r w:rsidR="009C6E83">
        <w:rPr>
          <w:lang w:val="en-US"/>
        </w:rPr>
        <w:t xml:space="preserve"> (Names of Cluster, Practice and Prescriber anonymised in line with GDPR)</w:t>
      </w:r>
    </w:p>
    <w:p w14:paraId="521FBF41" w14:textId="34283C68" w:rsidR="00B83D75" w:rsidRDefault="00B83D75" w:rsidP="00B83D75">
      <w:pPr>
        <w:rPr>
          <w:lang w:val="en-US"/>
        </w:rPr>
      </w:pPr>
    </w:p>
    <w:p w14:paraId="06A23CD3" w14:textId="47D316D5" w:rsidR="00B83D75" w:rsidRPr="00B83D75" w:rsidRDefault="009C6E83" w:rsidP="00B83D75">
      <w:pPr>
        <w:rPr>
          <w:lang w:val="en-US"/>
        </w:rPr>
      </w:pPr>
      <w:r>
        <w:rPr>
          <w:noProof/>
          <w:lang w:eastAsia="en-GB"/>
        </w:rPr>
        <w:drawing>
          <wp:inline distT="0" distB="0" distL="0" distR="0" wp14:anchorId="081FBFC6" wp14:editId="609DBF7B">
            <wp:extent cx="8730532" cy="4817575"/>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8738929" cy="4822208"/>
                    </a:xfrm>
                    <a:prstGeom prst="rect">
                      <a:avLst/>
                    </a:prstGeom>
                  </pic:spPr>
                </pic:pic>
              </a:graphicData>
            </a:graphic>
          </wp:inline>
        </w:drawing>
      </w:r>
    </w:p>
    <w:p w14:paraId="784ABAE4" w14:textId="746BD6E9" w:rsidR="00454D7A" w:rsidRDefault="00454D7A" w:rsidP="00454D7A">
      <w:pPr>
        <w:pStyle w:val="Heading4"/>
        <w:rPr>
          <w:lang w:val="en-US"/>
        </w:rPr>
      </w:pPr>
      <w:r>
        <w:rPr>
          <w:lang w:val="en-US"/>
        </w:rPr>
        <w:t>Story board page 3 – 4C Antibacteri</w:t>
      </w:r>
      <w:r w:rsidR="009C6E83">
        <w:rPr>
          <w:lang w:val="en-US"/>
        </w:rPr>
        <w:t>al usage by Prescriber (Names of Cluster, Practice and Prescriber anonymised in line with GDPR)</w:t>
      </w:r>
    </w:p>
    <w:p w14:paraId="03A9DC21" w14:textId="31007639" w:rsidR="00B83D75" w:rsidRDefault="00B83D75" w:rsidP="00B83D75">
      <w:pPr>
        <w:rPr>
          <w:lang w:val="en-US"/>
        </w:rPr>
      </w:pPr>
    </w:p>
    <w:p w14:paraId="64BD993F" w14:textId="77777777" w:rsidR="00F545F7" w:rsidRDefault="00F545F7" w:rsidP="00F2535F">
      <w:pPr>
        <w:pStyle w:val="Heading1"/>
        <w:sectPr w:rsidR="00F545F7" w:rsidSect="00B83D75">
          <w:pgSz w:w="16838" w:h="11906" w:orient="landscape" w:code="9"/>
          <w:pgMar w:top="1985" w:right="1134" w:bottom="1418" w:left="851" w:header="709" w:footer="731" w:gutter="0"/>
          <w:cols w:space="708"/>
          <w:titlePg/>
          <w:docGrid w:linePitch="360"/>
        </w:sectPr>
      </w:pPr>
    </w:p>
    <w:p w14:paraId="47AF2B74" w14:textId="4FE7D378" w:rsidR="00F545F7" w:rsidRPr="00382073" w:rsidRDefault="002977D3" w:rsidP="00F545F7">
      <w:pPr>
        <w:pStyle w:val="Heading1"/>
        <w:rPr>
          <w:lang w:eastAsia="en-GB"/>
        </w:rPr>
      </w:pPr>
      <w:bookmarkStart w:id="47" w:name="_Toc65072418"/>
      <w:r>
        <w:t>11</w:t>
      </w:r>
      <w:r w:rsidR="00F545F7">
        <w:t xml:space="preserve">. </w:t>
      </w:r>
      <w:r w:rsidR="00F545F7">
        <w:rPr>
          <w:lang w:eastAsia="en-GB"/>
        </w:rPr>
        <w:t>Review of other Health Boards for good practice</w:t>
      </w:r>
      <w:bookmarkEnd w:id="47"/>
    </w:p>
    <w:p w14:paraId="66D8B186" w14:textId="5A063EA1" w:rsidR="00F545F7" w:rsidRPr="00F545F7" w:rsidRDefault="00F545F7" w:rsidP="00F545F7">
      <w:pPr>
        <w:pStyle w:val="Heading1"/>
        <w:rPr>
          <w:b w:val="0"/>
          <w:u w:val="none"/>
        </w:rPr>
      </w:pPr>
    </w:p>
    <w:p w14:paraId="3C9D8DBD" w14:textId="76E57EEF" w:rsidR="00F545F7" w:rsidRDefault="00F545F7" w:rsidP="00F545F7">
      <w:pPr>
        <w:rPr>
          <w:noProof/>
          <w:color w:val="44546A" w:themeColor="text2"/>
          <w:lang w:val="en-US"/>
        </w:rPr>
      </w:pPr>
      <w:r>
        <w:rPr>
          <w:noProof/>
          <w:color w:val="44546A" w:themeColor="text2"/>
          <w:lang w:val="en-US"/>
        </w:rPr>
        <w:t>There are 7 Health Boards within NHS Wales</w:t>
      </w:r>
    </w:p>
    <w:p w14:paraId="5D43966E" w14:textId="2295F595" w:rsidR="00F545F7" w:rsidRDefault="00F545F7" w:rsidP="00F545F7">
      <w:pPr>
        <w:pStyle w:val="ListParagraph"/>
        <w:numPr>
          <w:ilvl w:val="0"/>
          <w:numId w:val="10"/>
        </w:numPr>
        <w:rPr>
          <w:noProof/>
          <w:color w:val="44546A" w:themeColor="text2"/>
          <w:lang w:val="en-US"/>
        </w:rPr>
      </w:pPr>
      <w:r>
        <w:rPr>
          <w:noProof/>
          <w:color w:val="44546A" w:themeColor="text2"/>
          <w:lang w:val="en-US"/>
        </w:rPr>
        <w:t>Aneurin Bevan</w:t>
      </w:r>
    </w:p>
    <w:p w14:paraId="6DFB29CC" w14:textId="5D155F9A" w:rsidR="00F545F7" w:rsidRDefault="00F545F7" w:rsidP="00F545F7">
      <w:pPr>
        <w:pStyle w:val="ListParagraph"/>
        <w:numPr>
          <w:ilvl w:val="0"/>
          <w:numId w:val="10"/>
        </w:numPr>
        <w:rPr>
          <w:noProof/>
          <w:color w:val="44546A" w:themeColor="text2"/>
          <w:lang w:val="en-US"/>
        </w:rPr>
      </w:pPr>
      <w:r>
        <w:rPr>
          <w:noProof/>
          <w:color w:val="44546A" w:themeColor="text2"/>
          <w:lang w:val="en-US"/>
        </w:rPr>
        <w:t>Betsi Cadwaladr Uni</w:t>
      </w:r>
    </w:p>
    <w:p w14:paraId="18016C4B" w14:textId="175B81A5" w:rsidR="00F545F7" w:rsidRDefault="00F545F7" w:rsidP="00F545F7">
      <w:pPr>
        <w:pStyle w:val="ListParagraph"/>
        <w:numPr>
          <w:ilvl w:val="0"/>
          <w:numId w:val="10"/>
        </w:numPr>
        <w:rPr>
          <w:noProof/>
          <w:color w:val="44546A" w:themeColor="text2"/>
          <w:lang w:val="en-US"/>
        </w:rPr>
      </w:pPr>
      <w:r>
        <w:rPr>
          <w:noProof/>
          <w:color w:val="44546A" w:themeColor="text2"/>
          <w:lang w:val="en-US"/>
        </w:rPr>
        <w:t>Cardiff and Vale Uni</w:t>
      </w:r>
    </w:p>
    <w:p w14:paraId="2C895000" w14:textId="009ECE03" w:rsidR="00F545F7" w:rsidRDefault="00F545F7" w:rsidP="00F545F7">
      <w:pPr>
        <w:pStyle w:val="ListParagraph"/>
        <w:numPr>
          <w:ilvl w:val="0"/>
          <w:numId w:val="10"/>
        </w:numPr>
        <w:rPr>
          <w:noProof/>
          <w:color w:val="44546A" w:themeColor="text2"/>
          <w:lang w:val="en-US"/>
        </w:rPr>
      </w:pPr>
      <w:r>
        <w:rPr>
          <w:noProof/>
          <w:color w:val="44546A" w:themeColor="text2"/>
          <w:lang w:val="en-US"/>
        </w:rPr>
        <w:t>Cwm Taf Morgannwg UHB</w:t>
      </w:r>
    </w:p>
    <w:p w14:paraId="67520B53" w14:textId="4CA59F6D" w:rsidR="00F545F7" w:rsidRDefault="00F545F7" w:rsidP="00F545F7">
      <w:pPr>
        <w:pStyle w:val="ListParagraph"/>
        <w:numPr>
          <w:ilvl w:val="0"/>
          <w:numId w:val="10"/>
        </w:numPr>
        <w:rPr>
          <w:noProof/>
          <w:color w:val="44546A" w:themeColor="text2"/>
          <w:lang w:val="en-US"/>
        </w:rPr>
      </w:pPr>
      <w:r>
        <w:rPr>
          <w:noProof/>
          <w:color w:val="44546A" w:themeColor="text2"/>
          <w:lang w:val="en-US"/>
        </w:rPr>
        <w:t>Hywel Dda</w:t>
      </w:r>
    </w:p>
    <w:p w14:paraId="08E203C0" w14:textId="768724F9" w:rsidR="00F545F7" w:rsidRDefault="00F545F7" w:rsidP="00F545F7">
      <w:pPr>
        <w:pStyle w:val="ListParagraph"/>
        <w:numPr>
          <w:ilvl w:val="0"/>
          <w:numId w:val="10"/>
        </w:numPr>
        <w:rPr>
          <w:noProof/>
          <w:color w:val="44546A" w:themeColor="text2"/>
          <w:lang w:val="en-US"/>
        </w:rPr>
      </w:pPr>
      <w:r>
        <w:rPr>
          <w:noProof/>
          <w:color w:val="44546A" w:themeColor="text2"/>
          <w:lang w:val="en-US"/>
        </w:rPr>
        <w:t>Powys Teaching</w:t>
      </w:r>
    </w:p>
    <w:p w14:paraId="39A263B0" w14:textId="1A368EDE" w:rsidR="00F545F7" w:rsidRDefault="00F545F7" w:rsidP="00F545F7">
      <w:pPr>
        <w:pStyle w:val="ListParagraph"/>
        <w:numPr>
          <w:ilvl w:val="0"/>
          <w:numId w:val="10"/>
        </w:numPr>
        <w:rPr>
          <w:noProof/>
          <w:color w:val="44546A" w:themeColor="text2"/>
          <w:lang w:val="en-US"/>
        </w:rPr>
      </w:pPr>
      <w:r>
        <w:rPr>
          <w:noProof/>
          <w:color w:val="44546A" w:themeColor="text2"/>
          <w:lang w:val="en-US"/>
        </w:rPr>
        <w:t>Swansea Bay UHB</w:t>
      </w:r>
    </w:p>
    <w:p w14:paraId="3A139B50" w14:textId="414F9B4C" w:rsidR="00F545F7" w:rsidRDefault="00F545F7" w:rsidP="00F545F7">
      <w:pPr>
        <w:rPr>
          <w:noProof/>
          <w:color w:val="44546A" w:themeColor="text2"/>
          <w:lang w:val="en-US"/>
        </w:rPr>
      </w:pPr>
      <w:r>
        <w:rPr>
          <w:noProof/>
          <w:color w:val="44546A" w:themeColor="text2"/>
          <w:lang w:val="en-US"/>
        </w:rPr>
        <w:t xml:space="preserve">Shared services Partnership in Wales provides detailed information via a system called SPIRA </w:t>
      </w:r>
      <w:sdt>
        <w:sdtPr>
          <w:rPr>
            <w:noProof/>
            <w:color w:val="44546A" w:themeColor="text2"/>
            <w:lang w:val="en-US"/>
          </w:rPr>
          <w:id w:val="167840003"/>
          <w:citation/>
        </w:sdtPr>
        <w:sdtEndPr/>
        <w:sdtContent>
          <w:r>
            <w:rPr>
              <w:noProof/>
              <w:color w:val="44546A" w:themeColor="text2"/>
              <w:lang w:val="en-US"/>
            </w:rPr>
            <w:fldChar w:fldCharType="begin"/>
          </w:r>
          <w:r>
            <w:rPr>
              <w:noProof/>
              <w:color w:val="44546A" w:themeColor="text2"/>
            </w:rPr>
            <w:instrText xml:space="preserve"> CITATION Sha201 \l 2057 </w:instrText>
          </w:r>
          <w:r>
            <w:rPr>
              <w:noProof/>
              <w:color w:val="44546A" w:themeColor="text2"/>
              <w:lang w:val="en-US"/>
            </w:rPr>
            <w:fldChar w:fldCharType="separate"/>
          </w:r>
          <w:r w:rsidR="006E00A6" w:rsidRPr="006E00A6">
            <w:rPr>
              <w:noProof/>
              <w:color w:val="44546A" w:themeColor="text2"/>
            </w:rPr>
            <w:t>[9]</w:t>
          </w:r>
          <w:r>
            <w:rPr>
              <w:noProof/>
              <w:color w:val="44546A" w:themeColor="text2"/>
              <w:lang w:val="en-US"/>
            </w:rPr>
            <w:fldChar w:fldCharType="end"/>
          </w:r>
        </w:sdtContent>
      </w:sdt>
      <w:r>
        <w:rPr>
          <w:noProof/>
          <w:color w:val="44546A" w:themeColor="text2"/>
          <w:lang w:val="en-US"/>
        </w:rPr>
        <w:t xml:space="preserve"> Acces</w:t>
      </w:r>
      <w:r w:rsidR="006E00A6">
        <w:rPr>
          <w:noProof/>
          <w:color w:val="44546A" w:themeColor="text2"/>
          <w:lang w:val="en-US"/>
        </w:rPr>
        <w:t>s</w:t>
      </w:r>
      <w:r>
        <w:rPr>
          <w:noProof/>
          <w:color w:val="44546A" w:themeColor="text2"/>
          <w:lang w:val="en-US"/>
        </w:rPr>
        <w:t xml:space="preserve"> is required to view this site.</w:t>
      </w:r>
    </w:p>
    <w:p w14:paraId="6AA584DE" w14:textId="0841DCDE" w:rsidR="00F545F7" w:rsidRDefault="00F545F7" w:rsidP="00F545F7">
      <w:pPr>
        <w:rPr>
          <w:noProof/>
          <w:color w:val="44546A" w:themeColor="text2"/>
          <w:lang w:val="en-US"/>
        </w:rPr>
      </w:pPr>
      <w:r>
        <w:rPr>
          <w:noProof/>
          <w:color w:val="44546A" w:themeColor="text2"/>
          <w:lang w:val="en-US"/>
        </w:rPr>
        <w:t xml:space="preserve">SPIRA is a Tableau dashboard that shares information around NPI (National Prescribing Indicators) </w:t>
      </w:r>
      <w:sdt>
        <w:sdtPr>
          <w:rPr>
            <w:noProof/>
            <w:color w:val="44546A" w:themeColor="text2"/>
            <w:lang w:val="en-US"/>
          </w:rPr>
          <w:id w:val="-1052760972"/>
          <w:citation/>
        </w:sdtPr>
        <w:sdtEndPr/>
        <w:sdtContent>
          <w:r>
            <w:rPr>
              <w:noProof/>
              <w:color w:val="44546A" w:themeColor="text2"/>
              <w:lang w:val="en-US"/>
            </w:rPr>
            <w:fldChar w:fldCharType="begin"/>
          </w:r>
          <w:r>
            <w:rPr>
              <w:noProof/>
              <w:color w:val="44546A" w:themeColor="text2"/>
            </w:rPr>
            <w:instrText xml:space="preserve"> CITATION All20 \l 2057 </w:instrText>
          </w:r>
          <w:r>
            <w:rPr>
              <w:noProof/>
              <w:color w:val="44546A" w:themeColor="text2"/>
              <w:lang w:val="en-US"/>
            </w:rPr>
            <w:fldChar w:fldCharType="separate"/>
          </w:r>
          <w:r w:rsidR="006E00A6" w:rsidRPr="006E00A6">
            <w:rPr>
              <w:noProof/>
              <w:color w:val="44546A" w:themeColor="text2"/>
            </w:rPr>
            <w:t>[10]</w:t>
          </w:r>
          <w:r>
            <w:rPr>
              <w:noProof/>
              <w:color w:val="44546A" w:themeColor="text2"/>
              <w:lang w:val="en-US"/>
            </w:rPr>
            <w:fldChar w:fldCharType="end"/>
          </w:r>
        </w:sdtContent>
      </w:sdt>
      <w:r>
        <w:rPr>
          <w:noProof/>
          <w:color w:val="44546A" w:themeColor="text2"/>
          <w:lang w:val="en-US"/>
        </w:rPr>
        <w:t xml:space="preserve"> which develops indicators annually where by promoting rational prescribing. It focuses on three main areas, Analgesics, Anticoagulants &amp; </w:t>
      </w:r>
      <w:r w:rsidR="006E00A6">
        <w:rPr>
          <w:noProof/>
          <w:color w:val="44546A" w:themeColor="text2"/>
          <w:lang w:val="en-US"/>
        </w:rPr>
        <w:t>Antimicro</w:t>
      </w:r>
      <w:r>
        <w:rPr>
          <w:noProof/>
          <w:color w:val="44546A" w:themeColor="text2"/>
          <w:lang w:val="en-US"/>
        </w:rPr>
        <w:t>bial stewardship.</w:t>
      </w:r>
    </w:p>
    <w:p w14:paraId="05E850F6" w14:textId="6C7E1216" w:rsidR="00F545F7" w:rsidRDefault="00F545F7" w:rsidP="00F545F7">
      <w:pPr>
        <w:rPr>
          <w:noProof/>
          <w:color w:val="44546A" w:themeColor="text2"/>
          <w:lang w:val="en-US"/>
        </w:rPr>
      </w:pPr>
      <w:r>
        <w:rPr>
          <w:noProof/>
          <w:color w:val="44546A" w:themeColor="text2"/>
          <w:lang w:val="en-US"/>
        </w:rPr>
        <w:t xml:space="preserve">It provides in depth prescribing information on a Health Board, Cluster &amp; Practice level .  </w:t>
      </w:r>
    </w:p>
    <w:p w14:paraId="52E4F69E" w14:textId="304703FA" w:rsidR="00F545F7" w:rsidRDefault="00F545F7" w:rsidP="00F545F7">
      <w:pPr>
        <w:rPr>
          <w:noProof/>
          <w:color w:val="44546A" w:themeColor="text2"/>
          <w:lang w:val="en-US"/>
        </w:rPr>
      </w:pPr>
      <w:r>
        <w:rPr>
          <w:noProof/>
          <w:color w:val="44546A" w:themeColor="text2"/>
          <w:lang w:val="en-US"/>
        </w:rPr>
        <w:t>Each Health Board has access to all of the information and can compare themselves against all  other areas.  Although informative it is not the type of system that is shared in practice although Medicines Management in all Health Boards can share with their practices should they wish to.</w:t>
      </w:r>
    </w:p>
    <w:p w14:paraId="2F704FFC" w14:textId="27576A70" w:rsidR="002977D3" w:rsidRDefault="002977D3" w:rsidP="00F545F7">
      <w:pPr>
        <w:rPr>
          <w:noProof/>
          <w:color w:val="44546A" w:themeColor="text2"/>
          <w:lang w:val="en-US"/>
        </w:rPr>
      </w:pPr>
    </w:p>
    <w:p w14:paraId="5F9B2353" w14:textId="3B9C26DA" w:rsidR="002977D3" w:rsidRDefault="002977D3" w:rsidP="00F545F7">
      <w:pPr>
        <w:rPr>
          <w:noProof/>
          <w:color w:val="44546A" w:themeColor="text2"/>
          <w:lang w:val="en-US"/>
        </w:rPr>
      </w:pPr>
      <w:r>
        <w:rPr>
          <w:noProof/>
          <w:color w:val="44546A" w:themeColor="text2"/>
          <w:lang w:val="en-US"/>
        </w:rPr>
        <w:t xml:space="preserve">The Health Boards across Wales have a monthly </w:t>
      </w:r>
      <w:r w:rsidR="0073403F">
        <w:rPr>
          <w:noProof/>
          <w:color w:val="44546A" w:themeColor="text2"/>
          <w:lang w:val="en-US"/>
        </w:rPr>
        <w:t>‘All Wales Antimicrobial Pharmacist Group’</w:t>
      </w:r>
      <w:r>
        <w:rPr>
          <w:noProof/>
          <w:color w:val="44546A" w:themeColor="text2"/>
          <w:lang w:val="en-US"/>
        </w:rPr>
        <w:t xml:space="preserve"> meeting</w:t>
      </w:r>
      <w:r w:rsidR="0073403F">
        <w:rPr>
          <w:noProof/>
          <w:color w:val="44546A" w:themeColor="text2"/>
          <w:lang w:val="en-US"/>
        </w:rPr>
        <w:t xml:space="preserve"> (AWAPG)</w:t>
      </w:r>
      <w:r>
        <w:rPr>
          <w:noProof/>
          <w:color w:val="44546A" w:themeColor="text2"/>
          <w:lang w:val="en-US"/>
        </w:rPr>
        <w:t xml:space="preserve"> – 6</w:t>
      </w:r>
      <w:r w:rsidRPr="002977D3">
        <w:rPr>
          <w:noProof/>
          <w:color w:val="44546A" w:themeColor="text2"/>
          <w:vertAlign w:val="superscript"/>
          <w:lang w:val="en-US"/>
        </w:rPr>
        <w:t>th</w:t>
      </w:r>
      <w:r>
        <w:rPr>
          <w:noProof/>
          <w:color w:val="44546A" w:themeColor="text2"/>
          <w:lang w:val="en-US"/>
        </w:rPr>
        <w:t xml:space="preserve"> January 2021 Julie Harris – Consultant Antimicrobial Pharmacist for SBU met with a number of Health Boards and discussed how they engage with GPs on this level of prescribing.  All those in attendance said they do not disucss individual GP prescribing routinely for antibiotics unless there is a request/trigger to do so.</w:t>
      </w:r>
    </w:p>
    <w:p w14:paraId="5344D7CF" w14:textId="4CA51F87" w:rsidR="002977D3" w:rsidRDefault="002977D3" w:rsidP="00F545F7">
      <w:pPr>
        <w:rPr>
          <w:noProof/>
          <w:color w:val="44546A" w:themeColor="text2"/>
          <w:lang w:val="en-US"/>
        </w:rPr>
      </w:pPr>
      <w:r>
        <w:rPr>
          <w:noProof/>
          <w:color w:val="44546A" w:themeColor="text2"/>
          <w:lang w:val="en-US"/>
        </w:rPr>
        <w:t>Dissemination of data is similar to that of SBU with Leads meetings and prescribing visits.  Hywel Dda Health Boar</w:t>
      </w:r>
      <w:r w:rsidR="006E00A6">
        <w:rPr>
          <w:noProof/>
          <w:color w:val="44546A" w:themeColor="text2"/>
          <w:lang w:val="en-US"/>
        </w:rPr>
        <w:t>d have an excel dashboard that i</w:t>
      </w:r>
      <w:r>
        <w:rPr>
          <w:noProof/>
          <w:color w:val="44546A" w:themeColor="text2"/>
          <w:lang w:val="en-US"/>
        </w:rPr>
        <w:t>s updated mont</w:t>
      </w:r>
      <w:r w:rsidR="006E00A6">
        <w:rPr>
          <w:noProof/>
          <w:color w:val="44546A" w:themeColor="text2"/>
          <w:lang w:val="en-US"/>
        </w:rPr>
        <w:t>h</w:t>
      </w:r>
      <w:r>
        <w:rPr>
          <w:noProof/>
          <w:color w:val="44546A" w:themeColor="text2"/>
          <w:lang w:val="en-US"/>
        </w:rPr>
        <w:t>ly and practices have access to this.  A number of the other health boards use primary care bulletins to disseminate high level data.</w:t>
      </w:r>
    </w:p>
    <w:p w14:paraId="1244377B" w14:textId="57EB9980" w:rsidR="002977D3" w:rsidRDefault="002977D3" w:rsidP="00F545F7">
      <w:pPr>
        <w:rPr>
          <w:noProof/>
          <w:color w:val="44546A" w:themeColor="text2"/>
          <w:lang w:val="en-US"/>
        </w:rPr>
      </w:pPr>
    </w:p>
    <w:p w14:paraId="2CF7FC96" w14:textId="51251A5D" w:rsidR="00F545F7" w:rsidRDefault="00F545F7" w:rsidP="00F545F7">
      <w:pPr>
        <w:rPr>
          <w:lang w:val="en-US"/>
        </w:rPr>
      </w:pPr>
    </w:p>
    <w:p w14:paraId="06106D7B" w14:textId="7EBA74E0" w:rsidR="00F545F7" w:rsidRDefault="00F545F7" w:rsidP="00F545F7">
      <w:pPr>
        <w:rPr>
          <w:lang w:val="en-US"/>
        </w:rPr>
      </w:pPr>
    </w:p>
    <w:p w14:paraId="5222A757" w14:textId="2E2CCE0A" w:rsidR="00F545F7" w:rsidRDefault="00F545F7" w:rsidP="00F545F7">
      <w:pPr>
        <w:rPr>
          <w:lang w:val="en-US"/>
        </w:rPr>
      </w:pPr>
    </w:p>
    <w:p w14:paraId="07E91327" w14:textId="28E42802" w:rsidR="00F545F7" w:rsidRDefault="00F545F7" w:rsidP="00F545F7">
      <w:pPr>
        <w:rPr>
          <w:lang w:val="en-US"/>
        </w:rPr>
      </w:pPr>
    </w:p>
    <w:p w14:paraId="53DF93D1" w14:textId="4895BFA5" w:rsidR="00F545F7" w:rsidRDefault="00F545F7" w:rsidP="00F545F7">
      <w:pPr>
        <w:rPr>
          <w:lang w:val="en-US"/>
        </w:rPr>
      </w:pPr>
    </w:p>
    <w:p w14:paraId="33E5ED44" w14:textId="5AE4B1E7" w:rsidR="00F545F7" w:rsidRDefault="00F545F7" w:rsidP="00F545F7">
      <w:pPr>
        <w:rPr>
          <w:lang w:val="en-US"/>
        </w:rPr>
      </w:pPr>
    </w:p>
    <w:p w14:paraId="1289DE9C" w14:textId="0430B8D3" w:rsidR="00F545F7" w:rsidRDefault="00F545F7" w:rsidP="00F545F7">
      <w:pPr>
        <w:rPr>
          <w:lang w:val="en-US"/>
        </w:rPr>
      </w:pPr>
    </w:p>
    <w:p w14:paraId="1B3AFDB8" w14:textId="20BF56B1" w:rsidR="00F2535F" w:rsidRPr="000961DF" w:rsidRDefault="00F2535F" w:rsidP="00F2535F">
      <w:pPr>
        <w:pStyle w:val="Heading1"/>
      </w:pPr>
      <w:bookmarkStart w:id="48" w:name="_Toc65072419"/>
      <w:r>
        <w:t>1</w:t>
      </w:r>
      <w:r w:rsidR="002977D3">
        <w:t>2</w:t>
      </w:r>
      <w:r w:rsidRPr="000961DF">
        <w:t xml:space="preserve">. </w:t>
      </w:r>
      <w:r>
        <w:t>Conclusion</w:t>
      </w:r>
      <w:bookmarkEnd w:id="48"/>
    </w:p>
    <w:p w14:paraId="4C8366F9" w14:textId="6648EBFD" w:rsidR="00B83D75" w:rsidRDefault="00B83D75" w:rsidP="00B83D75">
      <w:pPr>
        <w:rPr>
          <w:lang w:val="en-US"/>
        </w:rPr>
      </w:pPr>
    </w:p>
    <w:p w14:paraId="16922B4B" w14:textId="0E033204" w:rsidR="002977D3" w:rsidRDefault="002977D3" w:rsidP="00B83D75">
      <w:pPr>
        <w:rPr>
          <w:noProof/>
          <w:color w:val="44546A" w:themeColor="text2"/>
          <w:lang w:val="en-US"/>
        </w:rPr>
      </w:pPr>
      <w:r w:rsidRPr="002977D3">
        <w:rPr>
          <w:noProof/>
          <w:color w:val="44546A" w:themeColor="text2"/>
          <w:lang w:val="en-US"/>
        </w:rPr>
        <w:t>Swansea Bay Health Board</w:t>
      </w:r>
      <w:r>
        <w:rPr>
          <w:noProof/>
          <w:color w:val="44546A" w:themeColor="text2"/>
          <w:lang w:val="en-US"/>
        </w:rPr>
        <w:t xml:space="preserve"> seem to be the only Health Board across Wales that is using GP</w:t>
      </w:r>
      <w:r w:rsidR="009C6E83">
        <w:rPr>
          <w:noProof/>
          <w:color w:val="44546A" w:themeColor="text2"/>
          <w:lang w:val="en-US"/>
        </w:rPr>
        <w:t>/Prescriber</w:t>
      </w:r>
      <w:r>
        <w:rPr>
          <w:noProof/>
          <w:color w:val="44546A" w:themeColor="text2"/>
          <w:lang w:val="en-US"/>
        </w:rPr>
        <w:t xml:space="preserve"> level data to influence prescribing.</w:t>
      </w:r>
    </w:p>
    <w:p w14:paraId="4F48655F" w14:textId="6EA55A76" w:rsidR="002977D3" w:rsidRDefault="002977D3" w:rsidP="00B83D75">
      <w:pPr>
        <w:rPr>
          <w:noProof/>
          <w:color w:val="44546A" w:themeColor="text2"/>
          <w:lang w:val="en-US"/>
        </w:rPr>
      </w:pPr>
      <w:r>
        <w:rPr>
          <w:noProof/>
          <w:color w:val="44546A" w:themeColor="text2"/>
          <w:lang w:val="en-US"/>
        </w:rPr>
        <w:t xml:space="preserve">The collection of data is time consuming initially although updates can be made easily due to the way the data is organised for Tableau.  </w:t>
      </w:r>
    </w:p>
    <w:p w14:paraId="57674639" w14:textId="594A0FA4" w:rsidR="002977D3" w:rsidRDefault="002977D3" w:rsidP="00B83D75">
      <w:pPr>
        <w:rPr>
          <w:noProof/>
          <w:color w:val="44546A" w:themeColor="text2"/>
          <w:lang w:val="en-US"/>
        </w:rPr>
      </w:pPr>
      <w:r>
        <w:rPr>
          <w:noProof/>
          <w:color w:val="44546A" w:themeColor="text2"/>
          <w:lang w:val="en-US"/>
        </w:rPr>
        <w:t>Due to the impact of Covid this project had to take a back seat until such times that the work plan could continue.  The Managers that needed to sign off the project before the dashboards could be disseminated to practice were called to implement the Covid vaccination programme and were not able to review the dashboards until a later date.</w:t>
      </w:r>
    </w:p>
    <w:p w14:paraId="0946E36B" w14:textId="2C3A726F" w:rsidR="002977D3" w:rsidRDefault="002977D3" w:rsidP="00B83D75">
      <w:pPr>
        <w:rPr>
          <w:noProof/>
          <w:color w:val="44546A" w:themeColor="text2"/>
          <w:lang w:val="en-US"/>
        </w:rPr>
      </w:pPr>
      <w:r>
        <w:rPr>
          <w:noProof/>
          <w:color w:val="44546A" w:themeColor="text2"/>
          <w:lang w:val="en-US"/>
        </w:rPr>
        <w:t>Initial response from the GP leads was that the information is very useful and that they would be sharing within their practices to encourage learning within the practice and for discussion around 4C antibiotic prescribing.</w:t>
      </w:r>
    </w:p>
    <w:p w14:paraId="431FE371" w14:textId="1285990E" w:rsidR="00D94A4E" w:rsidRDefault="00822DA6" w:rsidP="00B83D75">
      <w:pPr>
        <w:rPr>
          <w:noProof/>
          <w:color w:val="44546A" w:themeColor="text2"/>
          <w:lang w:val="en-US"/>
        </w:rPr>
      </w:pPr>
      <w:r>
        <w:rPr>
          <w:noProof/>
          <w:color w:val="44546A" w:themeColor="text2"/>
          <w:lang w:val="en-US"/>
        </w:rPr>
        <w:t>Following this d</w:t>
      </w:r>
      <w:r w:rsidR="00CB5079">
        <w:rPr>
          <w:noProof/>
          <w:color w:val="44546A" w:themeColor="text2"/>
          <w:lang w:val="en-US"/>
        </w:rPr>
        <w:t xml:space="preserve">uring one of the 8 cluster leads </w:t>
      </w:r>
      <w:r>
        <w:rPr>
          <w:noProof/>
          <w:color w:val="44546A" w:themeColor="text2"/>
          <w:lang w:val="en-US"/>
        </w:rPr>
        <w:t xml:space="preserve">meetings </w:t>
      </w:r>
      <w:r w:rsidR="00CB5079">
        <w:rPr>
          <w:noProof/>
          <w:color w:val="44546A" w:themeColor="text2"/>
          <w:lang w:val="en-US"/>
        </w:rPr>
        <w:t xml:space="preserve">it was </w:t>
      </w:r>
      <w:r>
        <w:rPr>
          <w:noProof/>
          <w:color w:val="44546A" w:themeColor="text2"/>
          <w:lang w:val="en-US"/>
        </w:rPr>
        <w:t xml:space="preserve">discussed </w:t>
      </w:r>
      <w:r w:rsidR="00A161EC">
        <w:rPr>
          <w:noProof/>
          <w:color w:val="44546A" w:themeColor="text2"/>
          <w:lang w:val="en-US"/>
        </w:rPr>
        <w:t>that they found these e</w:t>
      </w:r>
      <w:r w:rsidR="00CB5079">
        <w:rPr>
          <w:noProof/>
          <w:color w:val="44546A" w:themeColor="text2"/>
          <w:lang w:val="en-US"/>
        </w:rPr>
        <w:t xml:space="preserve">xtremely useful, especially for discussion with GPs who thought that they were not high prescribers.  There has been a request to continue with these dashboards and also to produce a new dashboard </w:t>
      </w:r>
      <w:r>
        <w:rPr>
          <w:noProof/>
          <w:color w:val="44546A" w:themeColor="text2"/>
          <w:lang w:val="en-US"/>
        </w:rPr>
        <w:t>with the same visualisations using drugs</w:t>
      </w:r>
      <w:r w:rsidR="00CB5079">
        <w:rPr>
          <w:noProof/>
          <w:color w:val="44546A" w:themeColor="text2"/>
          <w:lang w:val="en-US"/>
        </w:rPr>
        <w:t xml:space="preserve"> for </w:t>
      </w:r>
      <w:r>
        <w:rPr>
          <w:noProof/>
          <w:color w:val="44546A" w:themeColor="text2"/>
          <w:lang w:val="en-US"/>
        </w:rPr>
        <w:t xml:space="preserve">the </w:t>
      </w:r>
      <w:r w:rsidR="00CB5079">
        <w:rPr>
          <w:noProof/>
          <w:color w:val="44546A" w:themeColor="text2"/>
          <w:lang w:val="en-US"/>
        </w:rPr>
        <w:t>NPIs (Hypnotics &amp; Anxiolytics &amp; Gabapentin).</w:t>
      </w:r>
      <w:r>
        <w:rPr>
          <w:noProof/>
          <w:color w:val="44546A" w:themeColor="text2"/>
          <w:lang w:val="en-US"/>
        </w:rPr>
        <w:t xml:space="preserve">  This has been agreed and is currently in process.</w:t>
      </w:r>
    </w:p>
    <w:tbl>
      <w:tblPr>
        <w:tblStyle w:val="TableGrid"/>
        <w:tblpPr w:leftFromText="180" w:rightFromText="180" w:vertAnchor="text" w:horzAnchor="margin" w:tblpY="83"/>
        <w:tblW w:w="0" w:type="auto"/>
        <w:tblLook w:val="04A0" w:firstRow="1" w:lastRow="0" w:firstColumn="1" w:lastColumn="0" w:noHBand="0" w:noVBand="1"/>
      </w:tblPr>
      <w:tblGrid>
        <w:gridCol w:w="1080"/>
        <w:gridCol w:w="1535"/>
        <w:gridCol w:w="1875"/>
        <w:gridCol w:w="1505"/>
        <w:gridCol w:w="2498"/>
      </w:tblGrid>
      <w:tr w:rsidR="00D94A4E" w:rsidRPr="00912034" w14:paraId="2248BD72" w14:textId="77777777" w:rsidTr="00D94A4E">
        <w:trPr>
          <w:trHeight w:val="395"/>
        </w:trPr>
        <w:tc>
          <w:tcPr>
            <w:tcW w:w="8423" w:type="dxa"/>
            <w:gridSpan w:val="5"/>
            <w:shd w:val="clear" w:color="auto" w:fill="ACB9CA" w:themeFill="text2" w:themeFillTint="66"/>
          </w:tcPr>
          <w:p w14:paraId="4FDA9C0E" w14:textId="77777777" w:rsidR="00D94A4E" w:rsidRPr="00D94A4E" w:rsidRDefault="00D94A4E" w:rsidP="00D94A4E">
            <w:pPr>
              <w:jc w:val="center"/>
              <w:rPr>
                <w:noProof/>
                <w:color w:val="000000" w:themeColor="text1"/>
                <w:sz w:val="28"/>
                <w:szCs w:val="28"/>
                <w:u w:val="single"/>
                <w:lang w:val="en-US"/>
              </w:rPr>
            </w:pPr>
          </w:p>
          <w:p w14:paraId="4C34E1BA" w14:textId="61BAA1B6" w:rsidR="00D94A4E" w:rsidRPr="00D94A4E" w:rsidRDefault="00D94A4E" w:rsidP="00D94A4E">
            <w:pPr>
              <w:jc w:val="center"/>
              <w:rPr>
                <w:noProof/>
                <w:color w:val="000000" w:themeColor="text1"/>
                <w:sz w:val="28"/>
                <w:szCs w:val="28"/>
                <w:u w:val="single"/>
                <w:lang w:val="en-US"/>
              </w:rPr>
            </w:pPr>
            <w:r w:rsidRPr="00D94A4E">
              <w:rPr>
                <w:noProof/>
                <w:color w:val="000000" w:themeColor="text1"/>
                <w:sz w:val="28"/>
                <w:szCs w:val="28"/>
                <w:u w:val="single"/>
                <w:lang w:val="en-US"/>
              </w:rPr>
              <w:t>Feedback from Cluster GP Leads during Leads meetings</w:t>
            </w:r>
          </w:p>
          <w:p w14:paraId="62744A06" w14:textId="1FE91770" w:rsidR="00D94A4E" w:rsidRPr="00D94A4E" w:rsidRDefault="00D94A4E" w:rsidP="00D94A4E">
            <w:pPr>
              <w:jc w:val="center"/>
              <w:rPr>
                <w:noProof/>
                <w:color w:val="000000" w:themeColor="text1"/>
                <w:u w:val="single"/>
                <w:lang w:val="en-US"/>
              </w:rPr>
            </w:pPr>
          </w:p>
        </w:tc>
      </w:tr>
      <w:tr w:rsidR="00D94A4E" w:rsidRPr="00912034" w14:paraId="28D2A344" w14:textId="77777777" w:rsidTr="00D94A4E">
        <w:trPr>
          <w:trHeight w:val="730"/>
        </w:trPr>
        <w:tc>
          <w:tcPr>
            <w:tcW w:w="1129" w:type="dxa"/>
            <w:shd w:val="clear" w:color="auto" w:fill="D5DCE4" w:themeFill="text2" w:themeFillTint="33"/>
          </w:tcPr>
          <w:p w14:paraId="5B987C27" w14:textId="77777777" w:rsidR="00D94A4E" w:rsidRPr="00D94A4E" w:rsidRDefault="00D94A4E" w:rsidP="00D94A4E">
            <w:pPr>
              <w:rPr>
                <w:b/>
                <w:noProof/>
                <w:color w:val="000000" w:themeColor="text1"/>
                <w:sz w:val="20"/>
                <w:szCs w:val="20"/>
                <w:lang w:val="en-US"/>
              </w:rPr>
            </w:pPr>
            <w:r w:rsidRPr="00D94A4E">
              <w:rPr>
                <w:b/>
                <w:noProof/>
                <w:color w:val="000000" w:themeColor="text1"/>
                <w:sz w:val="20"/>
                <w:szCs w:val="20"/>
                <w:lang w:val="en-US"/>
              </w:rPr>
              <w:t>Cluster</w:t>
            </w:r>
          </w:p>
        </w:tc>
        <w:tc>
          <w:tcPr>
            <w:tcW w:w="1701" w:type="dxa"/>
            <w:shd w:val="clear" w:color="auto" w:fill="D5DCE4" w:themeFill="text2" w:themeFillTint="33"/>
          </w:tcPr>
          <w:p w14:paraId="03DFD7C9" w14:textId="77777777" w:rsidR="00D94A4E" w:rsidRPr="00D94A4E" w:rsidRDefault="00D94A4E" w:rsidP="00D94A4E">
            <w:pPr>
              <w:rPr>
                <w:b/>
                <w:noProof/>
                <w:color w:val="000000" w:themeColor="text1"/>
                <w:sz w:val="20"/>
                <w:szCs w:val="20"/>
                <w:lang w:val="en-US"/>
              </w:rPr>
            </w:pPr>
            <w:r w:rsidRPr="00D94A4E">
              <w:rPr>
                <w:b/>
                <w:noProof/>
                <w:color w:val="000000" w:themeColor="text1"/>
                <w:sz w:val="20"/>
                <w:szCs w:val="20"/>
                <w:lang w:val="en-US"/>
              </w:rPr>
              <w:t>Did they find the dashboard useful?</w:t>
            </w:r>
          </w:p>
        </w:tc>
        <w:tc>
          <w:tcPr>
            <w:tcW w:w="2218" w:type="dxa"/>
            <w:shd w:val="clear" w:color="auto" w:fill="D5DCE4" w:themeFill="text2" w:themeFillTint="33"/>
          </w:tcPr>
          <w:p w14:paraId="3D65F7E9" w14:textId="1CAD30F6" w:rsidR="00D94A4E" w:rsidRPr="00D94A4E" w:rsidRDefault="00D94A4E" w:rsidP="00D94A4E">
            <w:pPr>
              <w:rPr>
                <w:b/>
                <w:noProof/>
                <w:color w:val="000000" w:themeColor="text1"/>
                <w:sz w:val="20"/>
                <w:szCs w:val="20"/>
                <w:lang w:val="en-US"/>
              </w:rPr>
            </w:pPr>
            <w:r w:rsidRPr="00D94A4E">
              <w:rPr>
                <w:b/>
                <w:noProof/>
                <w:color w:val="000000" w:themeColor="text1"/>
                <w:sz w:val="20"/>
                <w:szCs w:val="20"/>
                <w:lang w:val="en-US"/>
              </w:rPr>
              <w:t xml:space="preserve">Do </w:t>
            </w:r>
            <w:r>
              <w:rPr>
                <w:b/>
                <w:noProof/>
                <w:color w:val="000000" w:themeColor="text1"/>
                <w:sz w:val="20"/>
                <w:szCs w:val="20"/>
                <w:lang w:val="en-US"/>
              </w:rPr>
              <w:t>practices</w:t>
            </w:r>
            <w:r w:rsidRPr="00D94A4E">
              <w:rPr>
                <w:b/>
                <w:noProof/>
                <w:color w:val="000000" w:themeColor="text1"/>
                <w:sz w:val="20"/>
                <w:szCs w:val="20"/>
                <w:lang w:val="en-US"/>
              </w:rPr>
              <w:t xml:space="preserve"> want to continue receiving qtrly updates?</w:t>
            </w:r>
          </w:p>
        </w:tc>
        <w:tc>
          <w:tcPr>
            <w:tcW w:w="1636" w:type="dxa"/>
            <w:shd w:val="clear" w:color="auto" w:fill="D5DCE4" w:themeFill="text2" w:themeFillTint="33"/>
          </w:tcPr>
          <w:p w14:paraId="0BE480D6" w14:textId="77777777" w:rsidR="00D94A4E" w:rsidRPr="00D94A4E" w:rsidRDefault="00D94A4E" w:rsidP="00D94A4E">
            <w:pPr>
              <w:rPr>
                <w:b/>
                <w:noProof/>
                <w:color w:val="000000" w:themeColor="text1"/>
                <w:sz w:val="20"/>
                <w:szCs w:val="20"/>
                <w:lang w:val="en-US"/>
              </w:rPr>
            </w:pPr>
            <w:r w:rsidRPr="00D94A4E">
              <w:rPr>
                <w:b/>
                <w:noProof/>
                <w:color w:val="000000" w:themeColor="text1"/>
                <w:sz w:val="20"/>
                <w:szCs w:val="20"/>
                <w:lang w:val="en-US"/>
              </w:rPr>
              <w:t>How did they find it useful?</w:t>
            </w:r>
          </w:p>
        </w:tc>
        <w:tc>
          <w:tcPr>
            <w:tcW w:w="1739" w:type="dxa"/>
            <w:shd w:val="clear" w:color="auto" w:fill="D5DCE4" w:themeFill="text2" w:themeFillTint="33"/>
          </w:tcPr>
          <w:p w14:paraId="582F4764" w14:textId="77777777" w:rsidR="00D94A4E" w:rsidRPr="00D94A4E" w:rsidRDefault="00D94A4E" w:rsidP="00D94A4E">
            <w:pPr>
              <w:rPr>
                <w:b/>
                <w:noProof/>
                <w:color w:val="000000" w:themeColor="text1"/>
                <w:sz w:val="20"/>
                <w:szCs w:val="20"/>
                <w:lang w:val="en-US"/>
              </w:rPr>
            </w:pPr>
            <w:r w:rsidRPr="00D94A4E">
              <w:rPr>
                <w:b/>
                <w:noProof/>
                <w:color w:val="000000" w:themeColor="text1"/>
                <w:sz w:val="20"/>
                <w:szCs w:val="20"/>
                <w:lang w:val="en-US"/>
              </w:rPr>
              <w:t>Have they requested other analysis?</w:t>
            </w:r>
          </w:p>
        </w:tc>
      </w:tr>
      <w:tr w:rsidR="00D94A4E" w:rsidRPr="00912034" w14:paraId="40F3B9C5" w14:textId="77777777" w:rsidTr="00D94A4E">
        <w:trPr>
          <w:trHeight w:val="341"/>
        </w:trPr>
        <w:tc>
          <w:tcPr>
            <w:tcW w:w="1129" w:type="dxa"/>
          </w:tcPr>
          <w:p w14:paraId="33CE3CAC" w14:textId="77777777" w:rsidR="00D94A4E" w:rsidRPr="00912034" w:rsidRDefault="00D94A4E" w:rsidP="00D94A4E">
            <w:pPr>
              <w:rPr>
                <w:noProof/>
                <w:color w:val="000000" w:themeColor="text1"/>
                <w:sz w:val="18"/>
                <w:szCs w:val="18"/>
                <w:lang w:val="en-US"/>
              </w:rPr>
            </w:pPr>
            <w:r w:rsidRPr="00912034">
              <w:rPr>
                <w:noProof/>
                <w:color w:val="000000" w:themeColor="text1"/>
                <w:sz w:val="18"/>
                <w:szCs w:val="18"/>
                <w:lang w:val="en-US"/>
              </w:rPr>
              <w:t>Neath</w:t>
            </w:r>
          </w:p>
        </w:tc>
        <w:tc>
          <w:tcPr>
            <w:tcW w:w="1701" w:type="dxa"/>
          </w:tcPr>
          <w:p w14:paraId="09FA6B94" w14:textId="77777777" w:rsidR="00D94A4E" w:rsidRPr="00912034" w:rsidRDefault="00D94A4E" w:rsidP="00D94A4E">
            <w:pPr>
              <w:rPr>
                <w:noProof/>
                <w:color w:val="000000" w:themeColor="text1"/>
                <w:sz w:val="18"/>
                <w:szCs w:val="18"/>
                <w:lang w:val="en-US"/>
              </w:rPr>
            </w:pPr>
            <w:r w:rsidRPr="00912034">
              <w:rPr>
                <w:noProof/>
                <w:color w:val="000000" w:themeColor="text1"/>
                <w:sz w:val="18"/>
                <w:szCs w:val="18"/>
                <w:lang w:val="en-US"/>
              </w:rPr>
              <w:t>Yes</w:t>
            </w:r>
          </w:p>
        </w:tc>
        <w:tc>
          <w:tcPr>
            <w:tcW w:w="2218" w:type="dxa"/>
          </w:tcPr>
          <w:p w14:paraId="66FDBF1E" w14:textId="77777777" w:rsidR="00D94A4E" w:rsidRPr="00912034" w:rsidRDefault="00D94A4E" w:rsidP="00D94A4E">
            <w:pPr>
              <w:rPr>
                <w:noProof/>
                <w:color w:val="000000" w:themeColor="text1"/>
                <w:sz w:val="18"/>
                <w:szCs w:val="18"/>
                <w:lang w:val="en-US"/>
              </w:rPr>
            </w:pPr>
            <w:r w:rsidRPr="00912034">
              <w:rPr>
                <w:noProof/>
                <w:color w:val="000000" w:themeColor="text1"/>
                <w:sz w:val="18"/>
                <w:szCs w:val="18"/>
                <w:lang w:val="en-US"/>
              </w:rPr>
              <w:t>Yes</w:t>
            </w:r>
          </w:p>
        </w:tc>
        <w:tc>
          <w:tcPr>
            <w:tcW w:w="1636" w:type="dxa"/>
          </w:tcPr>
          <w:p w14:paraId="2F99BE23" w14:textId="77777777" w:rsidR="00D94A4E" w:rsidRPr="00912034" w:rsidRDefault="00D94A4E" w:rsidP="00D94A4E">
            <w:pPr>
              <w:rPr>
                <w:noProof/>
                <w:color w:val="000000" w:themeColor="text1"/>
                <w:sz w:val="18"/>
                <w:szCs w:val="18"/>
                <w:lang w:val="en-US"/>
              </w:rPr>
            </w:pPr>
            <w:r w:rsidRPr="00912034">
              <w:rPr>
                <w:noProof/>
                <w:color w:val="000000" w:themeColor="text1"/>
                <w:sz w:val="18"/>
                <w:szCs w:val="18"/>
                <w:lang w:val="en-US"/>
              </w:rPr>
              <w:t>GP engagment</w:t>
            </w:r>
          </w:p>
        </w:tc>
        <w:tc>
          <w:tcPr>
            <w:tcW w:w="1739" w:type="dxa"/>
          </w:tcPr>
          <w:p w14:paraId="38200F32" w14:textId="5569156D" w:rsidR="00D94A4E" w:rsidRPr="00912034" w:rsidRDefault="00277615" w:rsidP="00D94A4E">
            <w:pPr>
              <w:rPr>
                <w:noProof/>
                <w:color w:val="000000" w:themeColor="text1"/>
                <w:sz w:val="18"/>
                <w:szCs w:val="18"/>
                <w:lang w:val="en-US"/>
              </w:rPr>
            </w:pPr>
            <w:r>
              <w:rPr>
                <w:noProof/>
                <w:color w:val="000000" w:themeColor="text1"/>
                <w:sz w:val="18"/>
                <w:szCs w:val="18"/>
                <w:lang w:val="en-US"/>
              </w:rPr>
              <w:t>No</w:t>
            </w:r>
          </w:p>
        </w:tc>
      </w:tr>
      <w:tr w:rsidR="00D94A4E" w:rsidRPr="00912034" w14:paraId="4775E7B0" w14:textId="77777777" w:rsidTr="00D94A4E">
        <w:trPr>
          <w:trHeight w:val="125"/>
        </w:trPr>
        <w:tc>
          <w:tcPr>
            <w:tcW w:w="1129" w:type="dxa"/>
          </w:tcPr>
          <w:p w14:paraId="612A94C7" w14:textId="77777777" w:rsidR="00D94A4E" w:rsidRPr="00912034" w:rsidRDefault="00D94A4E" w:rsidP="00D94A4E">
            <w:pPr>
              <w:rPr>
                <w:noProof/>
                <w:color w:val="000000" w:themeColor="text1"/>
                <w:sz w:val="18"/>
                <w:szCs w:val="18"/>
                <w:lang w:val="en-US"/>
              </w:rPr>
            </w:pPr>
            <w:r w:rsidRPr="00912034">
              <w:rPr>
                <w:noProof/>
                <w:color w:val="000000" w:themeColor="text1"/>
                <w:sz w:val="18"/>
                <w:szCs w:val="18"/>
                <w:lang w:val="en-US"/>
              </w:rPr>
              <w:t>City Health</w:t>
            </w:r>
          </w:p>
        </w:tc>
        <w:tc>
          <w:tcPr>
            <w:tcW w:w="1701" w:type="dxa"/>
          </w:tcPr>
          <w:p w14:paraId="399A8ACF" w14:textId="77777777" w:rsidR="00D94A4E" w:rsidRPr="00912034" w:rsidRDefault="00D94A4E" w:rsidP="00D94A4E">
            <w:pPr>
              <w:rPr>
                <w:noProof/>
                <w:color w:val="000000" w:themeColor="text1"/>
                <w:sz w:val="18"/>
                <w:szCs w:val="18"/>
                <w:lang w:val="en-US"/>
              </w:rPr>
            </w:pPr>
            <w:r w:rsidRPr="00912034">
              <w:rPr>
                <w:noProof/>
                <w:color w:val="000000" w:themeColor="text1"/>
                <w:sz w:val="18"/>
                <w:szCs w:val="18"/>
                <w:lang w:val="en-US"/>
              </w:rPr>
              <w:t>Very</w:t>
            </w:r>
          </w:p>
        </w:tc>
        <w:tc>
          <w:tcPr>
            <w:tcW w:w="2218" w:type="dxa"/>
          </w:tcPr>
          <w:p w14:paraId="78CBEBFB" w14:textId="77777777" w:rsidR="00D94A4E" w:rsidRPr="00912034" w:rsidRDefault="00D94A4E" w:rsidP="00D94A4E">
            <w:pPr>
              <w:rPr>
                <w:noProof/>
                <w:color w:val="000000" w:themeColor="text1"/>
                <w:sz w:val="18"/>
                <w:szCs w:val="18"/>
                <w:lang w:val="en-US"/>
              </w:rPr>
            </w:pPr>
            <w:r w:rsidRPr="00912034">
              <w:rPr>
                <w:noProof/>
                <w:color w:val="000000" w:themeColor="text1"/>
                <w:sz w:val="18"/>
                <w:szCs w:val="18"/>
                <w:lang w:val="en-US"/>
              </w:rPr>
              <w:t>Yes</w:t>
            </w:r>
          </w:p>
        </w:tc>
        <w:tc>
          <w:tcPr>
            <w:tcW w:w="1636" w:type="dxa"/>
          </w:tcPr>
          <w:p w14:paraId="4228F2A5" w14:textId="77777777" w:rsidR="00D94A4E" w:rsidRPr="00912034" w:rsidRDefault="00D94A4E" w:rsidP="00D94A4E">
            <w:pPr>
              <w:rPr>
                <w:noProof/>
                <w:color w:val="000000" w:themeColor="text1"/>
                <w:sz w:val="18"/>
                <w:szCs w:val="18"/>
                <w:lang w:val="en-US"/>
              </w:rPr>
            </w:pPr>
            <w:r w:rsidRPr="00912034">
              <w:rPr>
                <w:noProof/>
                <w:color w:val="000000" w:themeColor="text1"/>
                <w:sz w:val="18"/>
                <w:szCs w:val="18"/>
                <w:lang w:val="en-US"/>
              </w:rPr>
              <w:t>GP engagment with proof of prescribing to back up discussion.</w:t>
            </w:r>
          </w:p>
        </w:tc>
        <w:tc>
          <w:tcPr>
            <w:tcW w:w="1739" w:type="dxa"/>
          </w:tcPr>
          <w:p w14:paraId="37F18486" w14:textId="77777777" w:rsidR="00D94A4E" w:rsidRPr="00912034" w:rsidRDefault="00D94A4E" w:rsidP="00D94A4E">
            <w:pPr>
              <w:rPr>
                <w:noProof/>
                <w:color w:val="000000" w:themeColor="text1"/>
                <w:sz w:val="18"/>
                <w:szCs w:val="18"/>
                <w:lang w:val="en-US"/>
              </w:rPr>
            </w:pPr>
            <w:r w:rsidRPr="00912034">
              <w:rPr>
                <w:noProof/>
                <w:color w:val="000000" w:themeColor="text1"/>
                <w:sz w:val="18"/>
                <w:szCs w:val="18"/>
                <w:lang w:val="en-US"/>
              </w:rPr>
              <w:t>Same visualisation but for NPI prescribing.</w:t>
            </w:r>
          </w:p>
        </w:tc>
      </w:tr>
      <w:tr w:rsidR="00D94A4E" w:rsidRPr="00912034" w14:paraId="461301E4" w14:textId="77777777" w:rsidTr="00D94A4E">
        <w:trPr>
          <w:trHeight w:val="132"/>
        </w:trPr>
        <w:tc>
          <w:tcPr>
            <w:tcW w:w="1129" w:type="dxa"/>
          </w:tcPr>
          <w:p w14:paraId="11463111" w14:textId="5635B0B2" w:rsidR="00D94A4E" w:rsidRPr="00912034" w:rsidRDefault="00277615" w:rsidP="00D94A4E">
            <w:pPr>
              <w:rPr>
                <w:noProof/>
                <w:color w:val="000000" w:themeColor="text1"/>
                <w:sz w:val="18"/>
                <w:szCs w:val="18"/>
                <w:lang w:val="en-US"/>
              </w:rPr>
            </w:pPr>
            <w:r>
              <w:rPr>
                <w:noProof/>
                <w:color w:val="000000" w:themeColor="text1"/>
                <w:sz w:val="18"/>
                <w:szCs w:val="18"/>
                <w:lang w:val="en-US"/>
              </w:rPr>
              <w:t>Afan</w:t>
            </w:r>
          </w:p>
        </w:tc>
        <w:tc>
          <w:tcPr>
            <w:tcW w:w="1701" w:type="dxa"/>
          </w:tcPr>
          <w:p w14:paraId="4CD522C1" w14:textId="7B8A5FD7" w:rsidR="00D94A4E" w:rsidRPr="00912034" w:rsidRDefault="00277615" w:rsidP="00D94A4E">
            <w:pPr>
              <w:rPr>
                <w:noProof/>
                <w:color w:val="000000" w:themeColor="text1"/>
                <w:sz w:val="18"/>
                <w:szCs w:val="18"/>
                <w:lang w:val="en-US"/>
              </w:rPr>
            </w:pPr>
            <w:r>
              <w:rPr>
                <w:noProof/>
                <w:color w:val="000000" w:themeColor="text1"/>
                <w:sz w:val="18"/>
                <w:szCs w:val="18"/>
                <w:lang w:val="en-US"/>
              </w:rPr>
              <w:t>Very</w:t>
            </w:r>
          </w:p>
        </w:tc>
        <w:tc>
          <w:tcPr>
            <w:tcW w:w="2218" w:type="dxa"/>
          </w:tcPr>
          <w:p w14:paraId="27A32E31" w14:textId="3E753775" w:rsidR="00D94A4E" w:rsidRPr="00912034" w:rsidRDefault="00277615" w:rsidP="00D94A4E">
            <w:pPr>
              <w:rPr>
                <w:noProof/>
                <w:color w:val="000000" w:themeColor="text1"/>
                <w:sz w:val="18"/>
                <w:szCs w:val="18"/>
                <w:lang w:val="en-US"/>
              </w:rPr>
            </w:pPr>
            <w:r>
              <w:rPr>
                <w:noProof/>
                <w:color w:val="000000" w:themeColor="text1"/>
                <w:sz w:val="18"/>
                <w:szCs w:val="18"/>
                <w:lang w:val="en-US"/>
              </w:rPr>
              <w:t>Yes</w:t>
            </w:r>
          </w:p>
        </w:tc>
        <w:tc>
          <w:tcPr>
            <w:tcW w:w="1636" w:type="dxa"/>
          </w:tcPr>
          <w:p w14:paraId="3A2FCCBE" w14:textId="72B746FB" w:rsidR="00D94A4E" w:rsidRPr="00912034" w:rsidRDefault="00277615" w:rsidP="00D94A4E">
            <w:pPr>
              <w:rPr>
                <w:noProof/>
                <w:color w:val="000000" w:themeColor="text1"/>
                <w:sz w:val="18"/>
                <w:szCs w:val="18"/>
                <w:lang w:val="en-US"/>
              </w:rPr>
            </w:pPr>
            <w:r>
              <w:rPr>
                <w:noProof/>
                <w:color w:val="000000" w:themeColor="text1"/>
                <w:sz w:val="18"/>
                <w:szCs w:val="18"/>
                <w:lang w:val="en-US"/>
              </w:rPr>
              <w:t>Being able to discuss with individuals about their prescribing habits</w:t>
            </w:r>
          </w:p>
        </w:tc>
        <w:tc>
          <w:tcPr>
            <w:tcW w:w="1739" w:type="dxa"/>
          </w:tcPr>
          <w:p w14:paraId="56CE5EAD" w14:textId="6909B23F" w:rsidR="00D94A4E" w:rsidRPr="00912034" w:rsidRDefault="00277615" w:rsidP="00D94A4E">
            <w:pPr>
              <w:rPr>
                <w:noProof/>
                <w:color w:val="000000" w:themeColor="text1"/>
                <w:sz w:val="18"/>
                <w:szCs w:val="18"/>
                <w:lang w:val="en-US"/>
              </w:rPr>
            </w:pPr>
            <w:r>
              <w:rPr>
                <w:noProof/>
                <w:color w:val="000000" w:themeColor="text1"/>
                <w:sz w:val="18"/>
                <w:szCs w:val="18"/>
                <w:lang w:val="en-US"/>
              </w:rPr>
              <w:t>Yes</w:t>
            </w:r>
          </w:p>
        </w:tc>
      </w:tr>
      <w:tr w:rsidR="00D94A4E" w:rsidRPr="00912034" w14:paraId="2B6150E3" w14:textId="77777777" w:rsidTr="00D94A4E">
        <w:trPr>
          <w:trHeight w:val="125"/>
        </w:trPr>
        <w:tc>
          <w:tcPr>
            <w:tcW w:w="1129" w:type="dxa"/>
          </w:tcPr>
          <w:p w14:paraId="623C6902" w14:textId="30855711" w:rsidR="00D94A4E" w:rsidRPr="00912034" w:rsidRDefault="00277615" w:rsidP="00D94A4E">
            <w:pPr>
              <w:rPr>
                <w:noProof/>
                <w:color w:val="000000" w:themeColor="text1"/>
                <w:sz w:val="18"/>
                <w:szCs w:val="18"/>
                <w:lang w:val="en-US"/>
              </w:rPr>
            </w:pPr>
            <w:r>
              <w:rPr>
                <w:noProof/>
                <w:color w:val="000000" w:themeColor="text1"/>
                <w:sz w:val="18"/>
                <w:szCs w:val="18"/>
                <w:lang w:val="en-US"/>
              </w:rPr>
              <w:t>Cwmtawe</w:t>
            </w:r>
          </w:p>
        </w:tc>
        <w:tc>
          <w:tcPr>
            <w:tcW w:w="1701" w:type="dxa"/>
          </w:tcPr>
          <w:p w14:paraId="4295621F" w14:textId="2ADC215D" w:rsidR="00D94A4E" w:rsidRPr="00912034" w:rsidRDefault="00277615" w:rsidP="00D94A4E">
            <w:pPr>
              <w:rPr>
                <w:noProof/>
                <w:color w:val="000000" w:themeColor="text1"/>
                <w:sz w:val="18"/>
                <w:szCs w:val="18"/>
                <w:lang w:val="en-US"/>
              </w:rPr>
            </w:pPr>
            <w:r>
              <w:rPr>
                <w:noProof/>
                <w:color w:val="000000" w:themeColor="text1"/>
                <w:sz w:val="18"/>
                <w:szCs w:val="18"/>
                <w:lang w:val="en-US"/>
              </w:rPr>
              <w:t>Very</w:t>
            </w:r>
          </w:p>
        </w:tc>
        <w:tc>
          <w:tcPr>
            <w:tcW w:w="2218" w:type="dxa"/>
          </w:tcPr>
          <w:p w14:paraId="77E2046B" w14:textId="02403891" w:rsidR="00D94A4E" w:rsidRPr="00912034" w:rsidRDefault="00277615" w:rsidP="00D94A4E">
            <w:pPr>
              <w:rPr>
                <w:noProof/>
                <w:color w:val="000000" w:themeColor="text1"/>
                <w:sz w:val="18"/>
                <w:szCs w:val="18"/>
                <w:lang w:val="en-US"/>
              </w:rPr>
            </w:pPr>
            <w:r>
              <w:rPr>
                <w:noProof/>
                <w:color w:val="000000" w:themeColor="text1"/>
                <w:sz w:val="18"/>
                <w:szCs w:val="18"/>
                <w:lang w:val="en-US"/>
              </w:rPr>
              <w:t>Yes</w:t>
            </w:r>
          </w:p>
        </w:tc>
        <w:tc>
          <w:tcPr>
            <w:tcW w:w="1636" w:type="dxa"/>
          </w:tcPr>
          <w:p w14:paraId="34D06FD0" w14:textId="31F65B51" w:rsidR="00D94A4E" w:rsidRPr="00912034" w:rsidRDefault="00277615" w:rsidP="00D94A4E">
            <w:pPr>
              <w:rPr>
                <w:noProof/>
                <w:color w:val="000000" w:themeColor="text1"/>
                <w:sz w:val="18"/>
                <w:szCs w:val="18"/>
                <w:lang w:val="en-US"/>
              </w:rPr>
            </w:pPr>
            <w:r>
              <w:rPr>
                <w:noProof/>
                <w:color w:val="000000" w:themeColor="text1"/>
                <w:sz w:val="18"/>
                <w:szCs w:val="18"/>
                <w:lang w:val="en-US"/>
              </w:rPr>
              <w:t>GP engagement – conversation starter</w:t>
            </w:r>
          </w:p>
        </w:tc>
        <w:tc>
          <w:tcPr>
            <w:tcW w:w="1739" w:type="dxa"/>
          </w:tcPr>
          <w:p w14:paraId="3B5E4A9E" w14:textId="56C73F09" w:rsidR="00D94A4E" w:rsidRPr="00912034" w:rsidRDefault="00277615" w:rsidP="00D94A4E">
            <w:pPr>
              <w:rPr>
                <w:noProof/>
                <w:color w:val="000000" w:themeColor="text1"/>
                <w:sz w:val="18"/>
                <w:szCs w:val="18"/>
                <w:lang w:val="en-US"/>
              </w:rPr>
            </w:pPr>
            <w:r>
              <w:rPr>
                <w:noProof/>
                <w:color w:val="000000" w:themeColor="text1"/>
                <w:sz w:val="18"/>
                <w:szCs w:val="18"/>
                <w:lang w:val="en-US"/>
              </w:rPr>
              <w:t>Yes – Gabapentinoid/Tramadol/Hyps &amp; Anx</w:t>
            </w:r>
          </w:p>
        </w:tc>
      </w:tr>
      <w:tr w:rsidR="00D94A4E" w:rsidRPr="00912034" w14:paraId="1530ED02" w14:textId="77777777" w:rsidTr="00D94A4E">
        <w:trPr>
          <w:trHeight w:val="125"/>
        </w:trPr>
        <w:tc>
          <w:tcPr>
            <w:tcW w:w="1129" w:type="dxa"/>
          </w:tcPr>
          <w:p w14:paraId="4F68E4DD" w14:textId="68443BD3" w:rsidR="00D94A4E" w:rsidRPr="00912034" w:rsidRDefault="001F4C49" w:rsidP="00D94A4E">
            <w:pPr>
              <w:rPr>
                <w:noProof/>
                <w:color w:val="000000" w:themeColor="text1"/>
                <w:sz w:val="18"/>
                <w:szCs w:val="18"/>
                <w:lang w:val="en-US"/>
              </w:rPr>
            </w:pPr>
            <w:r>
              <w:rPr>
                <w:noProof/>
                <w:color w:val="000000" w:themeColor="text1"/>
                <w:sz w:val="18"/>
                <w:szCs w:val="18"/>
                <w:lang w:val="en-US"/>
              </w:rPr>
              <w:t>Penderi</w:t>
            </w:r>
          </w:p>
        </w:tc>
        <w:tc>
          <w:tcPr>
            <w:tcW w:w="1701" w:type="dxa"/>
          </w:tcPr>
          <w:p w14:paraId="0620C84F" w14:textId="580529B4" w:rsidR="00D94A4E" w:rsidRPr="00912034" w:rsidRDefault="006E00A6" w:rsidP="00D94A4E">
            <w:pPr>
              <w:rPr>
                <w:noProof/>
                <w:color w:val="000000" w:themeColor="text1"/>
                <w:sz w:val="18"/>
                <w:szCs w:val="18"/>
                <w:lang w:val="en-US"/>
              </w:rPr>
            </w:pPr>
            <w:r>
              <w:rPr>
                <w:noProof/>
                <w:color w:val="000000" w:themeColor="text1"/>
                <w:sz w:val="18"/>
                <w:szCs w:val="18"/>
                <w:lang w:val="en-US"/>
              </w:rPr>
              <w:t>Yes</w:t>
            </w:r>
          </w:p>
        </w:tc>
        <w:tc>
          <w:tcPr>
            <w:tcW w:w="2218" w:type="dxa"/>
          </w:tcPr>
          <w:p w14:paraId="32B11FE5" w14:textId="5420E697" w:rsidR="00D94A4E" w:rsidRPr="00912034" w:rsidRDefault="006E00A6" w:rsidP="00D94A4E">
            <w:pPr>
              <w:rPr>
                <w:noProof/>
                <w:color w:val="000000" w:themeColor="text1"/>
                <w:sz w:val="18"/>
                <w:szCs w:val="18"/>
                <w:lang w:val="en-US"/>
              </w:rPr>
            </w:pPr>
            <w:r>
              <w:rPr>
                <w:noProof/>
                <w:color w:val="000000" w:themeColor="text1"/>
                <w:sz w:val="18"/>
                <w:szCs w:val="18"/>
                <w:lang w:val="en-US"/>
              </w:rPr>
              <w:t>Yes</w:t>
            </w:r>
          </w:p>
        </w:tc>
        <w:tc>
          <w:tcPr>
            <w:tcW w:w="1636" w:type="dxa"/>
          </w:tcPr>
          <w:p w14:paraId="50215993" w14:textId="2CEB263F" w:rsidR="00D94A4E" w:rsidRPr="00912034" w:rsidRDefault="006E00A6" w:rsidP="00D94A4E">
            <w:pPr>
              <w:rPr>
                <w:noProof/>
                <w:color w:val="000000" w:themeColor="text1"/>
                <w:sz w:val="18"/>
                <w:szCs w:val="18"/>
                <w:lang w:val="en-US"/>
              </w:rPr>
            </w:pPr>
            <w:r>
              <w:rPr>
                <w:noProof/>
                <w:color w:val="000000" w:themeColor="text1"/>
                <w:sz w:val="18"/>
                <w:szCs w:val="18"/>
                <w:lang w:val="en-US"/>
              </w:rPr>
              <w:t>Discussions</w:t>
            </w:r>
          </w:p>
        </w:tc>
        <w:tc>
          <w:tcPr>
            <w:tcW w:w="1739" w:type="dxa"/>
          </w:tcPr>
          <w:p w14:paraId="2A763DE3" w14:textId="5E7D4CB6" w:rsidR="00D94A4E" w:rsidRPr="00912034" w:rsidRDefault="006E00A6" w:rsidP="00D94A4E">
            <w:pPr>
              <w:rPr>
                <w:noProof/>
                <w:color w:val="000000" w:themeColor="text1"/>
                <w:sz w:val="18"/>
                <w:szCs w:val="18"/>
                <w:lang w:val="en-US"/>
              </w:rPr>
            </w:pPr>
            <w:r>
              <w:rPr>
                <w:noProof/>
                <w:color w:val="000000" w:themeColor="text1"/>
                <w:sz w:val="18"/>
                <w:szCs w:val="18"/>
                <w:lang w:val="en-US"/>
              </w:rPr>
              <w:t>Yes</w:t>
            </w:r>
          </w:p>
        </w:tc>
      </w:tr>
      <w:tr w:rsidR="00D94A4E" w:rsidRPr="00912034" w14:paraId="33E5128A" w14:textId="77777777" w:rsidTr="00D94A4E">
        <w:trPr>
          <w:trHeight w:val="132"/>
        </w:trPr>
        <w:tc>
          <w:tcPr>
            <w:tcW w:w="1129" w:type="dxa"/>
          </w:tcPr>
          <w:p w14:paraId="11011A68" w14:textId="40D62D61" w:rsidR="00D94A4E" w:rsidRPr="00912034" w:rsidRDefault="001F4C49" w:rsidP="00D94A4E">
            <w:pPr>
              <w:rPr>
                <w:noProof/>
                <w:color w:val="000000" w:themeColor="text1"/>
                <w:sz w:val="18"/>
                <w:szCs w:val="18"/>
                <w:lang w:val="en-US"/>
              </w:rPr>
            </w:pPr>
            <w:r>
              <w:rPr>
                <w:noProof/>
                <w:color w:val="000000" w:themeColor="text1"/>
                <w:sz w:val="18"/>
                <w:szCs w:val="18"/>
                <w:lang w:val="en-US"/>
              </w:rPr>
              <w:t>Bay Health</w:t>
            </w:r>
          </w:p>
        </w:tc>
        <w:tc>
          <w:tcPr>
            <w:tcW w:w="1701" w:type="dxa"/>
          </w:tcPr>
          <w:p w14:paraId="725EAF7E" w14:textId="5E396B31" w:rsidR="00D94A4E" w:rsidRPr="00912034" w:rsidRDefault="003211E4" w:rsidP="00D94A4E">
            <w:pPr>
              <w:rPr>
                <w:noProof/>
                <w:color w:val="000000" w:themeColor="text1"/>
                <w:sz w:val="18"/>
                <w:szCs w:val="18"/>
                <w:lang w:val="en-US"/>
              </w:rPr>
            </w:pPr>
            <w:r>
              <w:rPr>
                <w:noProof/>
                <w:color w:val="000000" w:themeColor="text1"/>
                <w:sz w:val="18"/>
                <w:szCs w:val="18"/>
                <w:lang w:val="en-US"/>
              </w:rPr>
              <w:t>Very</w:t>
            </w:r>
          </w:p>
        </w:tc>
        <w:tc>
          <w:tcPr>
            <w:tcW w:w="2218" w:type="dxa"/>
          </w:tcPr>
          <w:p w14:paraId="357F58F4" w14:textId="7A1F560F" w:rsidR="00D94A4E" w:rsidRPr="00912034" w:rsidRDefault="003211E4" w:rsidP="00D94A4E">
            <w:pPr>
              <w:rPr>
                <w:noProof/>
                <w:color w:val="000000" w:themeColor="text1"/>
                <w:sz w:val="18"/>
                <w:szCs w:val="18"/>
                <w:lang w:val="en-US"/>
              </w:rPr>
            </w:pPr>
            <w:r>
              <w:rPr>
                <w:noProof/>
                <w:color w:val="000000" w:themeColor="text1"/>
                <w:sz w:val="18"/>
                <w:szCs w:val="18"/>
                <w:lang w:val="en-US"/>
              </w:rPr>
              <w:t>Yes</w:t>
            </w:r>
          </w:p>
        </w:tc>
        <w:tc>
          <w:tcPr>
            <w:tcW w:w="1636" w:type="dxa"/>
          </w:tcPr>
          <w:p w14:paraId="71845CEF" w14:textId="7EAEEFC4" w:rsidR="00D94A4E" w:rsidRPr="00912034" w:rsidRDefault="003211E4" w:rsidP="00D94A4E">
            <w:pPr>
              <w:rPr>
                <w:noProof/>
                <w:color w:val="000000" w:themeColor="text1"/>
                <w:sz w:val="18"/>
                <w:szCs w:val="18"/>
                <w:lang w:val="en-US"/>
              </w:rPr>
            </w:pPr>
            <w:r>
              <w:rPr>
                <w:noProof/>
                <w:color w:val="000000" w:themeColor="text1"/>
                <w:sz w:val="18"/>
                <w:szCs w:val="18"/>
                <w:lang w:val="en-US"/>
              </w:rPr>
              <w:t xml:space="preserve">For discussions and to show prescribing </w:t>
            </w:r>
          </w:p>
        </w:tc>
        <w:tc>
          <w:tcPr>
            <w:tcW w:w="1739" w:type="dxa"/>
          </w:tcPr>
          <w:p w14:paraId="7DEE23EC" w14:textId="26E42D95" w:rsidR="00D94A4E" w:rsidRPr="00912034" w:rsidRDefault="003211E4" w:rsidP="00D94A4E">
            <w:pPr>
              <w:rPr>
                <w:noProof/>
                <w:color w:val="000000" w:themeColor="text1"/>
                <w:sz w:val="18"/>
                <w:szCs w:val="18"/>
                <w:lang w:val="en-US"/>
              </w:rPr>
            </w:pPr>
            <w:r>
              <w:rPr>
                <w:noProof/>
                <w:color w:val="000000" w:themeColor="text1"/>
                <w:sz w:val="18"/>
                <w:szCs w:val="18"/>
                <w:lang w:val="en-US"/>
              </w:rPr>
              <w:t>Yes – Gabapentinoid/Tramadol/Hyps &amp; Anx</w:t>
            </w:r>
          </w:p>
        </w:tc>
      </w:tr>
      <w:tr w:rsidR="00D94A4E" w:rsidRPr="00912034" w14:paraId="6B4BF220" w14:textId="77777777" w:rsidTr="00D94A4E">
        <w:trPr>
          <w:trHeight w:val="125"/>
        </w:trPr>
        <w:tc>
          <w:tcPr>
            <w:tcW w:w="1129" w:type="dxa"/>
          </w:tcPr>
          <w:p w14:paraId="76051112" w14:textId="069AF657" w:rsidR="00D94A4E" w:rsidRPr="00912034" w:rsidRDefault="001F4C49" w:rsidP="00D94A4E">
            <w:pPr>
              <w:rPr>
                <w:noProof/>
                <w:color w:val="000000" w:themeColor="text1"/>
                <w:sz w:val="18"/>
                <w:szCs w:val="18"/>
                <w:lang w:val="en-US"/>
              </w:rPr>
            </w:pPr>
            <w:r>
              <w:rPr>
                <w:noProof/>
                <w:color w:val="000000" w:themeColor="text1"/>
                <w:sz w:val="18"/>
                <w:szCs w:val="18"/>
                <w:lang w:val="en-US"/>
              </w:rPr>
              <w:t>Upper Valleys</w:t>
            </w:r>
          </w:p>
        </w:tc>
        <w:tc>
          <w:tcPr>
            <w:tcW w:w="1701" w:type="dxa"/>
          </w:tcPr>
          <w:p w14:paraId="3B6CD0AE" w14:textId="571D6A0D" w:rsidR="00D94A4E" w:rsidRPr="00912034" w:rsidRDefault="00A161EC" w:rsidP="00D94A4E">
            <w:pPr>
              <w:rPr>
                <w:noProof/>
                <w:color w:val="000000" w:themeColor="text1"/>
                <w:sz w:val="18"/>
                <w:szCs w:val="18"/>
                <w:lang w:val="en-US"/>
              </w:rPr>
            </w:pPr>
            <w:r>
              <w:rPr>
                <w:noProof/>
                <w:color w:val="000000" w:themeColor="text1"/>
                <w:sz w:val="18"/>
                <w:szCs w:val="18"/>
                <w:lang w:val="en-US"/>
              </w:rPr>
              <w:t>Very</w:t>
            </w:r>
          </w:p>
        </w:tc>
        <w:tc>
          <w:tcPr>
            <w:tcW w:w="2218" w:type="dxa"/>
          </w:tcPr>
          <w:p w14:paraId="588E87D7" w14:textId="571287D3" w:rsidR="00D94A4E" w:rsidRPr="00912034" w:rsidRDefault="00A161EC" w:rsidP="00D94A4E">
            <w:pPr>
              <w:rPr>
                <w:noProof/>
                <w:color w:val="000000" w:themeColor="text1"/>
                <w:sz w:val="18"/>
                <w:szCs w:val="18"/>
                <w:lang w:val="en-US"/>
              </w:rPr>
            </w:pPr>
            <w:r>
              <w:rPr>
                <w:noProof/>
                <w:color w:val="000000" w:themeColor="text1"/>
                <w:sz w:val="18"/>
                <w:szCs w:val="18"/>
                <w:lang w:val="en-US"/>
              </w:rPr>
              <w:t>Yes</w:t>
            </w:r>
          </w:p>
        </w:tc>
        <w:tc>
          <w:tcPr>
            <w:tcW w:w="1636" w:type="dxa"/>
          </w:tcPr>
          <w:p w14:paraId="6EFE1AC5" w14:textId="59BE9DD1" w:rsidR="00D94A4E" w:rsidRPr="00912034" w:rsidRDefault="00A161EC" w:rsidP="00D94A4E">
            <w:pPr>
              <w:rPr>
                <w:noProof/>
                <w:color w:val="000000" w:themeColor="text1"/>
                <w:sz w:val="18"/>
                <w:szCs w:val="18"/>
                <w:lang w:val="en-US"/>
              </w:rPr>
            </w:pPr>
            <w:r>
              <w:rPr>
                <w:noProof/>
                <w:color w:val="000000" w:themeColor="text1"/>
                <w:sz w:val="18"/>
                <w:szCs w:val="18"/>
                <w:lang w:val="en-US"/>
              </w:rPr>
              <w:t>For discussion</w:t>
            </w:r>
          </w:p>
        </w:tc>
        <w:tc>
          <w:tcPr>
            <w:tcW w:w="1739" w:type="dxa"/>
          </w:tcPr>
          <w:p w14:paraId="2555E557" w14:textId="1EAD4C21" w:rsidR="00D94A4E" w:rsidRPr="00912034" w:rsidRDefault="00A161EC" w:rsidP="00D94A4E">
            <w:pPr>
              <w:rPr>
                <w:noProof/>
                <w:color w:val="000000" w:themeColor="text1"/>
                <w:sz w:val="18"/>
                <w:szCs w:val="18"/>
                <w:lang w:val="en-US"/>
              </w:rPr>
            </w:pPr>
            <w:r>
              <w:rPr>
                <w:noProof/>
                <w:color w:val="000000" w:themeColor="text1"/>
                <w:sz w:val="18"/>
                <w:szCs w:val="18"/>
                <w:lang w:val="en-US"/>
              </w:rPr>
              <w:t>Yes – Gabapentinoid/Tramadol/Hyps &amp; Anx</w:t>
            </w:r>
          </w:p>
        </w:tc>
      </w:tr>
      <w:tr w:rsidR="00A161EC" w:rsidRPr="00912034" w14:paraId="4B603BF4" w14:textId="77777777" w:rsidTr="00D94A4E">
        <w:trPr>
          <w:trHeight w:val="125"/>
        </w:trPr>
        <w:tc>
          <w:tcPr>
            <w:tcW w:w="1129" w:type="dxa"/>
          </w:tcPr>
          <w:p w14:paraId="2AE3F7DE" w14:textId="6F23B008" w:rsidR="00A161EC" w:rsidRDefault="00A161EC" w:rsidP="00D94A4E">
            <w:pPr>
              <w:rPr>
                <w:noProof/>
                <w:color w:val="000000" w:themeColor="text1"/>
                <w:sz w:val="18"/>
                <w:szCs w:val="18"/>
                <w:lang w:val="en-US"/>
              </w:rPr>
            </w:pPr>
            <w:r>
              <w:rPr>
                <w:noProof/>
                <w:color w:val="000000" w:themeColor="text1"/>
                <w:sz w:val="18"/>
                <w:szCs w:val="18"/>
                <w:lang w:val="en-US"/>
              </w:rPr>
              <w:t>Llwchwr</w:t>
            </w:r>
          </w:p>
        </w:tc>
        <w:tc>
          <w:tcPr>
            <w:tcW w:w="1701" w:type="dxa"/>
          </w:tcPr>
          <w:p w14:paraId="06A8C436" w14:textId="086108A5" w:rsidR="00A161EC" w:rsidRDefault="00A161EC" w:rsidP="00D94A4E">
            <w:pPr>
              <w:rPr>
                <w:noProof/>
                <w:color w:val="000000" w:themeColor="text1"/>
                <w:sz w:val="18"/>
                <w:szCs w:val="18"/>
                <w:lang w:val="en-US"/>
              </w:rPr>
            </w:pPr>
            <w:r>
              <w:rPr>
                <w:noProof/>
                <w:color w:val="000000" w:themeColor="text1"/>
                <w:sz w:val="18"/>
                <w:szCs w:val="18"/>
                <w:lang w:val="en-US"/>
              </w:rPr>
              <w:t>Yes</w:t>
            </w:r>
          </w:p>
        </w:tc>
        <w:tc>
          <w:tcPr>
            <w:tcW w:w="2218" w:type="dxa"/>
          </w:tcPr>
          <w:p w14:paraId="137C06D0" w14:textId="59088B0B" w:rsidR="00A161EC" w:rsidRDefault="00A161EC" w:rsidP="00D94A4E">
            <w:pPr>
              <w:rPr>
                <w:noProof/>
                <w:color w:val="000000" w:themeColor="text1"/>
                <w:sz w:val="18"/>
                <w:szCs w:val="18"/>
                <w:lang w:val="en-US"/>
              </w:rPr>
            </w:pPr>
            <w:r>
              <w:rPr>
                <w:noProof/>
                <w:color w:val="000000" w:themeColor="text1"/>
                <w:sz w:val="18"/>
                <w:szCs w:val="18"/>
                <w:lang w:val="en-US"/>
              </w:rPr>
              <w:t>Yes</w:t>
            </w:r>
          </w:p>
        </w:tc>
        <w:tc>
          <w:tcPr>
            <w:tcW w:w="1636" w:type="dxa"/>
          </w:tcPr>
          <w:p w14:paraId="181E2013" w14:textId="7C192556" w:rsidR="00A161EC" w:rsidRDefault="00A161EC" w:rsidP="00D94A4E">
            <w:pPr>
              <w:rPr>
                <w:noProof/>
                <w:color w:val="000000" w:themeColor="text1"/>
                <w:sz w:val="18"/>
                <w:szCs w:val="18"/>
                <w:lang w:val="en-US"/>
              </w:rPr>
            </w:pPr>
            <w:r>
              <w:rPr>
                <w:noProof/>
                <w:color w:val="000000" w:themeColor="text1"/>
                <w:sz w:val="18"/>
                <w:szCs w:val="18"/>
                <w:lang w:val="en-US"/>
              </w:rPr>
              <w:t xml:space="preserve">For discussion although analysis should be checked before sending </w:t>
            </w:r>
          </w:p>
        </w:tc>
        <w:tc>
          <w:tcPr>
            <w:tcW w:w="1739" w:type="dxa"/>
          </w:tcPr>
          <w:p w14:paraId="56C12974" w14:textId="66C56D83" w:rsidR="00A161EC" w:rsidRDefault="00A161EC" w:rsidP="00D94A4E">
            <w:pPr>
              <w:rPr>
                <w:noProof/>
                <w:color w:val="000000" w:themeColor="text1"/>
                <w:sz w:val="18"/>
                <w:szCs w:val="18"/>
                <w:lang w:val="en-US"/>
              </w:rPr>
            </w:pPr>
            <w:r>
              <w:rPr>
                <w:noProof/>
                <w:color w:val="000000" w:themeColor="text1"/>
                <w:sz w:val="18"/>
                <w:szCs w:val="18"/>
                <w:lang w:val="en-US"/>
              </w:rPr>
              <w:t>Yes – Gabapentinoid/Tramadol/Hyps &amp; Anx</w:t>
            </w:r>
          </w:p>
        </w:tc>
      </w:tr>
    </w:tbl>
    <w:p w14:paraId="65A725F6" w14:textId="7CD016D9" w:rsidR="00D94A4E" w:rsidRDefault="00D94A4E" w:rsidP="00B83D75">
      <w:pPr>
        <w:rPr>
          <w:noProof/>
          <w:color w:val="44546A" w:themeColor="text2"/>
          <w:lang w:val="en-US"/>
        </w:rPr>
      </w:pPr>
    </w:p>
    <w:p w14:paraId="56098954" w14:textId="62FA8704" w:rsidR="001430D7" w:rsidRDefault="001430D7" w:rsidP="00B83D75">
      <w:pPr>
        <w:rPr>
          <w:noProof/>
          <w:color w:val="44546A" w:themeColor="text2"/>
          <w:lang w:val="en-US"/>
        </w:rPr>
      </w:pPr>
      <w:r>
        <w:rPr>
          <w:noProof/>
          <w:color w:val="44546A" w:themeColor="text2"/>
          <w:lang w:val="en-US"/>
        </w:rPr>
        <w:t>Sharing of prescribing has also highlighter anomolies with practice informati</w:t>
      </w:r>
      <w:r w:rsidR="006E00A6">
        <w:rPr>
          <w:noProof/>
          <w:color w:val="44546A" w:themeColor="text2"/>
          <w:lang w:val="en-US"/>
        </w:rPr>
        <w:t>on that has since been rectified</w:t>
      </w:r>
      <w:r>
        <w:rPr>
          <w:noProof/>
          <w:color w:val="44546A" w:themeColor="text2"/>
          <w:lang w:val="en-US"/>
        </w:rPr>
        <w:t xml:space="preserve"> with prescribing services.</w:t>
      </w:r>
      <w:sdt>
        <w:sdtPr>
          <w:rPr>
            <w:noProof/>
            <w:color w:val="44546A" w:themeColor="text2"/>
            <w:lang w:val="en-US"/>
          </w:rPr>
          <w:id w:val="-997716814"/>
          <w:citation/>
        </w:sdtPr>
        <w:sdtEndPr/>
        <w:sdtContent>
          <w:r w:rsidR="00A161EC">
            <w:rPr>
              <w:noProof/>
              <w:color w:val="44546A" w:themeColor="text2"/>
              <w:lang w:val="en-US"/>
            </w:rPr>
            <w:fldChar w:fldCharType="begin"/>
          </w:r>
          <w:r w:rsidR="00A161EC">
            <w:rPr>
              <w:noProof/>
              <w:color w:val="44546A" w:themeColor="text2"/>
            </w:rPr>
            <w:instrText xml:space="preserve"> CITATION Sha20 \l 2057 </w:instrText>
          </w:r>
          <w:r w:rsidR="00A161EC">
            <w:rPr>
              <w:noProof/>
              <w:color w:val="44546A" w:themeColor="text2"/>
              <w:lang w:val="en-US"/>
            </w:rPr>
            <w:fldChar w:fldCharType="separate"/>
          </w:r>
          <w:r w:rsidR="006E00A6">
            <w:rPr>
              <w:noProof/>
              <w:color w:val="44546A" w:themeColor="text2"/>
            </w:rPr>
            <w:t xml:space="preserve"> </w:t>
          </w:r>
          <w:r w:rsidR="006E00A6" w:rsidRPr="006E00A6">
            <w:rPr>
              <w:noProof/>
              <w:color w:val="44546A" w:themeColor="text2"/>
            </w:rPr>
            <w:t>[2]</w:t>
          </w:r>
          <w:r w:rsidR="00A161EC">
            <w:rPr>
              <w:noProof/>
              <w:color w:val="44546A" w:themeColor="text2"/>
              <w:lang w:val="en-US"/>
            </w:rPr>
            <w:fldChar w:fldCharType="end"/>
          </w:r>
        </w:sdtContent>
      </w:sdt>
    </w:p>
    <w:p w14:paraId="3E1DEF07" w14:textId="6CE7AB79" w:rsidR="003211E4" w:rsidRPr="008D6629" w:rsidRDefault="003211E4" w:rsidP="00B83D75">
      <w:pPr>
        <w:rPr>
          <w:noProof/>
          <w:color w:val="44546A" w:themeColor="text2"/>
          <w:u w:val="single"/>
          <w:lang w:val="en-US"/>
        </w:rPr>
      </w:pPr>
    </w:p>
    <w:p w14:paraId="1031DC77" w14:textId="62B810DF" w:rsidR="003211E4" w:rsidRDefault="008D6629" w:rsidP="006E00A6">
      <w:pPr>
        <w:pStyle w:val="Heading2"/>
      </w:pPr>
      <w:bookmarkStart w:id="49" w:name="_Toc65072420"/>
      <w:r w:rsidRPr="008D6629">
        <w:t>Update – February 2021</w:t>
      </w:r>
      <w:bookmarkEnd w:id="49"/>
    </w:p>
    <w:p w14:paraId="37ECCFE8" w14:textId="08C43695" w:rsidR="008D6629" w:rsidRDefault="008D6629" w:rsidP="00B83D75">
      <w:pPr>
        <w:rPr>
          <w:noProof/>
          <w:color w:val="44546A" w:themeColor="text2"/>
          <w:lang w:val="en-US"/>
        </w:rPr>
      </w:pPr>
      <w:r>
        <w:rPr>
          <w:noProof/>
          <w:color w:val="44546A" w:themeColor="text2"/>
          <w:lang w:val="en-US"/>
        </w:rPr>
        <w:t>Following the successful deployment of the 4C antimicoribial dashboard a request has been made that it is shared by the antimicorbial pharmacists across Wales to demonstrate the use of</w:t>
      </w:r>
      <w:r w:rsidR="009C6E83">
        <w:rPr>
          <w:noProof/>
          <w:color w:val="44546A" w:themeColor="text2"/>
          <w:lang w:val="en-US"/>
        </w:rPr>
        <w:t xml:space="preserve"> the dashboard as an</w:t>
      </w:r>
      <w:r>
        <w:rPr>
          <w:noProof/>
          <w:color w:val="44546A" w:themeColor="text2"/>
          <w:lang w:val="en-US"/>
        </w:rPr>
        <w:t xml:space="preserve"> interactive </w:t>
      </w:r>
      <w:r w:rsidR="009C6E83">
        <w:rPr>
          <w:noProof/>
          <w:color w:val="44546A" w:themeColor="text2"/>
          <w:lang w:val="en-US"/>
        </w:rPr>
        <w:t>tool for sharing information</w:t>
      </w:r>
      <w:r>
        <w:rPr>
          <w:noProof/>
          <w:color w:val="44546A" w:themeColor="text2"/>
          <w:lang w:val="en-US"/>
        </w:rPr>
        <w:t>.</w:t>
      </w:r>
    </w:p>
    <w:p w14:paraId="39914C1D" w14:textId="2ADA4ABB" w:rsidR="008D6629" w:rsidRPr="008D6629" w:rsidRDefault="008D6629" w:rsidP="00B83D75">
      <w:pPr>
        <w:rPr>
          <w:noProof/>
          <w:color w:val="44546A" w:themeColor="text2"/>
          <w:u w:val="single"/>
          <w:lang w:val="en-US"/>
        </w:rPr>
      </w:pPr>
      <w:r>
        <w:rPr>
          <w:noProof/>
          <w:color w:val="44546A" w:themeColor="text2"/>
          <w:lang w:val="en-US"/>
        </w:rPr>
        <w:t>There has also been furthe</w:t>
      </w:r>
      <w:r w:rsidR="009C6E83">
        <w:rPr>
          <w:noProof/>
          <w:color w:val="44546A" w:themeColor="text2"/>
          <w:lang w:val="en-US"/>
        </w:rPr>
        <w:t>r</w:t>
      </w:r>
      <w:r>
        <w:rPr>
          <w:noProof/>
          <w:color w:val="44546A" w:themeColor="text2"/>
          <w:lang w:val="en-US"/>
        </w:rPr>
        <w:t xml:space="preserve"> dashboard implementation for Gabapentinoids, Hypnotics and Anxiolytics &amp; Tramadol as the request of General practioners following the use of the 4C dashboard and how it has assisted in practice discussions and appropriate prescribing changes. </w:t>
      </w:r>
    </w:p>
    <w:p w14:paraId="3DE54F27" w14:textId="63D8755B" w:rsidR="003211E4" w:rsidRDefault="008D6629" w:rsidP="00B83D75">
      <w:pPr>
        <w:rPr>
          <w:noProof/>
          <w:color w:val="44546A" w:themeColor="text2"/>
          <w:lang w:val="en-US"/>
        </w:rPr>
      </w:pPr>
      <w:r>
        <w:rPr>
          <w:noProof/>
          <w:color w:val="44546A" w:themeColor="text2"/>
          <w:lang w:val="en-US"/>
        </w:rPr>
        <w:t xml:space="preserve">This dashboard is due to be shared imminently </w:t>
      </w:r>
      <w:r w:rsidR="006E00A6">
        <w:rPr>
          <w:noProof/>
          <w:color w:val="44546A" w:themeColor="text2"/>
          <w:lang w:val="en-US"/>
        </w:rPr>
        <w:t>andnd</w:t>
      </w:r>
      <w:r>
        <w:rPr>
          <w:noProof/>
          <w:color w:val="44546A" w:themeColor="text2"/>
          <w:lang w:val="en-US"/>
        </w:rPr>
        <w:t xml:space="preserve"> will be used as part of the quarterly analysis used for prescribing measures </w:t>
      </w:r>
      <w:r w:rsidR="006E00A6">
        <w:rPr>
          <w:noProof/>
          <w:color w:val="44546A" w:themeColor="text2"/>
          <w:lang w:val="en-US"/>
        </w:rPr>
        <w:t>within Swansea Bay health board h</w:t>
      </w:r>
      <w:r>
        <w:rPr>
          <w:noProof/>
          <w:color w:val="44546A" w:themeColor="text2"/>
          <w:lang w:val="en-US"/>
        </w:rPr>
        <w:t>ealth board.</w:t>
      </w:r>
    </w:p>
    <w:p w14:paraId="2F4620AF" w14:textId="04250F0A" w:rsidR="009C6E83" w:rsidRDefault="009C6E83" w:rsidP="00B83D75">
      <w:pPr>
        <w:rPr>
          <w:noProof/>
          <w:color w:val="44546A" w:themeColor="text2"/>
          <w:lang w:val="en-US"/>
        </w:rPr>
      </w:pPr>
    </w:p>
    <w:p w14:paraId="7D49C723" w14:textId="4B6BA954" w:rsidR="003211E4" w:rsidRPr="006E00A6" w:rsidRDefault="006E00A6" w:rsidP="006E00A6">
      <w:pPr>
        <w:pStyle w:val="Heading2"/>
      </w:pPr>
      <w:bookmarkStart w:id="50" w:name="_Toc65072421"/>
      <w:r w:rsidRPr="006E00A6">
        <w:t>Future Work</w:t>
      </w:r>
      <w:bookmarkEnd w:id="50"/>
    </w:p>
    <w:p w14:paraId="535B8CF3" w14:textId="2B5D627C" w:rsidR="003211E4" w:rsidRDefault="006E00A6" w:rsidP="00B83D75">
      <w:pPr>
        <w:rPr>
          <w:noProof/>
          <w:color w:val="44546A" w:themeColor="text2"/>
          <w:lang w:val="en-US"/>
        </w:rPr>
      </w:pPr>
      <w:r>
        <w:rPr>
          <w:noProof/>
          <w:color w:val="44546A" w:themeColor="text2"/>
          <w:lang w:val="en-US"/>
        </w:rPr>
        <w:t xml:space="preserve">This project started as a piece of </w:t>
      </w:r>
      <w:r w:rsidR="00D66840">
        <w:rPr>
          <w:noProof/>
          <w:color w:val="44546A" w:themeColor="text2"/>
          <w:lang w:val="en-US"/>
        </w:rPr>
        <w:t>industrial research</w:t>
      </w:r>
      <w:r>
        <w:rPr>
          <w:noProof/>
          <w:color w:val="44546A" w:themeColor="text2"/>
          <w:lang w:val="en-US"/>
        </w:rPr>
        <w:t xml:space="preserve"> to show the advantages of visual analytical dashboards and how they can be utilised.  This has now progressed to be a proven aid when </w:t>
      </w:r>
      <w:r w:rsidR="00D66840">
        <w:rPr>
          <w:noProof/>
          <w:color w:val="44546A" w:themeColor="text2"/>
          <w:lang w:val="en-US"/>
        </w:rPr>
        <w:t xml:space="preserve">reviewing and </w:t>
      </w:r>
      <w:r>
        <w:rPr>
          <w:noProof/>
          <w:color w:val="44546A" w:themeColor="text2"/>
          <w:lang w:val="en-US"/>
        </w:rPr>
        <w:t>discussing prescribing within SBU and has been implemented as a positive engagement tool for prescribers.  The scope for future dashboards will cover all BNF</w:t>
      </w:r>
      <w:sdt>
        <w:sdtPr>
          <w:rPr>
            <w:noProof/>
            <w:color w:val="44546A" w:themeColor="text2"/>
            <w:lang w:val="en-US"/>
          </w:rPr>
          <w:id w:val="-402909966"/>
          <w:citation/>
        </w:sdtPr>
        <w:sdtContent>
          <w:r>
            <w:rPr>
              <w:noProof/>
              <w:color w:val="44546A" w:themeColor="text2"/>
              <w:lang w:val="en-US"/>
            </w:rPr>
            <w:fldChar w:fldCharType="begin"/>
          </w:r>
          <w:r>
            <w:rPr>
              <w:noProof/>
              <w:color w:val="44546A" w:themeColor="text2"/>
            </w:rPr>
            <w:instrText xml:space="preserve"> CITATION NIC20 \l 2057 </w:instrText>
          </w:r>
          <w:r>
            <w:rPr>
              <w:noProof/>
              <w:color w:val="44546A" w:themeColor="text2"/>
              <w:lang w:val="en-US"/>
            </w:rPr>
            <w:fldChar w:fldCharType="separate"/>
          </w:r>
          <w:r>
            <w:rPr>
              <w:noProof/>
              <w:color w:val="44546A" w:themeColor="text2"/>
            </w:rPr>
            <w:t xml:space="preserve"> </w:t>
          </w:r>
          <w:r w:rsidRPr="006E00A6">
            <w:rPr>
              <w:noProof/>
              <w:color w:val="44546A" w:themeColor="text2"/>
            </w:rPr>
            <w:t>[3]</w:t>
          </w:r>
          <w:r>
            <w:rPr>
              <w:noProof/>
              <w:color w:val="44546A" w:themeColor="text2"/>
              <w:lang w:val="en-US"/>
            </w:rPr>
            <w:fldChar w:fldCharType="end"/>
          </w:r>
        </w:sdtContent>
      </w:sdt>
      <w:r>
        <w:rPr>
          <w:noProof/>
          <w:color w:val="44546A" w:themeColor="text2"/>
          <w:lang w:val="en-US"/>
        </w:rPr>
        <w:t xml:space="preserve"> prescribing.</w:t>
      </w:r>
    </w:p>
    <w:p w14:paraId="0C94CBA2" w14:textId="77777777" w:rsidR="006E00A6" w:rsidRDefault="006E00A6" w:rsidP="00B83D75">
      <w:pPr>
        <w:rPr>
          <w:noProof/>
          <w:color w:val="44546A" w:themeColor="text2"/>
          <w:lang w:val="en-US"/>
        </w:rPr>
      </w:pPr>
    </w:p>
    <w:p w14:paraId="1998F3B4" w14:textId="468D0BE3" w:rsidR="003211E4" w:rsidRDefault="003211E4" w:rsidP="00B83D75">
      <w:pPr>
        <w:rPr>
          <w:noProof/>
          <w:color w:val="44546A" w:themeColor="text2"/>
          <w:lang w:val="en-US"/>
        </w:rPr>
      </w:pPr>
    </w:p>
    <w:p w14:paraId="2C0DEA1E" w14:textId="1E156505" w:rsidR="003211E4" w:rsidRDefault="003211E4" w:rsidP="00B83D75">
      <w:pPr>
        <w:rPr>
          <w:noProof/>
          <w:color w:val="44546A" w:themeColor="text2"/>
          <w:lang w:val="en-US"/>
        </w:rPr>
      </w:pPr>
    </w:p>
    <w:p w14:paraId="35D13946" w14:textId="09BCF756" w:rsidR="003211E4" w:rsidRDefault="003211E4" w:rsidP="00B83D75">
      <w:pPr>
        <w:rPr>
          <w:noProof/>
          <w:color w:val="44546A" w:themeColor="text2"/>
          <w:lang w:val="en-US"/>
        </w:rPr>
      </w:pPr>
    </w:p>
    <w:p w14:paraId="31694E1F" w14:textId="7CB13088" w:rsidR="003211E4" w:rsidRDefault="003211E4" w:rsidP="00B83D75">
      <w:pPr>
        <w:rPr>
          <w:noProof/>
          <w:color w:val="44546A" w:themeColor="text2"/>
          <w:lang w:val="en-US"/>
        </w:rPr>
      </w:pPr>
    </w:p>
    <w:p w14:paraId="349FC5FF" w14:textId="0AFBC3AC" w:rsidR="003211E4" w:rsidRDefault="003211E4" w:rsidP="00B83D75">
      <w:pPr>
        <w:rPr>
          <w:noProof/>
          <w:color w:val="44546A" w:themeColor="text2"/>
          <w:lang w:val="en-US"/>
        </w:rPr>
      </w:pPr>
    </w:p>
    <w:p w14:paraId="778E4305" w14:textId="69C9958B" w:rsidR="003211E4" w:rsidRDefault="003211E4" w:rsidP="00B83D75">
      <w:pPr>
        <w:rPr>
          <w:noProof/>
          <w:color w:val="44546A" w:themeColor="text2"/>
          <w:lang w:val="en-US"/>
        </w:rPr>
      </w:pPr>
    </w:p>
    <w:p w14:paraId="757ADA92" w14:textId="5E74A44E" w:rsidR="003211E4" w:rsidRDefault="003211E4" w:rsidP="00B83D75">
      <w:pPr>
        <w:rPr>
          <w:noProof/>
          <w:color w:val="44546A" w:themeColor="text2"/>
          <w:lang w:val="en-US"/>
        </w:rPr>
      </w:pPr>
    </w:p>
    <w:p w14:paraId="3BD03B8C" w14:textId="0C1E5986" w:rsidR="003211E4" w:rsidRDefault="003211E4" w:rsidP="00B83D75">
      <w:pPr>
        <w:rPr>
          <w:noProof/>
          <w:color w:val="44546A" w:themeColor="text2"/>
          <w:lang w:val="en-US"/>
        </w:rPr>
      </w:pPr>
    </w:p>
    <w:p w14:paraId="035D14EB" w14:textId="4C1537D8" w:rsidR="003211E4" w:rsidRDefault="003211E4" w:rsidP="00B83D75">
      <w:pPr>
        <w:rPr>
          <w:noProof/>
          <w:color w:val="44546A" w:themeColor="text2"/>
          <w:lang w:val="en-US"/>
        </w:rPr>
      </w:pPr>
    </w:p>
    <w:p w14:paraId="650C255F" w14:textId="1DD8CA83" w:rsidR="003211E4" w:rsidRDefault="003211E4" w:rsidP="00B83D75">
      <w:pPr>
        <w:rPr>
          <w:noProof/>
          <w:color w:val="44546A" w:themeColor="text2"/>
          <w:lang w:val="en-US"/>
        </w:rPr>
      </w:pPr>
    </w:p>
    <w:p w14:paraId="20DDC767" w14:textId="10E17E70" w:rsidR="003211E4" w:rsidRDefault="003211E4" w:rsidP="00B83D75">
      <w:pPr>
        <w:rPr>
          <w:noProof/>
          <w:color w:val="44546A" w:themeColor="text2"/>
          <w:lang w:val="en-US"/>
        </w:rPr>
      </w:pPr>
    </w:p>
    <w:p w14:paraId="35BC3EA4" w14:textId="3D36D7B7" w:rsidR="003211E4" w:rsidRDefault="003211E4" w:rsidP="00B83D75">
      <w:pPr>
        <w:rPr>
          <w:noProof/>
          <w:color w:val="44546A" w:themeColor="text2"/>
          <w:lang w:val="en-US"/>
        </w:rPr>
      </w:pPr>
    </w:p>
    <w:p w14:paraId="7BFE50FB" w14:textId="4CBEBD9D" w:rsidR="003211E4" w:rsidRDefault="003211E4" w:rsidP="00B83D75">
      <w:pPr>
        <w:rPr>
          <w:noProof/>
          <w:color w:val="44546A" w:themeColor="text2"/>
          <w:lang w:val="en-US"/>
        </w:rPr>
      </w:pPr>
    </w:p>
    <w:p w14:paraId="4C7CFEC9" w14:textId="69071F00" w:rsidR="003211E4" w:rsidRDefault="003211E4" w:rsidP="00B83D75">
      <w:pPr>
        <w:rPr>
          <w:noProof/>
          <w:color w:val="44546A" w:themeColor="text2"/>
          <w:lang w:val="en-US"/>
        </w:rPr>
      </w:pPr>
    </w:p>
    <w:p w14:paraId="513D2B00" w14:textId="07986D38" w:rsidR="003211E4" w:rsidRDefault="003211E4" w:rsidP="00B83D75">
      <w:pPr>
        <w:rPr>
          <w:noProof/>
          <w:color w:val="44546A" w:themeColor="text2"/>
          <w:lang w:val="en-US"/>
        </w:rPr>
      </w:pPr>
    </w:p>
    <w:p w14:paraId="7DA2C19A" w14:textId="29E65567" w:rsidR="003211E4" w:rsidRDefault="003211E4" w:rsidP="00B83D75">
      <w:pPr>
        <w:rPr>
          <w:noProof/>
          <w:color w:val="44546A" w:themeColor="text2"/>
          <w:lang w:val="en-US"/>
        </w:rPr>
      </w:pPr>
    </w:p>
    <w:p w14:paraId="046708FE" w14:textId="55FD6F1A" w:rsidR="003211E4" w:rsidRDefault="003211E4" w:rsidP="00B83D75">
      <w:pPr>
        <w:rPr>
          <w:noProof/>
          <w:color w:val="44546A" w:themeColor="text2"/>
          <w:lang w:val="en-US"/>
        </w:rPr>
      </w:pPr>
    </w:p>
    <w:p w14:paraId="4EE3F896" w14:textId="30978117" w:rsidR="008D4A36" w:rsidRPr="0000231C" w:rsidRDefault="00454D7A" w:rsidP="00716053">
      <w:pPr>
        <w:pStyle w:val="Heading1"/>
      </w:pPr>
      <w:bookmarkStart w:id="51" w:name="_Toc65072422"/>
      <w:r w:rsidRPr="0000231C">
        <w:t>1</w:t>
      </w:r>
      <w:r w:rsidR="002977D3">
        <w:t>3</w:t>
      </w:r>
      <w:r w:rsidR="00660D49" w:rsidRPr="0000231C">
        <w:t>.</w:t>
      </w:r>
      <w:r w:rsidR="00716053" w:rsidRPr="0000231C">
        <w:t xml:space="preserve"> </w:t>
      </w:r>
      <w:r w:rsidR="008D4A36" w:rsidRPr="0000231C">
        <w:t>References</w:t>
      </w:r>
      <w:bookmarkEnd w:id="51"/>
    </w:p>
    <w:p w14:paraId="1AC46CEF" w14:textId="77777777" w:rsidR="00862F36" w:rsidRPr="0000231C" w:rsidRDefault="00862F36">
      <w:pPr>
        <w:rPr>
          <w:color w:val="44546A" w:themeColor="text2"/>
        </w:rPr>
      </w:pPr>
    </w:p>
    <w:sdt>
      <w:sdtPr>
        <w:rPr>
          <w:b/>
        </w:rPr>
        <w:id w:val="-412322398"/>
        <w:docPartObj>
          <w:docPartGallery w:val="Bibliographies"/>
          <w:docPartUnique/>
        </w:docPartObj>
      </w:sdtPr>
      <w:sdtEndPr>
        <w:rPr>
          <w:b w:val="0"/>
        </w:rPr>
      </w:sdtEndPr>
      <w:sdtContent>
        <w:sdt>
          <w:sdtPr>
            <w:rPr>
              <w:b/>
            </w:rPr>
            <w:id w:val="-573587230"/>
            <w:bibliography/>
          </w:sdtPr>
          <w:sdtEndPr>
            <w:rPr>
              <w:b w:val="0"/>
            </w:rPr>
          </w:sdtEndPr>
          <w:sdtContent>
            <w:sdt>
              <w:sdtPr>
                <w:rPr>
                  <w:b/>
                </w:rPr>
                <w:id w:val="384528317"/>
                <w:docPartObj>
                  <w:docPartGallery w:val="Bibliographies"/>
                  <w:docPartUnique/>
                </w:docPartObj>
              </w:sdtPr>
              <w:sdtEndPr>
                <w:rPr>
                  <w:b w:val="0"/>
                </w:rPr>
              </w:sdtEndPr>
              <w:sdtContent>
                <w:sdt>
                  <w:sdtPr>
                    <w:rPr>
                      <w:color w:val="44546A" w:themeColor="text2"/>
                    </w:rPr>
                    <w:id w:val="282860673"/>
                    <w:bibliography/>
                  </w:sdtPr>
                  <w:sdtEndPr/>
                  <w:sdtContent>
                    <w:p w14:paraId="7F3E5D70" w14:textId="77777777" w:rsidR="006E00A6" w:rsidRPr="006E00A6" w:rsidRDefault="009F5D14">
                      <w:pPr>
                        <w:rPr>
                          <w:noProof/>
                          <w:color w:val="44546A" w:themeColor="text2"/>
                        </w:rPr>
                      </w:pPr>
                      <w:r w:rsidRPr="006E00A6">
                        <w:rPr>
                          <w:color w:val="44546A" w:themeColor="text2"/>
                        </w:rPr>
                        <w:fldChar w:fldCharType="begin"/>
                      </w:r>
                      <w:r w:rsidRPr="006E00A6">
                        <w:rPr>
                          <w:color w:val="44546A" w:themeColor="text2"/>
                        </w:rPr>
                        <w:instrText xml:space="preserve"> BIBLIOGRAPHY </w:instrText>
                      </w:r>
                      <w:r w:rsidRPr="006E00A6">
                        <w:rPr>
                          <w:color w:val="44546A" w:themeColor="text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66"/>
                        <w:gridCol w:w="8004"/>
                      </w:tblGrid>
                      <w:tr w:rsidR="006E00A6" w:rsidRPr="006E00A6" w14:paraId="089F4289" w14:textId="77777777" w:rsidTr="006E00A6">
                        <w:trPr>
                          <w:divId w:val="1604025527"/>
                          <w:tblCellSpacing w:w="15" w:type="dxa"/>
                        </w:trPr>
                        <w:tc>
                          <w:tcPr>
                            <w:tcW w:w="228" w:type="pct"/>
                            <w:hideMark/>
                          </w:tcPr>
                          <w:p w14:paraId="2F9DC2CD" w14:textId="01F06AD0" w:rsidR="006E00A6" w:rsidRPr="006E00A6" w:rsidRDefault="006E00A6">
                            <w:pPr>
                              <w:pStyle w:val="Bibliography"/>
                              <w:rPr>
                                <w:noProof/>
                                <w:color w:val="44546A" w:themeColor="text2"/>
                                <w:sz w:val="24"/>
                                <w:szCs w:val="24"/>
                                <w:lang w:val="en-US"/>
                              </w:rPr>
                            </w:pPr>
                            <w:r w:rsidRPr="006E00A6">
                              <w:rPr>
                                <w:noProof/>
                                <w:color w:val="44546A" w:themeColor="text2"/>
                                <w:lang w:val="en-US"/>
                              </w:rPr>
                              <w:t xml:space="preserve">[1] </w:t>
                            </w:r>
                          </w:p>
                        </w:tc>
                        <w:tc>
                          <w:tcPr>
                            <w:tcW w:w="21" w:type="pct"/>
                          </w:tcPr>
                          <w:p w14:paraId="3A0F42AD" w14:textId="77777777" w:rsidR="006E00A6" w:rsidRPr="006E00A6" w:rsidRDefault="006E00A6">
                            <w:pPr>
                              <w:pStyle w:val="Bibliography"/>
                              <w:rPr>
                                <w:noProof/>
                                <w:color w:val="44546A" w:themeColor="text2"/>
                                <w:lang w:val="en-US"/>
                              </w:rPr>
                            </w:pPr>
                          </w:p>
                        </w:tc>
                        <w:tc>
                          <w:tcPr>
                            <w:tcW w:w="4680" w:type="pct"/>
                            <w:hideMark/>
                          </w:tcPr>
                          <w:p w14:paraId="5246FE86" w14:textId="3B0E98F8" w:rsidR="006E00A6" w:rsidRPr="006E00A6" w:rsidRDefault="006E00A6">
                            <w:pPr>
                              <w:pStyle w:val="Bibliography"/>
                              <w:rPr>
                                <w:noProof/>
                                <w:color w:val="44546A" w:themeColor="text2"/>
                                <w:lang w:val="en-US"/>
                              </w:rPr>
                            </w:pPr>
                            <w:r w:rsidRPr="006E00A6">
                              <w:rPr>
                                <w:noProof/>
                                <w:color w:val="44546A" w:themeColor="text2"/>
                                <w:lang w:val="en-US"/>
                              </w:rPr>
                              <w:t>Tableau, "Tableau Visualisation Software," Tableau, 2020. [Online]. Available: https://www.tableau.com/. [Accessed 15 November 2020].</w:t>
                            </w:r>
                          </w:p>
                        </w:tc>
                      </w:tr>
                      <w:tr w:rsidR="006E00A6" w:rsidRPr="006E00A6" w14:paraId="50AEC01D" w14:textId="77777777" w:rsidTr="006E00A6">
                        <w:trPr>
                          <w:divId w:val="1604025527"/>
                          <w:tblCellSpacing w:w="15" w:type="dxa"/>
                        </w:trPr>
                        <w:tc>
                          <w:tcPr>
                            <w:tcW w:w="228" w:type="pct"/>
                            <w:hideMark/>
                          </w:tcPr>
                          <w:p w14:paraId="60C82BCD" w14:textId="77777777" w:rsidR="006E00A6" w:rsidRPr="006E00A6" w:rsidRDefault="006E00A6">
                            <w:pPr>
                              <w:pStyle w:val="Bibliography"/>
                              <w:rPr>
                                <w:noProof/>
                                <w:color w:val="44546A" w:themeColor="text2"/>
                                <w:lang w:val="en-US"/>
                              </w:rPr>
                            </w:pPr>
                            <w:r w:rsidRPr="006E00A6">
                              <w:rPr>
                                <w:noProof/>
                                <w:color w:val="44546A" w:themeColor="text2"/>
                                <w:lang w:val="en-US"/>
                              </w:rPr>
                              <w:t xml:space="preserve">[2] </w:t>
                            </w:r>
                          </w:p>
                        </w:tc>
                        <w:tc>
                          <w:tcPr>
                            <w:tcW w:w="21" w:type="pct"/>
                          </w:tcPr>
                          <w:p w14:paraId="521C48AF" w14:textId="77777777" w:rsidR="006E00A6" w:rsidRPr="006E00A6" w:rsidRDefault="006E00A6">
                            <w:pPr>
                              <w:pStyle w:val="Bibliography"/>
                              <w:rPr>
                                <w:noProof/>
                                <w:color w:val="44546A" w:themeColor="text2"/>
                                <w:lang w:val="en-US"/>
                              </w:rPr>
                            </w:pPr>
                          </w:p>
                        </w:tc>
                        <w:tc>
                          <w:tcPr>
                            <w:tcW w:w="4680" w:type="pct"/>
                            <w:hideMark/>
                          </w:tcPr>
                          <w:p w14:paraId="7A4553DA" w14:textId="767DC5DB" w:rsidR="006E00A6" w:rsidRPr="006E00A6" w:rsidRDefault="006E00A6">
                            <w:pPr>
                              <w:pStyle w:val="Bibliography"/>
                              <w:rPr>
                                <w:noProof/>
                                <w:color w:val="44546A" w:themeColor="text2"/>
                                <w:lang w:val="en-US"/>
                              </w:rPr>
                            </w:pPr>
                            <w:r w:rsidRPr="006E00A6">
                              <w:rPr>
                                <w:noProof/>
                                <w:color w:val="44546A" w:themeColor="text2"/>
                                <w:lang w:val="en-US"/>
                              </w:rPr>
                              <w:t xml:space="preserve">S. S. P. P. Services, </w:t>
                            </w:r>
                            <w:r w:rsidRPr="006E00A6">
                              <w:rPr>
                                <w:i/>
                                <w:iCs/>
                                <w:noProof/>
                                <w:color w:val="44546A" w:themeColor="text2"/>
                                <w:lang w:val="en-US"/>
                              </w:rPr>
                              <w:t xml:space="preserve">CASPA.Net, </w:t>
                            </w:r>
                            <w:r w:rsidRPr="006E00A6">
                              <w:rPr>
                                <w:noProof/>
                                <w:color w:val="44546A" w:themeColor="text2"/>
                                <w:lang w:val="en-US"/>
                              </w:rPr>
                              <w:t xml:space="preserve">Shared Services, 2020. </w:t>
                            </w:r>
                          </w:p>
                        </w:tc>
                      </w:tr>
                      <w:tr w:rsidR="006E00A6" w:rsidRPr="006E00A6" w14:paraId="79930001" w14:textId="77777777" w:rsidTr="006E00A6">
                        <w:trPr>
                          <w:divId w:val="1604025527"/>
                          <w:tblCellSpacing w:w="15" w:type="dxa"/>
                        </w:trPr>
                        <w:tc>
                          <w:tcPr>
                            <w:tcW w:w="228" w:type="pct"/>
                            <w:hideMark/>
                          </w:tcPr>
                          <w:p w14:paraId="5B0D045B" w14:textId="77777777" w:rsidR="006E00A6" w:rsidRPr="006E00A6" w:rsidRDefault="006E00A6">
                            <w:pPr>
                              <w:pStyle w:val="Bibliography"/>
                              <w:rPr>
                                <w:noProof/>
                                <w:color w:val="44546A" w:themeColor="text2"/>
                                <w:lang w:val="en-US"/>
                              </w:rPr>
                            </w:pPr>
                            <w:r w:rsidRPr="006E00A6">
                              <w:rPr>
                                <w:noProof/>
                                <w:color w:val="44546A" w:themeColor="text2"/>
                                <w:lang w:val="en-US"/>
                              </w:rPr>
                              <w:t xml:space="preserve">[3] </w:t>
                            </w:r>
                          </w:p>
                        </w:tc>
                        <w:tc>
                          <w:tcPr>
                            <w:tcW w:w="21" w:type="pct"/>
                          </w:tcPr>
                          <w:p w14:paraId="59CFFCE6" w14:textId="77777777" w:rsidR="006E00A6" w:rsidRPr="006E00A6" w:rsidRDefault="006E00A6">
                            <w:pPr>
                              <w:pStyle w:val="Bibliography"/>
                              <w:rPr>
                                <w:noProof/>
                                <w:color w:val="44546A" w:themeColor="text2"/>
                                <w:lang w:val="en-US"/>
                              </w:rPr>
                            </w:pPr>
                          </w:p>
                        </w:tc>
                        <w:tc>
                          <w:tcPr>
                            <w:tcW w:w="4680" w:type="pct"/>
                            <w:hideMark/>
                          </w:tcPr>
                          <w:p w14:paraId="1D6CFF83" w14:textId="221D5198" w:rsidR="006E00A6" w:rsidRPr="006E00A6" w:rsidRDefault="006E00A6">
                            <w:pPr>
                              <w:pStyle w:val="Bibliography"/>
                              <w:rPr>
                                <w:noProof/>
                                <w:color w:val="44546A" w:themeColor="text2"/>
                                <w:lang w:val="en-US"/>
                              </w:rPr>
                            </w:pPr>
                            <w:r w:rsidRPr="006E00A6">
                              <w:rPr>
                                <w:noProof/>
                                <w:color w:val="44546A" w:themeColor="text2"/>
                                <w:lang w:val="en-US"/>
                              </w:rPr>
                              <w:t>B. Group, "BNF," NICE, 2020. [Online]. Available: https://bnf.nice.org.uk/. [Accessed 19 November 2020].</w:t>
                            </w:r>
                          </w:p>
                        </w:tc>
                      </w:tr>
                      <w:tr w:rsidR="006E00A6" w:rsidRPr="006E00A6" w14:paraId="2775916D" w14:textId="77777777" w:rsidTr="006E00A6">
                        <w:trPr>
                          <w:divId w:val="1604025527"/>
                          <w:tblCellSpacing w:w="15" w:type="dxa"/>
                        </w:trPr>
                        <w:tc>
                          <w:tcPr>
                            <w:tcW w:w="228" w:type="pct"/>
                            <w:hideMark/>
                          </w:tcPr>
                          <w:p w14:paraId="17742824" w14:textId="77777777" w:rsidR="006E00A6" w:rsidRPr="006E00A6" w:rsidRDefault="006E00A6">
                            <w:pPr>
                              <w:pStyle w:val="Bibliography"/>
                              <w:rPr>
                                <w:noProof/>
                                <w:color w:val="44546A" w:themeColor="text2"/>
                                <w:lang w:val="en-US"/>
                              </w:rPr>
                            </w:pPr>
                            <w:r w:rsidRPr="006E00A6">
                              <w:rPr>
                                <w:noProof/>
                                <w:color w:val="44546A" w:themeColor="text2"/>
                                <w:lang w:val="en-US"/>
                              </w:rPr>
                              <w:t xml:space="preserve">[4] </w:t>
                            </w:r>
                          </w:p>
                        </w:tc>
                        <w:tc>
                          <w:tcPr>
                            <w:tcW w:w="21" w:type="pct"/>
                          </w:tcPr>
                          <w:p w14:paraId="17C4F0B1" w14:textId="77777777" w:rsidR="006E00A6" w:rsidRPr="006E00A6" w:rsidRDefault="006E00A6">
                            <w:pPr>
                              <w:pStyle w:val="Bibliography"/>
                              <w:rPr>
                                <w:noProof/>
                                <w:color w:val="44546A" w:themeColor="text2"/>
                                <w:lang w:val="en-US"/>
                              </w:rPr>
                            </w:pPr>
                          </w:p>
                        </w:tc>
                        <w:tc>
                          <w:tcPr>
                            <w:tcW w:w="4680" w:type="pct"/>
                            <w:hideMark/>
                          </w:tcPr>
                          <w:p w14:paraId="5E34B7A1" w14:textId="1B25E4BD" w:rsidR="006E00A6" w:rsidRPr="006E00A6" w:rsidRDefault="006E00A6">
                            <w:pPr>
                              <w:pStyle w:val="Bibliography"/>
                              <w:rPr>
                                <w:noProof/>
                                <w:color w:val="44546A" w:themeColor="text2"/>
                                <w:lang w:val="en-US"/>
                              </w:rPr>
                            </w:pPr>
                            <w:r w:rsidRPr="006E00A6">
                              <w:rPr>
                                <w:noProof/>
                                <w:color w:val="44546A" w:themeColor="text2"/>
                                <w:lang w:val="en-US"/>
                              </w:rPr>
                              <w:t>C. f. d. c. a. prevention, "Clostridioides difficile(C.diff)," U.S Department of health and human services, 27 March 2020. [Online]. Available: https://www.cdc.gov/cdiff/what-is.html. [Accessed 19 November 2020].</w:t>
                            </w:r>
                          </w:p>
                        </w:tc>
                      </w:tr>
                      <w:tr w:rsidR="006E00A6" w:rsidRPr="006E00A6" w14:paraId="5827A247" w14:textId="77777777" w:rsidTr="006E00A6">
                        <w:trPr>
                          <w:divId w:val="1604025527"/>
                          <w:tblCellSpacing w:w="15" w:type="dxa"/>
                        </w:trPr>
                        <w:tc>
                          <w:tcPr>
                            <w:tcW w:w="228" w:type="pct"/>
                            <w:hideMark/>
                          </w:tcPr>
                          <w:p w14:paraId="6458D8B0" w14:textId="77777777" w:rsidR="006E00A6" w:rsidRPr="006E00A6" w:rsidRDefault="006E00A6">
                            <w:pPr>
                              <w:pStyle w:val="Bibliography"/>
                              <w:rPr>
                                <w:noProof/>
                                <w:color w:val="44546A" w:themeColor="text2"/>
                                <w:lang w:val="en-US"/>
                              </w:rPr>
                            </w:pPr>
                            <w:r w:rsidRPr="006E00A6">
                              <w:rPr>
                                <w:noProof/>
                                <w:color w:val="44546A" w:themeColor="text2"/>
                                <w:lang w:val="en-US"/>
                              </w:rPr>
                              <w:t xml:space="preserve">[5] </w:t>
                            </w:r>
                          </w:p>
                        </w:tc>
                        <w:tc>
                          <w:tcPr>
                            <w:tcW w:w="21" w:type="pct"/>
                          </w:tcPr>
                          <w:p w14:paraId="6C572A71" w14:textId="77777777" w:rsidR="006E00A6" w:rsidRPr="006E00A6" w:rsidRDefault="006E00A6">
                            <w:pPr>
                              <w:pStyle w:val="Bibliography"/>
                              <w:rPr>
                                <w:noProof/>
                                <w:color w:val="44546A" w:themeColor="text2"/>
                                <w:lang w:val="en-US"/>
                              </w:rPr>
                            </w:pPr>
                          </w:p>
                        </w:tc>
                        <w:tc>
                          <w:tcPr>
                            <w:tcW w:w="4680" w:type="pct"/>
                            <w:hideMark/>
                          </w:tcPr>
                          <w:p w14:paraId="3F7DCCD3" w14:textId="79527B75" w:rsidR="006E00A6" w:rsidRPr="006E00A6" w:rsidRDefault="006E00A6">
                            <w:pPr>
                              <w:pStyle w:val="Bibliography"/>
                              <w:rPr>
                                <w:noProof/>
                                <w:color w:val="44546A" w:themeColor="text2"/>
                                <w:lang w:val="en-US"/>
                              </w:rPr>
                            </w:pPr>
                            <w:r w:rsidRPr="006E00A6">
                              <w:rPr>
                                <w:noProof/>
                                <w:color w:val="44546A" w:themeColor="text2"/>
                                <w:lang w:val="en-US"/>
                              </w:rPr>
                              <w:t xml:space="preserve">T. W. Helen Prosser, "New drug uptake:qualitative comparison of high and low prescribing GPs' attitudes and approach," </w:t>
                            </w:r>
                            <w:r w:rsidRPr="006E00A6">
                              <w:rPr>
                                <w:i/>
                                <w:iCs/>
                                <w:noProof/>
                                <w:color w:val="44546A" w:themeColor="text2"/>
                                <w:lang w:val="en-US"/>
                              </w:rPr>
                              <w:t xml:space="preserve">Family Practice, </w:t>
                            </w:r>
                            <w:r w:rsidRPr="006E00A6">
                              <w:rPr>
                                <w:noProof/>
                                <w:color w:val="44546A" w:themeColor="text2"/>
                                <w:lang w:val="en-US"/>
                              </w:rPr>
                              <w:t xml:space="preserve">vol. 20, no. 5, pp. 583-591, 2003. </w:t>
                            </w:r>
                          </w:p>
                        </w:tc>
                      </w:tr>
                      <w:tr w:rsidR="006E00A6" w:rsidRPr="006E00A6" w14:paraId="25A9375F" w14:textId="77777777" w:rsidTr="006E00A6">
                        <w:trPr>
                          <w:divId w:val="1604025527"/>
                          <w:tblCellSpacing w:w="15" w:type="dxa"/>
                        </w:trPr>
                        <w:tc>
                          <w:tcPr>
                            <w:tcW w:w="228" w:type="pct"/>
                            <w:hideMark/>
                          </w:tcPr>
                          <w:p w14:paraId="03895FA7" w14:textId="77777777" w:rsidR="006E00A6" w:rsidRPr="006E00A6" w:rsidRDefault="006E00A6">
                            <w:pPr>
                              <w:pStyle w:val="Bibliography"/>
                              <w:rPr>
                                <w:noProof/>
                                <w:color w:val="44546A" w:themeColor="text2"/>
                                <w:lang w:val="en-US"/>
                              </w:rPr>
                            </w:pPr>
                            <w:r w:rsidRPr="006E00A6">
                              <w:rPr>
                                <w:noProof/>
                                <w:color w:val="44546A" w:themeColor="text2"/>
                                <w:lang w:val="en-US"/>
                              </w:rPr>
                              <w:t xml:space="preserve">[6] </w:t>
                            </w:r>
                          </w:p>
                        </w:tc>
                        <w:tc>
                          <w:tcPr>
                            <w:tcW w:w="21" w:type="pct"/>
                          </w:tcPr>
                          <w:p w14:paraId="24D17428" w14:textId="77777777" w:rsidR="006E00A6" w:rsidRPr="006E00A6" w:rsidRDefault="006E00A6">
                            <w:pPr>
                              <w:pStyle w:val="Bibliography"/>
                              <w:rPr>
                                <w:noProof/>
                                <w:color w:val="44546A" w:themeColor="text2"/>
                                <w:lang w:val="en-US"/>
                              </w:rPr>
                            </w:pPr>
                          </w:p>
                        </w:tc>
                        <w:tc>
                          <w:tcPr>
                            <w:tcW w:w="4680" w:type="pct"/>
                            <w:hideMark/>
                          </w:tcPr>
                          <w:p w14:paraId="482745AF" w14:textId="67042377" w:rsidR="006E00A6" w:rsidRPr="006E00A6" w:rsidRDefault="006E00A6">
                            <w:pPr>
                              <w:pStyle w:val="Bibliography"/>
                              <w:rPr>
                                <w:noProof/>
                                <w:color w:val="44546A" w:themeColor="text2"/>
                                <w:lang w:val="en-US"/>
                              </w:rPr>
                            </w:pPr>
                            <w:r w:rsidRPr="006E00A6">
                              <w:rPr>
                                <w:noProof/>
                                <w:color w:val="44546A" w:themeColor="text2"/>
                                <w:lang w:val="en-US"/>
                              </w:rPr>
                              <w:t xml:space="preserve">A. T. S. M. J. S. D. P. M. L. Y. K. H. A. D. L. M. K. M. A. D. P. L. N. S. M. L. v. D. Parker Magin, "Reducing early career general practitioners’ antibiotic prescribing for respiratory tract infections: a pragmatic prospective non-randomised controlled trial," </w:t>
                            </w:r>
                            <w:r w:rsidRPr="006E00A6">
                              <w:rPr>
                                <w:i/>
                                <w:iCs/>
                                <w:noProof/>
                                <w:color w:val="44546A" w:themeColor="text2"/>
                                <w:lang w:val="en-US"/>
                              </w:rPr>
                              <w:t xml:space="preserve">Family Practice, </w:t>
                            </w:r>
                            <w:r w:rsidRPr="006E00A6">
                              <w:rPr>
                                <w:noProof/>
                                <w:color w:val="44546A" w:themeColor="text2"/>
                                <w:lang w:val="en-US"/>
                              </w:rPr>
                              <w:t xml:space="preserve">vol. 35, no. 1, pp. 53-60, 2018. </w:t>
                            </w:r>
                          </w:p>
                        </w:tc>
                      </w:tr>
                      <w:tr w:rsidR="006E00A6" w:rsidRPr="006E00A6" w14:paraId="74B704F8" w14:textId="77777777" w:rsidTr="006E00A6">
                        <w:trPr>
                          <w:divId w:val="1604025527"/>
                          <w:tblCellSpacing w:w="15" w:type="dxa"/>
                        </w:trPr>
                        <w:tc>
                          <w:tcPr>
                            <w:tcW w:w="228" w:type="pct"/>
                            <w:hideMark/>
                          </w:tcPr>
                          <w:p w14:paraId="67BE0775" w14:textId="77777777" w:rsidR="006E00A6" w:rsidRPr="006E00A6" w:rsidRDefault="006E00A6">
                            <w:pPr>
                              <w:pStyle w:val="Bibliography"/>
                              <w:rPr>
                                <w:noProof/>
                                <w:color w:val="44546A" w:themeColor="text2"/>
                                <w:lang w:val="en-US"/>
                              </w:rPr>
                            </w:pPr>
                            <w:r w:rsidRPr="006E00A6">
                              <w:rPr>
                                <w:noProof/>
                                <w:color w:val="44546A" w:themeColor="text2"/>
                                <w:lang w:val="en-US"/>
                              </w:rPr>
                              <w:t xml:space="preserve">[7] </w:t>
                            </w:r>
                          </w:p>
                        </w:tc>
                        <w:tc>
                          <w:tcPr>
                            <w:tcW w:w="21" w:type="pct"/>
                          </w:tcPr>
                          <w:p w14:paraId="53BCBE73" w14:textId="77777777" w:rsidR="006E00A6" w:rsidRPr="006E00A6" w:rsidRDefault="006E00A6">
                            <w:pPr>
                              <w:pStyle w:val="Bibliography"/>
                              <w:rPr>
                                <w:noProof/>
                                <w:color w:val="44546A" w:themeColor="text2"/>
                                <w:lang w:val="en-US"/>
                              </w:rPr>
                            </w:pPr>
                          </w:p>
                        </w:tc>
                        <w:tc>
                          <w:tcPr>
                            <w:tcW w:w="4680" w:type="pct"/>
                            <w:hideMark/>
                          </w:tcPr>
                          <w:p w14:paraId="00310C71" w14:textId="1261F9E7" w:rsidR="006E00A6" w:rsidRPr="006E00A6" w:rsidRDefault="006E00A6">
                            <w:pPr>
                              <w:pStyle w:val="Bibliography"/>
                              <w:rPr>
                                <w:noProof/>
                                <w:color w:val="44546A" w:themeColor="text2"/>
                                <w:lang w:val="en-US"/>
                              </w:rPr>
                            </w:pPr>
                            <w:r w:rsidRPr="006E00A6">
                              <w:rPr>
                                <w:noProof/>
                                <w:color w:val="44546A" w:themeColor="text2"/>
                                <w:lang w:val="en-US"/>
                              </w:rPr>
                              <w:t>L. Pharmacy, "How are generic medicines different to brand name medicines," Echo, 2019. [Online]. Available: https://www.echo.co.uk/blog/how-are-generic-medicines-different-to-brand-name-medicines. [Accessed 15 November 2020].</w:t>
                            </w:r>
                          </w:p>
                        </w:tc>
                      </w:tr>
                      <w:tr w:rsidR="006E00A6" w:rsidRPr="006E00A6" w14:paraId="4FA984D8" w14:textId="77777777" w:rsidTr="006E00A6">
                        <w:trPr>
                          <w:divId w:val="1604025527"/>
                          <w:tblCellSpacing w:w="15" w:type="dxa"/>
                        </w:trPr>
                        <w:tc>
                          <w:tcPr>
                            <w:tcW w:w="228" w:type="pct"/>
                            <w:hideMark/>
                          </w:tcPr>
                          <w:p w14:paraId="2C468799" w14:textId="77777777" w:rsidR="006E00A6" w:rsidRPr="006E00A6" w:rsidRDefault="006E00A6">
                            <w:pPr>
                              <w:pStyle w:val="Bibliography"/>
                              <w:rPr>
                                <w:noProof/>
                                <w:color w:val="44546A" w:themeColor="text2"/>
                                <w:lang w:val="en-US"/>
                              </w:rPr>
                            </w:pPr>
                            <w:r w:rsidRPr="006E00A6">
                              <w:rPr>
                                <w:noProof/>
                                <w:color w:val="44546A" w:themeColor="text2"/>
                                <w:lang w:val="en-US"/>
                              </w:rPr>
                              <w:t xml:space="preserve">[8] </w:t>
                            </w:r>
                          </w:p>
                        </w:tc>
                        <w:tc>
                          <w:tcPr>
                            <w:tcW w:w="21" w:type="pct"/>
                          </w:tcPr>
                          <w:p w14:paraId="48B80AC4" w14:textId="77777777" w:rsidR="006E00A6" w:rsidRPr="006E00A6" w:rsidRDefault="006E00A6">
                            <w:pPr>
                              <w:pStyle w:val="Bibliography"/>
                              <w:rPr>
                                <w:noProof/>
                                <w:color w:val="44546A" w:themeColor="text2"/>
                                <w:lang w:val="en-US"/>
                              </w:rPr>
                            </w:pPr>
                          </w:p>
                        </w:tc>
                        <w:tc>
                          <w:tcPr>
                            <w:tcW w:w="4680" w:type="pct"/>
                            <w:hideMark/>
                          </w:tcPr>
                          <w:p w14:paraId="28CCB0DB" w14:textId="0AE33013" w:rsidR="006E00A6" w:rsidRPr="006E00A6" w:rsidRDefault="006E00A6">
                            <w:pPr>
                              <w:pStyle w:val="Bibliography"/>
                              <w:rPr>
                                <w:noProof/>
                                <w:color w:val="44546A" w:themeColor="text2"/>
                                <w:lang w:val="en-US"/>
                              </w:rPr>
                            </w:pPr>
                            <w:r w:rsidRPr="006E00A6">
                              <w:rPr>
                                <w:noProof/>
                                <w:color w:val="44546A" w:themeColor="text2"/>
                                <w:lang w:val="en-US"/>
                              </w:rPr>
                              <w:t xml:space="preserve">BMJ, "Association between antibiotice presciribing and deprivation in wales," </w:t>
                            </w:r>
                            <w:r w:rsidRPr="006E00A6">
                              <w:rPr>
                                <w:i/>
                                <w:iCs/>
                                <w:noProof/>
                                <w:color w:val="44546A" w:themeColor="text2"/>
                                <w:lang w:val="en-US"/>
                              </w:rPr>
                              <w:t xml:space="preserve">BMJ Journals, </w:t>
                            </w:r>
                            <w:r w:rsidRPr="006E00A6">
                              <w:rPr>
                                <w:noProof/>
                                <w:color w:val="44546A" w:themeColor="text2"/>
                                <w:lang w:val="en-US"/>
                              </w:rPr>
                              <w:t xml:space="preserve">vol. 72, no. Suppl1, pp. A72-A72, 2018. </w:t>
                            </w:r>
                          </w:p>
                        </w:tc>
                      </w:tr>
                      <w:tr w:rsidR="006E00A6" w:rsidRPr="006E00A6" w14:paraId="623CA78F" w14:textId="77777777" w:rsidTr="006E00A6">
                        <w:trPr>
                          <w:divId w:val="1604025527"/>
                          <w:tblCellSpacing w:w="15" w:type="dxa"/>
                        </w:trPr>
                        <w:tc>
                          <w:tcPr>
                            <w:tcW w:w="228" w:type="pct"/>
                            <w:hideMark/>
                          </w:tcPr>
                          <w:p w14:paraId="355A30A8" w14:textId="77777777" w:rsidR="006E00A6" w:rsidRPr="006E00A6" w:rsidRDefault="006E00A6">
                            <w:pPr>
                              <w:pStyle w:val="Bibliography"/>
                              <w:rPr>
                                <w:noProof/>
                                <w:color w:val="44546A" w:themeColor="text2"/>
                                <w:lang w:val="en-US"/>
                              </w:rPr>
                            </w:pPr>
                            <w:r w:rsidRPr="006E00A6">
                              <w:rPr>
                                <w:noProof/>
                                <w:color w:val="44546A" w:themeColor="text2"/>
                                <w:lang w:val="en-US"/>
                              </w:rPr>
                              <w:t xml:space="preserve">[9] </w:t>
                            </w:r>
                          </w:p>
                        </w:tc>
                        <w:tc>
                          <w:tcPr>
                            <w:tcW w:w="21" w:type="pct"/>
                          </w:tcPr>
                          <w:p w14:paraId="29CBBD0B" w14:textId="77777777" w:rsidR="006E00A6" w:rsidRPr="006E00A6" w:rsidRDefault="006E00A6">
                            <w:pPr>
                              <w:pStyle w:val="Bibliography"/>
                              <w:rPr>
                                <w:noProof/>
                                <w:color w:val="44546A" w:themeColor="text2"/>
                                <w:lang w:val="en-US"/>
                              </w:rPr>
                            </w:pPr>
                          </w:p>
                        </w:tc>
                        <w:tc>
                          <w:tcPr>
                            <w:tcW w:w="4680" w:type="pct"/>
                            <w:hideMark/>
                          </w:tcPr>
                          <w:p w14:paraId="60095CDE" w14:textId="5781CE14" w:rsidR="006E00A6" w:rsidRPr="006E00A6" w:rsidRDefault="006E00A6">
                            <w:pPr>
                              <w:pStyle w:val="Bibliography"/>
                              <w:rPr>
                                <w:noProof/>
                                <w:color w:val="44546A" w:themeColor="text2"/>
                                <w:lang w:val="en-US"/>
                              </w:rPr>
                            </w:pPr>
                            <w:r w:rsidRPr="006E00A6">
                              <w:rPr>
                                <w:noProof/>
                                <w:color w:val="44546A" w:themeColor="text2"/>
                                <w:lang w:val="en-US"/>
                              </w:rPr>
                              <w:t>S. S. Partnership, "SPIRA," NHS Wales, 2020. [Online]. Available: http://prescribing.wales.nhs.uk/Spira/Spira.cfm. [Accessed 20 December 2020].</w:t>
                            </w:r>
                          </w:p>
                        </w:tc>
                      </w:tr>
                      <w:tr w:rsidR="006E00A6" w:rsidRPr="006E00A6" w14:paraId="0E3E26B8" w14:textId="77777777" w:rsidTr="006E00A6">
                        <w:trPr>
                          <w:divId w:val="1604025527"/>
                          <w:tblCellSpacing w:w="15" w:type="dxa"/>
                        </w:trPr>
                        <w:tc>
                          <w:tcPr>
                            <w:tcW w:w="228" w:type="pct"/>
                            <w:hideMark/>
                          </w:tcPr>
                          <w:p w14:paraId="4BF4FCE7" w14:textId="77777777" w:rsidR="006E00A6" w:rsidRPr="006E00A6" w:rsidRDefault="006E00A6">
                            <w:pPr>
                              <w:pStyle w:val="Bibliography"/>
                              <w:rPr>
                                <w:noProof/>
                                <w:color w:val="44546A" w:themeColor="text2"/>
                                <w:lang w:val="en-US"/>
                              </w:rPr>
                            </w:pPr>
                            <w:r w:rsidRPr="006E00A6">
                              <w:rPr>
                                <w:noProof/>
                                <w:color w:val="44546A" w:themeColor="text2"/>
                                <w:lang w:val="en-US"/>
                              </w:rPr>
                              <w:t xml:space="preserve">[10] </w:t>
                            </w:r>
                          </w:p>
                        </w:tc>
                        <w:tc>
                          <w:tcPr>
                            <w:tcW w:w="21" w:type="pct"/>
                          </w:tcPr>
                          <w:p w14:paraId="5255E7BC" w14:textId="77777777" w:rsidR="006E00A6" w:rsidRPr="006E00A6" w:rsidRDefault="006E00A6">
                            <w:pPr>
                              <w:pStyle w:val="Bibliography"/>
                              <w:rPr>
                                <w:noProof/>
                                <w:color w:val="44546A" w:themeColor="text2"/>
                                <w:lang w:val="en-US"/>
                              </w:rPr>
                            </w:pPr>
                          </w:p>
                        </w:tc>
                        <w:tc>
                          <w:tcPr>
                            <w:tcW w:w="4680" w:type="pct"/>
                            <w:hideMark/>
                          </w:tcPr>
                          <w:p w14:paraId="10970F99" w14:textId="0820186E" w:rsidR="006E00A6" w:rsidRPr="006E00A6" w:rsidRDefault="006E00A6">
                            <w:pPr>
                              <w:pStyle w:val="Bibliography"/>
                              <w:rPr>
                                <w:noProof/>
                                <w:color w:val="44546A" w:themeColor="text2"/>
                                <w:lang w:val="en-US"/>
                              </w:rPr>
                            </w:pPr>
                            <w:r w:rsidRPr="006E00A6">
                              <w:rPr>
                                <w:noProof/>
                                <w:color w:val="44546A" w:themeColor="text2"/>
                                <w:lang w:val="en-US"/>
                              </w:rPr>
                              <w:t>A. W. M. S. Group, "National Prescribing Indicators 2020-2021," AWMSG, 2020. [Online]. Available: https://awmsg.nhs.wales/medicines-appraisals-and-guidance/medicines-optimisation/national-prescribing-indicators/national-prescribing-indicators-2020-2021/. [Accessed 16 December 2020].</w:t>
                            </w:r>
                          </w:p>
                        </w:tc>
                      </w:tr>
                      <w:tr w:rsidR="006E00A6" w:rsidRPr="006E00A6" w14:paraId="0EA65A63" w14:textId="77777777" w:rsidTr="006E00A6">
                        <w:trPr>
                          <w:divId w:val="1604025527"/>
                          <w:tblCellSpacing w:w="15" w:type="dxa"/>
                        </w:trPr>
                        <w:tc>
                          <w:tcPr>
                            <w:tcW w:w="228" w:type="pct"/>
                            <w:hideMark/>
                          </w:tcPr>
                          <w:p w14:paraId="016014EC" w14:textId="77777777" w:rsidR="006E00A6" w:rsidRPr="006E00A6" w:rsidRDefault="006E00A6">
                            <w:pPr>
                              <w:pStyle w:val="Bibliography"/>
                              <w:rPr>
                                <w:noProof/>
                                <w:color w:val="44546A" w:themeColor="text2"/>
                                <w:lang w:val="en-US"/>
                              </w:rPr>
                            </w:pPr>
                            <w:r w:rsidRPr="006E00A6">
                              <w:rPr>
                                <w:noProof/>
                                <w:color w:val="44546A" w:themeColor="text2"/>
                                <w:lang w:val="en-US"/>
                              </w:rPr>
                              <w:t xml:space="preserve">[11] </w:t>
                            </w:r>
                          </w:p>
                        </w:tc>
                        <w:tc>
                          <w:tcPr>
                            <w:tcW w:w="21" w:type="pct"/>
                          </w:tcPr>
                          <w:p w14:paraId="7CCE9B5F" w14:textId="77777777" w:rsidR="006E00A6" w:rsidRPr="006E00A6" w:rsidRDefault="006E00A6">
                            <w:pPr>
                              <w:pStyle w:val="Bibliography"/>
                              <w:rPr>
                                <w:noProof/>
                                <w:color w:val="44546A" w:themeColor="text2"/>
                                <w:lang w:val="en-US"/>
                              </w:rPr>
                            </w:pPr>
                          </w:p>
                        </w:tc>
                        <w:tc>
                          <w:tcPr>
                            <w:tcW w:w="4680" w:type="pct"/>
                            <w:hideMark/>
                          </w:tcPr>
                          <w:p w14:paraId="5E0F5E6D" w14:textId="44A804D8" w:rsidR="006E00A6" w:rsidRPr="006E00A6" w:rsidRDefault="006E00A6">
                            <w:pPr>
                              <w:pStyle w:val="Bibliography"/>
                              <w:rPr>
                                <w:noProof/>
                                <w:color w:val="44546A" w:themeColor="text2"/>
                                <w:lang w:val="en-US"/>
                              </w:rPr>
                            </w:pPr>
                            <w:r w:rsidRPr="006E00A6">
                              <w:rPr>
                                <w:noProof/>
                                <w:color w:val="44546A" w:themeColor="text2"/>
                                <w:lang w:val="en-US"/>
                              </w:rPr>
                              <w:t xml:space="preserve">A. Fletcher, </w:t>
                            </w:r>
                            <w:r w:rsidRPr="006E00A6">
                              <w:rPr>
                                <w:i/>
                                <w:iCs/>
                                <w:noProof/>
                                <w:color w:val="44546A" w:themeColor="text2"/>
                                <w:lang w:val="en-US"/>
                              </w:rPr>
                              <w:t xml:space="preserve">Data Governance Presentation - The Data Protection Framework, </w:t>
                            </w:r>
                            <w:r w:rsidRPr="006E00A6">
                              <w:rPr>
                                <w:noProof/>
                                <w:color w:val="44546A" w:themeColor="text2"/>
                                <w:lang w:val="en-US"/>
                              </w:rPr>
                              <w:t xml:space="preserve">Swansea: University Wales Trinity St David, 2020. </w:t>
                            </w:r>
                          </w:p>
                        </w:tc>
                      </w:tr>
                    </w:tbl>
                    <w:p w14:paraId="1EE63E4A" w14:textId="77777777" w:rsidR="006E00A6" w:rsidRPr="006E00A6" w:rsidRDefault="006E00A6">
                      <w:pPr>
                        <w:divId w:val="1604025527"/>
                        <w:rPr>
                          <w:rFonts w:eastAsia="Times New Roman"/>
                          <w:noProof/>
                          <w:color w:val="44546A" w:themeColor="text2"/>
                        </w:rPr>
                      </w:pPr>
                    </w:p>
                    <w:p w14:paraId="647413E2" w14:textId="6E6BCD50" w:rsidR="009F5D14" w:rsidRPr="000961DF" w:rsidRDefault="009F5D14">
                      <w:pPr>
                        <w:rPr>
                          <w:color w:val="44546A" w:themeColor="text2"/>
                        </w:rPr>
                      </w:pPr>
                      <w:r w:rsidRPr="006E00A6">
                        <w:rPr>
                          <w:b/>
                          <w:bCs/>
                          <w:noProof/>
                          <w:color w:val="44546A" w:themeColor="text2"/>
                        </w:rPr>
                        <w:fldChar w:fldCharType="end"/>
                      </w:r>
                    </w:p>
                  </w:sdtContent>
                </w:sdt>
              </w:sdtContent>
            </w:sdt>
            <w:p w14:paraId="7C93C983" w14:textId="38567FE5" w:rsidR="00F661D5" w:rsidRPr="000961DF" w:rsidRDefault="00F661D5" w:rsidP="00F661D5">
              <w:pPr>
                <w:pStyle w:val="Heading1"/>
              </w:pPr>
            </w:p>
            <w:p w14:paraId="4CA6ABBD" w14:textId="77777777" w:rsidR="00F51E98" w:rsidRPr="000961DF" w:rsidRDefault="00D66840">
              <w:pPr>
                <w:rPr>
                  <w:color w:val="44546A" w:themeColor="text2"/>
                </w:rPr>
              </w:pPr>
            </w:p>
          </w:sdtContent>
        </w:sdt>
      </w:sdtContent>
    </w:sdt>
    <w:sectPr w:rsidR="00F51E98" w:rsidRPr="000961DF" w:rsidSect="00F545F7">
      <w:pgSz w:w="11906" w:h="16838" w:code="9"/>
      <w:pgMar w:top="1134" w:right="1418" w:bottom="851" w:left="1985" w:header="709" w:footer="7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0EC36D" w14:textId="77777777" w:rsidR="00264B00" w:rsidRDefault="00264B00" w:rsidP="00F741BE">
      <w:pPr>
        <w:spacing w:after="0" w:line="240" w:lineRule="auto"/>
      </w:pPr>
      <w:r>
        <w:separator/>
      </w:r>
    </w:p>
  </w:endnote>
  <w:endnote w:type="continuationSeparator" w:id="0">
    <w:p w14:paraId="7322871F" w14:textId="77777777" w:rsidR="00264B00" w:rsidRDefault="00264B00" w:rsidP="00F74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8689095"/>
      <w:docPartObj>
        <w:docPartGallery w:val="Page Numbers (Bottom of Page)"/>
        <w:docPartUnique/>
      </w:docPartObj>
    </w:sdtPr>
    <w:sdtEndPr>
      <w:rPr>
        <w:noProof/>
      </w:rPr>
    </w:sdtEndPr>
    <w:sdtContent>
      <w:p w14:paraId="7364BCFD" w14:textId="7CFC0EEA" w:rsidR="002F5D95" w:rsidRDefault="002F5D95">
        <w:pPr>
          <w:pStyle w:val="Footer"/>
          <w:jc w:val="center"/>
        </w:pPr>
        <w:r>
          <w:fldChar w:fldCharType="begin"/>
        </w:r>
        <w:r>
          <w:instrText xml:space="preserve"> PAGE   \* MERGEFORMAT </w:instrText>
        </w:r>
        <w:r>
          <w:fldChar w:fldCharType="separate"/>
        </w:r>
        <w:r w:rsidR="00D66840">
          <w:rPr>
            <w:noProof/>
          </w:rPr>
          <w:t>21</w:t>
        </w:r>
        <w:r>
          <w:rPr>
            <w:noProof/>
          </w:rPr>
          <w:fldChar w:fldCharType="end"/>
        </w:r>
      </w:p>
    </w:sdtContent>
  </w:sdt>
  <w:p w14:paraId="7AB33210" w14:textId="77777777" w:rsidR="002F5D95" w:rsidRDefault="002F5D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73104010"/>
      <w:docPartObj>
        <w:docPartGallery w:val="Page Numbers (Bottom of Page)"/>
        <w:docPartUnique/>
      </w:docPartObj>
    </w:sdtPr>
    <w:sdtEndPr>
      <w:rPr>
        <w:noProof/>
      </w:rPr>
    </w:sdtEndPr>
    <w:sdtContent>
      <w:p w14:paraId="7B0BE3AE" w14:textId="55F69170" w:rsidR="00B83D75" w:rsidRDefault="00B83D75">
        <w:pPr>
          <w:pStyle w:val="Footer"/>
          <w:jc w:val="center"/>
        </w:pPr>
        <w:r>
          <w:fldChar w:fldCharType="begin"/>
        </w:r>
        <w:r>
          <w:instrText xml:space="preserve"> PAGE   \* MERGEFORMAT </w:instrText>
        </w:r>
        <w:r>
          <w:fldChar w:fldCharType="separate"/>
        </w:r>
        <w:r w:rsidR="00D66840">
          <w:rPr>
            <w:noProof/>
          </w:rPr>
          <w:t>1</w:t>
        </w:r>
        <w:r>
          <w:rPr>
            <w:noProof/>
          </w:rPr>
          <w:fldChar w:fldCharType="end"/>
        </w:r>
      </w:p>
    </w:sdtContent>
  </w:sdt>
  <w:p w14:paraId="700B50FA" w14:textId="77777777" w:rsidR="002F5D95" w:rsidRDefault="002F5D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592CD2" w14:textId="77777777" w:rsidR="00264B00" w:rsidRDefault="00264B00" w:rsidP="00F741BE">
      <w:pPr>
        <w:spacing w:after="0" w:line="240" w:lineRule="auto"/>
      </w:pPr>
      <w:r>
        <w:separator/>
      </w:r>
    </w:p>
  </w:footnote>
  <w:footnote w:type="continuationSeparator" w:id="0">
    <w:p w14:paraId="3D576EEE" w14:textId="77777777" w:rsidR="00264B00" w:rsidRDefault="00264B00" w:rsidP="00F741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413DB2" w14:textId="5B03BB57" w:rsidR="00B83D75" w:rsidRDefault="00B83D75" w:rsidP="00B83D75">
    <w:pPr>
      <w:pStyle w:val="Header"/>
      <w:tabs>
        <w:tab w:val="clear" w:pos="4513"/>
        <w:tab w:val="clear" w:pos="9026"/>
        <w:tab w:val="left" w:pos="8127"/>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A065D4"/>
    <w:multiLevelType w:val="hybridMultilevel"/>
    <w:tmpl w:val="A7AE5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D652CA"/>
    <w:multiLevelType w:val="hybridMultilevel"/>
    <w:tmpl w:val="B936E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573DAD"/>
    <w:multiLevelType w:val="hybridMultilevel"/>
    <w:tmpl w:val="D0001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1B11B8"/>
    <w:multiLevelType w:val="hybridMultilevel"/>
    <w:tmpl w:val="F312A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854CBF"/>
    <w:multiLevelType w:val="hybridMultilevel"/>
    <w:tmpl w:val="48229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4B6860"/>
    <w:multiLevelType w:val="hybridMultilevel"/>
    <w:tmpl w:val="002C1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66488D"/>
    <w:multiLevelType w:val="hybridMultilevel"/>
    <w:tmpl w:val="28ACBDC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71022C9A"/>
    <w:multiLevelType w:val="hybridMultilevel"/>
    <w:tmpl w:val="BCEE7736"/>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8" w15:restartNumberingAfterBreak="0">
    <w:nsid w:val="72F322C5"/>
    <w:multiLevelType w:val="hybridMultilevel"/>
    <w:tmpl w:val="1898D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8948AB"/>
    <w:multiLevelType w:val="hybridMultilevel"/>
    <w:tmpl w:val="78A49CC6"/>
    <w:lvl w:ilvl="0" w:tplc="796CC3E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3"/>
  </w:num>
  <w:num w:numId="4">
    <w:abstractNumId w:val="6"/>
  </w:num>
  <w:num w:numId="5">
    <w:abstractNumId w:val="7"/>
  </w:num>
  <w:num w:numId="6">
    <w:abstractNumId w:val="0"/>
  </w:num>
  <w:num w:numId="7">
    <w:abstractNumId w:val="2"/>
  </w:num>
  <w:num w:numId="8">
    <w:abstractNumId w:val="8"/>
  </w:num>
  <w:num w:numId="9">
    <w:abstractNumId w:val="5"/>
  </w:num>
  <w:num w:numId="10">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4483"/>
    <w:rsid w:val="0000058C"/>
    <w:rsid w:val="0000231C"/>
    <w:rsid w:val="00011347"/>
    <w:rsid w:val="00012A6F"/>
    <w:rsid w:val="00030809"/>
    <w:rsid w:val="00040F2B"/>
    <w:rsid w:val="00047D8D"/>
    <w:rsid w:val="00057565"/>
    <w:rsid w:val="00060C22"/>
    <w:rsid w:val="00062556"/>
    <w:rsid w:val="00064F9E"/>
    <w:rsid w:val="000860BA"/>
    <w:rsid w:val="000939DC"/>
    <w:rsid w:val="000949AB"/>
    <w:rsid w:val="000961DF"/>
    <w:rsid w:val="00097010"/>
    <w:rsid w:val="000A0DFC"/>
    <w:rsid w:val="000A25D3"/>
    <w:rsid w:val="000A33CB"/>
    <w:rsid w:val="000B0C68"/>
    <w:rsid w:val="000B10AC"/>
    <w:rsid w:val="000B56B7"/>
    <w:rsid w:val="000F7404"/>
    <w:rsid w:val="00110DF7"/>
    <w:rsid w:val="001113FE"/>
    <w:rsid w:val="00122DE6"/>
    <w:rsid w:val="001235FA"/>
    <w:rsid w:val="00125B82"/>
    <w:rsid w:val="001417FC"/>
    <w:rsid w:val="001430D7"/>
    <w:rsid w:val="00145074"/>
    <w:rsid w:val="001462FB"/>
    <w:rsid w:val="00154CEA"/>
    <w:rsid w:val="0016572B"/>
    <w:rsid w:val="0019146D"/>
    <w:rsid w:val="001930F8"/>
    <w:rsid w:val="00196912"/>
    <w:rsid w:val="001A4E63"/>
    <w:rsid w:val="001A6B5C"/>
    <w:rsid w:val="001B144C"/>
    <w:rsid w:val="001B2692"/>
    <w:rsid w:val="001B48D8"/>
    <w:rsid w:val="001C3521"/>
    <w:rsid w:val="001D6DCC"/>
    <w:rsid w:val="001E329F"/>
    <w:rsid w:val="001E6229"/>
    <w:rsid w:val="001F0366"/>
    <w:rsid w:val="001F4C49"/>
    <w:rsid w:val="0022696C"/>
    <w:rsid w:val="0023700E"/>
    <w:rsid w:val="00244B55"/>
    <w:rsid w:val="00245D22"/>
    <w:rsid w:val="00251AE2"/>
    <w:rsid w:val="00264B00"/>
    <w:rsid w:val="00274BF2"/>
    <w:rsid w:val="002753F9"/>
    <w:rsid w:val="00277615"/>
    <w:rsid w:val="00283115"/>
    <w:rsid w:val="00286CA0"/>
    <w:rsid w:val="00291F4B"/>
    <w:rsid w:val="00294AE8"/>
    <w:rsid w:val="00296B32"/>
    <w:rsid w:val="002977D3"/>
    <w:rsid w:val="002A7CB5"/>
    <w:rsid w:val="002B6A59"/>
    <w:rsid w:val="002C306F"/>
    <w:rsid w:val="002C54A0"/>
    <w:rsid w:val="002E0C48"/>
    <w:rsid w:val="002F04D1"/>
    <w:rsid w:val="002F12E8"/>
    <w:rsid w:val="002F2927"/>
    <w:rsid w:val="002F5D95"/>
    <w:rsid w:val="0030656A"/>
    <w:rsid w:val="0030777C"/>
    <w:rsid w:val="003211E4"/>
    <w:rsid w:val="003323EC"/>
    <w:rsid w:val="00346A5C"/>
    <w:rsid w:val="00350657"/>
    <w:rsid w:val="003541A8"/>
    <w:rsid w:val="00365B43"/>
    <w:rsid w:val="003731EF"/>
    <w:rsid w:val="003762F6"/>
    <w:rsid w:val="00382073"/>
    <w:rsid w:val="0038743B"/>
    <w:rsid w:val="0039643A"/>
    <w:rsid w:val="003A4778"/>
    <w:rsid w:val="003D02F5"/>
    <w:rsid w:val="003F46C5"/>
    <w:rsid w:val="00401BFE"/>
    <w:rsid w:val="00402694"/>
    <w:rsid w:val="00403648"/>
    <w:rsid w:val="00407D59"/>
    <w:rsid w:val="0041660D"/>
    <w:rsid w:val="0042209F"/>
    <w:rsid w:val="004449AD"/>
    <w:rsid w:val="00446956"/>
    <w:rsid w:val="00450E9F"/>
    <w:rsid w:val="00454D7A"/>
    <w:rsid w:val="004617BD"/>
    <w:rsid w:val="00466C4B"/>
    <w:rsid w:val="00467C24"/>
    <w:rsid w:val="004756E9"/>
    <w:rsid w:val="00482094"/>
    <w:rsid w:val="004820B5"/>
    <w:rsid w:val="004824DB"/>
    <w:rsid w:val="00486510"/>
    <w:rsid w:val="00492938"/>
    <w:rsid w:val="00496851"/>
    <w:rsid w:val="004971B5"/>
    <w:rsid w:val="004A0CE1"/>
    <w:rsid w:val="004B01E4"/>
    <w:rsid w:val="004C5516"/>
    <w:rsid w:val="004E48F2"/>
    <w:rsid w:val="004E563D"/>
    <w:rsid w:val="004E6B6A"/>
    <w:rsid w:val="004F4982"/>
    <w:rsid w:val="0050451D"/>
    <w:rsid w:val="00511570"/>
    <w:rsid w:val="00513FAB"/>
    <w:rsid w:val="00524FF5"/>
    <w:rsid w:val="005301E7"/>
    <w:rsid w:val="0053218E"/>
    <w:rsid w:val="005353E7"/>
    <w:rsid w:val="005477A4"/>
    <w:rsid w:val="005506DF"/>
    <w:rsid w:val="00550B34"/>
    <w:rsid w:val="0056258C"/>
    <w:rsid w:val="005723A4"/>
    <w:rsid w:val="00583D5E"/>
    <w:rsid w:val="005A05DF"/>
    <w:rsid w:val="005A5A77"/>
    <w:rsid w:val="005B265E"/>
    <w:rsid w:val="005B4F9C"/>
    <w:rsid w:val="005D38B6"/>
    <w:rsid w:val="005E27D9"/>
    <w:rsid w:val="005E403B"/>
    <w:rsid w:val="005F0B7F"/>
    <w:rsid w:val="005F5BCD"/>
    <w:rsid w:val="006023A1"/>
    <w:rsid w:val="00603FDA"/>
    <w:rsid w:val="00612CF0"/>
    <w:rsid w:val="00615C0C"/>
    <w:rsid w:val="006352DF"/>
    <w:rsid w:val="00636A0B"/>
    <w:rsid w:val="006451E0"/>
    <w:rsid w:val="00656ADF"/>
    <w:rsid w:val="00660D49"/>
    <w:rsid w:val="00663A25"/>
    <w:rsid w:val="00664BF6"/>
    <w:rsid w:val="0067424A"/>
    <w:rsid w:val="00677BA9"/>
    <w:rsid w:val="00687AD8"/>
    <w:rsid w:val="00690460"/>
    <w:rsid w:val="006917BA"/>
    <w:rsid w:val="006A1D1F"/>
    <w:rsid w:val="006B158C"/>
    <w:rsid w:val="006B6575"/>
    <w:rsid w:val="006C0EE7"/>
    <w:rsid w:val="006C4395"/>
    <w:rsid w:val="006D3048"/>
    <w:rsid w:val="006D48C5"/>
    <w:rsid w:val="006E00A6"/>
    <w:rsid w:val="006F56BB"/>
    <w:rsid w:val="00702DCA"/>
    <w:rsid w:val="00703732"/>
    <w:rsid w:val="00716053"/>
    <w:rsid w:val="007236F8"/>
    <w:rsid w:val="007256C1"/>
    <w:rsid w:val="00725BFF"/>
    <w:rsid w:val="00727173"/>
    <w:rsid w:val="0072767C"/>
    <w:rsid w:val="00731228"/>
    <w:rsid w:val="0073403F"/>
    <w:rsid w:val="007361C8"/>
    <w:rsid w:val="007407D0"/>
    <w:rsid w:val="00747EF4"/>
    <w:rsid w:val="00753E29"/>
    <w:rsid w:val="0076001C"/>
    <w:rsid w:val="0076383E"/>
    <w:rsid w:val="00773A76"/>
    <w:rsid w:val="00775A3F"/>
    <w:rsid w:val="00780054"/>
    <w:rsid w:val="00780BC9"/>
    <w:rsid w:val="00780FB1"/>
    <w:rsid w:val="00787A2F"/>
    <w:rsid w:val="00793612"/>
    <w:rsid w:val="007A0737"/>
    <w:rsid w:val="007A1B13"/>
    <w:rsid w:val="007A2E77"/>
    <w:rsid w:val="007A3A1D"/>
    <w:rsid w:val="007A7B1F"/>
    <w:rsid w:val="007B4758"/>
    <w:rsid w:val="007B7EDF"/>
    <w:rsid w:val="007C2B05"/>
    <w:rsid w:val="007C4320"/>
    <w:rsid w:val="007C735E"/>
    <w:rsid w:val="007D6D3E"/>
    <w:rsid w:val="007E20D0"/>
    <w:rsid w:val="007E511D"/>
    <w:rsid w:val="007F5C00"/>
    <w:rsid w:val="008016B1"/>
    <w:rsid w:val="0080337C"/>
    <w:rsid w:val="00822DA6"/>
    <w:rsid w:val="008260A0"/>
    <w:rsid w:val="008268B1"/>
    <w:rsid w:val="00845D76"/>
    <w:rsid w:val="00846CA9"/>
    <w:rsid w:val="0084734E"/>
    <w:rsid w:val="008511C5"/>
    <w:rsid w:val="00862F36"/>
    <w:rsid w:val="00863B46"/>
    <w:rsid w:val="00874364"/>
    <w:rsid w:val="00881C69"/>
    <w:rsid w:val="00890017"/>
    <w:rsid w:val="00891356"/>
    <w:rsid w:val="008A3A93"/>
    <w:rsid w:val="008B3B9A"/>
    <w:rsid w:val="008C04A5"/>
    <w:rsid w:val="008C08DF"/>
    <w:rsid w:val="008C17C7"/>
    <w:rsid w:val="008C58B2"/>
    <w:rsid w:val="008C678E"/>
    <w:rsid w:val="008D3024"/>
    <w:rsid w:val="008D4A36"/>
    <w:rsid w:val="008D6629"/>
    <w:rsid w:val="008E63BD"/>
    <w:rsid w:val="008E70A6"/>
    <w:rsid w:val="008F38A1"/>
    <w:rsid w:val="008F39B5"/>
    <w:rsid w:val="008F4483"/>
    <w:rsid w:val="008F7C0F"/>
    <w:rsid w:val="009105BD"/>
    <w:rsid w:val="00910DFF"/>
    <w:rsid w:val="00912034"/>
    <w:rsid w:val="009163DE"/>
    <w:rsid w:val="00917D09"/>
    <w:rsid w:val="009466F9"/>
    <w:rsid w:val="00963448"/>
    <w:rsid w:val="0096519C"/>
    <w:rsid w:val="009827FF"/>
    <w:rsid w:val="009A03B8"/>
    <w:rsid w:val="009A0EBD"/>
    <w:rsid w:val="009A2A64"/>
    <w:rsid w:val="009A30ED"/>
    <w:rsid w:val="009B1C77"/>
    <w:rsid w:val="009B1DA8"/>
    <w:rsid w:val="009B786B"/>
    <w:rsid w:val="009C6E83"/>
    <w:rsid w:val="009E1A0A"/>
    <w:rsid w:val="009E2902"/>
    <w:rsid w:val="009E7992"/>
    <w:rsid w:val="009F3D2F"/>
    <w:rsid w:val="009F5D14"/>
    <w:rsid w:val="00A00737"/>
    <w:rsid w:val="00A0610B"/>
    <w:rsid w:val="00A14BD2"/>
    <w:rsid w:val="00A161EC"/>
    <w:rsid w:val="00A24052"/>
    <w:rsid w:val="00A41770"/>
    <w:rsid w:val="00A42AF1"/>
    <w:rsid w:val="00A62064"/>
    <w:rsid w:val="00A73C7B"/>
    <w:rsid w:val="00A73FE3"/>
    <w:rsid w:val="00A76DD6"/>
    <w:rsid w:val="00A902FB"/>
    <w:rsid w:val="00AB451B"/>
    <w:rsid w:val="00AB70DF"/>
    <w:rsid w:val="00AC74BC"/>
    <w:rsid w:val="00AC7CD0"/>
    <w:rsid w:val="00AD163F"/>
    <w:rsid w:val="00AD7465"/>
    <w:rsid w:val="00AE018C"/>
    <w:rsid w:val="00AE3FF8"/>
    <w:rsid w:val="00AE4871"/>
    <w:rsid w:val="00AF7BF4"/>
    <w:rsid w:val="00B01960"/>
    <w:rsid w:val="00B14F7A"/>
    <w:rsid w:val="00B21919"/>
    <w:rsid w:val="00B27A6C"/>
    <w:rsid w:val="00B3705B"/>
    <w:rsid w:val="00B44BC6"/>
    <w:rsid w:val="00B70244"/>
    <w:rsid w:val="00B71CFA"/>
    <w:rsid w:val="00B72086"/>
    <w:rsid w:val="00B83D75"/>
    <w:rsid w:val="00B853A7"/>
    <w:rsid w:val="00B900A1"/>
    <w:rsid w:val="00B94E82"/>
    <w:rsid w:val="00BA5FB3"/>
    <w:rsid w:val="00BC6EFA"/>
    <w:rsid w:val="00BD166F"/>
    <w:rsid w:val="00BD2D44"/>
    <w:rsid w:val="00BE0F11"/>
    <w:rsid w:val="00BE1F28"/>
    <w:rsid w:val="00C16BD1"/>
    <w:rsid w:val="00C4048A"/>
    <w:rsid w:val="00C418B6"/>
    <w:rsid w:val="00C7125D"/>
    <w:rsid w:val="00C83BDA"/>
    <w:rsid w:val="00C84275"/>
    <w:rsid w:val="00C842FC"/>
    <w:rsid w:val="00C962A0"/>
    <w:rsid w:val="00CA0942"/>
    <w:rsid w:val="00CB3341"/>
    <w:rsid w:val="00CB5079"/>
    <w:rsid w:val="00CC4A7D"/>
    <w:rsid w:val="00CD3B28"/>
    <w:rsid w:val="00CD40EE"/>
    <w:rsid w:val="00CD6F1A"/>
    <w:rsid w:val="00CE0DB5"/>
    <w:rsid w:val="00CE2810"/>
    <w:rsid w:val="00CE39C0"/>
    <w:rsid w:val="00CE5097"/>
    <w:rsid w:val="00D05473"/>
    <w:rsid w:val="00D12A03"/>
    <w:rsid w:val="00D26E24"/>
    <w:rsid w:val="00D354B8"/>
    <w:rsid w:val="00D512C4"/>
    <w:rsid w:val="00D53521"/>
    <w:rsid w:val="00D57448"/>
    <w:rsid w:val="00D63384"/>
    <w:rsid w:val="00D66840"/>
    <w:rsid w:val="00D80D7A"/>
    <w:rsid w:val="00D82AEA"/>
    <w:rsid w:val="00D86DF3"/>
    <w:rsid w:val="00D94A4E"/>
    <w:rsid w:val="00DA5759"/>
    <w:rsid w:val="00DA74ED"/>
    <w:rsid w:val="00DB6C34"/>
    <w:rsid w:val="00DC2EFB"/>
    <w:rsid w:val="00E12739"/>
    <w:rsid w:val="00E12C74"/>
    <w:rsid w:val="00E21A44"/>
    <w:rsid w:val="00E22005"/>
    <w:rsid w:val="00E248A4"/>
    <w:rsid w:val="00E24E0B"/>
    <w:rsid w:val="00E25B4A"/>
    <w:rsid w:val="00E32A3C"/>
    <w:rsid w:val="00E52B70"/>
    <w:rsid w:val="00E63C1A"/>
    <w:rsid w:val="00E64C1A"/>
    <w:rsid w:val="00E74A4D"/>
    <w:rsid w:val="00E851CD"/>
    <w:rsid w:val="00E95408"/>
    <w:rsid w:val="00EA3235"/>
    <w:rsid w:val="00EA3626"/>
    <w:rsid w:val="00EA417F"/>
    <w:rsid w:val="00EB34A1"/>
    <w:rsid w:val="00EC77F6"/>
    <w:rsid w:val="00ED70EF"/>
    <w:rsid w:val="00EE3AA3"/>
    <w:rsid w:val="00EE5F2F"/>
    <w:rsid w:val="00EF766B"/>
    <w:rsid w:val="00F011CE"/>
    <w:rsid w:val="00F142D1"/>
    <w:rsid w:val="00F22AD7"/>
    <w:rsid w:val="00F231D8"/>
    <w:rsid w:val="00F2535F"/>
    <w:rsid w:val="00F301ED"/>
    <w:rsid w:val="00F3275D"/>
    <w:rsid w:val="00F369A6"/>
    <w:rsid w:val="00F369F4"/>
    <w:rsid w:val="00F414B1"/>
    <w:rsid w:val="00F47AEA"/>
    <w:rsid w:val="00F51E98"/>
    <w:rsid w:val="00F545F7"/>
    <w:rsid w:val="00F54E6B"/>
    <w:rsid w:val="00F6197D"/>
    <w:rsid w:val="00F65F48"/>
    <w:rsid w:val="00F661D5"/>
    <w:rsid w:val="00F741BE"/>
    <w:rsid w:val="00F91944"/>
    <w:rsid w:val="00F951F8"/>
    <w:rsid w:val="00F97AA7"/>
    <w:rsid w:val="00FA2E0A"/>
    <w:rsid w:val="00FA4984"/>
    <w:rsid w:val="00FA5C6B"/>
    <w:rsid w:val="00FB58A4"/>
    <w:rsid w:val="00FB5C1C"/>
    <w:rsid w:val="00FC3937"/>
    <w:rsid w:val="00FC3ABF"/>
    <w:rsid w:val="00FC5D91"/>
    <w:rsid w:val="00FD268A"/>
    <w:rsid w:val="00FD573E"/>
    <w:rsid w:val="00FD575C"/>
    <w:rsid w:val="00FE1BFB"/>
    <w:rsid w:val="00FE32E5"/>
    <w:rsid w:val="00FF78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6EA1E99"/>
  <w15:chartTrackingRefBased/>
  <w15:docId w15:val="{321373E8-5FB2-4BF8-A754-9F5BAAAC2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7D8D"/>
    <w:pPr>
      <w:keepNext/>
      <w:keepLines/>
      <w:spacing w:before="240" w:after="0"/>
      <w:outlineLvl w:val="0"/>
    </w:pPr>
    <w:rPr>
      <w:rFonts w:eastAsiaTheme="majorEastAsia" w:cstheme="majorBidi"/>
      <w:b/>
      <w:color w:val="44546A" w:themeColor="text2"/>
      <w:sz w:val="28"/>
      <w:szCs w:val="32"/>
      <w:u w:val="single"/>
      <w:lang w:val="en-US"/>
    </w:rPr>
  </w:style>
  <w:style w:type="paragraph" w:styleId="Heading2">
    <w:name w:val="heading 2"/>
    <w:basedOn w:val="Normal"/>
    <w:next w:val="Normal"/>
    <w:link w:val="Heading2Char"/>
    <w:autoRedefine/>
    <w:uiPriority w:val="9"/>
    <w:unhideWhenUsed/>
    <w:qFormat/>
    <w:rsid w:val="008D6629"/>
    <w:pPr>
      <w:keepNext/>
      <w:keepLines/>
      <w:spacing w:before="40" w:after="0"/>
      <w:outlineLvl w:val="1"/>
    </w:pPr>
    <w:rPr>
      <w:rFonts w:eastAsiaTheme="majorEastAsia" w:cstheme="majorBidi"/>
      <w:b/>
      <w:noProof/>
      <w:color w:val="323E4F" w:themeColor="text2" w:themeShade="BF"/>
      <w:sz w:val="24"/>
      <w:szCs w:val="26"/>
      <w:lang w:val="en-US" w:eastAsia="en-GB"/>
    </w:rPr>
  </w:style>
  <w:style w:type="paragraph" w:styleId="Heading3">
    <w:name w:val="heading 3"/>
    <w:basedOn w:val="Normal"/>
    <w:next w:val="Normal"/>
    <w:link w:val="Heading3Char"/>
    <w:uiPriority w:val="9"/>
    <w:unhideWhenUsed/>
    <w:qFormat/>
    <w:rsid w:val="00FB58A4"/>
    <w:pPr>
      <w:keepNext/>
      <w:keepLines/>
      <w:spacing w:before="40" w:after="0"/>
      <w:outlineLvl w:val="2"/>
    </w:pPr>
    <w:rPr>
      <w:rFonts w:eastAsiaTheme="majorEastAsia" w:cstheme="majorBidi"/>
      <w:b/>
      <w:sz w:val="24"/>
      <w:szCs w:val="24"/>
      <w:u w:val="single"/>
    </w:rPr>
  </w:style>
  <w:style w:type="paragraph" w:styleId="Heading4">
    <w:name w:val="heading 4"/>
    <w:basedOn w:val="Normal"/>
    <w:next w:val="Normal"/>
    <w:link w:val="Heading4Char"/>
    <w:uiPriority w:val="9"/>
    <w:unhideWhenUsed/>
    <w:qFormat/>
    <w:rsid w:val="007A7B1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863B46"/>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8D6629"/>
    <w:pPr>
      <w:keepNext/>
      <w:keepLines/>
      <w:spacing w:before="40" w:after="0"/>
      <w:outlineLvl w:val="5"/>
    </w:pPr>
    <w:rPr>
      <w:rFonts w:asciiTheme="majorHAnsi" w:eastAsiaTheme="majorEastAsia" w:hAnsiTheme="majorHAnsi" w:cstheme="majorBidi"/>
      <w:color w:val="1F4D78" w:themeColor="accent1" w:themeShade="7F"/>
      <w:u w:val="single"/>
    </w:rPr>
  </w:style>
  <w:style w:type="paragraph" w:styleId="Heading7">
    <w:name w:val="heading 7"/>
    <w:basedOn w:val="Normal"/>
    <w:next w:val="Normal"/>
    <w:link w:val="Heading7Char"/>
    <w:uiPriority w:val="9"/>
    <w:unhideWhenUsed/>
    <w:qFormat/>
    <w:rsid w:val="00863B46"/>
    <w:pPr>
      <w:keepNext/>
      <w:keepLines/>
      <w:spacing w:before="40" w:after="0"/>
      <w:outlineLvl w:val="6"/>
    </w:pPr>
    <w:rPr>
      <w:rFonts w:asciiTheme="majorHAnsi" w:eastAsiaTheme="majorEastAsia" w:hAnsiTheme="majorHAnsi" w:cstheme="majorBidi"/>
      <w:i/>
      <w:iCs/>
      <w:color w:val="1F4D78" w:themeColor="accent1" w:themeShade="7F"/>
      <w:sz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7C0F"/>
    <w:pPr>
      <w:ind w:left="720"/>
      <w:contextualSpacing/>
    </w:pPr>
  </w:style>
  <w:style w:type="character" w:styleId="Hyperlink">
    <w:name w:val="Hyperlink"/>
    <w:basedOn w:val="DefaultParagraphFont"/>
    <w:uiPriority w:val="99"/>
    <w:unhideWhenUsed/>
    <w:rsid w:val="004824DB"/>
    <w:rPr>
      <w:color w:val="0000FF"/>
      <w:u w:val="single"/>
    </w:rPr>
  </w:style>
  <w:style w:type="table" w:styleId="TableGrid">
    <w:name w:val="Table Grid"/>
    <w:basedOn w:val="TableNormal"/>
    <w:uiPriority w:val="39"/>
    <w:rsid w:val="004824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24DB"/>
    <w:rPr>
      <w:color w:val="954F72" w:themeColor="followedHyperlink"/>
      <w:u w:val="single"/>
    </w:rPr>
  </w:style>
  <w:style w:type="paragraph" w:styleId="Quote">
    <w:name w:val="Quote"/>
    <w:basedOn w:val="Normal"/>
    <w:next w:val="Normal"/>
    <w:link w:val="QuoteChar"/>
    <w:uiPriority w:val="29"/>
    <w:qFormat/>
    <w:rsid w:val="007A1B1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A1B13"/>
    <w:rPr>
      <w:i/>
      <w:iCs/>
      <w:color w:val="404040" w:themeColor="text1" w:themeTint="BF"/>
    </w:rPr>
  </w:style>
  <w:style w:type="character" w:customStyle="1" w:styleId="Heading1Char">
    <w:name w:val="Heading 1 Char"/>
    <w:basedOn w:val="DefaultParagraphFont"/>
    <w:link w:val="Heading1"/>
    <w:uiPriority w:val="9"/>
    <w:rsid w:val="00047D8D"/>
    <w:rPr>
      <w:rFonts w:eastAsiaTheme="majorEastAsia" w:cstheme="majorBidi"/>
      <w:b/>
      <w:color w:val="44546A" w:themeColor="text2"/>
      <w:sz w:val="28"/>
      <w:szCs w:val="32"/>
      <w:u w:val="single"/>
      <w:lang w:val="en-US"/>
    </w:rPr>
  </w:style>
  <w:style w:type="paragraph" w:styleId="Bibliography">
    <w:name w:val="Bibliography"/>
    <w:basedOn w:val="Normal"/>
    <w:next w:val="Normal"/>
    <w:uiPriority w:val="37"/>
    <w:unhideWhenUsed/>
    <w:rsid w:val="002C306F"/>
  </w:style>
  <w:style w:type="character" w:customStyle="1" w:styleId="UnresolvedMention1">
    <w:name w:val="Unresolved Mention1"/>
    <w:basedOn w:val="DefaultParagraphFont"/>
    <w:uiPriority w:val="99"/>
    <w:semiHidden/>
    <w:unhideWhenUsed/>
    <w:rsid w:val="00CE0DB5"/>
    <w:rPr>
      <w:color w:val="808080"/>
      <w:shd w:val="clear" w:color="auto" w:fill="E6E6E6"/>
    </w:rPr>
  </w:style>
  <w:style w:type="paragraph" w:styleId="Header">
    <w:name w:val="header"/>
    <w:basedOn w:val="Normal"/>
    <w:link w:val="HeaderChar"/>
    <w:uiPriority w:val="99"/>
    <w:unhideWhenUsed/>
    <w:rsid w:val="00F74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1BE"/>
  </w:style>
  <w:style w:type="paragraph" w:styleId="Footer">
    <w:name w:val="footer"/>
    <w:basedOn w:val="Normal"/>
    <w:link w:val="FooterChar"/>
    <w:uiPriority w:val="99"/>
    <w:unhideWhenUsed/>
    <w:rsid w:val="00F74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1BE"/>
  </w:style>
  <w:style w:type="paragraph" w:styleId="TOCHeading">
    <w:name w:val="TOC Heading"/>
    <w:basedOn w:val="Heading1"/>
    <w:next w:val="Normal"/>
    <w:uiPriority w:val="39"/>
    <w:unhideWhenUsed/>
    <w:qFormat/>
    <w:rsid w:val="008D4A36"/>
    <w:pPr>
      <w:outlineLvl w:val="9"/>
    </w:pPr>
  </w:style>
  <w:style w:type="paragraph" w:styleId="TOC1">
    <w:name w:val="toc 1"/>
    <w:basedOn w:val="Normal"/>
    <w:next w:val="Normal"/>
    <w:autoRedefine/>
    <w:uiPriority w:val="39"/>
    <w:unhideWhenUsed/>
    <w:rsid w:val="008D4A36"/>
    <w:pPr>
      <w:spacing w:before="120" w:after="120"/>
    </w:pPr>
    <w:rPr>
      <w:rFonts w:cstheme="minorHAnsi"/>
      <w:b/>
      <w:bCs/>
      <w:caps/>
      <w:sz w:val="20"/>
      <w:szCs w:val="20"/>
    </w:rPr>
  </w:style>
  <w:style w:type="character" w:customStyle="1" w:styleId="Heading2Char">
    <w:name w:val="Heading 2 Char"/>
    <w:basedOn w:val="DefaultParagraphFont"/>
    <w:link w:val="Heading2"/>
    <w:uiPriority w:val="9"/>
    <w:rsid w:val="008D6629"/>
    <w:rPr>
      <w:rFonts w:eastAsiaTheme="majorEastAsia" w:cstheme="majorBidi"/>
      <w:b/>
      <w:noProof/>
      <w:color w:val="323E4F" w:themeColor="text2" w:themeShade="BF"/>
      <w:sz w:val="24"/>
      <w:szCs w:val="26"/>
      <w:lang w:val="en-US" w:eastAsia="en-GB"/>
    </w:rPr>
  </w:style>
  <w:style w:type="paragraph" w:styleId="NoSpacing">
    <w:name w:val="No Spacing"/>
    <w:link w:val="NoSpacingChar"/>
    <w:uiPriority w:val="1"/>
    <w:qFormat/>
    <w:rsid w:val="00F951F8"/>
    <w:pPr>
      <w:spacing w:after="0" w:line="240" w:lineRule="auto"/>
    </w:pPr>
  </w:style>
  <w:style w:type="character" w:styleId="Strong">
    <w:name w:val="Strong"/>
    <w:basedOn w:val="DefaultParagraphFont"/>
    <w:uiPriority w:val="22"/>
    <w:qFormat/>
    <w:rsid w:val="0080337C"/>
    <w:rPr>
      <w:b/>
      <w:bCs/>
    </w:rPr>
  </w:style>
  <w:style w:type="paragraph" w:styleId="TOC2">
    <w:name w:val="toc 2"/>
    <w:basedOn w:val="Normal"/>
    <w:next w:val="Normal"/>
    <w:autoRedefine/>
    <w:uiPriority w:val="39"/>
    <w:unhideWhenUsed/>
    <w:rsid w:val="00FA2E0A"/>
    <w:pPr>
      <w:spacing w:after="0"/>
      <w:ind w:left="220"/>
    </w:pPr>
    <w:rPr>
      <w:rFonts w:cstheme="minorHAnsi"/>
      <w:smallCaps/>
      <w:sz w:val="20"/>
      <w:szCs w:val="20"/>
    </w:rPr>
  </w:style>
  <w:style w:type="paragraph" w:styleId="TOC3">
    <w:name w:val="toc 3"/>
    <w:basedOn w:val="Normal"/>
    <w:next w:val="Normal"/>
    <w:autoRedefine/>
    <w:uiPriority w:val="39"/>
    <w:unhideWhenUsed/>
    <w:rsid w:val="00FA2E0A"/>
    <w:pPr>
      <w:spacing w:after="0"/>
      <w:ind w:left="440"/>
    </w:pPr>
    <w:rPr>
      <w:rFonts w:cstheme="minorHAnsi"/>
      <w:i/>
      <w:iCs/>
      <w:sz w:val="20"/>
      <w:szCs w:val="20"/>
    </w:rPr>
  </w:style>
  <w:style w:type="paragraph" w:styleId="TOC4">
    <w:name w:val="toc 4"/>
    <w:basedOn w:val="Normal"/>
    <w:next w:val="Normal"/>
    <w:autoRedefine/>
    <w:uiPriority w:val="39"/>
    <w:unhideWhenUsed/>
    <w:rsid w:val="00CD6F1A"/>
    <w:pPr>
      <w:spacing w:after="0"/>
      <w:ind w:left="660"/>
    </w:pPr>
    <w:rPr>
      <w:rFonts w:cstheme="minorHAnsi"/>
      <w:sz w:val="18"/>
      <w:szCs w:val="18"/>
    </w:rPr>
  </w:style>
  <w:style w:type="paragraph" w:styleId="TOC5">
    <w:name w:val="toc 5"/>
    <w:basedOn w:val="Normal"/>
    <w:next w:val="Normal"/>
    <w:autoRedefine/>
    <w:uiPriority w:val="39"/>
    <w:unhideWhenUsed/>
    <w:rsid w:val="00CD6F1A"/>
    <w:pPr>
      <w:spacing w:after="0"/>
      <w:ind w:left="880"/>
    </w:pPr>
    <w:rPr>
      <w:rFonts w:cstheme="minorHAnsi"/>
      <w:sz w:val="18"/>
      <w:szCs w:val="18"/>
    </w:rPr>
  </w:style>
  <w:style w:type="paragraph" w:styleId="TOC6">
    <w:name w:val="toc 6"/>
    <w:basedOn w:val="Normal"/>
    <w:next w:val="Normal"/>
    <w:autoRedefine/>
    <w:uiPriority w:val="39"/>
    <w:unhideWhenUsed/>
    <w:rsid w:val="00CD6F1A"/>
    <w:pPr>
      <w:spacing w:after="0"/>
      <w:ind w:left="1100"/>
    </w:pPr>
    <w:rPr>
      <w:rFonts w:cstheme="minorHAnsi"/>
      <w:sz w:val="18"/>
      <w:szCs w:val="18"/>
    </w:rPr>
  </w:style>
  <w:style w:type="paragraph" w:styleId="TOC7">
    <w:name w:val="toc 7"/>
    <w:basedOn w:val="Normal"/>
    <w:next w:val="Normal"/>
    <w:autoRedefine/>
    <w:uiPriority w:val="39"/>
    <w:unhideWhenUsed/>
    <w:rsid w:val="00CD6F1A"/>
    <w:pPr>
      <w:spacing w:after="0"/>
      <w:ind w:left="1320"/>
    </w:pPr>
    <w:rPr>
      <w:rFonts w:cstheme="minorHAnsi"/>
      <w:sz w:val="18"/>
      <w:szCs w:val="18"/>
    </w:rPr>
  </w:style>
  <w:style w:type="paragraph" w:styleId="TOC8">
    <w:name w:val="toc 8"/>
    <w:basedOn w:val="Normal"/>
    <w:next w:val="Normal"/>
    <w:autoRedefine/>
    <w:uiPriority w:val="39"/>
    <w:unhideWhenUsed/>
    <w:rsid w:val="00CD6F1A"/>
    <w:pPr>
      <w:spacing w:after="0"/>
      <w:ind w:left="1540"/>
    </w:pPr>
    <w:rPr>
      <w:rFonts w:cstheme="minorHAnsi"/>
      <w:sz w:val="18"/>
      <w:szCs w:val="18"/>
    </w:rPr>
  </w:style>
  <w:style w:type="paragraph" w:styleId="TOC9">
    <w:name w:val="toc 9"/>
    <w:basedOn w:val="Normal"/>
    <w:next w:val="Normal"/>
    <w:autoRedefine/>
    <w:uiPriority w:val="39"/>
    <w:unhideWhenUsed/>
    <w:rsid w:val="00CD6F1A"/>
    <w:pPr>
      <w:spacing w:after="0"/>
      <w:ind w:left="1760"/>
    </w:pPr>
    <w:rPr>
      <w:rFonts w:cstheme="minorHAnsi"/>
      <w:sz w:val="18"/>
      <w:szCs w:val="18"/>
    </w:rPr>
  </w:style>
  <w:style w:type="character" w:styleId="CommentReference">
    <w:name w:val="annotation reference"/>
    <w:basedOn w:val="DefaultParagraphFont"/>
    <w:uiPriority w:val="99"/>
    <w:semiHidden/>
    <w:unhideWhenUsed/>
    <w:rsid w:val="00CD6F1A"/>
    <w:rPr>
      <w:sz w:val="16"/>
      <w:szCs w:val="16"/>
    </w:rPr>
  </w:style>
  <w:style w:type="paragraph" w:styleId="CommentText">
    <w:name w:val="annotation text"/>
    <w:basedOn w:val="Normal"/>
    <w:link w:val="CommentTextChar"/>
    <w:uiPriority w:val="99"/>
    <w:semiHidden/>
    <w:unhideWhenUsed/>
    <w:rsid w:val="00CD6F1A"/>
    <w:pPr>
      <w:spacing w:line="240" w:lineRule="auto"/>
    </w:pPr>
    <w:rPr>
      <w:sz w:val="20"/>
      <w:szCs w:val="20"/>
    </w:rPr>
  </w:style>
  <w:style w:type="character" w:customStyle="1" w:styleId="CommentTextChar">
    <w:name w:val="Comment Text Char"/>
    <w:basedOn w:val="DefaultParagraphFont"/>
    <w:link w:val="CommentText"/>
    <w:uiPriority w:val="99"/>
    <w:semiHidden/>
    <w:rsid w:val="00CD6F1A"/>
    <w:rPr>
      <w:sz w:val="20"/>
      <w:szCs w:val="20"/>
    </w:rPr>
  </w:style>
  <w:style w:type="paragraph" w:styleId="CommentSubject">
    <w:name w:val="annotation subject"/>
    <w:basedOn w:val="CommentText"/>
    <w:next w:val="CommentText"/>
    <w:link w:val="CommentSubjectChar"/>
    <w:uiPriority w:val="99"/>
    <w:semiHidden/>
    <w:unhideWhenUsed/>
    <w:rsid w:val="00CD6F1A"/>
    <w:rPr>
      <w:b/>
      <w:bCs/>
    </w:rPr>
  </w:style>
  <w:style w:type="character" w:customStyle="1" w:styleId="CommentSubjectChar">
    <w:name w:val="Comment Subject Char"/>
    <w:basedOn w:val="CommentTextChar"/>
    <w:link w:val="CommentSubject"/>
    <w:uiPriority w:val="99"/>
    <w:semiHidden/>
    <w:rsid w:val="00CD6F1A"/>
    <w:rPr>
      <w:b/>
      <w:bCs/>
      <w:sz w:val="20"/>
      <w:szCs w:val="20"/>
    </w:rPr>
  </w:style>
  <w:style w:type="paragraph" w:styleId="BalloonText">
    <w:name w:val="Balloon Text"/>
    <w:basedOn w:val="Normal"/>
    <w:link w:val="BalloonTextChar"/>
    <w:uiPriority w:val="99"/>
    <w:semiHidden/>
    <w:unhideWhenUsed/>
    <w:rsid w:val="00CD6F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6F1A"/>
    <w:rPr>
      <w:rFonts w:ascii="Segoe UI" w:hAnsi="Segoe UI" w:cs="Segoe UI"/>
      <w:sz w:val="18"/>
      <w:szCs w:val="18"/>
    </w:rPr>
  </w:style>
  <w:style w:type="character" w:customStyle="1" w:styleId="Heading3Char">
    <w:name w:val="Heading 3 Char"/>
    <w:basedOn w:val="DefaultParagraphFont"/>
    <w:link w:val="Heading3"/>
    <w:uiPriority w:val="9"/>
    <w:rsid w:val="00FB58A4"/>
    <w:rPr>
      <w:rFonts w:eastAsiaTheme="majorEastAsia" w:cstheme="majorBidi"/>
      <w:b/>
      <w:sz w:val="24"/>
      <w:szCs w:val="24"/>
      <w:u w:val="single"/>
    </w:rPr>
  </w:style>
  <w:style w:type="character" w:customStyle="1" w:styleId="Heading4Char">
    <w:name w:val="Heading 4 Char"/>
    <w:basedOn w:val="DefaultParagraphFont"/>
    <w:link w:val="Heading4"/>
    <w:uiPriority w:val="9"/>
    <w:rsid w:val="007A7B1F"/>
    <w:rPr>
      <w:rFonts w:asciiTheme="majorHAnsi" w:eastAsiaTheme="majorEastAsia" w:hAnsiTheme="majorHAnsi" w:cstheme="majorBidi"/>
      <w:i/>
      <w:iCs/>
      <w:color w:val="2E74B5" w:themeColor="accent1" w:themeShade="BF"/>
    </w:rPr>
  </w:style>
  <w:style w:type="paragraph" w:customStyle="1" w:styleId="x-hidden-focus">
    <w:name w:val="x-hidden-focus"/>
    <w:basedOn w:val="Normal"/>
    <w:rsid w:val="00846C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ullet">
    <w:name w:val="bullet"/>
    <w:link w:val="bulletChar"/>
    <w:rsid w:val="00A902F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A902FB"/>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4166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41660D"/>
    <w:pPr>
      <w:autoSpaceDE w:val="0"/>
      <w:autoSpaceDN w:val="0"/>
      <w:adjustRightInd w:val="0"/>
      <w:spacing w:after="0" w:line="240" w:lineRule="auto"/>
    </w:pPr>
    <w:rPr>
      <w:rFonts w:ascii="Symbol" w:hAnsi="Symbol" w:cs="Symbol"/>
      <w:color w:val="000000"/>
      <w:sz w:val="24"/>
      <w:szCs w:val="24"/>
    </w:rPr>
  </w:style>
  <w:style w:type="character" w:customStyle="1" w:styleId="NoSpacingChar">
    <w:name w:val="No Spacing Char"/>
    <w:basedOn w:val="DefaultParagraphFont"/>
    <w:link w:val="NoSpacing"/>
    <w:uiPriority w:val="1"/>
    <w:rsid w:val="001462FB"/>
  </w:style>
  <w:style w:type="character" w:customStyle="1" w:styleId="Heading5Char">
    <w:name w:val="Heading 5 Char"/>
    <w:basedOn w:val="DefaultParagraphFont"/>
    <w:link w:val="Heading5"/>
    <w:uiPriority w:val="9"/>
    <w:rsid w:val="00863B46"/>
    <w:rPr>
      <w:rFonts w:asciiTheme="majorHAnsi" w:eastAsiaTheme="majorEastAsia" w:hAnsiTheme="majorHAnsi" w:cstheme="majorBidi"/>
      <w:color w:val="2E74B5" w:themeColor="accent1" w:themeShade="BF"/>
    </w:rPr>
  </w:style>
  <w:style w:type="character" w:customStyle="1" w:styleId="html-italic">
    <w:name w:val="html-italic"/>
    <w:basedOn w:val="DefaultParagraphFont"/>
    <w:rsid w:val="00863B46"/>
  </w:style>
  <w:style w:type="character" w:customStyle="1" w:styleId="Heading6Char">
    <w:name w:val="Heading 6 Char"/>
    <w:basedOn w:val="DefaultParagraphFont"/>
    <w:link w:val="Heading6"/>
    <w:uiPriority w:val="9"/>
    <w:rsid w:val="008D6629"/>
    <w:rPr>
      <w:rFonts w:asciiTheme="majorHAnsi" w:eastAsiaTheme="majorEastAsia" w:hAnsiTheme="majorHAnsi" w:cstheme="majorBidi"/>
      <w:color w:val="1F4D78" w:themeColor="accent1" w:themeShade="7F"/>
      <w:u w:val="single"/>
    </w:rPr>
  </w:style>
  <w:style w:type="character" w:customStyle="1" w:styleId="Heading7Char">
    <w:name w:val="Heading 7 Char"/>
    <w:basedOn w:val="DefaultParagraphFont"/>
    <w:link w:val="Heading7"/>
    <w:uiPriority w:val="9"/>
    <w:rsid w:val="00863B46"/>
    <w:rPr>
      <w:rFonts w:asciiTheme="majorHAnsi" w:eastAsiaTheme="majorEastAsia" w:hAnsiTheme="majorHAnsi" w:cstheme="majorBidi"/>
      <w:i/>
      <w:iCs/>
      <w:color w:val="1F4D78" w:themeColor="accent1" w:themeShade="7F"/>
      <w:sz w:val="16"/>
    </w:rPr>
  </w:style>
  <w:style w:type="paragraph" w:styleId="Caption">
    <w:name w:val="caption"/>
    <w:basedOn w:val="Normal"/>
    <w:next w:val="Normal"/>
    <w:uiPriority w:val="35"/>
    <w:unhideWhenUsed/>
    <w:qFormat/>
    <w:rsid w:val="008D662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D6629"/>
    <w:pPr>
      <w:spacing w:after="0"/>
      <w:ind w:left="440" w:hanging="440"/>
    </w:pPr>
    <w:rPr>
      <w:rFonts w:cstheme="minorHAnsi"/>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02806">
      <w:bodyDiv w:val="1"/>
      <w:marLeft w:val="0"/>
      <w:marRight w:val="0"/>
      <w:marTop w:val="0"/>
      <w:marBottom w:val="0"/>
      <w:divBdr>
        <w:top w:val="none" w:sz="0" w:space="0" w:color="auto"/>
        <w:left w:val="none" w:sz="0" w:space="0" w:color="auto"/>
        <w:bottom w:val="none" w:sz="0" w:space="0" w:color="auto"/>
        <w:right w:val="none" w:sz="0" w:space="0" w:color="auto"/>
      </w:divBdr>
    </w:div>
    <w:div w:id="13390190">
      <w:bodyDiv w:val="1"/>
      <w:marLeft w:val="0"/>
      <w:marRight w:val="0"/>
      <w:marTop w:val="0"/>
      <w:marBottom w:val="0"/>
      <w:divBdr>
        <w:top w:val="none" w:sz="0" w:space="0" w:color="auto"/>
        <w:left w:val="none" w:sz="0" w:space="0" w:color="auto"/>
        <w:bottom w:val="none" w:sz="0" w:space="0" w:color="auto"/>
        <w:right w:val="none" w:sz="0" w:space="0" w:color="auto"/>
      </w:divBdr>
    </w:div>
    <w:div w:id="14305006">
      <w:bodyDiv w:val="1"/>
      <w:marLeft w:val="0"/>
      <w:marRight w:val="0"/>
      <w:marTop w:val="0"/>
      <w:marBottom w:val="0"/>
      <w:divBdr>
        <w:top w:val="none" w:sz="0" w:space="0" w:color="auto"/>
        <w:left w:val="none" w:sz="0" w:space="0" w:color="auto"/>
        <w:bottom w:val="none" w:sz="0" w:space="0" w:color="auto"/>
        <w:right w:val="none" w:sz="0" w:space="0" w:color="auto"/>
      </w:divBdr>
    </w:div>
    <w:div w:id="17313090">
      <w:bodyDiv w:val="1"/>
      <w:marLeft w:val="0"/>
      <w:marRight w:val="0"/>
      <w:marTop w:val="0"/>
      <w:marBottom w:val="0"/>
      <w:divBdr>
        <w:top w:val="none" w:sz="0" w:space="0" w:color="auto"/>
        <w:left w:val="none" w:sz="0" w:space="0" w:color="auto"/>
        <w:bottom w:val="none" w:sz="0" w:space="0" w:color="auto"/>
        <w:right w:val="none" w:sz="0" w:space="0" w:color="auto"/>
      </w:divBdr>
    </w:div>
    <w:div w:id="20208437">
      <w:bodyDiv w:val="1"/>
      <w:marLeft w:val="0"/>
      <w:marRight w:val="0"/>
      <w:marTop w:val="0"/>
      <w:marBottom w:val="0"/>
      <w:divBdr>
        <w:top w:val="none" w:sz="0" w:space="0" w:color="auto"/>
        <w:left w:val="none" w:sz="0" w:space="0" w:color="auto"/>
        <w:bottom w:val="none" w:sz="0" w:space="0" w:color="auto"/>
        <w:right w:val="none" w:sz="0" w:space="0" w:color="auto"/>
      </w:divBdr>
    </w:div>
    <w:div w:id="20595387">
      <w:bodyDiv w:val="1"/>
      <w:marLeft w:val="0"/>
      <w:marRight w:val="0"/>
      <w:marTop w:val="0"/>
      <w:marBottom w:val="0"/>
      <w:divBdr>
        <w:top w:val="none" w:sz="0" w:space="0" w:color="auto"/>
        <w:left w:val="none" w:sz="0" w:space="0" w:color="auto"/>
        <w:bottom w:val="none" w:sz="0" w:space="0" w:color="auto"/>
        <w:right w:val="none" w:sz="0" w:space="0" w:color="auto"/>
      </w:divBdr>
    </w:div>
    <w:div w:id="25450573">
      <w:bodyDiv w:val="1"/>
      <w:marLeft w:val="0"/>
      <w:marRight w:val="0"/>
      <w:marTop w:val="0"/>
      <w:marBottom w:val="0"/>
      <w:divBdr>
        <w:top w:val="none" w:sz="0" w:space="0" w:color="auto"/>
        <w:left w:val="none" w:sz="0" w:space="0" w:color="auto"/>
        <w:bottom w:val="none" w:sz="0" w:space="0" w:color="auto"/>
        <w:right w:val="none" w:sz="0" w:space="0" w:color="auto"/>
      </w:divBdr>
    </w:div>
    <w:div w:id="28798657">
      <w:bodyDiv w:val="1"/>
      <w:marLeft w:val="0"/>
      <w:marRight w:val="0"/>
      <w:marTop w:val="0"/>
      <w:marBottom w:val="0"/>
      <w:divBdr>
        <w:top w:val="none" w:sz="0" w:space="0" w:color="auto"/>
        <w:left w:val="none" w:sz="0" w:space="0" w:color="auto"/>
        <w:bottom w:val="none" w:sz="0" w:space="0" w:color="auto"/>
        <w:right w:val="none" w:sz="0" w:space="0" w:color="auto"/>
      </w:divBdr>
    </w:div>
    <w:div w:id="29454479">
      <w:bodyDiv w:val="1"/>
      <w:marLeft w:val="0"/>
      <w:marRight w:val="0"/>
      <w:marTop w:val="0"/>
      <w:marBottom w:val="0"/>
      <w:divBdr>
        <w:top w:val="none" w:sz="0" w:space="0" w:color="auto"/>
        <w:left w:val="none" w:sz="0" w:space="0" w:color="auto"/>
        <w:bottom w:val="none" w:sz="0" w:space="0" w:color="auto"/>
        <w:right w:val="none" w:sz="0" w:space="0" w:color="auto"/>
      </w:divBdr>
    </w:div>
    <w:div w:id="30156413">
      <w:bodyDiv w:val="1"/>
      <w:marLeft w:val="0"/>
      <w:marRight w:val="0"/>
      <w:marTop w:val="0"/>
      <w:marBottom w:val="0"/>
      <w:divBdr>
        <w:top w:val="none" w:sz="0" w:space="0" w:color="auto"/>
        <w:left w:val="none" w:sz="0" w:space="0" w:color="auto"/>
        <w:bottom w:val="none" w:sz="0" w:space="0" w:color="auto"/>
        <w:right w:val="none" w:sz="0" w:space="0" w:color="auto"/>
      </w:divBdr>
    </w:div>
    <w:div w:id="30308828">
      <w:bodyDiv w:val="1"/>
      <w:marLeft w:val="0"/>
      <w:marRight w:val="0"/>
      <w:marTop w:val="0"/>
      <w:marBottom w:val="0"/>
      <w:divBdr>
        <w:top w:val="none" w:sz="0" w:space="0" w:color="auto"/>
        <w:left w:val="none" w:sz="0" w:space="0" w:color="auto"/>
        <w:bottom w:val="none" w:sz="0" w:space="0" w:color="auto"/>
        <w:right w:val="none" w:sz="0" w:space="0" w:color="auto"/>
      </w:divBdr>
    </w:div>
    <w:div w:id="32075093">
      <w:bodyDiv w:val="1"/>
      <w:marLeft w:val="0"/>
      <w:marRight w:val="0"/>
      <w:marTop w:val="0"/>
      <w:marBottom w:val="0"/>
      <w:divBdr>
        <w:top w:val="none" w:sz="0" w:space="0" w:color="auto"/>
        <w:left w:val="none" w:sz="0" w:space="0" w:color="auto"/>
        <w:bottom w:val="none" w:sz="0" w:space="0" w:color="auto"/>
        <w:right w:val="none" w:sz="0" w:space="0" w:color="auto"/>
      </w:divBdr>
    </w:div>
    <w:div w:id="34696660">
      <w:bodyDiv w:val="1"/>
      <w:marLeft w:val="0"/>
      <w:marRight w:val="0"/>
      <w:marTop w:val="0"/>
      <w:marBottom w:val="0"/>
      <w:divBdr>
        <w:top w:val="none" w:sz="0" w:space="0" w:color="auto"/>
        <w:left w:val="none" w:sz="0" w:space="0" w:color="auto"/>
        <w:bottom w:val="none" w:sz="0" w:space="0" w:color="auto"/>
        <w:right w:val="none" w:sz="0" w:space="0" w:color="auto"/>
      </w:divBdr>
    </w:div>
    <w:div w:id="36708267">
      <w:bodyDiv w:val="1"/>
      <w:marLeft w:val="0"/>
      <w:marRight w:val="0"/>
      <w:marTop w:val="0"/>
      <w:marBottom w:val="0"/>
      <w:divBdr>
        <w:top w:val="none" w:sz="0" w:space="0" w:color="auto"/>
        <w:left w:val="none" w:sz="0" w:space="0" w:color="auto"/>
        <w:bottom w:val="none" w:sz="0" w:space="0" w:color="auto"/>
        <w:right w:val="none" w:sz="0" w:space="0" w:color="auto"/>
      </w:divBdr>
    </w:div>
    <w:div w:id="42027519">
      <w:bodyDiv w:val="1"/>
      <w:marLeft w:val="0"/>
      <w:marRight w:val="0"/>
      <w:marTop w:val="0"/>
      <w:marBottom w:val="0"/>
      <w:divBdr>
        <w:top w:val="none" w:sz="0" w:space="0" w:color="auto"/>
        <w:left w:val="none" w:sz="0" w:space="0" w:color="auto"/>
        <w:bottom w:val="none" w:sz="0" w:space="0" w:color="auto"/>
        <w:right w:val="none" w:sz="0" w:space="0" w:color="auto"/>
      </w:divBdr>
    </w:div>
    <w:div w:id="42415385">
      <w:bodyDiv w:val="1"/>
      <w:marLeft w:val="0"/>
      <w:marRight w:val="0"/>
      <w:marTop w:val="0"/>
      <w:marBottom w:val="0"/>
      <w:divBdr>
        <w:top w:val="none" w:sz="0" w:space="0" w:color="auto"/>
        <w:left w:val="none" w:sz="0" w:space="0" w:color="auto"/>
        <w:bottom w:val="none" w:sz="0" w:space="0" w:color="auto"/>
        <w:right w:val="none" w:sz="0" w:space="0" w:color="auto"/>
      </w:divBdr>
    </w:div>
    <w:div w:id="46298414">
      <w:bodyDiv w:val="1"/>
      <w:marLeft w:val="0"/>
      <w:marRight w:val="0"/>
      <w:marTop w:val="0"/>
      <w:marBottom w:val="0"/>
      <w:divBdr>
        <w:top w:val="none" w:sz="0" w:space="0" w:color="auto"/>
        <w:left w:val="none" w:sz="0" w:space="0" w:color="auto"/>
        <w:bottom w:val="none" w:sz="0" w:space="0" w:color="auto"/>
        <w:right w:val="none" w:sz="0" w:space="0" w:color="auto"/>
      </w:divBdr>
    </w:div>
    <w:div w:id="51004942">
      <w:bodyDiv w:val="1"/>
      <w:marLeft w:val="0"/>
      <w:marRight w:val="0"/>
      <w:marTop w:val="0"/>
      <w:marBottom w:val="0"/>
      <w:divBdr>
        <w:top w:val="none" w:sz="0" w:space="0" w:color="auto"/>
        <w:left w:val="none" w:sz="0" w:space="0" w:color="auto"/>
        <w:bottom w:val="none" w:sz="0" w:space="0" w:color="auto"/>
        <w:right w:val="none" w:sz="0" w:space="0" w:color="auto"/>
      </w:divBdr>
    </w:div>
    <w:div w:id="56511041">
      <w:bodyDiv w:val="1"/>
      <w:marLeft w:val="0"/>
      <w:marRight w:val="0"/>
      <w:marTop w:val="0"/>
      <w:marBottom w:val="0"/>
      <w:divBdr>
        <w:top w:val="none" w:sz="0" w:space="0" w:color="auto"/>
        <w:left w:val="none" w:sz="0" w:space="0" w:color="auto"/>
        <w:bottom w:val="none" w:sz="0" w:space="0" w:color="auto"/>
        <w:right w:val="none" w:sz="0" w:space="0" w:color="auto"/>
      </w:divBdr>
    </w:div>
    <w:div w:id="57438990">
      <w:bodyDiv w:val="1"/>
      <w:marLeft w:val="0"/>
      <w:marRight w:val="0"/>
      <w:marTop w:val="0"/>
      <w:marBottom w:val="0"/>
      <w:divBdr>
        <w:top w:val="none" w:sz="0" w:space="0" w:color="auto"/>
        <w:left w:val="none" w:sz="0" w:space="0" w:color="auto"/>
        <w:bottom w:val="none" w:sz="0" w:space="0" w:color="auto"/>
        <w:right w:val="none" w:sz="0" w:space="0" w:color="auto"/>
      </w:divBdr>
    </w:div>
    <w:div w:id="57483977">
      <w:bodyDiv w:val="1"/>
      <w:marLeft w:val="0"/>
      <w:marRight w:val="0"/>
      <w:marTop w:val="0"/>
      <w:marBottom w:val="0"/>
      <w:divBdr>
        <w:top w:val="none" w:sz="0" w:space="0" w:color="auto"/>
        <w:left w:val="none" w:sz="0" w:space="0" w:color="auto"/>
        <w:bottom w:val="none" w:sz="0" w:space="0" w:color="auto"/>
        <w:right w:val="none" w:sz="0" w:space="0" w:color="auto"/>
      </w:divBdr>
    </w:div>
    <w:div w:id="58019944">
      <w:bodyDiv w:val="1"/>
      <w:marLeft w:val="0"/>
      <w:marRight w:val="0"/>
      <w:marTop w:val="0"/>
      <w:marBottom w:val="0"/>
      <w:divBdr>
        <w:top w:val="none" w:sz="0" w:space="0" w:color="auto"/>
        <w:left w:val="none" w:sz="0" w:space="0" w:color="auto"/>
        <w:bottom w:val="none" w:sz="0" w:space="0" w:color="auto"/>
        <w:right w:val="none" w:sz="0" w:space="0" w:color="auto"/>
      </w:divBdr>
    </w:div>
    <w:div w:id="62878618">
      <w:bodyDiv w:val="1"/>
      <w:marLeft w:val="0"/>
      <w:marRight w:val="0"/>
      <w:marTop w:val="0"/>
      <w:marBottom w:val="0"/>
      <w:divBdr>
        <w:top w:val="none" w:sz="0" w:space="0" w:color="auto"/>
        <w:left w:val="none" w:sz="0" w:space="0" w:color="auto"/>
        <w:bottom w:val="none" w:sz="0" w:space="0" w:color="auto"/>
        <w:right w:val="none" w:sz="0" w:space="0" w:color="auto"/>
      </w:divBdr>
    </w:div>
    <w:div w:id="67191000">
      <w:bodyDiv w:val="1"/>
      <w:marLeft w:val="0"/>
      <w:marRight w:val="0"/>
      <w:marTop w:val="0"/>
      <w:marBottom w:val="0"/>
      <w:divBdr>
        <w:top w:val="none" w:sz="0" w:space="0" w:color="auto"/>
        <w:left w:val="none" w:sz="0" w:space="0" w:color="auto"/>
        <w:bottom w:val="none" w:sz="0" w:space="0" w:color="auto"/>
        <w:right w:val="none" w:sz="0" w:space="0" w:color="auto"/>
      </w:divBdr>
    </w:div>
    <w:div w:id="69079001">
      <w:bodyDiv w:val="1"/>
      <w:marLeft w:val="0"/>
      <w:marRight w:val="0"/>
      <w:marTop w:val="0"/>
      <w:marBottom w:val="0"/>
      <w:divBdr>
        <w:top w:val="none" w:sz="0" w:space="0" w:color="auto"/>
        <w:left w:val="none" w:sz="0" w:space="0" w:color="auto"/>
        <w:bottom w:val="none" w:sz="0" w:space="0" w:color="auto"/>
        <w:right w:val="none" w:sz="0" w:space="0" w:color="auto"/>
      </w:divBdr>
    </w:div>
    <w:div w:id="69734382">
      <w:bodyDiv w:val="1"/>
      <w:marLeft w:val="0"/>
      <w:marRight w:val="0"/>
      <w:marTop w:val="0"/>
      <w:marBottom w:val="0"/>
      <w:divBdr>
        <w:top w:val="none" w:sz="0" w:space="0" w:color="auto"/>
        <w:left w:val="none" w:sz="0" w:space="0" w:color="auto"/>
        <w:bottom w:val="none" w:sz="0" w:space="0" w:color="auto"/>
        <w:right w:val="none" w:sz="0" w:space="0" w:color="auto"/>
      </w:divBdr>
    </w:div>
    <w:div w:id="71046232">
      <w:bodyDiv w:val="1"/>
      <w:marLeft w:val="0"/>
      <w:marRight w:val="0"/>
      <w:marTop w:val="0"/>
      <w:marBottom w:val="0"/>
      <w:divBdr>
        <w:top w:val="none" w:sz="0" w:space="0" w:color="auto"/>
        <w:left w:val="none" w:sz="0" w:space="0" w:color="auto"/>
        <w:bottom w:val="none" w:sz="0" w:space="0" w:color="auto"/>
        <w:right w:val="none" w:sz="0" w:space="0" w:color="auto"/>
      </w:divBdr>
    </w:div>
    <w:div w:id="72167839">
      <w:bodyDiv w:val="1"/>
      <w:marLeft w:val="0"/>
      <w:marRight w:val="0"/>
      <w:marTop w:val="0"/>
      <w:marBottom w:val="0"/>
      <w:divBdr>
        <w:top w:val="none" w:sz="0" w:space="0" w:color="auto"/>
        <w:left w:val="none" w:sz="0" w:space="0" w:color="auto"/>
        <w:bottom w:val="none" w:sz="0" w:space="0" w:color="auto"/>
        <w:right w:val="none" w:sz="0" w:space="0" w:color="auto"/>
      </w:divBdr>
    </w:div>
    <w:div w:id="72240590">
      <w:bodyDiv w:val="1"/>
      <w:marLeft w:val="0"/>
      <w:marRight w:val="0"/>
      <w:marTop w:val="0"/>
      <w:marBottom w:val="0"/>
      <w:divBdr>
        <w:top w:val="none" w:sz="0" w:space="0" w:color="auto"/>
        <w:left w:val="none" w:sz="0" w:space="0" w:color="auto"/>
        <w:bottom w:val="none" w:sz="0" w:space="0" w:color="auto"/>
        <w:right w:val="none" w:sz="0" w:space="0" w:color="auto"/>
      </w:divBdr>
    </w:div>
    <w:div w:id="73743124">
      <w:bodyDiv w:val="1"/>
      <w:marLeft w:val="0"/>
      <w:marRight w:val="0"/>
      <w:marTop w:val="0"/>
      <w:marBottom w:val="0"/>
      <w:divBdr>
        <w:top w:val="none" w:sz="0" w:space="0" w:color="auto"/>
        <w:left w:val="none" w:sz="0" w:space="0" w:color="auto"/>
        <w:bottom w:val="none" w:sz="0" w:space="0" w:color="auto"/>
        <w:right w:val="none" w:sz="0" w:space="0" w:color="auto"/>
      </w:divBdr>
    </w:div>
    <w:div w:id="75828912">
      <w:bodyDiv w:val="1"/>
      <w:marLeft w:val="0"/>
      <w:marRight w:val="0"/>
      <w:marTop w:val="0"/>
      <w:marBottom w:val="0"/>
      <w:divBdr>
        <w:top w:val="none" w:sz="0" w:space="0" w:color="auto"/>
        <w:left w:val="none" w:sz="0" w:space="0" w:color="auto"/>
        <w:bottom w:val="none" w:sz="0" w:space="0" w:color="auto"/>
        <w:right w:val="none" w:sz="0" w:space="0" w:color="auto"/>
      </w:divBdr>
    </w:div>
    <w:div w:id="77216562">
      <w:bodyDiv w:val="1"/>
      <w:marLeft w:val="0"/>
      <w:marRight w:val="0"/>
      <w:marTop w:val="0"/>
      <w:marBottom w:val="0"/>
      <w:divBdr>
        <w:top w:val="none" w:sz="0" w:space="0" w:color="auto"/>
        <w:left w:val="none" w:sz="0" w:space="0" w:color="auto"/>
        <w:bottom w:val="none" w:sz="0" w:space="0" w:color="auto"/>
        <w:right w:val="none" w:sz="0" w:space="0" w:color="auto"/>
      </w:divBdr>
    </w:div>
    <w:div w:id="78992728">
      <w:bodyDiv w:val="1"/>
      <w:marLeft w:val="0"/>
      <w:marRight w:val="0"/>
      <w:marTop w:val="0"/>
      <w:marBottom w:val="0"/>
      <w:divBdr>
        <w:top w:val="none" w:sz="0" w:space="0" w:color="auto"/>
        <w:left w:val="none" w:sz="0" w:space="0" w:color="auto"/>
        <w:bottom w:val="none" w:sz="0" w:space="0" w:color="auto"/>
        <w:right w:val="none" w:sz="0" w:space="0" w:color="auto"/>
      </w:divBdr>
    </w:div>
    <w:div w:id="80025342">
      <w:bodyDiv w:val="1"/>
      <w:marLeft w:val="0"/>
      <w:marRight w:val="0"/>
      <w:marTop w:val="0"/>
      <w:marBottom w:val="0"/>
      <w:divBdr>
        <w:top w:val="none" w:sz="0" w:space="0" w:color="auto"/>
        <w:left w:val="none" w:sz="0" w:space="0" w:color="auto"/>
        <w:bottom w:val="none" w:sz="0" w:space="0" w:color="auto"/>
        <w:right w:val="none" w:sz="0" w:space="0" w:color="auto"/>
      </w:divBdr>
    </w:div>
    <w:div w:id="81879350">
      <w:bodyDiv w:val="1"/>
      <w:marLeft w:val="0"/>
      <w:marRight w:val="0"/>
      <w:marTop w:val="0"/>
      <w:marBottom w:val="0"/>
      <w:divBdr>
        <w:top w:val="none" w:sz="0" w:space="0" w:color="auto"/>
        <w:left w:val="none" w:sz="0" w:space="0" w:color="auto"/>
        <w:bottom w:val="none" w:sz="0" w:space="0" w:color="auto"/>
        <w:right w:val="none" w:sz="0" w:space="0" w:color="auto"/>
      </w:divBdr>
    </w:div>
    <w:div w:id="81950669">
      <w:bodyDiv w:val="1"/>
      <w:marLeft w:val="0"/>
      <w:marRight w:val="0"/>
      <w:marTop w:val="0"/>
      <w:marBottom w:val="0"/>
      <w:divBdr>
        <w:top w:val="none" w:sz="0" w:space="0" w:color="auto"/>
        <w:left w:val="none" w:sz="0" w:space="0" w:color="auto"/>
        <w:bottom w:val="none" w:sz="0" w:space="0" w:color="auto"/>
        <w:right w:val="none" w:sz="0" w:space="0" w:color="auto"/>
      </w:divBdr>
    </w:div>
    <w:div w:id="85733827">
      <w:bodyDiv w:val="1"/>
      <w:marLeft w:val="0"/>
      <w:marRight w:val="0"/>
      <w:marTop w:val="0"/>
      <w:marBottom w:val="0"/>
      <w:divBdr>
        <w:top w:val="none" w:sz="0" w:space="0" w:color="auto"/>
        <w:left w:val="none" w:sz="0" w:space="0" w:color="auto"/>
        <w:bottom w:val="none" w:sz="0" w:space="0" w:color="auto"/>
        <w:right w:val="none" w:sz="0" w:space="0" w:color="auto"/>
      </w:divBdr>
    </w:div>
    <w:div w:id="86972865">
      <w:bodyDiv w:val="1"/>
      <w:marLeft w:val="0"/>
      <w:marRight w:val="0"/>
      <w:marTop w:val="0"/>
      <w:marBottom w:val="0"/>
      <w:divBdr>
        <w:top w:val="none" w:sz="0" w:space="0" w:color="auto"/>
        <w:left w:val="none" w:sz="0" w:space="0" w:color="auto"/>
        <w:bottom w:val="none" w:sz="0" w:space="0" w:color="auto"/>
        <w:right w:val="none" w:sz="0" w:space="0" w:color="auto"/>
      </w:divBdr>
    </w:div>
    <w:div w:id="88357030">
      <w:bodyDiv w:val="1"/>
      <w:marLeft w:val="0"/>
      <w:marRight w:val="0"/>
      <w:marTop w:val="0"/>
      <w:marBottom w:val="0"/>
      <w:divBdr>
        <w:top w:val="none" w:sz="0" w:space="0" w:color="auto"/>
        <w:left w:val="none" w:sz="0" w:space="0" w:color="auto"/>
        <w:bottom w:val="none" w:sz="0" w:space="0" w:color="auto"/>
        <w:right w:val="none" w:sz="0" w:space="0" w:color="auto"/>
      </w:divBdr>
    </w:div>
    <w:div w:id="88697432">
      <w:bodyDiv w:val="1"/>
      <w:marLeft w:val="0"/>
      <w:marRight w:val="0"/>
      <w:marTop w:val="0"/>
      <w:marBottom w:val="0"/>
      <w:divBdr>
        <w:top w:val="none" w:sz="0" w:space="0" w:color="auto"/>
        <w:left w:val="none" w:sz="0" w:space="0" w:color="auto"/>
        <w:bottom w:val="none" w:sz="0" w:space="0" w:color="auto"/>
        <w:right w:val="none" w:sz="0" w:space="0" w:color="auto"/>
      </w:divBdr>
    </w:div>
    <w:div w:id="89201958">
      <w:bodyDiv w:val="1"/>
      <w:marLeft w:val="0"/>
      <w:marRight w:val="0"/>
      <w:marTop w:val="0"/>
      <w:marBottom w:val="0"/>
      <w:divBdr>
        <w:top w:val="none" w:sz="0" w:space="0" w:color="auto"/>
        <w:left w:val="none" w:sz="0" w:space="0" w:color="auto"/>
        <w:bottom w:val="none" w:sz="0" w:space="0" w:color="auto"/>
        <w:right w:val="none" w:sz="0" w:space="0" w:color="auto"/>
      </w:divBdr>
    </w:div>
    <w:div w:id="91367755">
      <w:bodyDiv w:val="1"/>
      <w:marLeft w:val="0"/>
      <w:marRight w:val="0"/>
      <w:marTop w:val="0"/>
      <w:marBottom w:val="0"/>
      <w:divBdr>
        <w:top w:val="none" w:sz="0" w:space="0" w:color="auto"/>
        <w:left w:val="none" w:sz="0" w:space="0" w:color="auto"/>
        <w:bottom w:val="none" w:sz="0" w:space="0" w:color="auto"/>
        <w:right w:val="none" w:sz="0" w:space="0" w:color="auto"/>
      </w:divBdr>
    </w:div>
    <w:div w:id="93092540">
      <w:bodyDiv w:val="1"/>
      <w:marLeft w:val="0"/>
      <w:marRight w:val="0"/>
      <w:marTop w:val="0"/>
      <w:marBottom w:val="0"/>
      <w:divBdr>
        <w:top w:val="none" w:sz="0" w:space="0" w:color="auto"/>
        <w:left w:val="none" w:sz="0" w:space="0" w:color="auto"/>
        <w:bottom w:val="none" w:sz="0" w:space="0" w:color="auto"/>
        <w:right w:val="none" w:sz="0" w:space="0" w:color="auto"/>
      </w:divBdr>
    </w:div>
    <w:div w:id="105973341">
      <w:bodyDiv w:val="1"/>
      <w:marLeft w:val="0"/>
      <w:marRight w:val="0"/>
      <w:marTop w:val="0"/>
      <w:marBottom w:val="0"/>
      <w:divBdr>
        <w:top w:val="none" w:sz="0" w:space="0" w:color="auto"/>
        <w:left w:val="none" w:sz="0" w:space="0" w:color="auto"/>
        <w:bottom w:val="none" w:sz="0" w:space="0" w:color="auto"/>
        <w:right w:val="none" w:sz="0" w:space="0" w:color="auto"/>
      </w:divBdr>
    </w:div>
    <w:div w:id="109400644">
      <w:bodyDiv w:val="1"/>
      <w:marLeft w:val="0"/>
      <w:marRight w:val="0"/>
      <w:marTop w:val="0"/>
      <w:marBottom w:val="0"/>
      <w:divBdr>
        <w:top w:val="none" w:sz="0" w:space="0" w:color="auto"/>
        <w:left w:val="none" w:sz="0" w:space="0" w:color="auto"/>
        <w:bottom w:val="none" w:sz="0" w:space="0" w:color="auto"/>
        <w:right w:val="none" w:sz="0" w:space="0" w:color="auto"/>
      </w:divBdr>
    </w:div>
    <w:div w:id="110327996">
      <w:bodyDiv w:val="1"/>
      <w:marLeft w:val="0"/>
      <w:marRight w:val="0"/>
      <w:marTop w:val="0"/>
      <w:marBottom w:val="0"/>
      <w:divBdr>
        <w:top w:val="none" w:sz="0" w:space="0" w:color="auto"/>
        <w:left w:val="none" w:sz="0" w:space="0" w:color="auto"/>
        <w:bottom w:val="none" w:sz="0" w:space="0" w:color="auto"/>
        <w:right w:val="none" w:sz="0" w:space="0" w:color="auto"/>
      </w:divBdr>
    </w:div>
    <w:div w:id="113795948">
      <w:bodyDiv w:val="1"/>
      <w:marLeft w:val="0"/>
      <w:marRight w:val="0"/>
      <w:marTop w:val="0"/>
      <w:marBottom w:val="0"/>
      <w:divBdr>
        <w:top w:val="none" w:sz="0" w:space="0" w:color="auto"/>
        <w:left w:val="none" w:sz="0" w:space="0" w:color="auto"/>
        <w:bottom w:val="none" w:sz="0" w:space="0" w:color="auto"/>
        <w:right w:val="none" w:sz="0" w:space="0" w:color="auto"/>
      </w:divBdr>
    </w:div>
    <w:div w:id="115485271">
      <w:bodyDiv w:val="1"/>
      <w:marLeft w:val="0"/>
      <w:marRight w:val="0"/>
      <w:marTop w:val="0"/>
      <w:marBottom w:val="0"/>
      <w:divBdr>
        <w:top w:val="none" w:sz="0" w:space="0" w:color="auto"/>
        <w:left w:val="none" w:sz="0" w:space="0" w:color="auto"/>
        <w:bottom w:val="none" w:sz="0" w:space="0" w:color="auto"/>
        <w:right w:val="none" w:sz="0" w:space="0" w:color="auto"/>
      </w:divBdr>
    </w:div>
    <w:div w:id="116412903">
      <w:bodyDiv w:val="1"/>
      <w:marLeft w:val="0"/>
      <w:marRight w:val="0"/>
      <w:marTop w:val="0"/>
      <w:marBottom w:val="0"/>
      <w:divBdr>
        <w:top w:val="none" w:sz="0" w:space="0" w:color="auto"/>
        <w:left w:val="none" w:sz="0" w:space="0" w:color="auto"/>
        <w:bottom w:val="none" w:sz="0" w:space="0" w:color="auto"/>
        <w:right w:val="none" w:sz="0" w:space="0" w:color="auto"/>
      </w:divBdr>
    </w:div>
    <w:div w:id="117337519">
      <w:bodyDiv w:val="1"/>
      <w:marLeft w:val="0"/>
      <w:marRight w:val="0"/>
      <w:marTop w:val="0"/>
      <w:marBottom w:val="0"/>
      <w:divBdr>
        <w:top w:val="none" w:sz="0" w:space="0" w:color="auto"/>
        <w:left w:val="none" w:sz="0" w:space="0" w:color="auto"/>
        <w:bottom w:val="none" w:sz="0" w:space="0" w:color="auto"/>
        <w:right w:val="none" w:sz="0" w:space="0" w:color="auto"/>
      </w:divBdr>
    </w:div>
    <w:div w:id="120467162">
      <w:bodyDiv w:val="1"/>
      <w:marLeft w:val="0"/>
      <w:marRight w:val="0"/>
      <w:marTop w:val="0"/>
      <w:marBottom w:val="0"/>
      <w:divBdr>
        <w:top w:val="none" w:sz="0" w:space="0" w:color="auto"/>
        <w:left w:val="none" w:sz="0" w:space="0" w:color="auto"/>
        <w:bottom w:val="none" w:sz="0" w:space="0" w:color="auto"/>
        <w:right w:val="none" w:sz="0" w:space="0" w:color="auto"/>
      </w:divBdr>
    </w:div>
    <w:div w:id="121926965">
      <w:bodyDiv w:val="1"/>
      <w:marLeft w:val="0"/>
      <w:marRight w:val="0"/>
      <w:marTop w:val="0"/>
      <w:marBottom w:val="0"/>
      <w:divBdr>
        <w:top w:val="none" w:sz="0" w:space="0" w:color="auto"/>
        <w:left w:val="none" w:sz="0" w:space="0" w:color="auto"/>
        <w:bottom w:val="none" w:sz="0" w:space="0" w:color="auto"/>
        <w:right w:val="none" w:sz="0" w:space="0" w:color="auto"/>
      </w:divBdr>
    </w:div>
    <w:div w:id="122581132">
      <w:bodyDiv w:val="1"/>
      <w:marLeft w:val="0"/>
      <w:marRight w:val="0"/>
      <w:marTop w:val="0"/>
      <w:marBottom w:val="0"/>
      <w:divBdr>
        <w:top w:val="none" w:sz="0" w:space="0" w:color="auto"/>
        <w:left w:val="none" w:sz="0" w:space="0" w:color="auto"/>
        <w:bottom w:val="none" w:sz="0" w:space="0" w:color="auto"/>
        <w:right w:val="none" w:sz="0" w:space="0" w:color="auto"/>
      </w:divBdr>
    </w:div>
    <w:div w:id="124352276">
      <w:bodyDiv w:val="1"/>
      <w:marLeft w:val="0"/>
      <w:marRight w:val="0"/>
      <w:marTop w:val="0"/>
      <w:marBottom w:val="0"/>
      <w:divBdr>
        <w:top w:val="none" w:sz="0" w:space="0" w:color="auto"/>
        <w:left w:val="none" w:sz="0" w:space="0" w:color="auto"/>
        <w:bottom w:val="none" w:sz="0" w:space="0" w:color="auto"/>
        <w:right w:val="none" w:sz="0" w:space="0" w:color="auto"/>
      </w:divBdr>
    </w:div>
    <w:div w:id="125898096">
      <w:bodyDiv w:val="1"/>
      <w:marLeft w:val="0"/>
      <w:marRight w:val="0"/>
      <w:marTop w:val="0"/>
      <w:marBottom w:val="0"/>
      <w:divBdr>
        <w:top w:val="none" w:sz="0" w:space="0" w:color="auto"/>
        <w:left w:val="none" w:sz="0" w:space="0" w:color="auto"/>
        <w:bottom w:val="none" w:sz="0" w:space="0" w:color="auto"/>
        <w:right w:val="none" w:sz="0" w:space="0" w:color="auto"/>
      </w:divBdr>
    </w:div>
    <w:div w:id="128062265">
      <w:bodyDiv w:val="1"/>
      <w:marLeft w:val="0"/>
      <w:marRight w:val="0"/>
      <w:marTop w:val="0"/>
      <w:marBottom w:val="0"/>
      <w:divBdr>
        <w:top w:val="none" w:sz="0" w:space="0" w:color="auto"/>
        <w:left w:val="none" w:sz="0" w:space="0" w:color="auto"/>
        <w:bottom w:val="none" w:sz="0" w:space="0" w:color="auto"/>
        <w:right w:val="none" w:sz="0" w:space="0" w:color="auto"/>
      </w:divBdr>
    </w:div>
    <w:div w:id="128284298">
      <w:bodyDiv w:val="1"/>
      <w:marLeft w:val="0"/>
      <w:marRight w:val="0"/>
      <w:marTop w:val="0"/>
      <w:marBottom w:val="0"/>
      <w:divBdr>
        <w:top w:val="none" w:sz="0" w:space="0" w:color="auto"/>
        <w:left w:val="none" w:sz="0" w:space="0" w:color="auto"/>
        <w:bottom w:val="none" w:sz="0" w:space="0" w:color="auto"/>
        <w:right w:val="none" w:sz="0" w:space="0" w:color="auto"/>
      </w:divBdr>
    </w:div>
    <w:div w:id="128667862">
      <w:bodyDiv w:val="1"/>
      <w:marLeft w:val="0"/>
      <w:marRight w:val="0"/>
      <w:marTop w:val="0"/>
      <w:marBottom w:val="0"/>
      <w:divBdr>
        <w:top w:val="none" w:sz="0" w:space="0" w:color="auto"/>
        <w:left w:val="none" w:sz="0" w:space="0" w:color="auto"/>
        <w:bottom w:val="none" w:sz="0" w:space="0" w:color="auto"/>
        <w:right w:val="none" w:sz="0" w:space="0" w:color="auto"/>
      </w:divBdr>
    </w:div>
    <w:div w:id="129253351">
      <w:bodyDiv w:val="1"/>
      <w:marLeft w:val="0"/>
      <w:marRight w:val="0"/>
      <w:marTop w:val="0"/>
      <w:marBottom w:val="0"/>
      <w:divBdr>
        <w:top w:val="none" w:sz="0" w:space="0" w:color="auto"/>
        <w:left w:val="none" w:sz="0" w:space="0" w:color="auto"/>
        <w:bottom w:val="none" w:sz="0" w:space="0" w:color="auto"/>
        <w:right w:val="none" w:sz="0" w:space="0" w:color="auto"/>
      </w:divBdr>
    </w:div>
    <w:div w:id="129329406">
      <w:bodyDiv w:val="1"/>
      <w:marLeft w:val="0"/>
      <w:marRight w:val="0"/>
      <w:marTop w:val="0"/>
      <w:marBottom w:val="0"/>
      <w:divBdr>
        <w:top w:val="none" w:sz="0" w:space="0" w:color="auto"/>
        <w:left w:val="none" w:sz="0" w:space="0" w:color="auto"/>
        <w:bottom w:val="none" w:sz="0" w:space="0" w:color="auto"/>
        <w:right w:val="none" w:sz="0" w:space="0" w:color="auto"/>
      </w:divBdr>
    </w:div>
    <w:div w:id="133109789">
      <w:bodyDiv w:val="1"/>
      <w:marLeft w:val="0"/>
      <w:marRight w:val="0"/>
      <w:marTop w:val="0"/>
      <w:marBottom w:val="0"/>
      <w:divBdr>
        <w:top w:val="none" w:sz="0" w:space="0" w:color="auto"/>
        <w:left w:val="none" w:sz="0" w:space="0" w:color="auto"/>
        <w:bottom w:val="none" w:sz="0" w:space="0" w:color="auto"/>
        <w:right w:val="none" w:sz="0" w:space="0" w:color="auto"/>
      </w:divBdr>
    </w:div>
    <w:div w:id="134569813">
      <w:bodyDiv w:val="1"/>
      <w:marLeft w:val="0"/>
      <w:marRight w:val="0"/>
      <w:marTop w:val="0"/>
      <w:marBottom w:val="0"/>
      <w:divBdr>
        <w:top w:val="none" w:sz="0" w:space="0" w:color="auto"/>
        <w:left w:val="none" w:sz="0" w:space="0" w:color="auto"/>
        <w:bottom w:val="none" w:sz="0" w:space="0" w:color="auto"/>
        <w:right w:val="none" w:sz="0" w:space="0" w:color="auto"/>
      </w:divBdr>
    </w:div>
    <w:div w:id="135030079">
      <w:bodyDiv w:val="1"/>
      <w:marLeft w:val="0"/>
      <w:marRight w:val="0"/>
      <w:marTop w:val="0"/>
      <w:marBottom w:val="0"/>
      <w:divBdr>
        <w:top w:val="none" w:sz="0" w:space="0" w:color="auto"/>
        <w:left w:val="none" w:sz="0" w:space="0" w:color="auto"/>
        <w:bottom w:val="none" w:sz="0" w:space="0" w:color="auto"/>
        <w:right w:val="none" w:sz="0" w:space="0" w:color="auto"/>
      </w:divBdr>
    </w:div>
    <w:div w:id="136148954">
      <w:bodyDiv w:val="1"/>
      <w:marLeft w:val="0"/>
      <w:marRight w:val="0"/>
      <w:marTop w:val="0"/>
      <w:marBottom w:val="0"/>
      <w:divBdr>
        <w:top w:val="none" w:sz="0" w:space="0" w:color="auto"/>
        <w:left w:val="none" w:sz="0" w:space="0" w:color="auto"/>
        <w:bottom w:val="none" w:sz="0" w:space="0" w:color="auto"/>
        <w:right w:val="none" w:sz="0" w:space="0" w:color="auto"/>
      </w:divBdr>
    </w:div>
    <w:div w:id="137919512">
      <w:bodyDiv w:val="1"/>
      <w:marLeft w:val="0"/>
      <w:marRight w:val="0"/>
      <w:marTop w:val="0"/>
      <w:marBottom w:val="0"/>
      <w:divBdr>
        <w:top w:val="none" w:sz="0" w:space="0" w:color="auto"/>
        <w:left w:val="none" w:sz="0" w:space="0" w:color="auto"/>
        <w:bottom w:val="none" w:sz="0" w:space="0" w:color="auto"/>
        <w:right w:val="none" w:sz="0" w:space="0" w:color="auto"/>
      </w:divBdr>
    </w:div>
    <w:div w:id="140580404">
      <w:bodyDiv w:val="1"/>
      <w:marLeft w:val="0"/>
      <w:marRight w:val="0"/>
      <w:marTop w:val="0"/>
      <w:marBottom w:val="0"/>
      <w:divBdr>
        <w:top w:val="none" w:sz="0" w:space="0" w:color="auto"/>
        <w:left w:val="none" w:sz="0" w:space="0" w:color="auto"/>
        <w:bottom w:val="none" w:sz="0" w:space="0" w:color="auto"/>
        <w:right w:val="none" w:sz="0" w:space="0" w:color="auto"/>
      </w:divBdr>
    </w:div>
    <w:div w:id="142427287">
      <w:bodyDiv w:val="1"/>
      <w:marLeft w:val="0"/>
      <w:marRight w:val="0"/>
      <w:marTop w:val="0"/>
      <w:marBottom w:val="0"/>
      <w:divBdr>
        <w:top w:val="none" w:sz="0" w:space="0" w:color="auto"/>
        <w:left w:val="none" w:sz="0" w:space="0" w:color="auto"/>
        <w:bottom w:val="none" w:sz="0" w:space="0" w:color="auto"/>
        <w:right w:val="none" w:sz="0" w:space="0" w:color="auto"/>
      </w:divBdr>
    </w:div>
    <w:div w:id="142620541">
      <w:bodyDiv w:val="1"/>
      <w:marLeft w:val="0"/>
      <w:marRight w:val="0"/>
      <w:marTop w:val="0"/>
      <w:marBottom w:val="0"/>
      <w:divBdr>
        <w:top w:val="none" w:sz="0" w:space="0" w:color="auto"/>
        <w:left w:val="none" w:sz="0" w:space="0" w:color="auto"/>
        <w:bottom w:val="none" w:sz="0" w:space="0" w:color="auto"/>
        <w:right w:val="none" w:sz="0" w:space="0" w:color="auto"/>
      </w:divBdr>
    </w:div>
    <w:div w:id="145782603">
      <w:bodyDiv w:val="1"/>
      <w:marLeft w:val="0"/>
      <w:marRight w:val="0"/>
      <w:marTop w:val="0"/>
      <w:marBottom w:val="0"/>
      <w:divBdr>
        <w:top w:val="none" w:sz="0" w:space="0" w:color="auto"/>
        <w:left w:val="none" w:sz="0" w:space="0" w:color="auto"/>
        <w:bottom w:val="none" w:sz="0" w:space="0" w:color="auto"/>
        <w:right w:val="none" w:sz="0" w:space="0" w:color="auto"/>
      </w:divBdr>
    </w:div>
    <w:div w:id="146630432">
      <w:bodyDiv w:val="1"/>
      <w:marLeft w:val="0"/>
      <w:marRight w:val="0"/>
      <w:marTop w:val="0"/>
      <w:marBottom w:val="0"/>
      <w:divBdr>
        <w:top w:val="none" w:sz="0" w:space="0" w:color="auto"/>
        <w:left w:val="none" w:sz="0" w:space="0" w:color="auto"/>
        <w:bottom w:val="none" w:sz="0" w:space="0" w:color="auto"/>
        <w:right w:val="none" w:sz="0" w:space="0" w:color="auto"/>
      </w:divBdr>
    </w:div>
    <w:div w:id="147211449">
      <w:bodyDiv w:val="1"/>
      <w:marLeft w:val="0"/>
      <w:marRight w:val="0"/>
      <w:marTop w:val="0"/>
      <w:marBottom w:val="0"/>
      <w:divBdr>
        <w:top w:val="none" w:sz="0" w:space="0" w:color="auto"/>
        <w:left w:val="none" w:sz="0" w:space="0" w:color="auto"/>
        <w:bottom w:val="none" w:sz="0" w:space="0" w:color="auto"/>
        <w:right w:val="none" w:sz="0" w:space="0" w:color="auto"/>
      </w:divBdr>
    </w:div>
    <w:div w:id="148980947">
      <w:bodyDiv w:val="1"/>
      <w:marLeft w:val="0"/>
      <w:marRight w:val="0"/>
      <w:marTop w:val="0"/>
      <w:marBottom w:val="0"/>
      <w:divBdr>
        <w:top w:val="none" w:sz="0" w:space="0" w:color="auto"/>
        <w:left w:val="none" w:sz="0" w:space="0" w:color="auto"/>
        <w:bottom w:val="none" w:sz="0" w:space="0" w:color="auto"/>
        <w:right w:val="none" w:sz="0" w:space="0" w:color="auto"/>
      </w:divBdr>
    </w:div>
    <w:div w:id="150291481">
      <w:bodyDiv w:val="1"/>
      <w:marLeft w:val="0"/>
      <w:marRight w:val="0"/>
      <w:marTop w:val="0"/>
      <w:marBottom w:val="0"/>
      <w:divBdr>
        <w:top w:val="none" w:sz="0" w:space="0" w:color="auto"/>
        <w:left w:val="none" w:sz="0" w:space="0" w:color="auto"/>
        <w:bottom w:val="none" w:sz="0" w:space="0" w:color="auto"/>
        <w:right w:val="none" w:sz="0" w:space="0" w:color="auto"/>
      </w:divBdr>
    </w:div>
    <w:div w:id="157158499">
      <w:bodyDiv w:val="1"/>
      <w:marLeft w:val="0"/>
      <w:marRight w:val="0"/>
      <w:marTop w:val="0"/>
      <w:marBottom w:val="0"/>
      <w:divBdr>
        <w:top w:val="none" w:sz="0" w:space="0" w:color="auto"/>
        <w:left w:val="none" w:sz="0" w:space="0" w:color="auto"/>
        <w:bottom w:val="none" w:sz="0" w:space="0" w:color="auto"/>
        <w:right w:val="none" w:sz="0" w:space="0" w:color="auto"/>
      </w:divBdr>
    </w:div>
    <w:div w:id="158736744">
      <w:bodyDiv w:val="1"/>
      <w:marLeft w:val="0"/>
      <w:marRight w:val="0"/>
      <w:marTop w:val="0"/>
      <w:marBottom w:val="0"/>
      <w:divBdr>
        <w:top w:val="none" w:sz="0" w:space="0" w:color="auto"/>
        <w:left w:val="none" w:sz="0" w:space="0" w:color="auto"/>
        <w:bottom w:val="none" w:sz="0" w:space="0" w:color="auto"/>
        <w:right w:val="none" w:sz="0" w:space="0" w:color="auto"/>
      </w:divBdr>
    </w:div>
    <w:div w:id="162358516">
      <w:bodyDiv w:val="1"/>
      <w:marLeft w:val="0"/>
      <w:marRight w:val="0"/>
      <w:marTop w:val="0"/>
      <w:marBottom w:val="0"/>
      <w:divBdr>
        <w:top w:val="none" w:sz="0" w:space="0" w:color="auto"/>
        <w:left w:val="none" w:sz="0" w:space="0" w:color="auto"/>
        <w:bottom w:val="none" w:sz="0" w:space="0" w:color="auto"/>
        <w:right w:val="none" w:sz="0" w:space="0" w:color="auto"/>
      </w:divBdr>
    </w:div>
    <w:div w:id="163477200">
      <w:bodyDiv w:val="1"/>
      <w:marLeft w:val="0"/>
      <w:marRight w:val="0"/>
      <w:marTop w:val="0"/>
      <w:marBottom w:val="0"/>
      <w:divBdr>
        <w:top w:val="none" w:sz="0" w:space="0" w:color="auto"/>
        <w:left w:val="none" w:sz="0" w:space="0" w:color="auto"/>
        <w:bottom w:val="none" w:sz="0" w:space="0" w:color="auto"/>
        <w:right w:val="none" w:sz="0" w:space="0" w:color="auto"/>
      </w:divBdr>
    </w:div>
    <w:div w:id="164706380">
      <w:bodyDiv w:val="1"/>
      <w:marLeft w:val="0"/>
      <w:marRight w:val="0"/>
      <w:marTop w:val="0"/>
      <w:marBottom w:val="0"/>
      <w:divBdr>
        <w:top w:val="none" w:sz="0" w:space="0" w:color="auto"/>
        <w:left w:val="none" w:sz="0" w:space="0" w:color="auto"/>
        <w:bottom w:val="none" w:sz="0" w:space="0" w:color="auto"/>
        <w:right w:val="none" w:sz="0" w:space="0" w:color="auto"/>
      </w:divBdr>
    </w:div>
    <w:div w:id="165872392">
      <w:bodyDiv w:val="1"/>
      <w:marLeft w:val="0"/>
      <w:marRight w:val="0"/>
      <w:marTop w:val="0"/>
      <w:marBottom w:val="0"/>
      <w:divBdr>
        <w:top w:val="none" w:sz="0" w:space="0" w:color="auto"/>
        <w:left w:val="none" w:sz="0" w:space="0" w:color="auto"/>
        <w:bottom w:val="none" w:sz="0" w:space="0" w:color="auto"/>
        <w:right w:val="none" w:sz="0" w:space="0" w:color="auto"/>
      </w:divBdr>
    </w:div>
    <w:div w:id="166292274">
      <w:bodyDiv w:val="1"/>
      <w:marLeft w:val="0"/>
      <w:marRight w:val="0"/>
      <w:marTop w:val="0"/>
      <w:marBottom w:val="0"/>
      <w:divBdr>
        <w:top w:val="none" w:sz="0" w:space="0" w:color="auto"/>
        <w:left w:val="none" w:sz="0" w:space="0" w:color="auto"/>
        <w:bottom w:val="none" w:sz="0" w:space="0" w:color="auto"/>
        <w:right w:val="none" w:sz="0" w:space="0" w:color="auto"/>
      </w:divBdr>
    </w:div>
    <w:div w:id="167643535">
      <w:bodyDiv w:val="1"/>
      <w:marLeft w:val="0"/>
      <w:marRight w:val="0"/>
      <w:marTop w:val="0"/>
      <w:marBottom w:val="0"/>
      <w:divBdr>
        <w:top w:val="none" w:sz="0" w:space="0" w:color="auto"/>
        <w:left w:val="none" w:sz="0" w:space="0" w:color="auto"/>
        <w:bottom w:val="none" w:sz="0" w:space="0" w:color="auto"/>
        <w:right w:val="none" w:sz="0" w:space="0" w:color="auto"/>
      </w:divBdr>
    </w:div>
    <w:div w:id="170919977">
      <w:bodyDiv w:val="1"/>
      <w:marLeft w:val="0"/>
      <w:marRight w:val="0"/>
      <w:marTop w:val="0"/>
      <w:marBottom w:val="0"/>
      <w:divBdr>
        <w:top w:val="none" w:sz="0" w:space="0" w:color="auto"/>
        <w:left w:val="none" w:sz="0" w:space="0" w:color="auto"/>
        <w:bottom w:val="none" w:sz="0" w:space="0" w:color="auto"/>
        <w:right w:val="none" w:sz="0" w:space="0" w:color="auto"/>
      </w:divBdr>
    </w:div>
    <w:div w:id="176163289">
      <w:bodyDiv w:val="1"/>
      <w:marLeft w:val="0"/>
      <w:marRight w:val="0"/>
      <w:marTop w:val="0"/>
      <w:marBottom w:val="0"/>
      <w:divBdr>
        <w:top w:val="none" w:sz="0" w:space="0" w:color="auto"/>
        <w:left w:val="none" w:sz="0" w:space="0" w:color="auto"/>
        <w:bottom w:val="none" w:sz="0" w:space="0" w:color="auto"/>
        <w:right w:val="none" w:sz="0" w:space="0" w:color="auto"/>
      </w:divBdr>
    </w:div>
    <w:div w:id="176965783">
      <w:bodyDiv w:val="1"/>
      <w:marLeft w:val="0"/>
      <w:marRight w:val="0"/>
      <w:marTop w:val="0"/>
      <w:marBottom w:val="0"/>
      <w:divBdr>
        <w:top w:val="none" w:sz="0" w:space="0" w:color="auto"/>
        <w:left w:val="none" w:sz="0" w:space="0" w:color="auto"/>
        <w:bottom w:val="none" w:sz="0" w:space="0" w:color="auto"/>
        <w:right w:val="none" w:sz="0" w:space="0" w:color="auto"/>
      </w:divBdr>
    </w:div>
    <w:div w:id="177351013">
      <w:bodyDiv w:val="1"/>
      <w:marLeft w:val="0"/>
      <w:marRight w:val="0"/>
      <w:marTop w:val="0"/>
      <w:marBottom w:val="0"/>
      <w:divBdr>
        <w:top w:val="none" w:sz="0" w:space="0" w:color="auto"/>
        <w:left w:val="none" w:sz="0" w:space="0" w:color="auto"/>
        <w:bottom w:val="none" w:sz="0" w:space="0" w:color="auto"/>
        <w:right w:val="none" w:sz="0" w:space="0" w:color="auto"/>
      </w:divBdr>
    </w:div>
    <w:div w:id="179390882">
      <w:bodyDiv w:val="1"/>
      <w:marLeft w:val="0"/>
      <w:marRight w:val="0"/>
      <w:marTop w:val="0"/>
      <w:marBottom w:val="0"/>
      <w:divBdr>
        <w:top w:val="none" w:sz="0" w:space="0" w:color="auto"/>
        <w:left w:val="none" w:sz="0" w:space="0" w:color="auto"/>
        <w:bottom w:val="none" w:sz="0" w:space="0" w:color="auto"/>
        <w:right w:val="none" w:sz="0" w:space="0" w:color="auto"/>
      </w:divBdr>
    </w:div>
    <w:div w:id="179439520">
      <w:bodyDiv w:val="1"/>
      <w:marLeft w:val="0"/>
      <w:marRight w:val="0"/>
      <w:marTop w:val="0"/>
      <w:marBottom w:val="0"/>
      <w:divBdr>
        <w:top w:val="none" w:sz="0" w:space="0" w:color="auto"/>
        <w:left w:val="none" w:sz="0" w:space="0" w:color="auto"/>
        <w:bottom w:val="none" w:sz="0" w:space="0" w:color="auto"/>
        <w:right w:val="none" w:sz="0" w:space="0" w:color="auto"/>
      </w:divBdr>
    </w:div>
    <w:div w:id="179781688">
      <w:bodyDiv w:val="1"/>
      <w:marLeft w:val="0"/>
      <w:marRight w:val="0"/>
      <w:marTop w:val="0"/>
      <w:marBottom w:val="0"/>
      <w:divBdr>
        <w:top w:val="none" w:sz="0" w:space="0" w:color="auto"/>
        <w:left w:val="none" w:sz="0" w:space="0" w:color="auto"/>
        <w:bottom w:val="none" w:sz="0" w:space="0" w:color="auto"/>
        <w:right w:val="none" w:sz="0" w:space="0" w:color="auto"/>
      </w:divBdr>
    </w:div>
    <w:div w:id="180314502">
      <w:bodyDiv w:val="1"/>
      <w:marLeft w:val="0"/>
      <w:marRight w:val="0"/>
      <w:marTop w:val="0"/>
      <w:marBottom w:val="0"/>
      <w:divBdr>
        <w:top w:val="none" w:sz="0" w:space="0" w:color="auto"/>
        <w:left w:val="none" w:sz="0" w:space="0" w:color="auto"/>
        <w:bottom w:val="none" w:sz="0" w:space="0" w:color="auto"/>
        <w:right w:val="none" w:sz="0" w:space="0" w:color="auto"/>
      </w:divBdr>
    </w:div>
    <w:div w:id="185336454">
      <w:bodyDiv w:val="1"/>
      <w:marLeft w:val="0"/>
      <w:marRight w:val="0"/>
      <w:marTop w:val="0"/>
      <w:marBottom w:val="0"/>
      <w:divBdr>
        <w:top w:val="none" w:sz="0" w:space="0" w:color="auto"/>
        <w:left w:val="none" w:sz="0" w:space="0" w:color="auto"/>
        <w:bottom w:val="none" w:sz="0" w:space="0" w:color="auto"/>
        <w:right w:val="none" w:sz="0" w:space="0" w:color="auto"/>
      </w:divBdr>
    </w:div>
    <w:div w:id="188488948">
      <w:bodyDiv w:val="1"/>
      <w:marLeft w:val="0"/>
      <w:marRight w:val="0"/>
      <w:marTop w:val="0"/>
      <w:marBottom w:val="0"/>
      <w:divBdr>
        <w:top w:val="none" w:sz="0" w:space="0" w:color="auto"/>
        <w:left w:val="none" w:sz="0" w:space="0" w:color="auto"/>
        <w:bottom w:val="none" w:sz="0" w:space="0" w:color="auto"/>
        <w:right w:val="none" w:sz="0" w:space="0" w:color="auto"/>
      </w:divBdr>
    </w:div>
    <w:div w:id="188492998">
      <w:bodyDiv w:val="1"/>
      <w:marLeft w:val="0"/>
      <w:marRight w:val="0"/>
      <w:marTop w:val="0"/>
      <w:marBottom w:val="0"/>
      <w:divBdr>
        <w:top w:val="none" w:sz="0" w:space="0" w:color="auto"/>
        <w:left w:val="none" w:sz="0" w:space="0" w:color="auto"/>
        <w:bottom w:val="none" w:sz="0" w:space="0" w:color="auto"/>
        <w:right w:val="none" w:sz="0" w:space="0" w:color="auto"/>
      </w:divBdr>
    </w:div>
    <w:div w:id="188760496">
      <w:bodyDiv w:val="1"/>
      <w:marLeft w:val="0"/>
      <w:marRight w:val="0"/>
      <w:marTop w:val="0"/>
      <w:marBottom w:val="0"/>
      <w:divBdr>
        <w:top w:val="none" w:sz="0" w:space="0" w:color="auto"/>
        <w:left w:val="none" w:sz="0" w:space="0" w:color="auto"/>
        <w:bottom w:val="none" w:sz="0" w:space="0" w:color="auto"/>
        <w:right w:val="none" w:sz="0" w:space="0" w:color="auto"/>
      </w:divBdr>
    </w:div>
    <w:div w:id="198050155">
      <w:bodyDiv w:val="1"/>
      <w:marLeft w:val="0"/>
      <w:marRight w:val="0"/>
      <w:marTop w:val="0"/>
      <w:marBottom w:val="0"/>
      <w:divBdr>
        <w:top w:val="none" w:sz="0" w:space="0" w:color="auto"/>
        <w:left w:val="none" w:sz="0" w:space="0" w:color="auto"/>
        <w:bottom w:val="none" w:sz="0" w:space="0" w:color="auto"/>
        <w:right w:val="none" w:sz="0" w:space="0" w:color="auto"/>
      </w:divBdr>
    </w:div>
    <w:div w:id="199519089">
      <w:bodyDiv w:val="1"/>
      <w:marLeft w:val="0"/>
      <w:marRight w:val="0"/>
      <w:marTop w:val="0"/>
      <w:marBottom w:val="0"/>
      <w:divBdr>
        <w:top w:val="none" w:sz="0" w:space="0" w:color="auto"/>
        <w:left w:val="none" w:sz="0" w:space="0" w:color="auto"/>
        <w:bottom w:val="none" w:sz="0" w:space="0" w:color="auto"/>
        <w:right w:val="none" w:sz="0" w:space="0" w:color="auto"/>
      </w:divBdr>
    </w:div>
    <w:div w:id="203103156">
      <w:bodyDiv w:val="1"/>
      <w:marLeft w:val="0"/>
      <w:marRight w:val="0"/>
      <w:marTop w:val="0"/>
      <w:marBottom w:val="0"/>
      <w:divBdr>
        <w:top w:val="none" w:sz="0" w:space="0" w:color="auto"/>
        <w:left w:val="none" w:sz="0" w:space="0" w:color="auto"/>
        <w:bottom w:val="none" w:sz="0" w:space="0" w:color="auto"/>
        <w:right w:val="none" w:sz="0" w:space="0" w:color="auto"/>
      </w:divBdr>
    </w:div>
    <w:div w:id="203295789">
      <w:bodyDiv w:val="1"/>
      <w:marLeft w:val="0"/>
      <w:marRight w:val="0"/>
      <w:marTop w:val="0"/>
      <w:marBottom w:val="0"/>
      <w:divBdr>
        <w:top w:val="none" w:sz="0" w:space="0" w:color="auto"/>
        <w:left w:val="none" w:sz="0" w:space="0" w:color="auto"/>
        <w:bottom w:val="none" w:sz="0" w:space="0" w:color="auto"/>
        <w:right w:val="none" w:sz="0" w:space="0" w:color="auto"/>
      </w:divBdr>
    </w:div>
    <w:div w:id="206185345">
      <w:bodyDiv w:val="1"/>
      <w:marLeft w:val="0"/>
      <w:marRight w:val="0"/>
      <w:marTop w:val="0"/>
      <w:marBottom w:val="0"/>
      <w:divBdr>
        <w:top w:val="none" w:sz="0" w:space="0" w:color="auto"/>
        <w:left w:val="none" w:sz="0" w:space="0" w:color="auto"/>
        <w:bottom w:val="none" w:sz="0" w:space="0" w:color="auto"/>
        <w:right w:val="none" w:sz="0" w:space="0" w:color="auto"/>
      </w:divBdr>
    </w:div>
    <w:div w:id="206457098">
      <w:bodyDiv w:val="1"/>
      <w:marLeft w:val="0"/>
      <w:marRight w:val="0"/>
      <w:marTop w:val="0"/>
      <w:marBottom w:val="0"/>
      <w:divBdr>
        <w:top w:val="none" w:sz="0" w:space="0" w:color="auto"/>
        <w:left w:val="none" w:sz="0" w:space="0" w:color="auto"/>
        <w:bottom w:val="none" w:sz="0" w:space="0" w:color="auto"/>
        <w:right w:val="none" w:sz="0" w:space="0" w:color="auto"/>
      </w:divBdr>
    </w:div>
    <w:div w:id="206769183">
      <w:bodyDiv w:val="1"/>
      <w:marLeft w:val="0"/>
      <w:marRight w:val="0"/>
      <w:marTop w:val="0"/>
      <w:marBottom w:val="0"/>
      <w:divBdr>
        <w:top w:val="none" w:sz="0" w:space="0" w:color="auto"/>
        <w:left w:val="none" w:sz="0" w:space="0" w:color="auto"/>
        <w:bottom w:val="none" w:sz="0" w:space="0" w:color="auto"/>
        <w:right w:val="none" w:sz="0" w:space="0" w:color="auto"/>
      </w:divBdr>
    </w:div>
    <w:div w:id="207845123">
      <w:bodyDiv w:val="1"/>
      <w:marLeft w:val="0"/>
      <w:marRight w:val="0"/>
      <w:marTop w:val="0"/>
      <w:marBottom w:val="0"/>
      <w:divBdr>
        <w:top w:val="none" w:sz="0" w:space="0" w:color="auto"/>
        <w:left w:val="none" w:sz="0" w:space="0" w:color="auto"/>
        <w:bottom w:val="none" w:sz="0" w:space="0" w:color="auto"/>
        <w:right w:val="none" w:sz="0" w:space="0" w:color="auto"/>
      </w:divBdr>
    </w:div>
    <w:div w:id="211622420">
      <w:bodyDiv w:val="1"/>
      <w:marLeft w:val="0"/>
      <w:marRight w:val="0"/>
      <w:marTop w:val="0"/>
      <w:marBottom w:val="0"/>
      <w:divBdr>
        <w:top w:val="none" w:sz="0" w:space="0" w:color="auto"/>
        <w:left w:val="none" w:sz="0" w:space="0" w:color="auto"/>
        <w:bottom w:val="none" w:sz="0" w:space="0" w:color="auto"/>
        <w:right w:val="none" w:sz="0" w:space="0" w:color="auto"/>
      </w:divBdr>
    </w:div>
    <w:div w:id="211963139">
      <w:bodyDiv w:val="1"/>
      <w:marLeft w:val="0"/>
      <w:marRight w:val="0"/>
      <w:marTop w:val="0"/>
      <w:marBottom w:val="0"/>
      <w:divBdr>
        <w:top w:val="none" w:sz="0" w:space="0" w:color="auto"/>
        <w:left w:val="none" w:sz="0" w:space="0" w:color="auto"/>
        <w:bottom w:val="none" w:sz="0" w:space="0" w:color="auto"/>
        <w:right w:val="none" w:sz="0" w:space="0" w:color="auto"/>
      </w:divBdr>
    </w:div>
    <w:div w:id="212811874">
      <w:bodyDiv w:val="1"/>
      <w:marLeft w:val="0"/>
      <w:marRight w:val="0"/>
      <w:marTop w:val="0"/>
      <w:marBottom w:val="0"/>
      <w:divBdr>
        <w:top w:val="none" w:sz="0" w:space="0" w:color="auto"/>
        <w:left w:val="none" w:sz="0" w:space="0" w:color="auto"/>
        <w:bottom w:val="none" w:sz="0" w:space="0" w:color="auto"/>
        <w:right w:val="none" w:sz="0" w:space="0" w:color="auto"/>
      </w:divBdr>
    </w:div>
    <w:div w:id="213396234">
      <w:bodyDiv w:val="1"/>
      <w:marLeft w:val="0"/>
      <w:marRight w:val="0"/>
      <w:marTop w:val="0"/>
      <w:marBottom w:val="0"/>
      <w:divBdr>
        <w:top w:val="none" w:sz="0" w:space="0" w:color="auto"/>
        <w:left w:val="none" w:sz="0" w:space="0" w:color="auto"/>
        <w:bottom w:val="none" w:sz="0" w:space="0" w:color="auto"/>
        <w:right w:val="none" w:sz="0" w:space="0" w:color="auto"/>
      </w:divBdr>
    </w:div>
    <w:div w:id="215631141">
      <w:bodyDiv w:val="1"/>
      <w:marLeft w:val="0"/>
      <w:marRight w:val="0"/>
      <w:marTop w:val="0"/>
      <w:marBottom w:val="0"/>
      <w:divBdr>
        <w:top w:val="none" w:sz="0" w:space="0" w:color="auto"/>
        <w:left w:val="none" w:sz="0" w:space="0" w:color="auto"/>
        <w:bottom w:val="none" w:sz="0" w:space="0" w:color="auto"/>
        <w:right w:val="none" w:sz="0" w:space="0" w:color="auto"/>
      </w:divBdr>
    </w:div>
    <w:div w:id="222377031">
      <w:bodyDiv w:val="1"/>
      <w:marLeft w:val="0"/>
      <w:marRight w:val="0"/>
      <w:marTop w:val="0"/>
      <w:marBottom w:val="0"/>
      <w:divBdr>
        <w:top w:val="none" w:sz="0" w:space="0" w:color="auto"/>
        <w:left w:val="none" w:sz="0" w:space="0" w:color="auto"/>
        <w:bottom w:val="none" w:sz="0" w:space="0" w:color="auto"/>
        <w:right w:val="none" w:sz="0" w:space="0" w:color="auto"/>
      </w:divBdr>
    </w:div>
    <w:div w:id="223033647">
      <w:bodyDiv w:val="1"/>
      <w:marLeft w:val="0"/>
      <w:marRight w:val="0"/>
      <w:marTop w:val="0"/>
      <w:marBottom w:val="0"/>
      <w:divBdr>
        <w:top w:val="none" w:sz="0" w:space="0" w:color="auto"/>
        <w:left w:val="none" w:sz="0" w:space="0" w:color="auto"/>
        <w:bottom w:val="none" w:sz="0" w:space="0" w:color="auto"/>
        <w:right w:val="none" w:sz="0" w:space="0" w:color="auto"/>
      </w:divBdr>
    </w:div>
    <w:div w:id="223373824">
      <w:bodyDiv w:val="1"/>
      <w:marLeft w:val="0"/>
      <w:marRight w:val="0"/>
      <w:marTop w:val="0"/>
      <w:marBottom w:val="0"/>
      <w:divBdr>
        <w:top w:val="none" w:sz="0" w:space="0" w:color="auto"/>
        <w:left w:val="none" w:sz="0" w:space="0" w:color="auto"/>
        <w:bottom w:val="none" w:sz="0" w:space="0" w:color="auto"/>
        <w:right w:val="none" w:sz="0" w:space="0" w:color="auto"/>
      </w:divBdr>
    </w:div>
    <w:div w:id="224222159">
      <w:bodyDiv w:val="1"/>
      <w:marLeft w:val="0"/>
      <w:marRight w:val="0"/>
      <w:marTop w:val="0"/>
      <w:marBottom w:val="0"/>
      <w:divBdr>
        <w:top w:val="none" w:sz="0" w:space="0" w:color="auto"/>
        <w:left w:val="none" w:sz="0" w:space="0" w:color="auto"/>
        <w:bottom w:val="none" w:sz="0" w:space="0" w:color="auto"/>
        <w:right w:val="none" w:sz="0" w:space="0" w:color="auto"/>
      </w:divBdr>
    </w:div>
    <w:div w:id="225378870">
      <w:bodyDiv w:val="1"/>
      <w:marLeft w:val="0"/>
      <w:marRight w:val="0"/>
      <w:marTop w:val="0"/>
      <w:marBottom w:val="0"/>
      <w:divBdr>
        <w:top w:val="none" w:sz="0" w:space="0" w:color="auto"/>
        <w:left w:val="none" w:sz="0" w:space="0" w:color="auto"/>
        <w:bottom w:val="none" w:sz="0" w:space="0" w:color="auto"/>
        <w:right w:val="none" w:sz="0" w:space="0" w:color="auto"/>
      </w:divBdr>
    </w:div>
    <w:div w:id="225655062">
      <w:bodyDiv w:val="1"/>
      <w:marLeft w:val="0"/>
      <w:marRight w:val="0"/>
      <w:marTop w:val="0"/>
      <w:marBottom w:val="0"/>
      <w:divBdr>
        <w:top w:val="none" w:sz="0" w:space="0" w:color="auto"/>
        <w:left w:val="none" w:sz="0" w:space="0" w:color="auto"/>
        <w:bottom w:val="none" w:sz="0" w:space="0" w:color="auto"/>
        <w:right w:val="none" w:sz="0" w:space="0" w:color="auto"/>
      </w:divBdr>
    </w:div>
    <w:div w:id="226188578">
      <w:bodyDiv w:val="1"/>
      <w:marLeft w:val="0"/>
      <w:marRight w:val="0"/>
      <w:marTop w:val="0"/>
      <w:marBottom w:val="0"/>
      <w:divBdr>
        <w:top w:val="none" w:sz="0" w:space="0" w:color="auto"/>
        <w:left w:val="none" w:sz="0" w:space="0" w:color="auto"/>
        <w:bottom w:val="none" w:sz="0" w:space="0" w:color="auto"/>
        <w:right w:val="none" w:sz="0" w:space="0" w:color="auto"/>
      </w:divBdr>
    </w:div>
    <w:div w:id="226958245">
      <w:bodyDiv w:val="1"/>
      <w:marLeft w:val="0"/>
      <w:marRight w:val="0"/>
      <w:marTop w:val="0"/>
      <w:marBottom w:val="0"/>
      <w:divBdr>
        <w:top w:val="none" w:sz="0" w:space="0" w:color="auto"/>
        <w:left w:val="none" w:sz="0" w:space="0" w:color="auto"/>
        <w:bottom w:val="none" w:sz="0" w:space="0" w:color="auto"/>
        <w:right w:val="none" w:sz="0" w:space="0" w:color="auto"/>
      </w:divBdr>
    </w:div>
    <w:div w:id="228349808">
      <w:bodyDiv w:val="1"/>
      <w:marLeft w:val="0"/>
      <w:marRight w:val="0"/>
      <w:marTop w:val="0"/>
      <w:marBottom w:val="0"/>
      <w:divBdr>
        <w:top w:val="none" w:sz="0" w:space="0" w:color="auto"/>
        <w:left w:val="none" w:sz="0" w:space="0" w:color="auto"/>
        <w:bottom w:val="none" w:sz="0" w:space="0" w:color="auto"/>
        <w:right w:val="none" w:sz="0" w:space="0" w:color="auto"/>
      </w:divBdr>
    </w:div>
    <w:div w:id="232860342">
      <w:bodyDiv w:val="1"/>
      <w:marLeft w:val="0"/>
      <w:marRight w:val="0"/>
      <w:marTop w:val="0"/>
      <w:marBottom w:val="0"/>
      <w:divBdr>
        <w:top w:val="none" w:sz="0" w:space="0" w:color="auto"/>
        <w:left w:val="none" w:sz="0" w:space="0" w:color="auto"/>
        <w:bottom w:val="none" w:sz="0" w:space="0" w:color="auto"/>
        <w:right w:val="none" w:sz="0" w:space="0" w:color="auto"/>
      </w:divBdr>
    </w:div>
    <w:div w:id="233974521">
      <w:bodyDiv w:val="1"/>
      <w:marLeft w:val="0"/>
      <w:marRight w:val="0"/>
      <w:marTop w:val="0"/>
      <w:marBottom w:val="0"/>
      <w:divBdr>
        <w:top w:val="none" w:sz="0" w:space="0" w:color="auto"/>
        <w:left w:val="none" w:sz="0" w:space="0" w:color="auto"/>
        <w:bottom w:val="none" w:sz="0" w:space="0" w:color="auto"/>
        <w:right w:val="none" w:sz="0" w:space="0" w:color="auto"/>
      </w:divBdr>
    </w:div>
    <w:div w:id="234248625">
      <w:bodyDiv w:val="1"/>
      <w:marLeft w:val="0"/>
      <w:marRight w:val="0"/>
      <w:marTop w:val="0"/>
      <w:marBottom w:val="0"/>
      <w:divBdr>
        <w:top w:val="none" w:sz="0" w:space="0" w:color="auto"/>
        <w:left w:val="none" w:sz="0" w:space="0" w:color="auto"/>
        <w:bottom w:val="none" w:sz="0" w:space="0" w:color="auto"/>
        <w:right w:val="none" w:sz="0" w:space="0" w:color="auto"/>
      </w:divBdr>
    </w:div>
    <w:div w:id="234903286">
      <w:bodyDiv w:val="1"/>
      <w:marLeft w:val="0"/>
      <w:marRight w:val="0"/>
      <w:marTop w:val="0"/>
      <w:marBottom w:val="0"/>
      <w:divBdr>
        <w:top w:val="none" w:sz="0" w:space="0" w:color="auto"/>
        <w:left w:val="none" w:sz="0" w:space="0" w:color="auto"/>
        <w:bottom w:val="none" w:sz="0" w:space="0" w:color="auto"/>
        <w:right w:val="none" w:sz="0" w:space="0" w:color="auto"/>
      </w:divBdr>
    </w:div>
    <w:div w:id="236017490">
      <w:bodyDiv w:val="1"/>
      <w:marLeft w:val="0"/>
      <w:marRight w:val="0"/>
      <w:marTop w:val="0"/>
      <w:marBottom w:val="0"/>
      <w:divBdr>
        <w:top w:val="none" w:sz="0" w:space="0" w:color="auto"/>
        <w:left w:val="none" w:sz="0" w:space="0" w:color="auto"/>
        <w:bottom w:val="none" w:sz="0" w:space="0" w:color="auto"/>
        <w:right w:val="none" w:sz="0" w:space="0" w:color="auto"/>
      </w:divBdr>
    </w:div>
    <w:div w:id="238248562">
      <w:bodyDiv w:val="1"/>
      <w:marLeft w:val="0"/>
      <w:marRight w:val="0"/>
      <w:marTop w:val="0"/>
      <w:marBottom w:val="0"/>
      <w:divBdr>
        <w:top w:val="none" w:sz="0" w:space="0" w:color="auto"/>
        <w:left w:val="none" w:sz="0" w:space="0" w:color="auto"/>
        <w:bottom w:val="none" w:sz="0" w:space="0" w:color="auto"/>
        <w:right w:val="none" w:sz="0" w:space="0" w:color="auto"/>
      </w:divBdr>
    </w:div>
    <w:div w:id="242957855">
      <w:bodyDiv w:val="1"/>
      <w:marLeft w:val="0"/>
      <w:marRight w:val="0"/>
      <w:marTop w:val="0"/>
      <w:marBottom w:val="0"/>
      <w:divBdr>
        <w:top w:val="none" w:sz="0" w:space="0" w:color="auto"/>
        <w:left w:val="none" w:sz="0" w:space="0" w:color="auto"/>
        <w:bottom w:val="none" w:sz="0" w:space="0" w:color="auto"/>
        <w:right w:val="none" w:sz="0" w:space="0" w:color="auto"/>
      </w:divBdr>
    </w:div>
    <w:div w:id="245307822">
      <w:bodyDiv w:val="1"/>
      <w:marLeft w:val="0"/>
      <w:marRight w:val="0"/>
      <w:marTop w:val="0"/>
      <w:marBottom w:val="0"/>
      <w:divBdr>
        <w:top w:val="none" w:sz="0" w:space="0" w:color="auto"/>
        <w:left w:val="none" w:sz="0" w:space="0" w:color="auto"/>
        <w:bottom w:val="none" w:sz="0" w:space="0" w:color="auto"/>
        <w:right w:val="none" w:sz="0" w:space="0" w:color="auto"/>
      </w:divBdr>
    </w:div>
    <w:div w:id="248084194">
      <w:bodyDiv w:val="1"/>
      <w:marLeft w:val="0"/>
      <w:marRight w:val="0"/>
      <w:marTop w:val="0"/>
      <w:marBottom w:val="0"/>
      <w:divBdr>
        <w:top w:val="none" w:sz="0" w:space="0" w:color="auto"/>
        <w:left w:val="none" w:sz="0" w:space="0" w:color="auto"/>
        <w:bottom w:val="none" w:sz="0" w:space="0" w:color="auto"/>
        <w:right w:val="none" w:sz="0" w:space="0" w:color="auto"/>
      </w:divBdr>
    </w:div>
    <w:div w:id="250550035">
      <w:bodyDiv w:val="1"/>
      <w:marLeft w:val="0"/>
      <w:marRight w:val="0"/>
      <w:marTop w:val="0"/>
      <w:marBottom w:val="0"/>
      <w:divBdr>
        <w:top w:val="none" w:sz="0" w:space="0" w:color="auto"/>
        <w:left w:val="none" w:sz="0" w:space="0" w:color="auto"/>
        <w:bottom w:val="none" w:sz="0" w:space="0" w:color="auto"/>
        <w:right w:val="none" w:sz="0" w:space="0" w:color="auto"/>
      </w:divBdr>
    </w:div>
    <w:div w:id="252931460">
      <w:bodyDiv w:val="1"/>
      <w:marLeft w:val="0"/>
      <w:marRight w:val="0"/>
      <w:marTop w:val="0"/>
      <w:marBottom w:val="0"/>
      <w:divBdr>
        <w:top w:val="none" w:sz="0" w:space="0" w:color="auto"/>
        <w:left w:val="none" w:sz="0" w:space="0" w:color="auto"/>
        <w:bottom w:val="none" w:sz="0" w:space="0" w:color="auto"/>
        <w:right w:val="none" w:sz="0" w:space="0" w:color="auto"/>
      </w:divBdr>
    </w:div>
    <w:div w:id="256014748">
      <w:bodyDiv w:val="1"/>
      <w:marLeft w:val="0"/>
      <w:marRight w:val="0"/>
      <w:marTop w:val="0"/>
      <w:marBottom w:val="0"/>
      <w:divBdr>
        <w:top w:val="none" w:sz="0" w:space="0" w:color="auto"/>
        <w:left w:val="none" w:sz="0" w:space="0" w:color="auto"/>
        <w:bottom w:val="none" w:sz="0" w:space="0" w:color="auto"/>
        <w:right w:val="none" w:sz="0" w:space="0" w:color="auto"/>
      </w:divBdr>
    </w:div>
    <w:div w:id="260139834">
      <w:bodyDiv w:val="1"/>
      <w:marLeft w:val="0"/>
      <w:marRight w:val="0"/>
      <w:marTop w:val="0"/>
      <w:marBottom w:val="0"/>
      <w:divBdr>
        <w:top w:val="none" w:sz="0" w:space="0" w:color="auto"/>
        <w:left w:val="none" w:sz="0" w:space="0" w:color="auto"/>
        <w:bottom w:val="none" w:sz="0" w:space="0" w:color="auto"/>
        <w:right w:val="none" w:sz="0" w:space="0" w:color="auto"/>
      </w:divBdr>
    </w:div>
    <w:div w:id="261501375">
      <w:bodyDiv w:val="1"/>
      <w:marLeft w:val="0"/>
      <w:marRight w:val="0"/>
      <w:marTop w:val="0"/>
      <w:marBottom w:val="0"/>
      <w:divBdr>
        <w:top w:val="none" w:sz="0" w:space="0" w:color="auto"/>
        <w:left w:val="none" w:sz="0" w:space="0" w:color="auto"/>
        <w:bottom w:val="none" w:sz="0" w:space="0" w:color="auto"/>
        <w:right w:val="none" w:sz="0" w:space="0" w:color="auto"/>
      </w:divBdr>
    </w:div>
    <w:div w:id="262496775">
      <w:bodyDiv w:val="1"/>
      <w:marLeft w:val="0"/>
      <w:marRight w:val="0"/>
      <w:marTop w:val="0"/>
      <w:marBottom w:val="0"/>
      <w:divBdr>
        <w:top w:val="none" w:sz="0" w:space="0" w:color="auto"/>
        <w:left w:val="none" w:sz="0" w:space="0" w:color="auto"/>
        <w:bottom w:val="none" w:sz="0" w:space="0" w:color="auto"/>
        <w:right w:val="none" w:sz="0" w:space="0" w:color="auto"/>
      </w:divBdr>
    </w:div>
    <w:div w:id="269432890">
      <w:bodyDiv w:val="1"/>
      <w:marLeft w:val="0"/>
      <w:marRight w:val="0"/>
      <w:marTop w:val="0"/>
      <w:marBottom w:val="0"/>
      <w:divBdr>
        <w:top w:val="none" w:sz="0" w:space="0" w:color="auto"/>
        <w:left w:val="none" w:sz="0" w:space="0" w:color="auto"/>
        <w:bottom w:val="none" w:sz="0" w:space="0" w:color="auto"/>
        <w:right w:val="none" w:sz="0" w:space="0" w:color="auto"/>
      </w:divBdr>
    </w:div>
    <w:div w:id="270285364">
      <w:bodyDiv w:val="1"/>
      <w:marLeft w:val="0"/>
      <w:marRight w:val="0"/>
      <w:marTop w:val="0"/>
      <w:marBottom w:val="0"/>
      <w:divBdr>
        <w:top w:val="none" w:sz="0" w:space="0" w:color="auto"/>
        <w:left w:val="none" w:sz="0" w:space="0" w:color="auto"/>
        <w:bottom w:val="none" w:sz="0" w:space="0" w:color="auto"/>
        <w:right w:val="none" w:sz="0" w:space="0" w:color="auto"/>
      </w:divBdr>
    </w:div>
    <w:div w:id="271012733">
      <w:bodyDiv w:val="1"/>
      <w:marLeft w:val="0"/>
      <w:marRight w:val="0"/>
      <w:marTop w:val="0"/>
      <w:marBottom w:val="0"/>
      <w:divBdr>
        <w:top w:val="none" w:sz="0" w:space="0" w:color="auto"/>
        <w:left w:val="none" w:sz="0" w:space="0" w:color="auto"/>
        <w:bottom w:val="none" w:sz="0" w:space="0" w:color="auto"/>
        <w:right w:val="none" w:sz="0" w:space="0" w:color="auto"/>
      </w:divBdr>
    </w:div>
    <w:div w:id="273485935">
      <w:bodyDiv w:val="1"/>
      <w:marLeft w:val="0"/>
      <w:marRight w:val="0"/>
      <w:marTop w:val="0"/>
      <w:marBottom w:val="0"/>
      <w:divBdr>
        <w:top w:val="none" w:sz="0" w:space="0" w:color="auto"/>
        <w:left w:val="none" w:sz="0" w:space="0" w:color="auto"/>
        <w:bottom w:val="none" w:sz="0" w:space="0" w:color="auto"/>
        <w:right w:val="none" w:sz="0" w:space="0" w:color="auto"/>
      </w:divBdr>
    </w:div>
    <w:div w:id="274293684">
      <w:bodyDiv w:val="1"/>
      <w:marLeft w:val="0"/>
      <w:marRight w:val="0"/>
      <w:marTop w:val="0"/>
      <w:marBottom w:val="0"/>
      <w:divBdr>
        <w:top w:val="none" w:sz="0" w:space="0" w:color="auto"/>
        <w:left w:val="none" w:sz="0" w:space="0" w:color="auto"/>
        <w:bottom w:val="none" w:sz="0" w:space="0" w:color="auto"/>
        <w:right w:val="none" w:sz="0" w:space="0" w:color="auto"/>
      </w:divBdr>
    </w:div>
    <w:div w:id="274752309">
      <w:bodyDiv w:val="1"/>
      <w:marLeft w:val="0"/>
      <w:marRight w:val="0"/>
      <w:marTop w:val="0"/>
      <w:marBottom w:val="0"/>
      <w:divBdr>
        <w:top w:val="none" w:sz="0" w:space="0" w:color="auto"/>
        <w:left w:val="none" w:sz="0" w:space="0" w:color="auto"/>
        <w:bottom w:val="none" w:sz="0" w:space="0" w:color="auto"/>
        <w:right w:val="none" w:sz="0" w:space="0" w:color="auto"/>
      </w:divBdr>
    </w:div>
    <w:div w:id="276911775">
      <w:bodyDiv w:val="1"/>
      <w:marLeft w:val="0"/>
      <w:marRight w:val="0"/>
      <w:marTop w:val="0"/>
      <w:marBottom w:val="0"/>
      <w:divBdr>
        <w:top w:val="none" w:sz="0" w:space="0" w:color="auto"/>
        <w:left w:val="none" w:sz="0" w:space="0" w:color="auto"/>
        <w:bottom w:val="none" w:sz="0" w:space="0" w:color="auto"/>
        <w:right w:val="none" w:sz="0" w:space="0" w:color="auto"/>
      </w:divBdr>
    </w:div>
    <w:div w:id="276985177">
      <w:bodyDiv w:val="1"/>
      <w:marLeft w:val="0"/>
      <w:marRight w:val="0"/>
      <w:marTop w:val="0"/>
      <w:marBottom w:val="0"/>
      <w:divBdr>
        <w:top w:val="none" w:sz="0" w:space="0" w:color="auto"/>
        <w:left w:val="none" w:sz="0" w:space="0" w:color="auto"/>
        <w:bottom w:val="none" w:sz="0" w:space="0" w:color="auto"/>
        <w:right w:val="none" w:sz="0" w:space="0" w:color="auto"/>
      </w:divBdr>
    </w:div>
    <w:div w:id="281347036">
      <w:bodyDiv w:val="1"/>
      <w:marLeft w:val="0"/>
      <w:marRight w:val="0"/>
      <w:marTop w:val="0"/>
      <w:marBottom w:val="0"/>
      <w:divBdr>
        <w:top w:val="none" w:sz="0" w:space="0" w:color="auto"/>
        <w:left w:val="none" w:sz="0" w:space="0" w:color="auto"/>
        <w:bottom w:val="none" w:sz="0" w:space="0" w:color="auto"/>
        <w:right w:val="none" w:sz="0" w:space="0" w:color="auto"/>
      </w:divBdr>
    </w:div>
    <w:div w:id="287471954">
      <w:bodyDiv w:val="1"/>
      <w:marLeft w:val="0"/>
      <w:marRight w:val="0"/>
      <w:marTop w:val="0"/>
      <w:marBottom w:val="0"/>
      <w:divBdr>
        <w:top w:val="none" w:sz="0" w:space="0" w:color="auto"/>
        <w:left w:val="none" w:sz="0" w:space="0" w:color="auto"/>
        <w:bottom w:val="none" w:sz="0" w:space="0" w:color="auto"/>
        <w:right w:val="none" w:sz="0" w:space="0" w:color="auto"/>
      </w:divBdr>
    </w:div>
    <w:div w:id="289092229">
      <w:bodyDiv w:val="1"/>
      <w:marLeft w:val="0"/>
      <w:marRight w:val="0"/>
      <w:marTop w:val="0"/>
      <w:marBottom w:val="0"/>
      <w:divBdr>
        <w:top w:val="none" w:sz="0" w:space="0" w:color="auto"/>
        <w:left w:val="none" w:sz="0" w:space="0" w:color="auto"/>
        <w:bottom w:val="none" w:sz="0" w:space="0" w:color="auto"/>
        <w:right w:val="none" w:sz="0" w:space="0" w:color="auto"/>
      </w:divBdr>
    </w:div>
    <w:div w:id="291181003">
      <w:bodyDiv w:val="1"/>
      <w:marLeft w:val="0"/>
      <w:marRight w:val="0"/>
      <w:marTop w:val="0"/>
      <w:marBottom w:val="0"/>
      <w:divBdr>
        <w:top w:val="none" w:sz="0" w:space="0" w:color="auto"/>
        <w:left w:val="none" w:sz="0" w:space="0" w:color="auto"/>
        <w:bottom w:val="none" w:sz="0" w:space="0" w:color="auto"/>
        <w:right w:val="none" w:sz="0" w:space="0" w:color="auto"/>
      </w:divBdr>
    </w:div>
    <w:div w:id="294219098">
      <w:bodyDiv w:val="1"/>
      <w:marLeft w:val="0"/>
      <w:marRight w:val="0"/>
      <w:marTop w:val="0"/>
      <w:marBottom w:val="0"/>
      <w:divBdr>
        <w:top w:val="none" w:sz="0" w:space="0" w:color="auto"/>
        <w:left w:val="none" w:sz="0" w:space="0" w:color="auto"/>
        <w:bottom w:val="none" w:sz="0" w:space="0" w:color="auto"/>
        <w:right w:val="none" w:sz="0" w:space="0" w:color="auto"/>
      </w:divBdr>
    </w:div>
    <w:div w:id="299187110">
      <w:bodyDiv w:val="1"/>
      <w:marLeft w:val="0"/>
      <w:marRight w:val="0"/>
      <w:marTop w:val="0"/>
      <w:marBottom w:val="0"/>
      <w:divBdr>
        <w:top w:val="none" w:sz="0" w:space="0" w:color="auto"/>
        <w:left w:val="none" w:sz="0" w:space="0" w:color="auto"/>
        <w:bottom w:val="none" w:sz="0" w:space="0" w:color="auto"/>
        <w:right w:val="none" w:sz="0" w:space="0" w:color="auto"/>
      </w:divBdr>
    </w:div>
    <w:div w:id="299458164">
      <w:bodyDiv w:val="1"/>
      <w:marLeft w:val="0"/>
      <w:marRight w:val="0"/>
      <w:marTop w:val="0"/>
      <w:marBottom w:val="0"/>
      <w:divBdr>
        <w:top w:val="none" w:sz="0" w:space="0" w:color="auto"/>
        <w:left w:val="none" w:sz="0" w:space="0" w:color="auto"/>
        <w:bottom w:val="none" w:sz="0" w:space="0" w:color="auto"/>
        <w:right w:val="none" w:sz="0" w:space="0" w:color="auto"/>
      </w:divBdr>
    </w:div>
    <w:div w:id="300425162">
      <w:bodyDiv w:val="1"/>
      <w:marLeft w:val="0"/>
      <w:marRight w:val="0"/>
      <w:marTop w:val="0"/>
      <w:marBottom w:val="0"/>
      <w:divBdr>
        <w:top w:val="none" w:sz="0" w:space="0" w:color="auto"/>
        <w:left w:val="none" w:sz="0" w:space="0" w:color="auto"/>
        <w:bottom w:val="none" w:sz="0" w:space="0" w:color="auto"/>
        <w:right w:val="none" w:sz="0" w:space="0" w:color="auto"/>
      </w:divBdr>
    </w:div>
    <w:div w:id="300963352">
      <w:bodyDiv w:val="1"/>
      <w:marLeft w:val="0"/>
      <w:marRight w:val="0"/>
      <w:marTop w:val="0"/>
      <w:marBottom w:val="0"/>
      <w:divBdr>
        <w:top w:val="none" w:sz="0" w:space="0" w:color="auto"/>
        <w:left w:val="none" w:sz="0" w:space="0" w:color="auto"/>
        <w:bottom w:val="none" w:sz="0" w:space="0" w:color="auto"/>
        <w:right w:val="none" w:sz="0" w:space="0" w:color="auto"/>
      </w:divBdr>
    </w:div>
    <w:div w:id="302738416">
      <w:bodyDiv w:val="1"/>
      <w:marLeft w:val="0"/>
      <w:marRight w:val="0"/>
      <w:marTop w:val="0"/>
      <w:marBottom w:val="0"/>
      <w:divBdr>
        <w:top w:val="none" w:sz="0" w:space="0" w:color="auto"/>
        <w:left w:val="none" w:sz="0" w:space="0" w:color="auto"/>
        <w:bottom w:val="none" w:sz="0" w:space="0" w:color="auto"/>
        <w:right w:val="none" w:sz="0" w:space="0" w:color="auto"/>
      </w:divBdr>
    </w:div>
    <w:div w:id="306008318">
      <w:bodyDiv w:val="1"/>
      <w:marLeft w:val="0"/>
      <w:marRight w:val="0"/>
      <w:marTop w:val="0"/>
      <w:marBottom w:val="0"/>
      <w:divBdr>
        <w:top w:val="none" w:sz="0" w:space="0" w:color="auto"/>
        <w:left w:val="none" w:sz="0" w:space="0" w:color="auto"/>
        <w:bottom w:val="none" w:sz="0" w:space="0" w:color="auto"/>
        <w:right w:val="none" w:sz="0" w:space="0" w:color="auto"/>
      </w:divBdr>
    </w:div>
    <w:div w:id="306976949">
      <w:bodyDiv w:val="1"/>
      <w:marLeft w:val="0"/>
      <w:marRight w:val="0"/>
      <w:marTop w:val="0"/>
      <w:marBottom w:val="0"/>
      <w:divBdr>
        <w:top w:val="none" w:sz="0" w:space="0" w:color="auto"/>
        <w:left w:val="none" w:sz="0" w:space="0" w:color="auto"/>
        <w:bottom w:val="none" w:sz="0" w:space="0" w:color="auto"/>
        <w:right w:val="none" w:sz="0" w:space="0" w:color="auto"/>
      </w:divBdr>
    </w:div>
    <w:div w:id="309214179">
      <w:bodyDiv w:val="1"/>
      <w:marLeft w:val="0"/>
      <w:marRight w:val="0"/>
      <w:marTop w:val="0"/>
      <w:marBottom w:val="0"/>
      <w:divBdr>
        <w:top w:val="none" w:sz="0" w:space="0" w:color="auto"/>
        <w:left w:val="none" w:sz="0" w:space="0" w:color="auto"/>
        <w:bottom w:val="none" w:sz="0" w:space="0" w:color="auto"/>
        <w:right w:val="none" w:sz="0" w:space="0" w:color="auto"/>
      </w:divBdr>
    </w:div>
    <w:div w:id="315309248">
      <w:bodyDiv w:val="1"/>
      <w:marLeft w:val="0"/>
      <w:marRight w:val="0"/>
      <w:marTop w:val="0"/>
      <w:marBottom w:val="0"/>
      <w:divBdr>
        <w:top w:val="none" w:sz="0" w:space="0" w:color="auto"/>
        <w:left w:val="none" w:sz="0" w:space="0" w:color="auto"/>
        <w:bottom w:val="none" w:sz="0" w:space="0" w:color="auto"/>
        <w:right w:val="none" w:sz="0" w:space="0" w:color="auto"/>
      </w:divBdr>
    </w:div>
    <w:div w:id="318391137">
      <w:bodyDiv w:val="1"/>
      <w:marLeft w:val="0"/>
      <w:marRight w:val="0"/>
      <w:marTop w:val="0"/>
      <w:marBottom w:val="0"/>
      <w:divBdr>
        <w:top w:val="none" w:sz="0" w:space="0" w:color="auto"/>
        <w:left w:val="none" w:sz="0" w:space="0" w:color="auto"/>
        <w:bottom w:val="none" w:sz="0" w:space="0" w:color="auto"/>
        <w:right w:val="none" w:sz="0" w:space="0" w:color="auto"/>
      </w:divBdr>
    </w:div>
    <w:div w:id="320624469">
      <w:bodyDiv w:val="1"/>
      <w:marLeft w:val="0"/>
      <w:marRight w:val="0"/>
      <w:marTop w:val="0"/>
      <w:marBottom w:val="0"/>
      <w:divBdr>
        <w:top w:val="none" w:sz="0" w:space="0" w:color="auto"/>
        <w:left w:val="none" w:sz="0" w:space="0" w:color="auto"/>
        <w:bottom w:val="none" w:sz="0" w:space="0" w:color="auto"/>
        <w:right w:val="none" w:sz="0" w:space="0" w:color="auto"/>
      </w:divBdr>
    </w:div>
    <w:div w:id="321473034">
      <w:bodyDiv w:val="1"/>
      <w:marLeft w:val="0"/>
      <w:marRight w:val="0"/>
      <w:marTop w:val="0"/>
      <w:marBottom w:val="0"/>
      <w:divBdr>
        <w:top w:val="none" w:sz="0" w:space="0" w:color="auto"/>
        <w:left w:val="none" w:sz="0" w:space="0" w:color="auto"/>
        <w:bottom w:val="none" w:sz="0" w:space="0" w:color="auto"/>
        <w:right w:val="none" w:sz="0" w:space="0" w:color="auto"/>
      </w:divBdr>
    </w:div>
    <w:div w:id="322196655">
      <w:bodyDiv w:val="1"/>
      <w:marLeft w:val="0"/>
      <w:marRight w:val="0"/>
      <w:marTop w:val="0"/>
      <w:marBottom w:val="0"/>
      <w:divBdr>
        <w:top w:val="none" w:sz="0" w:space="0" w:color="auto"/>
        <w:left w:val="none" w:sz="0" w:space="0" w:color="auto"/>
        <w:bottom w:val="none" w:sz="0" w:space="0" w:color="auto"/>
        <w:right w:val="none" w:sz="0" w:space="0" w:color="auto"/>
      </w:divBdr>
    </w:div>
    <w:div w:id="328486148">
      <w:bodyDiv w:val="1"/>
      <w:marLeft w:val="0"/>
      <w:marRight w:val="0"/>
      <w:marTop w:val="0"/>
      <w:marBottom w:val="0"/>
      <w:divBdr>
        <w:top w:val="none" w:sz="0" w:space="0" w:color="auto"/>
        <w:left w:val="none" w:sz="0" w:space="0" w:color="auto"/>
        <w:bottom w:val="none" w:sz="0" w:space="0" w:color="auto"/>
        <w:right w:val="none" w:sz="0" w:space="0" w:color="auto"/>
      </w:divBdr>
    </w:div>
    <w:div w:id="328870349">
      <w:bodyDiv w:val="1"/>
      <w:marLeft w:val="0"/>
      <w:marRight w:val="0"/>
      <w:marTop w:val="0"/>
      <w:marBottom w:val="0"/>
      <w:divBdr>
        <w:top w:val="none" w:sz="0" w:space="0" w:color="auto"/>
        <w:left w:val="none" w:sz="0" w:space="0" w:color="auto"/>
        <w:bottom w:val="none" w:sz="0" w:space="0" w:color="auto"/>
        <w:right w:val="none" w:sz="0" w:space="0" w:color="auto"/>
      </w:divBdr>
    </w:div>
    <w:div w:id="330067920">
      <w:bodyDiv w:val="1"/>
      <w:marLeft w:val="0"/>
      <w:marRight w:val="0"/>
      <w:marTop w:val="0"/>
      <w:marBottom w:val="0"/>
      <w:divBdr>
        <w:top w:val="none" w:sz="0" w:space="0" w:color="auto"/>
        <w:left w:val="none" w:sz="0" w:space="0" w:color="auto"/>
        <w:bottom w:val="none" w:sz="0" w:space="0" w:color="auto"/>
        <w:right w:val="none" w:sz="0" w:space="0" w:color="auto"/>
      </w:divBdr>
    </w:div>
    <w:div w:id="332076301">
      <w:bodyDiv w:val="1"/>
      <w:marLeft w:val="0"/>
      <w:marRight w:val="0"/>
      <w:marTop w:val="0"/>
      <w:marBottom w:val="0"/>
      <w:divBdr>
        <w:top w:val="none" w:sz="0" w:space="0" w:color="auto"/>
        <w:left w:val="none" w:sz="0" w:space="0" w:color="auto"/>
        <w:bottom w:val="none" w:sz="0" w:space="0" w:color="auto"/>
        <w:right w:val="none" w:sz="0" w:space="0" w:color="auto"/>
      </w:divBdr>
    </w:div>
    <w:div w:id="339086263">
      <w:bodyDiv w:val="1"/>
      <w:marLeft w:val="0"/>
      <w:marRight w:val="0"/>
      <w:marTop w:val="0"/>
      <w:marBottom w:val="0"/>
      <w:divBdr>
        <w:top w:val="none" w:sz="0" w:space="0" w:color="auto"/>
        <w:left w:val="none" w:sz="0" w:space="0" w:color="auto"/>
        <w:bottom w:val="none" w:sz="0" w:space="0" w:color="auto"/>
        <w:right w:val="none" w:sz="0" w:space="0" w:color="auto"/>
      </w:divBdr>
    </w:div>
    <w:div w:id="340201322">
      <w:bodyDiv w:val="1"/>
      <w:marLeft w:val="0"/>
      <w:marRight w:val="0"/>
      <w:marTop w:val="0"/>
      <w:marBottom w:val="0"/>
      <w:divBdr>
        <w:top w:val="none" w:sz="0" w:space="0" w:color="auto"/>
        <w:left w:val="none" w:sz="0" w:space="0" w:color="auto"/>
        <w:bottom w:val="none" w:sz="0" w:space="0" w:color="auto"/>
        <w:right w:val="none" w:sz="0" w:space="0" w:color="auto"/>
      </w:divBdr>
    </w:div>
    <w:div w:id="343748211">
      <w:bodyDiv w:val="1"/>
      <w:marLeft w:val="0"/>
      <w:marRight w:val="0"/>
      <w:marTop w:val="0"/>
      <w:marBottom w:val="0"/>
      <w:divBdr>
        <w:top w:val="none" w:sz="0" w:space="0" w:color="auto"/>
        <w:left w:val="none" w:sz="0" w:space="0" w:color="auto"/>
        <w:bottom w:val="none" w:sz="0" w:space="0" w:color="auto"/>
        <w:right w:val="none" w:sz="0" w:space="0" w:color="auto"/>
      </w:divBdr>
    </w:div>
    <w:div w:id="345643879">
      <w:bodyDiv w:val="1"/>
      <w:marLeft w:val="0"/>
      <w:marRight w:val="0"/>
      <w:marTop w:val="0"/>
      <w:marBottom w:val="0"/>
      <w:divBdr>
        <w:top w:val="none" w:sz="0" w:space="0" w:color="auto"/>
        <w:left w:val="none" w:sz="0" w:space="0" w:color="auto"/>
        <w:bottom w:val="none" w:sz="0" w:space="0" w:color="auto"/>
        <w:right w:val="none" w:sz="0" w:space="0" w:color="auto"/>
      </w:divBdr>
    </w:div>
    <w:div w:id="357388125">
      <w:bodyDiv w:val="1"/>
      <w:marLeft w:val="0"/>
      <w:marRight w:val="0"/>
      <w:marTop w:val="0"/>
      <w:marBottom w:val="0"/>
      <w:divBdr>
        <w:top w:val="none" w:sz="0" w:space="0" w:color="auto"/>
        <w:left w:val="none" w:sz="0" w:space="0" w:color="auto"/>
        <w:bottom w:val="none" w:sz="0" w:space="0" w:color="auto"/>
        <w:right w:val="none" w:sz="0" w:space="0" w:color="auto"/>
      </w:divBdr>
    </w:div>
    <w:div w:id="357582335">
      <w:bodyDiv w:val="1"/>
      <w:marLeft w:val="0"/>
      <w:marRight w:val="0"/>
      <w:marTop w:val="0"/>
      <w:marBottom w:val="0"/>
      <w:divBdr>
        <w:top w:val="none" w:sz="0" w:space="0" w:color="auto"/>
        <w:left w:val="none" w:sz="0" w:space="0" w:color="auto"/>
        <w:bottom w:val="none" w:sz="0" w:space="0" w:color="auto"/>
        <w:right w:val="none" w:sz="0" w:space="0" w:color="auto"/>
      </w:divBdr>
    </w:div>
    <w:div w:id="358700749">
      <w:bodyDiv w:val="1"/>
      <w:marLeft w:val="0"/>
      <w:marRight w:val="0"/>
      <w:marTop w:val="0"/>
      <w:marBottom w:val="0"/>
      <w:divBdr>
        <w:top w:val="none" w:sz="0" w:space="0" w:color="auto"/>
        <w:left w:val="none" w:sz="0" w:space="0" w:color="auto"/>
        <w:bottom w:val="none" w:sz="0" w:space="0" w:color="auto"/>
        <w:right w:val="none" w:sz="0" w:space="0" w:color="auto"/>
      </w:divBdr>
    </w:div>
    <w:div w:id="358972733">
      <w:bodyDiv w:val="1"/>
      <w:marLeft w:val="0"/>
      <w:marRight w:val="0"/>
      <w:marTop w:val="0"/>
      <w:marBottom w:val="0"/>
      <w:divBdr>
        <w:top w:val="none" w:sz="0" w:space="0" w:color="auto"/>
        <w:left w:val="none" w:sz="0" w:space="0" w:color="auto"/>
        <w:bottom w:val="none" w:sz="0" w:space="0" w:color="auto"/>
        <w:right w:val="none" w:sz="0" w:space="0" w:color="auto"/>
      </w:divBdr>
    </w:div>
    <w:div w:id="359088127">
      <w:bodyDiv w:val="1"/>
      <w:marLeft w:val="0"/>
      <w:marRight w:val="0"/>
      <w:marTop w:val="0"/>
      <w:marBottom w:val="0"/>
      <w:divBdr>
        <w:top w:val="none" w:sz="0" w:space="0" w:color="auto"/>
        <w:left w:val="none" w:sz="0" w:space="0" w:color="auto"/>
        <w:bottom w:val="none" w:sz="0" w:space="0" w:color="auto"/>
        <w:right w:val="none" w:sz="0" w:space="0" w:color="auto"/>
      </w:divBdr>
    </w:div>
    <w:div w:id="359936756">
      <w:bodyDiv w:val="1"/>
      <w:marLeft w:val="0"/>
      <w:marRight w:val="0"/>
      <w:marTop w:val="0"/>
      <w:marBottom w:val="0"/>
      <w:divBdr>
        <w:top w:val="none" w:sz="0" w:space="0" w:color="auto"/>
        <w:left w:val="none" w:sz="0" w:space="0" w:color="auto"/>
        <w:bottom w:val="none" w:sz="0" w:space="0" w:color="auto"/>
        <w:right w:val="none" w:sz="0" w:space="0" w:color="auto"/>
      </w:divBdr>
    </w:div>
    <w:div w:id="362093117">
      <w:bodyDiv w:val="1"/>
      <w:marLeft w:val="0"/>
      <w:marRight w:val="0"/>
      <w:marTop w:val="0"/>
      <w:marBottom w:val="0"/>
      <w:divBdr>
        <w:top w:val="none" w:sz="0" w:space="0" w:color="auto"/>
        <w:left w:val="none" w:sz="0" w:space="0" w:color="auto"/>
        <w:bottom w:val="none" w:sz="0" w:space="0" w:color="auto"/>
        <w:right w:val="none" w:sz="0" w:space="0" w:color="auto"/>
      </w:divBdr>
    </w:div>
    <w:div w:id="363016205">
      <w:bodyDiv w:val="1"/>
      <w:marLeft w:val="0"/>
      <w:marRight w:val="0"/>
      <w:marTop w:val="0"/>
      <w:marBottom w:val="0"/>
      <w:divBdr>
        <w:top w:val="none" w:sz="0" w:space="0" w:color="auto"/>
        <w:left w:val="none" w:sz="0" w:space="0" w:color="auto"/>
        <w:bottom w:val="none" w:sz="0" w:space="0" w:color="auto"/>
        <w:right w:val="none" w:sz="0" w:space="0" w:color="auto"/>
      </w:divBdr>
    </w:div>
    <w:div w:id="363671914">
      <w:bodyDiv w:val="1"/>
      <w:marLeft w:val="0"/>
      <w:marRight w:val="0"/>
      <w:marTop w:val="0"/>
      <w:marBottom w:val="0"/>
      <w:divBdr>
        <w:top w:val="none" w:sz="0" w:space="0" w:color="auto"/>
        <w:left w:val="none" w:sz="0" w:space="0" w:color="auto"/>
        <w:bottom w:val="none" w:sz="0" w:space="0" w:color="auto"/>
        <w:right w:val="none" w:sz="0" w:space="0" w:color="auto"/>
      </w:divBdr>
    </w:div>
    <w:div w:id="366609676">
      <w:bodyDiv w:val="1"/>
      <w:marLeft w:val="0"/>
      <w:marRight w:val="0"/>
      <w:marTop w:val="0"/>
      <w:marBottom w:val="0"/>
      <w:divBdr>
        <w:top w:val="none" w:sz="0" w:space="0" w:color="auto"/>
        <w:left w:val="none" w:sz="0" w:space="0" w:color="auto"/>
        <w:bottom w:val="none" w:sz="0" w:space="0" w:color="auto"/>
        <w:right w:val="none" w:sz="0" w:space="0" w:color="auto"/>
      </w:divBdr>
    </w:div>
    <w:div w:id="368651757">
      <w:bodyDiv w:val="1"/>
      <w:marLeft w:val="0"/>
      <w:marRight w:val="0"/>
      <w:marTop w:val="0"/>
      <w:marBottom w:val="0"/>
      <w:divBdr>
        <w:top w:val="none" w:sz="0" w:space="0" w:color="auto"/>
        <w:left w:val="none" w:sz="0" w:space="0" w:color="auto"/>
        <w:bottom w:val="none" w:sz="0" w:space="0" w:color="auto"/>
        <w:right w:val="none" w:sz="0" w:space="0" w:color="auto"/>
      </w:divBdr>
    </w:div>
    <w:div w:id="371728464">
      <w:bodyDiv w:val="1"/>
      <w:marLeft w:val="0"/>
      <w:marRight w:val="0"/>
      <w:marTop w:val="0"/>
      <w:marBottom w:val="0"/>
      <w:divBdr>
        <w:top w:val="none" w:sz="0" w:space="0" w:color="auto"/>
        <w:left w:val="none" w:sz="0" w:space="0" w:color="auto"/>
        <w:bottom w:val="none" w:sz="0" w:space="0" w:color="auto"/>
        <w:right w:val="none" w:sz="0" w:space="0" w:color="auto"/>
      </w:divBdr>
    </w:div>
    <w:div w:id="373969844">
      <w:bodyDiv w:val="1"/>
      <w:marLeft w:val="0"/>
      <w:marRight w:val="0"/>
      <w:marTop w:val="0"/>
      <w:marBottom w:val="0"/>
      <w:divBdr>
        <w:top w:val="none" w:sz="0" w:space="0" w:color="auto"/>
        <w:left w:val="none" w:sz="0" w:space="0" w:color="auto"/>
        <w:bottom w:val="none" w:sz="0" w:space="0" w:color="auto"/>
        <w:right w:val="none" w:sz="0" w:space="0" w:color="auto"/>
      </w:divBdr>
    </w:div>
    <w:div w:id="377899757">
      <w:bodyDiv w:val="1"/>
      <w:marLeft w:val="0"/>
      <w:marRight w:val="0"/>
      <w:marTop w:val="0"/>
      <w:marBottom w:val="0"/>
      <w:divBdr>
        <w:top w:val="none" w:sz="0" w:space="0" w:color="auto"/>
        <w:left w:val="none" w:sz="0" w:space="0" w:color="auto"/>
        <w:bottom w:val="none" w:sz="0" w:space="0" w:color="auto"/>
        <w:right w:val="none" w:sz="0" w:space="0" w:color="auto"/>
      </w:divBdr>
    </w:div>
    <w:div w:id="379017252">
      <w:bodyDiv w:val="1"/>
      <w:marLeft w:val="0"/>
      <w:marRight w:val="0"/>
      <w:marTop w:val="0"/>
      <w:marBottom w:val="0"/>
      <w:divBdr>
        <w:top w:val="none" w:sz="0" w:space="0" w:color="auto"/>
        <w:left w:val="none" w:sz="0" w:space="0" w:color="auto"/>
        <w:bottom w:val="none" w:sz="0" w:space="0" w:color="auto"/>
        <w:right w:val="none" w:sz="0" w:space="0" w:color="auto"/>
      </w:divBdr>
    </w:div>
    <w:div w:id="379402986">
      <w:bodyDiv w:val="1"/>
      <w:marLeft w:val="0"/>
      <w:marRight w:val="0"/>
      <w:marTop w:val="0"/>
      <w:marBottom w:val="0"/>
      <w:divBdr>
        <w:top w:val="none" w:sz="0" w:space="0" w:color="auto"/>
        <w:left w:val="none" w:sz="0" w:space="0" w:color="auto"/>
        <w:bottom w:val="none" w:sz="0" w:space="0" w:color="auto"/>
        <w:right w:val="none" w:sz="0" w:space="0" w:color="auto"/>
      </w:divBdr>
    </w:div>
    <w:div w:id="384065412">
      <w:bodyDiv w:val="1"/>
      <w:marLeft w:val="0"/>
      <w:marRight w:val="0"/>
      <w:marTop w:val="0"/>
      <w:marBottom w:val="0"/>
      <w:divBdr>
        <w:top w:val="none" w:sz="0" w:space="0" w:color="auto"/>
        <w:left w:val="none" w:sz="0" w:space="0" w:color="auto"/>
        <w:bottom w:val="none" w:sz="0" w:space="0" w:color="auto"/>
        <w:right w:val="none" w:sz="0" w:space="0" w:color="auto"/>
      </w:divBdr>
    </w:div>
    <w:div w:id="384572464">
      <w:bodyDiv w:val="1"/>
      <w:marLeft w:val="0"/>
      <w:marRight w:val="0"/>
      <w:marTop w:val="0"/>
      <w:marBottom w:val="0"/>
      <w:divBdr>
        <w:top w:val="none" w:sz="0" w:space="0" w:color="auto"/>
        <w:left w:val="none" w:sz="0" w:space="0" w:color="auto"/>
        <w:bottom w:val="none" w:sz="0" w:space="0" w:color="auto"/>
        <w:right w:val="none" w:sz="0" w:space="0" w:color="auto"/>
      </w:divBdr>
    </w:div>
    <w:div w:id="384715807">
      <w:bodyDiv w:val="1"/>
      <w:marLeft w:val="0"/>
      <w:marRight w:val="0"/>
      <w:marTop w:val="0"/>
      <w:marBottom w:val="0"/>
      <w:divBdr>
        <w:top w:val="none" w:sz="0" w:space="0" w:color="auto"/>
        <w:left w:val="none" w:sz="0" w:space="0" w:color="auto"/>
        <w:bottom w:val="none" w:sz="0" w:space="0" w:color="auto"/>
        <w:right w:val="none" w:sz="0" w:space="0" w:color="auto"/>
      </w:divBdr>
    </w:div>
    <w:div w:id="385103753">
      <w:bodyDiv w:val="1"/>
      <w:marLeft w:val="0"/>
      <w:marRight w:val="0"/>
      <w:marTop w:val="0"/>
      <w:marBottom w:val="0"/>
      <w:divBdr>
        <w:top w:val="none" w:sz="0" w:space="0" w:color="auto"/>
        <w:left w:val="none" w:sz="0" w:space="0" w:color="auto"/>
        <w:bottom w:val="none" w:sz="0" w:space="0" w:color="auto"/>
        <w:right w:val="none" w:sz="0" w:space="0" w:color="auto"/>
      </w:divBdr>
    </w:div>
    <w:div w:id="385183222">
      <w:bodyDiv w:val="1"/>
      <w:marLeft w:val="0"/>
      <w:marRight w:val="0"/>
      <w:marTop w:val="0"/>
      <w:marBottom w:val="0"/>
      <w:divBdr>
        <w:top w:val="none" w:sz="0" w:space="0" w:color="auto"/>
        <w:left w:val="none" w:sz="0" w:space="0" w:color="auto"/>
        <w:bottom w:val="none" w:sz="0" w:space="0" w:color="auto"/>
        <w:right w:val="none" w:sz="0" w:space="0" w:color="auto"/>
      </w:divBdr>
    </w:div>
    <w:div w:id="387267010">
      <w:bodyDiv w:val="1"/>
      <w:marLeft w:val="0"/>
      <w:marRight w:val="0"/>
      <w:marTop w:val="0"/>
      <w:marBottom w:val="0"/>
      <w:divBdr>
        <w:top w:val="none" w:sz="0" w:space="0" w:color="auto"/>
        <w:left w:val="none" w:sz="0" w:space="0" w:color="auto"/>
        <w:bottom w:val="none" w:sz="0" w:space="0" w:color="auto"/>
        <w:right w:val="none" w:sz="0" w:space="0" w:color="auto"/>
      </w:divBdr>
    </w:div>
    <w:div w:id="389500235">
      <w:bodyDiv w:val="1"/>
      <w:marLeft w:val="0"/>
      <w:marRight w:val="0"/>
      <w:marTop w:val="0"/>
      <w:marBottom w:val="0"/>
      <w:divBdr>
        <w:top w:val="none" w:sz="0" w:space="0" w:color="auto"/>
        <w:left w:val="none" w:sz="0" w:space="0" w:color="auto"/>
        <w:bottom w:val="none" w:sz="0" w:space="0" w:color="auto"/>
        <w:right w:val="none" w:sz="0" w:space="0" w:color="auto"/>
      </w:divBdr>
    </w:div>
    <w:div w:id="390543074">
      <w:bodyDiv w:val="1"/>
      <w:marLeft w:val="0"/>
      <w:marRight w:val="0"/>
      <w:marTop w:val="0"/>
      <w:marBottom w:val="0"/>
      <w:divBdr>
        <w:top w:val="none" w:sz="0" w:space="0" w:color="auto"/>
        <w:left w:val="none" w:sz="0" w:space="0" w:color="auto"/>
        <w:bottom w:val="none" w:sz="0" w:space="0" w:color="auto"/>
        <w:right w:val="none" w:sz="0" w:space="0" w:color="auto"/>
      </w:divBdr>
    </w:div>
    <w:div w:id="396242089">
      <w:bodyDiv w:val="1"/>
      <w:marLeft w:val="0"/>
      <w:marRight w:val="0"/>
      <w:marTop w:val="0"/>
      <w:marBottom w:val="0"/>
      <w:divBdr>
        <w:top w:val="none" w:sz="0" w:space="0" w:color="auto"/>
        <w:left w:val="none" w:sz="0" w:space="0" w:color="auto"/>
        <w:bottom w:val="none" w:sz="0" w:space="0" w:color="auto"/>
        <w:right w:val="none" w:sz="0" w:space="0" w:color="auto"/>
      </w:divBdr>
    </w:div>
    <w:div w:id="396905346">
      <w:bodyDiv w:val="1"/>
      <w:marLeft w:val="0"/>
      <w:marRight w:val="0"/>
      <w:marTop w:val="0"/>
      <w:marBottom w:val="0"/>
      <w:divBdr>
        <w:top w:val="none" w:sz="0" w:space="0" w:color="auto"/>
        <w:left w:val="none" w:sz="0" w:space="0" w:color="auto"/>
        <w:bottom w:val="none" w:sz="0" w:space="0" w:color="auto"/>
        <w:right w:val="none" w:sz="0" w:space="0" w:color="auto"/>
      </w:divBdr>
    </w:div>
    <w:div w:id="397704006">
      <w:bodyDiv w:val="1"/>
      <w:marLeft w:val="0"/>
      <w:marRight w:val="0"/>
      <w:marTop w:val="0"/>
      <w:marBottom w:val="0"/>
      <w:divBdr>
        <w:top w:val="none" w:sz="0" w:space="0" w:color="auto"/>
        <w:left w:val="none" w:sz="0" w:space="0" w:color="auto"/>
        <w:bottom w:val="none" w:sz="0" w:space="0" w:color="auto"/>
        <w:right w:val="none" w:sz="0" w:space="0" w:color="auto"/>
      </w:divBdr>
    </w:div>
    <w:div w:id="398478781">
      <w:bodyDiv w:val="1"/>
      <w:marLeft w:val="0"/>
      <w:marRight w:val="0"/>
      <w:marTop w:val="0"/>
      <w:marBottom w:val="0"/>
      <w:divBdr>
        <w:top w:val="none" w:sz="0" w:space="0" w:color="auto"/>
        <w:left w:val="none" w:sz="0" w:space="0" w:color="auto"/>
        <w:bottom w:val="none" w:sz="0" w:space="0" w:color="auto"/>
        <w:right w:val="none" w:sz="0" w:space="0" w:color="auto"/>
      </w:divBdr>
    </w:div>
    <w:div w:id="399837481">
      <w:bodyDiv w:val="1"/>
      <w:marLeft w:val="0"/>
      <w:marRight w:val="0"/>
      <w:marTop w:val="0"/>
      <w:marBottom w:val="0"/>
      <w:divBdr>
        <w:top w:val="none" w:sz="0" w:space="0" w:color="auto"/>
        <w:left w:val="none" w:sz="0" w:space="0" w:color="auto"/>
        <w:bottom w:val="none" w:sz="0" w:space="0" w:color="auto"/>
        <w:right w:val="none" w:sz="0" w:space="0" w:color="auto"/>
      </w:divBdr>
    </w:div>
    <w:div w:id="401685634">
      <w:bodyDiv w:val="1"/>
      <w:marLeft w:val="0"/>
      <w:marRight w:val="0"/>
      <w:marTop w:val="0"/>
      <w:marBottom w:val="0"/>
      <w:divBdr>
        <w:top w:val="none" w:sz="0" w:space="0" w:color="auto"/>
        <w:left w:val="none" w:sz="0" w:space="0" w:color="auto"/>
        <w:bottom w:val="none" w:sz="0" w:space="0" w:color="auto"/>
        <w:right w:val="none" w:sz="0" w:space="0" w:color="auto"/>
      </w:divBdr>
    </w:div>
    <w:div w:id="402407949">
      <w:bodyDiv w:val="1"/>
      <w:marLeft w:val="0"/>
      <w:marRight w:val="0"/>
      <w:marTop w:val="0"/>
      <w:marBottom w:val="0"/>
      <w:divBdr>
        <w:top w:val="none" w:sz="0" w:space="0" w:color="auto"/>
        <w:left w:val="none" w:sz="0" w:space="0" w:color="auto"/>
        <w:bottom w:val="none" w:sz="0" w:space="0" w:color="auto"/>
        <w:right w:val="none" w:sz="0" w:space="0" w:color="auto"/>
      </w:divBdr>
    </w:div>
    <w:div w:id="404765412">
      <w:bodyDiv w:val="1"/>
      <w:marLeft w:val="0"/>
      <w:marRight w:val="0"/>
      <w:marTop w:val="0"/>
      <w:marBottom w:val="0"/>
      <w:divBdr>
        <w:top w:val="none" w:sz="0" w:space="0" w:color="auto"/>
        <w:left w:val="none" w:sz="0" w:space="0" w:color="auto"/>
        <w:bottom w:val="none" w:sz="0" w:space="0" w:color="auto"/>
        <w:right w:val="none" w:sz="0" w:space="0" w:color="auto"/>
      </w:divBdr>
    </w:div>
    <w:div w:id="406810761">
      <w:bodyDiv w:val="1"/>
      <w:marLeft w:val="0"/>
      <w:marRight w:val="0"/>
      <w:marTop w:val="0"/>
      <w:marBottom w:val="0"/>
      <w:divBdr>
        <w:top w:val="none" w:sz="0" w:space="0" w:color="auto"/>
        <w:left w:val="none" w:sz="0" w:space="0" w:color="auto"/>
        <w:bottom w:val="none" w:sz="0" w:space="0" w:color="auto"/>
        <w:right w:val="none" w:sz="0" w:space="0" w:color="auto"/>
      </w:divBdr>
    </w:div>
    <w:div w:id="408580022">
      <w:bodyDiv w:val="1"/>
      <w:marLeft w:val="0"/>
      <w:marRight w:val="0"/>
      <w:marTop w:val="0"/>
      <w:marBottom w:val="0"/>
      <w:divBdr>
        <w:top w:val="none" w:sz="0" w:space="0" w:color="auto"/>
        <w:left w:val="none" w:sz="0" w:space="0" w:color="auto"/>
        <w:bottom w:val="none" w:sz="0" w:space="0" w:color="auto"/>
        <w:right w:val="none" w:sz="0" w:space="0" w:color="auto"/>
      </w:divBdr>
    </w:div>
    <w:div w:id="415440138">
      <w:bodyDiv w:val="1"/>
      <w:marLeft w:val="0"/>
      <w:marRight w:val="0"/>
      <w:marTop w:val="0"/>
      <w:marBottom w:val="0"/>
      <w:divBdr>
        <w:top w:val="none" w:sz="0" w:space="0" w:color="auto"/>
        <w:left w:val="none" w:sz="0" w:space="0" w:color="auto"/>
        <w:bottom w:val="none" w:sz="0" w:space="0" w:color="auto"/>
        <w:right w:val="none" w:sz="0" w:space="0" w:color="auto"/>
      </w:divBdr>
    </w:div>
    <w:div w:id="419107553">
      <w:bodyDiv w:val="1"/>
      <w:marLeft w:val="0"/>
      <w:marRight w:val="0"/>
      <w:marTop w:val="0"/>
      <w:marBottom w:val="0"/>
      <w:divBdr>
        <w:top w:val="none" w:sz="0" w:space="0" w:color="auto"/>
        <w:left w:val="none" w:sz="0" w:space="0" w:color="auto"/>
        <w:bottom w:val="none" w:sz="0" w:space="0" w:color="auto"/>
        <w:right w:val="none" w:sz="0" w:space="0" w:color="auto"/>
      </w:divBdr>
    </w:div>
    <w:div w:id="428281934">
      <w:bodyDiv w:val="1"/>
      <w:marLeft w:val="0"/>
      <w:marRight w:val="0"/>
      <w:marTop w:val="0"/>
      <w:marBottom w:val="0"/>
      <w:divBdr>
        <w:top w:val="none" w:sz="0" w:space="0" w:color="auto"/>
        <w:left w:val="none" w:sz="0" w:space="0" w:color="auto"/>
        <w:bottom w:val="none" w:sz="0" w:space="0" w:color="auto"/>
        <w:right w:val="none" w:sz="0" w:space="0" w:color="auto"/>
      </w:divBdr>
    </w:div>
    <w:div w:id="428432165">
      <w:bodyDiv w:val="1"/>
      <w:marLeft w:val="0"/>
      <w:marRight w:val="0"/>
      <w:marTop w:val="0"/>
      <w:marBottom w:val="0"/>
      <w:divBdr>
        <w:top w:val="none" w:sz="0" w:space="0" w:color="auto"/>
        <w:left w:val="none" w:sz="0" w:space="0" w:color="auto"/>
        <w:bottom w:val="none" w:sz="0" w:space="0" w:color="auto"/>
        <w:right w:val="none" w:sz="0" w:space="0" w:color="auto"/>
      </w:divBdr>
    </w:div>
    <w:div w:id="430663700">
      <w:bodyDiv w:val="1"/>
      <w:marLeft w:val="0"/>
      <w:marRight w:val="0"/>
      <w:marTop w:val="0"/>
      <w:marBottom w:val="0"/>
      <w:divBdr>
        <w:top w:val="none" w:sz="0" w:space="0" w:color="auto"/>
        <w:left w:val="none" w:sz="0" w:space="0" w:color="auto"/>
        <w:bottom w:val="none" w:sz="0" w:space="0" w:color="auto"/>
        <w:right w:val="none" w:sz="0" w:space="0" w:color="auto"/>
      </w:divBdr>
    </w:div>
    <w:div w:id="431362517">
      <w:bodyDiv w:val="1"/>
      <w:marLeft w:val="0"/>
      <w:marRight w:val="0"/>
      <w:marTop w:val="0"/>
      <w:marBottom w:val="0"/>
      <w:divBdr>
        <w:top w:val="none" w:sz="0" w:space="0" w:color="auto"/>
        <w:left w:val="none" w:sz="0" w:space="0" w:color="auto"/>
        <w:bottom w:val="none" w:sz="0" w:space="0" w:color="auto"/>
        <w:right w:val="none" w:sz="0" w:space="0" w:color="auto"/>
      </w:divBdr>
    </w:div>
    <w:div w:id="434449872">
      <w:bodyDiv w:val="1"/>
      <w:marLeft w:val="0"/>
      <w:marRight w:val="0"/>
      <w:marTop w:val="0"/>
      <w:marBottom w:val="0"/>
      <w:divBdr>
        <w:top w:val="none" w:sz="0" w:space="0" w:color="auto"/>
        <w:left w:val="none" w:sz="0" w:space="0" w:color="auto"/>
        <w:bottom w:val="none" w:sz="0" w:space="0" w:color="auto"/>
        <w:right w:val="none" w:sz="0" w:space="0" w:color="auto"/>
      </w:divBdr>
    </w:div>
    <w:div w:id="438305249">
      <w:bodyDiv w:val="1"/>
      <w:marLeft w:val="0"/>
      <w:marRight w:val="0"/>
      <w:marTop w:val="0"/>
      <w:marBottom w:val="0"/>
      <w:divBdr>
        <w:top w:val="none" w:sz="0" w:space="0" w:color="auto"/>
        <w:left w:val="none" w:sz="0" w:space="0" w:color="auto"/>
        <w:bottom w:val="none" w:sz="0" w:space="0" w:color="auto"/>
        <w:right w:val="none" w:sz="0" w:space="0" w:color="auto"/>
      </w:divBdr>
    </w:div>
    <w:div w:id="438716426">
      <w:bodyDiv w:val="1"/>
      <w:marLeft w:val="0"/>
      <w:marRight w:val="0"/>
      <w:marTop w:val="0"/>
      <w:marBottom w:val="0"/>
      <w:divBdr>
        <w:top w:val="none" w:sz="0" w:space="0" w:color="auto"/>
        <w:left w:val="none" w:sz="0" w:space="0" w:color="auto"/>
        <w:bottom w:val="none" w:sz="0" w:space="0" w:color="auto"/>
        <w:right w:val="none" w:sz="0" w:space="0" w:color="auto"/>
      </w:divBdr>
    </w:div>
    <w:div w:id="439685193">
      <w:bodyDiv w:val="1"/>
      <w:marLeft w:val="0"/>
      <w:marRight w:val="0"/>
      <w:marTop w:val="0"/>
      <w:marBottom w:val="0"/>
      <w:divBdr>
        <w:top w:val="none" w:sz="0" w:space="0" w:color="auto"/>
        <w:left w:val="none" w:sz="0" w:space="0" w:color="auto"/>
        <w:bottom w:val="none" w:sz="0" w:space="0" w:color="auto"/>
        <w:right w:val="none" w:sz="0" w:space="0" w:color="auto"/>
      </w:divBdr>
    </w:div>
    <w:div w:id="439688602">
      <w:bodyDiv w:val="1"/>
      <w:marLeft w:val="0"/>
      <w:marRight w:val="0"/>
      <w:marTop w:val="0"/>
      <w:marBottom w:val="0"/>
      <w:divBdr>
        <w:top w:val="none" w:sz="0" w:space="0" w:color="auto"/>
        <w:left w:val="none" w:sz="0" w:space="0" w:color="auto"/>
        <w:bottom w:val="none" w:sz="0" w:space="0" w:color="auto"/>
        <w:right w:val="none" w:sz="0" w:space="0" w:color="auto"/>
      </w:divBdr>
    </w:div>
    <w:div w:id="443035395">
      <w:bodyDiv w:val="1"/>
      <w:marLeft w:val="0"/>
      <w:marRight w:val="0"/>
      <w:marTop w:val="0"/>
      <w:marBottom w:val="0"/>
      <w:divBdr>
        <w:top w:val="none" w:sz="0" w:space="0" w:color="auto"/>
        <w:left w:val="none" w:sz="0" w:space="0" w:color="auto"/>
        <w:bottom w:val="none" w:sz="0" w:space="0" w:color="auto"/>
        <w:right w:val="none" w:sz="0" w:space="0" w:color="auto"/>
      </w:divBdr>
    </w:div>
    <w:div w:id="444425808">
      <w:bodyDiv w:val="1"/>
      <w:marLeft w:val="0"/>
      <w:marRight w:val="0"/>
      <w:marTop w:val="0"/>
      <w:marBottom w:val="0"/>
      <w:divBdr>
        <w:top w:val="none" w:sz="0" w:space="0" w:color="auto"/>
        <w:left w:val="none" w:sz="0" w:space="0" w:color="auto"/>
        <w:bottom w:val="none" w:sz="0" w:space="0" w:color="auto"/>
        <w:right w:val="none" w:sz="0" w:space="0" w:color="auto"/>
      </w:divBdr>
    </w:div>
    <w:div w:id="453403296">
      <w:bodyDiv w:val="1"/>
      <w:marLeft w:val="0"/>
      <w:marRight w:val="0"/>
      <w:marTop w:val="0"/>
      <w:marBottom w:val="0"/>
      <w:divBdr>
        <w:top w:val="none" w:sz="0" w:space="0" w:color="auto"/>
        <w:left w:val="none" w:sz="0" w:space="0" w:color="auto"/>
        <w:bottom w:val="none" w:sz="0" w:space="0" w:color="auto"/>
        <w:right w:val="none" w:sz="0" w:space="0" w:color="auto"/>
      </w:divBdr>
    </w:div>
    <w:div w:id="454251414">
      <w:bodyDiv w:val="1"/>
      <w:marLeft w:val="0"/>
      <w:marRight w:val="0"/>
      <w:marTop w:val="0"/>
      <w:marBottom w:val="0"/>
      <w:divBdr>
        <w:top w:val="none" w:sz="0" w:space="0" w:color="auto"/>
        <w:left w:val="none" w:sz="0" w:space="0" w:color="auto"/>
        <w:bottom w:val="none" w:sz="0" w:space="0" w:color="auto"/>
        <w:right w:val="none" w:sz="0" w:space="0" w:color="auto"/>
      </w:divBdr>
    </w:div>
    <w:div w:id="455224284">
      <w:bodyDiv w:val="1"/>
      <w:marLeft w:val="0"/>
      <w:marRight w:val="0"/>
      <w:marTop w:val="0"/>
      <w:marBottom w:val="0"/>
      <w:divBdr>
        <w:top w:val="none" w:sz="0" w:space="0" w:color="auto"/>
        <w:left w:val="none" w:sz="0" w:space="0" w:color="auto"/>
        <w:bottom w:val="none" w:sz="0" w:space="0" w:color="auto"/>
        <w:right w:val="none" w:sz="0" w:space="0" w:color="auto"/>
      </w:divBdr>
    </w:div>
    <w:div w:id="455371354">
      <w:bodyDiv w:val="1"/>
      <w:marLeft w:val="0"/>
      <w:marRight w:val="0"/>
      <w:marTop w:val="0"/>
      <w:marBottom w:val="0"/>
      <w:divBdr>
        <w:top w:val="none" w:sz="0" w:space="0" w:color="auto"/>
        <w:left w:val="none" w:sz="0" w:space="0" w:color="auto"/>
        <w:bottom w:val="none" w:sz="0" w:space="0" w:color="auto"/>
        <w:right w:val="none" w:sz="0" w:space="0" w:color="auto"/>
      </w:divBdr>
    </w:div>
    <w:div w:id="455755504">
      <w:bodyDiv w:val="1"/>
      <w:marLeft w:val="0"/>
      <w:marRight w:val="0"/>
      <w:marTop w:val="0"/>
      <w:marBottom w:val="0"/>
      <w:divBdr>
        <w:top w:val="none" w:sz="0" w:space="0" w:color="auto"/>
        <w:left w:val="none" w:sz="0" w:space="0" w:color="auto"/>
        <w:bottom w:val="none" w:sz="0" w:space="0" w:color="auto"/>
        <w:right w:val="none" w:sz="0" w:space="0" w:color="auto"/>
      </w:divBdr>
    </w:div>
    <w:div w:id="455802981">
      <w:bodyDiv w:val="1"/>
      <w:marLeft w:val="0"/>
      <w:marRight w:val="0"/>
      <w:marTop w:val="0"/>
      <w:marBottom w:val="0"/>
      <w:divBdr>
        <w:top w:val="none" w:sz="0" w:space="0" w:color="auto"/>
        <w:left w:val="none" w:sz="0" w:space="0" w:color="auto"/>
        <w:bottom w:val="none" w:sz="0" w:space="0" w:color="auto"/>
        <w:right w:val="none" w:sz="0" w:space="0" w:color="auto"/>
      </w:divBdr>
    </w:div>
    <w:div w:id="456067945">
      <w:bodyDiv w:val="1"/>
      <w:marLeft w:val="0"/>
      <w:marRight w:val="0"/>
      <w:marTop w:val="0"/>
      <w:marBottom w:val="0"/>
      <w:divBdr>
        <w:top w:val="none" w:sz="0" w:space="0" w:color="auto"/>
        <w:left w:val="none" w:sz="0" w:space="0" w:color="auto"/>
        <w:bottom w:val="none" w:sz="0" w:space="0" w:color="auto"/>
        <w:right w:val="none" w:sz="0" w:space="0" w:color="auto"/>
      </w:divBdr>
    </w:div>
    <w:div w:id="457726531">
      <w:bodyDiv w:val="1"/>
      <w:marLeft w:val="0"/>
      <w:marRight w:val="0"/>
      <w:marTop w:val="0"/>
      <w:marBottom w:val="0"/>
      <w:divBdr>
        <w:top w:val="none" w:sz="0" w:space="0" w:color="auto"/>
        <w:left w:val="none" w:sz="0" w:space="0" w:color="auto"/>
        <w:bottom w:val="none" w:sz="0" w:space="0" w:color="auto"/>
        <w:right w:val="none" w:sz="0" w:space="0" w:color="auto"/>
      </w:divBdr>
    </w:div>
    <w:div w:id="458962269">
      <w:bodyDiv w:val="1"/>
      <w:marLeft w:val="0"/>
      <w:marRight w:val="0"/>
      <w:marTop w:val="0"/>
      <w:marBottom w:val="0"/>
      <w:divBdr>
        <w:top w:val="none" w:sz="0" w:space="0" w:color="auto"/>
        <w:left w:val="none" w:sz="0" w:space="0" w:color="auto"/>
        <w:bottom w:val="none" w:sz="0" w:space="0" w:color="auto"/>
        <w:right w:val="none" w:sz="0" w:space="0" w:color="auto"/>
      </w:divBdr>
    </w:div>
    <w:div w:id="464197496">
      <w:bodyDiv w:val="1"/>
      <w:marLeft w:val="0"/>
      <w:marRight w:val="0"/>
      <w:marTop w:val="0"/>
      <w:marBottom w:val="0"/>
      <w:divBdr>
        <w:top w:val="none" w:sz="0" w:space="0" w:color="auto"/>
        <w:left w:val="none" w:sz="0" w:space="0" w:color="auto"/>
        <w:bottom w:val="none" w:sz="0" w:space="0" w:color="auto"/>
        <w:right w:val="none" w:sz="0" w:space="0" w:color="auto"/>
      </w:divBdr>
    </w:div>
    <w:div w:id="465784614">
      <w:bodyDiv w:val="1"/>
      <w:marLeft w:val="0"/>
      <w:marRight w:val="0"/>
      <w:marTop w:val="0"/>
      <w:marBottom w:val="0"/>
      <w:divBdr>
        <w:top w:val="none" w:sz="0" w:space="0" w:color="auto"/>
        <w:left w:val="none" w:sz="0" w:space="0" w:color="auto"/>
        <w:bottom w:val="none" w:sz="0" w:space="0" w:color="auto"/>
        <w:right w:val="none" w:sz="0" w:space="0" w:color="auto"/>
      </w:divBdr>
    </w:div>
    <w:div w:id="466511267">
      <w:bodyDiv w:val="1"/>
      <w:marLeft w:val="0"/>
      <w:marRight w:val="0"/>
      <w:marTop w:val="0"/>
      <w:marBottom w:val="0"/>
      <w:divBdr>
        <w:top w:val="none" w:sz="0" w:space="0" w:color="auto"/>
        <w:left w:val="none" w:sz="0" w:space="0" w:color="auto"/>
        <w:bottom w:val="none" w:sz="0" w:space="0" w:color="auto"/>
        <w:right w:val="none" w:sz="0" w:space="0" w:color="auto"/>
      </w:divBdr>
    </w:div>
    <w:div w:id="473332679">
      <w:bodyDiv w:val="1"/>
      <w:marLeft w:val="0"/>
      <w:marRight w:val="0"/>
      <w:marTop w:val="0"/>
      <w:marBottom w:val="0"/>
      <w:divBdr>
        <w:top w:val="none" w:sz="0" w:space="0" w:color="auto"/>
        <w:left w:val="none" w:sz="0" w:space="0" w:color="auto"/>
        <w:bottom w:val="none" w:sz="0" w:space="0" w:color="auto"/>
        <w:right w:val="none" w:sz="0" w:space="0" w:color="auto"/>
      </w:divBdr>
    </w:div>
    <w:div w:id="477890993">
      <w:bodyDiv w:val="1"/>
      <w:marLeft w:val="0"/>
      <w:marRight w:val="0"/>
      <w:marTop w:val="0"/>
      <w:marBottom w:val="0"/>
      <w:divBdr>
        <w:top w:val="none" w:sz="0" w:space="0" w:color="auto"/>
        <w:left w:val="none" w:sz="0" w:space="0" w:color="auto"/>
        <w:bottom w:val="none" w:sz="0" w:space="0" w:color="auto"/>
        <w:right w:val="none" w:sz="0" w:space="0" w:color="auto"/>
      </w:divBdr>
    </w:div>
    <w:div w:id="479689053">
      <w:bodyDiv w:val="1"/>
      <w:marLeft w:val="0"/>
      <w:marRight w:val="0"/>
      <w:marTop w:val="0"/>
      <w:marBottom w:val="0"/>
      <w:divBdr>
        <w:top w:val="none" w:sz="0" w:space="0" w:color="auto"/>
        <w:left w:val="none" w:sz="0" w:space="0" w:color="auto"/>
        <w:bottom w:val="none" w:sz="0" w:space="0" w:color="auto"/>
        <w:right w:val="none" w:sz="0" w:space="0" w:color="auto"/>
      </w:divBdr>
    </w:div>
    <w:div w:id="484663527">
      <w:bodyDiv w:val="1"/>
      <w:marLeft w:val="0"/>
      <w:marRight w:val="0"/>
      <w:marTop w:val="0"/>
      <w:marBottom w:val="0"/>
      <w:divBdr>
        <w:top w:val="none" w:sz="0" w:space="0" w:color="auto"/>
        <w:left w:val="none" w:sz="0" w:space="0" w:color="auto"/>
        <w:bottom w:val="none" w:sz="0" w:space="0" w:color="auto"/>
        <w:right w:val="none" w:sz="0" w:space="0" w:color="auto"/>
      </w:divBdr>
    </w:div>
    <w:div w:id="488593188">
      <w:bodyDiv w:val="1"/>
      <w:marLeft w:val="0"/>
      <w:marRight w:val="0"/>
      <w:marTop w:val="0"/>
      <w:marBottom w:val="0"/>
      <w:divBdr>
        <w:top w:val="none" w:sz="0" w:space="0" w:color="auto"/>
        <w:left w:val="none" w:sz="0" w:space="0" w:color="auto"/>
        <w:bottom w:val="none" w:sz="0" w:space="0" w:color="auto"/>
        <w:right w:val="none" w:sz="0" w:space="0" w:color="auto"/>
      </w:divBdr>
    </w:div>
    <w:div w:id="489056245">
      <w:bodyDiv w:val="1"/>
      <w:marLeft w:val="0"/>
      <w:marRight w:val="0"/>
      <w:marTop w:val="0"/>
      <w:marBottom w:val="0"/>
      <w:divBdr>
        <w:top w:val="none" w:sz="0" w:space="0" w:color="auto"/>
        <w:left w:val="none" w:sz="0" w:space="0" w:color="auto"/>
        <w:bottom w:val="none" w:sz="0" w:space="0" w:color="auto"/>
        <w:right w:val="none" w:sz="0" w:space="0" w:color="auto"/>
      </w:divBdr>
    </w:div>
    <w:div w:id="490098484">
      <w:bodyDiv w:val="1"/>
      <w:marLeft w:val="0"/>
      <w:marRight w:val="0"/>
      <w:marTop w:val="0"/>
      <w:marBottom w:val="0"/>
      <w:divBdr>
        <w:top w:val="none" w:sz="0" w:space="0" w:color="auto"/>
        <w:left w:val="none" w:sz="0" w:space="0" w:color="auto"/>
        <w:bottom w:val="none" w:sz="0" w:space="0" w:color="auto"/>
        <w:right w:val="none" w:sz="0" w:space="0" w:color="auto"/>
      </w:divBdr>
    </w:div>
    <w:div w:id="493256401">
      <w:bodyDiv w:val="1"/>
      <w:marLeft w:val="0"/>
      <w:marRight w:val="0"/>
      <w:marTop w:val="0"/>
      <w:marBottom w:val="0"/>
      <w:divBdr>
        <w:top w:val="none" w:sz="0" w:space="0" w:color="auto"/>
        <w:left w:val="none" w:sz="0" w:space="0" w:color="auto"/>
        <w:bottom w:val="none" w:sz="0" w:space="0" w:color="auto"/>
        <w:right w:val="none" w:sz="0" w:space="0" w:color="auto"/>
      </w:divBdr>
    </w:div>
    <w:div w:id="493574032">
      <w:bodyDiv w:val="1"/>
      <w:marLeft w:val="0"/>
      <w:marRight w:val="0"/>
      <w:marTop w:val="0"/>
      <w:marBottom w:val="0"/>
      <w:divBdr>
        <w:top w:val="none" w:sz="0" w:space="0" w:color="auto"/>
        <w:left w:val="none" w:sz="0" w:space="0" w:color="auto"/>
        <w:bottom w:val="none" w:sz="0" w:space="0" w:color="auto"/>
        <w:right w:val="none" w:sz="0" w:space="0" w:color="auto"/>
      </w:divBdr>
    </w:div>
    <w:div w:id="493836701">
      <w:bodyDiv w:val="1"/>
      <w:marLeft w:val="0"/>
      <w:marRight w:val="0"/>
      <w:marTop w:val="0"/>
      <w:marBottom w:val="0"/>
      <w:divBdr>
        <w:top w:val="none" w:sz="0" w:space="0" w:color="auto"/>
        <w:left w:val="none" w:sz="0" w:space="0" w:color="auto"/>
        <w:bottom w:val="none" w:sz="0" w:space="0" w:color="auto"/>
        <w:right w:val="none" w:sz="0" w:space="0" w:color="auto"/>
      </w:divBdr>
    </w:div>
    <w:div w:id="496267368">
      <w:bodyDiv w:val="1"/>
      <w:marLeft w:val="0"/>
      <w:marRight w:val="0"/>
      <w:marTop w:val="0"/>
      <w:marBottom w:val="0"/>
      <w:divBdr>
        <w:top w:val="none" w:sz="0" w:space="0" w:color="auto"/>
        <w:left w:val="none" w:sz="0" w:space="0" w:color="auto"/>
        <w:bottom w:val="none" w:sz="0" w:space="0" w:color="auto"/>
        <w:right w:val="none" w:sz="0" w:space="0" w:color="auto"/>
      </w:divBdr>
    </w:div>
    <w:div w:id="497624592">
      <w:bodyDiv w:val="1"/>
      <w:marLeft w:val="0"/>
      <w:marRight w:val="0"/>
      <w:marTop w:val="0"/>
      <w:marBottom w:val="0"/>
      <w:divBdr>
        <w:top w:val="none" w:sz="0" w:space="0" w:color="auto"/>
        <w:left w:val="none" w:sz="0" w:space="0" w:color="auto"/>
        <w:bottom w:val="none" w:sz="0" w:space="0" w:color="auto"/>
        <w:right w:val="none" w:sz="0" w:space="0" w:color="auto"/>
      </w:divBdr>
    </w:div>
    <w:div w:id="497770965">
      <w:bodyDiv w:val="1"/>
      <w:marLeft w:val="0"/>
      <w:marRight w:val="0"/>
      <w:marTop w:val="0"/>
      <w:marBottom w:val="0"/>
      <w:divBdr>
        <w:top w:val="none" w:sz="0" w:space="0" w:color="auto"/>
        <w:left w:val="none" w:sz="0" w:space="0" w:color="auto"/>
        <w:bottom w:val="none" w:sz="0" w:space="0" w:color="auto"/>
        <w:right w:val="none" w:sz="0" w:space="0" w:color="auto"/>
      </w:divBdr>
    </w:div>
    <w:div w:id="499347910">
      <w:bodyDiv w:val="1"/>
      <w:marLeft w:val="0"/>
      <w:marRight w:val="0"/>
      <w:marTop w:val="0"/>
      <w:marBottom w:val="0"/>
      <w:divBdr>
        <w:top w:val="none" w:sz="0" w:space="0" w:color="auto"/>
        <w:left w:val="none" w:sz="0" w:space="0" w:color="auto"/>
        <w:bottom w:val="none" w:sz="0" w:space="0" w:color="auto"/>
        <w:right w:val="none" w:sz="0" w:space="0" w:color="auto"/>
      </w:divBdr>
    </w:div>
    <w:div w:id="503592626">
      <w:bodyDiv w:val="1"/>
      <w:marLeft w:val="0"/>
      <w:marRight w:val="0"/>
      <w:marTop w:val="0"/>
      <w:marBottom w:val="0"/>
      <w:divBdr>
        <w:top w:val="none" w:sz="0" w:space="0" w:color="auto"/>
        <w:left w:val="none" w:sz="0" w:space="0" w:color="auto"/>
        <w:bottom w:val="none" w:sz="0" w:space="0" w:color="auto"/>
        <w:right w:val="none" w:sz="0" w:space="0" w:color="auto"/>
      </w:divBdr>
    </w:div>
    <w:div w:id="503789740">
      <w:bodyDiv w:val="1"/>
      <w:marLeft w:val="0"/>
      <w:marRight w:val="0"/>
      <w:marTop w:val="0"/>
      <w:marBottom w:val="0"/>
      <w:divBdr>
        <w:top w:val="none" w:sz="0" w:space="0" w:color="auto"/>
        <w:left w:val="none" w:sz="0" w:space="0" w:color="auto"/>
        <w:bottom w:val="none" w:sz="0" w:space="0" w:color="auto"/>
        <w:right w:val="none" w:sz="0" w:space="0" w:color="auto"/>
      </w:divBdr>
    </w:div>
    <w:div w:id="505706464">
      <w:bodyDiv w:val="1"/>
      <w:marLeft w:val="0"/>
      <w:marRight w:val="0"/>
      <w:marTop w:val="0"/>
      <w:marBottom w:val="0"/>
      <w:divBdr>
        <w:top w:val="none" w:sz="0" w:space="0" w:color="auto"/>
        <w:left w:val="none" w:sz="0" w:space="0" w:color="auto"/>
        <w:bottom w:val="none" w:sz="0" w:space="0" w:color="auto"/>
        <w:right w:val="none" w:sz="0" w:space="0" w:color="auto"/>
      </w:divBdr>
    </w:div>
    <w:div w:id="507864957">
      <w:bodyDiv w:val="1"/>
      <w:marLeft w:val="0"/>
      <w:marRight w:val="0"/>
      <w:marTop w:val="0"/>
      <w:marBottom w:val="0"/>
      <w:divBdr>
        <w:top w:val="none" w:sz="0" w:space="0" w:color="auto"/>
        <w:left w:val="none" w:sz="0" w:space="0" w:color="auto"/>
        <w:bottom w:val="none" w:sz="0" w:space="0" w:color="auto"/>
        <w:right w:val="none" w:sz="0" w:space="0" w:color="auto"/>
      </w:divBdr>
    </w:div>
    <w:div w:id="512693610">
      <w:bodyDiv w:val="1"/>
      <w:marLeft w:val="0"/>
      <w:marRight w:val="0"/>
      <w:marTop w:val="0"/>
      <w:marBottom w:val="0"/>
      <w:divBdr>
        <w:top w:val="none" w:sz="0" w:space="0" w:color="auto"/>
        <w:left w:val="none" w:sz="0" w:space="0" w:color="auto"/>
        <w:bottom w:val="none" w:sz="0" w:space="0" w:color="auto"/>
        <w:right w:val="none" w:sz="0" w:space="0" w:color="auto"/>
      </w:divBdr>
    </w:div>
    <w:div w:id="515658689">
      <w:bodyDiv w:val="1"/>
      <w:marLeft w:val="0"/>
      <w:marRight w:val="0"/>
      <w:marTop w:val="0"/>
      <w:marBottom w:val="0"/>
      <w:divBdr>
        <w:top w:val="none" w:sz="0" w:space="0" w:color="auto"/>
        <w:left w:val="none" w:sz="0" w:space="0" w:color="auto"/>
        <w:bottom w:val="none" w:sz="0" w:space="0" w:color="auto"/>
        <w:right w:val="none" w:sz="0" w:space="0" w:color="auto"/>
      </w:divBdr>
    </w:div>
    <w:div w:id="519902102">
      <w:bodyDiv w:val="1"/>
      <w:marLeft w:val="0"/>
      <w:marRight w:val="0"/>
      <w:marTop w:val="0"/>
      <w:marBottom w:val="0"/>
      <w:divBdr>
        <w:top w:val="none" w:sz="0" w:space="0" w:color="auto"/>
        <w:left w:val="none" w:sz="0" w:space="0" w:color="auto"/>
        <w:bottom w:val="none" w:sz="0" w:space="0" w:color="auto"/>
        <w:right w:val="none" w:sz="0" w:space="0" w:color="auto"/>
      </w:divBdr>
    </w:div>
    <w:div w:id="520508709">
      <w:bodyDiv w:val="1"/>
      <w:marLeft w:val="0"/>
      <w:marRight w:val="0"/>
      <w:marTop w:val="0"/>
      <w:marBottom w:val="0"/>
      <w:divBdr>
        <w:top w:val="none" w:sz="0" w:space="0" w:color="auto"/>
        <w:left w:val="none" w:sz="0" w:space="0" w:color="auto"/>
        <w:bottom w:val="none" w:sz="0" w:space="0" w:color="auto"/>
        <w:right w:val="none" w:sz="0" w:space="0" w:color="auto"/>
      </w:divBdr>
    </w:div>
    <w:div w:id="522017327">
      <w:bodyDiv w:val="1"/>
      <w:marLeft w:val="0"/>
      <w:marRight w:val="0"/>
      <w:marTop w:val="0"/>
      <w:marBottom w:val="0"/>
      <w:divBdr>
        <w:top w:val="none" w:sz="0" w:space="0" w:color="auto"/>
        <w:left w:val="none" w:sz="0" w:space="0" w:color="auto"/>
        <w:bottom w:val="none" w:sz="0" w:space="0" w:color="auto"/>
        <w:right w:val="none" w:sz="0" w:space="0" w:color="auto"/>
      </w:divBdr>
    </w:div>
    <w:div w:id="524951522">
      <w:bodyDiv w:val="1"/>
      <w:marLeft w:val="0"/>
      <w:marRight w:val="0"/>
      <w:marTop w:val="0"/>
      <w:marBottom w:val="0"/>
      <w:divBdr>
        <w:top w:val="none" w:sz="0" w:space="0" w:color="auto"/>
        <w:left w:val="none" w:sz="0" w:space="0" w:color="auto"/>
        <w:bottom w:val="none" w:sz="0" w:space="0" w:color="auto"/>
        <w:right w:val="none" w:sz="0" w:space="0" w:color="auto"/>
      </w:divBdr>
    </w:div>
    <w:div w:id="528379730">
      <w:bodyDiv w:val="1"/>
      <w:marLeft w:val="0"/>
      <w:marRight w:val="0"/>
      <w:marTop w:val="0"/>
      <w:marBottom w:val="0"/>
      <w:divBdr>
        <w:top w:val="none" w:sz="0" w:space="0" w:color="auto"/>
        <w:left w:val="none" w:sz="0" w:space="0" w:color="auto"/>
        <w:bottom w:val="none" w:sz="0" w:space="0" w:color="auto"/>
        <w:right w:val="none" w:sz="0" w:space="0" w:color="auto"/>
      </w:divBdr>
    </w:div>
    <w:div w:id="530996119">
      <w:bodyDiv w:val="1"/>
      <w:marLeft w:val="0"/>
      <w:marRight w:val="0"/>
      <w:marTop w:val="0"/>
      <w:marBottom w:val="0"/>
      <w:divBdr>
        <w:top w:val="none" w:sz="0" w:space="0" w:color="auto"/>
        <w:left w:val="none" w:sz="0" w:space="0" w:color="auto"/>
        <w:bottom w:val="none" w:sz="0" w:space="0" w:color="auto"/>
        <w:right w:val="none" w:sz="0" w:space="0" w:color="auto"/>
      </w:divBdr>
    </w:div>
    <w:div w:id="531311918">
      <w:bodyDiv w:val="1"/>
      <w:marLeft w:val="0"/>
      <w:marRight w:val="0"/>
      <w:marTop w:val="0"/>
      <w:marBottom w:val="0"/>
      <w:divBdr>
        <w:top w:val="none" w:sz="0" w:space="0" w:color="auto"/>
        <w:left w:val="none" w:sz="0" w:space="0" w:color="auto"/>
        <w:bottom w:val="none" w:sz="0" w:space="0" w:color="auto"/>
        <w:right w:val="none" w:sz="0" w:space="0" w:color="auto"/>
      </w:divBdr>
    </w:div>
    <w:div w:id="536353754">
      <w:bodyDiv w:val="1"/>
      <w:marLeft w:val="0"/>
      <w:marRight w:val="0"/>
      <w:marTop w:val="0"/>
      <w:marBottom w:val="0"/>
      <w:divBdr>
        <w:top w:val="none" w:sz="0" w:space="0" w:color="auto"/>
        <w:left w:val="none" w:sz="0" w:space="0" w:color="auto"/>
        <w:bottom w:val="none" w:sz="0" w:space="0" w:color="auto"/>
        <w:right w:val="none" w:sz="0" w:space="0" w:color="auto"/>
      </w:divBdr>
    </w:div>
    <w:div w:id="537204309">
      <w:bodyDiv w:val="1"/>
      <w:marLeft w:val="0"/>
      <w:marRight w:val="0"/>
      <w:marTop w:val="0"/>
      <w:marBottom w:val="0"/>
      <w:divBdr>
        <w:top w:val="none" w:sz="0" w:space="0" w:color="auto"/>
        <w:left w:val="none" w:sz="0" w:space="0" w:color="auto"/>
        <w:bottom w:val="none" w:sz="0" w:space="0" w:color="auto"/>
        <w:right w:val="none" w:sz="0" w:space="0" w:color="auto"/>
      </w:divBdr>
    </w:div>
    <w:div w:id="541283051">
      <w:bodyDiv w:val="1"/>
      <w:marLeft w:val="0"/>
      <w:marRight w:val="0"/>
      <w:marTop w:val="0"/>
      <w:marBottom w:val="0"/>
      <w:divBdr>
        <w:top w:val="none" w:sz="0" w:space="0" w:color="auto"/>
        <w:left w:val="none" w:sz="0" w:space="0" w:color="auto"/>
        <w:bottom w:val="none" w:sz="0" w:space="0" w:color="auto"/>
        <w:right w:val="none" w:sz="0" w:space="0" w:color="auto"/>
      </w:divBdr>
    </w:div>
    <w:div w:id="547373770">
      <w:bodyDiv w:val="1"/>
      <w:marLeft w:val="0"/>
      <w:marRight w:val="0"/>
      <w:marTop w:val="0"/>
      <w:marBottom w:val="0"/>
      <w:divBdr>
        <w:top w:val="none" w:sz="0" w:space="0" w:color="auto"/>
        <w:left w:val="none" w:sz="0" w:space="0" w:color="auto"/>
        <w:bottom w:val="none" w:sz="0" w:space="0" w:color="auto"/>
        <w:right w:val="none" w:sz="0" w:space="0" w:color="auto"/>
      </w:divBdr>
    </w:div>
    <w:div w:id="550504842">
      <w:bodyDiv w:val="1"/>
      <w:marLeft w:val="0"/>
      <w:marRight w:val="0"/>
      <w:marTop w:val="0"/>
      <w:marBottom w:val="0"/>
      <w:divBdr>
        <w:top w:val="none" w:sz="0" w:space="0" w:color="auto"/>
        <w:left w:val="none" w:sz="0" w:space="0" w:color="auto"/>
        <w:bottom w:val="none" w:sz="0" w:space="0" w:color="auto"/>
        <w:right w:val="none" w:sz="0" w:space="0" w:color="auto"/>
      </w:divBdr>
    </w:div>
    <w:div w:id="553276238">
      <w:bodyDiv w:val="1"/>
      <w:marLeft w:val="0"/>
      <w:marRight w:val="0"/>
      <w:marTop w:val="0"/>
      <w:marBottom w:val="0"/>
      <w:divBdr>
        <w:top w:val="none" w:sz="0" w:space="0" w:color="auto"/>
        <w:left w:val="none" w:sz="0" w:space="0" w:color="auto"/>
        <w:bottom w:val="none" w:sz="0" w:space="0" w:color="auto"/>
        <w:right w:val="none" w:sz="0" w:space="0" w:color="auto"/>
      </w:divBdr>
    </w:div>
    <w:div w:id="553469107">
      <w:bodyDiv w:val="1"/>
      <w:marLeft w:val="0"/>
      <w:marRight w:val="0"/>
      <w:marTop w:val="0"/>
      <w:marBottom w:val="0"/>
      <w:divBdr>
        <w:top w:val="none" w:sz="0" w:space="0" w:color="auto"/>
        <w:left w:val="none" w:sz="0" w:space="0" w:color="auto"/>
        <w:bottom w:val="none" w:sz="0" w:space="0" w:color="auto"/>
        <w:right w:val="none" w:sz="0" w:space="0" w:color="auto"/>
      </w:divBdr>
    </w:div>
    <w:div w:id="557013329">
      <w:bodyDiv w:val="1"/>
      <w:marLeft w:val="0"/>
      <w:marRight w:val="0"/>
      <w:marTop w:val="0"/>
      <w:marBottom w:val="0"/>
      <w:divBdr>
        <w:top w:val="none" w:sz="0" w:space="0" w:color="auto"/>
        <w:left w:val="none" w:sz="0" w:space="0" w:color="auto"/>
        <w:bottom w:val="none" w:sz="0" w:space="0" w:color="auto"/>
        <w:right w:val="none" w:sz="0" w:space="0" w:color="auto"/>
      </w:divBdr>
    </w:div>
    <w:div w:id="557477254">
      <w:bodyDiv w:val="1"/>
      <w:marLeft w:val="0"/>
      <w:marRight w:val="0"/>
      <w:marTop w:val="0"/>
      <w:marBottom w:val="0"/>
      <w:divBdr>
        <w:top w:val="none" w:sz="0" w:space="0" w:color="auto"/>
        <w:left w:val="none" w:sz="0" w:space="0" w:color="auto"/>
        <w:bottom w:val="none" w:sz="0" w:space="0" w:color="auto"/>
        <w:right w:val="none" w:sz="0" w:space="0" w:color="auto"/>
      </w:divBdr>
    </w:div>
    <w:div w:id="558050765">
      <w:bodyDiv w:val="1"/>
      <w:marLeft w:val="0"/>
      <w:marRight w:val="0"/>
      <w:marTop w:val="0"/>
      <w:marBottom w:val="0"/>
      <w:divBdr>
        <w:top w:val="none" w:sz="0" w:space="0" w:color="auto"/>
        <w:left w:val="none" w:sz="0" w:space="0" w:color="auto"/>
        <w:bottom w:val="none" w:sz="0" w:space="0" w:color="auto"/>
        <w:right w:val="none" w:sz="0" w:space="0" w:color="auto"/>
      </w:divBdr>
    </w:div>
    <w:div w:id="561869238">
      <w:bodyDiv w:val="1"/>
      <w:marLeft w:val="0"/>
      <w:marRight w:val="0"/>
      <w:marTop w:val="0"/>
      <w:marBottom w:val="0"/>
      <w:divBdr>
        <w:top w:val="none" w:sz="0" w:space="0" w:color="auto"/>
        <w:left w:val="none" w:sz="0" w:space="0" w:color="auto"/>
        <w:bottom w:val="none" w:sz="0" w:space="0" w:color="auto"/>
        <w:right w:val="none" w:sz="0" w:space="0" w:color="auto"/>
      </w:divBdr>
    </w:div>
    <w:div w:id="566690937">
      <w:bodyDiv w:val="1"/>
      <w:marLeft w:val="0"/>
      <w:marRight w:val="0"/>
      <w:marTop w:val="0"/>
      <w:marBottom w:val="0"/>
      <w:divBdr>
        <w:top w:val="none" w:sz="0" w:space="0" w:color="auto"/>
        <w:left w:val="none" w:sz="0" w:space="0" w:color="auto"/>
        <w:bottom w:val="none" w:sz="0" w:space="0" w:color="auto"/>
        <w:right w:val="none" w:sz="0" w:space="0" w:color="auto"/>
      </w:divBdr>
    </w:div>
    <w:div w:id="569463810">
      <w:bodyDiv w:val="1"/>
      <w:marLeft w:val="0"/>
      <w:marRight w:val="0"/>
      <w:marTop w:val="0"/>
      <w:marBottom w:val="0"/>
      <w:divBdr>
        <w:top w:val="none" w:sz="0" w:space="0" w:color="auto"/>
        <w:left w:val="none" w:sz="0" w:space="0" w:color="auto"/>
        <w:bottom w:val="none" w:sz="0" w:space="0" w:color="auto"/>
        <w:right w:val="none" w:sz="0" w:space="0" w:color="auto"/>
      </w:divBdr>
    </w:div>
    <w:div w:id="570240401">
      <w:bodyDiv w:val="1"/>
      <w:marLeft w:val="0"/>
      <w:marRight w:val="0"/>
      <w:marTop w:val="0"/>
      <w:marBottom w:val="0"/>
      <w:divBdr>
        <w:top w:val="none" w:sz="0" w:space="0" w:color="auto"/>
        <w:left w:val="none" w:sz="0" w:space="0" w:color="auto"/>
        <w:bottom w:val="none" w:sz="0" w:space="0" w:color="auto"/>
        <w:right w:val="none" w:sz="0" w:space="0" w:color="auto"/>
      </w:divBdr>
    </w:div>
    <w:div w:id="577128785">
      <w:bodyDiv w:val="1"/>
      <w:marLeft w:val="0"/>
      <w:marRight w:val="0"/>
      <w:marTop w:val="0"/>
      <w:marBottom w:val="0"/>
      <w:divBdr>
        <w:top w:val="none" w:sz="0" w:space="0" w:color="auto"/>
        <w:left w:val="none" w:sz="0" w:space="0" w:color="auto"/>
        <w:bottom w:val="none" w:sz="0" w:space="0" w:color="auto"/>
        <w:right w:val="none" w:sz="0" w:space="0" w:color="auto"/>
      </w:divBdr>
    </w:div>
    <w:div w:id="577131868">
      <w:bodyDiv w:val="1"/>
      <w:marLeft w:val="0"/>
      <w:marRight w:val="0"/>
      <w:marTop w:val="0"/>
      <w:marBottom w:val="0"/>
      <w:divBdr>
        <w:top w:val="none" w:sz="0" w:space="0" w:color="auto"/>
        <w:left w:val="none" w:sz="0" w:space="0" w:color="auto"/>
        <w:bottom w:val="none" w:sz="0" w:space="0" w:color="auto"/>
        <w:right w:val="none" w:sz="0" w:space="0" w:color="auto"/>
      </w:divBdr>
    </w:div>
    <w:div w:id="579753827">
      <w:bodyDiv w:val="1"/>
      <w:marLeft w:val="0"/>
      <w:marRight w:val="0"/>
      <w:marTop w:val="0"/>
      <w:marBottom w:val="0"/>
      <w:divBdr>
        <w:top w:val="none" w:sz="0" w:space="0" w:color="auto"/>
        <w:left w:val="none" w:sz="0" w:space="0" w:color="auto"/>
        <w:bottom w:val="none" w:sz="0" w:space="0" w:color="auto"/>
        <w:right w:val="none" w:sz="0" w:space="0" w:color="auto"/>
      </w:divBdr>
    </w:div>
    <w:div w:id="586840011">
      <w:bodyDiv w:val="1"/>
      <w:marLeft w:val="0"/>
      <w:marRight w:val="0"/>
      <w:marTop w:val="0"/>
      <w:marBottom w:val="0"/>
      <w:divBdr>
        <w:top w:val="none" w:sz="0" w:space="0" w:color="auto"/>
        <w:left w:val="none" w:sz="0" w:space="0" w:color="auto"/>
        <w:bottom w:val="none" w:sz="0" w:space="0" w:color="auto"/>
        <w:right w:val="none" w:sz="0" w:space="0" w:color="auto"/>
      </w:divBdr>
    </w:div>
    <w:div w:id="586841611">
      <w:bodyDiv w:val="1"/>
      <w:marLeft w:val="0"/>
      <w:marRight w:val="0"/>
      <w:marTop w:val="0"/>
      <w:marBottom w:val="0"/>
      <w:divBdr>
        <w:top w:val="none" w:sz="0" w:space="0" w:color="auto"/>
        <w:left w:val="none" w:sz="0" w:space="0" w:color="auto"/>
        <w:bottom w:val="none" w:sz="0" w:space="0" w:color="auto"/>
        <w:right w:val="none" w:sz="0" w:space="0" w:color="auto"/>
      </w:divBdr>
    </w:div>
    <w:div w:id="591277391">
      <w:bodyDiv w:val="1"/>
      <w:marLeft w:val="0"/>
      <w:marRight w:val="0"/>
      <w:marTop w:val="0"/>
      <w:marBottom w:val="0"/>
      <w:divBdr>
        <w:top w:val="none" w:sz="0" w:space="0" w:color="auto"/>
        <w:left w:val="none" w:sz="0" w:space="0" w:color="auto"/>
        <w:bottom w:val="none" w:sz="0" w:space="0" w:color="auto"/>
        <w:right w:val="none" w:sz="0" w:space="0" w:color="auto"/>
      </w:divBdr>
    </w:div>
    <w:div w:id="594048953">
      <w:bodyDiv w:val="1"/>
      <w:marLeft w:val="0"/>
      <w:marRight w:val="0"/>
      <w:marTop w:val="0"/>
      <w:marBottom w:val="0"/>
      <w:divBdr>
        <w:top w:val="none" w:sz="0" w:space="0" w:color="auto"/>
        <w:left w:val="none" w:sz="0" w:space="0" w:color="auto"/>
        <w:bottom w:val="none" w:sz="0" w:space="0" w:color="auto"/>
        <w:right w:val="none" w:sz="0" w:space="0" w:color="auto"/>
      </w:divBdr>
    </w:div>
    <w:div w:id="595136983">
      <w:bodyDiv w:val="1"/>
      <w:marLeft w:val="0"/>
      <w:marRight w:val="0"/>
      <w:marTop w:val="0"/>
      <w:marBottom w:val="0"/>
      <w:divBdr>
        <w:top w:val="none" w:sz="0" w:space="0" w:color="auto"/>
        <w:left w:val="none" w:sz="0" w:space="0" w:color="auto"/>
        <w:bottom w:val="none" w:sz="0" w:space="0" w:color="auto"/>
        <w:right w:val="none" w:sz="0" w:space="0" w:color="auto"/>
      </w:divBdr>
    </w:div>
    <w:div w:id="595477158">
      <w:bodyDiv w:val="1"/>
      <w:marLeft w:val="0"/>
      <w:marRight w:val="0"/>
      <w:marTop w:val="0"/>
      <w:marBottom w:val="0"/>
      <w:divBdr>
        <w:top w:val="none" w:sz="0" w:space="0" w:color="auto"/>
        <w:left w:val="none" w:sz="0" w:space="0" w:color="auto"/>
        <w:bottom w:val="none" w:sz="0" w:space="0" w:color="auto"/>
        <w:right w:val="none" w:sz="0" w:space="0" w:color="auto"/>
      </w:divBdr>
    </w:div>
    <w:div w:id="600842141">
      <w:bodyDiv w:val="1"/>
      <w:marLeft w:val="0"/>
      <w:marRight w:val="0"/>
      <w:marTop w:val="0"/>
      <w:marBottom w:val="0"/>
      <w:divBdr>
        <w:top w:val="none" w:sz="0" w:space="0" w:color="auto"/>
        <w:left w:val="none" w:sz="0" w:space="0" w:color="auto"/>
        <w:bottom w:val="none" w:sz="0" w:space="0" w:color="auto"/>
        <w:right w:val="none" w:sz="0" w:space="0" w:color="auto"/>
      </w:divBdr>
    </w:div>
    <w:div w:id="602306552">
      <w:bodyDiv w:val="1"/>
      <w:marLeft w:val="0"/>
      <w:marRight w:val="0"/>
      <w:marTop w:val="0"/>
      <w:marBottom w:val="0"/>
      <w:divBdr>
        <w:top w:val="none" w:sz="0" w:space="0" w:color="auto"/>
        <w:left w:val="none" w:sz="0" w:space="0" w:color="auto"/>
        <w:bottom w:val="none" w:sz="0" w:space="0" w:color="auto"/>
        <w:right w:val="none" w:sz="0" w:space="0" w:color="auto"/>
      </w:divBdr>
    </w:div>
    <w:div w:id="603074769">
      <w:bodyDiv w:val="1"/>
      <w:marLeft w:val="0"/>
      <w:marRight w:val="0"/>
      <w:marTop w:val="0"/>
      <w:marBottom w:val="0"/>
      <w:divBdr>
        <w:top w:val="none" w:sz="0" w:space="0" w:color="auto"/>
        <w:left w:val="none" w:sz="0" w:space="0" w:color="auto"/>
        <w:bottom w:val="none" w:sz="0" w:space="0" w:color="auto"/>
        <w:right w:val="none" w:sz="0" w:space="0" w:color="auto"/>
      </w:divBdr>
    </w:div>
    <w:div w:id="607202472">
      <w:bodyDiv w:val="1"/>
      <w:marLeft w:val="0"/>
      <w:marRight w:val="0"/>
      <w:marTop w:val="0"/>
      <w:marBottom w:val="0"/>
      <w:divBdr>
        <w:top w:val="none" w:sz="0" w:space="0" w:color="auto"/>
        <w:left w:val="none" w:sz="0" w:space="0" w:color="auto"/>
        <w:bottom w:val="none" w:sz="0" w:space="0" w:color="auto"/>
        <w:right w:val="none" w:sz="0" w:space="0" w:color="auto"/>
      </w:divBdr>
    </w:div>
    <w:div w:id="609700064">
      <w:bodyDiv w:val="1"/>
      <w:marLeft w:val="0"/>
      <w:marRight w:val="0"/>
      <w:marTop w:val="0"/>
      <w:marBottom w:val="0"/>
      <w:divBdr>
        <w:top w:val="none" w:sz="0" w:space="0" w:color="auto"/>
        <w:left w:val="none" w:sz="0" w:space="0" w:color="auto"/>
        <w:bottom w:val="none" w:sz="0" w:space="0" w:color="auto"/>
        <w:right w:val="none" w:sz="0" w:space="0" w:color="auto"/>
      </w:divBdr>
    </w:div>
    <w:div w:id="611787923">
      <w:bodyDiv w:val="1"/>
      <w:marLeft w:val="0"/>
      <w:marRight w:val="0"/>
      <w:marTop w:val="0"/>
      <w:marBottom w:val="0"/>
      <w:divBdr>
        <w:top w:val="none" w:sz="0" w:space="0" w:color="auto"/>
        <w:left w:val="none" w:sz="0" w:space="0" w:color="auto"/>
        <w:bottom w:val="none" w:sz="0" w:space="0" w:color="auto"/>
        <w:right w:val="none" w:sz="0" w:space="0" w:color="auto"/>
      </w:divBdr>
    </w:div>
    <w:div w:id="611941481">
      <w:bodyDiv w:val="1"/>
      <w:marLeft w:val="0"/>
      <w:marRight w:val="0"/>
      <w:marTop w:val="0"/>
      <w:marBottom w:val="0"/>
      <w:divBdr>
        <w:top w:val="none" w:sz="0" w:space="0" w:color="auto"/>
        <w:left w:val="none" w:sz="0" w:space="0" w:color="auto"/>
        <w:bottom w:val="none" w:sz="0" w:space="0" w:color="auto"/>
        <w:right w:val="none" w:sz="0" w:space="0" w:color="auto"/>
      </w:divBdr>
    </w:div>
    <w:div w:id="613512501">
      <w:bodyDiv w:val="1"/>
      <w:marLeft w:val="0"/>
      <w:marRight w:val="0"/>
      <w:marTop w:val="0"/>
      <w:marBottom w:val="0"/>
      <w:divBdr>
        <w:top w:val="none" w:sz="0" w:space="0" w:color="auto"/>
        <w:left w:val="none" w:sz="0" w:space="0" w:color="auto"/>
        <w:bottom w:val="none" w:sz="0" w:space="0" w:color="auto"/>
        <w:right w:val="none" w:sz="0" w:space="0" w:color="auto"/>
      </w:divBdr>
    </w:div>
    <w:div w:id="616451755">
      <w:bodyDiv w:val="1"/>
      <w:marLeft w:val="0"/>
      <w:marRight w:val="0"/>
      <w:marTop w:val="0"/>
      <w:marBottom w:val="0"/>
      <w:divBdr>
        <w:top w:val="none" w:sz="0" w:space="0" w:color="auto"/>
        <w:left w:val="none" w:sz="0" w:space="0" w:color="auto"/>
        <w:bottom w:val="none" w:sz="0" w:space="0" w:color="auto"/>
        <w:right w:val="none" w:sz="0" w:space="0" w:color="auto"/>
      </w:divBdr>
    </w:div>
    <w:div w:id="624389673">
      <w:bodyDiv w:val="1"/>
      <w:marLeft w:val="0"/>
      <w:marRight w:val="0"/>
      <w:marTop w:val="0"/>
      <w:marBottom w:val="0"/>
      <w:divBdr>
        <w:top w:val="none" w:sz="0" w:space="0" w:color="auto"/>
        <w:left w:val="none" w:sz="0" w:space="0" w:color="auto"/>
        <w:bottom w:val="none" w:sz="0" w:space="0" w:color="auto"/>
        <w:right w:val="none" w:sz="0" w:space="0" w:color="auto"/>
      </w:divBdr>
    </w:div>
    <w:div w:id="625817340">
      <w:bodyDiv w:val="1"/>
      <w:marLeft w:val="0"/>
      <w:marRight w:val="0"/>
      <w:marTop w:val="0"/>
      <w:marBottom w:val="0"/>
      <w:divBdr>
        <w:top w:val="none" w:sz="0" w:space="0" w:color="auto"/>
        <w:left w:val="none" w:sz="0" w:space="0" w:color="auto"/>
        <w:bottom w:val="none" w:sz="0" w:space="0" w:color="auto"/>
        <w:right w:val="none" w:sz="0" w:space="0" w:color="auto"/>
      </w:divBdr>
    </w:div>
    <w:div w:id="625889361">
      <w:bodyDiv w:val="1"/>
      <w:marLeft w:val="0"/>
      <w:marRight w:val="0"/>
      <w:marTop w:val="0"/>
      <w:marBottom w:val="0"/>
      <w:divBdr>
        <w:top w:val="none" w:sz="0" w:space="0" w:color="auto"/>
        <w:left w:val="none" w:sz="0" w:space="0" w:color="auto"/>
        <w:bottom w:val="none" w:sz="0" w:space="0" w:color="auto"/>
        <w:right w:val="none" w:sz="0" w:space="0" w:color="auto"/>
      </w:divBdr>
    </w:div>
    <w:div w:id="626012132">
      <w:bodyDiv w:val="1"/>
      <w:marLeft w:val="0"/>
      <w:marRight w:val="0"/>
      <w:marTop w:val="0"/>
      <w:marBottom w:val="0"/>
      <w:divBdr>
        <w:top w:val="none" w:sz="0" w:space="0" w:color="auto"/>
        <w:left w:val="none" w:sz="0" w:space="0" w:color="auto"/>
        <w:bottom w:val="none" w:sz="0" w:space="0" w:color="auto"/>
        <w:right w:val="none" w:sz="0" w:space="0" w:color="auto"/>
      </w:divBdr>
    </w:div>
    <w:div w:id="627051922">
      <w:bodyDiv w:val="1"/>
      <w:marLeft w:val="0"/>
      <w:marRight w:val="0"/>
      <w:marTop w:val="0"/>
      <w:marBottom w:val="0"/>
      <w:divBdr>
        <w:top w:val="none" w:sz="0" w:space="0" w:color="auto"/>
        <w:left w:val="none" w:sz="0" w:space="0" w:color="auto"/>
        <w:bottom w:val="none" w:sz="0" w:space="0" w:color="auto"/>
        <w:right w:val="none" w:sz="0" w:space="0" w:color="auto"/>
      </w:divBdr>
    </w:div>
    <w:div w:id="629362882">
      <w:bodyDiv w:val="1"/>
      <w:marLeft w:val="0"/>
      <w:marRight w:val="0"/>
      <w:marTop w:val="0"/>
      <w:marBottom w:val="0"/>
      <w:divBdr>
        <w:top w:val="none" w:sz="0" w:space="0" w:color="auto"/>
        <w:left w:val="none" w:sz="0" w:space="0" w:color="auto"/>
        <w:bottom w:val="none" w:sz="0" w:space="0" w:color="auto"/>
        <w:right w:val="none" w:sz="0" w:space="0" w:color="auto"/>
      </w:divBdr>
    </w:div>
    <w:div w:id="629551070">
      <w:bodyDiv w:val="1"/>
      <w:marLeft w:val="0"/>
      <w:marRight w:val="0"/>
      <w:marTop w:val="0"/>
      <w:marBottom w:val="0"/>
      <w:divBdr>
        <w:top w:val="none" w:sz="0" w:space="0" w:color="auto"/>
        <w:left w:val="none" w:sz="0" w:space="0" w:color="auto"/>
        <w:bottom w:val="none" w:sz="0" w:space="0" w:color="auto"/>
        <w:right w:val="none" w:sz="0" w:space="0" w:color="auto"/>
      </w:divBdr>
    </w:div>
    <w:div w:id="630094125">
      <w:bodyDiv w:val="1"/>
      <w:marLeft w:val="0"/>
      <w:marRight w:val="0"/>
      <w:marTop w:val="0"/>
      <w:marBottom w:val="0"/>
      <w:divBdr>
        <w:top w:val="none" w:sz="0" w:space="0" w:color="auto"/>
        <w:left w:val="none" w:sz="0" w:space="0" w:color="auto"/>
        <w:bottom w:val="none" w:sz="0" w:space="0" w:color="auto"/>
        <w:right w:val="none" w:sz="0" w:space="0" w:color="auto"/>
      </w:divBdr>
    </w:div>
    <w:div w:id="630939134">
      <w:bodyDiv w:val="1"/>
      <w:marLeft w:val="0"/>
      <w:marRight w:val="0"/>
      <w:marTop w:val="0"/>
      <w:marBottom w:val="0"/>
      <w:divBdr>
        <w:top w:val="none" w:sz="0" w:space="0" w:color="auto"/>
        <w:left w:val="none" w:sz="0" w:space="0" w:color="auto"/>
        <w:bottom w:val="none" w:sz="0" w:space="0" w:color="auto"/>
        <w:right w:val="none" w:sz="0" w:space="0" w:color="auto"/>
      </w:divBdr>
    </w:div>
    <w:div w:id="631715531">
      <w:bodyDiv w:val="1"/>
      <w:marLeft w:val="0"/>
      <w:marRight w:val="0"/>
      <w:marTop w:val="0"/>
      <w:marBottom w:val="0"/>
      <w:divBdr>
        <w:top w:val="none" w:sz="0" w:space="0" w:color="auto"/>
        <w:left w:val="none" w:sz="0" w:space="0" w:color="auto"/>
        <w:bottom w:val="none" w:sz="0" w:space="0" w:color="auto"/>
        <w:right w:val="none" w:sz="0" w:space="0" w:color="auto"/>
      </w:divBdr>
    </w:div>
    <w:div w:id="635917592">
      <w:bodyDiv w:val="1"/>
      <w:marLeft w:val="0"/>
      <w:marRight w:val="0"/>
      <w:marTop w:val="0"/>
      <w:marBottom w:val="0"/>
      <w:divBdr>
        <w:top w:val="none" w:sz="0" w:space="0" w:color="auto"/>
        <w:left w:val="none" w:sz="0" w:space="0" w:color="auto"/>
        <w:bottom w:val="none" w:sz="0" w:space="0" w:color="auto"/>
        <w:right w:val="none" w:sz="0" w:space="0" w:color="auto"/>
      </w:divBdr>
    </w:div>
    <w:div w:id="644815728">
      <w:bodyDiv w:val="1"/>
      <w:marLeft w:val="0"/>
      <w:marRight w:val="0"/>
      <w:marTop w:val="0"/>
      <w:marBottom w:val="0"/>
      <w:divBdr>
        <w:top w:val="none" w:sz="0" w:space="0" w:color="auto"/>
        <w:left w:val="none" w:sz="0" w:space="0" w:color="auto"/>
        <w:bottom w:val="none" w:sz="0" w:space="0" w:color="auto"/>
        <w:right w:val="none" w:sz="0" w:space="0" w:color="auto"/>
      </w:divBdr>
    </w:div>
    <w:div w:id="651831502">
      <w:bodyDiv w:val="1"/>
      <w:marLeft w:val="0"/>
      <w:marRight w:val="0"/>
      <w:marTop w:val="0"/>
      <w:marBottom w:val="0"/>
      <w:divBdr>
        <w:top w:val="none" w:sz="0" w:space="0" w:color="auto"/>
        <w:left w:val="none" w:sz="0" w:space="0" w:color="auto"/>
        <w:bottom w:val="none" w:sz="0" w:space="0" w:color="auto"/>
        <w:right w:val="none" w:sz="0" w:space="0" w:color="auto"/>
      </w:divBdr>
    </w:div>
    <w:div w:id="653265243">
      <w:bodyDiv w:val="1"/>
      <w:marLeft w:val="0"/>
      <w:marRight w:val="0"/>
      <w:marTop w:val="0"/>
      <w:marBottom w:val="0"/>
      <w:divBdr>
        <w:top w:val="none" w:sz="0" w:space="0" w:color="auto"/>
        <w:left w:val="none" w:sz="0" w:space="0" w:color="auto"/>
        <w:bottom w:val="none" w:sz="0" w:space="0" w:color="auto"/>
        <w:right w:val="none" w:sz="0" w:space="0" w:color="auto"/>
      </w:divBdr>
    </w:div>
    <w:div w:id="654993597">
      <w:bodyDiv w:val="1"/>
      <w:marLeft w:val="0"/>
      <w:marRight w:val="0"/>
      <w:marTop w:val="0"/>
      <w:marBottom w:val="0"/>
      <w:divBdr>
        <w:top w:val="none" w:sz="0" w:space="0" w:color="auto"/>
        <w:left w:val="none" w:sz="0" w:space="0" w:color="auto"/>
        <w:bottom w:val="none" w:sz="0" w:space="0" w:color="auto"/>
        <w:right w:val="none" w:sz="0" w:space="0" w:color="auto"/>
      </w:divBdr>
    </w:div>
    <w:div w:id="658266687">
      <w:bodyDiv w:val="1"/>
      <w:marLeft w:val="0"/>
      <w:marRight w:val="0"/>
      <w:marTop w:val="0"/>
      <w:marBottom w:val="0"/>
      <w:divBdr>
        <w:top w:val="none" w:sz="0" w:space="0" w:color="auto"/>
        <w:left w:val="none" w:sz="0" w:space="0" w:color="auto"/>
        <w:bottom w:val="none" w:sz="0" w:space="0" w:color="auto"/>
        <w:right w:val="none" w:sz="0" w:space="0" w:color="auto"/>
      </w:divBdr>
    </w:div>
    <w:div w:id="661813473">
      <w:bodyDiv w:val="1"/>
      <w:marLeft w:val="0"/>
      <w:marRight w:val="0"/>
      <w:marTop w:val="0"/>
      <w:marBottom w:val="0"/>
      <w:divBdr>
        <w:top w:val="none" w:sz="0" w:space="0" w:color="auto"/>
        <w:left w:val="none" w:sz="0" w:space="0" w:color="auto"/>
        <w:bottom w:val="none" w:sz="0" w:space="0" w:color="auto"/>
        <w:right w:val="none" w:sz="0" w:space="0" w:color="auto"/>
      </w:divBdr>
    </w:div>
    <w:div w:id="663507061">
      <w:bodyDiv w:val="1"/>
      <w:marLeft w:val="0"/>
      <w:marRight w:val="0"/>
      <w:marTop w:val="0"/>
      <w:marBottom w:val="0"/>
      <w:divBdr>
        <w:top w:val="none" w:sz="0" w:space="0" w:color="auto"/>
        <w:left w:val="none" w:sz="0" w:space="0" w:color="auto"/>
        <w:bottom w:val="none" w:sz="0" w:space="0" w:color="auto"/>
        <w:right w:val="none" w:sz="0" w:space="0" w:color="auto"/>
      </w:divBdr>
    </w:div>
    <w:div w:id="663775010">
      <w:bodyDiv w:val="1"/>
      <w:marLeft w:val="0"/>
      <w:marRight w:val="0"/>
      <w:marTop w:val="0"/>
      <w:marBottom w:val="0"/>
      <w:divBdr>
        <w:top w:val="none" w:sz="0" w:space="0" w:color="auto"/>
        <w:left w:val="none" w:sz="0" w:space="0" w:color="auto"/>
        <w:bottom w:val="none" w:sz="0" w:space="0" w:color="auto"/>
        <w:right w:val="none" w:sz="0" w:space="0" w:color="auto"/>
      </w:divBdr>
    </w:div>
    <w:div w:id="665206256">
      <w:bodyDiv w:val="1"/>
      <w:marLeft w:val="0"/>
      <w:marRight w:val="0"/>
      <w:marTop w:val="0"/>
      <w:marBottom w:val="0"/>
      <w:divBdr>
        <w:top w:val="none" w:sz="0" w:space="0" w:color="auto"/>
        <w:left w:val="none" w:sz="0" w:space="0" w:color="auto"/>
        <w:bottom w:val="none" w:sz="0" w:space="0" w:color="auto"/>
        <w:right w:val="none" w:sz="0" w:space="0" w:color="auto"/>
      </w:divBdr>
    </w:div>
    <w:div w:id="669018714">
      <w:bodyDiv w:val="1"/>
      <w:marLeft w:val="0"/>
      <w:marRight w:val="0"/>
      <w:marTop w:val="0"/>
      <w:marBottom w:val="0"/>
      <w:divBdr>
        <w:top w:val="none" w:sz="0" w:space="0" w:color="auto"/>
        <w:left w:val="none" w:sz="0" w:space="0" w:color="auto"/>
        <w:bottom w:val="none" w:sz="0" w:space="0" w:color="auto"/>
        <w:right w:val="none" w:sz="0" w:space="0" w:color="auto"/>
      </w:divBdr>
    </w:div>
    <w:div w:id="677081123">
      <w:bodyDiv w:val="1"/>
      <w:marLeft w:val="0"/>
      <w:marRight w:val="0"/>
      <w:marTop w:val="0"/>
      <w:marBottom w:val="0"/>
      <w:divBdr>
        <w:top w:val="none" w:sz="0" w:space="0" w:color="auto"/>
        <w:left w:val="none" w:sz="0" w:space="0" w:color="auto"/>
        <w:bottom w:val="none" w:sz="0" w:space="0" w:color="auto"/>
        <w:right w:val="none" w:sz="0" w:space="0" w:color="auto"/>
      </w:divBdr>
    </w:div>
    <w:div w:id="679815038">
      <w:bodyDiv w:val="1"/>
      <w:marLeft w:val="0"/>
      <w:marRight w:val="0"/>
      <w:marTop w:val="0"/>
      <w:marBottom w:val="0"/>
      <w:divBdr>
        <w:top w:val="none" w:sz="0" w:space="0" w:color="auto"/>
        <w:left w:val="none" w:sz="0" w:space="0" w:color="auto"/>
        <w:bottom w:val="none" w:sz="0" w:space="0" w:color="auto"/>
        <w:right w:val="none" w:sz="0" w:space="0" w:color="auto"/>
      </w:divBdr>
    </w:div>
    <w:div w:id="679897379">
      <w:bodyDiv w:val="1"/>
      <w:marLeft w:val="0"/>
      <w:marRight w:val="0"/>
      <w:marTop w:val="0"/>
      <w:marBottom w:val="0"/>
      <w:divBdr>
        <w:top w:val="none" w:sz="0" w:space="0" w:color="auto"/>
        <w:left w:val="none" w:sz="0" w:space="0" w:color="auto"/>
        <w:bottom w:val="none" w:sz="0" w:space="0" w:color="auto"/>
        <w:right w:val="none" w:sz="0" w:space="0" w:color="auto"/>
      </w:divBdr>
    </w:div>
    <w:div w:id="680282560">
      <w:bodyDiv w:val="1"/>
      <w:marLeft w:val="0"/>
      <w:marRight w:val="0"/>
      <w:marTop w:val="0"/>
      <w:marBottom w:val="0"/>
      <w:divBdr>
        <w:top w:val="none" w:sz="0" w:space="0" w:color="auto"/>
        <w:left w:val="none" w:sz="0" w:space="0" w:color="auto"/>
        <w:bottom w:val="none" w:sz="0" w:space="0" w:color="auto"/>
        <w:right w:val="none" w:sz="0" w:space="0" w:color="auto"/>
      </w:divBdr>
    </w:div>
    <w:div w:id="680931431">
      <w:bodyDiv w:val="1"/>
      <w:marLeft w:val="0"/>
      <w:marRight w:val="0"/>
      <w:marTop w:val="0"/>
      <w:marBottom w:val="0"/>
      <w:divBdr>
        <w:top w:val="none" w:sz="0" w:space="0" w:color="auto"/>
        <w:left w:val="none" w:sz="0" w:space="0" w:color="auto"/>
        <w:bottom w:val="none" w:sz="0" w:space="0" w:color="auto"/>
        <w:right w:val="none" w:sz="0" w:space="0" w:color="auto"/>
      </w:divBdr>
    </w:div>
    <w:div w:id="681976145">
      <w:bodyDiv w:val="1"/>
      <w:marLeft w:val="0"/>
      <w:marRight w:val="0"/>
      <w:marTop w:val="0"/>
      <w:marBottom w:val="0"/>
      <w:divBdr>
        <w:top w:val="none" w:sz="0" w:space="0" w:color="auto"/>
        <w:left w:val="none" w:sz="0" w:space="0" w:color="auto"/>
        <w:bottom w:val="none" w:sz="0" w:space="0" w:color="auto"/>
        <w:right w:val="none" w:sz="0" w:space="0" w:color="auto"/>
      </w:divBdr>
    </w:div>
    <w:div w:id="682051000">
      <w:bodyDiv w:val="1"/>
      <w:marLeft w:val="0"/>
      <w:marRight w:val="0"/>
      <w:marTop w:val="0"/>
      <w:marBottom w:val="0"/>
      <w:divBdr>
        <w:top w:val="none" w:sz="0" w:space="0" w:color="auto"/>
        <w:left w:val="none" w:sz="0" w:space="0" w:color="auto"/>
        <w:bottom w:val="none" w:sz="0" w:space="0" w:color="auto"/>
        <w:right w:val="none" w:sz="0" w:space="0" w:color="auto"/>
      </w:divBdr>
    </w:div>
    <w:div w:id="686058379">
      <w:bodyDiv w:val="1"/>
      <w:marLeft w:val="0"/>
      <w:marRight w:val="0"/>
      <w:marTop w:val="0"/>
      <w:marBottom w:val="0"/>
      <w:divBdr>
        <w:top w:val="none" w:sz="0" w:space="0" w:color="auto"/>
        <w:left w:val="none" w:sz="0" w:space="0" w:color="auto"/>
        <w:bottom w:val="none" w:sz="0" w:space="0" w:color="auto"/>
        <w:right w:val="none" w:sz="0" w:space="0" w:color="auto"/>
      </w:divBdr>
    </w:div>
    <w:div w:id="696783184">
      <w:bodyDiv w:val="1"/>
      <w:marLeft w:val="0"/>
      <w:marRight w:val="0"/>
      <w:marTop w:val="0"/>
      <w:marBottom w:val="0"/>
      <w:divBdr>
        <w:top w:val="none" w:sz="0" w:space="0" w:color="auto"/>
        <w:left w:val="none" w:sz="0" w:space="0" w:color="auto"/>
        <w:bottom w:val="none" w:sz="0" w:space="0" w:color="auto"/>
        <w:right w:val="none" w:sz="0" w:space="0" w:color="auto"/>
      </w:divBdr>
    </w:div>
    <w:div w:id="696811375">
      <w:bodyDiv w:val="1"/>
      <w:marLeft w:val="0"/>
      <w:marRight w:val="0"/>
      <w:marTop w:val="0"/>
      <w:marBottom w:val="0"/>
      <w:divBdr>
        <w:top w:val="none" w:sz="0" w:space="0" w:color="auto"/>
        <w:left w:val="none" w:sz="0" w:space="0" w:color="auto"/>
        <w:bottom w:val="none" w:sz="0" w:space="0" w:color="auto"/>
        <w:right w:val="none" w:sz="0" w:space="0" w:color="auto"/>
      </w:divBdr>
    </w:div>
    <w:div w:id="701976026">
      <w:bodyDiv w:val="1"/>
      <w:marLeft w:val="0"/>
      <w:marRight w:val="0"/>
      <w:marTop w:val="0"/>
      <w:marBottom w:val="0"/>
      <w:divBdr>
        <w:top w:val="none" w:sz="0" w:space="0" w:color="auto"/>
        <w:left w:val="none" w:sz="0" w:space="0" w:color="auto"/>
        <w:bottom w:val="none" w:sz="0" w:space="0" w:color="auto"/>
        <w:right w:val="none" w:sz="0" w:space="0" w:color="auto"/>
      </w:divBdr>
    </w:div>
    <w:div w:id="702440422">
      <w:bodyDiv w:val="1"/>
      <w:marLeft w:val="0"/>
      <w:marRight w:val="0"/>
      <w:marTop w:val="0"/>
      <w:marBottom w:val="0"/>
      <w:divBdr>
        <w:top w:val="none" w:sz="0" w:space="0" w:color="auto"/>
        <w:left w:val="none" w:sz="0" w:space="0" w:color="auto"/>
        <w:bottom w:val="none" w:sz="0" w:space="0" w:color="auto"/>
        <w:right w:val="none" w:sz="0" w:space="0" w:color="auto"/>
      </w:divBdr>
    </w:div>
    <w:div w:id="712536125">
      <w:bodyDiv w:val="1"/>
      <w:marLeft w:val="0"/>
      <w:marRight w:val="0"/>
      <w:marTop w:val="0"/>
      <w:marBottom w:val="0"/>
      <w:divBdr>
        <w:top w:val="none" w:sz="0" w:space="0" w:color="auto"/>
        <w:left w:val="none" w:sz="0" w:space="0" w:color="auto"/>
        <w:bottom w:val="none" w:sz="0" w:space="0" w:color="auto"/>
        <w:right w:val="none" w:sz="0" w:space="0" w:color="auto"/>
      </w:divBdr>
    </w:div>
    <w:div w:id="716853646">
      <w:bodyDiv w:val="1"/>
      <w:marLeft w:val="0"/>
      <w:marRight w:val="0"/>
      <w:marTop w:val="0"/>
      <w:marBottom w:val="0"/>
      <w:divBdr>
        <w:top w:val="none" w:sz="0" w:space="0" w:color="auto"/>
        <w:left w:val="none" w:sz="0" w:space="0" w:color="auto"/>
        <w:bottom w:val="none" w:sz="0" w:space="0" w:color="auto"/>
        <w:right w:val="none" w:sz="0" w:space="0" w:color="auto"/>
      </w:divBdr>
    </w:div>
    <w:div w:id="719326483">
      <w:bodyDiv w:val="1"/>
      <w:marLeft w:val="0"/>
      <w:marRight w:val="0"/>
      <w:marTop w:val="0"/>
      <w:marBottom w:val="0"/>
      <w:divBdr>
        <w:top w:val="none" w:sz="0" w:space="0" w:color="auto"/>
        <w:left w:val="none" w:sz="0" w:space="0" w:color="auto"/>
        <w:bottom w:val="none" w:sz="0" w:space="0" w:color="auto"/>
        <w:right w:val="none" w:sz="0" w:space="0" w:color="auto"/>
      </w:divBdr>
    </w:div>
    <w:div w:id="724062496">
      <w:bodyDiv w:val="1"/>
      <w:marLeft w:val="0"/>
      <w:marRight w:val="0"/>
      <w:marTop w:val="0"/>
      <w:marBottom w:val="0"/>
      <w:divBdr>
        <w:top w:val="none" w:sz="0" w:space="0" w:color="auto"/>
        <w:left w:val="none" w:sz="0" w:space="0" w:color="auto"/>
        <w:bottom w:val="none" w:sz="0" w:space="0" w:color="auto"/>
        <w:right w:val="none" w:sz="0" w:space="0" w:color="auto"/>
      </w:divBdr>
    </w:div>
    <w:div w:id="724139048">
      <w:bodyDiv w:val="1"/>
      <w:marLeft w:val="0"/>
      <w:marRight w:val="0"/>
      <w:marTop w:val="0"/>
      <w:marBottom w:val="0"/>
      <w:divBdr>
        <w:top w:val="none" w:sz="0" w:space="0" w:color="auto"/>
        <w:left w:val="none" w:sz="0" w:space="0" w:color="auto"/>
        <w:bottom w:val="none" w:sz="0" w:space="0" w:color="auto"/>
        <w:right w:val="none" w:sz="0" w:space="0" w:color="auto"/>
      </w:divBdr>
    </w:div>
    <w:div w:id="725646708">
      <w:bodyDiv w:val="1"/>
      <w:marLeft w:val="0"/>
      <w:marRight w:val="0"/>
      <w:marTop w:val="0"/>
      <w:marBottom w:val="0"/>
      <w:divBdr>
        <w:top w:val="none" w:sz="0" w:space="0" w:color="auto"/>
        <w:left w:val="none" w:sz="0" w:space="0" w:color="auto"/>
        <w:bottom w:val="none" w:sz="0" w:space="0" w:color="auto"/>
        <w:right w:val="none" w:sz="0" w:space="0" w:color="auto"/>
      </w:divBdr>
    </w:div>
    <w:div w:id="730810441">
      <w:bodyDiv w:val="1"/>
      <w:marLeft w:val="0"/>
      <w:marRight w:val="0"/>
      <w:marTop w:val="0"/>
      <w:marBottom w:val="0"/>
      <w:divBdr>
        <w:top w:val="none" w:sz="0" w:space="0" w:color="auto"/>
        <w:left w:val="none" w:sz="0" w:space="0" w:color="auto"/>
        <w:bottom w:val="none" w:sz="0" w:space="0" w:color="auto"/>
        <w:right w:val="none" w:sz="0" w:space="0" w:color="auto"/>
      </w:divBdr>
    </w:div>
    <w:div w:id="732657136">
      <w:bodyDiv w:val="1"/>
      <w:marLeft w:val="0"/>
      <w:marRight w:val="0"/>
      <w:marTop w:val="0"/>
      <w:marBottom w:val="0"/>
      <w:divBdr>
        <w:top w:val="none" w:sz="0" w:space="0" w:color="auto"/>
        <w:left w:val="none" w:sz="0" w:space="0" w:color="auto"/>
        <w:bottom w:val="none" w:sz="0" w:space="0" w:color="auto"/>
        <w:right w:val="none" w:sz="0" w:space="0" w:color="auto"/>
      </w:divBdr>
    </w:div>
    <w:div w:id="734276449">
      <w:bodyDiv w:val="1"/>
      <w:marLeft w:val="0"/>
      <w:marRight w:val="0"/>
      <w:marTop w:val="0"/>
      <w:marBottom w:val="0"/>
      <w:divBdr>
        <w:top w:val="none" w:sz="0" w:space="0" w:color="auto"/>
        <w:left w:val="none" w:sz="0" w:space="0" w:color="auto"/>
        <w:bottom w:val="none" w:sz="0" w:space="0" w:color="auto"/>
        <w:right w:val="none" w:sz="0" w:space="0" w:color="auto"/>
      </w:divBdr>
    </w:div>
    <w:div w:id="737941409">
      <w:bodyDiv w:val="1"/>
      <w:marLeft w:val="0"/>
      <w:marRight w:val="0"/>
      <w:marTop w:val="0"/>
      <w:marBottom w:val="0"/>
      <w:divBdr>
        <w:top w:val="none" w:sz="0" w:space="0" w:color="auto"/>
        <w:left w:val="none" w:sz="0" w:space="0" w:color="auto"/>
        <w:bottom w:val="none" w:sz="0" w:space="0" w:color="auto"/>
        <w:right w:val="none" w:sz="0" w:space="0" w:color="auto"/>
      </w:divBdr>
    </w:div>
    <w:div w:id="739212456">
      <w:bodyDiv w:val="1"/>
      <w:marLeft w:val="0"/>
      <w:marRight w:val="0"/>
      <w:marTop w:val="0"/>
      <w:marBottom w:val="0"/>
      <w:divBdr>
        <w:top w:val="none" w:sz="0" w:space="0" w:color="auto"/>
        <w:left w:val="none" w:sz="0" w:space="0" w:color="auto"/>
        <w:bottom w:val="none" w:sz="0" w:space="0" w:color="auto"/>
        <w:right w:val="none" w:sz="0" w:space="0" w:color="auto"/>
      </w:divBdr>
    </w:div>
    <w:div w:id="741414492">
      <w:bodyDiv w:val="1"/>
      <w:marLeft w:val="0"/>
      <w:marRight w:val="0"/>
      <w:marTop w:val="0"/>
      <w:marBottom w:val="0"/>
      <w:divBdr>
        <w:top w:val="none" w:sz="0" w:space="0" w:color="auto"/>
        <w:left w:val="none" w:sz="0" w:space="0" w:color="auto"/>
        <w:bottom w:val="none" w:sz="0" w:space="0" w:color="auto"/>
        <w:right w:val="none" w:sz="0" w:space="0" w:color="auto"/>
      </w:divBdr>
    </w:div>
    <w:div w:id="742334006">
      <w:bodyDiv w:val="1"/>
      <w:marLeft w:val="0"/>
      <w:marRight w:val="0"/>
      <w:marTop w:val="0"/>
      <w:marBottom w:val="0"/>
      <w:divBdr>
        <w:top w:val="none" w:sz="0" w:space="0" w:color="auto"/>
        <w:left w:val="none" w:sz="0" w:space="0" w:color="auto"/>
        <w:bottom w:val="none" w:sz="0" w:space="0" w:color="auto"/>
        <w:right w:val="none" w:sz="0" w:space="0" w:color="auto"/>
      </w:divBdr>
    </w:div>
    <w:div w:id="743990573">
      <w:bodyDiv w:val="1"/>
      <w:marLeft w:val="0"/>
      <w:marRight w:val="0"/>
      <w:marTop w:val="0"/>
      <w:marBottom w:val="0"/>
      <w:divBdr>
        <w:top w:val="none" w:sz="0" w:space="0" w:color="auto"/>
        <w:left w:val="none" w:sz="0" w:space="0" w:color="auto"/>
        <w:bottom w:val="none" w:sz="0" w:space="0" w:color="auto"/>
        <w:right w:val="none" w:sz="0" w:space="0" w:color="auto"/>
      </w:divBdr>
    </w:div>
    <w:div w:id="746851743">
      <w:bodyDiv w:val="1"/>
      <w:marLeft w:val="0"/>
      <w:marRight w:val="0"/>
      <w:marTop w:val="0"/>
      <w:marBottom w:val="0"/>
      <w:divBdr>
        <w:top w:val="none" w:sz="0" w:space="0" w:color="auto"/>
        <w:left w:val="none" w:sz="0" w:space="0" w:color="auto"/>
        <w:bottom w:val="none" w:sz="0" w:space="0" w:color="auto"/>
        <w:right w:val="none" w:sz="0" w:space="0" w:color="auto"/>
      </w:divBdr>
    </w:div>
    <w:div w:id="752748556">
      <w:bodyDiv w:val="1"/>
      <w:marLeft w:val="0"/>
      <w:marRight w:val="0"/>
      <w:marTop w:val="0"/>
      <w:marBottom w:val="0"/>
      <w:divBdr>
        <w:top w:val="none" w:sz="0" w:space="0" w:color="auto"/>
        <w:left w:val="none" w:sz="0" w:space="0" w:color="auto"/>
        <w:bottom w:val="none" w:sz="0" w:space="0" w:color="auto"/>
        <w:right w:val="none" w:sz="0" w:space="0" w:color="auto"/>
      </w:divBdr>
    </w:div>
    <w:div w:id="754016844">
      <w:bodyDiv w:val="1"/>
      <w:marLeft w:val="0"/>
      <w:marRight w:val="0"/>
      <w:marTop w:val="0"/>
      <w:marBottom w:val="0"/>
      <w:divBdr>
        <w:top w:val="none" w:sz="0" w:space="0" w:color="auto"/>
        <w:left w:val="none" w:sz="0" w:space="0" w:color="auto"/>
        <w:bottom w:val="none" w:sz="0" w:space="0" w:color="auto"/>
        <w:right w:val="none" w:sz="0" w:space="0" w:color="auto"/>
      </w:divBdr>
    </w:div>
    <w:div w:id="759062753">
      <w:bodyDiv w:val="1"/>
      <w:marLeft w:val="0"/>
      <w:marRight w:val="0"/>
      <w:marTop w:val="0"/>
      <w:marBottom w:val="0"/>
      <w:divBdr>
        <w:top w:val="none" w:sz="0" w:space="0" w:color="auto"/>
        <w:left w:val="none" w:sz="0" w:space="0" w:color="auto"/>
        <w:bottom w:val="none" w:sz="0" w:space="0" w:color="auto"/>
        <w:right w:val="none" w:sz="0" w:space="0" w:color="auto"/>
      </w:divBdr>
    </w:div>
    <w:div w:id="765999794">
      <w:bodyDiv w:val="1"/>
      <w:marLeft w:val="0"/>
      <w:marRight w:val="0"/>
      <w:marTop w:val="0"/>
      <w:marBottom w:val="0"/>
      <w:divBdr>
        <w:top w:val="none" w:sz="0" w:space="0" w:color="auto"/>
        <w:left w:val="none" w:sz="0" w:space="0" w:color="auto"/>
        <w:bottom w:val="none" w:sz="0" w:space="0" w:color="auto"/>
        <w:right w:val="none" w:sz="0" w:space="0" w:color="auto"/>
      </w:divBdr>
    </w:div>
    <w:div w:id="766270361">
      <w:bodyDiv w:val="1"/>
      <w:marLeft w:val="0"/>
      <w:marRight w:val="0"/>
      <w:marTop w:val="0"/>
      <w:marBottom w:val="0"/>
      <w:divBdr>
        <w:top w:val="none" w:sz="0" w:space="0" w:color="auto"/>
        <w:left w:val="none" w:sz="0" w:space="0" w:color="auto"/>
        <w:bottom w:val="none" w:sz="0" w:space="0" w:color="auto"/>
        <w:right w:val="none" w:sz="0" w:space="0" w:color="auto"/>
      </w:divBdr>
    </w:div>
    <w:div w:id="766342520">
      <w:bodyDiv w:val="1"/>
      <w:marLeft w:val="0"/>
      <w:marRight w:val="0"/>
      <w:marTop w:val="0"/>
      <w:marBottom w:val="0"/>
      <w:divBdr>
        <w:top w:val="none" w:sz="0" w:space="0" w:color="auto"/>
        <w:left w:val="none" w:sz="0" w:space="0" w:color="auto"/>
        <w:bottom w:val="none" w:sz="0" w:space="0" w:color="auto"/>
        <w:right w:val="none" w:sz="0" w:space="0" w:color="auto"/>
      </w:divBdr>
    </w:div>
    <w:div w:id="768623838">
      <w:bodyDiv w:val="1"/>
      <w:marLeft w:val="0"/>
      <w:marRight w:val="0"/>
      <w:marTop w:val="0"/>
      <w:marBottom w:val="0"/>
      <w:divBdr>
        <w:top w:val="none" w:sz="0" w:space="0" w:color="auto"/>
        <w:left w:val="none" w:sz="0" w:space="0" w:color="auto"/>
        <w:bottom w:val="none" w:sz="0" w:space="0" w:color="auto"/>
        <w:right w:val="none" w:sz="0" w:space="0" w:color="auto"/>
      </w:divBdr>
    </w:div>
    <w:div w:id="769550619">
      <w:bodyDiv w:val="1"/>
      <w:marLeft w:val="0"/>
      <w:marRight w:val="0"/>
      <w:marTop w:val="0"/>
      <w:marBottom w:val="0"/>
      <w:divBdr>
        <w:top w:val="none" w:sz="0" w:space="0" w:color="auto"/>
        <w:left w:val="none" w:sz="0" w:space="0" w:color="auto"/>
        <w:bottom w:val="none" w:sz="0" w:space="0" w:color="auto"/>
        <w:right w:val="none" w:sz="0" w:space="0" w:color="auto"/>
      </w:divBdr>
    </w:div>
    <w:div w:id="770011956">
      <w:bodyDiv w:val="1"/>
      <w:marLeft w:val="0"/>
      <w:marRight w:val="0"/>
      <w:marTop w:val="0"/>
      <w:marBottom w:val="0"/>
      <w:divBdr>
        <w:top w:val="none" w:sz="0" w:space="0" w:color="auto"/>
        <w:left w:val="none" w:sz="0" w:space="0" w:color="auto"/>
        <w:bottom w:val="none" w:sz="0" w:space="0" w:color="auto"/>
        <w:right w:val="none" w:sz="0" w:space="0" w:color="auto"/>
      </w:divBdr>
    </w:div>
    <w:div w:id="781415935">
      <w:bodyDiv w:val="1"/>
      <w:marLeft w:val="0"/>
      <w:marRight w:val="0"/>
      <w:marTop w:val="0"/>
      <w:marBottom w:val="0"/>
      <w:divBdr>
        <w:top w:val="none" w:sz="0" w:space="0" w:color="auto"/>
        <w:left w:val="none" w:sz="0" w:space="0" w:color="auto"/>
        <w:bottom w:val="none" w:sz="0" w:space="0" w:color="auto"/>
        <w:right w:val="none" w:sz="0" w:space="0" w:color="auto"/>
      </w:divBdr>
    </w:div>
    <w:div w:id="783043026">
      <w:bodyDiv w:val="1"/>
      <w:marLeft w:val="0"/>
      <w:marRight w:val="0"/>
      <w:marTop w:val="0"/>
      <w:marBottom w:val="0"/>
      <w:divBdr>
        <w:top w:val="none" w:sz="0" w:space="0" w:color="auto"/>
        <w:left w:val="none" w:sz="0" w:space="0" w:color="auto"/>
        <w:bottom w:val="none" w:sz="0" w:space="0" w:color="auto"/>
        <w:right w:val="none" w:sz="0" w:space="0" w:color="auto"/>
      </w:divBdr>
    </w:div>
    <w:div w:id="783580364">
      <w:bodyDiv w:val="1"/>
      <w:marLeft w:val="0"/>
      <w:marRight w:val="0"/>
      <w:marTop w:val="0"/>
      <w:marBottom w:val="0"/>
      <w:divBdr>
        <w:top w:val="none" w:sz="0" w:space="0" w:color="auto"/>
        <w:left w:val="none" w:sz="0" w:space="0" w:color="auto"/>
        <w:bottom w:val="none" w:sz="0" w:space="0" w:color="auto"/>
        <w:right w:val="none" w:sz="0" w:space="0" w:color="auto"/>
      </w:divBdr>
    </w:div>
    <w:div w:id="787311156">
      <w:bodyDiv w:val="1"/>
      <w:marLeft w:val="0"/>
      <w:marRight w:val="0"/>
      <w:marTop w:val="0"/>
      <w:marBottom w:val="0"/>
      <w:divBdr>
        <w:top w:val="none" w:sz="0" w:space="0" w:color="auto"/>
        <w:left w:val="none" w:sz="0" w:space="0" w:color="auto"/>
        <w:bottom w:val="none" w:sz="0" w:space="0" w:color="auto"/>
        <w:right w:val="none" w:sz="0" w:space="0" w:color="auto"/>
      </w:divBdr>
    </w:div>
    <w:div w:id="790634286">
      <w:bodyDiv w:val="1"/>
      <w:marLeft w:val="0"/>
      <w:marRight w:val="0"/>
      <w:marTop w:val="0"/>
      <w:marBottom w:val="0"/>
      <w:divBdr>
        <w:top w:val="none" w:sz="0" w:space="0" w:color="auto"/>
        <w:left w:val="none" w:sz="0" w:space="0" w:color="auto"/>
        <w:bottom w:val="none" w:sz="0" w:space="0" w:color="auto"/>
        <w:right w:val="none" w:sz="0" w:space="0" w:color="auto"/>
      </w:divBdr>
    </w:div>
    <w:div w:id="796262981">
      <w:bodyDiv w:val="1"/>
      <w:marLeft w:val="0"/>
      <w:marRight w:val="0"/>
      <w:marTop w:val="0"/>
      <w:marBottom w:val="0"/>
      <w:divBdr>
        <w:top w:val="none" w:sz="0" w:space="0" w:color="auto"/>
        <w:left w:val="none" w:sz="0" w:space="0" w:color="auto"/>
        <w:bottom w:val="none" w:sz="0" w:space="0" w:color="auto"/>
        <w:right w:val="none" w:sz="0" w:space="0" w:color="auto"/>
      </w:divBdr>
    </w:div>
    <w:div w:id="796530258">
      <w:bodyDiv w:val="1"/>
      <w:marLeft w:val="0"/>
      <w:marRight w:val="0"/>
      <w:marTop w:val="0"/>
      <w:marBottom w:val="0"/>
      <w:divBdr>
        <w:top w:val="none" w:sz="0" w:space="0" w:color="auto"/>
        <w:left w:val="none" w:sz="0" w:space="0" w:color="auto"/>
        <w:bottom w:val="none" w:sz="0" w:space="0" w:color="auto"/>
        <w:right w:val="none" w:sz="0" w:space="0" w:color="auto"/>
      </w:divBdr>
    </w:div>
    <w:div w:id="802624281">
      <w:bodyDiv w:val="1"/>
      <w:marLeft w:val="0"/>
      <w:marRight w:val="0"/>
      <w:marTop w:val="0"/>
      <w:marBottom w:val="0"/>
      <w:divBdr>
        <w:top w:val="none" w:sz="0" w:space="0" w:color="auto"/>
        <w:left w:val="none" w:sz="0" w:space="0" w:color="auto"/>
        <w:bottom w:val="none" w:sz="0" w:space="0" w:color="auto"/>
        <w:right w:val="none" w:sz="0" w:space="0" w:color="auto"/>
      </w:divBdr>
    </w:div>
    <w:div w:id="803236646">
      <w:bodyDiv w:val="1"/>
      <w:marLeft w:val="0"/>
      <w:marRight w:val="0"/>
      <w:marTop w:val="0"/>
      <w:marBottom w:val="0"/>
      <w:divBdr>
        <w:top w:val="none" w:sz="0" w:space="0" w:color="auto"/>
        <w:left w:val="none" w:sz="0" w:space="0" w:color="auto"/>
        <w:bottom w:val="none" w:sz="0" w:space="0" w:color="auto"/>
        <w:right w:val="none" w:sz="0" w:space="0" w:color="auto"/>
      </w:divBdr>
    </w:div>
    <w:div w:id="805120496">
      <w:bodyDiv w:val="1"/>
      <w:marLeft w:val="0"/>
      <w:marRight w:val="0"/>
      <w:marTop w:val="0"/>
      <w:marBottom w:val="0"/>
      <w:divBdr>
        <w:top w:val="none" w:sz="0" w:space="0" w:color="auto"/>
        <w:left w:val="none" w:sz="0" w:space="0" w:color="auto"/>
        <w:bottom w:val="none" w:sz="0" w:space="0" w:color="auto"/>
        <w:right w:val="none" w:sz="0" w:space="0" w:color="auto"/>
      </w:divBdr>
    </w:div>
    <w:div w:id="805123203">
      <w:bodyDiv w:val="1"/>
      <w:marLeft w:val="0"/>
      <w:marRight w:val="0"/>
      <w:marTop w:val="0"/>
      <w:marBottom w:val="0"/>
      <w:divBdr>
        <w:top w:val="none" w:sz="0" w:space="0" w:color="auto"/>
        <w:left w:val="none" w:sz="0" w:space="0" w:color="auto"/>
        <w:bottom w:val="none" w:sz="0" w:space="0" w:color="auto"/>
        <w:right w:val="none" w:sz="0" w:space="0" w:color="auto"/>
      </w:divBdr>
    </w:div>
    <w:div w:id="806968107">
      <w:bodyDiv w:val="1"/>
      <w:marLeft w:val="0"/>
      <w:marRight w:val="0"/>
      <w:marTop w:val="0"/>
      <w:marBottom w:val="0"/>
      <w:divBdr>
        <w:top w:val="none" w:sz="0" w:space="0" w:color="auto"/>
        <w:left w:val="none" w:sz="0" w:space="0" w:color="auto"/>
        <w:bottom w:val="none" w:sz="0" w:space="0" w:color="auto"/>
        <w:right w:val="none" w:sz="0" w:space="0" w:color="auto"/>
      </w:divBdr>
    </w:div>
    <w:div w:id="808285042">
      <w:bodyDiv w:val="1"/>
      <w:marLeft w:val="0"/>
      <w:marRight w:val="0"/>
      <w:marTop w:val="0"/>
      <w:marBottom w:val="0"/>
      <w:divBdr>
        <w:top w:val="none" w:sz="0" w:space="0" w:color="auto"/>
        <w:left w:val="none" w:sz="0" w:space="0" w:color="auto"/>
        <w:bottom w:val="none" w:sz="0" w:space="0" w:color="auto"/>
        <w:right w:val="none" w:sz="0" w:space="0" w:color="auto"/>
      </w:divBdr>
    </w:div>
    <w:div w:id="822699372">
      <w:bodyDiv w:val="1"/>
      <w:marLeft w:val="0"/>
      <w:marRight w:val="0"/>
      <w:marTop w:val="0"/>
      <w:marBottom w:val="0"/>
      <w:divBdr>
        <w:top w:val="none" w:sz="0" w:space="0" w:color="auto"/>
        <w:left w:val="none" w:sz="0" w:space="0" w:color="auto"/>
        <w:bottom w:val="none" w:sz="0" w:space="0" w:color="auto"/>
        <w:right w:val="none" w:sz="0" w:space="0" w:color="auto"/>
      </w:divBdr>
    </w:div>
    <w:div w:id="822891988">
      <w:bodyDiv w:val="1"/>
      <w:marLeft w:val="0"/>
      <w:marRight w:val="0"/>
      <w:marTop w:val="0"/>
      <w:marBottom w:val="0"/>
      <w:divBdr>
        <w:top w:val="none" w:sz="0" w:space="0" w:color="auto"/>
        <w:left w:val="none" w:sz="0" w:space="0" w:color="auto"/>
        <w:bottom w:val="none" w:sz="0" w:space="0" w:color="auto"/>
        <w:right w:val="none" w:sz="0" w:space="0" w:color="auto"/>
      </w:divBdr>
    </w:div>
    <w:div w:id="825049122">
      <w:bodyDiv w:val="1"/>
      <w:marLeft w:val="0"/>
      <w:marRight w:val="0"/>
      <w:marTop w:val="0"/>
      <w:marBottom w:val="0"/>
      <w:divBdr>
        <w:top w:val="none" w:sz="0" w:space="0" w:color="auto"/>
        <w:left w:val="none" w:sz="0" w:space="0" w:color="auto"/>
        <w:bottom w:val="none" w:sz="0" w:space="0" w:color="auto"/>
        <w:right w:val="none" w:sz="0" w:space="0" w:color="auto"/>
      </w:divBdr>
    </w:div>
    <w:div w:id="827133704">
      <w:bodyDiv w:val="1"/>
      <w:marLeft w:val="0"/>
      <w:marRight w:val="0"/>
      <w:marTop w:val="0"/>
      <w:marBottom w:val="0"/>
      <w:divBdr>
        <w:top w:val="none" w:sz="0" w:space="0" w:color="auto"/>
        <w:left w:val="none" w:sz="0" w:space="0" w:color="auto"/>
        <w:bottom w:val="none" w:sz="0" w:space="0" w:color="auto"/>
        <w:right w:val="none" w:sz="0" w:space="0" w:color="auto"/>
      </w:divBdr>
    </w:div>
    <w:div w:id="827214616">
      <w:bodyDiv w:val="1"/>
      <w:marLeft w:val="0"/>
      <w:marRight w:val="0"/>
      <w:marTop w:val="0"/>
      <w:marBottom w:val="0"/>
      <w:divBdr>
        <w:top w:val="none" w:sz="0" w:space="0" w:color="auto"/>
        <w:left w:val="none" w:sz="0" w:space="0" w:color="auto"/>
        <w:bottom w:val="none" w:sz="0" w:space="0" w:color="auto"/>
        <w:right w:val="none" w:sz="0" w:space="0" w:color="auto"/>
      </w:divBdr>
    </w:div>
    <w:div w:id="831142935">
      <w:bodyDiv w:val="1"/>
      <w:marLeft w:val="0"/>
      <w:marRight w:val="0"/>
      <w:marTop w:val="0"/>
      <w:marBottom w:val="0"/>
      <w:divBdr>
        <w:top w:val="none" w:sz="0" w:space="0" w:color="auto"/>
        <w:left w:val="none" w:sz="0" w:space="0" w:color="auto"/>
        <w:bottom w:val="none" w:sz="0" w:space="0" w:color="auto"/>
        <w:right w:val="none" w:sz="0" w:space="0" w:color="auto"/>
      </w:divBdr>
    </w:div>
    <w:div w:id="835730014">
      <w:bodyDiv w:val="1"/>
      <w:marLeft w:val="0"/>
      <w:marRight w:val="0"/>
      <w:marTop w:val="0"/>
      <w:marBottom w:val="0"/>
      <w:divBdr>
        <w:top w:val="none" w:sz="0" w:space="0" w:color="auto"/>
        <w:left w:val="none" w:sz="0" w:space="0" w:color="auto"/>
        <w:bottom w:val="none" w:sz="0" w:space="0" w:color="auto"/>
        <w:right w:val="none" w:sz="0" w:space="0" w:color="auto"/>
      </w:divBdr>
    </w:div>
    <w:div w:id="836505483">
      <w:bodyDiv w:val="1"/>
      <w:marLeft w:val="0"/>
      <w:marRight w:val="0"/>
      <w:marTop w:val="0"/>
      <w:marBottom w:val="0"/>
      <w:divBdr>
        <w:top w:val="none" w:sz="0" w:space="0" w:color="auto"/>
        <w:left w:val="none" w:sz="0" w:space="0" w:color="auto"/>
        <w:bottom w:val="none" w:sz="0" w:space="0" w:color="auto"/>
        <w:right w:val="none" w:sz="0" w:space="0" w:color="auto"/>
      </w:divBdr>
    </w:div>
    <w:div w:id="838691463">
      <w:bodyDiv w:val="1"/>
      <w:marLeft w:val="0"/>
      <w:marRight w:val="0"/>
      <w:marTop w:val="0"/>
      <w:marBottom w:val="0"/>
      <w:divBdr>
        <w:top w:val="none" w:sz="0" w:space="0" w:color="auto"/>
        <w:left w:val="none" w:sz="0" w:space="0" w:color="auto"/>
        <w:bottom w:val="none" w:sz="0" w:space="0" w:color="auto"/>
        <w:right w:val="none" w:sz="0" w:space="0" w:color="auto"/>
      </w:divBdr>
    </w:div>
    <w:div w:id="840857470">
      <w:bodyDiv w:val="1"/>
      <w:marLeft w:val="0"/>
      <w:marRight w:val="0"/>
      <w:marTop w:val="0"/>
      <w:marBottom w:val="0"/>
      <w:divBdr>
        <w:top w:val="none" w:sz="0" w:space="0" w:color="auto"/>
        <w:left w:val="none" w:sz="0" w:space="0" w:color="auto"/>
        <w:bottom w:val="none" w:sz="0" w:space="0" w:color="auto"/>
        <w:right w:val="none" w:sz="0" w:space="0" w:color="auto"/>
      </w:divBdr>
    </w:div>
    <w:div w:id="846486578">
      <w:bodyDiv w:val="1"/>
      <w:marLeft w:val="0"/>
      <w:marRight w:val="0"/>
      <w:marTop w:val="0"/>
      <w:marBottom w:val="0"/>
      <w:divBdr>
        <w:top w:val="none" w:sz="0" w:space="0" w:color="auto"/>
        <w:left w:val="none" w:sz="0" w:space="0" w:color="auto"/>
        <w:bottom w:val="none" w:sz="0" w:space="0" w:color="auto"/>
        <w:right w:val="none" w:sz="0" w:space="0" w:color="auto"/>
      </w:divBdr>
    </w:div>
    <w:div w:id="848373364">
      <w:bodyDiv w:val="1"/>
      <w:marLeft w:val="0"/>
      <w:marRight w:val="0"/>
      <w:marTop w:val="0"/>
      <w:marBottom w:val="0"/>
      <w:divBdr>
        <w:top w:val="none" w:sz="0" w:space="0" w:color="auto"/>
        <w:left w:val="none" w:sz="0" w:space="0" w:color="auto"/>
        <w:bottom w:val="none" w:sz="0" w:space="0" w:color="auto"/>
        <w:right w:val="none" w:sz="0" w:space="0" w:color="auto"/>
      </w:divBdr>
    </w:div>
    <w:div w:id="848761074">
      <w:bodyDiv w:val="1"/>
      <w:marLeft w:val="0"/>
      <w:marRight w:val="0"/>
      <w:marTop w:val="0"/>
      <w:marBottom w:val="0"/>
      <w:divBdr>
        <w:top w:val="none" w:sz="0" w:space="0" w:color="auto"/>
        <w:left w:val="none" w:sz="0" w:space="0" w:color="auto"/>
        <w:bottom w:val="none" w:sz="0" w:space="0" w:color="auto"/>
        <w:right w:val="none" w:sz="0" w:space="0" w:color="auto"/>
      </w:divBdr>
    </w:div>
    <w:div w:id="852761992">
      <w:bodyDiv w:val="1"/>
      <w:marLeft w:val="0"/>
      <w:marRight w:val="0"/>
      <w:marTop w:val="0"/>
      <w:marBottom w:val="0"/>
      <w:divBdr>
        <w:top w:val="none" w:sz="0" w:space="0" w:color="auto"/>
        <w:left w:val="none" w:sz="0" w:space="0" w:color="auto"/>
        <w:bottom w:val="none" w:sz="0" w:space="0" w:color="auto"/>
        <w:right w:val="none" w:sz="0" w:space="0" w:color="auto"/>
      </w:divBdr>
    </w:div>
    <w:div w:id="854611270">
      <w:bodyDiv w:val="1"/>
      <w:marLeft w:val="0"/>
      <w:marRight w:val="0"/>
      <w:marTop w:val="0"/>
      <w:marBottom w:val="0"/>
      <w:divBdr>
        <w:top w:val="none" w:sz="0" w:space="0" w:color="auto"/>
        <w:left w:val="none" w:sz="0" w:space="0" w:color="auto"/>
        <w:bottom w:val="none" w:sz="0" w:space="0" w:color="auto"/>
        <w:right w:val="none" w:sz="0" w:space="0" w:color="auto"/>
      </w:divBdr>
    </w:div>
    <w:div w:id="855728911">
      <w:bodyDiv w:val="1"/>
      <w:marLeft w:val="0"/>
      <w:marRight w:val="0"/>
      <w:marTop w:val="0"/>
      <w:marBottom w:val="0"/>
      <w:divBdr>
        <w:top w:val="none" w:sz="0" w:space="0" w:color="auto"/>
        <w:left w:val="none" w:sz="0" w:space="0" w:color="auto"/>
        <w:bottom w:val="none" w:sz="0" w:space="0" w:color="auto"/>
        <w:right w:val="none" w:sz="0" w:space="0" w:color="auto"/>
      </w:divBdr>
    </w:div>
    <w:div w:id="859514339">
      <w:bodyDiv w:val="1"/>
      <w:marLeft w:val="0"/>
      <w:marRight w:val="0"/>
      <w:marTop w:val="0"/>
      <w:marBottom w:val="0"/>
      <w:divBdr>
        <w:top w:val="none" w:sz="0" w:space="0" w:color="auto"/>
        <w:left w:val="none" w:sz="0" w:space="0" w:color="auto"/>
        <w:bottom w:val="none" w:sz="0" w:space="0" w:color="auto"/>
        <w:right w:val="none" w:sz="0" w:space="0" w:color="auto"/>
      </w:divBdr>
    </w:div>
    <w:div w:id="859779315">
      <w:bodyDiv w:val="1"/>
      <w:marLeft w:val="0"/>
      <w:marRight w:val="0"/>
      <w:marTop w:val="0"/>
      <w:marBottom w:val="0"/>
      <w:divBdr>
        <w:top w:val="none" w:sz="0" w:space="0" w:color="auto"/>
        <w:left w:val="none" w:sz="0" w:space="0" w:color="auto"/>
        <w:bottom w:val="none" w:sz="0" w:space="0" w:color="auto"/>
        <w:right w:val="none" w:sz="0" w:space="0" w:color="auto"/>
      </w:divBdr>
    </w:div>
    <w:div w:id="860973823">
      <w:bodyDiv w:val="1"/>
      <w:marLeft w:val="0"/>
      <w:marRight w:val="0"/>
      <w:marTop w:val="0"/>
      <w:marBottom w:val="0"/>
      <w:divBdr>
        <w:top w:val="none" w:sz="0" w:space="0" w:color="auto"/>
        <w:left w:val="none" w:sz="0" w:space="0" w:color="auto"/>
        <w:bottom w:val="none" w:sz="0" w:space="0" w:color="auto"/>
        <w:right w:val="none" w:sz="0" w:space="0" w:color="auto"/>
      </w:divBdr>
    </w:div>
    <w:div w:id="864295890">
      <w:bodyDiv w:val="1"/>
      <w:marLeft w:val="0"/>
      <w:marRight w:val="0"/>
      <w:marTop w:val="0"/>
      <w:marBottom w:val="0"/>
      <w:divBdr>
        <w:top w:val="none" w:sz="0" w:space="0" w:color="auto"/>
        <w:left w:val="none" w:sz="0" w:space="0" w:color="auto"/>
        <w:bottom w:val="none" w:sz="0" w:space="0" w:color="auto"/>
        <w:right w:val="none" w:sz="0" w:space="0" w:color="auto"/>
      </w:divBdr>
    </w:div>
    <w:div w:id="870342008">
      <w:bodyDiv w:val="1"/>
      <w:marLeft w:val="0"/>
      <w:marRight w:val="0"/>
      <w:marTop w:val="0"/>
      <w:marBottom w:val="0"/>
      <w:divBdr>
        <w:top w:val="none" w:sz="0" w:space="0" w:color="auto"/>
        <w:left w:val="none" w:sz="0" w:space="0" w:color="auto"/>
        <w:bottom w:val="none" w:sz="0" w:space="0" w:color="auto"/>
        <w:right w:val="none" w:sz="0" w:space="0" w:color="auto"/>
      </w:divBdr>
    </w:div>
    <w:div w:id="882252497">
      <w:bodyDiv w:val="1"/>
      <w:marLeft w:val="0"/>
      <w:marRight w:val="0"/>
      <w:marTop w:val="0"/>
      <w:marBottom w:val="0"/>
      <w:divBdr>
        <w:top w:val="none" w:sz="0" w:space="0" w:color="auto"/>
        <w:left w:val="none" w:sz="0" w:space="0" w:color="auto"/>
        <w:bottom w:val="none" w:sz="0" w:space="0" w:color="auto"/>
        <w:right w:val="none" w:sz="0" w:space="0" w:color="auto"/>
      </w:divBdr>
    </w:div>
    <w:div w:id="887062199">
      <w:bodyDiv w:val="1"/>
      <w:marLeft w:val="0"/>
      <w:marRight w:val="0"/>
      <w:marTop w:val="0"/>
      <w:marBottom w:val="0"/>
      <w:divBdr>
        <w:top w:val="none" w:sz="0" w:space="0" w:color="auto"/>
        <w:left w:val="none" w:sz="0" w:space="0" w:color="auto"/>
        <w:bottom w:val="none" w:sz="0" w:space="0" w:color="auto"/>
        <w:right w:val="none" w:sz="0" w:space="0" w:color="auto"/>
      </w:divBdr>
    </w:div>
    <w:div w:id="889457429">
      <w:bodyDiv w:val="1"/>
      <w:marLeft w:val="0"/>
      <w:marRight w:val="0"/>
      <w:marTop w:val="0"/>
      <w:marBottom w:val="0"/>
      <w:divBdr>
        <w:top w:val="none" w:sz="0" w:space="0" w:color="auto"/>
        <w:left w:val="none" w:sz="0" w:space="0" w:color="auto"/>
        <w:bottom w:val="none" w:sz="0" w:space="0" w:color="auto"/>
        <w:right w:val="none" w:sz="0" w:space="0" w:color="auto"/>
      </w:divBdr>
    </w:div>
    <w:div w:id="891424587">
      <w:bodyDiv w:val="1"/>
      <w:marLeft w:val="0"/>
      <w:marRight w:val="0"/>
      <w:marTop w:val="0"/>
      <w:marBottom w:val="0"/>
      <w:divBdr>
        <w:top w:val="none" w:sz="0" w:space="0" w:color="auto"/>
        <w:left w:val="none" w:sz="0" w:space="0" w:color="auto"/>
        <w:bottom w:val="none" w:sz="0" w:space="0" w:color="auto"/>
        <w:right w:val="none" w:sz="0" w:space="0" w:color="auto"/>
      </w:divBdr>
    </w:div>
    <w:div w:id="893471667">
      <w:bodyDiv w:val="1"/>
      <w:marLeft w:val="0"/>
      <w:marRight w:val="0"/>
      <w:marTop w:val="0"/>
      <w:marBottom w:val="0"/>
      <w:divBdr>
        <w:top w:val="none" w:sz="0" w:space="0" w:color="auto"/>
        <w:left w:val="none" w:sz="0" w:space="0" w:color="auto"/>
        <w:bottom w:val="none" w:sz="0" w:space="0" w:color="auto"/>
        <w:right w:val="none" w:sz="0" w:space="0" w:color="auto"/>
      </w:divBdr>
    </w:div>
    <w:div w:id="894855694">
      <w:bodyDiv w:val="1"/>
      <w:marLeft w:val="0"/>
      <w:marRight w:val="0"/>
      <w:marTop w:val="0"/>
      <w:marBottom w:val="0"/>
      <w:divBdr>
        <w:top w:val="none" w:sz="0" w:space="0" w:color="auto"/>
        <w:left w:val="none" w:sz="0" w:space="0" w:color="auto"/>
        <w:bottom w:val="none" w:sz="0" w:space="0" w:color="auto"/>
        <w:right w:val="none" w:sz="0" w:space="0" w:color="auto"/>
      </w:divBdr>
    </w:div>
    <w:div w:id="895510179">
      <w:bodyDiv w:val="1"/>
      <w:marLeft w:val="0"/>
      <w:marRight w:val="0"/>
      <w:marTop w:val="0"/>
      <w:marBottom w:val="0"/>
      <w:divBdr>
        <w:top w:val="none" w:sz="0" w:space="0" w:color="auto"/>
        <w:left w:val="none" w:sz="0" w:space="0" w:color="auto"/>
        <w:bottom w:val="none" w:sz="0" w:space="0" w:color="auto"/>
        <w:right w:val="none" w:sz="0" w:space="0" w:color="auto"/>
      </w:divBdr>
    </w:div>
    <w:div w:id="895972972">
      <w:bodyDiv w:val="1"/>
      <w:marLeft w:val="0"/>
      <w:marRight w:val="0"/>
      <w:marTop w:val="0"/>
      <w:marBottom w:val="0"/>
      <w:divBdr>
        <w:top w:val="none" w:sz="0" w:space="0" w:color="auto"/>
        <w:left w:val="none" w:sz="0" w:space="0" w:color="auto"/>
        <w:bottom w:val="none" w:sz="0" w:space="0" w:color="auto"/>
        <w:right w:val="none" w:sz="0" w:space="0" w:color="auto"/>
      </w:divBdr>
    </w:div>
    <w:div w:id="898512242">
      <w:bodyDiv w:val="1"/>
      <w:marLeft w:val="0"/>
      <w:marRight w:val="0"/>
      <w:marTop w:val="0"/>
      <w:marBottom w:val="0"/>
      <w:divBdr>
        <w:top w:val="none" w:sz="0" w:space="0" w:color="auto"/>
        <w:left w:val="none" w:sz="0" w:space="0" w:color="auto"/>
        <w:bottom w:val="none" w:sz="0" w:space="0" w:color="auto"/>
        <w:right w:val="none" w:sz="0" w:space="0" w:color="auto"/>
      </w:divBdr>
    </w:div>
    <w:div w:id="902300081">
      <w:bodyDiv w:val="1"/>
      <w:marLeft w:val="0"/>
      <w:marRight w:val="0"/>
      <w:marTop w:val="0"/>
      <w:marBottom w:val="0"/>
      <w:divBdr>
        <w:top w:val="none" w:sz="0" w:space="0" w:color="auto"/>
        <w:left w:val="none" w:sz="0" w:space="0" w:color="auto"/>
        <w:bottom w:val="none" w:sz="0" w:space="0" w:color="auto"/>
        <w:right w:val="none" w:sz="0" w:space="0" w:color="auto"/>
      </w:divBdr>
    </w:div>
    <w:div w:id="903683856">
      <w:bodyDiv w:val="1"/>
      <w:marLeft w:val="0"/>
      <w:marRight w:val="0"/>
      <w:marTop w:val="0"/>
      <w:marBottom w:val="0"/>
      <w:divBdr>
        <w:top w:val="none" w:sz="0" w:space="0" w:color="auto"/>
        <w:left w:val="none" w:sz="0" w:space="0" w:color="auto"/>
        <w:bottom w:val="none" w:sz="0" w:space="0" w:color="auto"/>
        <w:right w:val="none" w:sz="0" w:space="0" w:color="auto"/>
      </w:divBdr>
    </w:div>
    <w:div w:id="903948062">
      <w:bodyDiv w:val="1"/>
      <w:marLeft w:val="0"/>
      <w:marRight w:val="0"/>
      <w:marTop w:val="0"/>
      <w:marBottom w:val="0"/>
      <w:divBdr>
        <w:top w:val="none" w:sz="0" w:space="0" w:color="auto"/>
        <w:left w:val="none" w:sz="0" w:space="0" w:color="auto"/>
        <w:bottom w:val="none" w:sz="0" w:space="0" w:color="auto"/>
        <w:right w:val="none" w:sz="0" w:space="0" w:color="auto"/>
      </w:divBdr>
    </w:div>
    <w:div w:id="904678258">
      <w:bodyDiv w:val="1"/>
      <w:marLeft w:val="0"/>
      <w:marRight w:val="0"/>
      <w:marTop w:val="0"/>
      <w:marBottom w:val="0"/>
      <w:divBdr>
        <w:top w:val="none" w:sz="0" w:space="0" w:color="auto"/>
        <w:left w:val="none" w:sz="0" w:space="0" w:color="auto"/>
        <w:bottom w:val="none" w:sz="0" w:space="0" w:color="auto"/>
        <w:right w:val="none" w:sz="0" w:space="0" w:color="auto"/>
      </w:divBdr>
    </w:div>
    <w:div w:id="905380592">
      <w:bodyDiv w:val="1"/>
      <w:marLeft w:val="0"/>
      <w:marRight w:val="0"/>
      <w:marTop w:val="0"/>
      <w:marBottom w:val="0"/>
      <w:divBdr>
        <w:top w:val="none" w:sz="0" w:space="0" w:color="auto"/>
        <w:left w:val="none" w:sz="0" w:space="0" w:color="auto"/>
        <w:bottom w:val="none" w:sz="0" w:space="0" w:color="auto"/>
        <w:right w:val="none" w:sz="0" w:space="0" w:color="auto"/>
      </w:divBdr>
    </w:div>
    <w:div w:id="906110805">
      <w:bodyDiv w:val="1"/>
      <w:marLeft w:val="0"/>
      <w:marRight w:val="0"/>
      <w:marTop w:val="0"/>
      <w:marBottom w:val="0"/>
      <w:divBdr>
        <w:top w:val="none" w:sz="0" w:space="0" w:color="auto"/>
        <w:left w:val="none" w:sz="0" w:space="0" w:color="auto"/>
        <w:bottom w:val="none" w:sz="0" w:space="0" w:color="auto"/>
        <w:right w:val="none" w:sz="0" w:space="0" w:color="auto"/>
      </w:divBdr>
    </w:div>
    <w:div w:id="909921559">
      <w:bodyDiv w:val="1"/>
      <w:marLeft w:val="0"/>
      <w:marRight w:val="0"/>
      <w:marTop w:val="0"/>
      <w:marBottom w:val="0"/>
      <w:divBdr>
        <w:top w:val="none" w:sz="0" w:space="0" w:color="auto"/>
        <w:left w:val="none" w:sz="0" w:space="0" w:color="auto"/>
        <w:bottom w:val="none" w:sz="0" w:space="0" w:color="auto"/>
        <w:right w:val="none" w:sz="0" w:space="0" w:color="auto"/>
      </w:divBdr>
    </w:div>
    <w:div w:id="910306711">
      <w:bodyDiv w:val="1"/>
      <w:marLeft w:val="0"/>
      <w:marRight w:val="0"/>
      <w:marTop w:val="0"/>
      <w:marBottom w:val="0"/>
      <w:divBdr>
        <w:top w:val="none" w:sz="0" w:space="0" w:color="auto"/>
        <w:left w:val="none" w:sz="0" w:space="0" w:color="auto"/>
        <w:bottom w:val="none" w:sz="0" w:space="0" w:color="auto"/>
        <w:right w:val="none" w:sz="0" w:space="0" w:color="auto"/>
      </w:divBdr>
    </w:div>
    <w:div w:id="913666519">
      <w:bodyDiv w:val="1"/>
      <w:marLeft w:val="0"/>
      <w:marRight w:val="0"/>
      <w:marTop w:val="0"/>
      <w:marBottom w:val="0"/>
      <w:divBdr>
        <w:top w:val="none" w:sz="0" w:space="0" w:color="auto"/>
        <w:left w:val="none" w:sz="0" w:space="0" w:color="auto"/>
        <w:bottom w:val="none" w:sz="0" w:space="0" w:color="auto"/>
        <w:right w:val="none" w:sz="0" w:space="0" w:color="auto"/>
      </w:divBdr>
    </w:div>
    <w:div w:id="913928831">
      <w:bodyDiv w:val="1"/>
      <w:marLeft w:val="0"/>
      <w:marRight w:val="0"/>
      <w:marTop w:val="0"/>
      <w:marBottom w:val="0"/>
      <w:divBdr>
        <w:top w:val="none" w:sz="0" w:space="0" w:color="auto"/>
        <w:left w:val="none" w:sz="0" w:space="0" w:color="auto"/>
        <w:bottom w:val="none" w:sz="0" w:space="0" w:color="auto"/>
        <w:right w:val="none" w:sz="0" w:space="0" w:color="auto"/>
      </w:divBdr>
    </w:div>
    <w:div w:id="918562872">
      <w:bodyDiv w:val="1"/>
      <w:marLeft w:val="0"/>
      <w:marRight w:val="0"/>
      <w:marTop w:val="0"/>
      <w:marBottom w:val="0"/>
      <w:divBdr>
        <w:top w:val="none" w:sz="0" w:space="0" w:color="auto"/>
        <w:left w:val="none" w:sz="0" w:space="0" w:color="auto"/>
        <w:bottom w:val="none" w:sz="0" w:space="0" w:color="auto"/>
        <w:right w:val="none" w:sz="0" w:space="0" w:color="auto"/>
      </w:divBdr>
    </w:div>
    <w:div w:id="921305284">
      <w:bodyDiv w:val="1"/>
      <w:marLeft w:val="0"/>
      <w:marRight w:val="0"/>
      <w:marTop w:val="0"/>
      <w:marBottom w:val="0"/>
      <w:divBdr>
        <w:top w:val="none" w:sz="0" w:space="0" w:color="auto"/>
        <w:left w:val="none" w:sz="0" w:space="0" w:color="auto"/>
        <w:bottom w:val="none" w:sz="0" w:space="0" w:color="auto"/>
        <w:right w:val="none" w:sz="0" w:space="0" w:color="auto"/>
      </w:divBdr>
    </w:div>
    <w:div w:id="921765219">
      <w:bodyDiv w:val="1"/>
      <w:marLeft w:val="0"/>
      <w:marRight w:val="0"/>
      <w:marTop w:val="0"/>
      <w:marBottom w:val="0"/>
      <w:divBdr>
        <w:top w:val="none" w:sz="0" w:space="0" w:color="auto"/>
        <w:left w:val="none" w:sz="0" w:space="0" w:color="auto"/>
        <w:bottom w:val="none" w:sz="0" w:space="0" w:color="auto"/>
        <w:right w:val="none" w:sz="0" w:space="0" w:color="auto"/>
      </w:divBdr>
    </w:div>
    <w:div w:id="923421125">
      <w:bodyDiv w:val="1"/>
      <w:marLeft w:val="0"/>
      <w:marRight w:val="0"/>
      <w:marTop w:val="0"/>
      <w:marBottom w:val="0"/>
      <w:divBdr>
        <w:top w:val="none" w:sz="0" w:space="0" w:color="auto"/>
        <w:left w:val="none" w:sz="0" w:space="0" w:color="auto"/>
        <w:bottom w:val="none" w:sz="0" w:space="0" w:color="auto"/>
        <w:right w:val="none" w:sz="0" w:space="0" w:color="auto"/>
      </w:divBdr>
    </w:div>
    <w:div w:id="932056497">
      <w:bodyDiv w:val="1"/>
      <w:marLeft w:val="0"/>
      <w:marRight w:val="0"/>
      <w:marTop w:val="0"/>
      <w:marBottom w:val="0"/>
      <w:divBdr>
        <w:top w:val="none" w:sz="0" w:space="0" w:color="auto"/>
        <w:left w:val="none" w:sz="0" w:space="0" w:color="auto"/>
        <w:bottom w:val="none" w:sz="0" w:space="0" w:color="auto"/>
        <w:right w:val="none" w:sz="0" w:space="0" w:color="auto"/>
      </w:divBdr>
    </w:div>
    <w:div w:id="932207872">
      <w:bodyDiv w:val="1"/>
      <w:marLeft w:val="0"/>
      <w:marRight w:val="0"/>
      <w:marTop w:val="0"/>
      <w:marBottom w:val="0"/>
      <w:divBdr>
        <w:top w:val="none" w:sz="0" w:space="0" w:color="auto"/>
        <w:left w:val="none" w:sz="0" w:space="0" w:color="auto"/>
        <w:bottom w:val="none" w:sz="0" w:space="0" w:color="auto"/>
        <w:right w:val="none" w:sz="0" w:space="0" w:color="auto"/>
      </w:divBdr>
    </w:div>
    <w:div w:id="934168157">
      <w:bodyDiv w:val="1"/>
      <w:marLeft w:val="0"/>
      <w:marRight w:val="0"/>
      <w:marTop w:val="0"/>
      <w:marBottom w:val="0"/>
      <w:divBdr>
        <w:top w:val="none" w:sz="0" w:space="0" w:color="auto"/>
        <w:left w:val="none" w:sz="0" w:space="0" w:color="auto"/>
        <w:bottom w:val="none" w:sz="0" w:space="0" w:color="auto"/>
        <w:right w:val="none" w:sz="0" w:space="0" w:color="auto"/>
      </w:divBdr>
    </w:div>
    <w:div w:id="934753816">
      <w:bodyDiv w:val="1"/>
      <w:marLeft w:val="0"/>
      <w:marRight w:val="0"/>
      <w:marTop w:val="0"/>
      <w:marBottom w:val="0"/>
      <w:divBdr>
        <w:top w:val="none" w:sz="0" w:space="0" w:color="auto"/>
        <w:left w:val="none" w:sz="0" w:space="0" w:color="auto"/>
        <w:bottom w:val="none" w:sz="0" w:space="0" w:color="auto"/>
        <w:right w:val="none" w:sz="0" w:space="0" w:color="auto"/>
      </w:divBdr>
    </w:div>
    <w:div w:id="936524928">
      <w:bodyDiv w:val="1"/>
      <w:marLeft w:val="0"/>
      <w:marRight w:val="0"/>
      <w:marTop w:val="0"/>
      <w:marBottom w:val="0"/>
      <w:divBdr>
        <w:top w:val="none" w:sz="0" w:space="0" w:color="auto"/>
        <w:left w:val="none" w:sz="0" w:space="0" w:color="auto"/>
        <w:bottom w:val="none" w:sz="0" w:space="0" w:color="auto"/>
        <w:right w:val="none" w:sz="0" w:space="0" w:color="auto"/>
      </w:divBdr>
    </w:div>
    <w:div w:id="942883361">
      <w:bodyDiv w:val="1"/>
      <w:marLeft w:val="0"/>
      <w:marRight w:val="0"/>
      <w:marTop w:val="0"/>
      <w:marBottom w:val="0"/>
      <w:divBdr>
        <w:top w:val="none" w:sz="0" w:space="0" w:color="auto"/>
        <w:left w:val="none" w:sz="0" w:space="0" w:color="auto"/>
        <w:bottom w:val="none" w:sz="0" w:space="0" w:color="auto"/>
        <w:right w:val="none" w:sz="0" w:space="0" w:color="auto"/>
      </w:divBdr>
    </w:div>
    <w:div w:id="946621302">
      <w:bodyDiv w:val="1"/>
      <w:marLeft w:val="0"/>
      <w:marRight w:val="0"/>
      <w:marTop w:val="0"/>
      <w:marBottom w:val="0"/>
      <w:divBdr>
        <w:top w:val="none" w:sz="0" w:space="0" w:color="auto"/>
        <w:left w:val="none" w:sz="0" w:space="0" w:color="auto"/>
        <w:bottom w:val="none" w:sz="0" w:space="0" w:color="auto"/>
        <w:right w:val="none" w:sz="0" w:space="0" w:color="auto"/>
      </w:divBdr>
    </w:div>
    <w:div w:id="946621529">
      <w:bodyDiv w:val="1"/>
      <w:marLeft w:val="0"/>
      <w:marRight w:val="0"/>
      <w:marTop w:val="0"/>
      <w:marBottom w:val="0"/>
      <w:divBdr>
        <w:top w:val="none" w:sz="0" w:space="0" w:color="auto"/>
        <w:left w:val="none" w:sz="0" w:space="0" w:color="auto"/>
        <w:bottom w:val="none" w:sz="0" w:space="0" w:color="auto"/>
        <w:right w:val="none" w:sz="0" w:space="0" w:color="auto"/>
      </w:divBdr>
    </w:div>
    <w:div w:id="947153124">
      <w:bodyDiv w:val="1"/>
      <w:marLeft w:val="0"/>
      <w:marRight w:val="0"/>
      <w:marTop w:val="0"/>
      <w:marBottom w:val="0"/>
      <w:divBdr>
        <w:top w:val="none" w:sz="0" w:space="0" w:color="auto"/>
        <w:left w:val="none" w:sz="0" w:space="0" w:color="auto"/>
        <w:bottom w:val="none" w:sz="0" w:space="0" w:color="auto"/>
        <w:right w:val="none" w:sz="0" w:space="0" w:color="auto"/>
      </w:divBdr>
    </w:div>
    <w:div w:id="953705335">
      <w:bodyDiv w:val="1"/>
      <w:marLeft w:val="0"/>
      <w:marRight w:val="0"/>
      <w:marTop w:val="0"/>
      <w:marBottom w:val="0"/>
      <w:divBdr>
        <w:top w:val="none" w:sz="0" w:space="0" w:color="auto"/>
        <w:left w:val="none" w:sz="0" w:space="0" w:color="auto"/>
        <w:bottom w:val="none" w:sz="0" w:space="0" w:color="auto"/>
        <w:right w:val="none" w:sz="0" w:space="0" w:color="auto"/>
      </w:divBdr>
    </w:div>
    <w:div w:id="954365589">
      <w:bodyDiv w:val="1"/>
      <w:marLeft w:val="0"/>
      <w:marRight w:val="0"/>
      <w:marTop w:val="0"/>
      <w:marBottom w:val="0"/>
      <w:divBdr>
        <w:top w:val="none" w:sz="0" w:space="0" w:color="auto"/>
        <w:left w:val="none" w:sz="0" w:space="0" w:color="auto"/>
        <w:bottom w:val="none" w:sz="0" w:space="0" w:color="auto"/>
        <w:right w:val="none" w:sz="0" w:space="0" w:color="auto"/>
      </w:divBdr>
    </w:div>
    <w:div w:id="957956466">
      <w:bodyDiv w:val="1"/>
      <w:marLeft w:val="0"/>
      <w:marRight w:val="0"/>
      <w:marTop w:val="0"/>
      <w:marBottom w:val="0"/>
      <w:divBdr>
        <w:top w:val="none" w:sz="0" w:space="0" w:color="auto"/>
        <w:left w:val="none" w:sz="0" w:space="0" w:color="auto"/>
        <w:bottom w:val="none" w:sz="0" w:space="0" w:color="auto"/>
        <w:right w:val="none" w:sz="0" w:space="0" w:color="auto"/>
      </w:divBdr>
    </w:div>
    <w:div w:id="962536704">
      <w:bodyDiv w:val="1"/>
      <w:marLeft w:val="0"/>
      <w:marRight w:val="0"/>
      <w:marTop w:val="0"/>
      <w:marBottom w:val="0"/>
      <w:divBdr>
        <w:top w:val="none" w:sz="0" w:space="0" w:color="auto"/>
        <w:left w:val="none" w:sz="0" w:space="0" w:color="auto"/>
        <w:bottom w:val="none" w:sz="0" w:space="0" w:color="auto"/>
        <w:right w:val="none" w:sz="0" w:space="0" w:color="auto"/>
      </w:divBdr>
    </w:div>
    <w:div w:id="966744767">
      <w:bodyDiv w:val="1"/>
      <w:marLeft w:val="0"/>
      <w:marRight w:val="0"/>
      <w:marTop w:val="0"/>
      <w:marBottom w:val="0"/>
      <w:divBdr>
        <w:top w:val="none" w:sz="0" w:space="0" w:color="auto"/>
        <w:left w:val="none" w:sz="0" w:space="0" w:color="auto"/>
        <w:bottom w:val="none" w:sz="0" w:space="0" w:color="auto"/>
        <w:right w:val="none" w:sz="0" w:space="0" w:color="auto"/>
      </w:divBdr>
    </w:div>
    <w:div w:id="970212458">
      <w:bodyDiv w:val="1"/>
      <w:marLeft w:val="0"/>
      <w:marRight w:val="0"/>
      <w:marTop w:val="0"/>
      <w:marBottom w:val="0"/>
      <w:divBdr>
        <w:top w:val="none" w:sz="0" w:space="0" w:color="auto"/>
        <w:left w:val="none" w:sz="0" w:space="0" w:color="auto"/>
        <w:bottom w:val="none" w:sz="0" w:space="0" w:color="auto"/>
        <w:right w:val="none" w:sz="0" w:space="0" w:color="auto"/>
      </w:divBdr>
    </w:div>
    <w:div w:id="972249878">
      <w:bodyDiv w:val="1"/>
      <w:marLeft w:val="0"/>
      <w:marRight w:val="0"/>
      <w:marTop w:val="0"/>
      <w:marBottom w:val="0"/>
      <w:divBdr>
        <w:top w:val="none" w:sz="0" w:space="0" w:color="auto"/>
        <w:left w:val="none" w:sz="0" w:space="0" w:color="auto"/>
        <w:bottom w:val="none" w:sz="0" w:space="0" w:color="auto"/>
        <w:right w:val="none" w:sz="0" w:space="0" w:color="auto"/>
      </w:divBdr>
    </w:div>
    <w:div w:id="974794117">
      <w:bodyDiv w:val="1"/>
      <w:marLeft w:val="0"/>
      <w:marRight w:val="0"/>
      <w:marTop w:val="0"/>
      <w:marBottom w:val="0"/>
      <w:divBdr>
        <w:top w:val="none" w:sz="0" w:space="0" w:color="auto"/>
        <w:left w:val="none" w:sz="0" w:space="0" w:color="auto"/>
        <w:bottom w:val="none" w:sz="0" w:space="0" w:color="auto"/>
        <w:right w:val="none" w:sz="0" w:space="0" w:color="auto"/>
      </w:divBdr>
    </w:div>
    <w:div w:id="976178695">
      <w:bodyDiv w:val="1"/>
      <w:marLeft w:val="0"/>
      <w:marRight w:val="0"/>
      <w:marTop w:val="0"/>
      <w:marBottom w:val="0"/>
      <w:divBdr>
        <w:top w:val="none" w:sz="0" w:space="0" w:color="auto"/>
        <w:left w:val="none" w:sz="0" w:space="0" w:color="auto"/>
        <w:bottom w:val="none" w:sz="0" w:space="0" w:color="auto"/>
        <w:right w:val="none" w:sz="0" w:space="0" w:color="auto"/>
      </w:divBdr>
    </w:div>
    <w:div w:id="978461946">
      <w:bodyDiv w:val="1"/>
      <w:marLeft w:val="0"/>
      <w:marRight w:val="0"/>
      <w:marTop w:val="0"/>
      <w:marBottom w:val="0"/>
      <w:divBdr>
        <w:top w:val="none" w:sz="0" w:space="0" w:color="auto"/>
        <w:left w:val="none" w:sz="0" w:space="0" w:color="auto"/>
        <w:bottom w:val="none" w:sz="0" w:space="0" w:color="auto"/>
        <w:right w:val="none" w:sz="0" w:space="0" w:color="auto"/>
      </w:divBdr>
    </w:div>
    <w:div w:id="979655309">
      <w:bodyDiv w:val="1"/>
      <w:marLeft w:val="0"/>
      <w:marRight w:val="0"/>
      <w:marTop w:val="0"/>
      <w:marBottom w:val="0"/>
      <w:divBdr>
        <w:top w:val="none" w:sz="0" w:space="0" w:color="auto"/>
        <w:left w:val="none" w:sz="0" w:space="0" w:color="auto"/>
        <w:bottom w:val="none" w:sz="0" w:space="0" w:color="auto"/>
        <w:right w:val="none" w:sz="0" w:space="0" w:color="auto"/>
      </w:divBdr>
    </w:div>
    <w:div w:id="980230499">
      <w:bodyDiv w:val="1"/>
      <w:marLeft w:val="0"/>
      <w:marRight w:val="0"/>
      <w:marTop w:val="0"/>
      <w:marBottom w:val="0"/>
      <w:divBdr>
        <w:top w:val="none" w:sz="0" w:space="0" w:color="auto"/>
        <w:left w:val="none" w:sz="0" w:space="0" w:color="auto"/>
        <w:bottom w:val="none" w:sz="0" w:space="0" w:color="auto"/>
        <w:right w:val="none" w:sz="0" w:space="0" w:color="auto"/>
      </w:divBdr>
    </w:div>
    <w:div w:id="981230761">
      <w:bodyDiv w:val="1"/>
      <w:marLeft w:val="0"/>
      <w:marRight w:val="0"/>
      <w:marTop w:val="0"/>
      <w:marBottom w:val="0"/>
      <w:divBdr>
        <w:top w:val="none" w:sz="0" w:space="0" w:color="auto"/>
        <w:left w:val="none" w:sz="0" w:space="0" w:color="auto"/>
        <w:bottom w:val="none" w:sz="0" w:space="0" w:color="auto"/>
        <w:right w:val="none" w:sz="0" w:space="0" w:color="auto"/>
      </w:divBdr>
    </w:div>
    <w:div w:id="982000487">
      <w:bodyDiv w:val="1"/>
      <w:marLeft w:val="0"/>
      <w:marRight w:val="0"/>
      <w:marTop w:val="0"/>
      <w:marBottom w:val="0"/>
      <w:divBdr>
        <w:top w:val="none" w:sz="0" w:space="0" w:color="auto"/>
        <w:left w:val="none" w:sz="0" w:space="0" w:color="auto"/>
        <w:bottom w:val="none" w:sz="0" w:space="0" w:color="auto"/>
        <w:right w:val="none" w:sz="0" w:space="0" w:color="auto"/>
      </w:divBdr>
    </w:div>
    <w:div w:id="983435823">
      <w:bodyDiv w:val="1"/>
      <w:marLeft w:val="0"/>
      <w:marRight w:val="0"/>
      <w:marTop w:val="0"/>
      <w:marBottom w:val="0"/>
      <w:divBdr>
        <w:top w:val="none" w:sz="0" w:space="0" w:color="auto"/>
        <w:left w:val="none" w:sz="0" w:space="0" w:color="auto"/>
        <w:bottom w:val="none" w:sz="0" w:space="0" w:color="auto"/>
        <w:right w:val="none" w:sz="0" w:space="0" w:color="auto"/>
      </w:divBdr>
    </w:div>
    <w:div w:id="986127208">
      <w:bodyDiv w:val="1"/>
      <w:marLeft w:val="0"/>
      <w:marRight w:val="0"/>
      <w:marTop w:val="0"/>
      <w:marBottom w:val="0"/>
      <w:divBdr>
        <w:top w:val="none" w:sz="0" w:space="0" w:color="auto"/>
        <w:left w:val="none" w:sz="0" w:space="0" w:color="auto"/>
        <w:bottom w:val="none" w:sz="0" w:space="0" w:color="auto"/>
        <w:right w:val="none" w:sz="0" w:space="0" w:color="auto"/>
      </w:divBdr>
    </w:div>
    <w:div w:id="986663924">
      <w:bodyDiv w:val="1"/>
      <w:marLeft w:val="0"/>
      <w:marRight w:val="0"/>
      <w:marTop w:val="0"/>
      <w:marBottom w:val="0"/>
      <w:divBdr>
        <w:top w:val="none" w:sz="0" w:space="0" w:color="auto"/>
        <w:left w:val="none" w:sz="0" w:space="0" w:color="auto"/>
        <w:bottom w:val="none" w:sz="0" w:space="0" w:color="auto"/>
        <w:right w:val="none" w:sz="0" w:space="0" w:color="auto"/>
      </w:divBdr>
    </w:div>
    <w:div w:id="987243825">
      <w:bodyDiv w:val="1"/>
      <w:marLeft w:val="0"/>
      <w:marRight w:val="0"/>
      <w:marTop w:val="0"/>
      <w:marBottom w:val="0"/>
      <w:divBdr>
        <w:top w:val="none" w:sz="0" w:space="0" w:color="auto"/>
        <w:left w:val="none" w:sz="0" w:space="0" w:color="auto"/>
        <w:bottom w:val="none" w:sz="0" w:space="0" w:color="auto"/>
        <w:right w:val="none" w:sz="0" w:space="0" w:color="auto"/>
      </w:divBdr>
    </w:div>
    <w:div w:id="994530978">
      <w:bodyDiv w:val="1"/>
      <w:marLeft w:val="0"/>
      <w:marRight w:val="0"/>
      <w:marTop w:val="0"/>
      <w:marBottom w:val="0"/>
      <w:divBdr>
        <w:top w:val="none" w:sz="0" w:space="0" w:color="auto"/>
        <w:left w:val="none" w:sz="0" w:space="0" w:color="auto"/>
        <w:bottom w:val="none" w:sz="0" w:space="0" w:color="auto"/>
        <w:right w:val="none" w:sz="0" w:space="0" w:color="auto"/>
      </w:divBdr>
    </w:div>
    <w:div w:id="995307204">
      <w:bodyDiv w:val="1"/>
      <w:marLeft w:val="0"/>
      <w:marRight w:val="0"/>
      <w:marTop w:val="0"/>
      <w:marBottom w:val="0"/>
      <w:divBdr>
        <w:top w:val="none" w:sz="0" w:space="0" w:color="auto"/>
        <w:left w:val="none" w:sz="0" w:space="0" w:color="auto"/>
        <w:bottom w:val="none" w:sz="0" w:space="0" w:color="auto"/>
        <w:right w:val="none" w:sz="0" w:space="0" w:color="auto"/>
      </w:divBdr>
    </w:div>
    <w:div w:id="1002045764">
      <w:bodyDiv w:val="1"/>
      <w:marLeft w:val="0"/>
      <w:marRight w:val="0"/>
      <w:marTop w:val="0"/>
      <w:marBottom w:val="0"/>
      <w:divBdr>
        <w:top w:val="none" w:sz="0" w:space="0" w:color="auto"/>
        <w:left w:val="none" w:sz="0" w:space="0" w:color="auto"/>
        <w:bottom w:val="none" w:sz="0" w:space="0" w:color="auto"/>
        <w:right w:val="none" w:sz="0" w:space="0" w:color="auto"/>
      </w:divBdr>
    </w:div>
    <w:div w:id="1002851193">
      <w:bodyDiv w:val="1"/>
      <w:marLeft w:val="0"/>
      <w:marRight w:val="0"/>
      <w:marTop w:val="0"/>
      <w:marBottom w:val="0"/>
      <w:divBdr>
        <w:top w:val="none" w:sz="0" w:space="0" w:color="auto"/>
        <w:left w:val="none" w:sz="0" w:space="0" w:color="auto"/>
        <w:bottom w:val="none" w:sz="0" w:space="0" w:color="auto"/>
        <w:right w:val="none" w:sz="0" w:space="0" w:color="auto"/>
      </w:divBdr>
    </w:div>
    <w:div w:id="1007370262">
      <w:bodyDiv w:val="1"/>
      <w:marLeft w:val="0"/>
      <w:marRight w:val="0"/>
      <w:marTop w:val="0"/>
      <w:marBottom w:val="0"/>
      <w:divBdr>
        <w:top w:val="none" w:sz="0" w:space="0" w:color="auto"/>
        <w:left w:val="none" w:sz="0" w:space="0" w:color="auto"/>
        <w:bottom w:val="none" w:sz="0" w:space="0" w:color="auto"/>
        <w:right w:val="none" w:sz="0" w:space="0" w:color="auto"/>
      </w:divBdr>
    </w:div>
    <w:div w:id="1008095911">
      <w:bodyDiv w:val="1"/>
      <w:marLeft w:val="0"/>
      <w:marRight w:val="0"/>
      <w:marTop w:val="0"/>
      <w:marBottom w:val="0"/>
      <w:divBdr>
        <w:top w:val="none" w:sz="0" w:space="0" w:color="auto"/>
        <w:left w:val="none" w:sz="0" w:space="0" w:color="auto"/>
        <w:bottom w:val="none" w:sz="0" w:space="0" w:color="auto"/>
        <w:right w:val="none" w:sz="0" w:space="0" w:color="auto"/>
      </w:divBdr>
    </w:div>
    <w:div w:id="1009216482">
      <w:bodyDiv w:val="1"/>
      <w:marLeft w:val="0"/>
      <w:marRight w:val="0"/>
      <w:marTop w:val="0"/>
      <w:marBottom w:val="0"/>
      <w:divBdr>
        <w:top w:val="none" w:sz="0" w:space="0" w:color="auto"/>
        <w:left w:val="none" w:sz="0" w:space="0" w:color="auto"/>
        <w:bottom w:val="none" w:sz="0" w:space="0" w:color="auto"/>
        <w:right w:val="none" w:sz="0" w:space="0" w:color="auto"/>
      </w:divBdr>
    </w:div>
    <w:div w:id="1014843388">
      <w:bodyDiv w:val="1"/>
      <w:marLeft w:val="0"/>
      <w:marRight w:val="0"/>
      <w:marTop w:val="0"/>
      <w:marBottom w:val="0"/>
      <w:divBdr>
        <w:top w:val="none" w:sz="0" w:space="0" w:color="auto"/>
        <w:left w:val="none" w:sz="0" w:space="0" w:color="auto"/>
        <w:bottom w:val="none" w:sz="0" w:space="0" w:color="auto"/>
        <w:right w:val="none" w:sz="0" w:space="0" w:color="auto"/>
      </w:divBdr>
    </w:div>
    <w:div w:id="1014965558">
      <w:bodyDiv w:val="1"/>
      <w:marLeft w:val="0"/>
      <w:marRight w:val="0"/>
      <w:marTop w:val="0"/>
      <w:marBottom w:val="0"/>
      <w:divBdr>
        <w:top w:val="none" w:sz="0" w:space="0" w:color="auto"/>
        <w:left w:val="none" w:sz="0" w:space="0" w:color="auto"/>
        <w:bottom w:val="none" w:sz="0" w:space="0" w:color="auto"/>
        <w:right w:val="none" w:sz="0" w:space="0" w:color="auto"/>
      </w:divBdr>
    </w:div>
    <w:div w:id="1018970550">
      <w:bodyDiv w:val="1"/>
      <w:marLeft w:val="0"/>
      <w:marRight w:val="0"/>
      <w:marTop w:val="0"/>
      <w:marBottom w:val="0"/>
      <w:divBdr>
        <w:top w:val="none" w:sz="0" w:space="0" w:color="auto"/>
        <w:left w:val="none" w:sz="0" w:space="0" w:color="auto"/>
        <w:bottom w:val="none" w:sz="0" w:space="0" w:color="auto"/>
        <w:right w:val="none" w:sz="0" w:space="0" w:color="auto"/>
      </w:divBdr>
    </w:div>
    <w:div w:id="1020081952">
      <w:bodyDiv w:val="1"/>
      <w:marLeft w:val="0"/>
      <w:marRight w:val="0"/>
      <w:marTop w:val="0"/>
      <w:marBottom w:val="0"/>
      <w:divBdr>
        <w:top w:val="none" w:sz="0" w:space="0" w:color="auto"/>
        <w:left w:val="none" w:sz="0" w:space="0" w:color="auto"/>
        <w:bottom w:val="none" w:sz="0" w:space="0" w:color="auto"/>
        <w:right w:val="none" w:sz="0" w:space="0" w:color="auto"/>
      </w:divBdr>
    </w:div>
    <w:div w:id="1028028401">
      <w:bodyDiv w:val="1"/>
      <w:marLeft w:val="0"/>
      <w:marRight w:val="0"/>
      <w:marTop w:val="0"/>
      <w:marBottom w:val="0"/>
      <w:divBdr>
        <w:top w:val="none" w:sz="0" w:space="0" w:color="auto"/>
        <w:left w:val="none" w:sz="0" w:space="0" w:color="auto"/>
        <w:bottom w:val="none" w:sz="0" w:space="0" w:color="auto"/>
        <w:right w:val="none" w:sz="0" w:space="0" w:color="auto"/>
      </w:divBdr>
    </w:div>
    <w:div w:id="1032653221">
      <w:bodyDiv w:val="1"/>
      <w:marLeft w:val="0"/>
      <w:marRight w:val="0"/>
      <w:marTop w:val="0"/>
      <w:marBottom w:val="0"/>
      <w:divBdr>
        <w:top w:val="none" w:sz="0" w:space="0" w:color="auto"/>
        <w:left w:val="none" w:sz="0" w:space="0" w:color="auto"/>
        <w:bottom w:val="none" w:sz="0" w:space="0" w:color="auto"/>
        <w:right w:val="none" w:sz="0" w:space="0" w:color="auto"/>
      </w:divBdr>
    </w:div>
    <w:div w:id="1034617734">
      <w:bodyDiv w:val="1"/>
      <w:marLeft w:val="0"/>
      <w:marRight w:val="0"/>
      <w:marTop w:val="0"/>
      <w:marBottom w:val="0"/>
      <w:divBdr>
        <w:top w:val="none" w:sz="0" w:space="0" w:color="auto"/>
        <w:left w:val="none" w:sz="0" w:space="0" w:color="auto"/>
        <w:bottom w:val="none" w:sz="0" w:space="0" w:color="auto"/>
        <w:right w:val="none" w:sz="0" w:space="0" w:color="auto"/>
      </w:divBdr>
    </w:div>
    <w:div w:id="1036394943">
      <w:bodyDiv w:val="1"/>
      <w:marLeft w:val="0"/>
      <w:marRight w:val="0"/>
      <w:marTop w:val="0"/>
      <w:marBottom w:val="0"/>
      <w:divBdr>
        <w:top w:val="none" w:sz="0" w:space="0" w:color="auto"/>
        <w:left w:val="none" w:sz="0" w:space="0" w:color="auto"/>
        <w:bottom w:val="none" w:sz="0" w:space="0" w:color="auto"/>
        <w:right w:val="none" w:sz="0" w:space="0" w:color="auto"/>
      </w:divBdr>
    </w:div>
    <w:div w:id="1044788406">
      <w:bodyDiv w:val="1"/>
      <w:marLeft w:val="0"/>
      <w:marRight w:val="0"/>
      <w:marTop w:val="0"/>
      <w:marBottom w:val="0"/>
      <w:divBdr>
        <w:top w:val="none" w:sz="0" w:space="0" w:color="auto"/>
        <w:left w:val="none" w:sz="0" w:space="0" w:color="auto"/>
        <w:bottom w:val="none" w:sz="0" w:space="0" w:color="auto"/>
        <w:right w:val="none" w:sz="0" w:space="0" w:color="auto"/>
      </w:divBdr>
    </w:div>
    <w:div w:id="1044988726">
      <w:bodyDiv w:val="1"/>
      <w:marLeft w:val="0"/>
      <w:marRight w:val="0"/>
      <w:marTop w:val="0"/>
      <w:marBottom w:val="0"/>
      <w:divBdr>
        <w:top w:val="none" w:sz="0" w:space="0" w:color="auto"/>
        <w:left w:val="none" w:sz="0" w:space="0" w:color="auto"/>
        <w:bottom w:val="none" w:sz="0" w:space="0" w:color="auto"/>
        <w:right w:val="none" w:sz="0" w:space="0" w:color="auto"/>
      </w:divBdr>
    </w:div>
    <w:div w:id="1046370334">
      <w:bodyDiv w:val="1"/>
      <w:marLeft w:val="0"/>
      <w:marRight w:val="0"/>
      <w:marTop w:val="0"/>
      <w:marBottom w:val="0"/>
      <w:divBdr>
        <w:top w:val="none" w:sz="0" w:space="0" w:color="auto"/>
        <w:left w:val="none" w:sz="0" w:space="0" w:color="auto"/>
        <w:bottom w:val="none" w:sz="0" w:space="0" w:color="auto"/>
        <w:right w:val="none" w:sz="0" w:space="0" w:color="auto"/>
      </w:divBdr>
    </w:div>
    <w:div w:id="1047218347">
      <w:bodyDiv w:val="1"/>
      <w:marLeft w:val="0"/>
      <w:marRight w:val="0"/>
      <w:marTop w:val="0"/>
      <w:marBottom w:val="0"/>
      <w:divBdr>
        <w:top w:val="none" w:sz="0" w:space="0" w:color="auto"/>
        <w:left w:val="none" w:sz="0" w:space="0" w:color="auto"/>
        <w:bottom w:val="none" w:sz="0" w:space="0" w:color="auto"/>
        <w:right w:val="none" w:sz="0" w:space="0" w:color="auto"/>
      </w:divBdr>
    </w:div>
    <w:div w:id="1054698667">
      <w:bodyDiv w:val="1"/>
      <w:marLeft w:val="0"/>
      <w:marRight w:val="0"/>
      <w:marTop w:val="0"/>
      <w:marBottom w:val="0"/>
      <w:divBdr>
        <w:top w:val="none" w:sz="0" w:space="0" w:color="auto"/>
        <w:left w:val="none" w:sz="0" w:space="0" w:color="auto"/>
        <w:bottom w:val="none" w:sz="0" w:space="0" w:color="auto"/>
        <w:right w:val="none" w:sz="0" w:space="0" w:color="auto"/>
      </w:divBdr>
    </w:div>
    <w:div w:id="1055815595">
      <w:bodyDiv w:val="1"/>
      <w:marLeft w:val="0"/>
      <w:marRight w:val="0"/>
      <w:marTop w:val="0"/>
      <w:marBottom w:val="0"/>
      <w:divBdr>
        <w:top w:val="none" w:sz="0" w:space="0" w:color="auto"/>
        <w:left w:val="none" w:sz="0" w:space="0" w:color="auto"/>
        <w:bottom w:val="none" w:sz="0" w:space="0" w:color="auto"/>
        <w:right w:val="none" w:sz="0" w:space="0" w:color="auto"/>
      </w:divBdr>
    </w:div>
    <w:div w:id="1059595891">
      <w:bodyDiv w:val="1"/>
      <w:marLeft w:val="0"/>
      <w:marRight w:val="0"/>
      <w:marTop w:val="0"/>
      <w:marBottom w:val="0"/>
      <w:divBdr>
        <w:top w:val="none" w:sz="0" w:space="0" w:color="auto"/>
        <w:left w:val="none" w:sz="0" w:space="0" w:color="auto"/>
        <w:bottom w:val="none" w:sz="0" w:space="0" w:color="auto"/>
        <w:right w:val="none" w:sz="0" w:space="0" w:color="auto"/>
      </w:divBdr>
    </w:div>
    <w:div w:id="1059985594">
      <w:bodyDiv w:val="1"/>
      <w:marLeft w:val="0"/>
      <w:marRight w:val="0"/>
      <w:marTop w:val="0"/>
      <w:marBottom w:val="0"/>
      <w:divBdr>
        <w:top w:val="none" w:sz="0" w:space="0" w:color="auto"/>
        <w:left w:val="none" w:sz="0" w:space="0" w:color="auto"/>
        <w:bottom w:val="none" w:sz="0" w:space="0" w:color="auto"/>
        <w:right w:val="none" w:sz="0" w:space="0" w:color="auto"/>
      </w:divBdr>
    </w:div>
    <w:div w:id="1061095471">
      <w:bodyDiv w:val="1"/>
      <w:marLeft w:val="0"/>
      <w:marRight w:val="0"/>
      <w:marTop w:val="0"/>
      <w:marBottom w:val="0"/>
      <w:divBdr>
        <w:top w:val="none" w:sz="0" w:space="0" w:color="auto"/>
        <w:left w:val="none" w:sz="0" w:space="0" w:color="auto"/>
        <w:bottom w:val="none" w:sz="0" w:space="0" w:color="auto"/>
        <w:right w:val="none" w:sz="0" w:space="0" w:color="auto"/>
      </w:divBdr>
    </w:div>
    <w:div w:id="1062218112">
      <w:bodyDiv w:val="1"/>
      <w:marLeft w:val="0"/>
      <w:marRight w:val="0"/>
      <w:marTop w:val="0"/>
      <w:marBottom w:val="0"/>
      <w:divBdr>
        <w:top w:val="none" w:sz="0" w:space="0" w:color="auto"/>
        <w:left w:val="none" w:sz="0" w:space="0" w:color="auto"/>
        <w:bottom w:val="none" w:sz="0" w:space="0" w:color="auto"/>
        <w:right w:val="none" w:sz="0" w:space="0" w:color="auto"/>
      </w:divBdr>
    </w:div>
    <w:div w:id="1062871739">
      <w:bodyDiv w:val="1"/>
      <w:marLeft w:val="0"/>
      <w:marRight w:val="0"/>
      <w:marTop w:val="0"/>
      <w:marBottom w:val="0"/>
      <w:divBdr>
        <w:top w:val="none" w:sz="0" w:space="0" w:color="auto"/>
        <w:left w:val="none" w:sz="0" w:space="0" w:color="auto"/>
        <w:bottom w:val="none" w:sz="0" w:space="0" w:color="auto"/>
        <w:right w:val="none" w:sz="0" w:space="0" w:color="auto"/>
      </w:divBdr>
    </w:div>
    <w:div w:id="1065490420">
      <w:bodyDiv w:val="1"/>
      <w:marLeft w:val="0"/>
      <w:marRight w:val="0"/>
      <w:marTop w:val="0"/>
      <w:marBottom w:val="0"/>
      <w:divBdr>
        <w:top w:val="none" w:sz="0" w:space="0" w:color="auto"/>
        <w:left w:val="none" w:sz="0" w:space="0" w:color="auto"/>
        <w:bottom w:val="none" w:sz="0" w:space="0" w:color="auto"/>
        <w:right w:val="none" w:sz="0" w:space="0" w:color="auto"/>
      </w:divBdr>
    </w:div>
    <w:div w:id="1066336475">
      <w:bodyDiv w:val="1"/>
      <w:marLeft w:val="0"/>
      <w:marRight w:val="0"/>
      <w:marTop w:val="0"/>
      <w:marBottom w:val="0"/>
      <w:divBdr>
        <w:top w:val="none" w:sz="0" w:space="0" w:color="auto"/>
        <w:left w:val="none" w:sz="0" w:space="0" w:color="auto"/>
        <w:bottom w:val="none" w:sz="0" w:space="0" w:color="auto"/>
        <w:right w:val="none" w:sz="0" w:space="0" w:color="auto"/>
      </w:divBdr>
    </w:div>
    <w:div w:id="1074359425">
      <w:bodyDiv w:val="1"/>
      <w:marLeft w:val="0"/>
      <w:marRight w:val="0"/>
      <w:marTop w:val="0"/>
      <w:marBottom w:val="0"/>
      <w:divBdr>
        <w:top w:val="none" w:sz="0" w:space="0" w:color="auto"/>
        <w:left w:val="none" w:sz="0" w:space="0" w:color="auto"/>
        <w:bottom w:val="none" w:sz="0" w:space="0" w:color="auto"/>
        <w:right w:val="none" w:sz="0" w:space="0" w:color="auto"/>
      </w:divBdr>
    </w:div>
    <w:div w:id="1076172198">
      <w:bodyDiv w:val="1"/>
      <w:marLeft w:val="0"/>
      <w:marRight w:val="0"/>
      <w:marTop w:val="0"/>
      <w:marBottom w:val="0"/>
      <w:divBdr>
        <w:top w:val="none" w:sz="0" w:space="0" w:color="auto"/>
        <w:left w:val="none" w:sz="0" w:space="0" w:color="auto"/>
        <w:bottom w:val="none" w:sz="0" w:space="0" w:color="auto"/>
        <w:right w:val="none" w:sz="0" w:space="0" w:color="auto"/>
      </w:divBdr>
    </w:div>
    <w:div w:id="1076589495">
      <w:bodyDiv w:val="1"/>
      <w:marLeft w:val="0"/>
      <w:marRight w:val="0"/>
      <w:marTop w:val="0"/>
      <w:marBottom w:val="0"/>
      <w:divBdr>
        <w:top w:val="none" w:sz="0" w:space="0" w:color="auto"/>
        <w:left w:val="none" w:sz="0" w:space="0" w:color="auto"/>
        <w:bottom w:val="none" w:sz="0" w:space="0" w:color="auto"/>
        <w:right w:val="none" w:sz="0" w:space="0" w:color="auto"/>
      </w:divBdr>
    </w:div>
    <w:div w:id="1077247918">
      <w:bodyDiv w:val="1"/>
      <w:marLeft w:val="0"/>
      <w:marRight w:val="0"/>
      <w:marTop w:val="0"/>
      <w:marBottom w:val="0"/>
      <w:divBdr>
        <w:top w:val="none" w:sz="0" w:space="0" w:color="auto"/>
        <w:left w:val="none" w:sz="0" w:space="0" w:color="auto"/>
        <w:bottom w:val="none" w:sz="0" w:space="0" w:color="auto"/>
        <w:right w:val="none" w:sz="0" w:space="0" w:color="auto"/>
      </w:divBdr>
    </w:div>
    <w:div w:id="1079255627">
      <w:bodyDiv w:val="1"/>
      <w:marLeft w:val="0"/>
      <w:marRight w:val="0"/>
      <w:marTop w:val="0"/>
      <w:marBottom w:val="0"/>
      <w:divBdr>
        <w:top w:val="none" w:sz="0" w:space="0" w:color="auto"/>
        <w:left w:val="none" w:sz="0" w:space="0" w:color="auto"/>
        <w:bottom w:val="none" w:sz="0" w:space="0" w:color="auto"/>
        <w:right w:val="none" w:sz="0" w:space="0" w:color="auto"/>
      </w:divBdr>
    </w:div>
    <w:div w:id="1082490055">
      <w:bodyDiv w:val="1"/>
      <w:marLeft w:val="0"/>
      <w:marRight w:val="0"/>
      <w:marTop w:val="0"/>
      <w:marBottom w:val="0"/>
      <w:divBdr>
        <w:top w:val="none" w:sz="0" w:space="0" w:color="auto"/>
        <w:left w:val="none" w:sz="0" w:space="0" w:color="auto"/>
        <w:bottom w:val="none" w:sz="0" w:space="0" w:color="auto"/>
        <w:right w:val="none" w:sz="0" w:space="0" w:color="auto"/>
      </w:divBdr>
    </w:div>
    <w:div w:id="1084231132">
      <w:bodyDiv w:val="1"/>
      <w:marLeft w:val="0"/>
      <w:marRight w:val="0"/>
      <w:marTop w:val="0"/>
      <w:marBottom w:val="0"/>
      <w:divBdr>
        <w:top w:val="none" w:sz="0" w:space="0" w:color="auto"/>
        <w:left w:val="none" w:sz="0" w:space="0" w:color="auto"/>
        <w:bottom w:val="none" w:sz="0" w:space="0" w:color="auto"/>
        <w:right w:val="none" w:sz="0" w:space="0" w:color="auto"/>
      </w:divBdr>
    </w:div>
    <w:div w:id="1088232029">
      <w:bodyDiv w:val="1"/>
      <w:marLeft w:val="0"/>
      <w:marRight w:val="0"/>
      <w:marTop w:val="0"/>
      <w:marBottom w:val="0"/>
      <w:divBdr>
        <w:top w:val="none" w:sz="0" w:space="0" w:color="auto"/>
        <w:left w:val="none" w:sz="0" w:space="0" w:color="auto"/>
        <w:bottom w:val="none" w:sz="0" w:space="0" w:color="auto"/>
        <w:right w:val="none" w:sz="0" w:space="0" w:color="auto"/>
      </w:divBdr>
    </w:div>
    <w:div w:id="1088389044">
      <w:bodyDiv w:val="1"/>
      <w:marLeft w:val="0"/>
      <w:marRight w:val="0"/>
      <w:marTop w:val="0"/>
      <w:marBottom w:val="0"/>
      <w:divBdr>
        <w:top w:val="none" w:sz="0" w:space="0" w:color="auto"/>
        <w:left w:val="none" w:sz="0" w:space="0" w:color="auto"/>
        <w:bottom w:val="none" w:sz="0" w:space="0" w:color="auto"/>
        <w:right w:val="none" w:sz="0" w:space="0" w:color="auto"/>
      </w:divBdr>
    </w:div>
    <w:div w:id="1091005111">
      <w:bodyDiv w:val="1"/>
      <w:marLeft w:val="0"/>
      <w:marRight w:val="0"/>
      <w:marTop w:val="0"/>
      <w:marBottom w:val="0"/>
      <w:divBdr>
        <w:top w:val="none" w:sz="0" w:space="0" w:color="auto"/>
        <w:left w:val="none" w:sz="0" w:space="0" w:color="auto"/>
        <w:bottom w:val="none" w:sz="0" w:space="0" w:color="auto"/>
        <w:right w:val="none" w:sz="0" w:space="0" w:color="auto"/>
      </w:divBdr>
    </w:div>
    <w:div w:id="1091465035">
      <w:bodyDiv w:val="1"/>
      <w:marLeft w:val="0"/>
      <w:marRight w:val="0"/>
      <w:marTop w:val="0"/>
      <w:marBottom w:val="0"/>
      <w:divBdr>
        <w:top w:val="none" w:sz="0" w:space="0" w:color="auto"/>
        <w:left w:val="none" w:sz="0" w:space="0" w:color="auto"/>
        <w:bottom w:val="none" w:sz="0" w:space="0" w:color="auto"/>
        <w:right w:val="none" w:sz="0" w:space="0" w:color="auto"/>
      </w:divBdr>
    </w:div>
    <w:div w:id="1095632644">
      <w:bodyDiv w:val="1"/>
      <w:marLeft w:val="0"/>
      <w:marRight w:val="0"/>
      <w:marTop w:val="0"/>
      <w:marBottom w:val="0"/>
      <w:divBdr>
        <w:top w:val="none" w:sz="0" w:space="0" w:color="auto"/>
        <w:left w:val="none" w:sz="0" w:space="0" w:color="auto"/>
        <w:bottom w:val="none" w:sz="0" w:space="0" w:color="auto"/>
        <w:right w:val="none" w:sz="0" w:space="0" w:color="auto"/>
      </w:divBdr>
    </w:div>
    <w:div w:id="1096750877">
      <w:bodyDiv w:val="1"/>
      <w:marLeft w:val="0"/>
      <w:marRight w:val="0"/>
      <w:marTop w:val="0"/>
      <w:marBottom w:val="0"/>
      <w:divBdr>
        <w:top w:val="none" w:sz="0" w:space="0" w:color="auto"/>
        <w:left w:val="none" w:sz="0" w:space="0" w:color="auto"/>
        <w:bottom w:val="none" w:sz="0" w:space="0" w:color="auto"/>
        <w:right w:val="none" w:sz="0" w:space="0" w:color="auto"/>
      </w:divBdr>
    </w:div>
    <w:div w:id="1101220982">
      <w:bodyDiv w:val="1"/>
      <w:marLeft w:val="0"/>
      <w:marRight w:val="0"/>
      <w:marTop w:val="0"/>
      <w:marBottom w:val="0"/>
      <w:divBdr>
        <w:top w:val="none" w:sz="0" w:space="0" w:color="auto"/>
        <w:left w:val="none" w:sz="0" w:space="0" w:color="auto"/>
        <w:bottom w:val="none" w:sz="0" w:space="0" w:color="auto"/>
        <w:right w:val="none" w:sz="0" w:space="0" w:color="auto"/>
      </w:divBdr>
    </w:div>
    <w:div w:id="1103064000">
      <w:bodyDiv w:val="1"/>
      <w:marLeft w:val="0"/>
      <w:marRight w:val="0"/>
      <w:marTop w:val="0"/>
      <w:marBottom w:val="0"/>
      <w:divBdr>
        <w:top w:val="none" w:sz="0" w:space="0" w:color="auto"/>
        <w:left w:val="none" w:sz="0" w:space="0" w:color="auto"/>
        <w:bottom w:val="none" w:sz="0" w:space="0" w:color="auto"/>
        <w:right w:val="none" w:sz="0" w:space="0" w:color="auto"/>
      </w:divBdr>
    </w:div>
    <w:div w:id="1109349224">
      <w:bodyDiv w:val="1"/>
      <w:marLeft w:val="0"/>
      <w:marRight w:val="0"/>
      <w:marTop w:val="0"/>
      <w:marBottom w:val="0"/>
      <w:divBdr>
        <w:top w:val="none" w:sz="0" w:space="0" w:color="auto"/>
        <w:left w:val="none" w:sz="0" w:space="0" w:color="auto"/>
        <w:bottom w:val="none" w:sz="0" w:space="0" w:color="auto"/>
        <w:right w:val="none" w:sz="0" w:space="0" w:color="auto"/>
      </w:divBdr>
    </w:div>
    <w:div w:id="1113981331">
      <w:bodyDiv w:val="1"/>
      <w:marLeft w:val="0"/>
      <w:marRight w:val="0"/>
      <w:marTop w:val="0"/>
      <w:marBottom w:val="0"/>
      <w:divBdr>
        <w:top w:val="none" w:sz="0" w:space="0" w:color="auto"/>
        <w:left w:val="none" w:sz="0" w:space="0" w:color="auto"/>
        <w:bottom w:val="none" w:sz="0" w:space="0" w:color="auto"/>
        <w:right w:val="none" w:sz="0" w:space="0" w:color="auto"/>
      </w:divBdr>
    </w:div>
    <w:div w:id="1114713706">
      <w:bodyDiv w:val="1"/>
      <w:marLeft w:val="0"/>
      <w:marRight w:val="0"/>
      <w:marTop w:val="0"/>
      <w:marBottom w:val="0"/>
      <w:divBdr>
        <w:top w:val="none" w:sz="0" w:space="0" w:color="auto"/>
        <w:left w:val="none" w:sz="0" w:space="0" w:color="auto"/>
        <w:bottom w:val="none" w:sz="0" w:space="0" w:color="auto"/>
        <w:right w:val="none" w:sz="0" w:space="0" w:color="auto"/>
      </w:divBdr>
    </w:div>
    <w:div w:id="1118063277">
      <w:bodyDiv w:val="1"/>
      <w:marLeft w:val="0"/>
      <w:marRight w:val="0"/>
      <w:marTop w:val="0"/>
      <w:marBottom w:val="0"/>
      <w:divBdr>
        <w:top w:val="none" w:sz="0" w:space="0" w:color="auto"/>
        <w:left w:val="none" w:sz="0" w:space="0" w:color="auto"/>
        <w:bottom w:val="none" w:sz="0" w:space="0" w:color="auto"/>
        <w:right w:val="none" w:sz="0" w:space="0" w:color="auto"/>
      </w:divBdr>
    </w:div>
    <w:div w:id="1119643237">
      <w:bodyDiv w:val="1"/>
      <w:marLeft w:val="0"/>
      <w:marRight w:val="0"/>
      <w:marTop w:val="0"/>
      <w:marBottom w:val="0"/>
      <w:divBdr>
        <w:top w:val="none" w:sz="0" w:space="0" w:color="auto"/>
        <w:left w:val="none" w:sz="0" w:space="0" w:color="auto"/>
        <w:bottom w:val="none" w:sz="0" w:space="0" w:color="auto"/>
        <w:right w:val="none" w:sz="0" w:space="0" w:color="auto"/>
      </w:divBdr>
    </w:div>
    <w:div w:id="1119762145">
      <w:bodyDiv w:val="1"/>
      <w:marLeft w:val="0"/>
      <w:marRight w:val="0"/>
      <w:marTop w:val="0"/>
      <w:marBottom w:val="0"/>
      <w:divBdr>
        <w:top w:val="none" w:sz="0" w:space="0" w:color="auto"/>
        <w:left w:val="none" w:sz="0" w:space="0" w:color="auto"/>
        <w:bottom w:val="none" w:sz="0" w:space="0" w:color="auto"/>
        <w:right w:val="none" w:sz="0" w:space="0" w:color="auto"/>
      </w:divBdr>
    </w:div>
    <w:div w:id="1120882142">
      <w:bodyDiv w:val="1"/>
      <w:marLeft w:val="0"/>
      <w:marRight w:val="0"/>
      <w:marTop w:val="0"/>
      <w:marBottom w:val="0"/>
      <w:divBdr>
        <w:top w:val="none" w:sz="0" w:space="0" w:color="auto"/>
        <w:left w:val="none" w:sz="0" w:space="0" w:color="auto"/>
        <w:bottom w:val="none" w:sz="0" w:space="0" w:color="auto"/>
        <w:right w:val="none" w:sz="0" w:space="0" w:color="auto"/>
      </w:divBdr>
    </w:div>
    <w:div w:id="1123156374">
      <w:bodyDiv w:val="1"/>
      <w:marLeft w:val="0"/>
      <w:marRight w:val="0"/>
      <w:marTop w:val="0"/>
      <w:marBottom w:val="0"/>
      <w:divBdr>
        <w:top w:val="none" w:sz="0" w:space="0" w:color="auto"/>
        <w:left w:val="none" w:sz="0" w:space="0" w:color="auto"/>
        <w:bottom w:val="none" w:sz="0" w:space="0" w:color="auto"/>
        <w:right w:val="none" w:sz="0" w:space="0" w:color="auto"/>
      </w:divBdr>
    </w:div>
    <w:div w:id="1124543379">
      <w:bodyDiv w:val="1"/>
      <w:marLeft w:val="0"/>
      <w:marRight w:val="0"/>
      <w:marTop w:val="0"/>
      <w:marBottom w:val="0"/>
      <w:divBdr>
        <w:top w:val="none" w:sz="0" w:space="0" w:color="auto"/>
        <w:left w:val="none" w:sz="0" w:space="0" w:color="auto"/>
        <w:bottom w:val="none" w:sz="0" w:space="0" w:color="auto"/>
        <w:right w:val="none" w:sz="0" w:space="0" w:color="auto"/>
      </w:divBdr>
    </w:div>
    <w:div w:id="1131702920">
      <w:bodyDiv w:val="1"/>
      <w:marLeft w:val="0"/>
      <w:marRight w:val="0"/>
      <w:marTop w:val="0"/>
      <w:marBottom w:val="0"/>
      <w:divBdr>
        <w:top w:val="none" w:sz="0" w:space="0" w:color="auto"/>
        <w:left w:val="none" w:sz="0" w:space="0" w:color="auto"/>
        <w:bottom w:val="none" w:sz="0" w:space="0" w:color="auto"/>
        <w:right w:val="none" w:sz="0" w:space="0" w:color="auto"/>
      </w:divBdr>
    </w:div>
    <w:div w:id="1142697733">
      <w:bodyDiv w:val="1"/>
      <w:marLeft w:val="0"/>
      <w:marRight w:val="0"/>
      <w:marTop w:val="0"/>
      <w:marBottom w:val="0"/>
      <w:divBdr>
        <w:top w:val="none" w:sz="0" w:space="0" w:color="auto"/>
        <w:left w:val="none" w:sz="0" w:space="0" w:color="auto"/>
        <w:bottom w:val="none" w:sz="0" w:space="0" w:color="auto"/>
        <w:right w:val="none" w:sz="0" w:space="0" w:color="auto"/>
      </w:divBdr>
    </w:div>
    <w:div w:id="1144812683">
      <w:bodyDiv w:val="1"/>
      <w:marLeft w:val="0"/>
      <w:marRight w:val="0"/>
      <w:marTop w:val="0"/>
      <w:marBottom w:val="0"/>
      <w:divBdr>
        <w:top w:val="none" w:sz="0" w:space="0" w:color="auto"/>
        <w:left w:val="none" w:sz="0" w:space="0" w:color="auto"/>
        <w:bottom w:val="none" w:sz="0" w:space="0" w:color="auto"/>
        <w:right w:val="none" w:sz="0" w:space="0" w:color="auto"/>
      </w:divBdr>
    </w:div>
    <w:div w:id="1146243430">
      <w:bodyDiv w:val="1"/>
      <w:marLeft w:val="0"/>
      <w:marRight w:val="0"/>
      <w:marTop w:val="0"/>
      <w:marBottom w:val="0"/>
      <w:divBdr>
        <w:top w:val="none" w:sz="0" w:space="0" w:color="auto"/>
        <w:left w:val="none" w:sz="0" w:space="0" w:color="auto"/>
        <w:bottom w:val="none" w:sz="0" w:space="0" w:color="auto"/>
        <w:right w:val="none" w:sz="0" w:space="0" w:color="auto"/>
      </w:divBdr>
    </w:div>
    <w:div w:id="1149128169">
      <w:bodyDiv w:val="1"/>
      <w:marLeft w:val="0"/>
      <w:marRight w:val="0"/>
      <w:marTop w:val="0"/>
      <w:marBottom w:val="0"/>
      <w:divBdr>
        <w:top w:val="none" w:sz="0" w:space="0" w:color="auto"/>
        <w:left w:val="none" w:sz="0" w:space="0" w:color="auto"/>
        <w:bottom w:val="none" w:sz="0" w:space="0" w:color="auto"/>
        <w:right w:val="none" w:sz="0" w:space="0" w:color="auto"/>
      </w:divBdr>
    </w:div>
    <w:div w:id="1151026033">
      <w:bodyDiv w:val="1"/>
      <w:marLeft w:val="0"/>
      <w:marRight w:val="0"/>
      <w:marTop w:val="0"/>
      <w:marBottom w:val="0"/>
      <w:divBdr>
        <w:top w:val="none" w:sz="0" w:space="0" w:color="auto"/>
        <w:left w:val="none" w:sz="0" w:space="0" w:color="auto"/>
        <w:bottom w:val="none" w:sz="0" w:space="0" w:color="auto"/>
        <w:right w:val="none" w:sz="0" w:space="0" w:color="auto"/>
      </w:divBdr>
    </w:div>
    <w:div w:id="1152792683">
      <w:bodyDiv w:val="1"/>
      <w:marLeft w:val="0"/>
      <w:marRight w:val="0"/>
      <w:marTop w:val="0"/>
      <w:marBottom w:val="0"/>
      <w:divBdr>
        <w:top w:val="none" w:sz="0" w:space="0" w:color="auto"/>
        <w:left w:val="none" w:sz="0" w:space="0" w:color="auto"/>
        <w:bottom w:val="none" w:sz="0" w:space="0" w:color="auto"/>
        <w:right w:val="none" w:sz="0" w:space="0" w:color="auto"/>
      </w:divBdr>
    </w:div>
    <w:div w:id="1163815537">
      <w:bodyDiv w:val="1"/>
      <w:marLeft w:val="0"/>
      <w:marRight w:val="0"/>
      <w:marTop w:val="0"/>
      <w:marBottom w:val="0"/>
      <w:divBdr>
        <w:top w:val="none" w:sz="0" w:space="0" w:color="auto"/>
        <w:left w:val="none" w:sz="0" w:space="0" w:color="auto"/>
        <w:bottom w:val="none" w:sz="0" w:space="0" w:color="auto"/>
        <w:right w:val="none" w:sz="0" w:space="0" w:color="auto"/>
      </w:divBdr>
    </w:div>
    <w:div w:id="1163862140">
      <w:bodyDiv w:val="1"/>
      <w:marLeft w:val="0"/>
      <w:marRight w:val="0"/>
      <w:marTop w:val="0"/>
      <w:marBottom w:val="0"/>
      <w:divBdr>
        <w:top w:val="none" w:sz="0" w:space="0" w:color="auto"/>
        <w:left w:val="none" w:sz="0" w:space="0" w:color="auto"/>
        <w:bottom w:val="none" w:sz="0" w:space="0" w:color="auto"/>
        <w:right w:val="none" w:sz="0" w:space="0" w:color="auto"/>
      </w:divBdr>
    </w:div>
    <w:div w:id="1164320306">
      <w:bodyDiv w:val="1"/>
      <w:marLeft w:val="0"/>
      <w:marRight w:val="0"/>
      <w:marTop w:val="0"/>
      <w:marBottom w:val="0"/>
      <w:divBdr>
        <w:top w:val="none" w:sz="0" w:space="0" w:color="auto"/>
        <w:left w:val="none" w:sz="0" w:space="0" w:color="auto"/>
        <w:bottom w:val="none" w:sz="0" w:space="0" w:color="auto"/>
        <w:right w:val="none" w:sz="0" w:space="0" w:color="auto"/>
      </w:divBdr>
    </w:div>
    <w:div w:id="1168861789">
      <w:bodyDiv w:val="1"/>
      <w:marLeft w:val="0"/>
      <w:marRight w:val="0"/>
      <w:marTop w:val="0"/>
      <w:marBottom w:val="0"/>
      <w:divBdr>
        <w:top w:val="none" w:sz="0" w:space="0" w:color="auto"/>
        <w:left w:val="none" w:sz="0" w:space="0" w:color="auto"/>
        <w:bottom w:val="none" w:sz="0" w:space="0" w:color="auto"/>
        <w:right w:val="none" w:sz="0" w:space="0" w:color="auto"/>
      </w:divBdr>
    </w:div>
    <w:div w:id="1175850649">
      <w:bodyDiv w:val="1"/>
      <w:marLeft w:val="0"/>
      <w:marRight w:val="0"/>
      <w:marTop w:val="0"/>
      <w:marBottom w:val="0"/>
      <w:divBdr>
        <w:top w:val="none" w:sz="0" w:space="0" w:color="auto"/>
        <w:left w:val="none" w:sz="0" w:space="0" w:color="auto"/>
        <w:bottom w:val="none" w:sz="0" w:space="0" w:color="auto"/>
        <w:right w:val="none" w:sz="0" w:space="0" w:color="auto"/>
      </w:divBdr>
    </w:div>
    <w:div w:id="1179658965">
      <w:bodyDiv w:val="1"/>
      <w:marLeft w:val="0"/>
      <w:marRight w:val="0"/>
      <w:marTop w:val="0"/>
      <w:marBottom w:val="0"/>
      <w:divBdr>
        <w:top w:val="none" w:sz="0" w:space="0" w:color="auto"/>
        <w:left w:val="none" w:sz="0" w:space="0" w:color="auto"/>
        <w:bottom w:val="none" w:sz="0" w:space="0" w:color="auto"/>
        <w:right w:val="none" w:sz="0" w:space="0" w:color="auto"/>
      </w:divBdr>
    </w:div>
    <w:div w:id="1186559464">
      <w:bodyDiv w:val="1"/>
      <w:marLeft w:val="0"/>
      <w:marRight w:val="0"/>
      <w:marTop w:val="0"/>
      <w:marBottom w:val="0"/>
      <w:divBdr>
        <w:top w:val="none" w:sz="0" w:space="0" w:color="auto"/>
        <w:left w:val="none" w:sz="0" w:space="0" w:color="auto"/>
        <w:bottom w:val="none" w:sz="0" w:space="0" w:color="auto"/>
        <w:right w:val="none" w:sz="0" w:space="0" w:color="auto"/>
      </w:divBdr>
    </w:div>
    <w:div w:id="1192183348">
      <w:bodyDiv w:val="1"/>
      <w:marLeft w:val="0"/>
      <w:marRight w:val="0"/>
      <w:marTop w:val="0"/>
      <w:marBottom w:val="0"/>
      <w:divBdr>
        <w:top w:val="none" w:sz="0" w:space="0" w:color="auto"/>
        <w:left w:val="none" w:sz="0" w:space="0" w:color="auto"/>
        <w:bottom w:val="none" w:sz="0" w:space="0" w:color="auto"/>
        <w:right w:val="none" w:sz="0" w:space="0" w:color="auto"/>
      </w:divBdr>
    </w:div>
    <w:div w:id="1193884379">
      <w:bodyDiv w:val="1"/>
      <w:marLeft w:val="0"/>
      <w:marRight w:val="0"/>
      <w:marTop w:val="0"/>
      <w:marBottom w:val="0"/>
      <w:divBdr>
        <w:top w:val="none" w:sz="0" w:space="0" w:color="auto"/>
        <w:left w:val="none" w:sz="0" w:space="0" w:color="auto"/>
        <w:bottom w:val="none" w:sz="0" w:space="0" w:color="auto"/>
        <w:right w:val="none" w:sz="0" w:space="0" w:color="auto"/>
      </w:divBdr>
    </w:div>
    <w:div w:id="1198154257">
      <w:bodyDiv w:val="1"/>
      <w:marLeft w:val="0"/>
      <w:marRight w:val="0"/>
      <w:marTop w:val="0"/>
      <w:marBottom w:val="0"/>
      <w:divBdr>
        <w:top w:val="none" w:sz="0" w:space="0" w:color="auto"/>
        <w:left w:val="none" w:sz="0" w:space="0" w:color="auto"/>
        <w:bottom w:val="none" w:sz="0" w:space="0" w:color="auto"/>
        <w:right w:val="none" w:sz="0" w:space="0" w:color="auto"/>
      </w:divBdr>
    </w:div>
    <w:div w:id="1198397810">
      <w:bodyDiv w:val="1"/>
      <w:marLeft w:val="0"/>
      <w:marRight w:val="0"/>
      <w:marTop w:val="0"/>
      <w:marBottom w:val="0"/>
      <w:divBdr>
        <w:top w:val="none" w:sz="0" w:space="0" w:color="auto"/>
        <w:left w:val="none" w:sz="0" w:space="0" w:color="auto"/>
        <w:bottom w:val="none" w:sz="0" w:space="0" w:color="auto"/>
        <w:right w:val="none" w:sz="0" w:space="0" w:color="auto"/>
      </w:divBdr>
    </w:div>
    <w:div w:id="1199588259">
      <w:bodyDiv w:val="1"/>
      <w:marLeft w:val="0"/>
      <w:marRight w:val="0"/>
      <w:marTop w:val="0"/>
      <w:marBottom w:val="0"/>
      <w:divBdr>
        <w:top w:val="none" w:sz="0" w:space="0" w:color="auto"/>
        <w:left w:val="none" w:sz="0" w:space="0" w:color="auto"/>
        <w:bottom w:val="none" w:sz="0" w:space="0" w:color="auto"/>
        <w:right w:val="none" w:sz="0" w:space="0" w:color="auto"/>
      </w:divBdr>
    </w:div>
    <w:div w:id="1203861580">
      <w:bodyDiv w:val="1"/>
      <w:marLeft w:val="0"/>
      <w:marRight w:val="0"/>
      <w:marTop w:val="0"/>
      <w:marBottom w:val="0"/>
      <w:divBdr>
        <w:top w:val="none" w:sz="0" w:space="0" w:color="auto"/>
        <w:left w:val="none" w:sz="0" w:space="0" w:color="auto"/>
        <w:bottom w:val="none" w:sz="0" w:space="0" w:color="auto"/>
        <w:right w:val="none" w:sz="0" w:space="0" w:color="auto"/>
      </w:divBdr>
    </w:div>
    <w:div w:id="1210804520">
      <w:bodyDiv w:val="1"/>
      <w:marLeft w:val="0"/>
      <w:marRight w:val="0"/>
      <w:marTop w:val="0"/>
      <w:marBottom w:val="0"/>
      <w:divBdr>
        <w:top w:val="none" w:sz="0" w:space="0" w:color="auto"/>
        <w:left w:val="none" w:sz="0" w:space="0" w:color="auto"/>
        <w:bottom w:val="none" w:sz="0" w:space="0" w:color="auto"/>
        <w:right w:val="none" w:sz="0" w:space="0" w:color="auto"/>
      </w:divBdr>
    </w:div>
    <w:div w:id="1215190900">
      <w:bodyDiv w:val="1"/>
      <w:marLeft w:val="0"/>
      <w:marRight w:val="0"/>
      <w:marTop w:val="0"/>
      <w:marBottom w:val="0"/>
      <w:divBdr>
        <w:top w:val="none" w:sz="0" w:space="0" w:color="auto"/>
        <w:left w:val="none" w:sz="0" w:space="0" w:color="auto"/>
        <w:bottom w:val="none" w:sz="0" w:space="0" w:color="auto"/>
        <w:right w:val="none" w:sz="0" w:space="0" w:color="auto"/>
      </w:divBdr>
    </w:div>
    <w:div w:id="1215193000">
      <w:bodyDiv w:val="1"/>
      <w:marLeft w:val="0"/>
      <w:marRight w:val="0"/>
      <w:marTop w:val="0"/>
      <w:marBottom w:val="0"/>
      <w:divBdr>
        <w:top w:val="none" w:sz="0" w:space="0" w:color="auto"/>
        <w:left w:val="none" w:sz="0" w:space="0" w:color="auto"/>
        <w:bottom w:val="none" w:sz="0" w:space="0" w:color="auto"/>
        <w:right w:val="none" w:sz="0" w:space="0" w:color="auto"/>
      </w:divBdr>
    </w:div>
    <w:div w:id="1216548004">
      <w:bodyDiv w:val="1"/>
      <w:marLeft w:val="0"/>
      <w:marRight w:val="0"/>
      <w:marTop w:val="0"/>
      <w:marBottom w:val="0"/>
      <w:divBdr>
        <w:top w:val="none" w:sz="0" w:space="0" w:color="auto"/>
        <w:left w:val="none" w:sz="0" w:space="0" w:color="auto"/>
        <w:bottom w:val="none" w:sz="0" w:space="0" w:color="auto"/>
        <w:right w:val="none" w:sz="0" w:space="0" w:color="auto"/>
      </w:divBdr>
    </w:div>
    <w:div w:id="1217427411">
      <w:bodyDiv w:val="1"/>
      <w:marLeft w:val="0"/>
      <w:marRight w:val="0"/>
      <w:marTop w:val="0"/>
      <w:marBottom w:val="0"/>
      <w:divBdr>
        <w:top w:val="none" w:sz="0" w:space="0" w:color="auto"/>
        <w:left w:val="none" w:sz="0" w:space="0" w:color="auto"/>
        <w:bottom w:val="none" w:sz="0" w:space="0" w:color="auto"/>
        <w:right w:val="none" w:sz="0" w:space="0" w:color="auto"/>
      </w:divBdr>
    </w:div>
    <w:div w:id="1219975668">
      <w:bodyDiv w:val="1"/>
      <w:marLeft w:val="0"/>
      <w:marRight w:val="0"/>
      <w:marTop w:val="0"/>
      <w:marBottom w:val="0"/>
      <w:divBdr>
        <w:top w:val="none" w:sz="0" w:space="0" w:color="auto"/>
        <w:left w:val="none" w:sz="0" w:space="0" w:color="auto"/>
        <w:bottom w:val="none" w:sz="0" w:space="0" w:color="auto"/>
        <w:right w:val="none" w:sz="0" w:space="0" w:color="auto"/>
      </w:divBdr>
    </w:div>
    <w:div w:id="1221406133">
      <w:bodyDiv w:val="1"/>
      <w:marLeft w:val="0"/>
      <w:marRight w:val="0"/>
      <w:marTop w:val="0"/>
      <w:marBottom w:val="0"/>
      <w:divBdr>
        <w:top w:val="none" w:sz="0" w:space="0" w:color="auto"/>
        <w:left w:val="none" w:sz="0" w:space="0" w:color="auto"/>
        <w:bottom w:val="none" w:sz="0" w:space="0" w:color="auto"/>
        <w:right w:val="none" w:sz="0" w:space="0" w:color="auto"/>
      </w:divBdr>
    </w:div>
    <w:div w:id="1222327792">
      <w:bodyDiv w:val="1"/>
      <w:marLeft w:val="0"/>
      <w:marRight w:val="0"/>
      <w:marTop w:val="0"/>
      <w:marBottom w:val="0"/>
      <w:divBdr>
        <w:top w:val="none" w:sz="0" w:space="0" w:color="auto"/>
        <w:left w:val="none" w:sz="0" w:space="0" w:color="auto"/>
        <w:bottom w:val="none" w:sz="0" w:space="0" w:color="auto"/>
        <w:right w:val="none" w:sz="0" w:space="0" w:color="auto"/>
      </w:divBdr>
    </w:div>
    <w:div w:id="1224871714">
      <w:bodyDiv w:val="1"/>
      <w:marLeft w:val="0"/>
      <w:marRight w:val="0"/>
      <w:marTop w:val="0"/>
      <w:marBottom w:val="0"/>
      <w:divBdr>
        <w:top w:val="none" w:sz="0" w:space="0" w:color="auto"/>
        <w:left w:val="none" w:sz="0" w:space="0" w:color="auto"/>
        <w:bottom w:val="none" w:sz="0" w:space="0" w:color="auto"/>
        <w:right w:val="none" w:sz="0" w:space="0" w:color="auto"/>
      </w:divBdr>
    </w:div>
    <w:div w:id="1224877542">
      <w:bodyDiv w:val="1"/>
      <w:marLeft w:val="0"/>
      <w:marRight w:val="0"/>
      <w:marTop w:val="0"/>
      <w:marBottom w:val="0"/>
      <w:divBdr>
        <w:top w:val="none" w:sz="0" w:space="0" w:color="auto"/>
        <w:left w:val="none" w:sz="0" w:space="0" w:color="auto"/>
        <w:bottom w:val="none" w:sz="0" w:space="0" w:color="auto"/>
        <w:right w:val="none" w:sz="0" w:space="0" w:color="auto"/>
      </w:divBdr>
    </w:div>
    <w:div w:id="1225871726">
      <w:bodyDiv w:val="1"/>
      <w:marLeft w:val="0"/>
      <w:marRight w:val="0"/>
      <w:marTop w:val="0"/>
      <w:marBottom w:val="0"/>
      <w:divBdr>
        <w:top w:val="none" w:sz="0" w:space="0" w:color="auto"/>
        <w:left w:val="none" w:sz="0" w:space="0" w:color="auto"/>
        <w:bottom w:val="none" w:sz="0" w:space="0" w:color="auto"/>
        <w:right w:val="none" w:sz="0" w:space="0" w:color="auto"/>
      </w:divBdr>
    </w:div>
    <w:div w:id="1225989648">
      <w:bodyDiv w:val="1"/>
      <w:marLeft w:val="0"/>
      <w:marRight w:val="0"/>
      <w:marTop w:val="0"/>
      <w:marBottom w:val="0"/>
      <w:divBdr>
        <w:top w:val="none" w:sz="0" w:space="0" w:color="auto"/>
        <w:left w:val="none" w:sz="0" w:space="0" w:color="auto"/>
        <w:bottom w:val="none" w:sz="0" w:space="0" w:color="auto"/>
        <w:right w:val="none" w:sz="0" w:space="0" w:color="auto"/>
      </w:divBdr>
    </w:div>
    <w:div w:id="1226451681">
      <w:bodyDiv w:val="1"/>
      <w:marLeft w:val="0"/>
      <w:marRight w:val="0"/>
      <w:marTop w:val="0"/>
      <w:marBottom w:val="0"/>
      <w:divBdr>
        <w:top w:val="none" w:sz="0" w:space="0" w:color="auto"/>
        <w:left w:val="none" w:sz="0" w:space="0" w:color="auto"/>
        <w:bottom w:val="none" w:sz="0" w:space="0" w:color="auto"/>
        <w:right w:val="none" w:sz="0" w:space="0" w:color="auto"/>
      </w:divBdr>
    </w:div>
    <w:div w:id="1230577302">
      <w:bodyDiv w:val="1"/>
      <w:marLeft w:val="0"/>
      <w:marRight w:val="0"/>
      <w:marTop w:val="0"/>
      <w:marBottom w:val="0"/>
      <w:divBdr>
        <w:top w:val="none" w:sz="0" w:space="0" w:color="auto"/>
        <w:left w:val="none" w:sz="0" w:space="0" w:color="auto"/>
        <w:bottom w:val="none" w:sz="0" w:space="0" w:color="auto"/>
        <w:right w:val="none" w:sz="0" w:space="0" w:color="auto"/>
      </w:divBdr>
    </w:div>
    <w:div w:id="1245920124">
      <w:bodyDiv w:val="1"/>
      <w:marLeft w:val="0"/>
      <w:marRight w:val="0"/>
      <w:marTop w:val="0"/>
      <w:marBottom w:val="0"/>
      <w:divBdr>
        <w:top w:val="none" w:sz="0" w:space="0" w:color="auto"/>
        <w:left w:val="none" w:sz="0" w:space="0" w:color="auto"/>
        <w:bottom w:val="none" w:sz="0" w:space="0" w:color="auto"/>
        <w:right w:val="none" w:sz="0" w:space="0" w:color="auto"/>
      </w:divBdr>
    </w:div>
    <w:div w:id="1246770022">
      <w:bodyDiv w:val="1"/>
      <w:marLeft w:val="0"/>
      <w:marRight w:val="0"/>
      <w:marTop w:val="0"/>
      <w:marBottom w:val="0"/>
      <w:divBdr>
        <w:top w:val="none" w:sz="0" w:space="0" w:color="auto"/>
        <w:left w:val="none" w:sz="0" w:space="0" w:color="auto"/>
        <w:bottom w:val="none" w:sz="0" w:space="0" w:color="auto"/>
        <w:right w:val="none" w:sz="0" w:space="0" w:color="auto"/>
      </w:divBdr>
    </w:div>
    <w:div w:id="1248225880">
      <w:bodyDiv w:val="1"/>
      <w:marLeft w:val="0"/>
      <w:marRight w:val="0"/>
      <w:marTop w:val="0"/>
      <w:marBottom w:val="0"/>
      <w:divBdr>
        <w:top w:val="none" w:sz="0" w:space="0" w:color="auto"/>
        <w:left w:val="none" w:sz="0" w:space="0" w:color="auto"/>
        <w:bottom w:val="none" w:sz="0" w:space="0" w:color="auto"/>
        <w:right w:val="none" w:sz="0" w:space="0" w:color="auto"/>
      </w:divBdr>
    </w:div>
    <w:div w:id="1257012096">
      <w:bodyDiv w:val="1"/>
      <w:marLeft w:val="0"/>
      <w:marRight w:val="0"/>
      <w:marTop w:val="0"/>
      <w:marBottom w:val="0"/>
      <w:divBdr>
        <w:top w:val="none" w:sz="0" w:space="0" w:color="auto"/>
        <w:left w:val="none" w:sz="0" w:space="0" w:color="auto"/>
        <w:bottom w:val="none" w:sz="0" w:space="0" w:color="auto"/>
        <w:right w:val="none" w:sz="0" w:space="0" w:color="auto"/>
      </w:divBdr>
    </w:div>
    <w:div w:id="1258558884">
      <w:bodyDiv w:val="1"/>
      <w:marLeft w:val="0"/>
      <w:marRight w:val="0"/>
      <w:marTop w:val="0"/>
      <w:marBottom w:val="0"/>
      <w:divBdr>
        <w:top w:val="none" w:sz="0" w:space="0" w:color="auto"/>
        <w:left w:val="none" w:sz="0" w:space="0" w:color="auto"/>
        <w:bottom w:val="none" w:sz="0" w:space="0" w:color="auto"/>
        <w:right w:val="none" w:sz="0" w:space="0" w:color="auto"/>
      </w:divBdr>
    </w:div>
    <w:div w:id="1259482937">
      <w:bodyDiv w:val="1"/>
      <w:marLeft w:val="0"/>
      <w:marRight w:val="0"/>
      <w:marTop w:val="0"/>
      <w:marBottom w:val="0"/>
      <w:divBdr>
        <w:top w:val="none" w:sz="0" w:space="0" w:color="auto"/>
        <w:left w:val="none" w:sz="0" w:space="0" w:color="auto"/>
        <w:bottom w:val="none" w:sz="0" w:space="0" w:color="auto"/>
        <w:right w:val="none" w:sz="0" w:space="0" w:color="auto"/>
      </w:divBdr>
    </w:div>
    <w:div w:id="1264873778">
      <w:bodyDiv w:val="1"/>
      <w:marLeft w:val="0"/>
      <w:marRight w:val="0"/>
      <w:marTop w:val="0"/>
      <w:marBottom w:val="0"/>
      <w:divBdr>
        <w:top w:val="none" w:sz="0" w:space="0" w:color="auto"/>
        <w:left w:val="none" w:sz="0" w:space="0" w:color="auto"/>
        <w:bottom w:val="none" w:sz="0" w:space="0" w:color="auto"/>
        <w:right w:val="none" w:sz="0" w:space="0" w:color="auto"/>
      </w:divBdr>
    </w:div>
    <w:div w:id="1266499443">
      <w:bodyDiv w:val="1"/>
      <w:marLeft w:val="0"/>
      <w:marRight w:val="0"/>
      <w:marTop w:val="0"/>
      <w:marBottom w:val="0"/>
      <w:divBdr>
        <w:top w:val="none" w:sz="0" w:space="0" w:color="auto"/>
        <w:left w:val="none" w:sz="0" w:space="0" w:color="auto"/>
        <w:bottom w:val="none" w:sz="0" w:space="0" w:color="auto"/>
        <w:right w:val="none" w:sz="0" w:space="0" w:color="auto"/>
      </w:divBdr>
    </w:div>
    <w:div w:id="1268738752">
      <w:bodyDiv w:val="1"/>
      <w:marLeft w:val="0"/>
      <w:marRight w:val="0"/>
      <w:marTop w:val="0"/>
      <w:marBottom w:val="0"/>
      <w:divBdr>
        <w:top w:val="none" w:sz="0" w:space="0" w:color="auto"/>
        <w:left w:val="none" w:sz="0" w:space="0" w:color="auto"/>
        <w:bottom w:val="none" w:sz="0" w:space="0" w:color="auto"/>
        <w:right w:val="none" w:sz="0" w:space="0" w:color="auto"/>
      </w:divBdr>
    </w:div>
    <w:div w:id="1270166280">
      <w:bodyDiv w:val="1"/>
      <w:marLeft w:val="0"/>
      <w:marRight w:val="0"/>
      <w:marTop w:val="0"/>
      <w:marBottom w:val="0"/>
      <w:divBdr>
        <w:top w:val="none" w:sz="0" w:space="0" w:color="auto"/>
        <w:left w:val="none" w:sz="0" w:space="0" w:color="auto"/>
        <w:bottom w:val="none" w:sz="0" w:space="0" w:color="auto"/>
        <w:right w:val="none" w:sz="0" w:space="0" w:color="auto"/>
      </w:divBdr>
    </w:div>
    <w:div w:id="1271204685">
      <w:bodyDiv w:val="1"/>
      <w:marLeft w:val="0"/>
      <w:marRight w:val="0"/>
      <w:marTop w:val="0"/>
      <w:marBottom w:val="0"/>
      <w:divBdr>
        <w:top w:val="none" w:sz="0" w:space="0" w:color="auto"/>
        <w:left w:val="none" w:sz="0" w:space="0" w:color="auto"/>
        <w:bottom w:val="none" w:sz="0" w:space="0" w:color="auto"/>
        <w:right w:val="none" w:sz="0" w:space="0" w:color="auto"/>
      </w:divBdr>
    </w:div>
    <w:div w:id="1272592233">
      <w:bodyDiv w:val="1"/>
      <w:marLeft w:val="0"/>
      <w:marRight w:val="0"/>
      <w:marTop w:val="0"/>
      <w:marBottom w:val="0"/>
      <w:divBdr>
        <w:top w:val="none" w:sz="0" w:space="0" w:color="auto"/>
        <w:left w:val="none" w:sz="0" w:space="0" w:color="auto"/>
        <w:bottom w:val="none" w:sz="0" w:space="0" w:color="auto"/>
        <w:right w:val="none" w:sz="0" w:space="0" w:color="auto"/>
      </w:divBdr>
    </w:div>
    <w:div w:id="1276983928">
      <w:bodyDiv w:val="1"/>
      <w:marLeft w:val="0"/>
      <w:marRight w:val="0"/>
      <w:marTop w:val="0"/>
      <w:marBottom w:val="0"/>
      <w:divBdr>
        <w:top w:val="none" w:sz="0" w:space="0" w:color="auto"/>
        <w:left w:val="none" w:sz="0" w:space="0" w:color="auto"/>
        <w:bottom w:val="none" w:sz="0" w:space="0" w:color="auto"/>
        <w:right w:val="none" w:sz="0" w:space="0" w:color="auto"/>
      </w:divBdr>
    </w:div>
    <w:div w:id="1281909985">
      <w:bodyDiv w:val="1"/>
      <w:marLeft w:val="0"/>
      <w:marRight w:val="0"/>
      <w:marTop w:val="0"/>
      <w:marBottom w:val="0"/>
      <w:divBdr>
        <w:top w:val="none" w:sz="0" w:space="0" w:color="auto"/>
        <w:left w:val="none" w:sz="0" w:space="0" w:color="auto"/>
        <w:bottom w:val="none" w:sz="0" w:space="0" w:color="auto"/>
        <w:right w:val="none" w:sz="0" w:space="0" w:color="auto"/>
      </w:divBdr>
    </w:div>
    <w:div w:id="1287392602">
      <w:bodyDiv w:val="1"/>
      <w:marLeft w:val="0"/>
      <w:marRight w:val="0"/>
      <w:marTop w:val="0"/>
      <w:marBottom w:val="0"/>
      <w:divBdr>
        <w:top w:val="none" w:sz="0" w:space="0" w:color="auto"/>
        <w:left w:val="none" w:sz="0" w:space="0" w:color="auto"/>
        <w:bottom w:val="none" w:sz="0" w:space="0" w:color="auto"/>
        <w:right w:val="none" w:sz="0" w:space="0" w:color="auto"/>
      </w:divBdr>
    </w:div>
    <w:div w:id="1291091422">
      <w:bodyDiv w:val="1"/>
      <w:marLeft w:val="0"/>
      <w:marRight w:val="0"/>
      <w:marTop w:val="0"/>
      <w:marBottom w:val="0"/>
      <w:divBdr>
        <w:top w:val="none" w:sz="0" w:space="0" w:color="auto"/>
        <w:left w:val="none" w:sz="0" w:space="0" w:color="auto"/>
        <w:bottom w:val="none" w:sz="0" w:space="0" w:color="auto"/>
        <w:right w:val="none" w:sz="0" w:space="0" w:color="auto"/>
      </w:divBdr>
    </w:div>
    <w:div w:id="1292781625">
      <w:bodyDiv w:val="1"/>
      <w:marLeft w:val="0"/>
      <w:marRight w:val="0"/>
      <w:marTop w:val="0"/>
      <w:marBottom w:val="0"/>
      <w:divBdr>
        <w:top w:val="none" w:sz="0" w:space="0" w:color="auto"/>
        <w:left w:val="none" w:sz="0" w:space="0" w:color="auto"/>
        <w:bottom w:val="none" w:sz="0" w:space="0" w:color="auto"/>
        <w:right w:val="none" w:sz="0" w:space="0" w:color="auto"/>
      </w:divBdr>
    </w:div>
    <w:div w:id="1294680837">
      <w:bodyDiv w:val="1"/>
      <w:marLeft w:val="0"/>
      <w:marRight w:val="0"/>
      <w:marTop w:val="0"/>
      <w:marBottom w:val="0"/>
      <w:divBdr>
        <w:top w:val="none" w:sz="0" w:space="0" w:color="auto"/>
        <w:left w:val="none" w:sz="0" w:space="0" w:color="auto"/>
        <w:bottom w:val="none" w:sz="0" w:space="0" w:color="auto"/>
        <w:right w:val="none" w:sz="0" w:space="0" w:color="auto"/>
      </w:divBdr>
    </w:div>
    <w:div w:id="1297486502">
      <w:bodyDiv w:val="1"/>
      <w:marLeft w:val="0"/>
      <w:marRight w:val="0"/>
      <w:marTop w:val="0"/>
      <w:marBottom w:val="0"/>
      <w:divBdr>
        <w:top w:val="none" w:sz="0" w:space="0" w:color="auto"/>
        <w:left w:val="none" w:sz="0" w:space="0" w:color="auto"/>
        <w:bottom w:val="none" w:sz="0" w:space="0" w:color="auto"/>
        <w:right w:val="none" w:sz="0" w:space="0" w:color="auto"/>
      </w:divBdr>
    </w:div>
    <w:div w:id="1299065708">
      <w:bodyDiv w:val="1"/>
      <w:marLeft w:val="0"/>
      <w:marRight w:val="0"/>
      <w:marTop w:val="0"/>
      <w:marBottom w:val="0"/>
      <w:divBdr>
        <w:top w:val="none" w:sz="0" w:space="0" w:color="auto"/>
        <w:left w:val="none" w:sz="0" w:space="0" w:color="auto"/>
        <w:bottom w:val="none" w:sz="0" w:space="0" w:color="auto"/>
        <w:right w:val="none" w:sz="0" w:space="0" w:color="auto"/>
      </w:divBdr>
    </w:div>
    <w:div w:id="1300913340">
      <w:bodyDiv w:val="1"/>
      <w:marLeft w:val="0"/>
      <w:marRight w:val="0"/>
      <w:marTop w:val="0"/>
      <w:marBottom w:val="0"/>
      <w:divBdr>
        <w:top w:val="none" w:sz="0" w:space="0" w:color="auto"/>
        <w:left w:val="none" w:sz="0" w:space="0" w:color="auto"/>
        <w:bottom w:val="none" w:sz="0" w:space="0" w:color="auto"/>
        <w:right w:val="none" w:sz="0" w:space="0" w:color="auto"/>
      </w:divBdr>
    </w:div>
    <w:div w:id="1304115895">
      <w:bodyDiv w:val="1"/>
      <w:marLeft w:val="0"/>
      <w:marRight w:val="0"/>
      <w:marTop w:val="0"/>
      <w:marBottom w:val="0"/>
      <w:divBdr>
        <w:top w:val="none" w:sz="0" w:space="0" w:color="auto"/>
        <w:left w:val="none" w:sz="0" w:space="0" w:color="auto"/>
        <w:bottom w:val="none" w:sz="0" w:space="0" w:color="auto"/>
        <w:right w:val="none" w:sz="0" w:space="0" w:color="auto"/>
      </w:divBdr>
    </w:div>
    <w:div w:id="1305158474">
      <w:bodyDiv w:val="1"/>
      <w:marLeft w:val="0"/>
      <w:marRight w:val="0"/>
      <w:marTop w:val="0"/>
      <w:marBottom w:val="0"/>
      <w:divBdr>
        <w:top w:val="none" w:sz="0" w:space="0" w:color="auto"/>
        <w:left w:val="none" w:sz="0" w:space="0" w:color="auto"/>
        <w:bottom w:val="none" w:sz="0" w:space="0" w:color="auto"/>
        <w:right w:val="none" w:sz="0" w:space="0" w:color="auto"/>
      </w:divBdr>
    </w:div>
    <w:div w:id="1307052073">
      <w:bodyDiv w:val="1"/>
      <w:marLeft w:val="0"/>
      <w:marRight w:val="0"/>
      <w:marTop w:val="0"/>
      <w:marBottom w:val="0"/>
      <w:divBdr>
        <w:top w:val="none" w:sz="0" w:space="0" w:color="auto"/>
        <w:left w:val="none" w:sz="0" w:space="0" w:color="auto"/>
        <w:bottom w:val="none" w:sz="0" w:space="0" w:color="auto"/>
        <w:right w:val="none" w:sz="0" w:space="0" w:color="auto"/>
      </w:divBdr>
    </w:div>
    <w:div w:id="1307514208">
      <w:bodyDiv w:val="1"/>
      <w:marLeft w:val="0"/>
      <w:marRight w:val="0"/>
      <w:marTop w:val="0"/>
      <w:marBottom w:val="0"/>
      <w:divBdr>
        <w:top w:val="none" w:sz="0" w:space="0" w:color="auto"/>
        <w:left w:val="none" w:sz="0" w:space="0" w:color="auto"/>
        <w:bottom w:val="none" w:sz="0" w:space="0" w:color="auto"/>
        <w:right w:val="none" w:sz="0" w:space="0" w:color="auto"/>
      </w:divBdr>
    </w:div>
    <w:div w:id="1311322380">
      <w:bodyDiv w:val="1"/>
      <w:marLeft w:val="0"/>
      <w:marRight w:val="0"/>
      <w:marTop w:val="0"/>
      <w:marBottom w:val="0"/>
      <w:divBdr>
        <w:top w:val="none" w:sz="0" w:space="0" w:color="auto"/>
        <w:left w:val="none" w:sz="0" w:space="0" w:color="auto"/>
        <w:bottom w:val="none" w:sz="0" w:space="0" w:color="auto"/>
        <w:right w:val="none" w:sz="0" w:space="0" w:color="auto"/>
      </w:divBdr>
    </w:div>
    <w:div w:id="1313413303">
      <w:bodyDiv w:val="1"/>
      <w:marLeft w:val="0"/>
      <w:marRight w:val="0"/>
      <w:marTop w:val="0"/>
      <w:marBottom w:val="0"/>
      <w:divBdr>
        <w:top w:val="none" w:sz="0" w:space="0" w:color="auto"/>
        <w:left w:val="none" w:sz="0" w:space="0" w:color="auto"/>
        <w:bottom w:val="none" w:sz="0" w:space="0" w:color="auto"/>
        <w:right w:val="none" w:sz="0" w:space="0" w:color="auto"/>
      </w:divBdr>
    </w:div>
    <w:div w:id="1313414314">
      <w:bodyDiv w:val="1"/>
      <w:marLeft w:val="0"/>
      <w:marRight w:val="0"/>
      <w:marTop w:val="0"/>
      <w:marBottom w:val="0"/>
      <w:divBdr>
        <w:top w:val="none" w:sz="0" w:space="0" w:color="auto"/>
        <w:left w:val="none" w:sz="0" w:space="0" w:color="auto"/>
        <w:bottom w:val="none" w:sz="0" w:space="0" w:color="auto"/>
        <w:right w:val="none" w:sz="0" w:space="0" w:color="auto"/>
      </w:divBdr>
    </w:div>
    <w:div w:id="1317687409">
      <w:bodyDiv w:val="1"/>
      <w:marLeft w:val="0"/>
      <w:marRight w:val="0"/>
      <w:marTop w:val="0"/>
      <w:marBottom w:val="0"/>
      <w:divBdr>
        <w:top w:val="none" w:sz="0" w:space="0" w:color="auto"/>
        <w:left w:val="none" w:sz="0" w:space="0" w:color="auto"/>
        <w:bottom w:val="none" w:sz="0" w:space="0" w:color="auto"/>
        <w:right w:val="none" w:sz="0" w:space="0" w:color="auto"/>
      </w:divBdr>
    </w:div>
    <w:div w:id="1318000188">
      <w:bodyDiv w:val="1"/>
      <w:marLeft w:val="0"/>
      <w:marRight w:val="0"/>
      <w:marTop w:val="0"/>
      <w:marBottom w:val="0"/>
      <w:divBdr>
        <w:top w:val="none" w:sz="0" w:space="0" w:color="auto"/>
        <w:left w:val="none" w:sz="0" w:space="0" w:color="auto"/>
        <w:bottom w:val="none" w:sz="0" w:space="0" w:color="auto"/>
        <w:right w:val="none" w:sz="0" w:space="0" w:color="auto"/>
      </w:divBdr>
    </w:div>
    <w:div w:id="1320112714">
      <w:bodyDiv w:val="1"/>
      <w:marLeft w:val="0"/>
      <w:marRight w:val="0"/>
      <w:marTop w:val="0"/>
      <w:marBottom w:val="0"/>
      <w:divBdr>
        <w:top w:val="none" w:sz="0" w:space="0" w:color="auto"/>
        <w:left w:val="none" w:sz="0" w:space="0" w:color="auto"/>
        <w:bottom w:val="none" w:sz="0" w:space="0" w:color="auto"/>
        <w:right w:val="none" w:sz="0" w:space="0" w:color="auto"/>
      </w:divBdr>
    </w:div>
    <w:div w:id="1322539218">
      <w:bodyDiv w:val="1"/>
      <w:marLeft w:val="0"/>
      <w:marRight w:val="0"/>
      <w:marTop w:val="0"/>
      <w:marBottom w:val="0"/>
      <w:divBdr>
        <w:top w:val="none" w:sz="0" w:space="0" w:color="auto"/>
        <w:left w:val="none" w:sz="0" w:space="0" w:color="auto"/>
        <w:bottom w:val="none" w:sz="0" w:space="0" w:color="auto"/>
        <w:right w:val="none" w:sz="0" w:space="0" w:color="auto"/>
      </w:divBdr>
    </w:div>
    <w:div w:id="1326977040">
      <w:bodyDiv w:val="1"/>
      <w:marLeft w:val="0"/>
      <w:marRight w:val="0"/>
      <w:marTop w:val="0"/>
      <w:marBottom w:val="0"/>
      <w:divBdr>
        <w:top w:val="none" w:sz="0" w:space="0" w:color="auto"/>
        <w:left w:val="none" w:sz="0" w:space="0" w:color="auto"/>
        <w:bottom w:val="none" w:sz="0" w:space="0" w:color="auto"/>
        <w:right w:val="none" w:sz="0" w:space="0" w:color="auto"/>
      </w:divBdr>
    </w:div>
    <w:div w:id="1330064884">
      <w:bodyDiv w:val="1"/>
      <w:marLeft w:val="0"/>
      <w:marRight w:val="0"/>
      <w:marTop w:val="0"/>
      <w:marBottom w:val="0"/>
      <w:divBdr>
        <w:top w:val="none" w:sz="0" w:space="0" w:color="auto"/>
        <w:left w:val="none" w:sz="0" w:space="0" w:color="auto"/>
        <w:bottom w:val="none" w:sz="0" w:space="0" w:color="auto"/>
        <w:right w:val="none" w:sz="0" w:space="0" w:color="auto"/>
      </w:divBdr>
    </w:div>
    <w:div w:id="1334144908">
      <w:bodyDiv w:val="1"/>
      <w:marLeft w:val="0"/>
      <w:marRight w:val="0"/>
      <w:marTop w:val="0"/>
      <w:marBottom w:val="0"/>
      <w:divBdr>
        <w:top w:val="none" w:sz="0" w:space="0" w:color="auto"/>
        <w:left w:val="none" w:sz="0" w:space="0" w:color="auto"/>
        <w:bottom w:val="none" w:sz="0" w:space="0" w:color="auto"/>
        <w:right w:val="none" w:sz="0" w:space="0" w:color="auto"/>
      </w:divBdr>
    </w:div>
    <w:div w:id="1341856541">
      <w:bodyDiv w:val="1"/>
      <w:marLeft w:val="0"/>
      <w:marRight w:val="0"/>
      <w:marTop w:val="0"/>
      <w:marBottom w:val="0"/>
      <w:divBdr>
        <w:top w:val="none" w:sz="0" w:space="0" w:color="auto"/>
        <w:left w:val="none" w:sz="0" w:space="0" w:color="auto"/>
        <w:bottom w:val="none" w:sz="0" w:space="0" w:color="auto"/>
        <w:right w:val="none" w:sz="0" w:space="0" w:color="auto"/>
      </w:divBdr>
    </w:div>
    <w:div w:id="1343312018">
      <w:bodyDiv w:val="1"/>
      <w:marLeft w:val="0"/>
      <w:marRight w:val="0"/>
      <w:marTop w:val="0"/>
      <w:marBottom w:val="0"/>
      <w:divBdr>
        <w:top w:val="none" w:sz="0" w:space="0" w:color="auto"/>
        <w:left w:val="none" w:sz="0" w:space="0" w:color="auto"/>
        <w:bottom w:val="none" w:sz="0" w:space="0" w:color="auto"/>
        <w:right w:val="none" w:sz="0" w:space="0" w:color="auto"/>
      </w:divBdr>
    </w:div>
    <w:div w:id="1344018375">
      <w:bodyDiv w:val="1"/>
      <w:marLeft w:val="0"/>
      <w:marRight w:val="0"/>
      <w:marTop w:val="0"/>
      <w:marBottom w:val="0"/>
      <w:divBdr>
        <w:top w:val="none" w:sz="0" w:space="0" w:color="auto"/>
        <w:left w:val="none" w:sz="0" w:space="0" w:color="auto"/>
        <w:bottom w:val="none" w:sz="0" w:space="0" w:color="auto"/>
        <w:right w:val="none" w:sz="0" w:space="0" w:color="auto"/>
      </w:divBdr>
    </w:div>
    <w:div w:id="1344090884">
      <w:bodyDiv w:val="1"/>
      <w:marLeft w:val="0"/>
      <w:marRight w:val="0"/>
      <w:marTop w:val="0"/>
      <w:marBottom w:val="0"/>
      <w:divBdr>
        <w:top w:val="none" w:sz="0" w:space="0" w:color="auto"/>
        <w:left w:val="none" w:sz="0" w:space="0" w:color="auto"/>
        <w:bottom w:val="none" w:sz="0" w:space="0" w:color="auto"/>
        <w:right w:val="none" w:sz="0" w:space="0" w:color="auto"/>
      </w:divBdr>
    </w:div>
    <w:div w:id="1344209802">
      <w:bodyDiv w:val="1"/>
      <w:marLeft w:val="0"/>
      <w:marRight w:val="0"/>
      <w:marTop w:val="0"/>
      <w:marBottom w:val="0"/>
      <w:divBdr>
        <w:top w:val="none" w:sz="0" w:space="0" w:color="auto"/>
        <w:left w:val="none" w:sz="0" w:space="0" w:color="auto"/>
        <w:bottom w:val="none" w:sz="0" w:space="0" w:color="auto"/>
        <w:right w:val="none" w:sz="0" w:space="0" w:color="auto"/>
      </w:divBdr>
    </w:div>
    <w:div w:id="1344434587">
      <w:bodyDiv w:val="1"/>
      <w:marLeft w:val="0"/>
      <w:marRight w:val="0"/>
      <w:marTop w:val="0"/>
      <w:marBottom w:val="0"/>
      <w:divBdr>
        <w:top w:val="none" w:sz="0" w:space="0" w:color="auto"/>
        <w:left w:val="none" w:sz="0" w:space="0" w:color="auto"/>
        <w:bottom w:val="none" w:sz="0" w:space="0" w:color="auto"/>
        <w:right w:val="none" w:sz="0" w:space="0" w:color="auto"/>
      </w:divBdr>
    </w:div>
    <w:div w:id="1351450266">
      <w:bodyDiv w:val="1"/>
      <w:marLeft w:val="0"/>
      <w:marRight w:val="0"/>
      <w:marTop w:val="0"/>
      <w:marBottom w:val="0"/>
      <w:divBdr>
        <w:top w:val="none" w:sz="0" w:space="0" w:color="auto"/>
        <w:left w:val="none" w:sz="0" w:space="0" w:color="auto"/>
        <w:bottom w:val="none" w:sz="0" w:space="0" w:color="auto"/>
        <w:right w:val="none" w:sz="0" w:space="0" w:color="auto"/>
      </w:divBdr>
    </w:div>
    <w:div w:id="1352024346">
      <w:bodyDiv w:val="1"/>
      <w:marLeft w:val="0"/>
      <w:marRight w:val="0"/>
      <w:marTop w:val="0"/>
      <w:marBottom w:val="0"/>
      <w:divBdr>
        <w:top w:val="none" w:sz="0" w:space="0" w:color="auto"/>
        <w:left w:val="none" w:sz="0" w:space="0" w:color="auto"/>
        <w:bottom w:val="none" w:sz="0" w:space="0" w:color="auto"/>
        <w:right w:val="none" w:sz="0" w:space="0" w:color="auto"/>
      </w:divBdr>
    </w:div>
    <w:div w:id="1354191072">
      <w:bodyDiv w:val="1"/>
      <w:marLeft w:val="0"/>
      <w:marRight w:val="0"/>
      <w:marTop w:val="0"/>
      <w:marBottom w:val="0"/>
      <w:divBdr>
        <w:top w:val="none" w:sz="0" w:space="0" w:color="auto"/>
        <w:left w:val="none" w:sz="0" w:space="0" w:color="auto"/>
        <w:bottom w:val="none" w:sz="0" w:space="0" w:color="auto"/>
        <w:right w:val="none" w:sz="0" w:space="0" w:color="auto"/>
      </w:divBdr>
    </w:div>
    <w:div w:id="1357080760">
      <w:bodyDiv w:val="1"/>
      <w:marLeft w:val="0"/>
      <w:marRight w:val="0"/>
      <w:marTop w:val="0"/>
      <w:marBottom w:val="0"/>
      <w:divBdr>
        <w:top w:val="none" w:sz="0" w:space="0" w:color="auto"/>
        <w:left w:val="none" w:sz="0" w:space="0" w:color="auto"/>
        <w:bottom w:val="none" w:sz="0" w:space="0" w:color="auto"/>
        <w:right w:val="none" w:sz="0" w:space="0" w:color="auto"/>
      </w:divBdr>
    </w:div>
    <w:div w:id="1359962531">
      <w:bodyDiv w:val="1"/>
      <w:marLeft w:val="0"/>
      <w:marRight w:val="0"/>
      <w:marTop w:val="0"/>
      <w:marBottom w:val="0"/>
      <w:divBdr>
        <w:top w:val="none" w:sz="0" w:space="0" w:color="auto"/>
        <w:left w:val="none" w:sz="0" w:space="0" w:color="auto"/>
        <w:bottom w:val="none" w:sz="0" w:space="0" w:color="auto"/>
        <w:right w:val="none" w:sz="0" w:space="0" w:color="auto"/>
      </w:divBdr>
    </w:div>
    <w:div w:id="1361323893">
      <w:bodyDiv w:val="1"/>
      <w:marLeft w:val="0"/>
      <w:marRight w:val="0"/>
      <w:marTop w:val="0"/>
      <w:marBottom w:val="0"/>
      <w:divBdr>
        <w:top w:val="none" w:sz="0" w:space="0" w:color="auto"/>
        <w:left w:val="none" w:sz="0" w:space="0" w:color="auto"/>
        <w:bottom w:val="none" w:sz="0" w:space="0" w:color="auto"/>
        <w:right w:val="none" w:sz="0" w:space="0" w:color="auto"/>
      </w:divBdr>
    </w:div>
    <w:div w:id="1362436051">
      <w:bodyDiv w:val="1"/>
      <w:marLeft w:val="0"/>
      <w:marRight w:val="0"/>
      <w:marTop w:val="0"/>
      <w:marBottom w:val="0"/>
      <w:divBdr>
        <w:top w:val="none" w:sz="0" w:space="0" w:color="auto"/>
        <w:left w:val="none" w:sz="0" w:space="0" w:color="auto"/>
        <w:bottom w:val="none" w:sz="0" w:space="0" w:color="auto"/>
        <w:right w:val="none" w:sz="0" w:space="0" w:color="auto"/>
      </w:divBdr>
    </w:div>
    <w:div w:id="1362441552">
      <w:bodyDiv w:val="1"/>
      <w:marLeft w:val="0"/>
      <w:marRight w:val="0"/>
      <w:marTop w:val="0"/>
      <w:marBottom w:val="0"/>
      <w:divBdr>
        <w:top w:val="none" w:sz="0" w:space="0" w:color="auto"/>
        <w:left w:val="none" w:sz="0" w:space="0" w:color="auto"/>
        <w:bottom w:val="none" w:sz="0" w:space="0" w:color="auto"/>
        <w:right w:val="none" w:sz="0" w:space="0" w:color="auto"/>
      </w:divBdr>
    </w:div>
    <w:div w:id="1364092100">
      <w:bodyDiv w:val="1"/>
      <w:marLeft w:val="0"/>
      <w:marRight w:val="0"/>
      <w:marTop w:val="0"/>
      <w:marBottom w:val="0"/>
      <w:divBdr>
        <w:top w:val="none" w:sz="0" w:space="0" w:color="auto"/>
        <w:left w:val="none" w:sz="0" w:space="0" w:color="auto"/>
        <w:bottom w:val="none" w:sz="0" w:space="0" w:color="auto"/>
        <w:right w:val="none" w:sz="0" w:space="0" w:color="auto"/>
      </w:divBdr>
    </w:div>
    <w:div w:id="1364941719">
      <w:bodyDiv w:val="1"/>
      <w:marLeft w:val="0"/>
      <w:marRight w:val="0"/>
      <w:marTop w:val="0"/>
      <w:marBottom w:val="0"/>
      <w:divBdr>
        <w:top w:val="none" w:sz="0" w:space="0" w:color="auto"/>
        <w:left w:val="none" w:sz="0" w:space="0" w:color="auto"/>
        <w:bottom w:val="none" w:sz="0" w:space="0" w:color="auto"/>
        <w:right w:val="none" w:sz="0" w:space="0" w:color="auto"/>
      </w:divBdr>
    </w:div>
    <w:div w:id="1366561379">
      <w:bodyDiv w:val="1"/>
      <w:marLeft w:val="0"/>
      <w:marRight w:val="0"/>
      <w:marTop w:val="0"/>
      <w:marBottom w:val="0"/>
      <w:divBdr>
        <w:top w:val="none" w:sz="0" w:space="0" w:color="auto"/>
        <w:left w:val="none" w:sz="0" w:space="0" w:color="auto"/>
        <w:bottom w:val="none" w:sz="0" w:space="0" w:color="auto"/>
        <w:right w:val="none" w:sz="0" w:space="0" w:color="auto"/>
      </w:divBdr>
    </w:div>
    <w:div w:id="1366710567">
      <w:bodyDiv w:val="1"/>
      <w:marLeft w:val="0"/>
      <w:marRight w:val="0"/>
      <w:marTop w:val="0"/>
      <w:marBottom w:val="0"/>
      <w:divBdr>
        <w:top w:val="none" w:sz="0" w:space="0" w:color="auto"/>
        <w:left w:val="none" w:sz="0" w:space="0" w:color="auto"/>
        <w:bottom w:val="none" w:sz="0" w:space="0" w:color="auto"/>
        <w:right w:val="none" w:sz="0" w:space="0" w:color="auto"/>
      </w:divBdr>
    </w:div>
    <w:div w:id="1370958131">
      <w:bodyDiv w:val="1"/>
      <w:marLeft w:val="0"/>
      <w:marRight w:val="0"/>
      <w:marTop w:val="0"/>
      <w:marBottom w:val="0"/>
      <w:divBdr>
        <w:top w:val="none" w:sz="0" w:space="0" w:color="auto"/>
        <w:left w:val="none" w:sz="0" w:space="0" w:color="auto"/>
        <w:bottom w:val="none" w:sz="0" w:space="0" w:color="auto"/>
        <w:right w:val="none" w:sz="0" w:space="0" w:color="auto"/>
      </w:divBdr>
    </w:div>
    <w:div w:id="1381974269">
      <w:bodyDiv w:val="1"/>
      <w:marLeft w:val="0"/>
      <w:marRight w:val="0"/>
      <w:marTop w:val="0"/>
      <w:marBottom w:val="0"/>
      <w:divBdr>
        <w:top w:val="none" w:sz="0" w:space="0" w:color="auto"/>
        <w:left w:val="none" w:sz="0" w:space="0" w:color="auto"/>
        <w:bottom w:val="none" w:sz="0" w:space="0" w:color="auto"/>
        <w:right w:val="none" w:sz="0" w:space="0" w:color="auto"/>
      </w:divBdr>
    </w:div>
    <w:div w:id="1382292005">
      <w:bodyDiv w:val="1"/>
      <w:marLeft w:val="0"/>
      <w:marRight w:val="0"/>
      <w:marTop w:val="0"/>
      <w:marBottom w:val="0"/>
      <w:divBdr>
        <w:top w:val="none" w:sz="0" w:space="0" w:color="auto"/>
        <w:left w:val="none" w:sz="0" w:space="0" w:color="auto"/>
        <w:bottom w:val="none" w:sz="0" w:space="0" w:color="auto"/>
        <w:right w:val="none" w:sz="0" w:space="0" w:color="auto"/>
      </w:divBdr>
    </w:div>
    <w:div w:id="1384599132">
      <w:bodyDiv w:val="1"/>
      <w:marLeft w:val="0"/>
      <w:marRight w:val="0"/>
      <w:marTop w:val="0"/>
      <w:marBottom w:val="0"/>
      <w:divBdr>
        <w:top w:val="none" w:sz="0" w:space="0" w:color="auto"/>
        <w:left w:val="none" w:sz="0" w:space="0" w:color="auto"/>
        <w:bottom w:val="none" w:sz="0" w:space="0" w:color="auto"/>
        <w:right w:val="none" w:sz="0" w:space="0" w:color="auto"/>
      </w:divBdr>
    </w:div>
    <w:div w:id="1387606587">
      <w:bodyDiv w:val="1"/>
      <w:marLeft w:val="0"/>
      <w:marRight w:val="0"/>
      <w:marTop w:val="0"/>
      <w:marBottom w:val="0"/>
      <w:divBdr>
        <w:top w:val="none" w:sz="0" w:space="0" w:color="auto"/>
        <w:left w:val="none" w:sz="0" w:space="0" w:color="auto"/>
        <w:bottom w:val="none" w:sz="0" w:space="0" w:color="auto"/>
        <w:right w:val="none" w:sz="0" w:space="0" w:color="auto"/>
      </w:divBdr>
    </w:div>
    <w:div w:id="1389768415">
      <w:bodyDiv w:val="1"/>
      <w:marLeft w:val="0"/>
      <w:marRight w:val="0"/>
      <w:marTop w:val="0"/>
      <w:marBottom w:val="0"/>
      <w:divBdr>
        <w:top w:val="none" w:sz="0" w:space="0" w:color="auto"/>
        <w:left w:val="none" w:sz="0" w:space="0" w:color="auto"/>
        <w:bottom w:val="none" w:sz="0" w:space="0" w:color="auto"/>
        <w:right w:val="none" w:sz="0" w:space="0" w:color="auto"/>
      </w:divBdr>
    </w:div>
    <w:div w:id="1390882226">
      <w:bodyDiv w:val="1"/>
      <w:marLeft w:val="0"/>
      <w:marRight w:val="0"/>
      <w:marTop w:val="0"/>
      <w:marBottom w:val="0"/>
      <w:divBdr>
        <w:top w:val="none" w:sz="0" w:space="0" w:color="auto"/>
        <w:left w:val="none" w:sz="0" w:space="0" w:color="auto"/>
        <w:bottom w:val="none" w:sz="0" w:space="0" w:color="auto"/>
        <w:right w:val="none" w:sz="0" w:space="0" w:color="auto"/>
      </w:divBdr>
    </w:div>
    <w:div w:id="1398478347">
      <w:bodyDiv w:val="1"/>
      <w:marLeft w:val="0"/>
      <w:marRight w:val="0"/>
      <w:marTop w:val="0"/>
      <w:marBottom w:val="0"/>
      <w:divBdr>
        <w:top w:val="none" w:sz="0" w:space="0" w:color="auto"/>
        <w:left w:val="none" w:sz="0" w:space="0" w:color="auto"/>
        <w:bottom w:val="none" w:sz="0" w:space="0" w:color="auto"/>
        <w:right w:val="none" w:sz="0" w:space="0" w:color="auto"/>
      </w:divBdr>
    </w:div>
    <w:div w:id="1401753876">
      <w:bodyDiv w:val="1"/>
      <w:marLeft w:val="0"/>
      <w:marRight w:val="0"/>
      <w:marTop w:val="0"/>
      <w:marBottom w:val="0"/>
      <w:divBdr>
        <w:top w:val="none" w:sz="0" w:space="0" w:color="auto"/>
        <w:left w:val="none" w:sz="0" w:space="0" w:color="auto"/>
        <w:bottom w:val="none" w:sz="0" w:space="0" w:color="auto"/>
        <w:right w:val="none" w:sz="0" w:space="0" w:color="auto"/>
      </w:divBdr>
    </w:div>
    <w:div w:id="1402017607">
      <w:bodyDiv w:val="1"/>
      <w:marLeft w:val="0"/>
      <w:marRight w:val="0"/>
      <w:marTop w:val="0"/>
      <w:marBottom w:val="0"/>
      <w:divBdr>
        <w:top w:val="none" w:sz="0" w:space="0" w:color="auto"/>
        <w:left w:val="none" w:sz="0" w:space="0" w:color="auto"/>
        <w:bottom w:val="none" w:sz="0" w:space="0" w:color="auto"/>
        <w:right w:val="none" w:sz="0" w:space="0" w:color="auto"/>
      </w:divBdr>
    </w:div>
    <w:div w:id="1402094752">
      <w:bodyDiv w:val="1"/>
      <w:marLeft w:val="0"/>
      <w:marRight w:val="0"/>
      <w:marTop w:val="0"/>
      <w:marBottom w:val="0"/>
      <w:divBdr>
        <w:top w:val="none" w:sz="0" w:space="0" w:color="auto"/>
        <w:left w:val="none" w:sz="0" w:space="0" w:color="auto"/>
        <w:bottom w:val="none" w:sz="0" w:space="0" w:color="auto"/>
        <w:right w:val="none" w:sz="0" w:space="0" w:color="auto"/>
      </w:divBdr>
    </w:div>
    <w:div w:id="1410617162">
      <w:bodyDiv w:val="1"/>
      <w:marLeft w:val="0"/>
      <w:marRight w:val="0"/>
      <w:marTop w:val="0"/>
      <w:marBottom w:val="0"/>
      <w:divBdr>
        <w:top w:val="none" w:sz="0" w:space="0" w:color="auto"/>
        <w:left w:val="none" w:sz="0" w:space="0" w:color="auto"/>
        <w:bottom w:val="none" w:sz="0" w:space="0" w:color="auto"/>
        <w:right w:val="none" w:sz="0" w:space="0" w:color="auto"/>
      </w:divBdr>
    </w:div>
    <w:div w:id="1424181977">
      <w:bodyDiv w:val="1"/>
      <w:marLeft w:val="0"/>
      <w:marRight w:val="0"/>
      <w:marTop w:val="0"/>
      <w:marBottom w:val="0"/>
      <w:divBdr>
        <w:top w:val="none" w:sz="0" w:space="0" w:color="auto"/>
        <w:left w:val="none" w:sz="0" w:space="0" w:color="auto"/>
        <w:bottom w:val="none" w:sz="0" w:space="0" w:color="auto"/>
        <w:right w:val="none" w:sz="0" w:space="0" w:color="auto"/>
      </w:divBdr>
    </w:div>
    <w:div w:id="1425112097">
      <w:bodyDiv w:val="1"/>
      <w:marLeft w:val="0"/>
      <w:marRight w:val="0"/>
      <w:marTop w:val="0"/>
      <w:marBottom w:val="0"/>
      <w:divBdr>
        <w:top w:val="none" w:sz="0" w:space="0" w:color="auto"/>
        <w:left w:val="none" w:sz="0" w:space="0" w:color="auto"/>
        <w:bottom w:val="none" w:sz="0" w:space="0" w:color="auto"/>
        <w:right w:val="none" w:sz="0" w:space="0" w:color="auto"/>
      </w:divBdr>
    </w:div>
    <w:div w:id="1426419268">
      <w:bodyDiv w:val="1"/>
      <w:marLeft w:val="0"/>
      <w:marRight w:val="0"/>
      <w:marTop w:val="0"/>
      <w:marBottom w:val="0"/>
      <w:divBdr>
        <w:top w:val="none" w:sz="0" w:space="0" w:color="auto"/>
        <w:left w:val="none" w:sz="0" w:space="0" w:color="auto"/>
        <w:bottom w:val="none" w:sz="0" w:space="0" w:color="auto"/>
        <w:right w:val="none" w:sz="0" w:space="0" w:color="auto"/>
      </w:divBdr>
    </w:div>
    <w:div w:id="1426656160">
      <w:bodyDiv w:val="1"/>
      <w:marLeft w:val="0"/>
      <w:marRight w:val="0"/>
      <w:marTop w:val="0"/>
      <w:marBottom w:val="0"/>
      <w:divBdr>
        <w:top w:val="none" w:sz="0" w:space="0" w:color="auto"/>
        <w:left w:val="none" w:sz="0" w:space="0" w:color="auto"/>
        <w:bottom w:val="none" w:sz="0" w:space="0" w:color="auto"/>
        <w:right w:val="none" w:sz="0" w:space="0" w:color="auto"/>
      </w:divBdr>
    </w:div>
    <w:div w:id="1429277943">
      <w:bodyDiv w:val="1"/>
      <w:marLeft w:val="0"/>
      <w:marRight w:val="0"/>
      <w:marTop w:val="0"/>
      <w:marBottom w:val="0"/>
      <w:divBdr>
        <w:top w:val="none" w:sz="0" w:space="0" w:color="auto"/>
        <w:left w:val="none" w:sz="0" w:space="0" w:color="auto"/>
        <w:bottom w:val="none" w:sz="0" w:space="0" w:color="auto"/>
        <w:right w:val="none" w:sz="0" w:space="0" w:color="auto"/>
      </w:divBdr>
    </w:div>
    <w:div w:id="1430732394">
      <w:bodyDiv w:val="1"/>
      <w:marLeft w:val="0"/>
      <w:marRight w:val="0"/>
      <w:marTop w:val="0"/>
      <w:marBottom w:val="0"/>
      <w:divBdr>
        <w:top w:val="none" w:sz="0" w:space="0" w:color="auto"/>
        <w:left w:val="none" w:sz="0" w:space="0" w:color="auto"/>
        <w:bottom w:val="none" w:sz="0" w:space="0" w:color="auto"/>
        <w:right w:val="none" w:sz="0" w:space="0" w:color="auto"/>
      </w:divBdr>
    </w:div>
    <w:div w:id="1430928767">
      <w:bodyDiv w:val="1"/>
      <w:marLeft w:val="0"/>
      <w:marRight w:val="0"/>
      <w:marTop w:val="0"/>
      <w:marBottom w:val="0"/>
      <w:divBdr>
        <w:top w:val="none" w:sz="0" w:space="0" w:color="auto"/>
        <w:left w:val="none" w:sz="0" w:space="0" w:color="auto"/>
        <w:bottom w:val="none" w:sz="0" w:space="0" w:color="auto"/>
        <w:right w:val="none" w:sz="0" w:space="0" w:color="auto"/>
      </w:divBdr>
    </w:div>
    <w:div w:id="1432165872">
      <w:bodyDiv w:val="1"/>
      <w:marLeft w:val="0"/>
      <w:marRight w:val="0"/>
      <w:marTop w:val="0"/>
      <w:marBottom w:val="0"/>
      <w:divBdr>
        <w:top w:val="none" w:sz="0" w:space="0" w:color="auto"/>
        <w:left w:val="none" w:sz="0" w:space="0" w:color="auto"/>
        <w:bottom w:val="none" w:sz="0" w:space="0" w:color="auto"/>
        <w:right w:val="none" w:sz="0" w:space="0" w:color="auto"/>
      </w:divBdr>
    </w:div>
    <w:div w:id="1434402303">
      <w:bodyDiv w:val="1"/>
      <w:marLeft w:val="0"/>
      <w:marRight w:val="0"/>
      <w:marTop w:val="0"/>
      <w:marBottom w:val="0"/>
      <w:divBdr>
        <w:top w:val="none" w:sz="0" w:space="0" w:color="auto"/>
        <w:left w:val="none" w:sz="0" w:space="0" w:color="auto"/>
        <w:bottom w:val="none" w:sz="0" w:space="0" w:color="auto"/>
        <w:right w:val="none" w:sz="0" w:space="0" w:color="auto"/>
      </w:divBdr>
    </w:div>
    <w:div w:id="1435708752">
      <w:bodyDiv w:val="1"/>
      <w:marLeft w:val="0"/>
      <w:marRight w:val="0"/>
      <w:marTop w:val="0"/>
      <w:marBottom w:val="0"/>
      <w:divBdr>
        <w:top w:val="none" w:sz="0" w:space="0" w:color="auto"/>
        <w:left w:val="none" w:sz="0" w:space="0" w:color="auto"/>
        <w:bottom w:val="none" w:sz="0" w:space="0" w:color="auto"/>
        <w:right w:val="none" w:sz="0" w:space="0" w:color="auto"/>
      </w:divBdr>
    </w:div>
    <w:div w:id="1439137441">
      <w:bodyDiv w:val="1"/>
      <w:marLeft w:val="0"/>
      <w:marRight w:val="0"/>
      <w:marTop w:val="0"/>
      <w:marBottom w:val="0"/>
      <w:divBdr>
        <w:top w:val="none" w:sz="0" w:space="0" w:color="auto"/>
        <w:left w:val="none" w:sz="0" w:space="0" w:color="auto"/>
        <w:bottom w:val="none" w:sz="0" w:space="0" w:color="auto"/>
        <w:right w:val="none" w:sz="0" w:space="0" w:color="auto"/>
      </w:divBdr>
    </w:div>
    <w:div w:id="1450512006">
      <w:bodyDiv w:val="1"/>
      <w:marLeft w:val="0"/>
      <w:marRight w:val="0"/>
      <w:marTop w:val="0"/>
      <w:marBottom w:val="0"/>
      <w:divBdr>
        <w:top w:val="none" w:sz="0" w:space="0" w:color="auto"/>
        <w:left w:val="none" w:sz="0" w:space="0" w:color="auto"/>
        <w:bottom w:val="none" w:sz="0" w:space="0" w:color="auto"/>
        <w:right w:val="none" w:sz="0" w:space="0" w:color="auto"/>
      </w:divBdr>
    </w:div>
    <w:div w:id="1451052064">
      <w:bodyDiv w:val="1"/>
      <w:marLeft w:val="0"/>
      <w:marRight w:val="0"/>
      <w:marTop w:val="0"/>
      <w:marBottom w:val="0"/>
      <w:divBdr>
        <w:top w:val="none" w:sz="0" w:space="0" w:color="auto"/>
        <w:left w:val="none" w:sz="0" w:space="0" w:color="auto"/>
        <w:bottom w:val="none" w:sz="0" w:space="0" w:color="auto"/>
        <w:right w:val="none" w:sz="0" w:space="0" w:color="auto"/>
      </w:divBdr>
    </w:div>
    <w:div w:id="1452241918">
      <w:bodyDiv w:val="1"/>
      <w:marLeft w:val="0"/>
      <w:marRight w:val="0"/>
      <w:marTop w:val="0"/>
      <w:marBottom w:val="0"/>
      <w:divBdr>
        <w:top w:val="none" w:sz="0" w:space="0" w:color="auto"/>
        <w:left w:val="none" w:sz="0" w:space="0" w:color="auto"/>
        <w:bottom w:val="none" w:sz="0" w:space="0" w:color="auto"/>
        <w:right w:val="none" w:sz="0" w:space="0" w:color="auto"/>
      </w:divBdr>
    </w:div>
    <w:div w:id="1454983725">
      <w:bodyDiv w:val="1"/>
      <w:marLeft w:val="0"/>
      <w:marRight w:val="0"/>
      <w:marTop w:val="0"/>
      <w:marBottom w:val="0"/>
      <w:divBdr>
        <w:top w:val="none" w:sz="0" w:space="0" w:color="auto"/>
        <w:left w:val="none" w:sz="0" w:space="0" w:color="auto"/>
        <w:bottom w:val="none" w:sz="0" w:space="0" w:color="auto"/>
        <w:right w:val="none" w:sz="0" w:space="0" w:color="auto"/>
      </w:divBdr>
    </w:div>
    <w:div w:id="1457067276">
      <w:bodyDiv w:val="1"/>
      <w:marLeft w:val="0"/>
      <w:marRight w:val="0"/>
      <w:marTop w:val="0"/>
      <w:marBottom w:val="0"/>
      <w:divBdr>
        <w:top w:val="none" w:sz="0" w:space="0" w:color="auto"/>
        <w:left w:val="none" w:sz="0" w:space="0" w:color="auto"/>
        <w:bottom w:val="none" w:sz="0" w:space="0" w:color="auto"/>
        <w:right w:val="none" w:sz="0" w:space="0" w:color="auto"/>
      </w:divBdr>
    </w:div>
    <w:div w:id="1459298597">
      <w:bodyDiv w:val="1"/>
      <w:marLeft w:val="0"/>
      <w:marRight w:val="0"/>
      <w:marTop w:val="0"/>
      <w:marBottom w:val="0"/>
      <w:divBdr>
        <w:top w:val="none" w:sz="0" w:space="0" w:color="auto"/>
        <w:left w:val="none" w:sz="0" w:space="0" w:color="auto"/>
        <w:bottom w:val="none" w:sz="0" w:space="0" w:color="auto"/>
        <w:right w:val="none" w:sz="0" w:space="0" w:color="auto"/>
      </w:divBdr>
    </w:div>
    <w:div w:id="1461613002">
      <w:bodyDiv w:val="1"/>
      <w:marLeft w:val="0"/>
      <w:marRight w:val="0"/>
      <w:marTop w:val="0"/>
      <w:marBottom w:val="0"/>
      <w:divBdr>
        <w:top w:val="none" w:sz="0" w:space="0" w:color="auto"/>
        <w:left w:val="none" w:sz="0" w:space="0" w:color="auto"/>
        <w:bottom w:val="none" w:sz="0" w:space="0" w:color="auto"/>
        <w:right w:val="none" w:sz="0" w:space="0" w:color="auto"/>
      </w:divBdr>
    </w:div>
    <w:div w:id="1466852005">
      <w:bodyDiv w:val="1"/>
      <w:marLeft w:val="0"/>
      <w:marRight w:val="0"/>
      <w:marTop w:val="0"/>
      <w:marBottom w:val="0"/>
      <w:divBdr>
        <w:top w:val="none" w:sz="0" w:space="0" w:color="auto"/>
        <w:left w:val="none" w:sz="0" w:space="0" w:color="auto"/>
        <w:bottom w:val="none" w:sz="0" w:space="0" w:color="auto"/>
        <w:right w:val="none" w:sz="0" w:space="0" w:color="auto"/>
      </w:divBdr>
    </w:div>
    <w:div w:id="1468470218">
      <w:bodyDiv w:val="1"/>
      <w:marLeft w:val="0"/>
      <w:marRight w:val="0"/>
      <w:marTop w:val="0"/>
      <w:marBottom w:val="0"/>
      <w:divBdr>
        <w:top w:val="none" w:sz="0" w:space="0" w:color="auto"/>
        <w:left w:val="none" w:sz="0" w:space="0" w:color="auto"/>
        <w:bottom w:val="none" w:sz="0" w:space="0" w:color="auto"/>
        <w:right w:val="none" w:sz="0" w:space="0" w:color="auto"/>
      </w:divBdr>
    </w:div>
    <w:div w:id="1469131375">
      <w:bodyDiv w:val="1"/>
      <w:marLeft w:val="0"/>
      <w:marRight w:val="0"/>
      <w:marTop w:val="0"/>
      <w:marBottom w:val="0"/>
      <w:divBdr>
        <w:top w:val="none" w:sz="0" w:space="0" w:color="auto"/>
        <w:left w:val="none" w:sz="0" w:space="0" w:color="auto"/>
        <w:bottom w:val="none" w:sz="0" w:space="0" w:color="auto"/>
        <w:right w:val="none" w:sz="0" w:space="0" w:color="auto"/>
      </w:divBdr>
    </w:div>
    <w:div w:id="1473059952">
      <w:bodyDiv w:val="1"/>
      <w:marLeft w:val="0"/>
      <w:marRight w:val="0"/>
      <w:marTop w:val="0"/>
      <w:marBottom w:val="0"/>
      <w:divBdr>
        <w:top w:val="none" w:sz="0" w:space="0" w:color="auto"/>
        <w:left w:val="none" w:sz="0" w:space="0" w:color="auto"/>
        <w:bottom w:val="none" w:sz="0" w:space="0" w:color="auto"/>
        <w:right w:val="none" w:sz="0" w:space="0" w:color="auto"/>
      </w:divBdr>
    </w:div>
    <w:div w:id="1476489111">
      <w:bodyDiv w:val="1"/>
      <w:marLeft w:val="0"/>
      <w:marRight w:val="0"/>
      <w:marTop w:val="0"/>
      <w:marBottom w:val="0"/>
      <w:divBdr>
        <w:top w:val="none" w:sz="0" w:space="0" w:color="auto"/>
        <w:left w:val="none" w:sz="0" w:space="0" w:color="auto"/>
        <w:bottom w:val="none" w:sz="0" w:space="0" w:color="auto"/>
        <w:right w:val="none" w:sz="0" w:space="0" w:color="auto"/>
      </w:divBdr>
    </w:div>
    <w:div w:id="1478379556">
      <w:bodyDiv w:val="1"/>
      <w:marLeft w:val="0"/>
      <w:marRight w:val="0"/>
      <w:marTop w:val="0"/>
      <w:marBottom w:val="0"/>
      <w:divBdr>
        <w:top w:val="none" w:sz="0" w:space="0" w:color="auto"/>
        <w:left w:val="none" w:sz="0" w:space="0" w:color="auto"/>
        <w:bottom w:val="none" w:sz="0" w:space="0" w:color="auto"/>
        <w:right w:val="none" w:sz="0" w:space="0" w:color="auto"/>
      </w:divBdr>
    </w:div>
    <w:div w:id="1479347639">
      <w:bodyDiv w:val="1"/>
      <w:marLeft w:val="0"/>
      <w:marRight w:val="0"/>
      <w:marTop w:val="0"/>
      <w:marBottom w:val="0"/>
      <w:divBdr>
        <w:top w:val="none" w:sz="0" w:space="0" w:color="auto"/>
        <w:left w:val="none" w:sz="0" w:space="0" w:color="auto"/>
        <w:bottom w:val="none" w:sz="0" w:space="0" w:color="auto"/>
        <w:right w:val="none" w:sz="0" w:space="0" w:color="auto"/>
      </w:divBdr>
    </w:div>
    <w:div w:id="1479420325">
      <w:bodyDiv w:val="1"/>
      <w:marLeft w:val="0"/>
      <w:marRight w:val="0"/>
      <w:marTop w:val="0"/>
      <w:marBottom w:val="0"/>
      <w:divBdr>
        <w:top w:val="none" w:sz="0" w:space="0" w:color="auto"/>
        <w:left w:val="none" w:sz="0" w:space="0" w:color="auto"/>
        <w:bottom w:val="none" w:sz="0" w:space="0" w:color="auto"/>
        <w:right w:val="none" w:sz="0" w:space="0" w:color="auto"/>
      </w:divBdr>
    </w:div>
    <w:div w:id="1480997285">
      <w:bodyDiv w:val="1"/>
      <w:marLeft w:val="0"/>
      <w:marRight w:val="0"/>
      <w:marTop w:val="0"/>
      <w:marBottom w:val="0"/>
      <w:divBdr>
        <w:top w:val="none" w:sz="0" w:space="0" w:color="auto"/>
        <w:left w:val="none" w:sz="0" w:space="0" w:color="auto"/>
        <w:bottom w:val="none" w:sz="0" w:space="0" w:color="auto"/>
        <w:right w:val="none" w:sz="0" w:space="0" w:color="auto"/>
      </w:divBdr>
    </w:div>
    <w:div w:id="1481925989">
      <w:bodyDiv w:val="1"/>
      <w:marLeft w:val="0"/>
      <w:marRight w:val="0"/>
      <w:marTop w:val="0"/>
      <w:marBottom w:val="0"/>
      <w:divBdr>
        <w:top w:val="none" w:sz="0" w:space="0" w:color="auto"/>
        <w:left w:val="none" w:sz="0" w:space="0" w:color="auto"/>
        <w:bottom w:val="none" w:sz="0" w:space="0" w:color="auto"/>
        <w:right w:val="none" w:sz="0" w:space="0" w:color="auto"/>
      </w:divBdr>
    </w:div>
    <w:div w:id="1481995517">
      <w:bodyDiv w:val="1"/>
      <w:marLeft w:val="0"/>
      <w:marRight w:val="0"/>
      <w:marTop w:val="0"/>
      <w:marBottom w:val="0"/>
      <w:divBdr>
        <w:top w:val="none" w:sz="0" w:space="0" w:color="auto"/>
        <w:left w:val="none" w:sz="0" w:space="0" w:color="auto"/>
        <w:bottom w:val="none" w:sz="0" w:space="0" w:color="auto"/>
        <w:right w:val="none" w:sz="0" w:space="0" w:color="auto"/>
      </w:divBdr>
    </w:div>
    <w:div w:id="1483352054">
      <w:bodyDiv w:val="1"/>
      <w:marLeft w:val="0"/>
      <w:marRight w:val="0"/>
      <w:marTop w:val="0"/>
      <w:marBottom w:val="0"/>
      <w:divBdr>
        <w:top w:val="none" w:sz="0" w:space="0" w:color="auto"/>
        <w:left w:val="none" w:sz="0" w:space="0" w:color="auto"/>
        <w:bottom w:val="none" w:sz="0" w:space="0" w:color="auto"/>
        <w:right w:val="none" w:sz="0" w:space="0" w:color="auto"/>
      </w:divBdr>
    </w:div>
    <w:div w:id="1484542433">
      <w:bodyDiv w:val="1"/>
      <w:marLeft w:val="0"/>
      <w:marRight w:val="0"/>
      <w:marTop w:val="0"/>
      <w:marBottom w:val="0"/>
      <w:divBdr>
        <w:top w:val="none" w:sz="0" w:space="0" w:color="auto"/>
        <w:left w:val="none" w:sz="0" w:space="0" w:color="auto"/>
        <w:bottom w:val="none" w:sz="0" w:space="0" w:color="auto"/>
        <w:right w:val="none" w:sz="0" w:space="0" w:color="auto"/>
      </w:divBdr>
    </w:div>
    <w:div w:id="1487938989">
      <w:bodyDiv w:val="1"/>
      <w:marLeft w:val="0"/>
      <w:marRight w:val="0"/>
      <w:marTop w:val="0"/>
      <w:marBottom w:val="0"/>
      <w:divBdr>
        <w:top w:val="none" w:sz="0" w:space="0" w:color="auto"/>
        <w:left w:val="none" w:sz="0" w:space="0" w:color="auto"/>
        <w:bottom w:val="none" w:sz="0" w:space="0" w:color="auto"/>
        <w:right w:val="none" w:sz="0" w:space="0" w:color="auto"/>
      </w:divBdr>
    </w:div>
    <w:div w:id="1498227347">
      <w:bodyDiv w:val="1"/>
      <w:marLeft w:val="0"/>
      <w:marRight w:val="0"/>
      <w:marTop w:val="0"/>
      <w:marBottom w:val="0"/>
      <w:divBdr>
        <w:top w:val="none" w:sz="0" w:space="0" w:color="auto"/>
        <w:left w:val="none" w:sz="0" w:space="0" w:color="auto"/>
        <w:bottom w:val="none" w:sz="0" w:space="0" w:color="auto"/>
        <w:right w:val="none" w:sz="0" w:space="0" w:color="auto"/>
      </w:divBdr>
    </w:div>
    <w:div w:id="1505822487">
      <w:bodyDiv w:val="1"/>
      <w:marLeft w:val="0"/>
      <w:marRight w:val="0"/>
      <w:marTop w:val="0"/>
      <w:marBottom w:val="0"/>
      <w:divBdr>
        <w:top w:val="none" w:sz="0" w:space="0" w:color="auto"/>
        <w:left w:val="none" w:sz="0" w:space="0" w:color="auto"/>
        <w:bottom w:val="none" w:sz="0" w:space="0" w:color="auto"/>
        <w:right w:val="none" w:sz="0" w:space="0" w:color="auto"/>
      </w:divBdr>
    </w:div>
    <w:div w:id="1508133292">
      <w:bodyDiv w:val="1"/>
      <w:marLeft w:val="0"/>
      <w:marRight w:val="0"/>
      <w:marTop w:val="0"/>
      <w:marBottom w:val="0"/>
      <w:divBdr>
        <w:top w:val="none" w:sz="0" w:space="0" w:color="auto"/>
        <w:left w:val="none" w:sz="0" w:space="0" w:color="auto"/>
        <w:bottom w:val="none" w:sz="0" w:space="0" w:color="auto"/>
        <w:right w:val="none" w:sz="0" w:space="0" w:color="auto"/>
      </w:divBdr>
    </w:div>
    <w:div w:id="1508404605">
      <w:bodyDiv w:val="1"/>
      <w:marLeft w:val="0"/>
      <w:marRight w:val="0"/>
      <w:marTop w:val="0"/>
      <w:marBottom w:val="0"/>
      <w:divBdr>
        <w:top w:val="none" w:sz="0" w:space="0" w:color="auto"/>
        <w:left w:val="none" w:sz="0" w:space="0" w:color="auto"/>
        <w:bottom w:val="none" w:sz="0" w:space="0" w:color="auto"/>
        <w:right w:val="none" w:sz="0" w:space="0" w:color="auto"/>
      </w:divBdr>
    </w:div>
    <w:div w:id="1514145239">
      <w:bodyDiv w:val="1"/>
      <w:marLeft w:val="0"/>
      <w:marRight w:val="0"/>
      <w:marTop w:val="0"/>
      <w:marBottom w:val="0"/>
      <w:divBdr>
        <w:top w:val="none" w:sz="0" w:space="0" w:color="auto"/>
        <w:left w:val="none" w:sz="0" w:space="0" w:color="auto"/>
        <w:bottom w:val="none" w:sz="0" w:space="0" w:color="auto"/>
        <w:right w:val="none" w:sz="0" w:space="0" w:color="auto"/>
      </w:divBdr>
    </w:div>
    <w:div w:id="1523665391">
      <w:bodyDiv w:val="1"/>
      <w:marLeft w:val="0"/>
      <w:marRight w:val="0"/>
      <w:marTop w:val="0"/>
      <w:marBottom w:val="0"/>
      <w:divBdr>
        <w:top w:val="none" w:sz="0" w:space="0" w:color="auto"/>
        <w:left w:val="none" w:sz="0" w:space="0" w:color="auto"/>
        <w:bottom w:val="none" w:sz="0" w:space="0" w:color="auto"/>
        <w:right w:val="none" w:sz="0" w:space="0" w:color="auto"/>
      </w:divBdr>
    </w:div>
    <w:div w:id="1525286311">
      <w:bodyDiv w:val="1"/>
      <w:marLeft w:val="0"/>
      <w:marRight w:val="0"/>
      <w:marTop w:val="0"/>
      <w:marBottom w:val="0"/>
      <w:divBdr>
        <w:top w:val="none" w:sz="0" w:space="0" w:color="auto"/>
        <w:left w:val="none" w:sz="0" w:space="0" w:color="auto"/>
        <w:bottom w:val="none" w:sz="0" w:space="0" w:color="auto"/>
        <w:right w:val="none" w:sz="0" w:space="0" w:color="auto"/>
      </w:divBdr>
    </w:div>
    <w:div w:id="1530409157">
      <w:bodyDiv w:val="1"/>
      <w:marLeft w:val="0"/>
      <w:marRight w:val="0"/>
      <w:marTop w:val="0"/>
      <w:marBottom w:val="0"/>
      <w:divBdr>
        <w:top w:val="none" w:sz="0" w:space="0" w:color="auto"/>
        <w:left w:val="none" w:sz="0" w:space="0" w:color="auto"/>
        <w:bottom w:val="none" w:sz="0" w:space="0" w:color="auto"/>
        <w:right w:val="none" w:sz="0" w:space="0" w:color="auto"/>
      </w:divBdr>
    </w:div>
    <w:div w:id="1535844961">
      <w:bodyDiv w:val="1"/>
      <w:marLeft w:val="0"/>
      <w:marRight w:val="0"/>
      <w:marTop w:val="0"/>
      <w:marBottom w:val="0"/>
      <w:divBdr>
        <w:top w:val="none" w:sz="0" w:space="0" w:color="auto"/>
        <w:left w:val="none" w:sz="0" w:space="0" w:color="auto"/>
        <w:bottom w:val="none" w:sz="0" w:space="0" w:color="auto"/>
        <w:right w:val="none" w:sz="0" w:space="0" w:color="auto"/>
      </w:divBdr>
    </w:div>
    <w:div w:id="1537618747">
      <w:bodyDiv w:val="1"/>
      <w:marLeft w:val="0"/>
      <w:marRight w:val="0"/>
      <w:marTop w:val="0"/>
      <w:marBottom w:val="0"/>
      <w:divBdr>
        <w:top w:val="none" w:sz="0" w:space="0" w:color="auto"/>
        <w:left w:val="none" w:sz="0" w:space="0" w:color="auto"/>
        <w:bottom w:val="none" w:sz="0" w:space="0" w:color="auto"/>
        <w:right w:val="none" w:sz="0" w:space="0" w:color="auto"/>
      </w:divBdr>
    </w:div>
    <w:div w:id="1537691307">
      <w:bodyDiv w:val="1"/>
      <w:marLeft w:val="0"/>
      <w:marRight w:val="0"/>
      <w:marTop w:val="0"/>
      <w:marBottom w:val="0"/>
      <w:divBdr>
        <w:top w:val="none" w:sz="0" w:space="0" w:color="auto"/>
        <w:left w:val="none" w:sz="0" w:space="0" w:color="auto"/>
        <w:bottom w:val="none" w:sz="0" w:space="0" w:color="auto"/>
        <w:right w:val="none" w:sz="0" w:space="0" w:color="auto"/>
      </w:divBdr>
    </w:div>
    <w:div w:id="1541742366">
      <w:bodyDiv w:val="1"/>
      <w:marLeft w:val="0"/>
      <w:marRight w:val="0"/>
      <w:marTop w:val="0"/>
      <w:marBottom w:val="0"/>
      <w:divBdr>
        <w:top w:val="none" w:sz="0" w:space="0" w:color="auto"/>
        <w:left w:val="none" w:sz="0" w:space="0" w:color="auto"/>
        <w:bottom w:val="none" w:sz="0" w:space="0" w:color="auto"/>
        <w:right w:val="none" w:sz="0" w:space="0" w:color="auto"/>
      </w:divBdr>
    </w:div>
    <w:div w:id="1551113482">
      <w:bodyDiv w:val="1"/>
      <w:marLeft w:val="0"/>
      <w:marRight w:val="0"/>
      <w:marTop w:val="0"/>
      <w:marBottom w:val="0"/>
      <w:divBdr>
        <w:top w:val="none" w:sz="0" w:space="0" w:color="auto"/>
        <w:left w:val="none" w:sz="0" w:space="0" w:color="auto"/>
        <w:bottom w:val="none" w:sz="0" w:space="0" w:color="auto"/>
        <w:right w:val="none" w:sz="0" w:space="0" w:color="auto"/>
      </w:divBdr>
    </w:div>
    <w:div w:id="1553224828">
      <w:bodyDiv w:val="1"/>
      <w:marLeft w:val="0"/>
      <w:marRight w:val="0"/>
      <w:marTop w:val="0"/>
      <w:marBottom w:val="0"/>
      <w:divBdr>
        <w:top w:val="none" w:sz="0" w:space="0" w:color="auto"/>
        <w:left w:val="none" w:sz="0" w:space="0" w:color="auto"/>
        <w:bottom w:val="none" w:sz="0" w:space="0" w:color="auto"/>
        <w:right w:val="none" w:sz="0" w:space="0" w:color="auto"/>
      </w:divBdr>
    </w:div>
    <w:div w:id="1555966522">
      <w:bodyDiv w:val="1"/>
      <w:marLeft w:val="0"/>
      <w:marRight w:val="0"/>
      <w:marTop w:val="0"/>
      <w:marBottom w:val="0"/>
      <w:divBdr>
        <w:top w:val="none" w:sz="0" w:space="0" w:color="auto"/>
        <w:left w:val="none" w:sz="0" w:space="0" w:color="auto"/>
        <w:bottom w:val="none" w:sz="0" w:space="0" w:color="auto"/>
        <w:right w:val="none" w:sz="0" w:space="0" w:color="auto"/>
      </w:divBdr>
    </w:div>
    <w:div w:id="1557080796">
      <w:bodyDiv w:val="1"/>
      <w:marLeft w:val="0"/>
      <w:marRight w:val="0"/>
      <w:marTop w:val="0"/>
      <w:marBottom w:val="0"/>
      <w:divBdr>
        <w:top w:val="none" w:sz="0" w:space="0" w:color="auto"/>
        <w:left w:val="none" w:sz="0" w:space="0" w:color="auto"/>
        <w:bottom w:val="none" w:sz="0" w:space="0" w:color="auto"/>
        <w:right w:val="none" w:sz="0" w:space="0" w:color="auto"/>
      </w:divBdr>
    </w:div>
    <w:div w:id="1557935014">
      <w:bodyDiv w:val="1"/>
      <w:marLeft w:val="0"/>
      <w:marRight w:val="0"/>
      <w:marTop w:val="0"/>
      <w:marBottom w:val="0"/>
      <w:divBdr>
        <w:top w:val="none" w:sz="0" w:space="0" w:color="auto"/>
        <w:left w:val="none" w:sz="0" w:space="0" w:color="auto"/>
        <w:bottom w:val="none" w:sz="0" w:space="0" w:color="auto"/>
        <w:right w:val="none" w:sz="0" w:space="0" w:color="auto"/>
      </w:divBdr>
    </w:div>
    <w:div w:id="1562133568">
      <w:bodyDiv w:val="1"/>
      <w:marLeft w:val="0"/>
      <w:marRight w:val="0"/>
      <w:marTop w:val="0"/>
      <w:marBottom w:val="0"/>
      <w:divBdr>
        <w:top w:val="none" w:sz="0" w:space="0" w:color="auto"/>
        <w:left w:val="none" w:sz="0" w:space="0" w:color="auto"/>
        <w:bottom w:val="none" w:sz="0" w:space="0" w:color="auto"/>
        <w:right w:val="none" w:sz="0" w:space="0" w:color="auto"/>
      </w:divBdr>
    </w:div>
    <w:div w:id="1563447082">
      <w:bodyDiv w:val="1"/>
      <w:marLeft w:val="0"/>
      <w:marRight w:val="0"/>
      <w:marTop w:val="0"/>
      <w:marBottom w:val="0"/>
      <w:divBdr>
        <w:top w:val="none" w:sz="0" w:space="0" w:color="auto"/>
        <w:left w:val="none" w:sz="0" w:space="0" w:color="auto"/>
        <w:bottom w:val="none" w:sz="0" w:space="0" w:color="auto"/>
        <w:right w:val="none" w:sz="0" w:space="0" w:color="auto"/>
      </w:divBdr>
    </w:div>
    <w:div w:id="1563833656">
      <w:bodyDiv w:val="1"/>
      <w:marLeft w:val="0"/>
      <w:marRight w:val="0"/>
      <w:marTop w:val="0"/>
      <w:marBottom w:val="0"/>
      <w:divBdr>
        <w:top w:val="none" w:sz="0" w:space="0" w:color="auto"/>
        <w:left w:val="none" w:sz="0" w:space="0" w:color="auto"/>
        <w:bottom w:val="none" w:sz="0" w:space="0" w:color="auto"/>
        <w:right w:val="none" w:sz="0" w:space="0" w:color="auto"/>
      </w:divBdr>
    </w:div>
    <w:div w:id="1564901202">
      <w:bodyDiv w:val="1"/>
      <w:marLeft w:val="0"/>
      <w:marRight w:val="0"/>
      <w:marTop w:val="0"/>
      <w:marBottom w:val="0"/>
      <w:divBdr>
        <w:top w:val="none" w:sz="0" w:space="0" w:color="auto"/>
        <w:left w:val="none" w:sz="0" w:space="0" w:color="auto"/>
        <w:bottom w:val="none" w:sz="0" w:space="0" w:color="auto"/>
        <w:right w:val="none" w:sz="0" w:space="0" w:color="auto"/>
      </w:divBdr>
    </w:div>
    <w:div w:id="1568151433">
      <w:bodyDiv w:val="1"/>
      <w:marLeft w:val="0"/>
      <w:marRight w:val="0"/>
      <w:marTop w:val="0"/>
      <w:marBottom w:val="0"/>
      <w:divBdr>
        <w:top w:val="none" w:sz="0" w:space="0" w:color="auto"/>
        <w:left w:val="none" w:sz="0" w:space="0" w:color="auto"/>
        <w:bottom w:val="none" w:sz="0" w:space="0" w:color="auto"/>
        <w:right w:val="none" w:sz="0" w:space="0" w:color="auto"/>
      </w:divBdr>
    </w:div>
    <w:div w:id="1570267634">
      <w:bodyDiv w:val="1"/>
      <w:marLeft w:val="0"/>
      <w:marRight w:val="0"/>
      <w:marTop w:val="0"/>
      <w:marBottom w:val="0"/>
      <w:divBdr>
        <w:top w:val="none" w:sz="0" w:space="0" w:color="auto"/>
        <w:left w:val="none" w:sz="0" w:space="0" w:color="auto"/>
        <w:bottom w:val="none" w:sz="0" w:space="0" w:color="auto"/>
        <w:right w:val="none" w:sz="0" w:space="0" w:color="auto"/>
      </w:divBdr>
    </w:div>
    <w:div w:id="1570995161">
      <w:bodyDiv w:val="1"/>
      <w:marLeft w:val="0"/>
      <w:marRight w:val="0"/>
      <w:marTop w:val="0"/>
      <w:marBottom w:val="0"/>
      <w:divBdr>
        <w:top w:val="none" w:sz="0" w:space="0" w:color="auto"/>
        <w:left w:val="none" w:sz="0" w:space="0" w:color="auto"/>
        <w:bottom w:val="none" w:sz="0" w:space="0" w:color="auto"/>
        <w:right w:val="none" w:sz="0" w:space="0" w:color="auto"/>
      </w:divBdr>
    </w:div>
    <w:div w:id="1572274740">
      <w:bodyDiv w:val="1"/>
      <w:marLeft w:val="0"/>
      <w:marRight w:val="0"/>
      <w:marTop w:val="0"/>
      <w:marBottom w:val="0"/>
      <w:divBdr>
        <w:top w:val="none" w:sz="0" w:space="0" w:color="auto"/>
        <w:left w:val="none" w:sz="0" w:space="0" w:color="auto"/>
        <w:bottom w:val="none" w:sz="0" w:space="0" w:color="auto"/>
        <w:right w:val="none" w:sz="0" w:space="0" w:color="auto"/>
      </w:divBdr>
    </w:div>
    <w:div w:id="1573853428">
      <w:bodyDiv w:val="1"/>
      <w:marLeft w:val="0"/>
      <w:marRight w:val="0"/>
      <w:marTop w:val="0"/>
      <w:marBottom w:val="0"/>
      <w:divBdr>
        <w:top w:val="none" w:sz="0" w:space="0" w:color="auto"/>
        <w:left w:val="none" w:sz="0" w:space="0" w:color="auto"/>
        <w:bottom w:val="none" w:sz="0" w:space="0" w:color="auto"/>
        <w:right w:val="none" w:sz="0" w:space="0" w:color="auto"/>
      </w:divBdr>
    </w:div>
    <w:div w:id="1578393238">
      <w:bodyDiv w:val="1"/>
      <w:marLeft w:val="0"/>
      <w:marRight w:val="0"/>
      <w:marTop w:val="0"/>
      <w:marBottom w:val="0"/>
      <w:divBdr>
        <w:top w:val="none" w:sz="0" w:space="0" w:color="auto"/>
        <w:left w:val="none" w:sz="0" w:space="0" w:color="auto"/>
        <w:bottom w:val="none" w:sz="0" w:space="0" w:color="auto"/>
        <w:right w:val="none" w:sz="0" w:space="0" w:color="auto"/>
      </w:divBdr>
    </w:div>
    <w:div w:id="1578511410">
      <w:bodyDiv w:val="1"/>
      <w:marLeft w:val="0"/>
      <w:marRight w:val="0"/>
      <w:marTop w:val="0"/>
      <w:marBottom w:val="0"/>
      <w:divBdr>
        <w:top w:val="none" w:sz="0" w:space="0" w:color="auto"/>
        <w:left w:val="none" w:sz="0" w:space="0" w:color="auto"/>
        <w:bottom w:val="none" w:sz="0" w:space="0" w:color="auto"/>
        <w:right w:val="none" w:sz="0" w:space="0" w:color="auto"/>
      </w:divBdr>
    </w:div>
    <w:div w:id="1578859745">
      <w:bodyDiv w:val="1"/>
      <w:marLeft w:val="0"/>
      <w:marRight w:val="0"/>
      <w:marTop w:val="0"/>
      <w:marBottom w:val="0"/>
      <w:divBdr>
        <w:top w:val="none" w:sz="0" w:space="0" w:color="auto"/>
        <w:left w:val="none" w:sz="0" w:space="0" w:color="auto"/>
        <w:bottom w:val="none" w:sz="0" w:space="0" w:color="auto"/>
        <w:right w:val="none" w:sz="0" w:space="0" w:color="auto"/>
      </w:divBdr>
    </w:div>
    <w:div w:id="1580482847">
      <w:bodyDiv w:val="1"/>
      <w:marLeft w:val="0"/>
      <w:marRight w:val="0"/>
      <w:marTop w:val="0"/>
      <w:marBottom w:val="0"/>
      <w:divBdr>
        <w:top w:val="none" w:sz="0" w:space="0" w:color="auto"/>
        <w:left w:val="none" w:sz="0" w:space="0" w:color="auto"/>
        <w:bottom w:val="none" w:sz="0" w:space="0" w:color="auto"/>
        <w:right w:val="none" w:sz="0" w:space="0" w:color="auto"/>
      </w:divBdr>
    </w:div>
    <w:div w:id="1589118602">
      <w:bodyDiv w:val="1"/>
      <w:marLeft w:val="0"/>
      <w:marRight w:val="0"/>
      <w:marTop w:val="0"/>
      <w:marBottom w:val="0"/>
      <w:divBdr>
        <w:top w:val="none" w:sz="0" w:space="0" w:color="auto"/>
        <w:left w:val="none" w:sz="0" w:space="0" w:color="auto"/>
        <w:bottom w:val="none" w:sz="0" w:space="0" w:color="auto"/>
        <w:right w:val="none" w:sz="0" w:space="0" w:color="auto"/>
      </w:divBdr>
    </w:div>
    <w:div w:id="1589272600">
      <w:bodyDiv w:val="1"/>
      <w:marLeft w:val="0"/>
      <w:marRight w:val="0"/>
      <w:marTop w:val="0"/>
      <w:marBottom w:val="0"/>
      <w:divBdr>
        <w:top w:val="none" w:sz="0" w:space="0" w:color="auto"/>
        <w:left w:val="none" w:sz="0" w:space="0" w:color="auto"/>
        <w:bottom w:val="none" w:sz="0" w:space="0" w:color="auto"/>
        <w:right w:val="none" w:sz="0" w:space="0" w:color="auto"/>
      </w:divBdr>
    </w:div>
    <w:div w:id="1592547816">
      <w:bodyDiv w:val="1"/>
      <w:marLeft w:val="0"/>
      <w:marRight w:val="0"/>
      <w:marTop w:val="0"/>
      <w:marBottom w:val="0"/>
      <w:divBdr>
        <w:top w:val="none" w:sz="0" w:space="0" w:color="auto"/>
        <w:left w:val="none" w:sz="0" w:space="0" w:color="auto"/>
        <w:bottom w:val="none" w:sz="0" w:space="0" w:color="auto"/>
        <w:right w:val="none" w:sz="0" w:space="0" w:color="auto"/>
      </w:divBdr>
    </w:div>
    <w:div w:id="1593508805">
      <w:bodyDiv w:val="1"/>
      <w:marLeft w:val="0"/>
      <w:marRight w:val="0"/>
      <w:marTop w:val="0"/>
      <w:marBottom w:val="0"/>
      <w:divBdr>
        <w:top w:val="none" w:sz="0" w:space="0" w:color="auto"/>
        <w:left w:val="none" w:sz="0" w:space="0" w:color="auto"/>
        <w:bottom w:val="none" w:sz="0" w:space="0" w:color="auto"/>
        <w:right w:val="none" w:sz="0" w:space="0" w:color="auto"/>
      </w:divBdr>
    </w:div>
    <w:div w:id="1593511537">
      <w:bodyDiv w:val="1"/>
      <w:marLeft w:val="0"/>
      <w:marRight w:val="0"/>
      <w:marTop w:val="0"/>
      <w:marBottom w:val="0"/>
      <w:divBdr>
        <w:top w:val="none" w:sz="0" w:space="0" w:color="auto"/>
        <w:left w:val="none" w:sz="0" w:space="0" w:color="auto"/>
        <w:bottom w:val="none" w:sz="0" w:space="0" w:color="auto"/>
        <w:right w:val="none" w:sz="0" w:space="0" w:color="auto"/>
      </w:divBdr>
    </w:div>
    <w:div w:id="1600748358">
      <w:bodyDiv w:val="1"/>
      <w:marLeft w:val="0"/>
      <w:marRight w:val="0"/>
      <w:marTop w:val="0"/>
      <w:marBottom w:val="0"/>
      <w:divBdr>
        <w:top w:val="none" w:sz="0" w:space="0" w:color="auto"/>
        <w:left w:val="none" w:sz="0" w:space="0" w:color="auto"/>
        <w:bottom w:val="none" w:sz="0" w:space="0" w:color="auto"/>
        <w:right w:val="none" w:sz="0" w:space="0" w:color="auto"/>
      </w:divBdr>
    </w:div>
    <w:div w:id="1600915803">
      <w:bodyDiv w:val="1"/>
      <w:marLeft w:val="0"/>
      <w:marRight w:val="0"/>
      <w:marTop w:val="0"/>
      <w:marBottom w:val="0"/>
      <w:divBdr>
        <w:top w:val="none" w:sz="0" w:space="0" w:color="auto"/>
        <w:left w:val="none" w:sz="0" w:space="0" w:color="auto"/>
        <w:bottom w:val="none" w:sz="0" w:space="0" w:color="auto"/>
        <w:right w:val="none" w:sz="0" w:space="0" w:color="auto"/>
      </w:divBdr>
    </w:div>
    <w:div w:id="1604025527">
      <w:bodyDiv w:val="1"/>
      <w:marLeft w:val="0"/>
      <w:marRight w:val="0"/>
      <w:marTop w:val="0"/>
      <w:marBottom w:val="0"/>
      <w:divBdr>
        <w:top w:val="none" w:sz="0" w:space="0" w:color="auto"/>
        <w:left w:val="none" w:sz="0" w:space="0" w:color="auto"/>
        <w:bottom w:val="none" w:sz="0" w:space="0" w:color="auto"/>
        <w:right w:val="none" w:sz="0" w:space="0" w:color="auto"/>
      </w:divBdr>
    </w:div>
    <w:div w:id="1605072383">
      <w:bodyDiv w:val="1"/>
      <w:marLeft w:val="0"/>
      <w:marRight w:val="0"/>
      <w:marTop w:val="0"/>
      <w:marBottom w:val="0"/>
      <w:divBdr>
        <w:top w:val="none" w:sz="0" w:space="0" w:color="auto"/>
        <w:left w:val="none" w:sz="0" w:space="0" w:color="auto"/>
        <w:bottom w:val="none" w:sz="0" w:space="0" w:color="auto"/>
        <w:right w:val="none" w:sz="0" w:space="0" w:color="auto"/>
      </w:divBdr>
    </w:div>
    <w:div w:id="1605383032">
      <w:bodyDiv w:val="1"/>
      <w:marLeft w:val="0"/>
      <w:marRight w:val="0"/>
      <w:marTop w:val="0"/>
      <w:marBottom w:val="0"/>
      <w:divBdr>
        <w:top w:val="none" w:sz="0" w:space="0" w:color="auto"/>
        <w:left w:val="none" w:sz="0" w:space="0" w:color="auto"/>
        <w:bottom w:val="none" w:sz="0" w:space="0" w:color="auto"/>
        <w:right w:val="none" w:sz="0" w:space="0" w:color="auto"/>
      </w:divBdr>
    </w:div>
    <w:div w:id="1605502842">
      <w:bodyDiv w:val="1"/>
      <w:marLeft w:val="0"/>
      <w:marRight w:val="0"/>
      <w:marTop w:val="0"/>
      <w:marBottom w:val="0"/>
      <w:divBdr>
        <w:top w:val="none" w:sz="0" w:space="0" w:color="auto"/>
        <w:left w:val="none" w:sz="0" w:space="0" w:color="auto"/>
        <w:bottom w:val="none" w:sz="0" w:space="0" w:color="auto"/>
        <w:right w:val="none" w:sz="0" w:space="0" w:color="auto"/>
      </w:divBdr>
    </w:div>
    <w:div w:id="1606033663">
      <w:bodyDiv w:val="1"/>
      <w:marLeft w:val="0"/>
      <w:marRight w:val="0"/>
      <w:marTop w:val="0"/>
      <w:marBottom w:val="0"/>
      <w:divBdr>
        <w:top w:val="none" w:sz="0" w:space="0" w:color="auto"/>
        <w:left w:val="none" w:sz="0" w:space="0" w:color="auto"/>
        <w:bottom w:val="none" w:sz="0" w:space="0" w:color="auto"/>
        <w:right w:val="none" w:sz="0" w:space="0" w:color="auto"/>
      </w:divBdr>
    </w:div>
    <w:div w:id="1607039706">
      <w:bodyDiv w:val="1"/>
      <w:marLeft w:val="0"/>
      <w:marRight w:val="0"/>
      <w:marTop w:val="0"/>
      <w:marBottom w:val="0"/>
      <w:divBdr>
        <w:top w:val="none" w:sz="0" w:space="0" w:color="auto"/>
        <w:left w:val="none" w:sz="0" w:space="0" w:color="auto"/>
        <w:bottom w:val="none" w:sz="0" w:space="0" w:color="auto"/>
        <w:right w:val="none" w:sz="0" w:space="0" w:color="auto"/>
      </w:divBdr>
    </w:div>
    <w:div w:id="1607734416">
      <w:bodyDiv w:val="1"/>
      <w:marLeft w:val="0"/>
      <w:marRight w:val="0"/>
      <w:marTop w:val="0"/>
      <w:marBottom w:val="0"/>
      <w:divBdr>
        <w:top w:val="none" w:sz="0" w:space="0" w:color="auto"/>
        <w:left w:val="none" w:sz="0" w:space="0" w:color="auto"/>
        <w:bottom w:val="none" w:sz="0" w:space="0" w:color="auto"/>
        <w:right w:val="none" w:sz="0" w:space="0" w:color="auto"/>
      </w:divBdr>
    </w:div>
    <w:div w:id="1618826579">
      <w:bodyDiv w:val="1"/>
      <w:marLeft w:val="0"/>
      <w:marRight w:val="0"/>
      <w:marTop w:val="0"/>
      <w:marBottom w:val="0"/>
      <w:divBdr>
        <w:top w:val="none" w:sz="0" w:space="0" w:color="auto"/>
        <w:left w:val="none" w:sz="0" w:space="0" w:color="auto"/>
        <w:bottom w:val="none" w:sz="0" w:space="0" w:color="auto"/>
        <w:right w:val="none" w:sz="0" w:space="0" w:color="auto"/>
      </w:divBdr>
    </w:div>
    <w:div w:id="1623531946">
      <w:bodyDiv w:val="1"/>
      <w:marLeft w:val="0"/>
      <w:marRight w:val="0"/>
      <w:marTop w:val="0"/>
      <w:marBottom w:val="0"/>
      <w:divBdr>
        <w:top w:val="none" w:sz="0" w:space="0" w:color="auto"/>
        <w:left w:val="none" w:sz="0" w:space="0" w:color="auto"/>
        <w:bottom w:val="none" w:sz="0" w:space="0" w:color="auto"/>
        <w:right w:val="none" w:sz="0" w:space="0" w:color="auto"/>
      </w:divBdr>
    </w:div>
    <w:div w:id="1625232885">
      <w:bodyDiv w:val="1"/>
      <w:marLeft w:val="0"/>
      <w:marRight w:val="0"/>
      <w:marTop w:val="0"/>
      <w:marBottom w:val="0"/>
      <w:divBdr>
        <w:top w:val="none" w:sz="0" w:space="0" w:color="auto"/>
        <w:left w:val="none" w:sz="0" w:space="0" w:color="auto"/>
        <w:bottom w:val="none" w:sz="0" w:space="0" w:color="auto"/>
        <w:right w:val="none" w:sz="0" w:space="0" w:color="auto"/>
      </w:divBdr>
    </w:div>
    <w:div w:id="1628003536">
      <w:bodyDiv w:val="1"/>
      <w:marLeft w:val="0"/>
      <w:marRight w:val="0"/>
      <w:marTop w:val="0"/>
      <w:marBottom w:val="0"/>
      <w:divBdr>
        <w:top w:val="none" w:sz="0" w:space="0" w:color="auto"/>
        <w:left w:val="none" w:sz="0" w:space="0" w:color="auto"/>
        <w:bottom w:val="none" w:sz="0" w:space="0" w:color="auto"/>
        <w:right w:val="none" w:sz="0" w:space="0" w:color="auto"/>
      </w:divBdr>
    </w:div>
    <w:div w:id="1635066898">
      <w:bodyDiv w:val="1"/>
      <w:marLeft w:val="0"/>
      <w:marRight w:val="0"/>
      <w:marTop w:val="0"/>
      <w:marBottom w:val="0"/>
      <w:divBdr>
        <w:top w:val="none" w:sz="0" w:space="0" w:color="auto"/>
        <w:left w:val="none" w:sz="0" w:space="0" w:color="auto"/>
        <w:bottom w:val="none" w:sz="0" w:space="0" w:color="auto"/>
        <w:right w:val="none" w:sz="0" w:space="0" w:color="auto"/>
      </w:divBdr>
    </w:div>
    <w:div w:id="1636250853">
      <w:bodyDiv w:val="1"/>
      <w:marLeft w:val="0"/>
      <w:marRight w:val="0"/>
      <w:marTop w:val="0"/>
      <w:marBottom w:val="0"/>
      <w:divBdr>
        <w:top w:val="none" w:sz="0" w:space="0" w:color="auto"/>
        <w:left w:val="none" w:sz="0" w:space="0" w:color="auto"/>
        <w:bottom w:val="none" w:sz="0" w:space="0" w:color="auto"/>
        <w:right w:val="none" w:sz="0" w:space="0" w:color="auto"/>
      </w:divBdr>
    </w:div>
    <w:div w:id="1637024147">
      <w:bodyDiv w:val="1"/>
      <w:marLeft w:val="0"/>
      <w:marRight w:val="0"/>
      <w:marTop w:val="0"/>
      <w:marBottom w:val="0"/>
      <w:divBdr>
        <w:top w:val="none" w:sz="0" w:space="0" w:color="auto"/>
        <w:left w:val="none" w:sz="0" w:space="0" w:color="auto"/>
        <w:bottom w:val="none" w:sz="0" w:space="0" w:color="auto"/>
        <w:right w:val="none" w:sz="0" w:space="0" w:color="auto"/>
      </w:divBdr>
    </w:div>
    <w:div w:id="1643655771">
      <w:bodyDiv w:val="1"/>
      <w:marLeft w:val="0"/>
      <w:marRight w:val="0"/>
      <w:marTop w:val="0"/>
      <w:marBottom w:val="0"/>
      <w:divBdr>
        <w:top w:val="none" w:sz="0" w:space="0" w:color="auto"/>
        <w:left w:val="none" w:sz="0" w:space="0" w:color="auto"/>
        <w:bottom w:val="none" w:sz="0" w:space="0" w:color="auto"/>
        <w:right w:val="none" w:sz="0" w:space="0" w:color="auto"/>
      </w:divBdr>
    </w:div>
    <w:div w:id="1645891888">
      <w:bodyDiv w:val="1"/>
      <w:marLeft w:val="0"/>
      <w:marRight w:val="0"/>
      <w:marTop w:val="0"/>
      <w:marBottom w:val="0"/>
      <w:divBdr>
        <w:top w:val="none" w:sz="0" w:space="0" w:color="auto"/>
        <w:left w:val="none" w:sz="0" w:space="0" w:color="auto"/>
        <w:bottom w:val="none" w:sz="0" w:space="0" w:color="auto"/>
        <w:right w:val="none" w:sz="0" w:space="0" w:color="auto"/>
      </w:divBdr>
    </w:div>
    <w:div w:id="1646203385">
      <w:bodyDiv w:val="1"/>
      <w:marLeft w:val="0"/>
      <w:marRight w:val="0"/>
      <w:marTop w:val="0"/>
      <w:marBottom w:val="0"/>
      <w:divBdr>
        <w:top w:val="none" w:sz="0" w:space="0" w:color="auto"/>
        <w:left w:val="none" w:sz="0" w:space="0" w:color="auto"/>
        <w:bottom w:val="none" w:sz="0" w:space="0" w:color="auto"/>
        <w:right w:val="none" w:sz="0" w:space="0" w:color="auto"/>
      </w:divBdr>
    </w:div>
    <w:div w:id="1646738232">
      <w:bodyDiv w:val="1"/>
      <w:marLeft w:val="0"/>
      <w:marRight w:val="0"/>
      <w:marTop w:val="0"/>
      <w:marBottom w:val="0"/>
      <w:divBdr>
        <w:top w:val="none" w:sz="0" w:space="0" w:color="auto"/>
        <w:left w:val="none" w:sz="0" w:space="0" w:color="auto"/>
        <w:bottom w:val="none" w:sz="0" w:space="0" w:color="auto"/>
        <w:right w:val="none" w:sz="0" w:space="0" w:color="auto"/>
      </w:divBdr>
    </w:div>
    <w:div w:id="1647079011">
      <w:bodyDiv w:val="1"/>
      <w:marLeft w:val="0"/>
      <w:marRight w:val="0"/>
      <w:marTop w:val="0"/>
      <w:marBottom w:val="0"/>
      <w:divBdr>
        <w:top w:val="none" w:sz="0" w:space="0" w:color="auto"/>
        <w:left w:val="none" w:sz="0" w:space="0" w:color="auto"/>
        <w:bottom w:val="none" w:sz="0" w:space="0" w:color="auto"/>
        <w:right w:val="none" w:sz="0" w:space="0" w:color="auto"/>
      </w:divBdr>
    </w:div>
    <w:div w:id="1648125096">
      <w:bodyDiv w:val="1"/>
      <w:marLeft w:val="0"/>
      <w:marRight w:val="0"/>
      <w:marTop w:val="0"/>
      <w:marBottom w:val="0"/>
      <w:divBdr>
        <w:top w:val="none" w:sz="0" w:space="0" w:color="auto"/>
        <w:left w:val="none" w:sz="0" w:space="0" w:color="auto"/>
        <w:bottom w:val="none" w:sz="0" w:space="0" w:color="auto"/>
        <w:right w:val="none" w:sz="0" w:space="0" w:color="auto"/>
      </w:divBdr>
    </w:div>
    <w:div w:id="1658193488">
      <w:bodyDiv w:val="1"/>
      <w:marLeft w:val="0"/>
      <w:marRight w:val="0"/>
      <w:marTop w:val="0"/>
      <w:marBottom w:val="0"/>
      <w:divBdr>
        <w:top w:val="none" w:sz="0" w:space="0" w:color="auto"/>
        <w:left w:val="none" w:sz="0" w:space="0" w:color="auto"/>
        <w:bottom w:val="none" w:sz="0" w:space="0" w:color="auto"/>
        <w:right w:val="none" w:sz="0" w:space="0" w:color="auto"/>
      </w:divBdr>
    </w:div>
    <w:div w:id="1660963298">
      <w:bodyDiv w:val="1"/>
      <w:marLeft w:val="0"/>
      <w:marRight w:val="0"/>
      <w:marTop w:val="0"/>
      <w:marBottom w:val="0"/>
      <w:divBdr>
        <w:top w:val="none" w:sz="0" w:space="0" w:color="auto"/>
        <w:left w:val="none" w:sz="0" w:space="0" w:color="auto"/>
        <w:bottom w:val="none" w:sz="0" w:space="0" w:color="auto"/>
        <w:right w:val="none" w:sz="0" w:space="0" w:color="auto"/>
      </w:divBdr>
    </w:div>
    <w:div w:id="1665355652">
      <w:bodyDiv w:val="1"/>
      <w:marLeft w:val="0"/>
      <w:marRight w:val="0"/>
      <w:marTop w:val="0"/>
      <w:marBottom w:val="0"/>
      <w:divBdr>
        <w:top w:val="none" w:sz="0" w:space="0" w:color="auto"/>
        <w:left w:val="none" w:sz="0" w:space="0" w:color="auto"/>
        <w:bottom w:val="none" w:sz="0" w:space="0" w:color="auto"/>
        <w:right w:val="none" w:sz="0" w:space="0" w:color="auto"/>
      </w:divBdr>
    </w:div>
    <w:div w:id="1666594833">
      <w:bodyDiv w:val="1"/>
      <w:marLeft w:val="0"/>
      <w:marRight w:val="0"/>
      <w:marTop w:val="0"/>
      <w:marBottom w:val="0"/>
      <w:divBdr>
        <w:top w:val="none" w:sz="0" w:space="0" w:color="auto"/>
        <w:left w:val="none" w:sz="0" w:space="0" w:color="auto"/>
        <w:bottom w:val="none" w:sz="0" w:space="0" w:color="auto"/>
        <w:right w:val="none" w:sz="0" w:space="0" w:color="auto"/>
      </w:divBdr>
    </w:div>
    <w:div w:id="1671366366">
      <w:bodyDiv w:val="1"/>
      <w:marLeft w:val="0"/>
      <w:marRight w:val="0"/>
      <w:marTop w:val="0"/>
      <w:marBottom w:val="0"/>
      <w:divBdr>
        <w:top w:val="none" w:sz="0" w:space="0" w:color="auto"/>
        <w:left w:val="none" w:sz="0" w:space="0" w:color="auto"/>
        <w:bottom w:val="none" w:sz="0" w:space="0" w:color="auto"/>
        <w:right w:val="none" w:sz="0" w:space="0" w:color="auto"/>
      </w:divBdr>
    </w:div>
    <w:div w:id="1674338262">
      <w:bodyDiv w:val="1"/>
      <w:marLeft w:val="0"/>
      <w:marRight w:val="0"/>
      <w:marTop w:val="0"/>
      <w:marBottom w:val="0"/>
      <w:divBdr>
        <w:top w:val="none" w:sz="0" w:space="0" w:color="auto"/>
        <w:left w:val="none" w:sz="0" w:space="0" w:color="auto"/>
        <w:bottom w:val="none" w:sz="0" w:space="0" w:color="auto"/>
        <w:right w:val="none" w:sz="0" w:space="0" w:color="auto"/>
      </w:divBdr>
    </w:div>
    <w:div w:id="1676347696">
      <w:bodyDiv w:val="1"/>
      <w:marLeft w:val="0"/>
      <w:marRight w:val="0"/>
      <w:marTop w:val="0"/>
      <w:marBottom w:val="0"/>
      <w:divBdr>
        <w:top w:val="none" w:sz="0" w:space="0" w:color="auto"/>
        <w:left w:val="none" w:sz="0" w:space="0" w:color="auto"/>
        <w:bottom w:val="none" w:sz="0" w:space="0" w:color="auto"/>
        <w:right w:val="none" w:sz="0" w:space="0" w:color="auto"/>
      </w:divBdr>
    </w:div>
    <w:div w:id="1689066939">
      <w:bodyDiv w:val="1"/>
      <w:marLeft w:val="0"/>
      <w:marRight w:val="0"/>
      <w:marTop w:val="0"/>
      <w:marBottom w:val="0"/>
      <w:divBdr>
        <w:top w:val="none" w:sz="0" w:space="0" w:color="auto"/>
        <w:left w:val="none" w:sz="0" w:space="0" w:color="auto"/>
        <w:bottom w:val="none" w:sz="0" w:space="0" w:color="auto"/>
        <w:right w:val="none" w:sz="0" w:space="0" w:color="auto"/>
      </w:divBdr>
    </w:div>
    <w:div w:id="1692604953">
      <w:bodyDiv w:val="1"/>
      <w:marLeft w:val="0"/>
      <w:marRight w:val="0"/>
      <w:marTop w:val="0"/>
      <w:marBottom w:val="0"/>
      <w:divBdr>
        <w:top w:val="none" w:sz="0" w:space="0" w:color="auto"/>
        <w:left w:val="none" w:sz="0" w:space="0" w:color="auto"/>
        <w:bottom w:val="none" w:sz="0" w:space="0" w:color="auto"/>
        <w:right w:val="none" w:sz="0" w:space="0" w:color="auto"/>
      </w:divBdr>
    </w:div>
    <w:div w:id="1695184272">
      <w:bodyDiv w:val="1"/>
      <w:marLeft w:val="0"/>
      <w:marRight w:val="0"/>
      <w:marTop w:val="0"/>
      <w:marBottom w:val="0"/>
      <w:divBdr>
        <w:top w:val="none" w:sz="0" w:space="0" w:color="auto"/>
        <w:left w:val="none" w:sz="0" w:space="0" w:color="auto"/>
        <w:bottom w:val="none" w:sz="0" w:space="0" w:color="auto"/>
        <w:right w:val="none" w:sz="0" w:space="0" w:color="auto"/>
      </w:divBdr>
    </w:div>
    <w:div w:id="1696230958">
      <w:bodyDiv w:val="1"/>
      <w:marLeft w:val="0"/>
      <w:marRight w:val="0"/>
      <w:marTop w:val="0"/>
      <w:marBottom w:val="0"/>
      <w:divBdr>
        <w:top w:val="none" w:sz="0" w:space="0" w:color="auto"/>
        <w:left w:val="none" w:sz="0" w:space="0" w:color="auto"/>
        <w:bottom w:val="none" w:sz="0" w:space="0" w:color="auto"/>
        <w:right w:val="none" w:sz="0" w:space="0" w:color="auto"/>
      </w:divBdr>
    </w:div>
    <w:div w:id="1698123032">
      <w:bodyDiv w:val="1"/>
      <w:marLeft w:val="0"/>
      <w:marRight w:val="0"/>
      <w:marTop w:val="0"/>
      <w:marBottom w:val="0"/>
      <w:divBdr>
        <w:top w:val="none" w:sz="0" w:space="0" w:color="auto"/>
        <w:left w:val="none" w:sz="0" w:space="0" w:color="auto"/>
        <w:bottom w:val="none" w:sz="0" w:space="0" w:color="auto"/>
        <w:right w:val="none" w:sz="0" w:space="0" w:color="auto"/>
      </w:divBdr>
    </w:div>
    <w:div w:id="1698702280">
      <w:bodyDiv w:val="1"/>
      <w:marLeft w:val="0"/>
      <w:marRight w:val="0"/>
      <w:marTop w:val="0"/>
      <w:marBottom w:val="0"/>
      <w:divBdr>
        <w:top w:val="none" w:sz="0" w:space="0" w:color="auto"/>
        <w:left w:val="none" w:sz="0" w:space="0" w:color="auto"/>
        <w:bottom w:val="none" w:sz="0" w:space="0" w:color="auto"/>
        <w:right w:val="none" w:sz="0" w:space="0" w:color="auto"/>
      </w:divBdr>
    </w:div>
    <w:div w:id="1701466076">
      <w:bodyDiv w:val="1"/>
      <w:marLeft w:val="0"/>
      <w:marRight w:val="0"/>
      <w:marTop w:val="0"/>
      <w:marBottom w:val="0"/>
      <w:divBdr>
        <w:top w:val="none" w:sz="0" w:space="0" w:color="auto"/>
        <w:left w:val="none" w:sz="0" w:space="0" w:color="auto"/>
        <w:bottom w:val="none" w:sz="0" w:space="0" w:color="auto"/>
        <w:right w:val="none" w:sz="0" w:space="0" w:color="auto"/>
      </w:divBdr>
    </w:div>
    <w:div w:id="1705786818">
      <w:bodyDiv w:val="1"/>
      <w:marLeft w:val="0"/>
      <w:marRight w:val="0"/>
      <w:marTop w:val="0"/>
      <w:marBottom w:val="0"/>
      <w:divBdr>
        <w:top w:val="none" w:sz="0" w:space="0" w:color="auto"/>
        <w:left w:val="none" w:sz="0" w:space="0" w:color="auto"/>
        <w:bottom w:val="none" w:sz="0" w:space="0" w:color="auto"/>
        <w:right w:val="none" w:sz="0" w:space="0" w:color="auto"/>
      </w:divBdr>
    </w:div>
    <w:div w:id="1709453496">
      <w:bodyDiv w:val="1"/>
      <w:marLeft w:val="0"/>
      <w:marRight w:val="0"/>
      <w:marTop w:val="0"/>
      <w:marBottom w:val="0"/>
      <w:divBdr>
        <w:top w:val="none" w:sz="0" w:space="0" w:color="auto"/>
        <w:left w:val="none" w:sz="0" w:space="0" w:color="auto"/>
        <w:bottom w:val="none" w:sz="0" w:space="0" w:color="auto"/>
        <w:right w:val="none" w:sz="0" w:space="0" w:color="auto"/>
      </w:divBdr>
    </w:div>
    <w:div w:id="1712881540">
      <w:bodyDiv w:val="1"/>
      <w:marLeft w:val="0"/>
      <w:marRight w:val="0"/>
      <w:marTop w:val="0"/>
      <w:marBottom w:val="0"/>
      <w:divBdr>
        <w:top w:val="none" w:sz="0" w:space="0" w:color="auto"/>
        <w:left w:val="none" w:sz="0" w:space="0" w:color="auto"/>
        <w:bottom w:val="none" w:sz="0" w:space="0" w:color="auto"/>
        <w:right w:val="none" w:sz="0" w:space="0" w:color="auto"/>
      </w:divBdr>
    </w:div>
    <w:div w:id="1713312099">
      <w:bodyDiv w:val="1"/>
      <w:marLeft w:val="0"/>
      <w:marRight w:val="0"/>
      <w:marTop w:val="0"/>
      <w:marBottom w:val="0"/>
      <w:divBdr>
        <w:top w:val="none" w:sz="0" w:space="0" w:color="auto"/>
        <w:left w:val="none" w:sz="0" w:space="0" w:color="auto"/>
        <w:bottom w:val="none" w:sz="0" w:space="0" w:color="auto"/>
        <w:right w:val="none" w:sz="0" w:space="0" w:color="auto"/>
      </w:divBdr>
    </w:div>
    <w:div w:id="1713840168">
      <w:bodyDiv w:val="1"/>
      <w:marLeft w:val="0"/>
      <w:marRight w:val="0"/>
      <w:marTop w:val="0"/>
      <w:marBottom w:val="0"/>
      <w:divBdr>
        <w:top w:val="none" w:sz="0" w:space="0" w:color="auto"/>
        <w:left w:val="none" w:sz="0" w:space="0" w:color="auto"/>
        <w:bottom w:val="none" w:sz="0" w:space="0" w:color="auto"/>
        <w:right w:val="none" w:sz="0" w:space="0" w:color="auto"/>
      </w:divBdr>
    </w:div>
    <w:div w:id="1715077703">
      <w:bodyDiv w:val="1"/>
      <w:marLeft w:val="0"/>
      <w:marRight w:val="0"/>
      <w:marTop w:val="0"/>
      <w:marBottom w:val="0"/>
      <w:divBdr>
        <w:top w:val="none" w:sz="0" w:space="0" w:color="auto"/>
        <w:left w:val="none" w:sz="0" w:space="0" w:color="auto"/>
        <w:bottom w:val="none" w:sz="0" w:space="0" w:color="auto"/>
        <w:right w:val="none" w:sz="0" w:space="0" w:color="auto"/>
      </w:divBdr>
    </w:div>
    <w:div w:id="1716081107">
      <w:bodyDiv w:val="1"/>
      <w:marLeft w:val="0"/>
      <w:marRight w:val="0"/>
      <w:marTop w:val="0"/>
      <w:marBottom w:val="0"/>
      <w:divBdr>
        <w:top w:val="none" w:sz="0" w:space="0" w:color="auto"/>
        <w:left w:val="none" w:sz="0" w:space="0" w:color="auto"/>
        <w:bottom w:val="none" w:sz="0" w:space="0" w:color="auto"/>
        <w:right w:val="none" w:sz="0" w:space="0" w:color="auto"/>
      </w:divBdr>
    </w:div>
    <w:div w:id="1719471663">
      <w:bodyDiv w:val="1"/>
      <w:marLeft w:val="0"/>
      <w:marRight w:val="0"/>
      <w:marTop w:val="0"/>
      <w:marBottom w:val="0"/>
      <w:divBdr>
        <w:top w:val="none" w:sz="0" w:space="0" w:color="auto"/>
        <w:left w:val="none" w:sz="0" w:space="0" w:color="auto"/>
        <w:bottom w:val="none" w:sz="0" w:space="0" w:color="auto"/>
        <w:right w:val="none" w:sz="0" w:space="0" w:color="auto"/>
      </w:divBdr>
    </w:div>
    <w:div w:id="1719742561">
      <w:bodyDiv w:val="1"/>
      <w:marLeft w:val="0"/>
      <w:marRight w:val="0"/>
      <w:marTop w:val="0"/>
      <w:marBottom w:val="0"/>
      <w:divBdr>
        <w:top w:val="none" w:sz="0" w:space="0" w:color="auto"/>
        <w:left w:val="none" w:sz="0" w:space="0" w:color="auto"/>
        <w:bottom w:val="none" w:sz="0" w:space="0" w:color="auto"/>
        <w:right w:val="none" w:sz="0" w:space="0" w:color="auto"/>
      </w:divBdr>
    </w:div>
    <w:div w:id="1721517813">
      <w:bodyDiv w:val="1"/>
      <w:marLeft w:val="0"/>
      <w:marRight w:val="0"/>
      <w:marTop w:val="0"/>
      <w:marBottom w:val="0"/>
      <w:divBdr>
        <w:top w:val="none" w:sz="0" w:space="0" w:color="auto"/>
        <w:left w:val="none" w:sz="0" w:space="0" w:color="auto"/>
        <w:bottom w:val="none" w:sz="0" w:space="0" w:color="auto"/>
        <w:right w:val="none" w:sz="0" w:space="0" w:color="auto"/>
      </w:divBdr>
    </w:div>
    <w:div w:id="1724326334">
      <w:bodyDiv w:val="1"/>
      <w:marLeft w:val="0"/>
      <w:marRight w:val="0"/>
      <w:marTop w:val="0"/>
      <w:marBottom w:val="0"/>
      <w:divBdr>
        <w:top w:val="none" w:sz="0" w:space="0" w:color="auto"/>
        <w:left w:val="none" w:sz="0" w:space="0" w:color="auto"/>
        <w:bottom w:val="none" w:sz="0" w:space="0" w:color="auto"/>
        <w:right w:val="none" w:sz="0" w:space="0" w:color="auto"/>
      </w:divBdr>
    </w:div>
    <w:div w:id="1729180935">
      <w:bodyDiv w:val="1"/>
      <w:marLeft w:val="0"/>
      <w:marRight w:val="0"/>
      <w:marTop w:val="0"/>
      <w:marBottom w:val="0"/>
      <w:divBdr>
        <w:top w:val="none" w:sz="0" w:space="0" w:color="auto"/>
        <w:left w:val="none" w:sz="0" w:space="0" w:color="auto"/>
        <w:bottom w:val="none" w:sz="0" w:space="0" w:color="auto"/>
        <w:right w:val="none" w:sz="0" w:space="0" w:color="auto"/>
      </w:divBdr>
    </w:div>
    <w:div w:id="1733189211">
      <w:bodyDiv w:val="1"/>
      <w:marLeft w:val="0"/>
      <w:marRight w:val="0"/>
      <w:marTop w:val="0"/>
      <w:marBottom w:val="0"/>
      <w:divBdr>
        <w:top w:val="none" w:sz="0" w:space="0" w:color="auto"/>
        <w:left w:val="none" w:sz="0" w:space="0" w:color="auto"/>
        <w:bottom w:val="none" w:sz="0" w:space="0" w:color="auto"/>
        <w:right w:val="none" w:sz="0" w:space="0" w:color="auto"/>
      </w:divBdr>
    </w:div>
    <w:div w:id="1735154904">
      <w:bodyDiv w:val="1"/>
      <w:marLeft w:val="0"/>
      <w:marRight w:val="0"/>
      <w:marTop w:val="0"/>
      <w:marBottom w:val="0"/>
      <w:divBdr>
        <w:top w:val="none" w:sz="0" w:space="0" w:color="auto"/>
        <w:left w:val="none" w:sz="0" w:space="0" w:color="auto"/>
        <w:bottom w:val="none" w:sz="0" w:space="0" w:color="auto"/>
        <w:right w:val="none" w:sz="0" w:space="0" w:color="auto"/>
      </w:divBdr>
    </w:div>
    <w:div w:id="1736273790">
      <w:bodyDiv w:val="1"/>
      <w:marLeft w:val="0"/>
      <w:marRight w:val="0"/>
      <w:marTop w:val="0"/>
      <w:marBottom w:val="0"/>
      <w:divBdr>
        <w:top w:val="none" w:sz="0" w:space="0" w:color="auto"/>
        <w:left w:val="none" w:sz="0" w:space="0" w:color="auto"/>
        <w:bottom w:val="none" w:sz="0" w:space="0" w:color="auto"/>
        <w:right w:val="none" w:sz="0" w:space="0" w:color="auto"/>
      </w:divBdr>
    </w:div>
    <w:div w:id="1736276118">
      <w:bodyDiv w:val="1"/>
      <w:marLeft w:val="0"/>
      <w:marRight w:val="0"/>
      <w:marTop w:val="0"/>
      <w:marBottom w:val="0"/>
      <w:divBdr>
        <w:top w:val="none" w:sz="0" w:space="0" w:color="auto"/>
        <w:left w:val="none" w:sz="0" w:space="0" w:color="auto"/>
        <w:bottom w:val="none" w:sz="0" w:space="0" w:color="auto"/>
        <w:right w:val="none" w:sz="0" w:space="0" w:color="auto"/>
      </w:divBdr>
    </w:div>
    <w:div w:id="1740864899">
      <w:bodyDiv w:val="1"/>
      <w:marLeft w:val="0"/>
      <w:marRight w:val="0"/>
      <w:marTop w:val="0"/>
      <w:marBottom w:val="0"/>
      <w:divBdr>
        <w:top w:val="none" w:sz="0" w:space="0" w:color="auto"/>
        <w:left w:val="none" w:sz="0" w:space="0" w:color="auto"/>
        <w:bottom w:val="none" w:sz="0" w:space="0" w:color="auto"/>
        <w:right w:val="none" w:sz="0" w:space="0" w:color="auto"/>
      </w:divBdr>
    </w:div>
    <w:div w:id="1741249348">
      <w:bodyDiv w:val="1"/>
      <w:marLeft w:val="0"/>
      <w:marRight w:val="0"/>
      <w:marTop w:val="0"/>
      <w:marBottom w:val="0"/>
      <w:divBdr>
        <w:top w:val="none" w:sz="0" w:space="0" w:color="auto"/>
        <w:left w:val="none" w:sz="0" w:space="0" w:color="auto"/>
        <w:bottom w:val="none" w:sz="0" w:space="0" w:color="auto"/>
        <w:right w:val="none" w:sz="0" w:space="0" w:color="auto"/>
      </w:divBdr>
    </w:div>
    <w:div w:id="1743596259">
      <w:bodyDiv w:val="1"/>
      <w:marLeft w:val="0"/>
      <w:marRight w:val="0"/>
      <w:marTop w:val="0"/>
      <w:marBottom w:val="0"/>
      <w:divBdr>
        <w:top w:val="none" w:sz="0" w:space="0" w:color="auto"/>
        <w:left w:val="none" w:sz="0" w:space="0" w:color="auto"/>
        <w:bottom w:val="none" w:sz="0" w:space="0" w:color="auto"/>
        <w:right w:val="none" w:sz="0" w:space="0" w:color="auto"/>
      </w:divBdr>
    </w:div>
    <w:div w:id="1745181608">
      <w:bodyDiv w:val="1"/>
      <w:marLeft w:val="0"/>
      <w:marRight w:val="0"/>
      <w:marTop w:val="0"/>
      <w:marBottom w:val="0"/>
      <w:divBdr>
        <w:top w:val="none" w:sz="0" w:space="0" w:color="auto"/>
        <w:left w:val="none" w:sz="0" w:space="0" w:color="auto"/>
        <w:bottom w:val="none" w:sz="0" w:space="0" w:color="auto"/>
        <w:right w:val="none" w:sz="0" w:space="0" w:color="auto"/>
      </w:divBdr>
    </w:div>
    <w:div w:id="1746686707">
      <w:bodyDiv w:val="1"/>
      <w:marLeft w:val="0"/>
      <w:marRight w:val="0"/>
      <w:marTop w:val="0"/>
      <w:marBottom w:val="0"/>
      <w:divBdr>
        <w:top w:val="none" w:sz="0" w:space="0" w:color="auto"/>
        <w:left w:val="none" w:sz="0" w:space="0" w:color="auto"/>
        <w:bottom w:val="none" w:sz="0" w:space="0" w:color="auto"/>
        <w:right w:val="none" w:sz="0" w:space="0" w:color="auto"/>
      </w:divBdr>
    </w:div>
    <w:div w:id="1746873877">
      <w:bodyDiv w:val="1"/>
      <w:marLeft w:val="0"/>
      <w:marRight w:val="0"/>
      <w:marTop w:val="0"/>
      <w:marBottom w:val="0"/>
      <w:divBdr>
        <w:top w:val="none" w:sz="0" w:space="0" w:color="auto"/>
        <w:left w:val="none" w:sz="0" w:space="0" w:color="auto"/>
        <w:bottom w:val="none" w:sz="0" w:space="0" w:color="auto"/>
        <w:right w:val="none" w:sz="0" w:space="0" w:color="auto"/>
      </w:divBdr>
    </w:div>
    <w:div w:id="1750224025">
      <w:bodyDiv w:val="1"/>
      <w:marLeft w:val="0"/>
      <w:marRight w:val="0"/>
      <w:marTop w:val="0"/>
      <w:marBottom w:val="0"/>
      <w:divBdr>
        <w:top w:val="none" w:sz="0" w:space="0" w:color="auto"/>
        <w:left w:val="none" w:sz="0" w:space="0" w:color="auto"/>
        <w:bottom w:val="none" w:sz="0" w:space="0" w:color="auto"/>
        <w:right w:val="none" w:sz="0" w:space="0" w:color="auto"/>
      </w:divBdr>
    </w:div>
    <w:div w:id="1752265880">
      <w:bodyDiv w:val="1"/>
      <w:marLeft w:val="0"/>
      <w:marRight w:val="0"/>
      <w:marTop w:val="0"/>
      <w:marBottom w:val="0"/>
      <w:divBdr>
        <w:top w:val="none" w:sz="0" w:space="0" w:color="auto"/>
        <w:left w:val="none" w:sz="0" w:space="0" w:color="auto"/>
        <w:bottom w:val="none" w:sz="0" w:space="0" w:color="auto"/>
        <w:right w:val="none" w:sz="0" w:space="0" w:color="auto"/>
      </w:divBdr>
    </w:div>
    <w:div w:id="1754158800">
      <w:bodyDiv w:val="1"/>
      <w:marLeft w:val="0"/>
      <w:marRight w:val="0"/>
      <w:marTop w:val="0"/>
      <w:marBottom w:val="0"/>
      <w:divBdr>
        <w:top w:val="none" w:sz="0" w:space="0" w:color="auto"/>
        <w:left w:val="none" w:sz="0" w:space="0" w:color="auto"/>
        <w:bottom w:val="none" w:sz="0" w:space="0" w:color="auto"/>
        <w:right w:val="none" w:sz="0" w:space="0" w:color="auto"/>
      </w:divBdr>
    </w:div>
    <w:div w:id="1765373343">
      <w:bodyDiv w:val="1"/>
      <w:marLeft w:val="0"/>
      <w:marRight w:val="0"/>
      <w:marTop w:val="0"/>
      <w:marBottom w:val="0"/>
      <w:divBdr>
        <w:top w:val="none" w:sz="0" w:space="0" w:color="auto"/>
        <w:left w:val="none" w:sz="0" w:space="0" w:color="auto"/>
        <w:bottom w:val="none" w:sz="0" w:space="0" w:color="auto"/>
        <w:right w:val="none" w:sz="0" w:space="0" w:color="auto"/>
      </w:divBdr>
    </w:div>
    <w:div w:id="1771271191">
      <w:bodyDiv w:val="1"/>
      <w:marLeft w:val="0"/>
      <w:marRight w:val="0"/>
      <w:marTop w:val="0"/>
      <w:marBottom w:val="0"/>
      <w:divBdr>
        <w:top w:val="none" w:sz="0" w:space="0" w:color="auto"/>
        <w:left w:val="none" w:sz="0" w:space="0" w:color="auto"/>
        <w:bottom w:val="none" w:sz="0" w:space="0" w:color="auto"/>
        <w:right w:val="none" w:sz="0" w:space="0" w:color="auto"/>
      </w:divBdr>
    </w:div>
    <w:div w:id="1771585625">
      <w:bodyDiv w:val="1"/>
      <w:marLeft w:val="0"/>
      <w:marRight w:val="0"/>
      <w:marTop w:val="0"/>
      <w:marBottom w:val="0"/>
      <w:divBdr>
        <w:top w:val="none" w:sz="0" w:space="0" w:color="auto"/>
        <w:left w:val="none" w:sz="0" w:space="0" w:color="auto"/>
        <w:bottom w:val="none" w:sz="0" w:space="0" w:color="auto"/>
        <w:right w:val="none" w:sz="0" w:space="0" w:color="auto"/>
      </w:divBdr>
    </w:div>
    <w:div w:id="1772816149">
      <w:bodyDiv w:val="1"/>
      <w:marLeft w:val="0"/>
      <w:marRight w:val="0"/>
      <w:marTop w:val="0"/>
      <w:marBottom w:val="0"/>
      <w:divBdr>
        <w:top w:val="none" w:sz="0" w:space="0" w:color="auto"/>
        <w:left w:val="none" w:sz="0" w:space="0" w:color="auto"/>
        <w:bottom w:val="none" w:sz="0" w:space="0" w:color="auto"/>
        <w:right w:val="none" w:sz="0" w:space="0" w:color="auto"/>
      </w:divBdr>
    </w:div>
    <w:div w:id="1775399458">
      <w:bodyDiv w:val="1"/>
      <w:marLeft w:val="0"/>
      <w:marRight w:val="0"/>
      <w:marTop w:val="0"/>
      <w:marBottom w:val="0"/>
      <w:divBdr>
        <w:top w:val="none" w:sz="0" w:space="0" w:color="auto"/>
        <w:left w:val="none" w:sz="0" w:space="0" w:color="auto"/>
        <w:bottom w:val="none" w:sz="0" w:space="0" w:color="auto"/>
        <w:right w:val="none" w:sz="0" w:space="0" w:color="auto"/>
      </w:divBdr>
    </w:div>
    <w:div w:id="1778138604">
      <w:bodyDiv w:val="1"/>
      <w:marLeft w:val="0"/>
      <w:marRight w:val="0"/>
      <w:marTop w:val="0"/>
      <w:marBottom w:val="0"/>
      <w:divBdr>
        <w:top w:val="none" w:sz="0" w:space="0" w:color="auto"/>
        <w:left w:val="none" w:sz="0" w:space="0" w:color="auto"/>
        <w:bottom w:val="none" w:sz="0" w:space="0" w:color="auto"/>
        <w:right w:val="none" w:sz="0" w:space="0" w:color="auto"/>
      </w:divBdr>
    </w:div>
    <w:div w:id="1778669582">
      <w:bodyDiv w:val="1"/>
      <w:marLeft w:val="0"/>
      <w:marRight w:val="0"/>
      <w:marTop w:val="0"/>
      <w:marBottom w:val="0"/>
      <w:divBdr>
        <w:top w:val="none" w:sz="0" w:space="0" w:color="auto"/>
        <w:left w:val="none" w:sz="0" w:space="0" w:color="auto"/>
        <w:bottom w:val="none" w:sz="0" w:space="0" w:color="auto"/>
        <w:right w:val="none" w:sz="0" w:space="0" w:color="auto"/>
      </w:divBdr>
    </w:div>
    <w:div w:id="1779567949">
      <w:bodyDiv w:val="1"/>
      <w:marLeft w:val="0"/>
      <w:marRight w:val="0"/>
      <w:marTop w:val="0"/>
      <w:marBottom w:val="0"/>
      <w:divBdr>
        <w:top w:val="none" w:sz="0" w:space="0" w:color="auto"/>
        <w:left w:val="none" w:sz="0" w:space="0" w:color="auto"/>
        <w:bottom w:val="none" w:sz="0" w:space="0" w:color="auto"/>
        <w:right w:val="none" w:sz="0" w:space="0" w:color="auto"/>
      </w:divBdr>
    </w:div>
    <w:div w:id="1779714439">
      <w:bodyDiv w:val="1"/>
      <w:marLeft w:val="0"/>
      <w:marRight w:val="0"/>
      <w:marTop w:val="0"/>
      <w:marBottom w:val="0"/>
      <w:divBdr>
        <w:top w:val="none" w:sz="0" w:space="0" w:color="auto"/>
        <w:left w:val="none" w:sz="0" w:space="0" w:color="auto"/>
        <w:bottom w:val="none" w:sz="0" w:space="0" w:color="auto"/>
        <w:right w:val="none" w:sz="0" w:space="0" w:color="auto"/>
      </w:divBdr>
    </w:div>
    <w:div w:id="1782608315">
      <w:bodyDiv w:val="1"/>
      <w:marLeft w:val="0"/>
      <w:marRight w:val="0"/>
      <w:marTop w:val="0"/>
      <w:marBottom w:val="0"/>
      <w:divBdr>
        <w:top w:val="none" w:sz="0" w:space="0" w:color="auto"/>
        <w:left w:val="none" w:sz="0" w:space="0" w:color="auto"/>
        <w:bottom w:val="none" w:sz="0" w:space="0" w:color="auto"/>
        <w:right w:val="none" w:sz="0" w:space="0" w:color="auto"/>
      </w:divBdr>
    </w:div>
    <w:div w:id="1784769104">
      <w:bodyDiv w:val="1"/>
      <w:marLeft w:val="0"/>
      <w:marRight w:val="0"/>
      <w:marTop w:val="0"/>
      <w:marBottom w:val="0"/>
      <w:divBdr>
        <w:top w:val="none" w:sz="0" w:space="0" w:color="auto"/>
        <w:left w:val="none" w:sz="0" w:space="0" w:color="auto"/>
        <w:bottom w:val="none" w:sz="0" w:space="0" w:color="auto"/>
        <w:right w:val="none" w:sz="0" w:space="0" w:color="auto"/>
      </w:divBdr>
    </w:div>
    <w:div w:id="1788505270">
      <w:bodyDiv w:val="1"/>
      <w:marLeft w:val="0"/>
      <w:marRight w:val="0"/>
      <w:marTop w:val="0"/>
      <w:marBottom w:val="0"/>
      <w:divBdr>
        <w:top w:val="none" w:sz="0" w:space="0" w:color="auto"/>
        <w:left w:val="none" w:sz="0" w:space="0" w:color="auto"/>
        <w:bottom w:val="none" w:sz="0" w:space="0" w:color="auto"/>
        <w:right w:val="none" w:sz="0" w:space="0" w:color="auto"/>
      </w:divBdr>
    </w:div>
    <w:div w:id="1790054345">
      <w:bodyDiv w:val="1"/>
      <w:marLeft w:val="0"/>
      <w:marRight w:val="0"/>
      <w:marTop w:val="0"/>
      <w:marBottom w:val="0"/>
      <w:divBdr>
        <w:top w:val="none" w:sz="0" w:space="0" w:color="auto"/>
        <w:left w:val="none" w:sz="0" w:space="0" w:color="auto"/>
        <w:bottom w:val="none" w:sz="0" w:space="0" w:color="auto"/>
        <w:right w:val="none" w:sz="0" w:space="0" w:color="auto"/>
      </w:divBdr>
    </w:div>
    <w:div w:id="1792244024">
      <w:bodyDiv w:val="1"/>
      <w:marLeft w:val="0"/>
      <w:marRight w:val="0"/>
      <w:marTop w:val="0"/>
      <w:marBottom w:val="0"/>
      <w:divBdr>
        <w:top w:val="none" w:sz="0" w:space="0" w:color="auto"/>
        <w:left w:val="none" w:sz="0" w:space="0" w:color="auto"/>
        <w:bottom w:val="none" w:sz="0" w:space="0" w:color="auto"/>
        <w:right w:val="none" w:sz="0" w:space="0" w:color="auto"/>
      </w:divBdr>
    </w:div>
    <w:div w:id="1799295403">
      <w:bodyDiv w:val="1"/>
      <w:marLeft w:val="0"/>
      <w:marRight w:val="0"/>
      <w:marTop w:val="0"/>
      <w:marBottom w:val="0"/>
      <w:divBdr>
        <w:top w:val="none" w:sz="0" w:space="0" w:color="auto"/>
        <w:left w:val="none" w:sz="0" w:space="0" w:color="auto"/>
        <w:bottom w:val="none" w:sz="0" w:space="0" w:color="auto"/>
        <w:right w:val="none" w:sz="0" w:space="0" w:color="auto"/>
      </w:divBdr>
    </w:div>
    <w:div w:id="1801798850">
      <w:bodyDiv w:val="1"/>
      <w:marLeft w:val="0"/>
      <w:marRight w:val="0"/>
      <w:marTop w:val="0"/>
      <w:marBottom w:val="0"/>
      <w:divBdr>
        <w:top w:val="none" w:sz="0" w:space="0" w:color="auto"/>
        <w:left w:val="none" w:sz="0" w:space="0" w:color="auto"/>
        <w:bottom w:val="none" w:sz="0" w:space="0" w:color="auto"/>
        <w:right w:val="none" w:sz="0" w:space="0" w:color="auto"/>
      </w:divBdr>
    </w:div>
    <w:div w:id="1804730962">
      <w:bodyDiv w:val="1"/>
      <w:marLeft w:val="0"/>
      <w:marRight w:val="0"/>
      <w:marTop w:val="0"/>
      <w:marBottom w:val="0"/>
      <w:divBdr>
        <w:top w:val="none" w:sz="0" w:space="0" w:color="auto"/>
        <w:left w:val="none" w:sz="0" w:space="0" w:color="auto"/>
        <w:bottom w:val="none" w:sz="0" w:space="0" w:color="auto"/>
        <w:right w:val="none" w:sz="0" w:space="0" w:color="auto"/>
      </w:divBdr>
    </w:div>
    <w:div w:id="1807351878">
      <w:bodyDiv w:val="1"/>
      <w:marLeft w:val="0"/>
      <w:marRight w:val="0"/>
      <w:marTop w:val="0"/>
      <w:marBottom w:val="0"/>
      <w:divBdr>
        <w:top w:val="none" w:sz="0" w:space="0" w:color="auto"/>
        <w:left w:val="none" w:sz="0" w:space="0" w:color="auto"/>
        <w:bottom w:val="none" w:sz="0" w:space="0" w:color="auto"/>
        <w:right w:val="none" w:sz="0" w:space="0" w:color="auto"/>
      </w:divBdr>
    </w:div>
    <w:div w:id="1810240254">
      <w:bodyDiv w:val="1"/>
      <w:marLeft w:val="0"/>
      <w:marRight w:val="0"/>
      <w:marTop w:val="0"/>
      <w:marBottom w:val="0"/>
      <w:divBdr>
        <w:top w:val="none" w:sz="0" w:space="0" w:color="auto"/>
        <w:left w:val="none" w:sz="0" w:space="0" w:color="auto"/>
        <w:bottom w:val="none" w:sz="0" w:space="0" w:color="auto"/>
        <w:right w:val="none" w:sz="0" w:space="0" w:color="auto"/>
      </w:divBdr>
    </w:div>
    <w:div w:id="1810517284">
      <w:bodyDiv w:val="1"/>
      <w:marLeft w:val="0"/>
      <w:marRight w:val="0"/>
      <w:marTop w:val="0"/>
      <w:marBottom w:val="0"/>
      <w:divBdr>
        <w:top w:val="none" w:sz="0" w:space="0" w:color="auto"/>
        <w:left w:val="none" w:sz="0" w:space="0" w:color="auto"/>
        <w:bottom w:val="none" w:sz="0" w:space="0" w:color="auto"/>
        <w:right w:val="none" w:sz="0" w:space="0" w:color="auto"/>
      </w:divBdr>
    </w:div>
    <w:div w:id="1811247180">
      <w:bodyDiv w:val="1"/>
      <w:marLeft w:val="0"/>
      <w:marRight w:val="0"/>
      <w:marTop w:val="0"/>
      <w:marBottom w:val="0"/>
      <w:divBdr>
        <w:top w:val="none" w:sz="0" w:space="0" w:color="auto"/>
        <w:left w:val="none" w:sz="0" w:space="0" w:color="auto"/>
        <w:bottom w:val="none" w:sz="0" w:space="0" w:color="auto"/>
        <w:right w:val="none" w:sz="0" w:space="0" w:color="auto"/>
      </w:divBdr>
    </w:div>
    <w:div w:id="1812553698">
      <w:bodyDiv w:val="1"/>
      <w:marLeft w:val="0"/>
      <w:marRight w:val="0"/>
      <w:marTop w:val="0"/>
      <w:marBottom w:val="0"/>
      <w:divBdr>
        <w:top w:val="none" w:sz="0" w:space="0" w:color="auto"/>
        <w:left w:val="none" w:sz="0" w:space="0" w:color="auto"/>
        <w:bottom w:val="none" w:sz="0" w:space="0" w:color="auto"/>
        <w:right w:val="none" w:sz="0" w:space="0" w:color="auto"/>
      </w:divBdr>
    </w:div>
    <w:div w:id="1821655631">
      <w:bodyDiv w:val="1"/>
      <w:marLeft w:val="0"/>
      <w:marRight w:val="0"/>
      <w:marTop w:val="0"/>
      <w:marBottom w:val="0"/>
      <w:divBdr>
        <w:top w:val="none" w:sz="0" w:space="0" w:color="auto"/>
        <w:left w:val="none" w:sz="0" w:space="0" w:color="auto"/>
        <w:bottom w:val="none" w:sz="0" w:space="0" w:color="auto"/>
        <w:right w:val="none" w:sz="0" w:space="0" w:color="auto"/>
      </w:divBdr>
    </w:div>
    <w:div w:id="1823080830">
      <w:bodyDiv w:val="1"/>
      <w:marLeft w:val="0"/>
      <w:marRight w:val="0"/>
      <w:marTop w:val="0"/>
      <w:marBottom w:val="0"/>
      <w:divBdr>
        <w:top w:val="none" w:sz="0" w:space="0" w:color="auto"/>
        <w:left w:val="none" w:sz="0" w:space="0" w:color="auto"/>
        <w:bottom w:val="none" w:sz="0" w:space="0" w:color="auto"/>
        <w:right w:val="none" w:sz="0" w:space="0" w:color="auto"/>
      </w:divBdr>
    </w:div>
    <w:div w:id="1824740863">
      <w:bodyDiv w:val="1"/>
      <w:marLeft w:val="0"/>
      <w:marRight w:val="0"/>
      <w:marTop w:val="0"/>
      <w:marBottom w:val="0"/>
      <w:divBdr>
        <w:top w:val="none" w:sz="0" w:space="0" w:color="auto"/>
        <w:left w:val="none" w:sz="0" w:space="0" w:color="auto"/>
        <w:bottom w:val="none" w:sz="0" w:space="0" w:color="auto"/>
        <w:right w:val="none" w:sz="0" w:space="0" w:color="auto"/>
      </w:divBdr>
    </w:div>
    <w:div w:id="1825200391">
      <w:bodyDiv w:val="1"/>
      <w:marLeft w:val="0"/>
      <w:marRight w:val="0"/>
      <w:marTop w:val="0"/>
      <w:marBottom w:val="0"/>
      <w:divBdr>
        <w:top w:val="none" w:sz="0" w:space="0" w:color="auto"/>
        <w:left w:val="none" w:sz="0" w:space="0" w:color="auto"/>
        <w:bottom w:val="none" w:sz="0" w:space="0" w:color="auto"/>
        <w:right w:val="none" w:sz="0" w:space="0" w:color="auto"/>
      </w:divBdr>
    </w:div>
    <w:div w:id="1827085132">
      <w:bodyDiv w:val="1"/>
      <w:marLeft w:val="0"/>
      <w:marRight w:val="0"/>
      <w:marTop w:val="0"/>
      <w:marBottom w:val="0"/>
      <w:divBdr>
        <w:top w:val="none" w:sz="0" w:space="0" w:color="auto"/>
        <w:left w:val="none" w:sz="0" w:space="0" w:color="auto"/>
        <w:bottom w:val="none" w:sz="0" w:space="0" w:color="auto"/>
        <w:right w:val="none" w:sz="0" w:space="0" w:color="auto"/>
      </w:divBdr>
    </w:div>
    <w:div w:id="1827161960">
      <w:bodyDiv w:val="1"/>
      <w:marLeft w:val="0"/>
      <w:marRight w:val="0"/>
      <w:marTop w:val="0"/>
      <w:marBottom w:val="0"/>
      <w:divBdr>
        <w:top w:val="none" w:sz="0" w:space="0" w:color="auto"/>
        <w:left w:val="none" w:sz="0" w:space="0" w:color="auto"/>
        <w:bottom w:val="none" w:sz="0" w:space="0" w:color="auto"/>
        <w:right w:val="none" w:sz="0" w:space="0" w:color="auto"/>
      </w:divBdr>
    </w:div>
    <w:div w:id="1827163987">
      <w:bodyDiv w:val="1"/>
      <w:marLeft w:val="0"/>
      <w:marRight w:val="0"/>
      <w:marTop w:val="0"/>
      <w:marBottom w:val="0"/>
      <w:divBdr>
        <w:top w:val="none" w:sz="0" w:space="0" w:color="auto"/>
        <w:left w:val="none" w:sz="0" w:space="0" w:color="auto"/>
        <w:bottom w:val="none" w:sz="0" w:space="0" w:color="auto"/>
        <w:right w:val="none" w:sz="0" w:space="0" w:color="auto"/>
      </w:divBdr>
    </w:div>
    <w:div w:id="1827473095">
      <w:bodyDiv w:val="1"/>
      <w:marLeft w:val="0"/>
      <w:marRight w:val="0"/>
      <w:marTop w:val="0"/>
      <w:marBottom w:val="0"/>
      <w:divBdr>
        <w:top w:val="none" w:sz="0" w:space="0" w:color="auto"/>
        <w:left w:val="none" w:sz="0" w:space="0" w:color="auto"/>
        <w:bottom w:val="none" w:sz="0" w:space="0" w:color="auto"/>
        <w:right w:val="none" w:sz="0" w:space="0" w:color="auto"/>
      </w:divBdr>
    </w:div>
    <w:div w:id="1828478759">
      <w:bodyDiv w:val="1"/>
      <w:marLeft w:val="0"/>
      <w:marRight w:val="0"/>
      <w:marTop w:val="0"/>
      <w:marBottom w:val="0"/>
      <w:divBdr>
        <w:top w:val="none" w:sz="0" w:space="0" w:color="auto"/>
        <w:left w:val="none" w:sz="0" w:space="0" w:color="auto"/>
        <w:bottom w:val="none" w:sz="0" w:space="0" w:color="auto"/>
        <w:right w:val="none" w:sz="0" w:space="0" w:color="auto"/>
      </w:divBdr>
    </w:div>
    <w:div w:id="1831363446">
      <w:bodyDiv w:val="1"/>
      <w:marLeft w:val="0"/>
      <w:marRight w:val="0"/>
      <w:marTop w:val="0"/>
      <w:marBottom w:val="0"/>
      <w:divBdr>
        <w:top w:val="none" w:sz="0" w:space="0" w:color="auto"/>
        <w:left w:val="none" w:sz="0" w:space="0" w:color="auto"/>
        <w:bottom w:val="none" w:sz="0" w:space="0" w:color="auto"/>
        <w:right w:val="none" w:sz="0" w:space="0" w:color="auto"/>
      </w:divBdr>
    </w:div>
    <w:div w:id="1834490165">
      <w:bodyDiv w:val="1"/>
      <w:marLeft w:val="0"/>
      <w:marRight w:val="0"/>
      <w:marTop w:val="0"/>
      <w:marBottom w:val="0"/>
      <w:divBdr>
        <w:top w:val="none" w:sz="0" w:space="0" w:color="auto"/>
        <w:left w:val="none" w:sz="0" w:space="0" w:color="auto"/>
        <w:bottom w:val="none" w:sz="0" w:space="0" w:color="auto"/>
        <w:right w:val="none" w:sz="0" w:space="0" w:color="auto"/>
      </w:divBdr>
    </w:div>
    <w:div w:id="1834494272">
      <w:bodyDiv w:val="1"/>
      <w:marLeft w:val="0"/>
      <w:marRight w:val="0"/>
      <w:marTop w:val="0"/>
      <w:marBottom w:val="0"/>
      <w:divBdr>
        <w:top w:val="none" w:sz="0" w:space="0" w:color="auto"/>
        <w:left w:val="none" w:sz="0" w:space="0" w:color="auto"/>
        <w:bottom w:val="none" w:sz="0" w:space="0" w:color="auto"/>
        <w:right w:val="none" w:sz="0" w:space="0" w:color="auto"/>
      </w:divBdr>
    </w:div>
    <w:div w:id="1835417158">
      <w:bodyDiv w:val="1"/>
      <w:marLeft w:val="0"/>
      <w:marRight w:val="0"/>
      <w:marTop w:val="0"/>
      <w:marBottom w:val="0"/>
      <w:divBdr>
        <w:top w:val="none" w:sz="0" w:space="0" w:color="auto"/>
        <w:left w:val="none" w:sz="0" w:space="0" w:color="auto"/>
        <w:bottom w:val="none" w:sz="0" w:space="0" w:color="auto"/>
        <w:right w:val="none" w:sz="0" w:space="0" w:color="auto"/>
      </w:divBdr>
    </w:div>
    <w:div w:id="1837529960">
      <w:bodyDiv w:val="1"/>
      <w:marLeft w:val="0"/>
      <w:marRight w:val="0"/>
      <w:marTop w:val="0"/>
      <w:marBottom w:val="0"/>
      <w:divBdr>
        <w:top w:val="none" w:sz="0" w:space="0" w:color="auto"/>
        <w:left w:val="none" w:sz="0" w:space="0" w:color="auto"/>
        <w:bottom w:val="none" w:sz="0" w:space="0" w:color="auto"/>
        <w:right w:val="none" w:sz="0" w:space="0" w:color="auto"/>
      </w:divBdr>
    </w:div>
    <w:div w:id="1839297994">
      <w:bodyDiv w:val="1"/>
      <w:marLeft w:val="0"/>
      <w:marRight w:val="0"/>
      <w:marTop w:val="0"/>
      <w:marBottom w:val="0"/>
      <w:divBdr>
        <w:top w:val="none" w:sz="0" w:space="0" w:color="auto"/>
        <w:left w:val="none" w:sz="0" w:space="0" w:color="auto"/>
        <w:bottom w:val="none" w:sz="0" w:space="0" w:color="auto"/>
        <w:right w:val="none" w:sz="0" w:space="0" w:color="auto"/>
      </w:divBdr>
    </w:div>
    <w:div w:id="1844392934">
      <w:bodyDiv w:val="1"/>
      <w:marLeft w:val="0"/>
      <w:marRight w:val="0"/>
      <w:marTop w:val="0"/>
      <w:marBottom w:val="0"/>
      <w:divBdr>
        <w:top w:val="none" w:sz="0" w:space="0" w:color="auto"/>
        <w:left w:val="none" w:sz="0" w:space="0" w:color="auto"/>
        <w:bottom w:val="none" w:sz="0" w:space="0" w:color="auto"/>
        <w:right w:val="none" w:sz="0" w:space="0" w:color="auto"/>
      </w:divBdr>
    </w:div>
    <w:div w:id="1849367744">
      <w:bodyDiv w:val="1"/>
      <w:marLeft w:val="0"/>
      <w:marRight w:val="0"/>
      <w:marTop w:val="0"/>
      <w:marBottom w:val="0"/>
      <w:divBdr>
        <w:top w:val="none" w:sz="0" w:space="0" w:color="auto"/>
        <w:left w:val="none" w:sz="0" w:space="0" w:color="auto"/>
        <w:bottom w:val="none" w:sz="0" w:space="0" w:color="auto"/>
        <w:right w:val="none" w:sz="0" w:space="0" w:color="auto"/>
      </w:divBdr>
    </w:div>
    <w:div w:id="1850294561">
      <w:bodyDiv w:val="1"/>
      <w:marLeft w:val="0"/>
      <w:marRight w:val="0"/>
      <w:marTop w:val="0"/>
      <w:marBottom w:val="0"/>
      <w:divBdr>
        <w:top w:val="none" w:sz="0" w:space="0" w:color="auto"/>
        <w:left w:val="none" w:sz="0" w:space="0" w:color="auto"/>
        <w:bottom w:val="none" w:sz="0" w:space="0" w:color="auto"/>
        <w:right w:val="none" w:sz="0" w:space="0" w:color="auto"/>
      </w:divBdr>
    </w:div>
    <w:div w:id="1851527727">
      <w:bodyDiv w:val="1"/>
      <w:marLeft w:val="0"/>
      <w:marRight w:val="0"/>
      <w:marTop w:val="0"/>
      <w:marBottom w:val="0"/>
      <w:divBdr>
        <w:top w:val="none" w:sz="0" w:space="0" w:color="auto"/>
        <w:left w:val="none" w:sz="0" w:space="0" w:color="auto"/>
        <w:bottom w:val="none" w:sz="0" w:space="0" w:color="auto"/>
        <w:right w:val="none" w:sz="0" w:space="0" w:color="auto"/>
      </w:divBdr>
    </w:div>
    <w:div w:id="1855679826">
      <w:bodyDiv w:val="1"/>
      <w:marLeft w:val="0"/>
      <w:marRight w:val="0"/>
      <w:marTop w:val="0"/>
      <w:marBottom w:val="0"/>
      <w:divBdr>
        <w:top w:val="none" w:sz="0" w:space="0" w:color="auto"/>
        <w:left w:val="none" w:sz="0" w:space="0" w:color="auto"/>
        <w:bottom w:val="none" w:sz="0" w:space="0" w:color="auto"/>
        <w:right w:val="none" w:sz="0" w:space="0" w:color="auto"/>
      </w:divBdr>
    </w:div>
    <w:div w:id="1855730045">
      <w:bodyDiv w:val="1"/>
      <w:marLeft w:val="0"/>
      <w:marRight w:val="0"/>
      <w:marTop w:val="0"/>
      <w:marBottom w:val="0"/>
      <w:divBdr>
        <w:top w:val="none" w:sz="0" w:space="0" w:color="auto"/>
        <w:left w:val="none" w:sz="0" w:space="0" w:color="auto"/>
        <w:bottom w:val="none" w:sz="0" w:space="0" w:color="auto"/>
        <w:right w:val="none" w:sz="0" w:space="0" w:color="auto"/>
      </w:divBdr>
    </w:div>
    <w:div w:id="1858151032">
      <w:bodyDiv w:val="1"/>
      <w:marLeft w:val="0"/>
      <w:marRight w:val="0"/>
      <w:marTop w:val="0"/>
      <w:marBottom w:val="0"/>
      <w:divBdr>
        <w:top w:val="none" w:sz="0" w:space="0" w:color="auto"/>
        <w:left w:val="none" w:sz="0" w:space="0" w:color="auto"/>
        <w:bottom w:val="none" w:sz="0" w:space="0" w:color="auto"/>
        <w:right w:val="none" w:sz="0" w:space="0" w:color="auto"/>
      </w:divBdr>
    </w:div>
    <w:div w:id="1858763831">
      <w:bodyDiv w:val="1"/>
      <w:marLeft w:val="0"/>
      <w:marRight w:val="0"/>
      <w:marTop w:val="0"/>
      <w:marBottom w:val="0"/>
      <w:divBdr>
        <w:top w:val="none" w:sz="0" w:space="0" w:color="auto"/>
        <w:left w:val="none" w:sz="0" w:space="0" w:color="auto"/>
        <w:bottom w:val="none" w:sz="0" w:space="0" w:color="auto"/>
        <w:right w:val="none" w:sz="0" w:space="0" w:color="auto"/>
      </w:divBdr>
    </w:div>
    <w:div w:id="1859460610">
      <w:bodyDiv w:val="1"/>
      <w:marLeft w:val="0"/>
      <w:marRight w:val="0"/>
      <w:marTop w:val="0"/>
      <w:marBottom w:val="0"/>
      <w:divBdr>
        <w:top w:val="none" w:sz="0" w:space="0" w:color="auto"/>
        <w:left w:val="none" w:sz="0" w:space="0" w:color="auto"/>
        <w:bottom w:val="none" w:sz="0" w:space="0" w:color="auto"/>
        <w:right w:val="none" w:sz="0" w:space="0" w:color="auto"/>
      </w:divBdr>
    </w:div>
    <w:div w:id="1860239736">
      <w:bodyDiv w:val="1"/>
      <w:marLeft w:val="0"/>
      <w:marRight w:val="0"/>
      <w:marTop w:val="0"/>
      <w:marBottom w:val="0"/>
      <w:divBdr>
        <w:top w:val="none" w:sz="0" w:space="0" w:color="auto"/>
        <w:left w:val="none" w:sz="0" w:space="0" w:color="auto"/>
        <w:bottom w:val="none" w:sz="0" w:space="0" w:color="auto"/>
        <w:right w:val="none" w:sz="0" w:space="0" w:color="auto"/>
      </w:divBdr>
    </w:div>
    <w:div w:id="1863938179">
      <w:bodyDiv w:val="1"/>
      <w:marLeft w:val="0"/>
      <w:marRight w:val="0"/>
      <w:marTop w:val="0"/>
      <w:marBottom w:val="0"/>
      <w:divBdr>
        <w:top w:val="none" w:sz="0" w:space="0" w:color="auto"/>
        <w:left w:val="none" w:sz="0" w:space="0" w:color="auto"/>
        <w:bottom w:val="none" w:sz="0" w:space="0" w:color="auto"/>
        <w:right w:val="none" w:sz="0" w:space="0" w:color="auto"/>
      </w:divBdr>
    </w:div>
    <w:div w:id="1865634641">
      <w:bodyDiv w:val="1"/>
      <w:marLeft w:val="0"/>
      <w:marRight w:val="0"/>
      <w:marTop w:val="0"/>
      <w:marBottom w:val="0"/>
      <w:divBdr>
        <w:top w:val="none" w:sz="0" w:space="0" w:color="auto"/>
        <w:left w:val="none" w:sz="0" w:space="0" w:color="auto"/>
        <w:bottom w:val="none" w:sz="0" w:space="0" w:color="auto"/>
        <w:right w:val="none" w:sz="0" w:space="0" w:color="auto"/>
      </w:divBdr>
    </w:div>
    <w:div w:id="1870875164">
      <w:bodyDiv w:val="1"/>
      <w:marLeft w:val="0"/>
      <w:marRight w:val="0"/>
      <w:marTop w:val="0"/>
      <w:marBottom w:val="0"/>
      <w:divBdr>
        <w:top w:val="none" w:sz="0" w:space="0" w:color="auto"/>
        <w:left w:val="none" w:sz="0" w:space="0" w:color="auto"/>
        <w:bottom w:val="none" w:sz="0" w:space="0" w:color="auto"/>
        <w:right w:val="none" w:sz="0" w:space="0" w:color="auto"/>
      </w:divBdr>
    </w:div>
    <w:div w:id="1871144070">
      <w:bodyDiv w:val="1"/>
      <w:marLeft w:val="0"/>
      <w:marRight w:val="0"/>
      <w:marTop w:val="0"/>
      <w:marBottom w:val="0"/>
      <w:divBdr>
        <w:top w:val="none" w:sz="0" w:space="0" w:color="auto"/>
        <w:left w:val="none" w:sz="0" w:space="0" w:color="auto"/>
        <w:bottom w:val="none" w:sz="0" w:space="0" w:color="auto"/>
        <w:right w:val="none" w:sz="0" w:space="0" w:color="auto"/>
      </w:divBdr>
    </w:div>
    <w:div w:id="1874810010">
      <w:bodyDiv w:val="1"/>
      <w:marLeft w:val="0"/>
      <w:marRight w:val="0"/>
      <w:marTop w:val="0"/>
      <w:marBottom w:val="0"/>
      <w:divBdr>
        <w:top w:val="none" w:sz="0" w:space="0" w:color="auto"/>
        <w:left w:val="none" w:sz="0" w:space="0" w:color="auto"/>
        <w:bottom w:val="none" w:sz="0" w:space="0" w:color="auto"/>
        <w:right w:val="none" w:sz="0" w:space="0" w:color="auto"/>
      </w:divBdr>
    </w:div>
    <w:div w:id="1875119120">
      <w:bodyDiv w:val="1"/>
      <w:marLeft w:val="0"/>
      <w:marRight w:val="0"/>
      <w:marTop w:val="0"/>
      <w:marBottom w:val="0"/>
      <w:divBdr>
        <w:top w:val="none" w:sz="0" w:space="0" w:color="auto"/>
        <w:left w:val="none" w:sz="0" w:space="0" w:color="auto"/>
        <w:bottom w:val="none" w:sz="0" w:space="0" w:color="auto"/>
        <w:right w:val="none" w:sz="0" w:space="0" w:color="auto"/>
      </w:divBdr>
    </w:div>
    <w:div w:id="1881085146">
      <w:bodyDiv w:val="1"/>
      <w:marLeft w:val="0"/>
      <w:marRight w:val="0"/>
      <w:marTop w:val="0"/>
      <w:marBottom w:val="0"/>
      <w:divBdr>
        <w:top w:val="none" w:sz="0" w:space="0" w:color="auto"/>
        <w:left w:val="none" w:sz="0" w:space="0" w:color="auto"/>
        <w:bottom w:val="none" w:sz="0" w:space="0" w:color="auto"/>
        <w:right w:val="none" w:sz="0" w:space="0" w:color="auto"/>
      </w:divBdr>
    </w:div>
    <w:div w:id="1885677317">
      <w:bodyDiv w:val="1"/>
      <w:marLeft w:val="0"/>
      <w:marRight w:val="0"/>
      <w:marTop w:val="0"/>
      <w:marBottom w:val="0"/>
      <w:divBdr>
        <w:top w:val="none" w:sz="0" w:space="0" w:color="auto"/>
        <w:left w:val="none" w:sz="0" w:space="0" w:color="auto"/>
        <w:bottom w:val="none" w:sz="0" w:space="0" w:color="auto"/>
        <w:right w:val="none" w:sz="0" w:space="0" w:color="auto"/>
      </w:divBdr>
    </w:div>
    <w:div w:id="1887449158">
      <w:bodyDiv w:val="1"/>
      <w:marLeft w:val="0"/>
      <w:marRight w:val="0"/>
      <w:marTop w:val="0"/>
      <w:marBottom w:val="0"/>
      <w:divBdr>
        <w:top w:val="none" w:sz="0" w:space="0" w:color="auto"/>
        <w:left w:val="none" w:sz="0" w:space="0" w:color="auto"/>
        <w:bottom w:val="none" w:sz="0" w:space="0" w:color="auto"/>
        <w:right w:val="none" w:sz="0" w:space="0" w:color="auto"/>
      </w:divBdr>
    </w:div>
    <w:div w:id="1900096833">
      <w:bodyDiv w:val="1"/>
      <w:marLeft w:val="0"/>
      <w:marRight w:val="0"/>
      <w:marTop w:val="0"/>
      <w:marBottom w:val="0"/>
      <w:divBdr>
        <w:top w:val="none" w:sz="0" w:space="0" w:color="auto"/>
        <w:left w:val="none" w:sz="0" w:space="0" w:color="auto"/>
        <w:bottom w:val="none" w:sz="0" w:space="0" w:color="auto"/>
        <w:right w:val="none" w:sz="0" w:space="0" w:color="auto"/>
      </w:divBdr>
    </w:div>
    <w:div w:id="1901820092">
      <w:bodyDiv w:val="1"/>
      <w:marLeft w:val="0"/>
      <w:marRight w:val="0"/>
      <w:marTop w:val="0"/>
      <w:marBottom w:val="0"/>
      <w:divBdr>
        <w:top w:val="none" w:sz="0" w:space="0" w:color="auto"/>
        <w:left w:val="none" w:sz="0" w:space="0" w:color="auto"/>
        <w:bottom w:val="none" w:sz="0" w:space="0" w:color="auto"/>
        <w:right w:val="none" w:sz="0" w:space="0" w:color="auto"/>
      </w:divBdr>
    </w:div>
    <w:div w:id="1904481287">
      <w:bodyDiv w:val="1"/>
      <w:marLeft w:val="0"/>
      <w:marRight w:val="0"/>
      <w:marTop w:val="0"/>
      <w:marBottom w:val="0"/>
      <w:divBdr>
        <w:top w:val="none" w:sz="0" w:space="0" w:color="auto"/>
        <w:left w:val="none" w:sz="0" w:space="0" w:color="auto"/>
        <w:bottom w:val="none" w:sz="0" w:space="0" w:color="auto"/>
        <w:right w:val="none" w:sz="0" w:space="0" w:color="auto"/>
      </w:divBdr>
    </w:div>
    <w:div w:id="1904481354">
      <w:bodyDiv w:val="1"/>
      <w:marLeft w:val="0"/>
      <w:marRight w:val="0"/>
      <w:marTop w:val="0"/>
      <w:marBottom w:val="0"/>
      <w:divBdr>
        <w:top w:val="none" w:sz="0" w:space="0" w:color="auto"/>
        <w:left w:val="none" w:sz="0" w:space="0" w:color="auto"/>
        <w:bottom w:val="none" w:sz="0" w:space="0" w:color="auto"/>
        <w:right w:val="none" w:sz="0" w:space="0" w:color="auto"/>
      </w:divBdr>
    </w:div>
    <w:div w:id="1912957774">
      <w:bodyDiv w:val="1"/>
      <w:marLeft w:val="0"/>
      <w:marRight w:val="0"/>
      <w:marTop w:val="0"/>
      <w:marBottom w:val="0"/>
      <w:divBdr>
        <w:top w:val="none" w:sz="0" w:space="0" w:color="auto"/>
        <w:left w:val="none" w:sz="0" w:space="0" w:color="auto"/>
        <w:bottom w:val="none" w:sz="0" w:space="0" w:color="auto"/>
        <w:right w:val="none" w:sz="0" w:space="0" w:color="auto"/>
      </w:divBdr>
    </w:div>
    <w:div w:id="1916472843">
      <w:bodyDiv w:val="1"/>
      <w:marLeft w:val="0"/>
      <w:marRight w:val="0"/>
      <w:marTop w:val="0"/>
      <w:marBottom w:val="0"/>
      <w:divBdr>
        <w:top w:val="none" w:sz="0" w:space="0" w:color="auto"/>
        <w:left w:val="none" w:sz="0" w:space="0" w:color="auto"/>
        <w:bottom w:val="none" w:sz="0" w:space="0" w:color="auto"/>
        <w:right w:val="none" w:sz="0" w:space="0" w:color="auto"/>
      </w:divBdr>
    </w:div>
    <w:div w:id="1916626768">
      <w:bodyDiv w:val="1"/>
      <w:marLeft w:val="0"/>
      <w:marRight w:val="0"/>
      <w:marTop w:val="0"/>
      <w:marBottom w:val="0"/>
      <w:divBdr>
        <w:top w:val="none" w:sz="0" w:space="0" w:color="auto"/>
        <w:left w:val="none" w:sz="0" w:space="0" w:color="auto"/>
        <w:bottom w:val="none" w:sz="0" w:space="0" w:color="auto"/>
        <w:right w:val="none" w:sz="0" w:space="0" w:color="auto"/>
      </w:divBdr>
    </w:div>
    <w:div w:id="1919174937">
      <w:bodyDiv w:val="1"/>
      <w:marLeft w:val="0"/>
      <w:marRight w:val="0"/>
      <w:marTop w:val="0"/>
      <w:marBottom w:val="0"/>
      <w:divBdr>
        <w:top w:val="none" w:sz="0" w:space="0" w:color="auto"/>
        <w:left w:val="none" w:sz="0" w:space="0" w:color="auto"/>
        <w:bottom w:val="none" w:sz="0" w:space="0" w:color="auto"/>
        <w:right w:val="none" w:sz="0" w:space="0" w:color="auto"/>
      </w:divBdr>
    </w:div>
    <w:div w:id="1921678156">
      <w:bodyDiv w:val="1"/>
      <w:marLeft w:val="0"/>
      <w:marRight w:val="0"/>
      <w:marTop w:val="0"/>
      <w:marBottom w:val="0"/>
      <w:divBdr>
        <w:top w:val="none" w:sz="0" w:space="0" w:color="auto"/>
        <w:left w:val="none" w:sz="0" w:space="0" w:color="auto"/>
        <w:bottom w:val="none" w:sz="0" w:space="0" w:color="auto"/>
        <w:right w:val="none" w:sz="0" w:space="0" w:color="auto"/>
      </w:divBdr>
    </w:div>
    <w:div w:id="1926840412">
      <w:bodyDiv w:val="1"/>
      <w:marLeft w:val="0"/>
      <w:marRight w:val="0"/>
      <w:marTop w:val="0"/>
      <w:marBottom w:val="0"/>
      <w:divBdr>
        <w:top w:val="none" w:sz="0" w:space="0" w:color="auto"/>
        <w:left w:val="none" w:sz="0" w:space="0" w:color="auto"/>
        <w:bottom w:val="none" w:sz="0" w:space="0" w:color="auto"/>
        <w:right w:val="none" w:sz="0" w:space="0" w:color="auto"/>
      </w:divBdr>
    </w:div>
    <w:div w:id="1932008584">
      <w:bodyDiv w:val="1"/>
      <w:marLeft w:val="0"/>
      <w:marRight w:val="0"/>
      <w:marTop w:val="0"/>
      <w:marBottom w:val="0"/>
      <w:divBdr>
        <w:top w:val="none" w:sz="0" w:space="0" w:color="auto"/>
        <w:left w:val="none" w:sz="0" w:space="0" w:color="auto"/>
        <w:bottom w:val="none" w:sz="0" w:space="0" w:color="auto"/>
        <w:right w:val="none" w:sz="0" w:space="0" w:color="auto"/>
      </w:divBdr>
    </w:div>
    <w:div w:id="1934898410">
      <w:bodyDiv w:val="1"/>
      <w:marLeft w:val="0"/>
      <w:marRight w:val="0"/>
      <w:marTop w:val="0"/>
      <w:marBottom w:val="0"/>
      <w:divBdr>
        <w:top w:val="none" w:sz="0" w:space="0" w:color="auto"/>
        <w:left w:val="none" w:sz="0" w:space="0" w:color="auto"/>
        <w:bottom w:val="none" w:sz="0" w:space="0" w:color="auto"/>
        <w:right w:val="none" w:sz="0" w:space="0" w:color="auto"/>
      </w:divBdr>
    </w:div>
    <w:div w:id="1946887762">
      <w:bodyDiv w:val="1"/>
      <w:marLeft w:val="0"/>
      <w:marRight w:val="0"/>
      <w:marTop w:val="0"/>
      <w:marBottom w:val="0"/>
      <w:divBdr>
        <w:top w:val="none" w:sz="0" w:space="0" w:color="auto"/>
        <w:left w:val="none" w:sz="0" w:space="0" w:color="auto"/>
        <w:bottom w:val="none" w:sz="0" w:space="0" w:color="auto"/>
        <w:right w:val="none" w:sz="0" w:space="0" w:color="auto"/>
      </w:divBdr>
    </w:div>
    <w:div w:id="1948275280">
      <w:bodyDiv w:val="1"/>
      <w:marLeft w:val="0"/>
      <w:marRight w:val="0"/>
      <w:marTop w:val="0"/>
      <w:marBottom w:val="0"/>
      <w:divBdr>
        <w:top w:val="none" w:sz="0" w:space="0" w:color="auto"/>
        <w:left w:val="none" w:sz="0" w:space="0" w:color="auto"/>
        <w:bottom w:val="none" w:sz="0" w:space="0" w:color="auto"/>
        <w:right w:val="none" w:sz="0" w:space="0" w:color="auto"/>
      </w:divBdr>
    </w:div>
    <w:div w:id="1950970290">
      <w:bodyDiv w:val="1"/>
      <w:marLeft w:val="0"/>
      <w:marRight w:val="0"/>
      <w:marTop w:val="0"/>
      <w:marBottom w:val="0"/>
      <w:divBdr>
        <w:top w:val="none" w:sz="0" w:space="0" w:color="auto"/>
        <w:left w:val="none" w:sz="0" w:space="0" w:color="auto"/>
        <w:bottom w:val="none" w:sz="0" w:space="0" w:color="auto"/>
        <w:right w:val="none" w:sz="0" w:space="0" w:color="auto"/>
      </w:divBdr>
    </w:div>
    <w:div w:id="1951812161">
      <w:bodyDiv w:val="1"/>
      <w:marLeft w:val="0"/>
      <w:marRight w:val="0"/>
      <w:marTop w:val="0"/>
      <w:marBottom w:val="0"/>
      <w:divBdr>
        <w:top w:val="none" w:sz="0" w:space="0" w:color="auto"/>
        <w:left w:val="none" w:sz="0" w:space="0" w:color="auto"/>
        <w:bottom w:val="none" w:sz="0" w:space="0" w:color="auto"/>
        <w:right w:val="none" w:sz="0" w:space="0" w:color="auto"/>
      </w:divBdr>
    </w:div>
    <w:div w:id="1953777213">
      <w:bodyDiv w:val="1"/>
      <w:marLeft w:val="0"/>
      <w:marRight w:val="0"/>
      <w:marTop w:val="0"/>
      <w:marBottom w:val="0"/>
      <w:divBdr>
        <w:top w:val="none" w:sz="0" w:space="0" w:color="auto"/>
        <w:left w:val="none" w:sz="0" w:space="0" w:color="auto"/>
        <w:bottom w:val="none" w:sz="0" w:space="0" w:color="auto"/>
        <w:right w:val="none" w:sz="0" w:space="0" w:color="auto"/>
      </w:divBdr>
    </w:div>
    <w:div w:id="1955019875">
      <w:bodyDiv w:val="1"/>
      <w:marLeft w:val="0"/>
      <w:marRight w:val="0"/>
      <w:marTop w:val="0"/>
      <w:marBottom w:val="0"/>
      <w:divBdr>
        <w:top w:val="none" w:sz="0" w:space="0" w:color="auto"/>
        <w:left w:val="none" w:sz="0" w:space="0" w:color="auto"/>
        <w:bottom w:val="none" w:sz="0" w:space="0" w:color="auto"/>
        <w:right w:val="none" w:sz="0" w:space="0" w:color="auto"/>
      </w:divBdr>
    </w:div>
    <w:div w:id="1956787588">
      <w:bodyDiv w:val="1"/>
      <w:marLeft w:val="0"/>
      <w:marRight w:val="0"/>
      <w:marTop w:val="0"/>
      <w:marBottom w:val="0"/>
      <w:divBdr>
        <w:top w:val="none" w:sz="0" w:space="0" w:color="auto"/>
        <w:left w:val="none" w:sz="0" w:space="0" w:color="auto"/>
        <w:bottom w:val="none" w:sz="0" w:space="0" w:color="auto"/>
        <w:right w:val="none" w:sz="0" w:space="0" w:color="auto"/>
      </w:divBdr>
    </w:div>
    <w:div w:id="1956910108">
      <w:bodyDiv w:val="1"/>
      <w:marLeft w:val="0"/>
      <w:marRight w:val="0"/>
      <w:marTop w:val="0"/>
      <w:marBottom w:val="0"/>
      <w:divBdr>
        <w:top w:val="none" w:sz="0" w:space="0" w:color="auto"/>
        <w:left w:val="none" w:sz="0" w:space="0" w:color="auto"/>
        <w:bottom w:val="none" w:sz="0" w:space="0" w:color="auto"/>
        <w:right w:val="none" w:sz="0" w:space="0" w:color="auto"/>
      </w:divBdr>
    </w:div>
    <w:div w:id="1957133772">
      <w:bodyDiv w:val="1"/>
      <w:marLeft w:val="0"/>
      <w:marRight w:val="0"/>
      <w:marTop w:val="0"/>
      <w:marBottom w:val="0"/>
      <w:divBdr>
        <w:top w:val="none" w:sz="0" w:space="0" w:color="auto"/>
        <w:left w:val="none" w:sz="0" w:space="0" w:color="auto"/>
        <w:bottom w:val="none" w:sz="0" w:space="0" w:color="auto"/>
        <w:right w:val="none" w:sz="0" w:space="0" w:color="auto"/>
      </w:divBdr>
    </w:div>
    <w:div w:id="1957447471">
      <w:bodyDiv w:val="1"/>
      <w:marLeft w:val="0"/>
      <w:marRight w:val="0"/>
      <w:marTop w:val="0"/>
      <w:marBottom w:val="0"/>
      <w:divBdr>
        <w:top w:val="none" w:sz="0" w:space="0" w:color="auto"/>
        <w:left w:val="none" w:sz="0" w:space="0" w:color="auto"/>
        <w:bottom w:val="none" w:sz="0" w:space="0" w:color="auto"/>
        <w:right w:val="none" w:sz="0" w:space="0" w:color="auto"/>
      </w:divBdr>
    </w:div>
    <w:div w:id="1960335846">
      <w:bodyDiv w:val="1"/>
      <w:marLeft w:val="0"/>
      <w:marRight w:val="0"/>
      <w:marTop w:val="0"/>
      <w:marBottom w:val="0"/>
      <w:divBdr>
        <w:top w:val="none" w:sz="0" w:space="0" w:color="auto"/>
        <w:left w:val="none" w:sz="0" w:space="0" w:color="auto"/>
        <w:bottom w:val="none" w:sz="0" w:space="0" w:color="auto"/>
        <w:right w:val="none" w:sz="0" w:space="0" w:color="auto"/>
      </w:divBdr>
    </w:div>
    <w:div w:id="1969555157">
      <w:bodyDiv w:val="1"/>
      <w:marLeft w:val="0"/>
      <w:marRight w:val="0"/>
      <w:marTop w:val="0"/>
      <w:marBottom w:val="0"/>
      <w:divBdr>
        <w:top w:val="none" w:sz="0" w:space="0" w:color="auto"/>
        <w:left w:val="none" w:sz="0" w:space="0" w:color="auto"/>
        <w:bottom w:val="none" w:sz="0" w:space="0" w:color="auto"/>
        <w:right w:val="none" w:sz="0" w:space="0" w:color="auto"/>
      </w:divBdr>
    </w:div>
    <w:div w:id="1972704394">
      <w:bodyDiv w:val="1"/>
      <w:marLeft w:val="0"/>
      <w:marRight w:val="0"/>
      <w:marTop w:val="0"/>
      <w:marBottom w:val="0"/>
      <w:divBdr>
        <w:top w:val="none" w:sz="0" w:space="0" w:color="auto"/>
        <w:left w:val="none" w:sz="0" w:space="0" w:color="auto"/>
        <w:bottom w:val="none" w:sz="0" w:space="0" w:color="auto"/>
        <w:right w:val="none" w:sz="0" w:space="0" w:color="auto"/>
      </w:divBdr>
    </w:div>
    <w:div w:id="1985969033">
      <w:bodyDiv w:val="1"/>
      <w:marLeft w:val="0"/>
      <w:marRight w:val="0"/>
      <w:marTop w:val="0"/>
      <w:marBottom w:val="0"/>
      <w:divBdr>
        <w:top w:val="none" w:sz="0" w:space="0" w:color="auto"/>
        <w:left w:val="none" w:sz="0" w:space="0" w:color="auto"/>
        <w:bottom w:val="none" w:sz="0" w:space="0" w:color="auto"/>
        <w:right w:val="none" w:sz="0" w:space="0" w:color="auto"/>
      </w:divBdr>
    </w:div>
    <w:div w:id="1986742806">
      <w:bodyDiv w:val="1"/>
      <w:marLeft w:val="0"/>
      <w:marRight w:val="0"/>
      <w:marTop w:val="0"/>
      <w:marBottom w:val="0"/>
      <w:divBdr>
        <w:top w:val="none" w:sz="0" w:space="0" w:color="auto"/>
        <w:left w:val="none" w:sz="0" w:space="0" w:color="auto"/>
        <w:bottom w:val="none" w:sz="0" w:space="0" w:color="auto"/>
        <w:right w:val="none" w:sz="0" w:space="0" w:color="auto"/>
      </w:divBdr>
    </w:div>
    <w:div w:id="1987511927">
      <w:bodyDiv w:val="1"/>
      <w:marLeft w:val="0"/>
      <w:marRight w:val="0"/>
      <w:marTop w:val="0"/>
      <w:marBottom w:val="0"/>
      <w:divBdr>
        <w:top w:val="none" w:sz="0" w:space="0" w:color="auto"/>
        <w:left w:val="none" w:sz="0" w:space="0" w:color="auto"/>
        <w:bottom w:val="none" w:sz="0" w:space="0" w:color="auto"/>
        <w:right w:val="none" w:sz="0" w:space="0" w:color="auto"/>
      </w:divBdr>
    </w:div>
    <w:div w:id="1989435395">
      <w:bodyDiv w:val="1"/>
      <w:marLeft w:val="0"/>
      <w:marRight w:val="0"/>
      <w:marTop w:val="0"/>
      <w:marBottom w:val="0"/>
      <w:divBdr>
        <w:top w:val="none" w:sz="0" w:space="0" w:color="auto"/>
        <w:left w:val="none" w:sz="0" w:space="0" w:color="auto"/>
        <w:bottom w:val="none" w:sz="0" w:space="0" w:color="auto"/>
        <w:right w:val="none" w:sz="0" w:space="0" w:color="auto"/>
      </w:divBdr>
    </w:div>
    <w:div w:id="1993214700">
      <w:bodyDiv w:val="1"/>
      <w:marLeft w:val="0"/>
      <w:marRight w:val="0"/>
      <w:marTop w:val="0"/>
      <w:marBottom w:val="0"/>
      <w:divBdr>
        <w:top w:val="none" w:sz="0" w:space="0" w:color="auto"/>
        <w:left w:val="none" w:sz="0" w:space="0" w:color="auto"/>
        <w:bottom w:val="none" w:sz="0" w:space="0" w:color="auto"/>
        <w:right w:val="none" w:sz="0" w:space="0" w:color="auto"/>
      </w:divBdr>
    </w:div>
    <w:div w:id="1995837119">
      <w:bodyDiv w:val="1"/>
      <w:marLeft w:val="0"/>
      <w:marRight w:val="0"/>
      <w:marTop w:val="0"/>
      <w:marBottom w:val="0"/>
      <w:divBdr>
        <w:top w:val="none" w:sz="0" w:space="0" w:color="auto"/>
        <w:left w:val="none" w:sz="0" w:space="0" w:color="auto"/>
        <w:bottom w:val="none" w:sz="0" w:space="0" w:color="auto"/>
        <w:right w:val="none" w:sz="0" w:space="0" w:color="auto"/>
      </w:divBdr>
    </w:div>
    <w:div w:id="1996451024">
      <w:bodyDiv w:val="1"/>
      <w:marLeft w:val="0"/>
      <w:marRight w:val="0"/>
      <w:marTop w:val="0"/>
      <w:marBottom w:val="0"/>
      <w:divBdr>
        <w:top w:val="none" w:sz="0" w:space="0" w:color="auto"/>
        <w:left w:val="none" w:sz="0" w:space="0" w:color="auto"/>
        <w:bottom w:val="none" w:sz="0" w:space="0" w:color="auto"/>
        <w:right w:val="none" w:sz="0" w:space="0" w:color="auto"/>
      </w:divBdr>
    </w:div>
    <w:div w:id="2004703709">
      <w:bodyDiv w:val="1"/>
      <w:marLeft w:val="0"/>
      <w:marRight w:val="0"/>
      <w:marTop w:val="0"/>
      <w:marBottom w:val="0"/>
      <w:divBdr>
        <w:top w:val="none" w:sz="0" w:space="0" w:color="auto"/>
        <w:left w:val="none" w:sz="0" w:space="0" w:color="auto"/>
        <w:bottom w:val="none" w:sz="0" w:space="0" w:color="auto"/>
        <w:right w:val="none" w:sz="0" w:space="0" w:color="auto"/>
      </w:divBdr>
    </w:div>
    <w:div w:id="2005206543">
      <w:bodyDiv w:val="1"/>
      <w:marLeft w:val="0"/>
      <w:marRight w:val="0"/>
      <w:marTop w:val="0"/>
      <w:marBottom w:val="0"/>
      <w:divBdr>
        <w:top w:val="none" w:sz="0" w:space="0" w:color="auto"/>
        <w:left w:val="none" w:sz="0" w:space="0" w:color="auto"/>
        <w:bottom w:val="none" w:sz="0" w:space="0" w:color="auto"/>
        <w:right w:val="none" w:sz="0" w:space="0" w:color="auto"/>
      </w:divBdr>
    </w:div>
    <w:div w:id="2009627766">
      <w:bodyDiv w:val="1"/>
      <w:marLeft w:val="0"/>
      <w:marRight w:val="0"/>
      <w:marTop w:val="0"/>
      <w:marBottom w:val="0"/>
      <w:divBdr>
        <w:top w:val="none" w:sz="0" w:space="0" w:color="auto"/>
        <w:left w:val="none" w:sz="0" w:space="0" w:color="auto"/>
        <w:bottom w:val="none" w:sz="0" w:space="0" w:color="auto"/>
        <w:right w:val="none" w:sz="0" w:space="0" w:color="auto"/>
      </w:divBdr>
    </w:div>
    <w:div w:id="2011063421">
      <w:bodyDiv w:val="1"/>
      <w:marLeft w:val="0"/>
      <w:marRight w:val="0"/>
      <w:marTop w:val="0"/>
      <w:marBottom w:val="0"/>
      <w:divBdr>
        <w:top w:val="none" w:sz="0" w:space="0" w:color="auto"/>
        <w:left w:val="none" w:sz="0" w:space="0" w:color="auto"/>
        <w:bottom w:val="none" w:sz="0" w:space="0" w:color="auto"/>
        <w:right w:val="none" w:sz="0" w:space="0" w:color="auto"/>
      </w:divBdr>
    </w:div>
    <w:div w:id="2012491331">
      <w:bodyDiv w:val="1"/>
      <w:marLeft w:val="0"/>
      <w:marRight w:val="0"/>
      <w:marTop w:val="0"/>
      <w:marBottom w:val="0"/>
      <w:divBdr>
        <w:top w:val="none" w:sz="0" w:space="0" w:color="auto"/>
        <w:left w:val="none" w:sz="0" w:space="0" w:color="auto"/>
        <w:bottom w:val="none" w:sz="0" w:space="0" w:color="auto"/>
        <w:right w:val="none" w:sz="0" w:space="0" w:color="auto"/>
      </w:divBdr>
    </w:div>
    <w:div w:id="2012682586">
      <w:bodyDiv w:val="1"/>
      <w:marLeft w:val="0"/>
      <w:marRight w:val="0"/>
      <w:marTop w:val="0"/>
      <w:marBottom w:val="0"/>
      <w:divBdr>
        <w:top w:val="none" w:sz="0" w:space="0" w:color="auto"/>
        <w:left w:val="none" w:sz="0" w:space="0" w:color="auto"/>
        <w:bottom w:val="none" w:sz="0" w:space="0" w:color="auto"/>
        <w:right w:val="none" w:sz="0" w:space="0" w:color="auto"/>
      </w:divBdr>
    </w:div>
    <w:div w:id="2014650180">
      <w:bodyDiv w:val="1"/>
      <w:marLeft w:val="0"/>
      <w:marRight w:val="0"/>
      <w:marTop w:val="0"/>
      <w:marBottom w:val="0"/>
      <w:divBdr>
        <w:top w:val="none" w:sz="0" w:space="0" w:color="auto"/>
        <w:left w:val="none" w:sz="0" w:space="0" w:color="auto"/>
        <w:bottom w:val="none" w:sz="0" w:space="0" w:color="auto"/>
        <w:right w:val="none" w:sz="0" w:space="0" w:color="auto"/>
      </w:divBdr>
    </w:div>
    <w:div w:id="2018380718">
      <w:bodyDiv w:val="1"/>
      <w:marLeft w:val="0"/>
      <w:marRight w:val="0"/>
      <w:marTop w:val="0"/>
      <w:marBottom w:val="0"/>
      <w:divBdr>
        <w:top w:val="none" w:sz="0" w:space="0" w:color="auto"/>
        <w:left w:val="none" w:sz="0" w:space="0" w:color="auto"/>
        <w:bottom w:val="none" w:sz="0" w:space="0" w:color="auto"/>
        <w:right w:val="none" w:sz="0" w:space="0" w:color="auto"/>
      </w:divBdr>
    </w:div>
    <w:div w:id="2018605987">
      <w:bodyDiv w:val="1"/>
      <w:marLeft w:val="0"/>
      <w:marRight w:val="0"/>
      <w:marTop w:val="0"/>
      <w:marBottom w:val="0"/>
      <w:divBdr>
        <w:top w:val="none" w:sz="0" w:space="0" w:color="auto"/>
        <w:left w:val="none" w:sz="0" w:space="0" w:color="auto"/>
        <w:bottom w:val="none" w:sz="0" w:space="0" w:color="auto"/>
        <w:right w:val="none" w:sz="0" w:space="0" w:color="auto"/>
      </w:divBdr>
    </w:div>
    <w:div w:id="2024933524">
      <w:bodyDiv w:val="1"/>
      <w:marLeft w:val="0"/>
      <w:marRight w:val="0"/>
      <w:marTop w:val="0"/>
      <w:marBottom w:val="0"/>
      <w:divBdr>
        <w:top w:val="none" w:sz="0" w:space="0" w:color="auto"/>
        <w:left w:val="none" w:sz="0" w:space="0" w:color="auto"/>
        <w:bottom w:val="none" w:sz="0" w:space="0" w:color="auto"/>
        <w:right w:val="none" w:sz="0" w:space="0" w:color="auto"/>
      </w:divBdr>
    </w:div>
    <w:div w:id="2025588060">
      <w:bodyDiv w:val="1"/>
      <w:marLeft w:val="0"/>
      <w:marRight w:val="0"/>
      <w:marTop w:val="0"/>
      <w:marBottom w:val="0"/>
      <w:divBdr>
        <w:top w:val="none" w:sz="0" w:space="0" w:color="auto"/>
        <w:left w:val="none" w:sz="0" w:space="0" w:color="auto"/>
        <w:bottom w:val="none" w:sz="0" w:space="0" w:color="auto"/>
        <w:right w:val="none" w:sz="0" w:space="0" w:color="auto"/>
      </w:divBdr>
    </w:div>
    <w:div w:id="2027439970">
      <w:bodyDiv w:val="1"/>
      <w:marLeft w:val="0"/>
      <w:marRight w:val="0"/>
      <w:marTop w:val="0"/>
      <w:marBottom w:val="0"/>
      <w:divBdr>
        <w:top w:val="none" w:sz="0" w:space="0" w:color="auto"/>
        <w:left w:val="none" w:sz="0" w:space="0" w:color="auto"/>
        <w:bottom w:val="none" w:sz="0" w:space="0" w:color="auto"/>
        <w:right w:val="none" w:sz="0" w:space="0" w:color="auto"/>
      </w:divBdr>
    </w:div>
    <w:div w:id="2029016990">
      <w:bodyDiv w:val="1"/>
      <w:marLeft w:val="0"/>
      <w:marRight w:val="0"/>
      <w:marTop w:val="0"/>
      <w:marBottom w:val="0"/>
      <w:divBdr>
        <w:top w:val="none" w:sz="0" w:space="0" w:color="auto"/>
        <w:left w:val="none" w:sz="0" w:space="0" w:color="auto"/>
        <w:bottom w:val="none" w:sz="0" w:space="0" w:color="auto"/>
        <w:right w:val="none" w:sz="0" w:space="0" w:color="auto"/>
      </w:divBdr>
    </w:div>
    <w:div w:id="2034303025">
      <w:bodyDiv w:val="1"/>
      <w:marLeft w:val="0"/>
      <w:marRight w:val="0"/>
      <w:marTop w:val="0"/>
      <w:marBottom w:val="0"/>
      <w:divBdr>
        <w:top w:val="none" w:sz="0" w:space="0" w:color="auto"/>
        <w:left w:val="none" w:sz="0" w:space="0" w:color="auto"/>
        <w:bottom w:val="none" w:sz="0" w:space="0" w:color="auto"/>
        <w:right w:val="none" w:sz="0" w:space="0" w:color="auto"/>
      </w:divBdr>
    </w:div>
    <w:div w:id="2042895457">
      <w:bodyDiv w:val="1"/>
      <w:marLeft w:val="0"/>
      <w:marRight w:val="0"/>
      <w:marTop w:val="0"/>
      <w:marBottom w:val="0"/>
      <w:divBdr>
        <w:top w:val="none" w:sz="0" w:space="0" w:color="auto"/>
        <w:left w:val="none" w:sz="0" w:space="0" w:color="auto"/>
        <w:bottom w:val="none" w:sz="0" w:space="0" w:color="auto"/>
        <w:right w:val="none" w:sz="0" w:space="0" w:color="auto"/>
      </w:divBdr>
    </w:div>
    <w:div w:id="2044019091">
      <w:bodyDiv w:val="1"/>
      <w:marLeft w:val="0"/>
      <w:marRight w:val="0"/>
      <w:marTop w:val="0"/>
      <w:marBottom w:val="0"/>
      <w:divBdr>
        <w:top w:val="none" w:sz="0" w:space="0" w:color="auto"/>
        <w:left w:val="none" w:sz="0" w:space="0" w:color="auto"/>
        <w:bottom w:val="none" w:sz="0" w:space="0" w:color="auto"/>
        <w:right w:val="none" w:sz="0" w:space="0" w:color="auto"/>
      </w:divBdr>
    </w:div>
    <w:div w:id="2048526978">
      <w:bodyDiv w:val="1"/>
      <w:marLeft w:val="0"/>
      <w:marRight w:val="0"/>
      <w:marTop w:val="0"/>
      <w:marBottom w:val="0"/>
      <w:divBdr>
        <w:top w:val="none" w:sz="0" w:space="0" w:color="auto"/>
        <w:left w:val="none" w:sz="0" w:space="0" w:color="auto"/>
        <w:bottom w:val="none" w:sz="0" w:space="0" w:color="auto"/>
        <w:right w:val="none" w:sz="0" w:space="0" w:color="auto"/>
      </w:divBdr>
    </w:div>
    <w:div w:id="2050297299">
      <w:bodyDiv w:val="1"/>
      <w:marLeft w:val="0"/>
      <w:marRight w:val="0"/>
      <w:marTop w:val="0"/>
      <w:marBottom w:val="0"/>
      <w:divBdr>
        <w:top w:val="none" w:sz="0" w:space="0" w:color="auto"/>
        <w:left w:val="none" w:sz="0" w:space="0" w:color="auto"/>
        <w:bottom w:val="none" w:sz="0" w:space="0" w:color="auto"/>
        <w:right w:val="none" w:sz="0" w:space="0" w:color="auto"/>
      </w:divBdr>
    </w:div>
    <w:div w:id="2056394053">
      <w:bodyDiv w:val="1"/>
      <w:marLeft w:val="0"/>
      <w:marRight w:val="0"/>
      <w:marTop w:val="0"/>
      <w:marBottom w:val="0"/>
      <w:divBdr>
        <w:top w:val="none" w:sz="0" w:space="0" w:color="auto"/>
        <w:left w:val="none" w:sz="0" w:space="0" w:color="auto"/>
        <w:bottom w:val="none" w:sz="0" w:space="0" w:color="auto"/>
        <w:right w:val="none" w:sz="0" w:space="0" w:color="auto"/>
      </w:divBdr>
    </w:div>
    <w:div w:id="2056419601">
      <w:bodyDiv w:val="1"/>
      <w:marLeft w:val="0"/>
      <w:marRight w:val="0"/>
      <w:marTop w:val="0"/>
      <w:marBottom w:val="0"/>
      <w:divBdr>
        <w:top w:val="none" w:sz="0" w:space="0" w:color="auto"/>
        <w:left w:val="none" w:sz="0" w:space="0" w:color="auto"/>
        <w:bottom w:val="none" w:sz="0" w:space="0" w:color="auto"/>
        <w:right w:val="none" w:sz="0" w:space="0" w:color="auto"/>
      </w:divBdr>
    </w:div>
    <w:div w:id="2057508640">
      <w:bodyDiv w:val="1"/>
      <w:marLeft w:val="0"/>
      <w:marRight w:val="0"/>
      <w:marTop w:val="0"/>
      <w:marBottom w:val="0"/>
      <w:divBdr>
        <w:top w:val="none" w:sz="0" w:space="0" w:color="auto"/>
        <w:left w:val="none" w:sz="0" w:space="0" w:color="auto"/>
        <w:bottom w:val="none" w:sz="0" w:space="0" w:color="auto"/>
        <w:right w:val="none" w:sz="0" w:space="0" w:color="auto"/>
      </w:divBdr>
    </w:div>
    <w:div w:id="2058701653">
      <w:bodyDiv w:val="1"/>
      <w:marLeft w:val="0"/>
      <w:marRight w:val="0"/>
      <w:marTop w:val="0"/>
      <w:marBottom w:val="0"/>
      <w:divBdr>
        <w:top w:val="none" w:sz="0" w:space="0" w:color="auto"/>
        <w:left w:val="none" w:sz="0" w:space="0" w:color="auto"/>
        <w:bottom w:val="none" w:sz="0" w:space="0" w:color="auto"/>
        <w:right w:val="none" w:sz="0" w:space="0" w:color="auto"/>
      </w:divBdr>
    </w:div>
    <w:div w:id="2064061337">
      <w:bodyDiv w:val="1"/>
      <w:marLeft w:val="0"/>
      <w:marRight w:val="0"/>
      <w:marTop w:val="0"/>
      <w:marBottom w:val="0"/>
      <w:divBdr>
        <w:top w:val="none" w:sz="0" w:space="0" w:color="auto"/>
        <w:left w:val="none" w:sz="0" w:space="0" w:color="auto"/>
        <w:bottom w:val="none" w:sz="0" w:space="0" w:color="auto"/>
        <w:right w:val="none" w:sz="0" w:space="0" w:color="auto"/>
      </w:divBdr>
    </w:div>
    <w:div w:id="2070298116">
      <w:bodyDiv w:val="1"/>
      <w:marLeft w:val="0"/>
      <w:marRight w:val="0"/>
      <w:marTop w:val="0"/>
      <w:marBottom w:val="0"/>
      <w:divBdr>
        <w:top w:val="none" w:sz="0" w:space="0" w:color="auto"/>
        <w:left w:val="none" w:sz="0" w:space="0" w:color="auto"/>
        <w:bottom w:val="none" w:sz="0" w:space="0" w:color="auto"/>
        <w:right w:val="none" w:sz="0" w:space="0" w:color="auto"/>
      </w:divBdr>
    </w:div>
    <w:div w:id="2070953323">
      <w:bodyDiv w:val="1"/>
      <w:marLeft w:val="0"/>
      <w:marRight w:val="0"/>
      <w:marTop w:val="0"/>
      <w:marBottom w:val="0"/>
      <w:divBdr>
        <w:top w:val="none" w:sz="0" w:space="0" w:color="auto"/>
        <w:left w:val="none" w:sz="0" w:space="0" w:color="auto"/>
        <w:bottom w:val="none" w:sz="0" w:space="0" w:color="auto"/>
        <w:right w:val="none" w:sz="0" w:space="0" w:color="auto"/>
      </w:divBdr>
    </w:div>
    <w:div w:id="2072003135">
      <w:bodyDiv w:val="1"/>
      <w:marLeft w:val="0"/>
      <w:marRight w:val="0"/>
      <w:marTop w:val="0"/>
      <w:marBottom w:val="0"/>
      <w:divBdr>
        <w:top w:val="none" w:sz="0" w:space="0" w:color="auto"/>
        <w:left w:val="none" w:sz="0" w:space="0" w:color="auto"/>
        <w:bottom w:val="none" w:sz="0" w:space="0" w:color="auto"/>
        <w:right w:val="none" w:sz="0" w:space="0" w:color="auto"/>
      </w:divBdr>
    </w:div>
    <w:div w:id="2073887532">
      <w:bodyDiv w:val="1"/>
      <w:marLeft w:val="0"/>
      <w:marRight w:val="0"/>
      <w:marTop w:val="0"/>
      <w:marBottom w:val="0"/>
      <w:divBdr>
        <w:top w:val="none" w:sz="0" w:space="0" w:color="auto"/>
        <w:left w:val="none" w:sz="0" w:space="0" w:color="auto"/>
        <w:bottom w:val="none" w:sz="0" w:space="0" w:color="auto"/>
        <w:right w:val="none" w:sz="0" w:space="0" w:color="auto"/>
      </w:divBdr>
    </w:div>
    <w:div w:id="2073917631">
      <w:bodyDiv w:val="1"/>
      <w:marLeft w:val="0"/>
      <w:marRight w:val="0"/>
      <w:marTop w:val="0"/>
      <w:marBottom w:val="0"/>
      <w:divBdr>
        <w:top w:val="none" w:sz="0" w:space="0" w:color="auto"/>
        <w:left w:val="none" w:sz="0" w:space="0" w:color="auto"/>
        <w:bottom w:val="none" w:sz="0" w:space="0" w:color="auto"/>
        <w:right w:val="none" w:sz="0" w:space="0" w:color="auto"/>
      </w:divBdr>
    </w:div>
    <w:div w:id="2074698474">
      <w:bodyDiv w:val="1"/>
      <w:marLeft w:val="0"/>
      <w:marRight w:val="0"/>
      <w:marTop w:val="0"/>
      <w:marBottom w:val="0"/>
      <w:divBdr>
        <w:top w:val="none" w:sz="0" w:space="0" w:color="auto"/>
        <w:left w:val="none" w:sz="0" w:space="0" w:color="auto"/>
        <w:bottom w:val="none" w:sz="0" w:space="0" w:color="auto"/>
        <w:right w:val="none" w:sz="0" w:space="0" w:color="auto"/>
      </w:divBdr>
    </w:div>
    <w:div w:id="2076967932">
      <w:bodyDiv w:val="1"/>
      <w:marLeft w:val="0"/>
      <w:marRight w:val="0"/>
      <w:marTop w:val="0"/>
      <w:marBottom w:val="0"/>
      <w:divBdr>
        <w:top w:val="none" w:sz="0" w:space="0" w:color="auto"/>
        <w:left w:val="none" w:sz="0" w:space="0" w:color="auto"/>
        <w:bottom w:val="none" w:sz="0" w:space="0" w:color="auto"/>
        <w:right w:val="none" w:sz="0" w:space="0" w:color="auto"/>
      </w:divBdr>
    </w:div>
    <w:div w:id="2083749520">
      <w:bodyDiv w:val="1"/>
      <w:marLeft w:val="0"/>
      <w:marRight w:val="0"/>
      <w:marTop w:val="0"/>
      <w:marBottom w:val="0"/>
      <w:divBdr>
        <w:top w:val="none" w:sz="0" w:space="0" w:color="auto"/>
        <w:left w:val="none" w:sz="0" w:space="0" w:color="auto"/>
        <w:bottom w:val="none" w:sz="0" w:space="0" w:color="auto"/>
        <w:right w:val="none" w:sz="0" w:space="0" w:color="auto"/>
      </w:divBdr>
    </w:div>
    <w:div w:id="2085030514">
      <w:bodyDiv w:val="1"/>
      <w:marLeft w:val="0"/>
      <w:marRight w:val="0"/>
      <w:marTop w:val="0"/>
      <w:marBottom w:val="0"/>
      <w:divBdr>
        <w:top w:val="none" w:sz="0" w:space="0" w:color="auto"/>
        <w:left w:val="none" w:sz="0" w:space="0" w:color="auto"/>
        <w:bottom w:val="none" w:sz="0" w:space="0" w:color="auto"/>
        <w:right w:val="none" w:sz="0" w:space="0" w:color="auto"/>
      </w:divBdr>
    </w:div>
    <w:div w:id="2089960759">
      <w:bodyDiv w:val="1"/>
      <w:marLeft w:val="0"/>
      <w:marRight w:val="0"/>
      <w:marTop w:val="0"/>
      <w:marBottom w:val="0"/>
      <w:divBdr>
        <w:top w:val="none" w:sz="0" w:space="0" w:color="auto"/>
        <w:left w:val="none" w:sz="0" w:space="0" w:color="auto"/>
        <w:bottom w:val="none" w:sz="0" w:space="0" w:color="auto"/>
        <w:right w:val="none" w:sz="0" w:space="0" w:color="auto"/>
      </w:divBdr>
    </w:div>
    <w:div w:id="2092000154">
      <w:bodyDiv w:val="1"/>
      <w:marLeft w:val="0"/>
      <w:marRight w:val="0"/>
      <w:marTop w:val="0"/>
      <w:marBottom w:val="0"/>
      <w:divBdr>
        <w:top w:val="none" w:sz="0" w:space="0" w:color="auto"/>
        <w:left w:val="none" w:sz="0" w:space="0" w:color="auto"/>
        <w:bottom w:val="none" w:sz="0" w:space="0" w:color="auto"/>
        <w:right w:val="none" w:sz="0" w:space="0" w:color="auto"/>
      </w:divBdr>
    </w:div>
    <w:div w:id="2092198495">
      <w:bodyDiv w:val="1"/>
      <w:marLeft w:val="0"/>
      <w:marRight w:val="0"/>
      <w:marTop w:val="0"/>
      <w:marBottom w:val="0"/>
      <w:divBdr>
        <w:top w:val="none" w:sz="0" w:space="0" w:color="auto"/>
        <w:left w:val="none" w:sz="0" w:space="0" w:color="auto"/>
        <w:bottom w:val="none" w:sz="0" w:space="0" w:color="auto"/>
        <w:right w:val="none" w:sz="0" w:space="0" w:color="auto"/>
      </w:divBdr>
    </w:div>
    <w:div w:id="2095079421">
      <w:bodyDiv w:val="1"/>
      <w:marLeft w:val="0"/>
      <w:marRight w:val="0"/>
      <w:marTop w:val="0"/>
      <w:marBottom w:val="0"/>
      <w:divBdr>
        <w:top w:val="none" w:sz="0" w:space="0" w:color="auto"/>
        <w:left w:val="none" w:sz="0" w:space="0" w:color="auto"/>
        <w:bottom w:val="none" w:sz="0" w:space="0" w:color="auto"/>
        <w:right w:val="none" w:sz="0" w:space="0" w:color="auto"/>
      </w:divBdr>
    </w:div>
    <w:div w:id="2099516539">
      <w:bodyDiv w:val="1"/>
      <w:marLeft w:val="0"/>
      <w:marRight w:val="0"/>
      <w:marTop w:val="0"/>
      <w:marBottom w:val="0"/>
      <w:divBdr>
        <w:top w:val="none" w:sz="0" w:space="0" w:color="auto"/>
        <w:left w:val="none" w:sz="0" w:space="0" w:color="auto"/>
        <w:bottom w:val="none" w:sz="0" w:space="0" w:color="auto"/>
        <w:right w:val="none" w:sz="0" w:space="0" w:color="auto"/>
      </w:divBdr>
    </w:div>
    <w:div w:id="2105034170">
      <w:bodyDiv w:val="1"/>
      <w:marLeft w:val="0"/>
      <w:marRight w:val="0"/>
      <w:marTop w:val="0"/>
      <w:marBottom w:val="0"/>
      <w:divBdr>
        <w:top w:val="none" w:sz="0" w:space="0" w:color="auto"/>
        <w:left w:val="none" w:sz="0" w:space="0" w:color="auto"/>
        <w:bottom w:val="none" w:sz="0" w:space="0" w:color="auto"/>
        <w:right w:val="none" w:sz="0" w:space="0" w:color="auto"/>
      </w:divBdr>
    </w:div>
    <w:div w:id="2108573188">
      <w:bodyDiv w:val="1"/>
      <w:marLeft w:val="0"/>
      <w:marRight w:val="0"/>
      <w:marTop w:val="0"/>
      <w:marBottom w:val="0"/>
      <w:divBdr>
        <w:top w:val="none" w:sz="0" w:space="0" w:color="auto"/>
        <w:left w:val="none" w:sz="0" w:space="0" w:color="auto"/>
        <w:bottom w:val="none" w:sz="0" w:space="0" w:color="auto"/>
        <w:right w:val="none" w:sz="0" w:space="0" w:color="auto"/>
      </w:divBdr>
    </w:div>
    <w:div w:id="2110343540">
      <w:bodyDiv w:val="1"/>
      <w:marLeft w:val="0"/>
      <w:marRight w:val="0"/>
      <w:marTop w:val="0"/>
      <w:marBottom w:val="0"/>
      <w:divBdr>
        <w:top w:val="none" w:sz="0" w:space="0" w:color="auto"/>
        <w:left w:val="none" w:sz="0" w:space="0" w:color="auto"/>
        <w:bottom w:val="none" w:sz="0" w:space="0" w:color="auto"/>
        <w:right w:val="none" w:sz="0" w:space="0" w:color="auto"/>
      </w:divBdr>
    </w:div>
    <w:div w:id="2110659518">
      <w:bodyDiv w:val="1"/>
      <w:marLeft w:val="0"/>
      <w:marRight w:val="0"/>
      <w:marTop w:val="0"/>
      <w:marBottom w:val="0"/>
      <w:divBdr>
        <w:top w:val="none" w:sz="0" w:space="0" w:color="auto"/>
        <w:left w:val="none" w:sz="0" w:space="0" w:color="auto"/>
        <w:bottom w:val="none" w:sz="0" w:space="0" w:color="auto"/>
        <w:right w:val="none" w:sz="0" w:space="0" w:color="auto"/>
      </w:divBdr>
    </w:div>
    <w:div w:id="2113235543">
      <w:bodyDiv w:val="1"/>
      <w:marLeft w:val="0"/>
      <w:marRight w:val="0"/>
      <w:marTop w:val="0"/>
      <w:marBottom w:val="0"/>
      <w:divBdr>
        <w:top w:val="none" w:sz="0" w:space="0" w:color="auto"/>
        <w:left w:val="none" w:sz="0" w:space="0" w:color="auto"/>
        <w:bottom w:val="none" w:sz="0" w:space="0" w:color="auto"/>
        <w:right w:val="none" w:sz="0" w:space="0" w:color="auto"/>
      </w:divBdr>
    </w:div>
    <w:div w:id="2116634019">
      <w:bodyDiv w:val="1"/>
      <w:marLeft w:val="0"/>
      <w:marRight w:val="0"/>
      <w:marTop w:val="0"/>
      <w:marBottom w:val="0"/>
      <w:divBdr>
        <w:top w:val="none" w:sz="0" w:space="0" w:color="auto"/>
        <w:left w:val="none" w:sz="0" w:space="0" w:color="auto"/>
        <w:bottom w:val="none" w:sz="0" w:space="0" w:color="auto"/>
        <w:right w:val="none" w:sz="0" w:space="0" w:color="auto"/>
      </w:divBdr>
    </w:div>
    <w:div w:id="2117630290">
      <w:bodyDiv w:val="1"/>
      <w:marLeft w:val="0"/>
      <w:marRight w:val="0"/>
      <w:marTop w:val="0"/>
      <w:marBottom w:val="0"/>
      <w:divBdr>
        <w:top w:val="none" w:sz="0" w:space="0" w:color="auto"/>
        <w:left w:val="none" w:sz="0" w:space="0" w:color="auto"/>
        <w:bottom w:val="none" w:sz="0" w:space="0" w:color="auto"/>
        <w:right w:val="none" w:sz="0" w:space="0" w:color="auto"/>
      </w:divBdr>
    </w:div>
    <w:div w:id="2119057725">
      <w:bodyDiv w:val="1"/>
      <w:marLeft w:val="0"/>
      <w:marRight w:val="0"/>
      <w:marTop w:val="0"/>
      <w:marBottom w:val="0"/>
      <w:divBdr>
        <w:top w:val="none" w:sz="0" w:space="0" w:color="auto"/>
        <w:left w:val="none" w:sz="0" w:space="0" w:color="auto"/>
        <w:bottom w:val="none" w:sz="0" w:space="0" w:color="auto"/>
        <w:right w:val="none" w:sz="0" w:space="0" w:color="auto"/>
      </w:divBdr>
    </w:div>
    <w:div w:id="2121340036">
      <w:bodyDiv w:val="1"/>
      <w:marLeft w:val="0"/>
      <w:marRight w:val="0"/>
      <w:marTop w:val="0"/>
      <w:marBottom w:val="0"/>
      <w:divBdr>
        <w:top w:val="none" w:sz="0" w:space="0" w:color="auto"/>
        <w:left w:val="none" w:sz="0" w:space="0" w:color="auto"/>
        <w:bottom w:val="none" w:sz="0" w:space="0" w:color="auto"/>
        <w:right w:val="none" w:sz="0" w:space="0" w:color="auto"/>
      </w:divBdr>
    </w:div>
    <w:div w:id="2122527299">
      <w:bodyDiv w:val="1"/>
      <w:marLeft w:val="0"/>
      <w:marRight w:val="0"/>
      <w:marTop w:val="0"/>
      <w:marBottom w:val="0"/>
      <w:divBdr>
        <w:top w:val="none" w:sz="0" w:space="0" w:color="auto"/>
        <w:left w:val="none" w:sz="0" w:space="0" w:color="auto"/>
        <w:bottom w:val="none" w:sz="0" w:space="0" w:color="auto"/>
        <w:right w:val="none" w:sz="0" w:space="0" w:color="auto"/>
      </w:divBdr>
    </w:div>
    <w:div w:id="2122677102">
      <w:bodyDiv w:val="1"/>
      <w:marLeft w:val="0"/>
      <w:marRight w:val="0"/>
      <w:marTop w:val="0"/>
      <w:marBottom w:val="0"/>
      <w:divBdr>
        <w:top w:val="none" w:sz="0" w:space="0" w:color="auto"/>
        <w:left w:val="none" w:sz="0" w:space="0" w:color="auto"/>
        <w:bottom w:val="none" w:sz="0" w:space="0" w:color="auto"/>
        <w:right w:val="none" w:sz="0" w:space="0" w:color="auto"/>
      </w:divBdr>
    </w:div>
    <w:div w:id="2123568451">
      <w:bodyDiv w:val="1"/>
      <w:marLeft w:val="0"/>
      <w:marRight w:val="0"/>
      <w:marTop w:val="0"/>
      <w:marBottom w:val="0"/>
      <w:divBdr>
        <w:top w:val="none" w:sz="0" w:space="0" w:color="auto"/>
        <w:left w:val="none" w:sz="0" w:space="0" w:color="auto"/>
        <w:bottom w:val="none" w:sz="0" w:space="0" w:color="auto"/>
        <w:right w:val="none" w:sz="0" w:space="0" w:color="auto"/>
      </w:divBdr>
    </w:div>
    <w:div w:id="2126531874">
      <w:bodyDiv w:val="1"/>
      <w:marLeft w:val="0"/>
      <w:marRight w:val="0"/>
      <w:marTop w:val="0"/>
      <w:marBottom w:val="0"/>
      <w:divBdr>
        <w:top w:val="none" w:sz="0" w:space="0" w:color="auto"/>
        <w:left w:val="none" w:sz="0" w:space="0" w:color="auto"/>
        <w:bottom w:val="none" w:sz="0" w:space="0" w:color="auto"/>
        <w:right w:val="none" w:sz="0" w:space="0" w:color="auto"/>
      </w:divBdr>
    </w:div>
    <w:div w:id="2131777634">
      <w:bodyDiv w:val="1"/>
      <w:marLeft w:val="0"/>
      <w:marRight w:val="0"/>
      <w:marTop w:val="0"/>
      <w:marBottom w:val="0"/>
      <w:divBdr>
        <w:top w:val="none" w:sz="0" w:space="0" w:color="auto"/>
        <w:left w:val="none" w:sz="0" w:space="0" w:color="auto"/>
        <w:bottom w:val="none" w:sz="0" w:space="0" w:color="auto"/>
        <w:right w:val="none" w:sz="0" w:space="0" w:color="auto"/>
      </w:divBdr>
    </w:div>
    <w:div w:id="2132360053">
      <w:bodyDiv w:val="1"/>
      <w:marLeft w:val="0"/>
      <w:marRight w:val="0"/>
      <w:marTop w:val="0"/>
      <w:marBottom w:val="0"/>
      <w:divBdr>
        <w:top w:val="none" w:sz="0" w:space="0" w:color="auto"/>
        <w:left w:val="none" w:sz="0" w:space="0" w:color="auto"/>
        <w:bottom w:val="none" w:sz="0" w:space="0" w:color="auto"/>
        <w:right w:val="none" w:sz="0" w:space="0" w:color="auto"/>
      </w:divBdr>
    </w:div>
    <w:div w:id="2133745613">
      <w:bodyDiv w:val="1"/>
      <w:marLeft w:val="0"/>
      <w:marRight w:val="0"/>
      <w:marTop w:val="0"/>
      <w:marBottom w:val="0"/>
      <w:divBdr>
        <w:top w:val="none" w:sz="0" w:space="0" w:color="auto"/>
        <w:left w:val="none" w:sz="0" w:space="0" w:color="auto"/>
        <w:bottom w:val="none" w:sz="0" w:space="0" w:color="auto"/>
        <w:right w:val="none" w:sz="0" w:space="0" w:color="auto"/>
      </w:divBdr>
    </w:div>
    <w:div w:id="2138140933">
      <w:bodyDiv w:val="1"/>
      <w:marLeft w:val="0"/>
      <w:marRight w:val="0"/>
      <w:marTop w:val="0"/>
      <w:marBottom w:val="0"/>
      <w:divBdr>
        <w:top w:val="none" w:sz="0" w:space="0" w:color="auto"/>
        <w:left w:val="none" w:sz="0" w:space="0" w:color="auto"/>
        <w:bottom w:val="none" w:sz="0" w:space="0" w:color="auto"/>
        <w:right w:val="none" w:sz="0" w:space="0" w:color="auto"/>
      </w:divBdr>
    </w:div>
    <w:div w:id="2138520309">
      <w:bodyDiv w:val="1"/>
      <w:marLeft w:val="0"/>
      <w:marRight w:val="0"/>
      <w:marTop w:val="0"/>
      <w:marBottom w:val="0"/>
      <w:divBdr>
        <w:top w:val="none" w:sz="0" w:space="0" w:color="auto"/>
        <w:left w:val="none" w:sz="0" w:space="0" w:color="auto"/>
        <w:bottom w:val="none" w:sz="0" w:space="0" w:color="auto"/>
        <w:right w:val="none" w:sz="0" w:space="0" w:color="auto"/>
      </w:divBdr>
    </w:div>
    <w:div w:id="2141264630">
      <w:bodyDiv w:val="1"/>
      <w:marLeft w:val="0"/>
      <w:marRight w:val="0"/>
      <w:marTop w:val="0"/>
      <w:marBottom w:val="0"/>
      <w:divBdr>
        <w:top w:val="none" w:sz="0" w:space="0" w:color="auto"/>
        <w:left w:val="none" w:sz="0" w:space="0" w:color="auto"/>
        <w:bottom w:val="none" w:sz="0" w:space="0" w:color="auto"/>
        <w:right w:val="none" w:sz="0" w:space="0" w:color="auto"/>
      </w:divBdr>
    </w:div>
    <w:div w:id="214449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 Id="rId22"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Dashboard &amp; Evaluation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007209408728257"/>
          <c:y val="0.15721935475768881"/>
          <c:w val="0.7815123927469606"/>
          <c:h val="0.73472604201986713"/>
        </c:manualLayout>
      </c:layout>
      <c:barChart>
        <c:barDir val="bar"/>
        <c:grouping val="stacked"/>
        <c:varyColors val="0"/>
        <c:ser>
          <c:idx val="0"/>
          <c:order val="0"/>
          <c:tx>
            <c:strRef>
              <c:f>'[GanttChart PM.xlsx]Sheet1'!$B$3</c:f>
              <c:strCache>
                <c:ptCount val="1"/>
                <c:pt idx="0">
                  <c:v>Start Date</c:v>
                </c:pt>
              </c:strCache>
            </c:strRef>
          </c:tx>
          <c:spPr>
            <a:noFill/>
            <a:ln>
              <a:noFill/>
            </a:ln>
            <a:effectLst/>
          </c:spPr>
          <c:invertIfNegative val="0"/>
          <c:cat>
            <c:strRef>
              <c:f>'[GanttChart PM.xlsx]Sheet1'!$A$4:$A$12</c:f>
              <c:strCache>
                <c:ptCount val="8"/>
                <c:pt idx="0">
                  <c:v>Meet with Line Manager to discuss
requirements for dashboard</c:v>
                </c:pt>
                <c:pt idx="1">
                  <c:v>Collect data for dashboard</c:v>
                </c:pt>
                <c:pt idx="2">
                  <c:v>Construct database </c:v>
                </c:pt>
                <c:pt idx="3">
                  <c:v>Construct dashboard</c:v>
                </c:pt>
                <c:pt idx="4">
                  <c:v>Review other HB for good practice</c:v>
                </c:pt>
                <c:pt idx="5">
                  <c:v>Meet with Line Manager to discuss
dashboard</c:v>
                </c:pt>
                <c:pt idx="6">
                  <c:v>Roll out dashboard to PC GP's</c:v>
                </c:pt>
                <c:pt idx="7">
                  <c:v>Evaluate dashboard usage</c:v>
                </c:pt>
              </c:strCache>
            </c:strRef>
          </c:cat>
          <c:val>
            <c:numRef>
              <c:f>'[GanttChart PM.xlsx]Sheet1'!$B$4:$B$12</c:f>
              <c:numCache>
                <c:formatCode>d\-mmm</c:formatCode>
                <c:ptCount val="9"/>
                <c:pt idx="0">
                  <c:v>44161</c:v>
                </c:pt>
                <c:pt idx="1">
                  <c:v>44162</c:v>
                </c:pt>
                <c:pt idx="2">
                  <c:v>44163</c:v>
                </c:pt>
                <c:pt idx="3">
                  <c:v>44164</c:v>
                </c:pt>
                <c:pt idx="4">
                  <c:v>44169</c:v>
                </c:pt>
                <c:pt idx="5">
                  <c:v>44176</c:v>
                </c:pt>
                <c:pt idx="6">
                  <c:v>44177</c:v>
                </c:pt>
                <c:pt idx="7">
                  <c:v>44207</c:v>
                </c:pt>
              </c:numCache>
            </c:numRef>
          </c:val>
          <c:extLst>
            <c:ext xmlns:c16="http://schemas.microsoft.com/office/drawing/2014/chart" uri="{C3380CC4-5D6E-409C-BE32-E72D297353CC}">
              <c16:uniqueId val="{00000000-FAA1-4001-B453-FDB022F67F66}"/>
            </c:ext>
          </c:extLst>
        </c:ser>
        <c:ser>
          <c:idx val="1"/>
          <c:order val="1"/>
          <c:tx>
            <c:strRef>
              <c:f>'[GanttChart PM.xlsx]Sheet1'!$C$3</c:f>
              <c:strCache>
                <c:ptCount val="1"/>
                <c:pt idx="0">
                  <c:v>Duration (Days)</c:v>
                </c:pt>
              </c:strCache>
            </c:strRef>
          </c:tx>
          <c:spPr>
            <a:solidFill>
              <a:schemeClr val="accent2"/>
            </a:solidFill>
            <a:ln>
              <a:noFill/>
            </a:ln>
            <a:effectLst/>
          </c:spPr>
          <c:invertIfNegative val="0"/>
          <c:cat>
            <c:strRef>
              <c:f>'[GanttChart PM.xlsx]Sheet1'!$A$4:$A$12</c:f>
              <c:strCache>
                <c:ptCount val="8"/>
                <c:pt idx="0">
                  <c:v>Meet with Line Manager to discuss
requirements for dashboard</c:v>
                </c:pt>
                <c:pt idx="1">
                  <c:v>Collect data for dashboard</c:v>
                </c:pt>
                <c:pt idx="2">
                  <c:v>Construct database </c:v>
                </c:pt>
                <c:pt idx="3">
                  <c:v>Construct dashboard</c:v>
                </c:pt>
                <c:pt idx="4">
                  <c:v>Review other HB for good practice</c:v>
                </c:pt>
                <c:pt idx="5">
                  <c:v>Meet with Line Manager to discuss
dashboard</c:v>
                </c:pt>
                <c:pt idx="6">
                  <c:v>Roll out dashboard to PC GP's</c:v>
                </c:pt>
                <c:pt idx="7">
                  <c:v>Evaluate dashboard usage</c:v>
                </c:pt>
              </c:strCache>
            </c:strRef>
          </c:cat>
          <c:val>
            <c:numRef>
              <c:f>'[GanttChart PM.xlsx]Sheet1'!$C$4:$C$12</c:f>
              <c:numCache>
                <c:formatCode>General</c:formatCode>
                <c:ptCount val="9"/>
                <c:pt idx="0">
                  <c:v>1</c:v>
                </c:pt>
                <c:pt idx="1">
                  <c:v>1</c:v>
                </c:pt>
                <c:pt idx="2">
                  <c:v>1</c:v>
                </c:pt>
                <c:pt idx="3">
                  <c:v>5</c:v>
                </c:pt>
                <c:pt idx="4">
                  <c:v>7</c:v>
                </c:pt>
                <c:pt idx="5">
                  <c:v>1</c:v>
                </c:pt>
                <c:pt idx="6">
                  <c:v>30</c:v>
                </c:pt>
                <c:pt idx="7">
                  <c:v>30</c:v>
                </c:pt>
              </c:numCache>
            </c:numRef>
          </c:val>
          <c:extLst>
            <c:ext xmlns:c16="http://schemas.microsoft.com/office/drawing/2014/chart" uri="{C3380CC4-5D6E-409C-BE32-E72D297353CC}">
              <c16:uniqueId val="{00000001-FAA1-4001-B453-FDB022F67F66}"/>
            </c:ext>
          </c:extLst>
        </c:ser>
        <c:dLbls>
          <c:showLegendKey val="0"/>
          <c:showVal val="0"/>
          <c:showCatName val="0"/>
          <c:showSerName val="0"/>
          <c:showPercent val="0"/>
          <c:showBubbleSize val="0"/>
        </c:dLbls>
        <c:gapWidth val="150"/>
        <c:overlap val="100"/>
        <c:axId val="589612256"/>
        <c:axId val="589615208"/>
      </c:barChart>
      <c:catAx>
        <c:axId val="58961225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615208"/>
        <c:crosses val="autoZero"/>
        <c:auto val="1"/>
        <c:lblAlgn val="ctr"/>
        <c:lblOffset val="100"/>
        <c:noMultiLvlLbl val="0"/>
      </c:catAx>
      <c:valAx>
        <c:axId val="589615208"/>
        <c:scaling>
          <c:orientation val="minMax"/>
          <c:max val="44250"/>
          <c:min val="44147"/>
        </c:scaling>
        <c:delete val="0"/>
        <c:axPos val="t"/>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612256"/>
        <c:crosses val="autoZero"/>
        <c:crossBetween val="between"/>
        <c:majorUnit val="7"/>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2" ma:contentTypeDescription="Create a new document." ma:contentTypeScope="" ma:versionID="cfb08c576e92b3cdc9422e170fa0b032">
  <xsd:schema xmlns:xsd="http://www.w3.org/2001/XMLSchema" xmlns:xs="http://www.w3.org/2001/XMLSchema" xmlns:p="http://schemas.microsoft.com/office/2006/metadata/properties" xmlns:ns3="258d5018-feb4-45ec-8043-ac7152467c64" xmlns:ns4="2795bbee-07b4-4e79-98d8-0419d9871cad" targetNamespace="http://schemas.microsoft.com/office/2006/metadata/properties" ma:root="true" ma:fieldsID="260f3d9d63b82c84e26dd01fadd65432" ns3:_="" ns4:_="">
    <xsd:import namespace="258d5018-feb4-45ec-8043-ac7152467c64"/>
    <xsd:import namespace="2795bbee-07b4-4e79-98d8-0419d9871ca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And20</b:Tag>
    <b:SourceType>Misc</b:SourceType>
    <b:Guid>{E5B95FEC-87FB-4829-933F-002729F10A62}</b:Guid>
    <b:Title>Data Governance Presentation - The Data Protection Framework</b:Title>
    <b:City>Swansea</b:City>
    <b:Publisher>University Wales Trinity St David</b:Publisher>
    <b:Year>2020</b:Year>
    <b:Author>
      <b:Author>
        <b:NameList>
          <b:Person>
            <b:Last>Fletcher</b:Last>
            <b:First>Andrew</b:First>
          </b:Person>
        </b:NameList>
      </b:Author>
    </b:Author>
    <b:RefOrder>11</b:RefOrder>
  </b:Source>
  <b:Source>
    <b:Tag>NIC20</b:Tag>
    <b:SourceType>InternetSite</b:SourceType>
    <b:Guid>{434483FF-9A2B-4036-BAA1-24567889AA28}</b:Guid>
    <b:Author>
      <b:Author>
        <b:NameList>
          <b:Person>
            <b:Last>Group</b:Last>
            <b:First>BMJ</b:First>
          </b:Person>
        </b:NameList>
      </b:Author>
    </b:Author>
    <b:Title>BNF</b:Title>
    <b:ProductionCompany>NICE</b:ProductionCompany>
    <b:Year>2020</b:Year>
    <b:YearAccessed>2020</b:YearAccessed>
    <b:MonthAccessed>November</b:MonthAccessed>
    <b:DayAccessed>19</b:DayAccessed>
    <b:URL>https://bnf.nice.org.uk/</b:URL>
    <b:RefOrder>3</b:RefOrder>
  </b:Source>
  <b:Source>
    <b:Tag>Sha20</b:Tag>
    <b:SourceType>Misc</b:SourceType>
    <b:Guid>{9D1DB0EB-C5F5-4AF1-884A-E597308B4B3C}</b:Guid>
    <b:Title>CASPA.Net</b:Title>
    <b:Year>2020</b:Year>
    <b:Author>
      <b:Author>
        <b:NameList>
          <b:Person>
            <b:Last>Services</b:Last>
            <b:First>Shared</b:First>
            <b:Middle>Services Partnership Prescribing</b:Middle>
          </b:Person>
        </b:NameList>
      </b:Author>
    </b:Author>
    <b:Publisher>Shared Services</b:Publisher>
    <b:RefOrder>2</b:RefOrder>
  </b:Source>
  <b:Source>
    <b:Tag>Cen20</b:Tag>
    <b:SourceType>InternetSite</b:SourceType>
    <b:Guid>{C560858A-5B61-47D6-927D-5C7B1BA6839F}</b:Guid>
    <b:Title>Clostridioides difficile(C.diff)</b:Title>
    <b:Year>2020</b:Year>
    <b:Author>
      <b:Author>
        <b:NameList>
          <b:Person>
            <b:Last>prevention</b:Last>
            <b:First>Centres</b:First>
            <b:Middle>for disease control and</b:Middle>
          </b:Person>
        </b:NameList>
      </b:Author>
    </b:Author>
    <b:ProductionCompany>U.S Department of health and human services</b:ProductionCompany>
    <b:Month>March</b:Month>
    <b:Day>27</b:Day>
    <b:YearAccessed>2020</b:YearAccessed>
    <b:MonthAccessed>November</b:MonthAccessed>
    <b:DayAccessed>19</b:DayAccessed>
    <b:URL>https://www.cdc.gov/cdiff/what-is.html</b:URL>
    <b:RefOrder>4</b:RefOrder>
  </b:Source>
  <b:Source>
    <b:Tag>Hel03</b:Tag>
    <b:SourceType>JournalArticle</b:SourceType>
    <b:Guid>{CC54D851-8C58-4287-860C-5ACE1016A972}</b:Guid>
    <b:Title>New drug uptake:qualitative comparison of high and low prescribing GPs' attitudes and approach</b:Title>
    <b:Year>2003</b:Year>
    <b:Author>
      <b:Author>
        <b:NameList>
          <b:Person>
            <b:Last>Helen Prosser</b:Last>
            <b:First>Tom</b:First>
            <b:Middle>Walley</b:Middle>
          </b:Person>
        </b:NameList>
      </b:Author>
    </b:Author>
    <b:JournalName>Family Practice</b:JournalName>
    <b:Pages>583-591</b:Pages>
    <b:Volume>20</b:Volume>
    <b:Issue>5</b:Issue>
    <b:RefOrder>5</b:RefOrder>
  </b:Source>
  <b:Source>
    <b:Tag>Par18</b:Tag>
    <b:SourceType>JournalArticle</b:SourceType>
    <b:Guid>{B6E8A222-C0AC-447A-A0D9-6D63D9BC6BFE}</b:Guid>
    <b:Author>
      <b:Author>
        <b:NameList>
          <b:Person>
            <b:Last>Parker Magin</b:Last>
            <b:First>Amanda</b:First>
            <b:Middle>Tapley, Simon Morgan, Joshua S Davis, Patrick McElduff, Lucy Yardley, Kim Henderson, Anthea Dallas, Lawrie McArthur, Katie Mulquiney, Andrew Davey, Paul Little, Neil Spike, Mieke L van Driel</b:Middle>
          </b:Person>
        </b:NameList>
      </b:Author>
    </b:Author>
    <b:Title>Reducing early career general practitioners’ antibiotic prescribing for respiratory tract infections: a pragmatic prospective non-randomised controlled trial</b:Title>
    <b:JournalName>Family Practice</b:JournalName>
    <b:Year>2018</b:Year>
    <b:Pages>53-60</b:Pages>
    <b:Volume>35</b:Volume>
    <b:Issue>1</b:Issue>
    <b:RefOrder>6</b:RefOrder>
  </b:Source>
  <b:Source>
    <b:Tag>Llo19</b:Tag>
    <b:SourceType>InternetSite</b:SourceType>
    <b:Guid>{BCF1B420-640A-4D16-9810-B3DDE1B746EB}</b:Guid>
    <b:Title>How are generic medicines different to brand name medicines</b:Title>
    <b:Year>2019</b:Year>
    <b:Author>
      <b:Author>
        <b:NameList>
          <b:Person>
            <b:Last>Pharmacy</b:Last>
            <b:First>Lloyds</b:First>
          </b:Person>
        </b:NameList>
      </b:Author>
    </b:Author>
    <b:ProductionCompany>Echo</b:ProductionCompany>
    <b:YearAccessed>2020</b:YearAccessed>
    <b:MonthAccessed>November</b:MonthAccessed>
    <b:DayAccessed>15</b:DayAccessed>
    <b:URL>https://www.echo.co.uk/blog/how-are-generic-medicines-different-to-brand-name-medicines</b:URL>
    <b:RefOrder>7</b:RefOrder>
  </b:Source>
  <b:Source>
    <b:Tag>Tab</b:Tag>
    <b:SourceType>InternetSite</b:SourceType>
    <b:Guid>{E3CD6A4C-5E91-4B2C-BAA4-17B19FEF18A1}</b:Guid>
    <b:Title>Tableau Visualisation Software</b:Title>
    <b:ProductionCompany>Tableau</b:ProductionCompany>
    <b:Author>
      <b:Author>
        <b:NameList>
          <b:Person>
            <b:Last>Tableau</b:Last>
          </b:Person>
        </b:NameList>
      </b:Author>
    </b:Author>
    <b:Year>2020</b:Year>
    <b:YearAccessed>2020</b:YearAccessed>
    <b:MonthAccessed>November</b:MonthAccessed>
    <b:DayAccessed>15</b:DayAccessed>
    <b:URL>https://www.tableau.com/</b:URL>
    <b:RefOrder>1</b:RefOrder>
  </b:Source>
  <b:Source>
    <b:Tag>BMJ18</b:Tag>
    <b:SourceType>JournalArticle</b:SourceType>
    <b:Guid>{4652B8FC-2E1A-4F30-B104-532F5AA1EF15}</b:Guid>
    <b:Title>Association between antibiotice presciribing and deprivation in wales</b:Title>
    <b:Year>2018</b:Year>
    <b:Author>
      <b:Author>
        <b:NameList>
          <b:Person>
            <b:Last>BMJ</b:Last>
          </b:Person>
        </b:NameList>
      </b:Author>
    </b:Author>
    <b:JournalName>BMJ Journals</b:JournalName>
    <b:Pages>A72-A72</b:Pages>
    <b:Volume>72</b:Volume>
    <b:Issue>Suppl1</b:Issue>
    <b:RefOrder>8</b:RefOrder>
  </b:Source>
  <b:Source>
    <b:Tag>Sha201</b:Tag>
    <b:SourceType>InternetSite</b:SourceType>
    <b:Guid>{958D799C-3A39-4D5A-98E9-2BBBA240AB31}</b:Guid>
    <b:Title>SPIRA</b:Title>
    <b:Year>2020</b:Year>
    <b:Author>
      <b:Author>
        <b:NameList>
          <b:Person>
            <b:Last>Partnership</b:Last>
            <b:First>Shared</b:First>
            <b:Middle>Services</b:Middle>
          </b:Person>
        </b:NameList>
      </b:Author>
    </b:Author>
    <b:ProductionCompany>NHS Wales</b:ProductionCompany>
    <b:YearAccessed>2020</b:YearAccessed>
    <b:MonthAccessed>December</b:MonthAccessed>
    <b:DayAccessed>20</b:DayAccessed>
    <b:URL>http://prescribing.wales.nhs.uk/Spira/Spira.cfm</b:URL>
    <b:RefOrder>9</b:RefOrder>
  </b:Source>
  <b:Source>
    <b:Tag>All20</b:Tag>
    <b:SourceType>InternetSite</b:SourceType>
    <b:Guid>{F3DA2D83-0E00-4E06-A9D4-F750D4DD8B67}</b:Guid>
    <b:Title>National Prescribing Indicators 2020-2021</b:Title>
    <b:ProductionCompany>AWMSG</b:ProductionCompany>
    <b:Year>2020</b:Year>
    <b:YearAccessed>2020</b:YearAccessed>
    <b:MonthAccessed>December</b:MonthAccessed>
    <b:DayAccessed>16</b:DayAccessed>
    <b:URL>https://awmsg.nhs.wales/medicines-appraisals-and-guidance/medicines-optimisation/national-prescribing-indicators/national-prescribing-indicators-2020-2021/</b:URL>
    <b:Author>
      <b:Author>
        <b:NameList>
          <b:Person>
            <b:Last>Group</b:Last>
            <b:First>All</b:First>
            <b:Middle>Wales Medicines Strategy</b:Middle>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D119B3-DF7E-41BA-B3FA-4D104241628E}">
  <ds:schemaRefs>
    <ds:schemaRef ds:uri="258d5018-feb4-45ec-8043-ac7152467c64"/>
    <ds:schemaRef ds:uri="http://purl.org/dc/dcmitype/"/>
    <ds:schemaRef ds:uri="2795bbee-07b4-4e79-98d8-0419d9871cad"/>
    <ds:schemaRef ds:uri="http://purl.org/dc/elements/1.1/"/>
    <ds:schemaRef ds:uri="http://schemas.microsoft.com/office/2006/metadata/properties"/>
    <ds:schemaRef ds:uri="http://schemas.microsoft.com/office/infopath/2007/PartnerControls"/>
    <ds:schemaRef ds:uri="http://schemas.microsoft.com/office/2006/documentManagement/types"/>
    <ds:schemaRef ds:uri="http://schemas.openxmlformats.org/package/2006/metadata/core-properties"/>
    <ds:schemaRef ds:uri="http://www.w3.org/XML/1998/namespace"/>
    <ds:schemaRef ds:uri="http://purl.org/dc/terms/"/>
  </ds:schemaRefs>
</ds:datastoreItem>
</file>

<file path=customXml/itemProps3.xml><?xml version="1.0" encoding="utf-8"?>
<ds:datastoreItem xmlns:ds="http://schemas.openxmlformats.org/officeDocument/2006/customXml" ds:itemID="{309CD401-16EC-450E-8B1F-B207812F0B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8d5018-feb4-45ec-8043-ac7152467c64"/>
    <ds:schemaRef ds:uri="2795bbee-07b4-4e79-98d8-0419d9871c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C8923B-0273-4FEA-8C7D-A31E3457E416}">
  <ds:schemaRefs>
    <ds:schemaRef ds:uri="http://schemas.microsoft.com/sharepoint/v3/contenttype/forms"/>
  </ds:schemaRefs>
</ds:datastoreItem>
</file>

<file path=customXml/itemProps5.xml><?xml version="1.0" encoding="utf-8"?>
<ds:datastoreItem xmlns:ds="http://schemas.openxmlformats.org/officeDocument/2006/customXml" ds:itemID="{D6507A08-5043-449C-BFF7-AC2FBC922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5203</Words>
  <Characters>29659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Investigating how to achieve better GP Practice participation in information with visualisation and overview.</vt:lpstr>
    </vt:vector>
  </TitlesOfParts>
  <Company>ABM LHB</Company>
  <LinksUpToDate>false</LinksUpToDate>
  <CharactersWithSpaces>34793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how to achieve better GP Practice participation in information with visualisation and overview.</dc:title>
  <dc:subject>UWTSD – B Holland</dc:subject>
  <dc:creator>Christine Woods 1704446</dc:creator>
  <cp:keywords/>
  <dc:description/>
  <cp:lastModifiedBy>Christine Woods (Swansea Bay UHB - Medicines Management)</cp:lastModifiedBy>
  <cp:revision>2</cp:revision>
  <dcterms:created xsi:type="dcterms:W3CDTF">2021-02-24T15:41:00Z</dcterms:created>
  <dcterms:modified xsi:type="dcterms:W3CDTF">2021-02-24T15:41:00Z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