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1CFEA" w14:textId="1584FD1B" w:rsidR="00D35FA0" w:rsidRPr="00D35FA0" w:rsidRDefault="00D35FA0">
      <w:pPr>
        <w:rPr>
          <w:rFonts w:ascii="Arial" w:hAnsi="Arial" w:cs="Arial"/>
          <w:b/>
          <w:bCs/>
        </w:rPr>
      </w:pPr>
      <w:r w:rsidRPr="00D35FA0">
        <w:rPr>
          <w:rFonts w:ascii="Arial" w:hAnsi="Arial" w:cs="Arial"/>
          <w:b/>
          <w:bCs/>
        </w:rPr>
        <w:t>Participants</w:t>
      </w:r>
    </w:p>
    <w:p w14:paraId="29EEAAD5" w14:textId="449908BB" w:rsidR="00D35FA0" w:rsidRPr="00D35FA0" w:rsidRDefault="00D35FA0" w:rsidP="00D35FA0">
      <w:pPr>
        <w:spacing w:before="240"/>
        <w:rPr>
          <w:rFonts w:ascii="Arial" w:hAnsi="Arial" w:cs="Arial"/>
        </w:rPr>
      </w:pPr>
      <w:r w:rsidRPr="00D35FA0">
        <w:rPr>
          <w:rFonts w:ascii="Arial" w:hAnsi="Arial" w:cs="Arial"/>
        </w:rPr>
        <w:t>Number of; males and females. Age range, mean (</w:t>
      </w:r>
      <w:r w:rsidRPr="00D35FA0">
        <w:rPr>
          <w:rFonts w:ascii="Arial" w:hAnsi="Arial" w:cs="Arial"/>
          <w:i/>
          <w:iCs/>
        </w:rPr>
        <w:t xml:space="preserve">M) </w:t>
      </w:r>
      <w:r w:rsidRPr="00D35FA0">
        <w:rPr>
          <w:rFonts w:ascii="Arial" w:hAnsi="Arial" w:cs="Arial"/>
        </w:rPr>
        <w:t>and standard deviation (</w:t>
      </w:r>
      <w:r w:rsidRPr="00D35FA0">
        <w:rPr>
          <w:rFonts w:ascii="Arial" w:hAnsi="Arial" w:cs="Arial"/>
          <w:i/>
          <w:iCs/>
        </w:rPr>
        <w:t>SD)</w:t>
      </w:r>
      <w:r w:rsidRPr="00D35FA0">
        <w:rPr>
          <w:rFonts w:ascii="Arial" w:hAnsi="Arial" w:cs="Arial"/>
        </w:rPr>
        <w:t xml:space="preserve"> of age.</w:t>
      </w:r>
    </w:p>
    <w:p w14:paraId="29CD2310" w14:textId="3DC6EB43" w:rsidR="00D35FA0" w:rsidRPr="00D35FA0" w:rsidRDefault="00D35FA0">
      <w:pPr>
        <w:rPr>
          <w:rFonts w:ascii="Arial" w:hAnsi="Arial" w:cs="Arial"/>
        </w:rPr>
      </w:pPr>
    </w:p>
    <w:p w14:paraId="133C4A00" w14:textId="09B484A4" w:rsidR="00D35FA0" w:rsidRPr="00D35FA0" w:rsidRDefault="00D35FA0">
      <w:pPr>
        <w:rPr>
          <w:rFonts w:ascii="Arial" w:hAnsi="Arial" w:cs="Arial"/>
          <w:b/>
          <w:bCs/>
        </w:rPr>
      </w:pPr>
      <w:r w:rsidRPr="00D35FA0">
        <w:rPr>
          <w:rFonts w:ascii="Arial" w:hAnsi="Arial" w:cs="Arial"/>
          <w:b/>
          <w:bCs/>
        </w:rPr>
        <w:t>Design</w:t>
      </w:r>
    </w:p>
    <w:p w14:paraId="5B54AFC5" w14:textId="595EBAEF" w:rsidR="00D35FA0" w:rsidRPr="00D35FA0" w:rsidRDefault="00D35FA0">
      <w:pPr>
        <w:rPr>
          <w:rFonts w:ascii="Arial" w:hAnsi="Arial" w:cs="Arial"/>
        </w:rPr>
      </w:pPr>
      <w:r w:rsidRPr="00D35FA0">
        <w:rPr>
          <w:rFonts w:ascii="Arial" w:hAnsi="Arial" w:cs="Arial"/>
        </w:rPr>
        <w:t xml:space="preserve">Mixed multi-factorial design. Iv1 = emotional intelligence. This is a between-subjects factor with two </w:t>
      </w:r>
      <w:proofErr w:type="gramStart"/>
      <w:r w:rsidRPr="00D35FA0">
        <w:rPr>
          <w:rFonts w:ascii="Arial" w:hAnsi="Arial" w:cs="Arial"/>
        </w:rPr>
        <w:t>levels;</w:t>
      </w:r>
      <w:proofErr w:type="gramEnd"/>
      <w:r w:rsidRPr="00D35FA0">
        <w:rPr>
          <w:rFonts w:ascii="Arial" w:hAnsi="Arial" w:cs="Arial"/>
        </w:rPr>
        <w:t xml:space="preserve"> low and high. Participants will be categorised as low or high in accordance with the mean score that will be calculated once all data is collected. Those scoring below the mean will be categorised as low, with those scoring above the mean categorised as high.</w:t>
      </w:r>
    </w:p>
    <w:p w14:paraId="22364BCD" w14:textId="628A2AE5" w:rsidR="00D35FA0" w:rsidRPr="00D35FA0" w:rsidRDefault="00D35FA0">
      <w:pPr>
        <w:rPr>
          <w:rFonts w:ascii="Arial" w:hAnsi="Arial" w:cs="Arial"/>
        </w:rPr>
      </w:pPr>
      <w:r w:rsidRPr="00D35FA0">
        <w:rPr>
          <w:rFonts w:ascii="Arial" w:hAnsi="Arial" w:cs="Arial"/>
        </w:rPr>
        <w:t>IV2 = emotion-induced stimuli. Within-subjects factor with three levels; positive words, negative words, and neutral words.</w:t>
      </w:r>
    </w:p>
    <w:p w14:paraId="699C85E8" w14:textId="04482126" w:rsidR="00D35FA0" w:rsidRPr="00D35FA0" w:rsidRDefault="00D35FA0">
      <w:pPr>
        <w:rPr>
          <w:rFonts w:ascii="Arial" w:hAnsi="Arial" w:cs="Arial"/>
        </w:rPr>
      </w:pPr>
      <w:r w:rsidRPr="00D35FA0">
        <w:rPr>
          <w:rFonts w:ascii="Arial" w:hAnsi="Arial" w:cs="Arial"/>
        </w:rPr>
        <w:t>DV = number of words correctly recalled.</w:t>
      </w:r>
    </w:p>
    <w:p w14:paraId="5E2C4F9F" w14:textId="6D5142B2" w:rsidR="00D35FA0" w:rsidRPr="00D35FA0" w:rsidRDefault="00D35FA0">
      <w:pPr>
        <w:rPr>
          <w:rFonts w:ascii="Arial" w:hAnsi="Arial" w:cs="Arial"/>
        </w:rPr>
      </w:pPr>
      <w:r w:rsidRPr="00D35FA0">
        <w:rPr>
          <w:rFonts w:ascii="Arial" w:hAnsi="Arial" w:cs="Arial"/>
        </w:rPr>
        <w:t>Analysis – mixed ANOVA.</w:t>
      </w:r>
    </w:p>
    <w:p w14:paraId="61788C91" w14:textId="77777777" w:rsidR="00D35FA0" w:rsidRPr="00D35FA0" w:rsidRDefault="00D35FA0">
      <w:pPr>
        <w:rPr>
          <w:rFonts w:ascii="Arial" w:hAnsi="Arial" w:cs="Arial"/>
        </w:rPr>
      </w:pPr>
    </w:p>
    <w:p w14:paraId="269C4E7A" w14:textId="3FC5886F" w:rsidR="00D35FA0" w:rsidRPr="00D35FA0" w:rsidRDefault="00D35FA0">
      <w:pPr>
        <w:rPr>
          <w:rFonts w:ascii="Arial" w:hAnsi="Arial" w:cs="Arial"/>
          <w:b/>
          <w:bCs/>
        </w:rPr>
      </w:pPr>
      <w:r w:rsidRPr="00D35FA0">
        <w:rPr>
          <w:rFonts w:ascii="Arial" w:hAnsi="Arial" w:cs="Arial"/>
          <w:b/>
          <w:bCs/>
        </w:rPr>
        <w:t>Materials</w:t>
      </w:r>
    </w:p>
    <w:p w14:paraId="180FE909" w14:textId="5A2A6686" w:rsidR="00D35FA0" w:rsidRPr="00D35FA0" w:rsidRDefault="00D35FA0" w:rsidP="00D35FA0">
      <w:pPr>
        <w:pStyle w:val="ListParagraph"/>
        <w:numPr>
          <w:ilvl w:val="0"/>
          <w:numId w:val="1"/>
        </w:numPr>
        <w:rPr>
          <w:rFonts w:ascii="Arial" w:hAnsi="Arial" w:cs="Arial"/>
        </w:rPr>
      </w:pPr>
      <w:r w:rsidRPr="00D35FA0">
        <w:rPr>
          <w:rFonts w:ascii="Arial" w:hAnsi="Arial" w:cs="Arial"/>
        </w:rPr>
        <w:t xml:space="preserve">EI measure </w:t>
      </w:r>
      <w:r w:rsidR="002E2FAC">
        <w:rPr>
          <w:rFonts w:ascii="Arial" w:hAnsi="Arial" w:cs="Arial"/>
        </w:rPr>
        <w:t xml:space="preserve">– the SSEIT has been used to collect data. You must write the information about this measure </w:t>
      </w:r>
      <w:r w:rsidRPr="00D35FA0">
        <w:rPr>
          <w:rFonts w:ascii="Arial" w:hAnsi="Arial" w:cs="Arial"/>
        </w:rPr>
        <w:t xml:space="preserve">in full – </w:t>
      </w:r>
      <w:r w:rsidR="002E2FAC">
        <w:rPr>
          <w:rFonts w:ascii="Arial" w:hAnsi="Arial" w:cs="Arial"/>
        </w:rPr>
        <w:t xml:space="preserve">an </w:t>
      </w:r>
      <w:r w:rsidRPr="00D35FA0">
        <w:rPr>
          <w:rFonts w:ascii="Arial" w:hAnsi="Arial" w:cs="Arial"/>
        </w:rPr>
        <w:t xml:space="preserve">example </w:t>
      </w:r>
      <w:r w:rsidR="002E2FAC">
        <w:rPr>
          <w:rFonts w:ascii="Arial" w:hAnsi="Arial" w:cs="Arial"/>
        </w:rPr>
        <w:t>of how to construct materials sections when using</w:t>
      </w:r>
      <w:r w:rsidRPr="00D35FA0">
        <w:rPr>
          <w:rFonts w:ascii="Arial" w:hAnsi="Arial" w:cs="Arial"/>
        </w:rPr>
        <w:t xml:space="preserve"> questionnaires </w:t>
      </w:r>
      <w:r w:rsidR="002E2FAC">
        <w:rPr>
          <w:rFonts w:ascii="Arial" w:hAnsi="Arial" w:cs="Arial"/>
        </w:rPr>
        <w:t xml:space="preserve">has been provided </w:t>
      </w:r>
      <w:r w:rsidRPr="00D35FA0">
        <w:rPr>
          <w:rFonts w:ascii="Arial" w:hAnsi="Arial" w:cs="Arial"/>
        </w:rPr>
        <w:t>on Moodle</w:t>
      </w:r>
      <w:r w:rsidR="002E2FAC">
        <w:rPr>
          <w:rFonts w:ascii="Arial" w:hAnsi="Arial" w:cs="Arial"/>
        </w:rPr>
        <w:t>.</w:t>
      </w:r>
    </w:p>
    <w:p w14:paraId="736AF818" w14:textId="058AF488" w:rsidR="00D35FA0" w:rsidRDefault="00D35FA0" w:rsidP="00D35FA0">
      <w:pPr>
        <w:pStyle w:val="ListParagraph"/>
        <w:numPr>
          <w:ilvl w:val="0"/>
          <w:numId w:val="1"/>
        </w:numPr>
        <w:rPr>
          <w:rFonts w:ascii="Arial" w:hAnsi="Arial" w:cs="Arial"/>
        </w:rPr>
      </w:pPr>
      <w:r w:rsidRPr="00D35FA0">
        <w:rPr>
          <w:rFonts w:ascii="Arial" w:hAnsi="Arial" w:cs="Arial"/>
        </w:rPr>
        <w:t>Experimental task (bullet pointed information also on Moodle as above – paraphrase appropriately)</w:t>
      </w:r>
    </w:p>
    <w:p w14:paraId="3ED3C7A5" w14:textId="77777777" w:rsidR="00D35FA0" w:rsidRPr="00D35FA0" w:rsidRDefault="00D35FA0" w:rsidP="00D35FA0">
      <w:pPr>
        <w:pStyle w:val="ListParagraph"/>
        <w:rPr>
          <w:rFonts w:ascii="Arial" w:hAnsi="Arial" w:cs="Arial"/>
        </w:rPr>
      </w:pPr>
    </w:p>
    <w:p w14:paraId="02F896BF" w14:textId="5D9ECE4B" w:rsidR="00D35FA0" w:rsidRDefault="00D35FA0">
      <w:pPr>
        <w:rPr>
          <w:rFonts w:ascii="Arial" w:hAnsi="Arial" w:cs="Arial"/>
          <w:b/>
          <w:bCs/>
        </w:rPr>
      </w:pPr>
      <w:r w:rsidRPr="00D35FA0">
        <w:rPr>
          <w:rFonts w:ascii="Arial" w:hAnsi="Arial" w:cs="Arial"/>
          <w:b/>
          <w:bCs/>
        </w:rPr>
        <w:t>Procedure</w:t>
      </w:r>
    </w:p>
    <w:p w14:paraId="305D0CC8" w14:textId="30864CAB" w:rsidR="00D35FA0" w:rsidRPr="00D35FA0" w:rsidRDefault="00D35FA0">
      <w:pPr>
        <w:rPr>
          <w:rFonts w:ascii="Arial" w:hAnsi="Arial" w:cs="Arial"/>
        </w:rPr>
      </w:pPr>
      <w:r>
        <w:rPr>
          <w:rFonts w:ascii="Arial" w:hAnsi="Arial" w:cs="Arial"/>
        </w:rPr>
        <w:t xml:space="preserve">Step by step procedure of what participants do. Start with recruitment (e.g., EMS), consent, questionnaire via Qualtrics, experimental task via </w:t>
      </w:r>
      <w:proofErr w:type="spellStart"/>
      <w:r>
        <w:rPr>
          <w:rFonts w:ascii="Arial" w:hAnsi="Arial" w:cs="Arial"/>
        </w:rPr>
        <w:t>Superlab</w:t>
      </w:r>
      <w:proofErr w:type="spellEnd"/>
      <w:r>
        <w:rPr>
          <w:rFonts w:ascii="Arial" w:hAnsi="Arial" w:cs="Arial"/>
        </w:rPr>
        <w:t>, debrief, thanks.</w:t>
      </w:r>
    </w:p>
    <w:sectPr w:rsidR="00D35FA0" w:rsidRPr="00D35F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471012"/>
    <w:multiLevelType w:val="hybridMultilevel"/>
    <w:tmpl w:val="FD8EC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FA0"/>
    <w:rsid w:val="002E2FAC"/>
    <w:rsid w:val="00D35FA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F2B77"/>
  <w15:chartTrackingRefBased/>
  <w15:docId w15:val="{CB392469-CE5C-4C2C-BA68-8326C1E02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5F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175</Words>
  <Characters>1002</Characters>
  <Application>Microsoft Office Word</Application>
  <DocSecurity>0</DocSecurity>
  <Lines>8</Lines>
  <Paragraphs>2</Paragraphs>
  <ScaleCrop>false</ScaleCrop>
  <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dc:description/>
  <cp:lastModifiedBy>Stacey Coleman</cp:lastModifiedBy>
  <cp:revision>2</cp:revision>
  <dcterms:created xsi:type="dcterms:W3CDTF">2022-02-15T15:20:00Z</dcterms:created>
  <dcterms:modified xsi:type="dcterms:W3CDTF">2022-02-15T15:20:00Z</dcterms:modified>
</cp:coreProperties>
</file>