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AAAE" w14:textId="568B69F9" w:rsidR="003031ED" w:rsidRPr="00090FF8" w:rsidRDefault="003031ED" w:rsidP="003031ED">
      <w:pPr>
        <w:pStyle w:val="Heading1"/>
        <w:rPr>
          <w:rFonts w:ascii="Arial" w:hAnsi="Arial" w:cs="Arial"/>
          <w:lang w:val="en-GB"/>
        </w:rPr>
      </w:pPr>
      <w:r w:rsidRPr="00090FF8">
        <w:rPr>
          <w:rFonts w:ascii="Arial" w:hAnsi="Arial" w:cs="Arial"/>
          <w:lang w:val="en-GB"/>
        </w:rPr>
        <w:t>Stage 1 – CRAAP Test Evaluation</w:t>
      </w:r>
      <w:r w:rsidR="007A51A7" w:rsidRPr="00090FF8">
        <w:rPr>
          <w:rFonts w:ascii="Arial" w:hAnsi="Arial" w:cs="Arial"/>
          <w:lang w:val="en-GB"/>
        </w:rPr>
        <w:t xml:space="preserve"> (10 sources of information)</w:t>
      </w:r>
    </w:p>
    <w:tbl>
      <w:tblPr>
        <w:tblStyle w:val="TableGrid"/>
        <w:tblpPr w:leftFromText="180" w:rightFromText="180" w:vertAnchor="text" w:horzAnchor="margin" w:tblpXSpec="center" w:tblpY="284"/>
        <w:tblW w:w="5000" w:type="pct"/>
        <w:tblLook w:val="04A0" w:firstRow="1" w:lastRow="0" w:firstColumn="1" w:lastColumn="0" w:noHBand="0" w:noVBand="1"/>
      </w:tblPr>
      <w:tblGrid>
        <w:gridCol w:w="1114"/>
        <w:gridCol w:w="5439"/>
        <w:gridCol w:w="4478"/>
        <w:gridCol w:w="1919"/>
      </w:tblGrid>
      <w:tr w:rsidR="0025757C" w:rsidRPr="00090FF8" w14:paraId="2AC623AB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15199470" w14:textId="5F4B0F91" w:rsidR="0025757C" w:rsidRPr="00090FF8" w:rsidRDefault="00090FF8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br/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1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0D77808D" w14:textId="47F645D6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Author &amp; Year:</w:t>
            </w: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1C0C9BEA" w14:textId="4DE2044C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</w:tc>
      </w:tr>
      <w:tr w:rsidR="0025757C" w:rsidRPr="00090FF8" w14:paraId="7627F3E3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52E9042C" w14:textId="17AF7242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7EB9AFA0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1"/>
                <w:sz w:val="24"/>
                <w:szCs w:val="24"/>
              </w:rPr>
              <w:t>Silverio et al. (2023)</w:t>
            </w:r>
            <w:r w:rsidRPr="00D60C20">
              <w:rPr>
                <w:rStyle w:val="apple-converted-space"/>
                <w:rFonts w:ascii=".SFUI-Regular" w:hAnsi=".SFUI-Regular"/>
                <w:sz w:val="24"/>
                <w:szCs w:val="24"/>
              </w:rPr>
              <w:t> </w:t>
            </w:r>
          </w:p>
          <w:p w14:paraId="34937906" w14:textId="77777777" w:rsidR="00D60C20" w:rsidRPr="00D60C20" w:rsidRDefault="00D60C20">
            <w:pPr>
              <w:pStyle w:val="p2"/>
              <w:rPr>
                <w:rFonts w:hint="eastAsia"/>
                <w:sz w:val="24"/>
                <w:szCs w:val="24"/>
              </w:rPr>
            </w:pPr>
          </w:p>
          <w:p w14:paraId="1896A43D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2"/>
                <w:sz w:val="24"/>
                <w:szCs w:val="24"/>
              </w:rPr>
              <w:t>Current:</w:t>
            </w:r>
          </w:p>
          <w:p w14:paraId="66276F75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1"/>
                <w:sz w:val="24"/>
                <w:szCs w:val="24"/>
              </w:rPr>
              <w:t>Published in 2023, so the research is recent and reflects current experiences of maternity care in the UK.</w:t>
            </w:r>
          </w:p>
          <w:p w14:paraId="11EBB74B" w14:textId="77777777" w:rsidR="00D60C20" w:rsidRPr="00D60C20" w:rsidRDefault="00D60C20">
            <w:pPr>
              <w:pStyle w:val="p2"/>
              <w:rPr>
                <w:rFonts w:hint="eastAsia"/>
                <w:sz w:val="24"/>
                <w:szCs w:val="24"/>
              </w:rPr>
            </w:pPr>
          </w:p>
          <w:p w14:paraId="1AE37F48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2"/>
                <w:sz w:val="24"/>
                <w:szCs w:val="24"/>
              </w:rPr>
              <w:t>Relevant:</w:t>
            </w:r>
          </w:p>
          <w:p w14:paraId="2496A820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1"/>
                <w:sz w:val="24"/>
                <w:szCs w:val="24"/>
              </w:rPr>
              <w:t>Highly relevant because it investigates minority ethnic women’s experiences of pregnancy, childbirth and maternity care in the UK, including discrimination, cultural differences and barriers to appropriate care.</w:t>
            </w:r>
          </w:p>
          <w:p w14:paraId="42BCAB97" w14:textId="77777777" w:rsidR="00D60C20" w:rsidRPr="00D60C20" w:rsidRDefault="00D60C20">
            <w:pPr>
              <w:pStyle w:val="p2"/>
              <w:rPr>
                <w:rFonts w:hint="eastAsia"/>
                <w:sz w:val="24"/>
                <w:szCs w:val="24"/>
              </w:rPr>
            </w:pPr>
          </w:p>
          <w:p w14:paraId="5B0FA322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2"/>
                <w:sz w:val="24"/>
                <w:szCs w:val="24"/>
              </w:rPr>
              <w:t>Authority:</w:t>
            </w:r>
          </w:p>
          <w:p w14:paraId="01F2430C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1"/>
                <w:sz w:val="24"/>
                <w:szCs w:val="24"/>
              </w:rPr>
              <w:t xml:space="preserve">Published in the peer-reviewed journal </w:t>
            </w:r>
            <w:r w:rsidRPr="00D60C20">
              <w:rPr>
                <w:rStyle w:val="s3"/>
                <w:sz w:val="24"/>
                <w:szCs w:val="24"/>
              </w:rPr>
              <w:t>BMC Public Health</w:t>
            </w:r>
            <w:r w:rsidRPr="00D60C20">
              <w:rPr>
                <w:rStyle w:val="s1"/>
                <w:sz w:val="24"/>
                <w:szCs w:val="24"/>
              </w:rPr>
              <w:t>. The researchers are affiliated with organisations including King’s College London, NHS England and maternity health services.</w:t>
            </w:r>
            <w:r w:rsidRPr="00D60C20">
              <w:rPr>
                <w:rStyle w:val="apple-converted-space"/>
                <w:rFonts w:ascii=".SFUI-Regular" w:hAnsi=".SFUI-Regular"/>
                <w:sz w:val="24"/>
                <w:szCs w:val="24"/>
              </w:rPr>
              <w:t> </w:t>
            </w:r>
          </w:p>
          <w:p w14:paraId="4602C1DB" w14:textId="77777777" w:rsidR="00D60C20" w:rsidRPr="00D60C20" w:rsidRDefault="00D60C20">
            <w:pPr>
              <w:pStyle w:val="p2"/>
              <w:rPr>
                <w:rFonts w:hint="eastAsia"/>
                <w:sz w:val="24"/>
                <w:szCs w:val="24"/>
              </w:rPr>
            </w:pPr>
          </w:p>
          <w:p w14:paraId="72D3C5A0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2"/>
                <w:sz w:val="24"/>
                <w:szCs w:val="24"/>
              </w:rPr>
              <w:t>Accuracy:</w:t>
            </w:r>
          </w:p>
          <w:p w14:paraId="41517E84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1"/>
                <w:sz w:val="24"/>
                <w:szCs w:val="24"/>
              </w:rPr>
              <w:t>The study used 14 semi-structured interviews with minority ethnic women who had recently experienced UK maternity care. The data were systematically analysed using Grounded Theory Analysis.</w:t>
            </w:r>
            <w:r w:rsidRPr="00D60C20">
              <w:rPr>
                <w:rStyle w:val="apple-converted-space"/>
                <w:rFonts w:ascii=".SFUI-Regular" w:hAnsi=".SFUI-Regular"/>
                <w:sz w:val="24"/>
                <w:szCs w:val="24"/>
              </w:rPr>
              <w:t> </w:t>
            </w:r>
          </w:p>
          <w:p w14:paraId="6E6F5D4D" w14:textId="77777777" w:rsidR="00D60C20" w:rsidRPr="00D60C20" w:rsidRDefault="00D60C20">
            <w:pPr>
              <w:pStyle w:val="p2"/>
              <w:rPr>
                <w:rFonts w:hint="eastAsia"/>
                <w:sz w:val="24"/>
                <w:szCs w:val="24"/>
              </w:rPr>
            </w:pPr>
          </w:p>
          <w:p w14:paraId="415B3A86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2"/>
                <w:sz w:val="24"/>
                <w:szCs w:val="24"/>
              </w:rPr>
              <w:t>Purpose:</w:t>
            </w:r>
          </w:p>
          <w:p w14:paraId="63E10191" w14:textId="77777777" w:rsidR="00D60C20" w:rsidRPr="00D60C20" w:rsidRDefault="00D60C20">
            <w:pPr>
              <w:pStyle w:val="p1"/>
              <w:rPr>
                <w:rFonts w:hint="eastAsia"/>
                <w:sz w:val="24"/>
                <w:szCs w:val="24"/>
              </w:rPr>
            </w:pPr>
            <w:r w:rsidRPr="00D60C20">
              <w:rPr>
                <w:rStyle w:val="s1"/>
                <w:sz w:val="24"/>
                <w:szCs w:val="24"/>
              </w:rPr>
              <w:lastRenderedPageBreak/>
              <w:t>The purpose was to understand how race and ethnicity affect women’s experiences of UK maternity care and identify areas where maternity services could become more equitable.</w:t>
            </w:r>
          </w:p>
          <w:p w14:paraId="19579C9D" w14:textId="104FCF8E" w:rsidR="0025757C" w:rsidRPr="00D60C20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7335133A" w14:textId="705CAF41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5195AD58" w14:textId="41BBEFE1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7A4D07EE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092DE79D" w14:textId="77777777" w:rsidR="00090FF8" w:rsidRDefault="00090FF8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3595B0E7" w14:textId="5DA11EF8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2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5CADA9E4" w14:textId="08BAA23C" w:rsidR="00B250A0" w:rsidRDefault="0025757C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</w:t>
            </w:r>
            <w:r w:rsidR="003460BD"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B250A0">
              <w:rPr>
                <w:rStyle w:val="HeaderChar"/>
              </w:rPr>
              <w:t xml:space="preserve"> </w:t>
            </w:r>
            <w:r w:rsidR="00B250A0">
              <w:rPr>
                <w:rStyle w:val="s1"/>
              </w:rPr>
              <w:t>Puthussery et al. (2022)</w:t>
            </w:r>
          </w:p>
          <w:p w14:paraId="201F6899" w14:textId="0D5B7596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4BAB00DD" w14:textId="46FB68E3" w:rsidR="0025757C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</w:tc>
      </w:tr>
      <w:tr w:rsidR="0025757C" w:rsidRPr="00090FF8" w14:paraId="2C888EEB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06A02935" w14:textId="77777777" w:rsidR="002945D3" w:rsidRDefault="002945D3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6C866F46" w14:textId="7AAAD451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66E5C770" w14:textId="77777777" w:rsidR="001E02EF" w:rsidRDefault="001E02EF">
            <w:pPr>
              <w:pStyle w:val="p2"/>
              <w:rPr>
                <w:rFonts w:hint="eastAsia"/>
              </w:rPr>
            </w:pPr>
          </w:p>
          <w:p w14:paraId="182110E5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4791E8AC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2022, making it sufficiently recent for examining contemporary maternity inequalities.</w:t>
            </w:r>
          </w:p>
          <w:p w14:paraId="4397F343" w14:textId="77777777" w:rsidR="001E02EF" w:rsidRDefault="001E02EF">
            <w:pPr>
              <w:pStyle w:val="p2"/>
              <w:rPr>
                <w:rFonts w:hint="eastAsia"/>
              </w:rPr>
            </w:pPr>
          </w:p>
          <w:p w14:paraId="375C36F2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67B4A114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Very relevant because it examines inequalities in when women begin antenatal care and considers ethnicity and socioeconomic deprivation, both of which are important barriers identified in this project.</w:t>
            </w:r>
          </w:p>
          <w:p w14:paraId="17945AD4" w14:textId="77777777" w:rsidR="001E02EF" w:rsidRDefault="001E02EF">
            <w:pPr>
              <w:pStyle w:val="p2"/>
              <w:rPr>
                <w:rFonts w:hint="eastAsia"/>
              </w:rPr>
            </w:pPr>
          </w:p>
          <w:p w14:paraId="316D3356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4557262F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Published in the peer-reviewed journal </w:t>
            </w:r>
            <w:r>
              <w:rPr>
                <w:rStyle w:val="s3"/>
              </w:rPr>
              <w:t>BMC Pregnancy and Childbirth</w:t>
            </w:r>
            <w:r>
              <w:rPr>
                <w:rStyle w:val="s1"/>
              </w:rPr>
              <w:t>. The authors are affiliated with UK universities and healthcare organisations, including the University of Bedfordshire, City University of London, UCL and an NHS Foundation Trust.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3B60BEE7" w14:textId="77777777" w:rsidR="001E02EF" w:rsidRDefault="001E02EF">
            <w:pPr>
              <w:pStyle w:val="p2"/>
              <w:rPr>
                <w:rFonts w:hint="eastAsia"/>
              </w:rPr>
            </w:pPr>
          </w:p>
          <w:p w14:paraId="098877FE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536FF71B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lastRenderedPageBreak/>
              <w:t>The research uses data from a UK maternal cohort and examines factors associated with delayed antenatal care. Its research methods and statistical analysis are clearly reported.</w:t>
            </w:r>
          </w:p>
          <w:p w14:paraId="0967AA9E" w14:textId="77777777" w:rsidR="001E02EF" w:rsidRDefault="001E02EF">
            <w:pPr>
              <w:pStyle w:val="p2"/>
              <w:rPr>
                <w:rFonts w:hint="eastAsia"/>
              </w:rPr>
            </w:pPr>
          </w:p>
          <w:p w14:paraId="690920C6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Purpose:</w:t>
            </w:r>
          </w:p>
          <w:p w14:paraId="1E3B40AC" w14:textId="77777777" w:rsidR="001E02EF" w:rsidRDefault="001E02EF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The purpose was to identify disparities in antenatal care initiation and understand the factors associated with women accessing maternity care later.</w:t>
            </w:r>
          </w:p>
          <w:p w14:paraId="5C5E500A" w14:textId="74D3B1C4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1047AF90" w14:textId="2EBC49A0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6A03BD78" w14:textId="61EE6600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3DC71ED8" w14:textId="77777777" w:rsidTr="00090FF8">
        <w:trPr>
          <w:trHeight w:val="844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36488230" w14:textId="729CB05C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3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7145115B" w14:textId="0389AE6B" w:rsidR="00291958" w:rsidRDefault="003460BD" w:rsidP="00E76129">
            <w:pPr>
              <w:pStyle w:val="p2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291958">
              <w:rPr>
                <w:rStyle w:val="HeaderChar"/>
              </w:rPr>
              <w:t xml:space="preserve"> </w:t>
            </w:r>
            <w:r w:rsidR="00291958">
              <w:rPr>
                <w:rStyle w:val="s1"/>
              </w:rPr>
              <w:t>Phillimore (2016)</w:t>
            </w:r>
          </w:p>
          <w:p w14:paraId="6B6CF1F7" w14:textId="01B7CEEB" w:rsidR="0025757C" w:rsidRPr="00090FF8" w:rsidRDefault="0025757C" w:rsidP="003460BD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6B83104D" w14:textId="77777777" w:rsidR="003460BD" w:rsidRPr="00090FF8" w:rsidRDefault="003460BD" w:rsidP="003460BD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5F065298" w14:textId="5D7EFB7F" w:rsidR="003460BD" w:rsidRPr="00090FF8" w:rsidRDefault="003460BD" w:rsidP="003460BD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3555F5E5" w14:textId="77777777" w:rsidR="0025757C" w:rsidRPr="00090FF8" w:rsidRDefault="0025757C" w:rsidP="003460BD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2CE4BD49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0E571893" w14:textId="252FE243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0E2BB808" w14:textId="6CF899C2" w:rsidR="003E6DFF" w:rsidRDefault="003E6DFF" w:rsidP="00291958">
            <w:pPr>
              <w:pStyle w:val="p2"/>
              <w:rPr>
                <w:rFonts w:hint="eastAsia"/>
              </w:rPr>
            </w:pPr>
          </w:p>
          <w:p w14:paraId="3E3FB5D7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2D2FD605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Published in 2016. Although older than some of the other studies, it remains useful because it provides important evidence about migrant women’s barriers to maternity care in the UK.</w:t>
            </w:r>
          </w:p>
          <w:p w14:paraId="1F323A49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64F2CC66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519842A4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Highly relevant because it specifically investigates why migrant women in the West Midlands experience difficulties accessing antenatal care.</w:t>
            </w:r>
          </w:p>
          <w:p w14:paraId="59416265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3C68AE35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16F00837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Written by Jenny Phillimore of th</w:t>
            </w:r>
          </w:p>
          <w:p w14:paraId="1177DB1C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3E1D6C55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lastRenderedPageBreak/>
              <w:t>Current:</w:t>
            </w:r>
          </w:p>
          <w:p w14:paraId="09D1C456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Published in 2016. Although older than some of the other studies, it remains useful because it provides important evidence about migrant women’s barriers to maternity care in the UK.</w:t>
            </w:r>
          </w:p>
          <w:p w14:paraId="4F65C758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0E9D6C57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4851F243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Highly relevant because it specifically investigates why migrant women in the West Midlands experience difficulties accessing antenatal care.</w:t>
            </w:r>
          </w:p>
          <w:p w14:paraId="0AC7D813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2FB8FB50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668DFE8E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 xml:space="preserve">Written by Jenny Phillimore of the University of Birmingham and published as a peer-reviewed article in </w:t>
            </w:r>
            <w:r>
              <w:rPr>
                <w:rStyle w:val="s3"/>
              </w:rPr>
              <w:t>Social Science &amp; Medicine</w:t>
            </w:r>
            <w:r>
              <w:rPr>
                <w:rStyle w:val="s1"/>
              </w:rPr>
              <w:t>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706B8D43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691730F5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39BE1D51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The article is based on qualitative research examining new migrants’ experiences of maternity services. It identifies structural, legal and institutional barriers affecting access to antenatal care.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4D777EFF" w14:textId="77777777" w:rsidR="003E6DFF" w:rsidRDefault="003E6DFF">
            <w:pPr>
              <w:pStyle w:val="p1"/>
              <w:rPr>
                <w:rFonts w:hint="eastAsia"/>
              </w:rPr>
            </w:pPr>
          </w:p>
          <w:p w14:paraId="7C4FDCEB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2"/>
              </w:rPr>
              <w:t>Purpose:</w:t>
            </w:r>
          </w:p>
          <w:p w14:paraId="1EDB0CDF" w14:textId="77777777" w:rsidR="003E6DFF" w:rsidRDefault="003E6DFF">
            <w:pPr>
              <w:pStyle w:val="p2"/>
              <w:rPr>
                <w:rFonts w:hint="eastAsia"/>
              </w:rPr>
            </w:pPr>
            <w:r>
              <w:rPr>
                <w:rStyle w:val="s1"/>
              </w:rPr>
              <w:t>The purpose was to understand why migrant women experience poorer access to antenatal care and identify the structural and institutional factors contributing to these inequalities.</w:t>
            </w:r>
          </w:p>
          <w:p w14:paraId="1D123765" w14:textId="4913E87D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4FB82C01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66D8F966" w14:textId="11CBF0FC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0CDB3011" w14:textId="77777777" w:rsidTr="00090FF8">
        <w:trPr>
          <w:trHeight w:val="850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526A8289" w14:textId="77777777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50F3CBCD" w14:textId="77777777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4</w:t>
            </w:r>
          </w:p>
          <w:p w14:paraId="15AA319A" w14:textId="5B1EB65B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74709025" w14:textId="2743A58E" w:rsidR="0025159A" w:rsidRDefault="003460BD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</w:t>
            </w:r>
            <w:r w:rsidR="0025159A">
              <w:rPr>
                <w:rStyle w:val="HeaderChar"/>
              </w:rPr>
              <w:t xml:space="preserve"> </w:t>
            </w:r>
            <w:r w:rsidR="0025159A">
              <w:rPr>
                <w:rStyle w:val="s1"/>
              </w:rPr>
              <w:t>MacLellan et al. (2022)</w:t>
            </w:r>
            <w:r w:rsidR="0025159A">
              <w:rPr>
                <w:rStyle w:val="apple-converted-space"/>
                <w:rFonts w:ascii=".SFUI-Regular" w:hAnsi=".SFUI-Regular"/>
              </w:rPr>
              <w:t> </w:t>
            </w:r>
          </w:p>
          <w:p w14:paraId="029E5ED3" w14:textId="1D56D55A" w:rsidR="003460BD" w:rsidRPr="00090FF8" w:rsidRDefault="003460BD" w:rsidP="003460BD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3E555BEE" w14:textId="77777777" w:rsidR="003460BD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119EC9B3" w14:textId="42C29831" w:rsidR="0025757C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0EA28BD5" w14:textId="1C4502D9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622C11C3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2BE933DE" w14:textId="77777777" w:rsidR="00090FF8" w:rsidRDefault="00090FF8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08BB36FE" w14:textId="77777777" w:rsidR="002945D3" w:rsidRDefault="002945D3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013CA4D6" w14:textId="49597A72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68E202E8" w14:textId="77777777" w:rsidR="00090FF8" w:rsidRDefault="00090FF8" w:rsidP="00090FF8">
            <w:pPr>
              <w:pStyle w:val="ListParagraph"/>
              <w:spacing w:line="360" w:lineRule="auto"/>
              <w:ind w:left="360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062ADEBA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35AF2BDC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2022, so it provides relatively recent evidence about UK maternity services.</w:t>
            </w:r>
          </w:p>
          <w:p w14:paraId="1C3269CC" w14:textId="77777777" w:rsidR="0025159A" w:rsidRDefault="0025159A">
            <w:pPr>
              <w:pStyle w:val="p2"/>
              <w:rPr>
                <w:rFonts w:hint="eastAsia"/>
              </w:rPr>
            </w:pPr>
          </w:p>
          <w:p w14:paraId="5511668A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17979527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Extremely relevant because it specifically examines Black, Asian and minority ethnic women’s experiences of maternity services in the UK.</w:t>
            </w:r>
          </w:p>
          <w:p w14:paraId="2D41A48E" w14:textId="77777777" w:rsidR="0025159A" w:rsidRDefault="0025159A">
            <w:pPr>
              <w:pStyle w:val="p2"/>
              <w:rPr>
                <w:rFonts w:hint="eastAsia"/>
              </w:rPr>
            </w:pPr>
          </w:p>
          <w:p w14:paraId="4A529595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5D413F3B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Published in the peer-reviewed </w:t>
            </w:r>
            <w:r>
              <w:rPr>
                <w:rStyle w:val="s3"/>
              </w:rPr>
              <w:t>Journal of Advanced Nursing</w:t>
            </w:r>
            <w:r>
              <w:rPr>
                <w:rStyle w:val="s1"/>
              </w:rPr>
              <w:t>. The lead author is affiliated with the University of Oxford.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2B23ACED" w14:textId="77777777" w:rsidR="0025159A" w:rsidRDefault="0025159A">
            <w:pPr>
              <w:pStyle w:val="p2"/>
              <w:rPr>
                <w:rFonts w:hint="eastAsia"/>
              </w:rPr>
            </w:pPr>
          </w:p>
          <w:p w14:paraId="12ADC88E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2FF3BBDD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A systematic review and qualitative evidence synthesis of 24 studies. Multiple databases were searched and study quality was assessed using the CASP tool.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347AE3AE" w14:textId="77777777" w:rsidR="0025159A" w:rsidRDefault="0025159A">
            <w:pPr>
              <w:pStyle w:val="p2"/>
              <w:rPr>
                <w:rFonts w:hint="eastAsia"/>
              </w:rPr>
            </w:pPr>
          </w:p>
          <w:p w14:paraId="697D4E3E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Purpose:</w:t>
            </w:r>
          </w:p>
          <w:p w14:paraId="072F9E08" w14:textId="77777777" w:rsidR="0025159A" w:rsidRDefault="0025159A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To understand ethnic minority women’s experiences of UK maternity services and how poor care and discrimination may contribute to unequal outcomes.</w:t>
            </w:r>
          </w:p>
          <w:p w14:paraId="71FB4B65" w14:textId="1E98A615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406B6DFF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17B3A776" w14:textId="57E8A500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758D96FD" w14:textId="77777777" w:rsidTr="00090FF8">
        <w:trPr>
          <w:trHeight w:val="624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3A9DD55A" w14:textId="77777777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761B369D" w14:textId="77777777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5</w:t>
            </w:r>
          </w:p>
          <w:p w14:paraId="3B4733FF" w14:textId="6603CB5E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4236CA67" w14:textId="4BBEC724" w:rsidR="00E804A2" w:rsidRDefault="003460BD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E804A2">
              <w:rPr>
                <w:rStyle w:val="HeaderChar"/>
              </w:rPr>
              <w:t xml:space="preserve"> </w:t>
            </w:r>
            <w:r w:rsidR="00E804A2">
              <w:rPr>
                <w:rStyle w:val="s1"/>
              </w:rPr>
              <w:t>Silverio et al. (2023)</w:t>
            </w:r>
          </w:p>
          <w:p w14:paraId="10484817" w14:textId="4AFFA08B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2903EB2D" w14:textId="77777777" w:rsidR="003460BD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7FE7430A" w14:textId="3F0B2129" w:rsidR="0025757C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3CBB392F" w14:textId="73D677CB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52D7C309" w14:textId="77777777" w:rsidTr="002945D3">
        <w:trPr>
          <w:trHeight w:val="873"/>
        </w:trPr>
        <w:tc>
          <w:tcPr>
            <w:tcW w:w="430" w:type="pct"/>
            <w:vAlign w:val="center"/>
          </w:tcPr>
          <w:p w14:paraId="3DD643D2" w14:textId="77777777" w:rsidR="00090FF8" w:rsidRDefault="00090FF8" w:rsidP="002945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3A8FB9F9" w14:textId="70A37C51" w:rsidR="0025757C" w:rsidRPr="00090FF8" w:rsidRDefault="0025757C" w:rsidP="002945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3EE965C5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1AF20AA3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2023, making it a recent source.</w:t>
            </w:r>
          </w:p>
          <w:p w14:paraId="528EE169" w14:textId="77777777" w:rsidR="00E804A2" w:rsidRDefault="00E804A2">
            <w:pPr>
              <w:pStyle w:val="p2"/>
              <w:rPr>
                <w:rFonts w:hint="eastAsia"/>
              </w:rPr>
            </w:pPr>
          </w:p>
          <w:p w14:paraId="4E6A5CF3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617CAE04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Highly relevant because it explores how race and ethnicity influence minority ethnic women’s experiences of pregnancy, childbirth and maternity care in the UK.</w:t>
            </w:r>
          </w:p>
          <w:p w14:paraId="072CC432" w14:textId="77777777" w:rsidR="00E804A2" w:rsidRDefault="00E804A2">
            <w:pPr>
              <w:pStyle w:val="p2"/>
              <w:rPr>
                <w:rFonts w:hint="eastAsia"/>
              </w:rPr>
            </w:pPr>
          </w:p>
          <w:p w14:paraId="5B6F657D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5B955682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Published in the peer-reviewed journal </w:t>
            </w:r>
            <w:r>
              <w:rPr>
                <w:rStyle w:val="s3"/>
              </w:rPr>
              <w:t>BMC Public Health</w:t>
            </w:r>
            <w:r>
              <w:rPr>
                <w:rStyle w:val="s1"/>
              </w:rPr>
              <w:t>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0B249ADD" w14:textId="77777777" w:rsidR="00E804A2" w:rsidRDefault="00E804A2">
            <w:pPr>
              <w:pStyle w:val="p2"/>
              <w:rPr>
                <w:rFonts w:hint="eastAsia"/>
              </w:rPr>
            </w:pPr>
          </w:p>
          <w:p w14:paraId="1655B767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716996D9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Uses qualitative interviews with minority ethnic women and a systematic qualitative analysis of their experiences.</w:t>
            </w:r>
          </w:p>
          <w:p w14:paraId="7ACCF804" w14:textId="77777777" w:rsidR="00E804A2" w:rsidRDefault="00E804A2">
            <w:pPr>
              <w:pStyle w:val="p2"/>
              <w:rPr>
                <w:rFonts w:hint="eastAsia"/>
              </w:rPr>
            </w:pPr>
          </w:p>
          <w:p w14:paraId="2453B4F4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Purpose:</w:t>
            </w:r>
          </w:p>
          <w:p w14:paraId="3A51C617" w14:textId="77777777" w:rsidR="00E804A2" w:rsidRDefault="00E804A2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lastRenderedPageBreak/>
              <w:t>To understand how race and ethnicity affect women’s maternity experiences and identify inequalities within UK maternity care.</w:t>
            </w:r>
          </w:p>
          <w:p w14:paraId="733DBEA0" w14:textId="09AE8022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6AEC367C" w14:textId="15E4785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454DC051" w14:textId="130EC659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1FD08F7B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0B5F7F45" w14:textId="3E52A059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6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54F4AE7E" w14:textId="5A3E74D2" w:rsidR="00DC4217" w:rsidRDefault="003460BD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DC4217">
              <w:rPr>
                <w:rStyle w:val="HeaderChar"/>
              </w:rPr>
              <w:t xml:space="preserve"> </w:t>
            </w:r>
            <w:r w:rsidR="00DC4217">
              <w:rPr>
                <w:rStyle w:val="s1"/>
              </w:rPr>
              <w:t>Williams et al. (2023)</w:t>
            </w:r>
          </w:p>
          <w:p w14:paraId="52C1B310" w14:textId="49D70DEF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0627AEDA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454995A6" w14:textId="32FEC976" w:rsidR="003460BD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66993D46" w14:textId="78E96E1B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1FE4CEE8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105D917F" w14:textId="77777777" w:rsidR="00090FF8" w:rsidRDefault="00090FF8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670E3ACC" w14:textId="1C840918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1532CE47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Current:</w:t>
            </w:r>
          </w:p>
          <w:p w14:paraId="59203D3A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2023, making the evidence recent.</w:t>
            </w:r>
          </w:p>
          <w:p w14:paraId="44D9C631" w14:textId="77777777" w:rsidR="00DC4217" w:rsidRDefault="00DC4217">
            <w:pPr>
              <w:pStyle w:val="p2"/>
              <w:rPr>
                <w:rFonts w:hint="eastAsia"/>
              </w:rPr>
            </w:pPr>
          </w:p>
          <w:p w14:paraId="719523C2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Relevant:</w:t>
            </w:r>
          </w:p>
          <w:p w14:paraId="0189C124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Highly relevant because it specifically examines Black women’s experiences of maternity care in England, including racial inequalities.</w:t>
            </w:r>
          </w:p>
          <w:p w14:paraId="1CC338B4" w14:textId="77777777" w:rsidR="00DC4217" w:rsidRDefault="00DC4217">
            <w:pPr>
              <w:pStyle w:val="p2"/>
              <w:rPr>
                <w:rFonts w:hint="eastAsia"/>
              </w:rPr>
            </w:pPr>
          </w:p>
          <w:p w14:paraId="086314D5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Authority:</w:t>
            </w:r>
          </w:p>
          <w:p w14:paraId="5C22DA46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the peer-reviewed journal Midwifery. The authors have UK university and NHS affiliations.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401C9C0A" w14:textId="77777777" w:rsidR="00DC4217" w:rsidRDefault="00DC4217">
            <w:pPr>
              <w:pStyle w:val="p2"/>
              <w:rPr>
                <w:rFonts w:hint="eastAsia"/>
              </w:rPr>
            </w:pPr>
          </w:p>
          <w:p w14:paraId="249AFD62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Accuracy:</w:t>
            </w:r>
          </w:p>
          <w:p w14:paraId="68F75298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The researchers conducted semi-structured interviews with 13 Black women and analysed the findings using reflexive thematic analysis.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732881AF" w14:textId="77777777" w:rsidR="00DC4217" w:rsidRDefault="00DC4217">
            <w:pPr>
              <w:pStyle w:val="p2"/>
              <w:rPr>
                <w:rFonts w:hint="eastAsia"/>
              </w:rPr>
            </w:pPr>
          </w:p>
          <w:p w14:paraId="74040910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Purpose:</w:t>
            </w:r>
          </w:p>
          <w:p w14:paraId="59DC99A1" w14:textId="77777777" w:rsidR="00DC4217" w:rsidRDefault="00DC4217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lastRenderedPageBreak/>
              <w:t>To explore Black women’s experiences of birthing and postnatal services and understand how existing maternity inequalities were affected by the COVID-19 pandemic.</w:t>
            </w:r>
          </w:p>
          <w:p w14:paraId="6989F017" w14:textId="410E4561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1E057698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6BCC83AF" w14:textId="38DBF38A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74367912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2C1BB350" w14:textId="48911974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7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534D841F" w14:textId="29FDA271" w:rsidR="007B0B9F" w:rsidRDefault="003460BD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7B0B9F">
              <w:rPr>
                <w:rStyle w:val="HeaderChar"/>
              </w:rPr>
              <w:t xml:space="preserve"> </w:t>
            </w:r>
            <w:r w:rsidR="007B0B9F">
              <w:rPr>
                <w:rStyle w:val="s1"/>
              </w:rPr>
              <w:t>Toh et al. (2023)</w:t>
            </w:r>
          </w:p>
          <w:p w14:paraId="43502A91" w14:textId="5FD28322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3D6AC685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186A4FBB" w14:textId="41817B8C" w:rsidR="003460BD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77257CED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4959C29C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724D1A28" w14:textId="411B2B81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65E8F37B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34D19511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2023, so it provides recent evidence.</w:t>
            </w:r>
          </w:p>
          <w:p w14:paraId="67508FC8" w14:textId="77777777" w:rsidR="00382CF6" w:rsidRDefault="00382CF6">
            <w:pPr>
              <w:pStyle w:val="p2"/>
              <w:rPr>
                <w:rFonts w:hint="eastAsia"/>
              </w:rPr>
            </w:pPr>
          </w:p>
          <w:p w14:paraId="18A8C6FF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1DE6E839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Relevant because it examines barriers experienced by ethnic minority women, including communication, language, cultural and religious differences and discrimination.</w:t>
            </w:r>
          </w:p>
          <w:p w14:paraId="3E67A667" w14:textId="77777777" w:rsidR="00382CF6" w:rsidRDefault="00382CF6">
            <w:pPr>
              <w:pStyle w:val="p2"/>
              <w:rPr>
                <w:rFonts w:hint="eastAsia"/>
              </w:rPr>
            </w:pPr>
          </w:p>
          <w:p w14:paraId="29679323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058477C4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Published in the peer-reviewed journal </w:t>
            </w:r>
            <w:r>
              <w:rPr>
                <w:rStyle w:val="s3"/>
              </w:rPr>
              <w:t>Women and Birth</w:t>
            </w:r>
            <w:r>
              <w:rPr>
                <w:rStyle w:val="s1"/>
              </w:rPr>
              <w:t>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45F349B5" w14:textId="77777777" w:rsidR="00382CF6" w:rsidRDefault="00382CF6">
            <w:pPr>
              <w:pStyle w:val="p2"/>
              <w:rPr>
                <w:rFonts w:hint="eastAsia"/>
              </w:rPr>
            </w:pPr>
          </w:p>
          <w:p w14:paraId="215F84BD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68741449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The researchers conducted a systematic review, searched nine electronic databases and assessed the methodological quality of the included research using established appraisal tools.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483B1540" w14:textId="77777777" w:rsidR="00382CF6" w:rsidRDefault="00382CF6">
            <w:pPr>
              <w:pStyle w:val="p2"/>
              <w:rPr>
                <w:rFonts w:hint="eastAsia"/>
              </w:rPr>
            </w:pPr>
          </w:p>
          <w:p w14:paraId="1DAB2533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Purpose:</w:t>
            </w:r>
          </w:p>
          <w:p w14:paraId="49BECD0D" w14:textId="77777777" w:rsidR="00382CF6" w:rsidRDefault="00382CF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lastRenderedPageBreak/>
              <w:t>To bring together existing evidence about ethnic minority women’s experiences and needs when accessing maternity healthcare.</w:t>
            </w:r>
          </w:p>
          <w:p w14:paraId="5BC2799E" w14:textId="5F6572DD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534A51BF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4EC07BCA" w14:textId="691AB93E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516AFD56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45798DC3" w14:textId="7DA71391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8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4425CB6F" w14:textId="32A58CF7" w:rsidR="005620BC" w:rsidRDefault="003460BD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5620BC">
              <w:rPr>
                <w:rStyle w:val="HeaderChar"/>
              </w:rPr>
              <w:t xml:space="preserve"> </w:t>
            </w:r>
            <w:r w:rsidR="005620BC">
              <w:rPr>
                <w:rStyle w:val="s1"/>
              </w:rPr>
              <w:t>Puthussery et al. (2010)</w:t>
            </w:r>
          </w:p>
          <w:p w14:paraId="34B842FA" w14:textId="78FA3A90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210ED76C" w14:textId="1F6D6FB2" w:rsidR="0025757C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</w:tc>
      </w:tr>
      <w:tr w:rsidR="0025757C" w:rsidRPr="00090FF8" w14:paraId="6C3276FD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179DD1BD" w14:textId="77777777" w:rsidR="00090FF8" w:rsidRDefault="00090FF8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60D81AE3" w14:textId="77777777" w:rsidR="002945D3" w:rsidRDefault="002945D3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6BD65823" w14:textId="11395E02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49BCD24A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6BDC46C8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2010, so it is an older study, but it provides useful evidence that can be compared with newer research to examine whether barriers have persisted.</w:t>
            </w:r>
          </w:p>
          <w:p w14:paraId="7C94680E" w14:textId="77777777" w:rsidR="00C415DC" w:rsidRDefault="00C415DC">
            <w:pPr>
              <w:pStyle w:val="p2"/>
              <w:rPr>
                <w:rFonts w:hint="eastAsia"/>
              </w:rPr>
            </w:pPr>
          </w:p>
          <w:p w14:paraId="6468D599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24D739CE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Highly relevant because it directly examines the maternity care experiences of UK-born women from Black Caribbean, Black African, Indian, Pakistani, Bangladeshi and other ethnic minority backgrounds.</w:t>
            </w:r>
          </w:p>
          <w:p w14:paraId="6FD16AE6" w14:textId="77777777" w:rsidR="00C415DC" w:rsidRDefault="00C415DC">
            <w:pPr>
              <w:pStyle w:val="p2"/>
              <w:rPr>
                <w:rFonts w:hint="eastAsia"/>
              </w:rPr>
            </w:pPr>
          </w:p>
          <w:p w14:paraId="4FFEFC4E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042214D5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Published in the peer-reviewed </w:t>
            </w:r>
            <w:r>
              <w:rPr>
                <w:rStyle w:val="s3"/>
              </w:rPr>
              <w:t>Journal of Health Services Research &amp; Policy</w:t>
            </w:r>
            <w:r>
              <w:rPr>
                <w:rStyle w:val="s1"/>
              </w:rPr>
              <w:t>. The research involved women recruited mainly through NHS maternity units in England.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2A85D059" w14:textId="77777777" w:rsidR="00C415DC" w:rsidRDefault="00C415DC">
            <w:pPr>
              <w:pStyle w:val="p2"/>
              <w:rPr>
                <w:rFonts w:hint="eastAsia"/>
              </w:rPr>
            </w:pPr>
          </w:p>
          <w:p w14:paraId="6A96BD2C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33E42ED5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The researchers conducted qualitative in-depth interviews with 34 UK-born ethnic minority mothers recruited mainly from nine NHS maternity units.</w:t>
            </w:r>
          </w:p>
          <w:p w14:paraId="53E55FCB" w14:textId="77777777" w:rsidR="00C415DC" w:rsidRDefault="00C415DC">
            <w:pPr>
              <w:pStyle w:val="p2"/>
              <w:rPr>
                <w:rFonts w:hint="eastAsia"/>
              </w:rPr>
            </w:pPr>
          </w:p>
          <w:p w14:paraId="2198D45A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lastRenderedPageBreak/>
              <w:t>Purpose:</w:t>
            </w:r>
          </w:p>
          <w:p w14:paraId="7F173FDB" w14:textId="77777777" w:rsidR="00C415DC" w:rsidRDefault="00C415DC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To explore ethnic minority women’s experiences and expectations of maternity care and identify aspects of care such as communication, sensitivity and continuity that influence their experiences.</w:t>
            </w:r>
          </w:p>
          <w:p w14:paraId="406D8B13" w14:textId="7F54A3AE" w:rsidR="0025757C" w:rsidRPr="00090FF8" w:rsidRDefault="0025757C" w:rsidP="0025757C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457E8BB9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457D1F9C" w14:textId="41415DA2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1E339A76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5DE060A7" w14:textId="0094CEFD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9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7C581005" w14:textId="14DB8EBD" w:rsidR="00A84AE6" w:rsidRDefault="003460BD" w:rsidP="00E76129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A84AE6">
              <w:t xml:space="preserve"> </w:t>
            </w:r>
            <w:r w:rsidR="00A84AE6">
              <w:rPr>
                <w:rStyle w:val="s1"/>
              </w:rPr>
              <w:t>John et al. (2021)</w:t>
            </w:r>
          </w:p>
          <w:p w14:paraId="596B9783" w14:textId="77777777" w:rsidR="00A84AE6" w:rsidRDefault="00A84AE6" w:rsidP="00E76129">
            <w:pPr>
              <w:pStyle w:val="p2"/>
              <w:rPr>
                <w:rFonts w:hint="eastAsia"/>
              </w:rPr>
            </w:pPr>
          </w:p>
          <w:p w14:paraId="141CA22B" w14:textId="0FA054A2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0A73F170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1B28AA9D" w14:textId="0225FFF6" w:rsidR="003460BD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15028EF9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387F075D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56AB81AA" w14:textId="4EE11D9B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7552D749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Current:</w:t>
            </w:r>
          </w:p>
          <w:p w14:paraId="0619F300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Published in 2021, making it reasonably current and relevant to modern UK maternity services.</w:t>
            </w:r>
          </w:p>
          <w:p w14:paraId="2C8C0006" w14:textId="77777777" w:rsidR="00A84AE6" w:rsidRDefault="00A84AE6">
            <w:pPr>
              <w:pStyle w:val="p2"/>
              <w:rPr>
                <w:rFonts w:hint="eastAsia"/>
              </w:rPr>
            </w:pPr>
          </w:p>
          <w:p w14:paraId="11E9A26D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Relevant:</w:t>
            </w:r>
          </w:p>
          <w:p w14:paraId="4B08E492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Highly relevant because it investigates barriers affecting effective maternity and perinatal care for ethnic minority women in the UK.</w:t>
            </w:r>
          </w:p>
          <w:p w14:paraId="2F359EFD" w14:textId="77777777" w:rsidR="00A84AE6" w:rsidRDefault="00A84AE6">
            <w:pPr>
              <w:pStyle w:val="p2"/>
              <w:rPr>
                <w:rFonts w:hint="eastAsia"/>
              </w:rPr>
            </w:pPr>
          </w:p>
          <w:p w14:paraId="3721239B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Authority:</w:t>
            </w:r>
          </w:p>
          <w:p w14:paraId="0D5FC708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Published in the peer-reviewed journal </w:t>
            </w:r>
            <w:r>
              <w:rPr>
                <w:rStyle w:val="s3"/>
              </w:rPr>
              <w:t>Women and Birth</w:t>
            </w:r>
            <w:r>
              <w:rPr>
                <w:rStyle w:val="s1"/>
              </w:rPr>
              <w:t>. The study was conducted within a UK obstetric-led maternity unit.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2E632997" w14:textId="77777777" w:rsidR="00A84AE6" w:rsidRDefault="00A84AE6">
            <w:pPr>
              <w:pStyle w:val="p2"/>
              <w:rPr>
                <w:rFonts w:hint="eastAsia"/>
              </w:rPr>
            </w:pPr>
          </w:p>
          <w:p w14:paraId="2D3F5BBA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Accuracy:</w:t>
            </w:r>
          </w:p>
          <w:p w14:paraId="72AEA830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The study used qualitative research involving 20 midwives working with women from ethnic minority groups with high-risk pregnancies. The data were analysed thematically.</w:t>
            </w:r>
          </w:p>
          <w:p w14:paraId="31772D6D" w14:textId="77777777" w:rsidR="00A84AE6" w:rsidRDefault="00A84AE6">
            <w:pPr>
              <w:pStyle w:val="p2"/>
              <w:rPr>
                <w:rFonts w:hint="eastAsia"/>
              </w:rPr>
            </w:pPr>
          </w:p>
          <w:p w14:paraId="44168F55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Purpose:</w:t>
            </w:r>
          </w:p>
          <w:p w14:paraId="30857676" w14:textId="77777777" w:rsidR="00A84AE6" w:rsidRDefault="00A84AE6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To identify barriers healthcare professionals encounter when providing effective perinatal care to ethnic minority women and explore ways these barriers could be overcome.</w:t>
            </w:r>
          </w:p>
          <w:p w14:paraId="56B07600" w14:textId="267E8645" w:rsidR="0025757C" w:rsidRPr="00090FF8" w:rsidRDefault="0025757C" w:rsidP="002945D3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6B082E81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4AABB657" w14:textId="03B1EF17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25757C" w:rsidRPr="00090FF8" w14:paraId="04E479CD" w14:textId="77777777" w:rsidTr="00090FF8">
        <w:trPr>
          <w:trHeight w:val="873"/>
        </w:trPr>
        <w:tc>
          <w:tcPr>
            <w:tcW w:w="430" w:type="pct"/>
            <w:shd w:val="clear" w:color="auto" w:fill="B8CCE4" w:themeFill="accent1" w:themeFillTint="66"/>
            <w:vAlign w:val="center"/>
          </w:tcPr>
          <w:p w14:paraId="750818A7" w14:textId="67D55F61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10</w:t>
            </w: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3CBF463B" w14:textId="4A0CB547" w:rsidR="00066B36" w:rsidRDefault="003460BD">
            <w:pPr>
              <w:pStyle w:val="p1"/>
              <w:rPr>
                <w:rFonts w:hint="eastAsia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</w:rPr>
              <w:t>Author &amp; Year:</w:t>
            </w:r>
            <w:r w:rsidR="00066B36">
              <w:t xml:space="preserve"> </w:t>
            </w:r>
            <w:r w:rsidR="00066B36">
              <w:rPr>
                <w:rStyle w:val="s1"/>
              </w:rPr>
              <w:t>Puthussery &amp; Anandaraj (2026)</w:t>
            </w:r>
          </w:p>
          <w:p w14:paraId="60B63109" w14:textId="10F60AE5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21FFF655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56788DB3" w14:textId="69E1027A" w:rsidR="003460BD" w:rsidRPr="00090FF8" w:rsidRDefault="003460BD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Title:</w:t>
            </w:r>
          </w:p>
          <w:p w14:paraId="10436774" w14:textId="77777777" w:rsidR="0025757C" w:rsidRPr="00090FF8" w:rsidRDefault="0025757C" w:rsidP="002575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  <w:tr w:rsidR="0025757C" w:rsidRPr="00090FF8" w14:paraId="3A5BA31E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4859A99F" w14:textId="7FB8F12A" w:rsidR="0025757C" w:rsidRPr="00090FF8" w:rsidRDefault="0025757C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6D027A36" w14:textId="77777777" w:rsidR="002945D3" w:rsidRDefault="002945D3" w:rsidP="002945D3">
            <w:pPr>
              <w:pStyle w:val="ListParagraph"/>
              <w:spacing w:line="360" w:lineRule="auto"/>
              <w:ind w:left="360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2B418ACD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Current:</w:t>
            </w:r>
          </w:p>
          <w:p w14:paraId="0C76985E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Published in 2026, making this the most current evidence included in the review.</w:t>
            </w:r>
          </w:p>
          <w:p w14:paraId="3CC002F9" w14:textId="77777777" w:rsidR="00985474" w:rsidRDefault="00985474">
            <w:pPr>
              <w:pStyle w:val="p2"/>
              <w:rPr>
                <w:rFonts w:hint="eastAsia"/>
              </w:rPr>
            </w:pPr>
          </w:p>
          <w:p w14:paraId="2D3EE678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Relevant:</w:t>
            </w:r>
          </w:p>
          <w:p w14:paraId="611C6587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Extremely relevant because it directly investigates barriers to timely antenatal care among migrant and ethnically diverse women in England.</w:t>
            </w:r>
          </w:p>
          <w:p w14:paraId="196FE761" w14:textId="77777777" w:rsidR="00985474" w:rsidRDefault="00985474">
            <w:pPr>
              <w:pStyle w:val="p2"/>
              <w:rPr>
                <w:rFonts w:hint="eastAsia"/>
              </w:rPr>
            </w:pPr>
          </w:p>
          <w:p w14:paraId="750C26F6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Authority:</w:t>
            </w:r>
          </w:p>
          <w:p w14:paraId="6E3FAA71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 xml:space="preserve">Published by </w:t>
            </w:r>
            <w:r>
              <w:rPr>
                <w:rStyle w:val="s3"/>
              </w:rPr>
              <w:t>BMJ Public Health</w:t>
            </w:r>
            <w:r>
              <w:rPr>
                <w:rStyle w:val="s2"/>
              </w:rPr>
              <w:t>, a peer-reviewed academic journal.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1B7AB3A7" w14:textId="77777777" w:rsidR="00985474" w:rsidRDefault="00985474">
            <w:pPr>
              <w:pStyle w:val="p2"/>
              <w:rPr>
                <w:rFonts w:hint="eastAsia"/>
              </w:rPr>
            </w:pPr>
          </w:p>
          <w:p w14:paraId="4D4AD839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Accuracy:</w:t>
            </w:r>
          </w:p>
          <w:p w14:paraId="4B55D248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lastRenderedPageBreak/>
              <w:t>The researchers conducted semi-structured interviews with 20 migrant and/or ethnically diverse women in the East of England who had started antenatal care after 10 weeks of pregnancy.</w:t>
            </w:r>
            <w:r>
              <w:rPr>
                <w:rStyle w:val="apple-converted-space"/>
                <w:rFonts w:ascii=".SFUI-Regular" w:hAnsi=".SFUI-Regular"/>
              </w:rPr>
              <w:t> </w:t>
            </w:r>
          </w:p>
          <w:p w14:paraId="3670EA40" w14:textId="77777777" w:rsidR="00985474" w:rsidRDefault="00985474">
            <w:pPr>
              <w:pStyle w:val="p2"/>
              <w:rPr>
                <w:rFonts w:hint="eastAsia"/>
              </w:rPr>
            </w:pPr>
          </w:p>
          <w:p w14:paraId="24D767C7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Purpose:</w:t>
            </w:r>
          </w:p>
          <w:p w14:paraId="76B4FE8D" w14:textId="77777777" w:rsidR="00985474" w:rsidRDefault="00985474">
            <w:pPr>
              <w:pStyle w:val="p1"/>
              <w:rPr>
                <w:rFonts w:hint="eastAsia"/>
              </w:rPr>
            </w:pPr>
            <w:r>
              <w:rPr>
                <w:rStyle w:val="s2"/>
              </w:rPr>
              <w:t>To understand the barriers and facilitators affecting timely access to antenatal care and identify ways of improving equitable maternity service access.</w:t>
            </w:r>
          </w:p>
          <w:p w14:paraId="2C5F29BC" w14:textId="3413D159" w:rsidR="0025757C" w:rsidRPr="00090FF8" w:rsidRDefault="0025757C" w:rsidP="002945D3">
            <w:pPr>
              <w:pStyle w:val="ListParagraph"/>
              <w:spacing w:line="360" w:lineRule="auto"/>
              <w:ind w:left="36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247B8334" w14:textId="77777777" w:rsidR="0025757C" w:rsidRPr="00090FF8" w:rsidRDefault="0025757C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CRAAP Score</w:t>
            </w:r>
          </w:p>
          <w:p w14:paraId="59D0CD2A" w14:textId="799EF748" w:rsidR="0025757C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  <w:r w:rsidR="0025757C"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/5</w:t>
            </w:r>
          </w:p>
        </w:tc>
      </w:tr>
      <w:tr w:rsidR="00AE4453" w:rsidRPr="00090FF8" w14:paraId="5D59310F" w14:textId="77777777" w:rsidTr="00090FF8">
        <w:trPr>
          <w:trHeight w:val="873"/>
        </w:trPr>
        <w:tc>
          <w:tcPr>
            <w:tcW w:w="430" w:type="pct"/>
            <w:vAlign w:val="center"/>
          </w:tcPr>
          <w:p w14:paraId="74969684" w14:textId="77777777" w:rsidR="00AE4453" w:rsidRPr="00090FF8" w:rsidRDefault="00AE4453" w:rsidP="00090F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3829" w:type="pct"/>
            <w:gridSpan w:val="2"/>
            <w:vAlign w:val="center"/>
          </w:tcPr>
          <w:p w14:paraId="501934FF" w14:textId="77777777" w:rsidR="00AE4453" w:rsidRDefault="00AE4453" w:rsidP="002945D3">
            <w:pPr>
              <w:pStyle w:val="ListParagraph"/>
              <w:spacing w:line="360" w:lineRule="auto"/>
              <w:ind w:left="360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41" w:type="pct"/>
            <w:vAlign w:val="center"/>
          </w:tcPr>
          <w:p w14:paraId="7212FBF7" w14:textId="77777777" w:rsidR="00AE4453" w:rsidRPr="00090FF8" w:rsidRDefault="00AE4453" w:rsidP="00257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</w:tr>
    </w:tbl>
    <w:p w14:paraId="65FDD5F8" w14:textId="1CBF5B9E" w:rsidR="003031ED" w:rsidRPr="00090FF8" w:rsidRDefault="003031ED" w:rsidP="0091701F">
      <w:pPr>
        <w:pStyle w:val="Heading1"/>
        <w:rPr>
          <w:rFonts w:ascii="Arial" w:hAnsi="Arial" w:cs="Arial"/>
          <w:sz w:val="34"/>
          <w:szCs w:val="34"/>
          <w:lang w:val="en-GB"/>
        </w:rPr>
      </w:pPr>
    </w:p>
    <w:p w14:paraId="15CF9D5D" w14:textId="77777777" w:rsidR="0025757C" w:rsidRDefault="0025757C" w:rsidP="0025757C">
      <w:pPr>
        <w:rPr>
          <w:lang w:val="en-GB"/>
        </w:rPr>
      </w:pPr>
    </w:p>
    <w:p w14:paraId="5E0615E4" w14:textId="77777777" w:rsidR="002945D3" w:rsidRDefault="002945D3" w:rsidP="0025757C">
      <w:pPr>
        <w:rPr>
          <w:lang w:val="en-GB"/>
        </w:rPr>
      </w:pPr>
    </w:p>
    <w:p w14:paraId="721FF706" w14:textId="77777777" w:rsidR="002945D3" w:rsidRDefault="002945D3" w:rsidP="0025757C">
      <w:pPr>
        <w:rPr>
          <w:lang w:val="en-GB"/>
        </w:rPr>
      </w:pPr>
    </w:p>
    <w:p w14:paraId="78399263" w14:textId="77777777" w:rsidR="002945D3" w:rsidRDefault="002945D3" w:rsidP="0025757C">
      <w:pPr>
        <w:rPr>
          <w:lang w:val="en-GB"/>
        </w:rPr>
      </w:pPr>
    </w:p>
    <w:p w14:paraId="6B8CB0F2" w14:textId="77777777" w:rsidR="002945D3" w:rsidRDefault="002945D3" w:rsidP="0025757C">
      <w:pPr>
        <w:rPr>
          <w:lang w:val="en-GB"/>
        </w:rPr>
      </w:pPr>
    </w:p>
    <w:p w14:paraId="6B66D55D" w14:textId="77777777" w:rsidR="002945D3" w:rsidRDefault="002945D3" w:rsidP="0025757C">
      <w:pPr>
        <w:rPr>
          <w:lang w:val="en-GB"/>
        </w:rPr>
      </w:pPr>
    </w:p>
    <w:p w14:paraId="1CCFF31B" w14:textId="77777777" w:rsidR="002945D3" w:rsidRDefault="002945D3" w:rsidP="0025757C">
      <w:pPr>
        <w:rPr>
          <w:lang w:val="en-GB"/>
        </w:rPr>
      </w:pPr>
    </w:p>
    <w:p w14:paraId="61EE70C3" w14:textId="77777777" w:rsidR="002945D3" w:rsidRDefault="002945D3" w:rsidP="0025757C">
      <w:pPr>
        <w:rPr>
          <w:lang w:val="en-GB"/>
        </w:rPr>
      </w:pPr>
    </w:p>
    <w:p w14:paraId="3A1A642B" w14:textId="77777777" w:rsidR="002945D3" w:rsidRDefault="002945D3" w:rsidP="0025757C">
      <w:pPr>
        <w:rPr>
          <w:lang w:val="en-GB"/>
        </w:rPr>
      </w:pPr>
    </w:p>
    <w:p w14:paraId="0611350F" w14:textId="77777777" w:rsidR="002945D3" w:rsidRPr="00090FF8" w:rsidRDefault="002945D3" w:rsidP="0025757C">
      <w:pPr>
        <w:rPr>
          <w:lang w:val="en-GB"/>
        </w:rPr>
      </w:pPr>
    </w:p>
    <w:p w14:paraId="2FFA5E4B" w14:textId="14C48CFB" w:rsidR="003031ED" w:rsidRPr="00090FF8" w:rsidRDefault="003031ED" w:rsidP="003031ED">
      <w:pPr>
        <w:pStyle w:val="Heading1"/>
        <w:rPr>
          <w:rFonts w:ascii="Arial" w:hAnsi="Arial" w:cs="Arial"/>
          <w:lang w:val="en-GB"/>
        </w:rPr>
      </w:pPr>
      <w:r w:rsidRPr="00090FF8">
        <w:rPr>
          <w:rFonts w:ascii="Arial" w:hAnsi="Arial" w:cs="Arial"/>
          <w:lang w:val="en-GB"/>
        </w:rPr>
        <w:t xml:space="preserve">Stage 2 – Literature Analysis </w:t>
      </w:r>
      <w:r w:rsidR="007A51A7" w:rsidRPr="00090FF8">
        <w:rPr>
          <w:rFonts w:ascii="Arial" w:hAnsi="Arial" w:cs="Arial"/>
          <w:lang w:val="en-GB"/>
        </w:rPr>
        <w:t xml:space="preserve">(the best 5 sources identified from the CRAAP </w:t>
      </w:r>
      <w:r w:rsidR="0025757C" w:rsidRPr="00090FF8">
        <w:rPr>
          <w:rFonts w:ascii="Arial" w:hAnsi="Arial" w:cs="Arial"/>
          <w:lang w:val="en-GB"/>
        </w:rPr>
        <w:t>Test Evaluation</w:t>
      </w:r>
      <w:r w:rsidR="007A51A7" w:rsidRPr="00090FF8">
        <w:rPr>
          <w:rFonts w:ascii="Arial" w:hAnsi="Arial" w:cs="Arial"/>
          <w:lang w:val="en-GB"/>
        </w:rPr>
        <w:t xml:space="preserve"> above)</w:t>
      </w:r>
    </w:p>
    <w:p w14:paraId="20E69B45" w14:textId="77777777" w:rsidR="00470427" w:rsidRPr="00090FF8" w:rsidRDefault="00470427">
      <w:pPr>
        <w:rPr>
          <w:rFonts w:ascii="Arial" w:hAnsi="Arial" w:cs="Arial"/>
          <w:lang w:val="en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64"/>
        <w:gridCol w:w="2212"/>
        <w:gridCol w:w="2370"/>
        <w:gridCol w:w="2367"/>
        <w:gridCol w:w="2577"/>
        <w:gridCol w:w="2160"/>
      </w:tblGrid>
      <w:tr w:rsidR="007A51A7" w:rsidRPr="00090FF8" w14:paraId="02EF2869" w14:textId="77777777" w:rsidTr="0091701F">
        <w:trPr>
          <w:trHeight w:val="1757"/>
        </w:trPr>
        <w:tc>
          <w:tcPr>
            <w:tcW w:w="488" w:type="pct"/>
            <w:shd w:val="clear" w:color="auto" w:fill="B8CCE4" w:themeFill="accent1" w:themeFillTint="66"/>
          </w:tcPr>
          <w:p w14:paraId="33CF812F" w14:textId="77777777" w:rsidR="007A51A7" w:rsidRPr="00090FF8" w:rsidRDefault="007A51A7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854" w:type="pct"/>
            <w:shd w:val="clear" w:color="auto" w:fill="B8CCE4" w:themeFill="accent1" w:themeFillTint="66"/>
            <w:vAlign w:val="center"/>
          </w:tcPr>
          <w:p w14:paraId="3A9BB720" w14:textId="51E5E4EC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Author, Year, Article Title</w:t>
            </w:r>
          </w:p>
        </w:tc>
        <w:tc>
          <w:tcPr>
            <w:tcW w:w="915" w:type="pct"/>
            <w:shd w:val="clear" w:color="auto" w:fill="B8CCE4" w:themeFill="accent1" w:themeFillTint="66"/>
            <w:vAlign w:val="center"/>
          </w:tcPr>
          <w:p w14:paraId="02CD124E" w14:textId="7B8C129D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Summary</w:t>
            </w:r>
          </w:p>
        </w:tc>
        <w:tc>
          <w:tcPr>
            <w:tcW w:w="914" w:type="pct"/>
            <w:shd w:val="clear" w:color="auto" w:fill="B8CCE4" w:themeFill="accent1" w:themeFillTint="66"/>
            <w:vAlign w:val="center"/>
          </w:tcPr>
          <w:p w14:paraId="1043FF59" w14:textId="47B30BEB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Research Method and Sample</w:t>
            </w:r>
          </w:p>
        </w:tc>
        <w:tc>
          <w:tcPr>
            <w:tcW w:w="995" w:type="pct"/>
            <w:shd w:val="clear" w:color="auto" w:fill="B8CCE4" w:themeFill="accent1" w:themeFillTint="66"/>
            <w:vAlign w:val="center"/>
          </w:tcPr>
          <w:p w14:paraId="491E18A7" w14:textId="4AFFC99A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Strengths and Limitations</w:t>
            </w:r>
          </w:p>
          <w:p w14:paraId="1BA7B7FA" w14:textId="5FC5DAE0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34" w:type="pct"/>
            <w:shd w:val="clear" w:color="auto" w:fill="B8CCE4" w:themeFill="accent1" w:themeFillTint="66"/>
            <w:vAlign w:val="center"/>
          </w:tcPr>
          <w:p w14:paraId="0C49B69C" w14:textId="3ADD0C04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Keywords</w:t>
            </w:r>
          </w:p>
        </w:tc>
      </w:tr>
      <w:tr w:rsidR="007A51A7" w:rsidRPr="00090FF8" w14:paraId="65F57AF3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2BEDFE4A" w14:textId="4AAEA4A9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1</w:t>
            </w:r>
          </w:p>
        </w:tc>
        <w:tc>
          <w:tcPr>
            <w:tcW w:w="854" w:type="pct"/>
          </w:tcPr>
          <w:p w14:paraId="0BF34CB2" w14:textId="77777777" w:rsidR="002921A4" w:rsidRDefault="002921A4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Silverio et al. (2023) – </w:t>
            </w:r>
            <w:r>
              <w:rPr>
                <w:rStyle w:val="s2"/>
              </w:rPr>
              <w:t xml:space="preserve">Inside the ‘imperfect mosaic’: Minority ethnic women’s qualitative experiences of race and ethnicity </w:t>
            </w:r>
            <w:r>
              <w:rPr>
                <w:rStyle w:val="s2"/>
              </w:rPr>
              <w:lastRenderedPageBreak/>
              <w:t>during pregnancy, childbirth, and maternity care in the United Kingdom</w:t>
            </w:r>
          </w:p>
          <w:p w14:paraId="644134ED" w14:textId="77AE5076" w:rsidR="007A51A7" w:rsidRPr="00090FF8" w:rsidRDefault="007A51A7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915" w:type="pct"/>
          </w:tcPr>
          <w:p w14:paraId="349842FD" w14:textId="5612F031" w:rsidR="007A51A7" w:rsidRPr="00090FF8" w:rsidRDefault="006A48A7">
            <w:pPr>
              <w:rPr>
                <w:rFonts w:ascii="Arial" w:hAnsi="Arial" w:cs="Arial"/>
                <w:lang w:val="en-GB"/>
              </w:rPr>
            </w:pPr>
            <w:r w:rsidRPr="006A48A7">
              <w:rPr>
                <w:rFonts w:ascii="Arial" w:hAnsi="Arial" w:cs="Arial"/>
                <w:lang w:val="en-GB"/>
              </w:rPr>
              <w:lastRenderedPageBreak/>
              <w:t>Explores minority ethnic women’s experiences of UK maternity care. Women described discrimination, feeling silenced, lack of autonomy and difficulties navigating cultural differences.</w:t>
            </w:r>
          </w:p>
        </w:tc>
        <w:tc>
          <w:tcPr>
            <w:tcW w:w="914" w:type="pct"/>
          </w:tcPr>
          <w:p w14:paraId="504EA40C" w14:textId="15FEC781" w:rsidR="007A51A7" w:rsidRPr="0016351C" w:rsidRDefault="00772D95">
            <w:pPr>
              <w:rPr>
                <w:rFonts w:ascii="Arial" w:hAnsi="Arial" w:cs="Arial"/>
                <w:color w:val="000000" w:themeColor="text1"/>
                <w:lang w:val="en-GB"/>
              </w:rPr>
            </w:pPr>
            <w:r w:rsidRPr="0016351C">
              <w:rPr>
                <w:rFonts w:ascii="Arial" w:hAnsi="Arial" w:cs="Arial"/>
                <w:color w:val="000000" w:themeColor="text1"/>
                <w:lang w:val="en-GB"/>
              </w:rPr>
              <w:t>Qualitative study using 14 semi-structured interviews with minority ethnic women who had recent experience of UK maternity care. Grounded Theory Analysis was used.</w:t>
            </w:r>
          </w:p>
        </w:tc>
        <w:tc>
          <w:tcPr>
            <w:tcW w:w="995" w:type="pct"/>
          </w:tcPr>
          <w:p w14:paraId="4CC03760" w14:textId="77777777" w:rsidR="008F1249" w:rsidRDefault="008F1249">
            <w:pPr>
              <w:pStyle w:val="p1"/>
              <w:rPr>
                <w:rFonts w:hint="eastAsia"/>
                <w:sz w:val="18"/>
                <w:szCs w:val="18"/>
              </w:rPr>
            </w:pPr>
            <w:r>
              <w:rPr>
                <w:rStyle w:val="s1"/>
              </w:rPr>
              <w:t>Provides detailed first-hand experiences and focuses specifically on UK maternity care.</w:t>
            </w:r>
          </w:p>
          <w:p w14:paraId="05193758" w14:textId="77777777" w:rsidR="008F1249" w:rsidRDefault="008F1249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Limitation: Small sample of 14 women limits how widely the </w:t>
            </w:r>
            <w:r>
              <w:rPr>
                <w:rStyle w:val="s1"/>
              </w:rPr>
              <w:lastRenderedPageBreak/>
              <w:t>findings can be generalised.</w:t>
            </w:r>
          </w:p>
          <w:p w14:paraId="73F84CC7" w14:textId="01C8AEF2" w:rsidR="007A51A7" w:rsidRPr="00090FF8" w:rsidRDefault="007A51A7" w:rsidP="00303149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834" w:type="pct"/>
          </w:tcPr>
          <w:p w14:paraId="3C204A1C" w14:textId="77777777" w:rsidR="007A51A7" w:rsidRPr="00090FF8" w:rsidRDefault="007A51A7">
            <w:pPr>
              <w:rPr>
                <w:rFonts w:ascii="Arial" w:hAnsi="Arial" w:cs="Arial"/>
                <w:lang w:val="en-GB"/>
              </w:rPr>
            </w:pPr>
          </w:p>
          <w:p w14:paraId="17A66821" w14:textId="6D2E1918" w:rsidR="00303149" w:rsidRPr="00090FF8" w:rsidRDefault="00D259B6">
            <w:pPr>
              <w:rPr>
                <w:rFonts w:ascii="Arial" w:hAnsi="Arial" w:cs="Arial"/>
                <w:lang w:val="en-GB"/>
              </w:rPr>
            </w:pPr>
            <w:r w:rsidRPr="00D259B6">
              <w:rPr>
                <w:rFonts w:ascii="Arial" w:hAnsi="Arial" w:cs="Arial"/>
                <w:lang w:val="en-GB"/>
              </w:rPr>
              <w:t>Race, discrimination, cultural differences, maternity care, autonomy, inequality.</w:t>
            </w:r>
          </w:p>
        </w:tc>
      </w:tr>
      <w:tr w:rsidR="007A51A7" w:rsidRPr="00090FF8" w14:paraId="055F7754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157AA8A0" w14:textId="4F774622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2</w:t>
            </w:r>
          </w:p>
        </w:tc>
        <w:tc>
          <w:tcPr>
            <w:tcW w:w="854" w:type="pct"/>
          </w:tcPr>
          <w:p w14:paraId="1DA3CEA1" w14:textId="55B733C9" w:rsidR="007A51A7" w:rsidRPr="00090FF8" w:rsidRDefault="004C1EAF">
            <w:pPr>
              <w:rPr>
                <w:rFonts w:ascii="Arial" w:hAnsi="Arial" w:cs="Arial"/>
                <w:lang w:val="en-GB"/>
              </w:rPr>
            </w:pPr>
            <w:r w:rsidRPr="004C1EAF">
              <w:rPr>
                <w:rFonts w:ascii="Arial" w:hAnsi="Arial" w:cs="Arial"/>
                <w:lang w:val="en-GB"/>
              </w:rPr>
              <w:t>MacLellan et al. (2022) – Black, Asian and minority ethnic women’s experiences of maternity services in the UK: A qualitative evidence synthesis</w:t>
            </w:r>
          </w:p>
        </w:tc>
        <w:tc>
          <w:tcPr>
            <w:tcW w:w="915" w:type="pct"/>
          </w:tcPr>
          <w:p w14:paraId="303ABB6C" w14:textId="014E60D1" w:rsidR="007A51A7" w:rsidRPr="00090FF8" w:rsidRDefault="009176DD">
            <w:pPr>
              <w:rPr>
                <w:rFonts w:ascii="Arial" w:hAnsi="Arial" w:cs="Arial"/>
                <w:lang w:val="en-GB"/>
              </w:rPr>
            </w:pPr>
            <w:r w:rsidRPr="009176DD">
              <w:rPr>
                <w:rFonts w:ascii="Arial" w:hAnsi="Arial" w:cs="Arial"/>
                <w:lang w:val="en-GB"/>
              </w:rPr>
              <w:t>Found that communication failures, discrimination, mistreatment and lack of woman-centred care negatively affect ethnic minority women’s experiences of UK maternity services.</w:t>
            </w:r>
          </w:p>
        </w:tc>
        <w:tc>
          <w:tcPr>
            <w:tcW w:w="914" w:type="pct"/>
          </w:tcPr>
          <w:p w14:paraId="5834FC45" w14:textId="76FE29EE" w:rsidR="007A51A7" w:rsidRPr="00090FF8" w:rsidRDefault="003444C0">
            <w:pPr>
              <w:rPr>
                <w:rFonts w:ascii="Arial" w:hAnsi="Arial" w:cs="Arial"/>
                <w:lang w:val="en-GB"/>
              </w:rPr>
            </w:pPr>
            <w:r w:rsidRPr="003444C0">
              <w:rPr>
                <w:rFonts w:ascii="Arial" w:hAnsi="Arial" w:cs="Arial"/>
                <w:lang w:val="en-GB"/>
              </w:rPr>
              <w:t>Systematic review and qualitative evidence synthesis of 24 studies concerning ethnic minority women’s experiences of UK NHS maternity care.</w:t>
            </w:r>
          </w:p>
        </w:tc>
        <w:tc>
          <w:tcPr>
            <w:tcW w:w="995" w:type="pct"/>
          </w:tcPr>
          <w:p w14:paraId="4E4B160F" w14:textId="77777777" w:rsidR="000A7F0D" w:rsidRPr="000A7F0D" w:rsidRDefault="000A7F0D" w:rsidP="000A7F0D">
            <w:pPr>
              <w:rPr>
                <w:rFonts w:ascii="Arial" w:hAnsi="Arial" w:cs="Arial"/>
                <w:lang w:val="en-GB"/>
              </w:rPr>
            </w:pPr>
            <w:r w:rsidRPr="000A7F0D">
              <w:rPr>
                <w:rFonts w:ascii="Arial" w:hAnsi="Arial" w:cs="Arial"/>
                <w:lang w:val="en-GB"/>
              </w:rPr>
              <w:t>Combines evidence from many UK studies and used CASP to assess study quality.</w:t>
            </w:r>
          </w:p>
          <w:p w14:paraId="03BEBB56" w14:textId="319A2B5F" w:rsidR="007A51A7" w:rsidRPr="00090FF8" w:rsidRDefault="000A7F0D">
            <w:pPr>
              <w:rPr>
                <w:rFonts w:ascii="Arial" w:hAnsi="Arial" w:cs="Arial"/>
                <w:lang w:val="en-GB"/>
              </w:rPr>
            </w:pPr>
            <w:r w:rsidRPr="000A7F0D">
              <w:rPr>
                <w:rFonts w:ascii="Arial" w:hAnsi="Arial" w:cs="Arial"/>
                <w:lang w:val="en-GB"/>
              </w:rPr>
              <w:t>Limitation: Findings depend on the quality and populations represented in the original studies.</w:t>
            </w:r>
          </w:p>
        </w:tc>
        <w:tc>
          <w:tcPr>
            <w:tcW w:w="834" w:type="pct"/>
          </w:tcPr>
          <w:p w14:paraId="472584AB" w14:textId="7D488781" w:rsidR="007A51A7" w:rsidRPr="00090FF8" w:rsidRDefault="00844A8E">
            <w:pPr>
              <w:rPr>
                <w:rFonts w:ascii="Arial" w:hAnsi="Arial" w:cs="Arial"/>
                <w:lang w:val="en-GB"/>
              </w:rPr>
            </w:pPr>
            <w:r w:rsidRPr="00844A8E">
              <w:rPr>
                <w:rFonts w:ascii="Arial" w:hAnsi="Arial" w:cs="Arial"/>
                <w:lang w:val="en-GB"/>
              </w:rPr>
              <w:t>Communication, discrimination, mistreatment, woman-centred care, ethnicity, maternity services.</w:t>
            </w:r>
          </w:p>
        </w:tc>
      </w:tr>
      <w:tr w:rsidR="007A51A7" w:rsidRPr="00090FF8" w14:paraId="455D6BEB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3A7197E0" w14:textId="2B32ED0B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3</w:t>
            </w:r>
          </w:p>
        </w:tc>
        <w:tc>
          <w:tcPr>
            <w:tcW w:w="854" w:type="pct"/>
          </w:tcPr>
          <w:p w14:paraId="32DC355B" w14:textId="0A1BA686" w:rsidR="007A51A7" w:rsidRPr="00090FF8" w:rsidRDefault="00086B19">
            <w:pPr>
              <w:rPr>
                <w:rFonts w:ascii="Arial" w:hAnsi="Arial" w:cs="Arial"/>
                <w:lang w:val="en-GB"/>
              </w:rPr>
            </w:pPr>
            <w:r w:rsidRPr="00086B19">
              <w:rPr>
                <w:rFonts w:ascii="Arial" w:hAnsi="Arial" w:cs="Arial"/>
                <w:lang w:val="en-GB"/>
              </w:rPr>
              <w:t>Puthussery et al. (2022) – Disparities in the timing of antenatal care initiation and associated factors in an ethnically dense maternal cohort with high levels of area deprivation</w:t>
            </w:r>
          </w:p>
        </w:tc>
        <w:tc>
          <w:tcPr>
            <w:tcW w:w="915" w:type="pct"/>
          </w:tcPr>
          <w:p w14:paraId="44F7BAC0" w14:textId="61BC54E0" w:rsidR="007A51A7" w:rsidRPr="00090FF8" w:rsidRDefault="00835183">
            <w:pPr>
              <w:rPr>
                <w:rFonts w:ascii="Arial" w:hAnsi="Arial" w:cs="Arial"/>
                <w:lang w:val="en-GB"/>
              </w:rPr>
            </w:pPr>
            <w:r w:rsidRPr="00835183">
              <w:rPr>
                <w:rFonts w:ascii="Arial" w:hAnsi="Arial" w:cs="Arial"/>
                <w:lang w:val="en-GB"/>
              </w:rPr>
              <w:t>Examines inequalities in starting antenatal care within an ethnically diverse and socioeconomically deprived UK population and identifies factors associated with delayed access.</w:t>
            </w:r>
          </w:p>
        </w:tc>
        <w:tc>
          <w:tcPr>
            <w:tcW w:w="914" w:type="pct"/>
          </w:tcPr>
          <w:p w14:paraId="6EC437A8" w14:textId="1058C231" w:rsidR="007A51A7" w:rsidRPr="00090FF8" w:rsidRDefault="00AB73D2">
            <w:pPr>
              <w:rPr>
                <w:rFonts w:ascii="Arial" w:hAnsi="Arial" w:cs="Arial"/>
                <w:lang w:val="en-GB"/>
              </w:rPr>
            </w:pPr>
            <w:r w:rsidRPr="00AB73D2">
              <w:rPr>
                <w:rFonts w:ascii="Arial" w:hAnsi="Arial" w:cs="Arial"/>
                <w:lang w:val="en-GB"/>
              </w:rPr>
              <w:t>Quantitative cohort study using routinely collected maternity data from an ethnically diverse maternal population in Luton.</w:t>
            </w:r>
          </w:p>
        </w:tc>
        <w:tc>
          <w:tcPr>
            <w:tcW w:w="995" w:type="pct"/>
          </w:tcPr>
          <w:p w14:paraId="3C600B9C" w14:textId="77777777" w:rsidR="006236DE" w:rsidRPr="006236DE" w:rsidRDefault="006236DE" w:rsidP="006236DE">
            <w:pPr>
              <w:rPr>
                <w:rFonts w:ascii="Arial" w:hAnsi="Arial" w:cs="Arial"/>
                <w:lang w:val="en-GB"/>
              </w:rPr>
            </w:pPr>
            <w:r w:rsidRPr="006236DE">
              <w:rPr>
                <w:rFonts w:ascii="Arial" w:hAnsi="Arial" w:cs="Arial"/>
                <w:lang w:val="en-GB"/>
              </w:rPr>
              <w:t>Uses real UK maternity data and examines ethnicity alongside socioeconomic deprivation.</w:t>
            </w:r>
          </w:p>
          <w:p w14:paraId="7898150C" w14:textId="4BAA4340" w:rsidR="007A51A7" w:rsidRPr="00090FF8" w:rsidRDefault="006236DE">
            <w:pPr>
              <w:rPr>
                <w:rFonts w:ascii="Arial" w:hAnsi="Arial" w:cs="Arial"/>
                <w:lang w:val="en-GB"/>
              </w:rPr>
            </w:pPr>
            <w:r w:rsidRPr="006236DE">
              <w:rPr>
                <w:rFonts w:ascii="Arial" w:hAnsi="Arial" w:cs="Arial"/>
                <w:lang w:val="en-GB"/>
              </w:rPr>
              <w:t>Limitation: Conducted in one highly diverse and deprived geographical area, so findings may not represent all UK maternity populations.</w:t>
            </w:r>
          </w:p>
        </w:tc>
        <w:tc>
          <w:tcPr>
            <w:tcW w:w="834" w:type="pct"/>
          </w:tcPr>
          <w:p w14:paraId="7D6C78A6" w14:textId="29556329" w:rsidR="007A51A7" w:rsidRPr="00090FF8" w:rsidRDefault="00A17618">
            <w:pPr>
              <w:rPr>
                <w:rFonts w:ascii="Arial" w:hAnsi="Arial" w:cs="Arial"/>
                <w:lang w:val="en-GB"/>
              </w:rPr>
            </w:pPr>
            <w:r w:rsidRPr="00A17618">
              <w:rPr>
                <w:rFonts w:ascii="Arial" w:hAnsi="Arial" w:cs="Arial"/>
                <w:lang w:val="en-GB"/>
              </w:rPr>
              <w:t>Antenatal care, ethnicity, deprivation, late booking, access, inequality.</w:t>
            </w:r>
          </w:p>
        </w:tc>
      </w:tr>
      <w:tr w:rsidR="007A51A7" w:rsidRPr="00090FF8" w14:paraId="2E967325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2C01FAB4" w14:textId="1503517D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Article 4</w:t>
            </w:r>
          </w:p>
        </w:tc>
        <w:tc>
          <w:tcPr>
            <w:tcW w:w="854" w:type="pct"/>
          </w:tcPr>
          <w:p w14:paraId="62FB872E" w14:textId="01604F93" w:rsidR="007A51A7" w:rsidRPr="00090FF8" w:rsidRDefault="00022FE4">
            <w:pPr>
              <w:rPr>
                <w:rFonts w:ascii="Arial" w:hAnsi="Arial" w:cs="Arial"/>
                <w:lang w:val="en-GB"/>
              </w:rPr>
            </w:pPr>
            <w:r w:rsidRPr="00022FE4">
              <w:rPr>
                <w:rFonts w:ascii="Arial" w:hAnsi="Arial" w:cs="Arial"/>
                <w:lang w:val="en-GB"/>
              </w:rPr>
              <w:t>Williams et al. (2023) – “We need to be heard. We need to be seen”: A thematic analysis of Black maternal experiences of birthing and postnatal care in England within the context of Covid-19</w:t>
            </w:r>
          </w:p>
        </w:tc>
        <w:tc>
          <w:tcPr>
            <w:tcW w:w="915" w:type="pct"/>
          </w:tcPr>
          <w:p w14:paraId="667DEDF7" w14:textId="77DD47F1" w:rsidR="007A51A7" w:rsidRPr="00090FF8" w:rsidRDefault="007967B4">
            <w:pPr>
              <w:rPr>
                <w:rFonts w:ascii="Arial" w:hAnsi="Arial" w:cs="Arial"/>
                <w:lang w:val="en-GB"/>
              </w:rPr>
            </w:pPr>
            <w:r w:rsidRPr="007967B4">
              <w:rPr>
                <w:rFonts w:ascii="Arial" w:hAnsi="Arial" w:cs="Arial"/>
                <w:lang w:val="en-GB"/>
              </w:rPr>
              <w:t>Explores Black women’s experiences of birth and postnatal care in England, highlighting concerns around being heard, racial inequalities and experiences of maternity services during COVID-</w:t>
            </w:r>
          </w:p>
        </w:tc>
        <w:tc>
          <w:tcPr>
            <w:tcW w:w="914" w:type="pct"/>
          </w:tcPr>
          <w:p w14:paraId="081EF90C" w14:textId="368E9CEB" w:rsidR="007A51A7" w:rsidRPr="00090FF8" w:rsidRDefault="008A2834">
            <w:pPr>
              <w:rPr>
                <w:rFonts w:ascii="Arial" w:hAnsi="Arial" w:cs="Arial"/>
                <w:lang w:val="en-GB"/>
              </w:rPr>
            </w:pPr>
            <w:r w:rsidRPr="008A2834">
              <w:rPr>
                <w:rFonts w:ascii="Arial" w:hAnsi="Arial" w:cs="Arial"/>
                <w:lang w:val="en-GB"/>
              </w:rPr>
              <w:t>Qualitative study using semi-structured interviews with 13 Black women, analysed using reflexive thematic analysis.</w:t>
            </w:r>
          </w:p>
        </w:tc>
        <w:tc>
          <w:tcPr>
            <w:tcW w:w="995" w:type="pct"/>
          </w:tcPr>
          <w:p w14:paraId="635512BF" w14:textId="77777777" w:rsidR="00A3412B" w:rsidRPr="00A3412B" w:rsidRDefault="00A3412B" w:rsidP="00A3412B">
            <w:pPr>
              <w:rPr>
                <w:rFonts w:ascii="Arial" w:hAnsi="Arial" w:cs="Arial"/>
                <w:lang w:val="en-GB"/>
              </w:rPr>
            </w:pPr>
            <w:r w:rsidRPr="00A3412B">
              <w:rPr>
                <w:rFonts w:ascii="Arial" w:hAnsi="Arial" w:cs="Arial"/>
                <w:lang w:val="en-GB"/>
              </w:rPr>
              <w:t>Gives Black women a direct voice and specifically examines maternity experiences in England.</w:t>
            </w:r>
          </w:p>
          <w:p w14:paraId="2744EC72" w14:textId="51BD18F4" w:rsidR="007A51A7" w:rsidRPr="00090FF8" w:rsidRDefault="00A3412B">
            <w:pPr>
              <w:rPr>
                <w:rFonts w:ascii="Arial" w:hAnsi="Arial" w:cs="Arial"/>
                <w:lang w:val="en-GB"/>
              </w:rPr>
            </w:pPr>
            <w:r w:rsidRPr="00A3412B">
              <w:rPr>
                <w:rFonts w:ascii="Arial" w:hAnsi="Arial" w:cs="Arial"/>
                <w:lang w:val="en-GB"/>
              </w:rPr>
              <w:t>Limitation: Small sample and experiences occurred during COVID-19, when maternity services were unusually disrupted.</w:t>
            </w:r>
          </w:p>
        </w:tc>
        <w:tc>
          <w:tcPr>
            <w:tcW w:w="834" w:type="pct"/>
          </w:tcPr>
          <w:p w14:paraId="1A2F95E7" w14:textId="17BB54FE" w:rsidR="007A51A7" w:rsidRPr="00090FF8" w:rsidRDefault="002B2F58">
            <w:pPr>
              <w:rPr>
                <w:rFonts w:ascii="Arial" w:hAnsi="Arial" w:cs="Arial"/>
                <w:lang w:val="en-GB"/>
              </w:rPr>
            </w:pPr>
            <w:r w:rsidRPr="002B2F58">
              <w:rPr>
                <w:rFonts w:ascii="Arial" w:hAnsi="Arial" w:cs="Arial"/>
                <w:lang w:val="en-GB"/>
              </w:rPr>
              <w:t>Black women, racism, maternity care, communication, postnatal care, inequality.</w:t>
            </w:r>
          </w:p>
        </w:tc>
      </w:tr>
      <w:tr w:rsidR="007A51A7" w:rsidRPr="00090FF8" w14:paraId="55F7E5D0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5CCC1D12" w14:textId="680A14FF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Article 5</w:t>
            </w:r>
          </w:p>
        </w:tc>
        <w:tc>
          <w:tcPr>
            <w:tcW w:w="854" w:type="pct"/>
          </w:tcPr>
          <w:p w14:paraId="1D841215" w14:textId="1E9B75EE" w:rsidR="007A51A7" w:rsidRPr="00090FF8" w:rsidRDefault="00FD1DDA">
            <w:pPr>
              <w:rPr>
                <w:rFonts w:ascii="Arial" w:hAnsi="Arial" w:cs="Arial"/>
                <w:lang w:val="en-GB"/>
              </w:rPr>
            </w:pPr>
            <w:r w:rsidRPr="00FD1DDA">
              <w:rPr>
                <w:rFonts w:ascii="Arial" w:hAnsi="Arial" w:cs="Arial"/>
                <w:lang w:val="en-GB"/>
              </w:rPr>
              <w:t>Phillimore (2016) – Migrant maternity in an era of superdiversity: New migrants’ access to, and experience of, antenatal care in the West Midlands, UK</w:t>
            </w:r>
          </w:p>
        </w:tc>
        <w:tc>
          <w:tcPr>
            <w:tcW w:w="915" w:type="pct"/>
          </w:tcPr>
          <w:p w14:paraId="6EB68199" w14:textId="79660BCE" w:rsidR="007A51A7" w:rsidRPr="00090FF8" w:rsidRDefault="00AC1F19">
            <w:pPr>
              <w:rPr>
                <w:rFonts w:ascii="Arial" w:hAnsi="Arial" w:cs="Arial"/>
                <w:lang w:val="en-GB"/>
              </w:rPr>
            </w:pPr>
            <w:r w:rsidRPr="00AC1F19">
              <w:rPr>
                <w:rFonts w:ascii="Arial" w:hAnsi="Arial" w:cs="Arial"/>
                <w:lang w:val="en-GB"/>
              </w:rPr>
              <w:t>Examines why migrant women experience poor access to antenatal care. It identifies structural, legal and institutional barriers, including transport difficulties, immigration circumstances and communication problems.</w:t>
            </w:r>
          </w:p>
        </w:tc>
        <w:tc>
          <w:tcPr>
            <w:tcW w:w="914" w:type="pct"/>
          </w:tcPr>
          <w:p w14:paraId="6A96BFD8" w14:textId="6340C6E4" w:rsidR="007A51A7" w:rsidRPr="00090FF8" w:rsidRDefault="00E4715E">
            <w:pPr>
              <w:rPr>
                <w:rFonts w:ascii="Arial" w:hAnsi="Arial" w:cs="Arial"/>
                <w:lang w:val="en-GB"/>
              </w:rPr>
            </w:pPr>
            <w:r w:rsidRPr="00E4715E">
              <w:rPr>
                <w:rFonts w:ascii="Arial" w:hAnsi="Arial" w:cs="Arial"/>
                <w:lang w:val="en-GB"/>
              </w:rPr>
              <w:t>Qualitative research using data from new migrant women accessing maternity services in the West Midlands.</w:t>
            </w:r>
          </w:p>
        </w:tc>
        <w:tc>
          <w:tcPr>
            <w:tcW w:w="995" w:type="pct"/>
          </w:tcPr>
          <w:p w14:paraId="170147E0" w14:textId="77777777" w:rsidR="00F23294" w:rsidRPr="00F23294" w:rsidRDefault="00F23294" w:rsidP="00F23294">
            <w:pPr>
              <w:rPr>
                <w:rFonts w:ascii="Arial" w:hAnsi="Arial" w:cs="Arial"/>
                <w:lang w:val="en-GB"/>
              </w:rPr>
            </w:pPr>
            <w:r w:rsidRPr="00F23294">
              <w:rPr>
                <w:rFonts w:ascii="Arial" w:hAnsi="Arial" w:cs="Arial"/>
                <w:lang w:val="en-GB"/>
              </w:rPr>
              <w:t>Provides detailed evidence about practical and structural barriers affecting migrant women’s access to UK antenatal care.</w:t>
            </w:r>
          </w:p>
          <w:p w14:paraId="344AA5A6" w14:textId="272F1972" w:rsidR="007A51A7" w:rsidRPr="00090FF8" w:rsidRDefault="00F23294">
            <w:pPr>
              <w:rPr>
                <w:rFonts w:ascii="Arial" w:hAnsi="Arial" w:cs="Arial"/>
                <w:lang w:val="en-GB"/>
              </w:rPr>
            </w:pPr>
            <w:r w:rsidRPr="00F23294">
              <w:rPr>
                <w:rFonts w:ascii="Arial" w:hAnsi="Arial" w:cs="Arial"/>
                <w:lang w:val="en-GB"/>
              </w:rPr>
              <w:t>Limitation: Focuses on migrants in the West Midlands, so findings may not represent all ethnic minority women across the UK.</w:t>
            </w:r>
          </w:p>
        </w:tc>
        <w:tc>
          <w:tcPr>
            <w:tcW w:w="834" w:type="pct"/>
          </w:tcPr>
          <w:p w14:paraId="2EC1A587" w14:textId="4422A37E" w:rsidR="007A51A7" w:rsidRPr="00090FF8" w:rsidRDefault="00F13B14">
            <w:pPr>
              <w:rPr>
                <w:rFonts w:ascii="Arial" w:hAnsi="Arial" w:cs="Arial"/>
                <w:lang w:val="en-GB"/>
              </w:rPr>
            </w:pPr>
            <w:r w:rsidRPr="00F13B14">
              <w:rPr>
                <w:rFonts w:ascii="Arial" w:hAnsi="Arial" w:cs="Arial"/>
                <w:lang w:val="en-GB"/>
              </w:rPr>
              <w:t>Migration, antenatal care, access, communication, structural barriers, inequality.</w:t>
            </w:r>
          </w:p>
        </w:tc>
      </w:tr>
    </w:tbl>
    <w:p w14:paraId="1CBF4A07" w14:textId="77777777" w:rsidR="00470427" w:rsidRPr="00090FF8" w:rsidRDefault="00470427">
      <w:pPr>
        <w:rPr>
          <w:rFonts w:ascii="Arial" w:hAnsi="Arial" w:cs="Arial"/>
          <w:lang w:val="en-GB"/>
        </w:rPr>
      </w:pPr>
    </w:p>
    <w:p w14:paraId="7C56A05D" w14:textId="77777777" w:rsidR="00470427" w:rsidRPr="00090FF8" w:rsidRDefault="00470427">
      <w:pPr>
        <w:rPr>
          <w:rFonts w:ascii="Arial" w:hAnsi="Arial" w:cs="Arial"/>
          <w:lang w:val="en-GB"/>
        </w:rPr>
      </w:pPr>
    </w:p>
    <w:p w14:paraId="6F118B2B" w14:textId="77777777" w:rsidR="007A51A7" w:rsidRPr="00090FF8" w:rsidRDefault="007A51A7">
      <w:pPr>
        <w:rPr>
          <w:rFonts w:ascii="Arial" w:hAnsi="Arial" w:cs="Arial"/>
          <w:lang w:val="en-GB"/>
        </w:rPr>
      </w:pPr>
    </w:p>
    <w:p w14:paraId="1CB0A36D" w14:textId="77777777" w:rsidR="0091701F" w:rsidRPr="00090FF8" w:rsidRDefault="0091701F">
      <w:pPr>
        <w:rPr>
          <w:rFonts w:ascii="Arial" w:hAnsi="Arial" w:cs="Arial"/>
          <w:lang w:val="en-GB"/>
        </w:rPr>
      </w:pPr>
    </w:p>
    <w:p w14:paraId="52FB47EA" w14:textId="77777777" w:rsidR="0091701F" w:rsidRPr="00090FF8" w:rsidRDefault="0091701F">
      <w:pPr>
        <w:rPr>
          <w:rFonts w:ascii="Arial" w:hAnsi="Arial" w:cs="Arial"/>
          <w:lang w:val="en-GB"/>
        </w:rPr>
      </w:pPr>
    </w:p>
    <w:p w14:paraId="11128AD3" w14:textId="77777777" w:rsidR="006E27B4" w:rsidRPr="00090FF8" w:rsidRDefault="006E27B4">
      <w:pPr>
        <w:rPr>
          <w:rFonts w:ascii="Arial" w:hAnsi="Arial" w:cs="Arial"/>
          <w:lang w:val="en-GB"/>
        </w:rPr>
      </w:pPr>
    </w:p>
    <w:p w14:paraId="1D5D356D" w14:textId="77777777" w:rsidR="006E27B4" w:rsidRPr="00090FF8" w:rsidRDefault="006E27B4">
      <w:pPr>
        <w:rPr>
          <w:rFonts w:ascii="Arial" w:hAnsi="Arial" w:cs="Arial"/>
          <w:lang w:val="en-GB"/>
        </w:rPr>
      </w:pPr>
    </w:p>
    <w:p w14:paraId="321874D6" w14:textId="77777777" w:rsidR="006E27B4" w:rsidRPr="00090FF8" w:rsidRDefault="006E27B4">
      <w:pPr>
        <w:rPr>
          <w:rFonts w:ascii="Arial" w:hAnsi="Arial" w:cs="Arial"/>
          <w:lang w:val="en-GB"/>
        </w:rPr>
      </w:pPr>
    </w:p>
    <w:p w14:paraId="3D2C4A50" w14:textId="77777777" w:rsidR="0091701F" w:rsidRPr="00090FF8" w:rsidRDefault="0091701F">
      <w:pPr>
        <w:rPr>
          <w:rFonts w:ascii="Arial" w:hAnsi="Arial" w:cs="Arial"/>
          <w:lang w:val="en-GB"/>
        </w:rPr>
      </w:pPr>
    </w:p>
    <w:p w14:paraId="30AFA8AD" w14:textId="316184CA" w:rsidR="007A51A7" w:rsidRPr="00090FF8" w:rsidRDefault="007A51A7" w:rsidP="007A51A7">
      <w:pPr>
        <w:pStyle w:val="Heading1"/>
        <w:rPr>
          <w:rFonts w:ascii="Arial" w:hAnsi="Arial" w:cs="Arial"/>
          <w:lang w:val="en-GB"/>
        </w:rPr>
      </w:pPr>
      <w:r w:rsidRPr="00090FF8">
        <w:rPr>
          <w:rFonts w:ascii="Arial" w:hAnsi="Arial" w:cs="Arial"/>
          <w:lang w:val="en-GB"/>
        </w:rPr>
        <w:t>Stage 3 – Theme Development (recurring patterns identified from the keywords in stage 2)</w:t>
      </w:r>
    </w:p>
    <w:p w14:paraId="195D52E6" w14:textId="77777777" w:rsidR="007A51A7" w:rsidRPr="00090FF8" w:rsidRDefault="007A51A7" w:rsidP="007A51A7">
      <w:pPr>
        <w:rPr>
          <w:rFonts w:ascii="Arial" w:hAnsi="Arial" w:cs="Arial"/>
          <w:lang w:val="en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56"/>
        <w:gridCol w:w="3458"/>
        <w:gridCol w:w="4836"/>
      </w:tblGrid>
      <w:tr w:rsidR="007A51A7" w:rsidRPr="00090FF8" w14:paraId="1F9A8D54" w14:textId="77777777" w:rsidTr="0091701F">
        <w:trPr>
          <w:trHeight w:val="964"/>
        </w:trPr>
        <w:tc>
          <w:tcPr>
            <w:tcW w:w="1798" w:type="pct"/>
            <w:shd w:val="clear" w:color="auto" w:fill="B8CCE4" w:themeFill="accent1" w:themeFillTint="66"/>
            <w:vAlign w:val="center"/>
          </w:tcPr>
          <w:p w14:paraId="1B2BC5AA" w14:textId="7C576B8B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Repeating Keywords</w:t>
            </w:r>
          </w:p>
        </w:tc>
        <w:tc>
          <w:tcPr>
            <w:tcW w:w="1335" w:type="pct"/>
            <w:shd w:val="clear" w:color="auto" w:fill="B8CCE4" w:themeFill="accent1" w:themeFillTint="66"/>
            <w:vAlign w:val="center"/>
          </w:tcPr>
          <w:p w14:paraId="794AC01B" w14:textId="40C5A550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Number of Articles</w:t>
            </w:r>
          </w:p>
        </w:tc>
        <w:tc>
          <w:tcPr>
            <w:tcW w:w="1867" w:type="pct"/>
            <w:shd w:val="clear" w:color="auto" w:fill="B8CCE4" w:themeFill="accent1" w:themeFillTint="66"/>
            <w:vAlign w:val="center"/>
          </w:tcPr>
          <w:p w14:paraId="43B8B23C" w14:textId="7963C49A" w:rsidR="007A51A7" w:rsidRPr="00090FF8" w:rsidRDefault="007A51A7" w:rsidP="007A51A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090FF8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Possible Theme</w:t>
            </w:r>
          </w:p>
        </w:tc>
      </w:tr>
      <w:tr w:rsidR="007A51A7" w:rsidRPr="00090FF8" w14:paraId="6F83F755" w14:textId="77777777" w:rsidTr="00BC697B">
        <w:trPr>
          <w:trHeight w:val="1990"/>
        </w:trPr>
        <w:tc>
          <w:tcPr>
            <w:tcW w:w="1798" w:type="pct"/>
          </w:tcPr>
          <w:p w14:paraId="072C87B7" w14:textId="1632EAB5" w:rsidR="007A51A7" w:rsidRPr="00090FF8" w:rsidRDefault="00C03EC7" w:rsidP="007A51A7">
            <w:pPr>
              <w:rPr>
                <w:rFonts w:ascii="Arial" w:hAnsi="Arial" w:cs="Arial"/>
                <w:lang w:val="en-GB"/>
              </w:rPr>
            </w:pPr>
            <w:r w:rsidRPr="00C03EC7">
              <w:rPr>
                <w:rFonts w:ascii="Arial" w:hAnsi="Arial" w:cs="Arial"/>
                <w:lang w:val="en-GB"/>
              </w:rPr>
              <w:t>Communication, cultural differences, mistrust, woman-centred care, access</w:t>
            </w:r>
          </w:p>
        </w:tc>
        <w:tc>
          <w:tcPr>
            <w:tcW w:w="1335" w:type="pct"/>
          </w:tcPr>
          <w:p w14:paraId="525F33CC" w14:textId="63733F59" w:rsidR="007A51A7" w:rsidRPr="00090FF8" w:rsidRDefault="00E01AB6" w:rsidP="007A51A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</w:p>
        </w:tc>
        <w:tc>
          <w:tcPr>
            <w:tcW w:w="1867" w:type="pct"/>
          </w:tcPr>
          <w:p w14:paraId="4B510302" w14:textId="77777777" w:rsidR="00B841D1" w:rsidRDefault="00B841D1">
            <w:pPr>
              <w:pStyle w:val="p1"/>
              <w:rPr>
                <w:rFonts w:hint="eastAsia"/>
                <w:sz w:val="18"/>
                <w:szCs w:val="18"/>
              </w:rPr>
            </w:pPr>
            <w:r>
              <w:rPr>
                <w:rStyle w:val="s1"/>
              </w:rPr>
              <w:t>Communication, Cultural Barriers and Access to Maternity Care</w:t>
            </w:r>
          </w:p>
          <w:p w14:paraId="2952FB6B" w14:textId="77777777" w:rsidR="007A51A7" w:rsidRPr="00090FF8" w:rsidRDefault="007A51A7" w:rsidP="007A51A7">
            <w:pPr>
              <w:rPr>
                <w:rFonts w:ascii="Arial" w:hAnsi="Arial" w:cs="Arial"/>
                <w:lang w:val="en-GB"/>
              </w:rPr>
            </w:pPr>
          </w:p>
        </w:tc>
      </w:tr>
      <w:tr w:rsidR="007A51A7" w:rsidRPr="00090FF8" w14:paraId="2F6BB02E" w14:textId="77777777" w:rsidTr="00BC697B">
        <w:trPr>
          <w:trHeight w:val="2105"/>
        </w:trPr>
        <w:tc>
          <w:tcPr>
            <w:tcW w:w="1798" w:type="pct"/>
          </w:tcPr>
          <w:p w14:paraId="34B47250" w14:textId="2EB78C32" w:rsidR="007A51A7" w:rsidRPr="00090FF8" w:rsidRDefault="002C2F37" w:rsidP="007A51A7">
            <w:pPr>
              <w:rPr>
                <w:rFonts w:ascii="Arial" w:hAnsi="Arial" w:cs="Arial"/>
                <w:lang w:val="en-GB"/>
              </w:rPr>
            </w:pPr>
            <w:r w:rsidRPr="002C2F37">
              <w:rPr>
                <w:rFonts w:ascii="Arial" w:hAnsi="Arial" w:cs="Arial"/>
                <w:lang w:val="en-GB"/>
              </w:rPr>
              <w:t>Racism, discrimination, ethnicity, inequality, mistreatment</w:t>
            </w:r>
          </w:p>
        </w:tc>
        <w:tc>
          <w:tcPr>
            <w:tcW w:w="1335" w:type="pct"/>
          </w:tcPr>
          <w:p w14:paraId="0992396A" w14:textId="528A2192" w:rsidR="007A51A7" w:rsidRPr="00090FF8" w:rsidRDefault="002C2F37" w:rsidP="007A51A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</w:t>
            </w:r>
          </w:p>
        </w:tc>
        <w:tc>
          <w:tcPr>
            <w:tcW w:w="1867" w:type="pct"/>
          </w:tcPr>
          <w:p w14:paraId="4F0F34B7" w14:textId="77777777" w:rsidR="008C034E" w:rsidRDefault="008C034E">
            <w:pPr>
              <w:pStyle w:val="p1"/>
              <w:rPr>
                <w:rFonts w:hint="eastAsia"/>
                <w:sz w:val="18"/>
                <w:szCs w:val="18"/>
              </w:rPr>
            </w:pPr>
            <w:r>
              <w:rPr>
                <w:rStyle w:val="s1"/>
              </w:rPr>
              <w:t>Racism, Discrimination and Inequalities in Maternity Care</w:t>
            </w:r>
          </w:p>
          <w:p w14:paraId="49B13C86" w14:textId="77777777" w:rsidR="007A51A7" w:rsidRPr="00090FF8" w:rsidRDefault="007A51A7" w:rsidP="007A51A7">
            <w:pPr>
              <w:rPr>
                <w:rFonts w:ascii="Arial" w:hAnsi="Arial" w:cs="Arial"/>
                <w:lang w:val="en-GB"/>
              </w:rPr>
            </w:pPr>
          </w:p>
        </w:tc>
      </w:tr>
      <w:tr w:rsidR="007A51A7" w:rsidRPr="00090FF8" w14:paraId="27BEFF5C" w14:textId="77777777" w:rsidTr="00BC697B">
        <w:trPr>
          <w:trHeight w:val="2443"/>
        </w:trPr>
        <w:tc>
          <w:tcPr>
            <w:tcW w:w="1798" w:type="pct"/>
          </w:tcPr>
          <w:p w14:paraId="5152A3D6" w14:textId="7FF0850D" w:rsidR="007A51A7" w:rsidRPr="00090FF8" w:rsidRDefault="00C47E9F" w:rsidP="007A51A7">
            <w:pPr>
              <w:rPr>
                <w:rFonts w:ascii="Arial" w:hAnsi="Arial" w:cs="Arial"/>
                <w:lang w:val="en-GB"/>
              </w:rPr>
            </w:pPr>
            <w:r w:rsidRPr="00C47E9F">
              <w:rPr>
                <w:rFonts w:ascii="Arial" w:hAnsi="Arial" w:cs="Arial"/>
                <w:lang w:val="en-GB"/>
              </w:rPr>
              <w:lastRenderedPageBreak/>
              <w:t>Socioeconomic deprivation, migration, late booking, structural barriers, service access</w:t>
            </w:r>
          </w:p>
        </w:tc>
        <w:tc>
          <w:tcPr>
            <w:tcW w:w="1335" w:type="pct"/>
          </w:tcPr>
          <w:p w14:paraId="6A641B63" w14:textId="1906393E" w:rsidR="007A51A7" w:rsidRPr="00090FF8" w:rsidRDefault="00896759" w:rsidP="007A51A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</w:t>
            </w:r>
          </w:p>
        </w:tc>
        <w:tc>
          <w:tcPr>
            <w:tcW w:w="1867" w:type="pct"/>
          </w:tcPr>
          <w:p w14:paraId="12F8B6D4" w14:textId="77777777" w:rsidR="00241B79" w:rsidRDefault="00241B79">
            <w:pPr>
              <w:pStyle w:val="p1"/>
              <w:rPr>
                <w:rFonts w:hint="eastAsia"/>
                <w:sz w:val="18"/>
                <w:szCs w:val="18"/>
              </w:rPr>
            </w:pPr>
            <w:r>
              <w:rPr>
                <w:rStyle w:val="s1"/>
              </w:rPr>
              <w:t>Socioeconomic and System-Level Barriers to Maternity Care</w:t>
            </w:r>
          </w:p>
          <w:p w14:paraId="1D7B8C38" w14:textId="77777777" w:rsidR="007A51A7" w:rsidRPr="00090FF8" w:rsidRDefault="007A51A7" w:rsidP="007A51A7">
            <w:pPr>
              <w:rPr>
                <w:rFonts w:ascii="Arial" w:hAnsi="Arial" w:cs="Arial"/>
                <w:lang w:val="en-GB"/>
              </w:rPr>
            </w:pPr>
          </w:p>
        </w:tc>
      </w:tr>
    </w:tbl>
    <w:p w14:paraId="4F5FE91B" w14:textId="440219FD" w:rsidR="00BC697B" w:rsidRPr="00090FF8" w:rsidRDefault="00BC697B" w:rsidP="00BC697B">
      <w:pPr>
        <w:pStyle w:val="Heading1"/>
        <w:rPr>
          <w:rFonts w:ascii="Arial" w:hAnsi="Arial" w:cs="Arial"/>
          <w:lang w:val="en-GB"/>
        </w:rPr>
      </w:pPr>
      <w:r w:rsidRPr="00090FF8">
        <w:rPr>
          <w:rFonts w:ascii="Arial" w:hAnsi="Arial" w:cs="Arial"/>
          <w:lang w:val="en-GB"/>
        </w:rPr>
        <w:t>Reference List</w:t>
      </w:r>
    </w:p>
    <w:p w14:paraId="2D7E985C" w14:textId="77777777" w:rsidR="00BC697B" w:rsidRPr="00090FF8" w:rsidRDefault="00BC697B" w:rsidP="00BC697B">
      <w:pPr>
        <w:rPr>
          <w:rFonts w:ascii="Arial" w:hAnsi="Arial" w:cs="Arial"/>
          <w:lang w:val="en-GB"/>
        </w:rPr>
      </w:pPr>
    </w:p>
    <w:p w14:paraId="340141B2" w14:textId="77777777" w:rsidR="00BC697B" w:rsidRPr="00090FF8" w:rsidRDefault="00BC697B" w:rsidP="00BC697B">
      <w:pPr>
        <w:rPr>
          <w:rFonts w:ascii="Arial" w:hAnsi="Arial" w:cs="Arial"/>
          <w:sz w:val="28"/>
          <w:szCs w:val="28"/>
          <w:lang w:val="en-GB"/>
        </w:rPr>
      </w:pPr>
      <w:r w:rsidRPr="00090FF8">
        <w:rPr>
          <w:rFonts w:ascii="Arial" w:hAnsi="Arial" w:cs="Arial"/>
          <w:sz w:val="28"/>
          <w:szCs w:val="28"/>
          <w:lang w:val="en-GB"/>
        </w:rPr>
        <w:t xml:space="preserve">Record the full Harvard reference for each of the 10 articles included in Stage 1. </w:t>
      </w:r>
    </w:p>
    <w:p w14:paraId="6CA7DC4F" w14:textId="5C4A9349" w:rsidR="00BC697B" w:rsidRPr="00090FF8" w:rsidRDefault="00BC697B" w:rsidP="00BC697B">
      <w:pPr>
        <w:rPr>
          <w:rFonts w:ascii="Arial" w:hAnsi="Arial" w:cs="Arial"/>
          <w:sz w:val="28"/>
          <w:szCs w:val="28"/>
          <w:lang w:val="en-GB"/>
        </w:rPr>
      </w:pPr>
      <w:r w:rsidRPr="00090FF8">
        <w:rPr>
          <w:rFonts w:ascii="Arial" w:hAnsi="Arial" w:cs="Arial"/>
          <w:sz w:val="28"/>
          <w:szCs w:val="28"/>
          <w:lang w:val="en-GB"/>
        </w:rPr>
        <w:t>Keeping a complete reference list as you work will help you organise your sources and prepare the final reference list for your dissertation.</w:t>
      </w:r>
    </w:p>
    <w:p w14:paraId="53649549" w14:textId="1699E913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1.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Silverio, S.A., Varman, N., Barry, Z., Khazaezadeh, N., Rajasingam, D., Magee, L.A. and Matthew, J. (2023) ‘Inside the “imperfect mosaic”: Minority ethnic women’s qualitative experiences of race and ethnicity during pregnancy, childbirth, and maternity care in the United Kingdom’,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BMC Public Health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23, 2555. </w:t>
      </w:r>
    </w:p>
    <w:p w14:paraId="54BFF878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63AC0376" w14:textId="298F4D8E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2.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Puthussery, S., Tseng, P-C., Sharma, E., Harden, A., Griffiths, M., Bamfo, J. and Li, L. (2022) ‘Disparities in the timing of antenatal care initiation and associated factors in an ethnically dense maternal cohort with high levels of area deprivation’,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BMC Pregnancy and Childbirth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22, 713. </w:t>
      </w:r>
    </w:p>
    <w:p w14:paraId="590DA6F9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7BCB87E1" w14:textId="2675F738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lastRenderedPageBreak/>
        <w:t>3.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Phillimore, J. (2016) ‘Migrant maternity in an era of superdiversity: New migrants’ access to, and experience of, antenatal care in the West Midlands, UK’,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Social Science &amp; Medicine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148, pp. 152–159. </w:t>
      </w:r>
    </w:p>
    <w:p w14:paraId="4A28B262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165025CE" w14:textId="5FD917E1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4.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MacLellan, J., Collins, S., Myatt, M., Pope, C., Knighton, W. and Rai, T. (2022) ‘Black, Asian and minority ethnic women’s experiences of maternity services in the UK: A qualitative evidence synthesis’,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Journal of Advanced Nursing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78(7), pp. 2175–2190 (tel:2175-2190). </w:t>
      </w:r>
    </w:p>
    <w:p w14:paraId="1BC71F43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4107157F" w14:textId="4B3C6D41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5.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Williams, C., McKail, R. and Arshad, R. (2023) ‘“We need to be heard. We need to be seen”: A thematic analysis of Black maternal experiences of birthing and postnatal care in England within the context of Covid-19’,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Midwifery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127, 103856. </w:t>
      </w:r>
    </w:p>
    <w:p w14:paraId="47D07FE7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24C7A7CC" w14:textId="68382A75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6.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Puthussery, S., Twamley, K., Macfarlane, A., Harding, S. and Baron, M. (2010) ‘“You need that loving tender care”: Maternity care experiences and expectations of ethnic minority women born in the United Kingdom’,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Journal of Health Services Research &amp; Policy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15(3), pp. 156–162. </w:t>
      </w:r>
    </w:p>
    <w:p w14:paraId="1A7CFFA6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4868422B" w14:textId="4DC1AE28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7.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Chitongo, S., Pezaro, S., Fyle, J., Suthers, F. and Allan, H. (2022) ‘Midwives’ insights in relation to the common barriers in providing effective perinatal care to women from ethnic minority groups with “high risk” pregnancies: A qualitative study’,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Women and Birth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35(2), pp. 152–159. </w:t>
      </w:r>
    </w:p>
    <w:p w14:paraId="62BF54AB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61201749" w14:textId="67EF3BE1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8.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Phillimore, J. (2015) ‘Delivering maternity services in an era of superdiversity: The challenges of novelty and newness’,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Ethnic and Racial Studies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, 38(4), pp. 568–582. </w:t>
      </w:r>
    </w:p>
    <w:p w14:paraId="272A2C54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17F36012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9.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Higginbottom, G.M.A., Evans, C., Morgan, M., Bharj, K.K., Eldridge, J. and Hussain, B. (2019) ‘Experience of and access to maternity care in the UK by immigrant women: A narrative synthesis systematic review’,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BMJ Open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>, 9(12), e029478. doi: 10.1136/bmjopen-2019-029478. </w:t>
      </w:r>
    </w:p>
    <w:p w14:paraId="6EB945F0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</w:p>
    <w:p w14:paraId="54BCF941" w14:textId="77777777" w:rsidR="004B6E2E" w:rsidRPr="004B6E2E" w:rsidRDefault="004B6E2E" w:rsidP="004B6E2E">
      <w:pPr>
        <w:spacing w:after="0" w:line="240" w:lineRule="auto"/>
        <w:rPr>
          <w:rFonts w:ascii=".SF UI" w:hAnsi=".SF UI" w:cs="Times New Roman" w:hint="eastAsia"/>
          <w:sz w:val="29"/>
          <w:szCs w:val="29"/>
          <w:lang w:val="en-GB" w:eastAsia="en-GB"/>
        </w:rPr>
      </w:pPr>
      <w:r w:rsidRPr="004B6E2E">
        <w:rPr>
          <w:rFonts w:ascii=".SFUI-Semibold" w:hAnsi=".SFUI-Semibold" w:cs="Times New Roman"/>
          <w:b/>
          <w:bCs/>
          <w:sz w:val="29"/>
          <w:szCs w:val="29"/>
          <w:lang w:val="en-GB" w:eastAsia="en-GB"/>
        </w:rPr>
        <w:t>10.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 xml:space="preserve"> Nellums, L.B., Powis, J., Jones, L., Miller, A., Rustage, K., Russell, N., Friedland, J.S. and Hargreaves, S. (2021) ‘“It’s a life you’re playing with”: A qualitative study on experiences of NHS maternity services among undocumented migrant women in England’, </w:t>
      </w:r>
      <w:r w:rsidRPr="004B6E2E">
        <w:rPr>
          <w:rFonts w:ascii=".SFUI-RegularItalic" w:hAnsi=".SFUI-RegularItalic" w:cs="Times New Roman"/>
          <w:i/>
          <w:iCs/>
          <w:sz w:val="29"/>
          <w:szCs w:val="29"/>
          <w:lang w:val="en-GB" w:eastAsia="en-GB"/>
        </w:rPr>
        <w:t>Social Science &amp; Medicine</w:t>
      </w:r>
      <w:r w:rsidRPr="004B6E2E">
        <w:rPr>
          <w:rFonts w:ascii=".SFUI-Regular" w:hAnsi=".SFUI-Regular" w:cs="Times New Roman"/>
          <w:sz w:val="29"/>
          <w:szCs w:val="29"/>
          <w:lang w:val="en-GB" w:eastAsia="en-GB"/>
        </w:rPr>
        <w:t>, 270, 113610. doi: 10.1016/j.socscimed.2020.113610.</w:t>
      </w:r>
    </w:p>
    <w:p w14:paraId="1AF5CDE5" w14:textId="77777777" w:rsidR="00470427" w:rsidRPr="00090FF8" w:rsidRDefault="00470427">
      <w:pPr>
        <w:rPr>
          <w:rFonts w:ascii="Arial" w:hAnsi="Arial" w:cs="Arial"/>
          <w:lang w:val="en-GB"/>
        </w:rPr>
      </w:pPr>
    </w:p>
    <w:sectPr w:rsidR="00470427" w:rsidRPr="00090FF8" w:rsidSect="00C726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1800" w:right="1440" w:bottom="1800" w:left="1440" w:header="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4781A" w14:textId="77777777" w:rsidR="001C2446" w:rsidRDefault="001C2446" w:rsidP="003706AE">
      <w:pPr>
        <w:spacing w:after="0" w:line="240" w:lineRule="auto"/>
      </w:pPr>
      <w:r>
        <w:separator/>
      </w:r>
    </w:p>
  </w:endnote>
  <w:endnote w:type="continuationSeparator" w:id="0">
    <w:p w14:paraId="2E03D13D" w14:textId="77777777" w:rsidR="001C2446" w:rsidRDefault="001C2446" w:rsidP="00370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.SF UI">
    <w:altName w:val="Cambria"/>
    <w:charset w:val="00"/>
    <w:family w:val="roman"/>
    <w:pitch w:val="default"/>
  </w:font>
  <w:font w:name=".SFUI-Regular">
    <w:altName w:val="Cambria"/>
    <w:charset w:val="00"/>
    <w:family w:val="roman"/>
    <w:pitch w:val="default"/>
  </w:font>
  <w:font w:name=".SFUI-Semibold">
    <w:altName w:val="Cambria"/>
    <w:charset w:val="00"/>
    <w:family w:val="roman"/>
    <w:pitch w:val="default"/>
  </w:font>
  <w:font w:name=".SFUI-RegularItalic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8E81F" w14:textId="77777777" w:rsidR="008D022F" w:rsidRDefault="008D02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3036D" w14:textId="77777777" w:rsidR="001760AD" w:rsidRDefault="001760AD" w:rsidP="00C72658">
    <w:pPr>
      <w:pStyle w:val="Footer"/>
      <w:tabs>
        <w:tab w:val="clear" w:pos="4680"/>
        <w:tab w:val="clear" w:pos="9360"/>
        <w:tab w:val="left" w:pos="612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40A9B" w14:textId="77777777" w:rsidR="008D022F" w:rsidRDefault="008D02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5B578" w14:textId="77777777" w:rsidR="001C2446" w:rsidRDefault="001C2446" w:rsidP="003706AE">
      <w:pPr>
        <w:spacing w:after="0" w:line="240" w:lineRule="auto"/>
      </w:pPr>
      <w:r>
        <w:separator/>
      </w:r>
    </w:p>
  </w:footnote>
  <w:footnote w:type="continuationSeparator" w:id="0">
    <w:p w14:paraId="3883A66A" w14:textId="77777777" w:rsidR="001C2446" w:rsidRDefault="001C2446" w:rsidP="00370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6D6C5" w14:textId="77777777" w:rsidR="008D022F" w:rsidRDefault="008D02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E53B" w14:textId="22B9A099" w:rsidR="001760AD" w:rsidRPr="00BC697B" w:rsidRDefault="008D022F" w:rsidP="003706AE">
    <w:pPr>
      <w:pStyle w:val="Heading1"/>
      <w:jc w:val="center"/>
      <w:rPr>
        <w:rFonts w:asciiTheme="minorBidi" w:hAnsiTheme="minorBidi" w:cstheme="minorBidi"/>
      </w:rPr>
    </w:pPr>
    <w:r>
      <w:rPr>
        <w:rFonts w:asciiTheme="minorBidi" w:hAnsiTheme="minorBidi" w:cstheme="minorBidi"/>
      </w:rPr>
      <w:t xml:space="preserve">Janice Chisholm </w:t>
    </w:r>
    <w:r w:rsidR="0025757C">
      <w:rPr>
        <w:rFonts w:asciiTheme="minorBidi" w:hAnsiTheme="minorBidi" w:cstheme="minorBidi"/>
      </w:rPr>
      <w:br/>
    </w:r>
    <w:r w:rsidR="001760AD" w:rsidRPr="00BC697B">
      <w:rPr>
        <w:rFonts w:asciiTheme="minorBidi" w:hAnsiTheme="minorBidi" w:cstheme="minorBidi"/>
      </w:rPr>
      <w:t xml:space="preserve">BMHP6020 Independent Project Literature Analysis Workbook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69966" w14:textId="77777777" w:rsidR="008D022F" w:rsidRDefault="008D02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B97196"/>
    <w:multiLevelType w:val="hybridMultilevel"/>
    <w:tmpl w:val="E6EECC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11130054">
    <w:abstractNumId w:val="2"/>
  </w:num>
  <w:num w:numId="2" w16cid:durableId="1125200840">
    <w:abstractNumId w:val="8"/>
  </w:num>
  <w:num w:numId="3" w16cid:durableId="1275096432">
    <w:abstractNumId w:val="4"/>
  </w:num>
  <w:num w:numId="4" w16cid:durableId="1547792706">
    <w:abstractNumId w:val="3"/>
  </w:num>
  <w:num w:numId="5" w16cid:durableId="156266866">
    <w:abstractNumId w:val="1"/>
  </w:num>
  <w:num w:numId="6" w16cid:durableId="1693997367">
    <w:abstractNumId w:val="9"/>
  </w:num>
  <w:num w:numId="7" w16cid:durableId="252976001">
    <w:abstractNumId w:val="0"/>
  </w:num>
  <w:num w:numId="8" w16cid:durableId="43338711">
    <w:abstractNumId w:val="6"/>
  </w:num>
  <w:num w:numId="9" w16cid:durableId="63188691">
    <w:abstractNumId w:val="5"/>
  </w:num>
  <w:num w:numId="10" w16cid:durableId="6727285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FE4"/>
    <w:rsid w:val="00034616"/>
    <w:rsid w:val="0006063C"/>
    <w:rsid w:val="00065C46"/>
    <w:rsid w:val="00066B36"/>
    <w:rsid w:val="00086B19"/>
    <w:rsid w:val="00090FF8"/>
    <w:rsid w:val="000A7F0D"/>
    <w:rsid w:val="000E1519"/>
    <w:rsid w:val="001432D9"/>
    <w:rsid w:val="0015074B"/>
    <w:rsid w:val="00155845"/>
    <w:rsid w:val="00157A45"/>
    <w:rsid w:val="0016351C"/>
    <w:rsid w:val="00171A9B"/>
    <w:rsid w:val="001760AD"/>
    <w:rsid w:val="001877D1"/>
    <w:rsid w:val="001C2446"/>
    <w:rsid w:val="001E02EF"/>
    <w:rsid w:val="001F5B38"/>
    <w:rsid w:val="00211401"/>
    <w:rsid w:val="00241B79"/>
    <w:rsid w:val="0025159A"/>
    <w:rsid w:val="0025757C"/>
    <w:rsid w:val="00262A0C"/>
    <w:rsid w:val="00291958"/>
    <w:rsid w:val="002921A4"/>
    <w:rsid w:val="002945D3"/>
    <w:rsid w:val="0029639D"/>
    <w:rsid w:val="002B2F58"/>
    <w:rsid w:val="002C2F37"/>
    <w:rsid w:val="00303149"/>
    <w:rsid w:val="003031ED"/>
    <w:rsid w:val="00326F90"/>
    <w:rsid w:val="003444C0"/>
    <w:rsid w:val="003460BD"/>
    <w:rsid w:val="00353F4C"/>
    <w:rsid w:val="00356A58"/>
    <w:rsid w:val="003706AE"/>
    <w:rsid w:val="00382CF6"/>
    <w:rsid w:val="00394BBC"/>
    <w:rsid w:val="00397A9D"/>
    <w:rsid w:val="003E6DFF"/>
    <w:rsid w:val="003F7913"/>
    <w:rsid w:val="00436A27"/>
    <w:rsid w:val="00470427"/>
    <w:rsid w:val="00491734"/>
    <w:rsid w:val="00492C33"/>
    <w:rsid w:val="004B6E2E"/>
    <w:rsid w:val="004C1EAF"/>
    <w:rsid w:val="004D202D"/>
    <w:rsid w:val="004D32D6"/>
    <w:rsid w:val="004E33B4"/>
    <w:rsid w:val="0053753E"/>
    <w:rsid w:val="00560D72"/>
    <w:rsid w:val="005620BC"/>
    <w:rsid w:val="006236DE"/>
    <w:rsid w:val="00636168"/>
    <w:rsid w:val="0066099A"/>
    <w:rsid w:val="0066696D"/>
    <w:rsid w:val="00686858"/>
    <w:rsid w:val="00697E36"/>
    <w:rsid w:val="006A48A7"/>
    <w:rsid w:val="006E27B4"/>
    <w:rsid w:val="006F00FF"/>
    <w:rsid w:val="006F657F"/>
    <w:rsid w:val="00772D95"/>
    <w:rsid w:val="007967B4"/>
    <w:rsid w:val="007A51A7"/>
    <w:rsid w:val="007B0B9F"/>
    <w:rsid w:val="007D2E88"/>
    <w:rsid w:val="007D395C"/>
    <w:rsid w:val="007E2202"/>
    <w:rsid w:val="00832D19"/>
    <w:rsid w:val="00834D77"/>
    <w:rsid w:val="00835183"/>
    <w:rsid w:val="00844A8E"/>
    <w:rsid w:val="00892F68"/>
    <w:rsid w:val="00896759"/>
    <w:rsid w:val="008A2834"/>
    <w:rsid w:val="008C034E"/>
    <w:rsid w:val="008D022F"/>
    <w:rsid w:val="008F1249"/>
    <w:rsid w:val="008F3683"/>
    <w:rsid w:val="0091701F"/>
    <w:rsid w:val="009176DD"/>
    <w:rsid w:val="00965392"/>
    <w:rsid w:val="00967BE2"/>
    <w:rsid w:val="00985474"/>
    <w:rsid w:val="00A0369B"/>
    <w:rsid w:val="00A0750F"/>
    <w:rsid w:val="00A13C1D"/>
    <w:rsid w:val="00A15DE3"/>
    <w:rsid w:val="00A17618"/>
    <w:rsid w:val="00A3412B"/>
    <w:rsid w:val="00A37B02"/>
    <w:rsid w:val="00A84AE6"/>
    <w:rsid w:val="00AA1D8D"/>
    <w:rsid w:val="00AB73D2"/>
    <w:rsid w:val="00AC1F19"/>
    <w:rsid w:val="00AE4453"/>
    <w:rsid w:val="00B250A0"/>
    <w:rsid w:val="00B47730"/>
    <w:rsid w:val="00B50BCC"/>
    <w:rsid w:val="00B828A0"/>
    <w:rsid w:val="00B841D1"/>
    <w:rsid w:val="00BC697B"/>
    <w:rsid w:val="00C03EC7"/>
    <w:rsid w:val="00C415DC"/>
    <w:rsid w:val="00C47E9F"/>
    <w:rsid w:val="00C72658"/>
    <w:rsid w:val="00CB0664"/>
    <w:rsid w:val="00CE12AE"/>
    <w:rsid w:val="00D17CCB"/>
    <w:rsid w:val="00D259B6"/>
    <w:rsid w:val="00D60C20"/>
    <w:rsid w:val="00DB1D18"/>
    <w:rsid w:val="00DB7F9A"/>
    <w:rsid w:val="00DC4217"/>
    <w:rsid w:val="00DF0CA8"/>
    <w:rsid w:val="00E01AB6"/>
    <w:rsid w:val="00E41FD5"/>
    <w:rsid w:val="00E4715E"/>
    <w:rsid w:val="00E51D70"/>
    <w:rsid w:val="00E804A2"/>
    <w:rsid w:val="00EA6F73"/>
    <w:rsid w:val="00F13B14"/>
    <w:rsid w:val="00F23294"/>
    <w:rsid w:val="00F80DF8"/>
    <w:rsid w:val="00F81709"/>
    <w:rsid w:val="00FA5690"/>
    <w:rsid w:val="00FB2BF4"/>
    <w:rsid w:val="00FC693F"/>
    <w:rsid w:val="00FD1DDA"/>
    <w:rsid w:val="73E9D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120AE1"/>
  <w14:defaultImageDpi w14:val="300"/>
  <w15:docId w15:val="{E3B68415-4F69-4347-B93D-747941E6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C69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97B"/>
    <w:rPr>
      <w:color w:val="605E5C"/>
      <w:shd w:val="clear" w:color="auto" w:fill="E1DFDD"/>
    </w:rPr>
  </w:style>
  <w:style w:type="paragraph" w:customStyle="1" w:styleId="p1">
    <w:name w:val="p1"/>
    <w:basedOn w:val="Normal"/>
    <w:rsid w:val="00D60C20"/>
    <w:pPr>
      <w:spacing w:after="0" w:line="240" w:lineRule="auto"/>
    </w:pPr>
    <w:rPr>
      <w:rFonts w:ascii=".SF UI" w:hAnsi=".SF UI" w:cs="Times New Roman"/>
      <w:sz w:val="29"/>
      <w:szCs w:val="29"/>
      <w:lang w:val="en-GB" w:eastAsia="en-GB"/>
    </w:rPr>
  </w:style>
  <w:style w:type="paragraph" w:customStyle="1" w:styleId="p2">
    <w:name w:val="p2"/>
    <w:basedOn w:val="Normal"/>
    <w:rsid w:val="00D60C20"/>
    <w:pPr>
      <w:spacing w:after="0" w:line="240" w:lineRule="auto"/>
    </w:pPr>
    <w:rPr>
      <w:rFonts w:ascii=".SF UI" w:hAnsi=".SF UI" w:cs="Times New Roman"/>
      <w:sz w:val="29"/>
      <w:szCs w:val="29"/>
      <w:lang w:val="en-GB" w:eastAsia="en-GB"/>
    </w:rPr>
  </w:style>
  <w:style w:type="character" w:customStyle="1" w:styleId="s1">
    <w:name w:val="s1"/>
    <w:basedOn w:val="DefaultParagraphFont"/>
    <w:rsid w:val="00D60C20"/>
    <w:rPr>
      <w:rFonts w:ascii=".SFUI-Regular" w:hAnsi=".SFUI-Regular" w:hint="default"/>
      <w:b w:val="0"/>
      <w:bCs w:val="0"/>
      <w:i w:val="0"/>
      <w:iCs w:val="0"/>
      <w:sz w:val="29"/>
      <w:szCs w:val="29"/>
    </w:rPr>
  </w:style>
  <w:style w:type="character" w:customStyle="1" w:styleId="s2">
    <w:name w:val="s2"/>
    <w:basedOn w:val="DefaultParagraphFont"/>
    <w:rsid w:val="00D60C20"/>
    <w:rPr>
      <w:rFonts w:ascii=".SFUI-Semibold" w:hAnsi=".SFUI-Semibold" w:hint="default"/>
      <w:b/>
      <w:bCs/>
      <w:i w:val="0"/>
      <w:iCs w:val="0"/>
      <w:sz w:val="29"/>
      <w:szCs w:val="29"/>
    </w:rPr>
  </w:style>
  <w:style w:type="character" w:customStyle="1" w:styleId="s3">
    <w:name w:val="s3"/>
    <w:basedOn w:val="DefaultParagraphFont"/>
    <w:rsid w:val="00D60C20"/>
    <w:rPr>
      <w:rFonts w:ascii=".SFUI-RegularItalic" w:hAnsi=".SFUI-RegularItalic" w:hint="default"/>
      <w:b w:val="0"/>
      <w:bCs w:val="0"/>
      <w:i/>
      <w:iCs/>
      <w:sz w:val="29"/>
      <w:szCs w:val="29"/>
    </w:rPr>
  </w:style>
  <w:style w:type="character" w:customStyle="1" w:styleId="apple-converted-space">
    <w:name w:val="apple-converted-space"/>
    <w:basedOn w:val="DefaultParagraphFont"/>
    <w:rsid w:val="00D60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bd3182-97b3-4a74-8392-33c626e3cb9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0D4D7F7FAF249BB4DED992581EAD4" ma:contentTypeVersion="18" ma:contentTypeDescription="Create a new document." ma:contentTypeScope="" ma:versionID="cc199e7a7abd14e3af31d215353261aa">
  <xsd:schema xmlns:xsd="http://www.w3.org/2001/XMLSchema" xmlns:xs="http://www.w3.org/2001/XMLSchema" xmlns:p="http://schemas.microsoft.com/office/2006/metadata/properties" xmlns:ns3="82bd3182-97b3-4a74-8392-33c626e3cb92" xmlns:ns4="0b59d9a8-954a-4f7a-8e77-7f4f781c5d9a" targetNamespace="http://schemas.microsoft.com/office/2006/metadata/properties" ma:root="true" ma:fieldsID="c1128b89d7534aa6b7f375dd36ebb31c" ns3:_="" ns4:_="">
    <xsd:import namespace="82bd3182-97b3-4a74-8392-33c626e3cb92"/>
    <xsd:import namespace="0b59d9a8-954a-4f7a-8e77-7f4f781c5d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d3182-97b3-4a74-8392-33c626e3cb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9d9a8-954a-4f7a-8e77-7f4f781c5d9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D1D7C-9207-4BDA-A667-F9CF94BBE3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DFD9E5-368D-4C89-9777-4B4E053D1E75}">
  <ds:schemaRefs>
    <ds:schemaRef ds:uri="http://schemas.microsoft.com/office/2006/metadata/properties"/>
    <ds:schemaRef ds:uri="http://schemas.microsoft.com/office/infopath/2007/PartnerControls"/>
    <ds:schemaRef ds:uri="82bd3182-97b3-4a74-8392-33c626e3cb92"/>
  </ds:schemaRefs>
</ds:datastoreItem>
</file>

<file path=customXml/itemProps3.xml><?xml version="1.0" encoding="utf-8"?>
<ds:datastoreItem xmlns:ds="http://schemas.openxmlformats.org/officeDocument/2006/customXml" ds:itemID="{A1223AB3-53D5-40D3-A499-3AC6EB192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d3182-97b3-4a74-8392-33c626e3cb92"/>
    <ds:schemaRef ds:uri="0b59d9a8-954a-4f7a-8e77-7f4f781c5d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522A1C-0336-4C04-905F-6355BDA06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2503</Words>
  <Characters>14270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akinyi miles</cp:lastModifiedBy>
  <cp:revision>3</cp:revision>
  <dcterms:created xsi:type="dcterms:W3CDTF">2026-10-22T21:33:00Z</dcterms:created>
  <dcterms:modified xsi:type="dcterms:W3CDTF">2026-10-23T12:58:00Z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0x010100AAD0D4D7F7FAF249BB4DED992581EAD4</vt:lpwstr>
  </property>
</Properties>
</file>