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D07C9" w14:textId="77777777" w:rsidR="00AB04C1" w:rsidRDefault="00AB04C1" w:rsidP="00AB04C1">
      <w:pPr>
        <w:spacing w:after="0" w:line="360" w:lineRule="auto"/>
        <w:outlineLvl w:val="0"/>
        <w:rPr>
          <w:rFonts w:ascii="Arial" w:hAnsi="Arial" w:cs="Arial"/>
          <w:color w:val="0E101A"/>
          <w:kern w:val="36"/>
          <w:sz w:val="20"/>
          <w:szCs w:val="20"/>
          <w:lang w:val="es-ES"/>
        </w:rPr>
      </w:pPr>
    </w:p>
    <w:p w14:paraId="78507578" w14:textId="77777777" w:rsidR="00AB04C1" w:rsidRDefault="00AB04C1" w:rsidP="00AB04C1">
      <w:pPr>
        <w:spacing w:after="0" w:line="360" w:lineRule="auto"/>
        <w:outlineLvl w:val="0"/>
        <w:rPr>
          <w:rFonts w:ascii="Arial" w:hAnsi="Arial" w:cs="Arial"/>
          <w:color w:val="0E101A"/>
          <w:kern w:val="36"/>
          <w:sz w:val="20"/>
          <w:szCs w:val="20"/>
          <w:lang w:val="es-ES"/>
        </w:rPr>
      </w:pPr>
    </w:p>
    <w:p w14:paraId="41B7796D" w14:textId="77777777" w:rsidR="00AB04C1" w:rsidRDefault="00AB04C1" w:rsidP="00AB04C1">
      <w:pPr>
        <w:spacing w:after="0" w:line="360" w:lineRule="auto"/>
        <w:outlineLvl w:val="0"/>
        <w:rPr>
          <w:rFonts w:ascii="Arial" w:hAnsi="Arial" w:cs="Arial"/>
          <w:color w:val="0E101A"/>
          <w:kern w:val="36"/>
          <w:sz w:val="20"/>
          <w:szCs w:val="20"/>
          <w:lang w:val="es-ES"/>
        </w:rPr>
      </w:pPr>
    </w:p>
    <w:p w14:paraId="36BA15C0" w14:textId="77777777" w:rsidR="00AB04C1" w:rsidRDefault="00AB04C1" w:rsidP="00AB04C1">
      <w:pPr>
        <w:spacing w:after="0" w:line="360" w:lineRule="auto"/>
        <w:outlineLvl w:val="0"/>
        <w:rPr>
          <w:rFonts w:ascii="Arial" w:hAnsi="Arial" w:cs="Arial"/>
          <w:color w:val="0E101A"/>
          <w:kern w:val="36"/>
          <w:sz w:val="20"/>
          <w:szCs w:val="20"/>
          <w:lang w:val="es-ES"/>
        </w:rPr>
      </w:pPr>
    </w:p>
    <w:p w14:paraId="1BE147B6" w14:textId="77777777" w:rsidR="00AB04C1" w:rsidRDefault="00AB04C1" w:rsidP="00AB04C1">
      <w:pPr>
        <w:spacing w:after="0" w:line="360" w:lineRule="auto"/>
        <w:outlineLvl w:val="0"/>
        <w:rPr>
          <w:rFonts w:ascii="Arial" w:hAnsi="Arial" w:cs="Arial"/>
          <w:color w:val="0E101A"/>
          <w:kern w:val="36"/>
          <w:sz w:val="20"/>
          <w:szCs w:val="20"/>
          <w:lang w:val="es-ES"/>
        </w:rPr>
      </w:pPr>
    </w:p>
    <w:p w14:paraId="2C88C63E" w14:textId="77777777" w:rsidR="00E80A2A" w:rsidRDefault="00E80A2A" w:rsidP="00E80A2A">
      <w:pPr>
        <w:pStyle w:val="Title"/>
        <w:jc w:val="center"/>
      </w:pPr>
    </w:p>
    <w:p w14:paraId="162A0A0C" w14:textId="77777777" w:rsidR="00E80A2A" w:rsidRDefault="00E80A2A" w:rsidP="00E80A2A">
      <w:pPr>
        <w:pStyle w:val="Title"/>
        <w:jc w:val="center"/>
      </w:pPr>
    </w:p>
    <w:p w14:paraId="65D039CF" w14:textId="77777777" w:rsidR="00E80A2A" w:rsidRDefault="00E80A2A" w:rsidP="00E80A2A">
      <w:pPr>
        <w:pStyle w:val="Title"/>
        <w:jc w:val="center"/>
      </w:pPr>
    </w:p>
    <w:p w14:paraId="0046B709" w14:textId="77777777" w:rsidR="00E80A2A" w:rsidRPr="00E450AF" w:rsidRDefault="00E80A2A" w:rsidP="00E80A2A">
      <w:pPr>
        <w:pStyle w:val="Title"/>
        <w:rPr>
          <w:sz w:val="72"/>
          <w:szCs w:val="72"/>
        </w:rPr>
      </w:pPr>
    </w:p>
    <w:p w14:paraId="33E878E9" w14:textId="77777777" w:rsidR="00E80A2A" w:rsidRPr="00E450AF" w:rsidRDefault="00E80A2A" w:rsidP="00E80A2A">
      <w:pPr>
        <w:pStyle w:val="Title"/>
        <w:jc w:val="center"/>
        <w:rPr>
          <w:rFonts w:ascii="Arial" w:hAnsi="Arial" w:cs="Arial"/>
          <w:sz w:val="72"/>
          <w:szCs w:val="72"/>
        </w:rPr>
      </w:pPr>
      <w:r w:rsidRPr="00E450AF">
        <w:rPr>
          <w:rFonts w:ascii="Arial" w:hAnsi="Arial" w:cs="Arial"/>
          <w:sz w:val="72"/>
          <w:szCs w:val="72"/>
        </w:rPr>
        <w:t xml:space="preserve">RESEARCH PROPOSAL </w:t>
      </w:r>
    </w:p>
    <w:p w14:paraId="787355AA" w14:textId="77777777" w:rsidR="00E80A2A" w:rsidRDefault="00E80A2A" w:rsidP="00E80A2A">
      <w:pPr>
        <w:pStyle w:val="Title"/>
        <w:jc w:val="center"/>
        <w:rPr>
          <w:rFonts w:ascii="Arial" w:hAnsi="Arial" w:cs="Arial"/>
          <w:sz w:val="28"/>
          <w:szCs w:val="28"/>
        </w:rPr>
      </w:pPr>
    </w:p>
    <w:p w14:paraId="7BAA4CDF" w14:textId="77777777" w:rsidR="00E80A2A" w:rsidRDefault="00E80A2A" w:rsidP="00E80A2A">
      <w:pPr>
        <w:pStyle w:val="Title"/>
        <w:jc w:val="center"/>
        <w:rPr>
          <w:rFonts w:ascii="Arial" w:hAnsi="Arial" w:cs="Arial"/>
          <w:sz w:val="28"/>
          <w:szCs w:val="28"/>
        </w:rPr>
      </w:pPr>
    </w:p>
    <w:p w14:paraId="4F53F96D" w14:textId="77777777" w:rsidR="00E80A2A" w:rsidRDefault="00E80A2A" w:rsidP="00E80A2A">
      <w:pPr>
        <w:pStyle w:val="Title"/>
        <w:jc w:val="center"/>
        <w:rPr>
          <w:rFonts w:ascii="Arial" w:hAnsi="Arial" w:cs="Arial"/>
          <w:sz w:val="28"/>
          <w:szCs w:val="28"/>
        </w:rPr>
      </w:pPr>
    </w:p>
    <w:p w14:paraId="6394B285" w14:textId="77777777" w:rsidR="00E80A2A" w:rsidRDefault="00E80A2A" w:rsidP="00E80A2A">
      <w:pPr>
        <w:pStyle w:val="Title"/>
        <w:jc w:val="center"/>
        <w:rPr>
          <w:rFonts w:ascii="Arial" w:hAnsi="Arial" w:cs="Arial"/>
          <w:sz w:val="28"/>
          <w:szCs w:val="28"/>
        </w:rPr>
      </w:pPr>
    </w:p>
    <w:p w14:paraId="5A91960B" w14:textId="77777777" w:rsidR="00E80A2A" w:rsidRDefault="00E80A2A" w:rsidP="00E80A2A">
      <w:pPr>
        <w:pStyle w:val="Title"/>
        <w:jc w:val="center"/>
        <w:rPr>
          <w:rFonts w:ascii="Arial" w:hAnsi="Arial" w:cs="Arial"/>
          <w:sz w:val="28"/>
          <w:szCs w:val="28"/>
        </w:rPr>
      </w:pPr>
    </w:p>
    <w:p w14:paraId="1E361C42" w14:textId="77777777" w:rsidR="00E80A2A" w:rsidRPr="00E450AF" w:rsidRDefault="00E80A2A" w:rsidP="00E80A2A"/>
    <w:p w14:paraId="1CE6D7E9" w14:textId="77777777" w:rsidR="00E80A2A" w:rsidRDefault="00E80A2A" w:rsidP="00E80A2A">
      <w:pPr>
        <w:pStyle w:val="Title"/>
        <w:jc w:val="center"/>
        <w:rPr>
          <w:rFonts w:ascii="Arial" w:hAnsi="Arial" w:cs="Arial"/>
          <w:sz w:val="28"/>
          <w:szCs w:val="28"/>
        </w:rPr>
      </w:pPr>
    </w:p>
    <w:p w14:paraId="5EF5C781" w14:textId="77777777" w:rsidR="00E80A2A" w:rsidRDefault="00E80A2A" w:rsidP="00E80A2A">
      <w:pPr>
        <w:ind w:left="720"/>
        <w:rPr>
          <w:rFonts w:ascii="Arial" w:hAnsi="Arial"/>
          <w:sz w:val="40"/>
          <w:szCs w:val="40"/>
        </w:rPr>
      </w:pPr>
    </w:p>
    <w:p w14:paraId="15F3931B" w14:textId="77777777" w:rsidR="00E80A2A" w:rsidRDefault="00E80A2A" w:rsidP="00E80A2A">
      <w:pPr>
        <w:ind w:left="720"/>
        <w:rPr>
          <w:rFonts w:ascii="Arial" w:hAnsi="Arial"/>
          <w:sz w:val="40"/>
          <w:szCs w:val="40"/>
        </w:rPr>
      </w:pPr>
      <w:r>
        <w:rPr>
          <w:rFonts w:ascii="Arial" w:hAnsi="Arial"/>
          <w:sz w:val="40"/>
          <w:szCs w:val="40"/>
        </w:rPr>
        <w:t>Module name: Personnel Resourcing &amp; Development BMIH 5005</w:t>
      </w:r>
    </w:p>
    <w:p w14:paraId="3C5F3439" w14:textId="77777777" w:rsidR="00E80A2A" w:rsidRDefault="00E80A2A" w:rsidP="00E80A2A">
      <w:pPr>
        <w:ind w:left="720"/>
        <w:rPr>
          <w:rFonts w:ascii="Arial" w:hAnsi="Arial"/>
          <w:sz w:val="40"/>
          <w:szCs w:val="40"/>
        </w:rPr>
      </w:pPr>
      <w:r>
        <w:rPr>
          <w:rFonts w:ascii="Arial" w:hAnsi="Arial"/>
          <w:sz w:val="40"/>
          <w:szCs w:val="40"/>
        </w:rPr>
        <w:t>Student name: Daniela Serban</w:t>
      </w:r>
    </w:p>
    <w:p w14:paraId="2B633823" w14:textId="77777777" w:rsidR="00E80A2A" w:rsidRDefault="00E80A2A" w:rsidP="00E80A2A">
      <w:pPr>
        <w:ind w:left="720"/>
        <w:rPr>
          <w:rFonts w:ascii="Arial" w:hAnsi="Arial"/>
          <w:sz w:val="40"/>
          <w:szCs w:val="40"/>
        </w:rPr>
      </w:pPr>
      <w:r>
        <w:rPr>
          <w:rFonts w:ascii="Arial" w:hAnsi="Arial"/>
          <w:sz w:val="40"/>
          <w:szCs w:val="40"/>
        </w:rPr>
        <w:t>Student number: 2109024</w:t>
      </w:r>
    </w:p>
    <w:p w14:paraId="186D70DB" w14:textId="77777777" w:rsidR="00E80A2A" w:rsidRDefault="00E80A2A" w:rsidP="00E80A2A">
      <w:pPr>
        <w:ind w:left="720"/>
        <w:rPr>
          <w:rFonts w:ascii="Arial" w:hAnsi="Arial"/>
          <w:sz w:val="40"/>
          <w:szCs w:val="40"/>
        </w:rPr>
      </w:pPr>
      <w:r>
        <w:rPr>
          <w:rFonts w:ascii="Arial" w:hAnsi="Arial"/>
          <w:sz w:val="40"/>
          <w:szCs w:val="40"/>
        </w:rPr>
        <w:t>Lecturer`s name: Kathryn Roberts</w:t>
      </w:r>
    </w:p>
    <w:p w14:paraId="398F48BE" w14:textId="77777777" w:rsidR="00AB04C1" w:rsidRDefault="00AB04C1" w:rsidP="00AB04C1">
      <w:pPr>
        <w:spacing w:after="0" w:line="360" w:lineRule="auto"/>
        <w:outlineLvl w:val="0"/>
        <w:rPr>
          <w:rFonts w:ascii="Arial" w:hAnsi="Arial" w:cs="Arial"/>
          <w:color w:val="0E101A"/>
          <w:kern w:val="36"/>
          <w:sz w:val="20"/>
          <w:szCs w:val="20"/>
          <w:lang w:val="es-ES"/>
        </w:rPr>
      </w:pPr>
    </w:p>
    <w:p w14:paraId="48E669EE" w14:textId="77777777" w:rsidR="00AB04C1" w:rsidRDefault="00AB04C1" w:rsidP="00AB04C1">
      <w:pPr>
        <w:spacing w:after="0" w:line="360" w:lineRule="auto"/>
        <w:outlineLvl w:val="0"/>
        <w:rPr>
          <w:rFonts w:ascii="Arial" w:hAnsi="Arial" w:cs="Arial"/>
          <w:color w:val="0E101A"/>
          <w:kern w:val="36"/>
          <w:sz w:val="20"/>
          <w:szCs w:val="20"/>
          <w:lang w:val="es-ES"/>
        </w:rPr>
      </w:pPr>
    </w:p>
    <w:p w14:paraId="4A7A9F2F" w14:textId="77777777" w:rsidR="00AB04C1" w:rsidRDefault="00AB04C1" w:rsidP="00AB04C1">
      <w:pPr>
        <w:spacing w:after="0" w:line="360" w:lineRule="auto"/>
        <w:outlineLvl w:val="0"/>
        <w:rPr>
          <w:rFonts w:ascii="Arial" w:hAnsi="Arial" w:cs="Arial"/>
          <w:color w:val="0E101A"/>
          <w:kern w:val="36"/>
          <w:sz w:val="20"/>
          <w:szCs w:val="20"/>
          <w:lang w:val="es-ES"/>
        </w:rPr>
      </w:pPr>
    </w:p>
    <w:p w14:paraId="5D39B21A" w14:textId="77777777" w:rsidR="00AB04C1" w:rsidRPr="00AB04C1" w:rsidRDefault="00AB04C1" w:rsidP="00AB04C1">
      <w:pPr>
        <w:spacing w:after="0" w:line="360" w:lineRule="auto"/>
        <w:outlineLvl w:val="0"/>
        <w:rPr>
          <w:rFonts w:ascii="Arial" w:hAnsi="Arial" w:cs="Arial"/>
          <w:color w:val="0E101A"/>
          <w:kern w:val="36"/>
          <w:sz w:val="24"/>
          <w:szCs w:val="24"/>
          <w:lang w:val="es-ES"/>
        </w:rPr>
      </w:pPr>
    </w:p>
    <w:p w14:paraId="09727C18" w14:textId="77777777" w:rsidR="00AB04C1" w:rsidRDefault="00AB04C1" w:rsidP="00AB04C1">
      <w:pPr>
        <w:spacing w:after="0" w:line="360" w:lineRule="auto"/>
        <w:outlineLvl w:val="0"/>
        <w:rPr>
          <w:rFonts w:ascii="Arial" w:hAnsi="Arial" w:cs="Arial"/>
          <w:color w:val="0E101A"/>
          <w:kern w:val="36"/>
          <w:sz w:val="24"/>
          <w:szCs w:val="24"/>
          <w:lang w:val="es-ES"/>
        </w:rPr>
      </w:pPr>
    </w:p>
    <w:p w14:paraId="080F66BC" w14:textId="77777777" w:rsidR="00AB04C1" w:rsidRDefault="00AB04C1" w:rsidP="00AB04C1">
      <w:pPr>
        <w:spacing w:after="0" w:line="360" w:lineRule="auto"/>
        <w:outlineLvl w:val="0"/>
        <w:rPr>
          <w:rFonts w:ascii="Arial" w:hAnsi="Arial" w:cs="Arial"/>
          <w:color w:val="0E101A"/>
          <w:kern w:val="36"/>
          <w:sz w:val="24"/>
          <w:szCs w:val="24"/>
          <w:lang w:val="es-ES"/>
        </w:rPr>
      </w:pPr>
    </w:p>
    <w:p w14:paraId="51E4EEBF" w14:textId="77777777" w:rsidR="00AB04C1" w:rsidRDefault="00AB04C1" w:rsidP="00AB04C1">
      <w:pPr>
        <w:spacing w:after="0" w:line="360" w:lineRule="auto"/>
        <w:outlineLvl w:val="0"/>
        <w:rPr>
          <w:rFonts w:ascii="Arial" w:hAnsi="Arial" w:cs="Arial"/>
          <w:color w:val="0E101A"/>
          <w:kern w:val="36"/>
          <w:sz w:val="24"/>
          <w:szCs w:val="24"/>
          <w:lang w:val="es-ES"/>
        </w:rPr>
      </w:pPr>
    </w:p>
    <w:p w14:paraId="56A7F4EB" w14:textId="77777777" w:rsidR="00AB04C1" w:rsidRDefault="00AB04C1" w:rsidP="00AB04C1">
      <w:pPr>
        <w:spacing w:after="0" w:line="360" w:lineRule="auto"/>
        <w:outlineLvl w:val="0"/>
        <w:rPr>
          <w:rFonts w:ascii="Arial" w:hAnsi="Arial" w:cs="Arial"/>
          <w:color w:val="0E101A"/>
          <w:kern w:val="36"/>
          <w:sz w:val="24"/>
          <w:szCs w:val="24"/>
          <w:lang w:val="es-ES"/>
        </w:rPr>
      </w:pPr>
    </w:p>
    <w:p w14:paraId="046BCBEB" w14:textId="77777777" w:rsidR="00AB04C1" w:rsidRDefault="00AB04C1" w:rsidP="00AB04C1">
      <w:pPr>
        <w:spacing w:after="0" w:line="360" w:lineRule="auto"/>
        <w:outlineLvl w:val="0"/>
        <w:rPr>
          <w:rFonts w:ascii="Arial" w:hAnsi="Arial" w:cs="Arial"/>
          <w:color w:val="0E101A"/>
          <w:kern w:val="36"/>
          <w:sz w:val="24"/>
          <w:szCs w:val="24"/>
          <w:lang w:val="es-ES"/>
        </w:rPr>
      </w:pPr>
    </w:p>
    <w:p w14:paraId="367AA31B" w14:textId="77777777" w:rsidR="00AB04C1" w:rsidRDefault="00AB04C1" w:rsidP="00AB04C1">
      <w:pPr>
        <w:spacing w:after="0" w:line="360" w:lineRule="auto"/>
        <w:outlineLvl w:val="0"/>
        <w:rPr>
          <w:rFonts w:ascii="Arial" w:hAnsi="Arial" w:cs="Arial"/>
          <w:color w:val="0E101A"/>
          <w:kern w:val="36"/>
          <w:sz w:val="24"/>
          <w:szCs w:val="24"/>
          <w:lang w:val="es-ES"/>
        </w:rPr>
      </w:pPr>
    </w:p>
    <w:p w14:paraId="19D00725" w14:textId="77777777" w:rsidR="00AB04C1" w:rsidRDefault="00AB04C1" w:rsidP="00AB04C1">
      <w:pPr>
        <w:spacing w:after="0" w:line="360" w:lineRule="auto"/>
        <w:outlineLvl w:val="0"/>
        <w:rPr>
          <w:rFonts w:ascii="Arial" w:hAnsi="Arial" w:cs="Arial"/>
          <w:color w:val="0E101A"/>
          <w:kern w:val="36"/>
          <w:sz w:val="24"/>
          <w:szCs w:val="24"/>
          <w:lang w:val="es-ES"/>
        </w:rPr>
      </w:pPr>
    </w:p>
    <w:p w14:paraId="5CAEE317" w14:textId="77777777" w:rsidR="00AB04C1" w:rsidRDefault="00AB04C1" w:rsidP="00AB04C1">
      <w:pPr>
        <w:spacing w:after="0" w:line="360" w:lineRule="auto"/>
        <w:outlineLvl w:val="0"/>
        <w:rPr>
          <w:rFonts w:ascii="Arial" w:hAnsi="Arial" w:cs="Arial"/>
          <w:color w:val="0E101A"/>
          <w:kern w:val="36"/>
          <w:sz w:val="24"/>
          <w:szCs w:val="24"/>
          <w:lang w:val="es-ES"/>
        </w:rPr>
      </w:pPr>
    </w:p>
    <w:p w14:paraId="3C4AE297" w14:textId="77777777" w:rsidR="00AB04C1" w:rsidRDefault="00AB04C1" w:rsidP="00AB04C1">
      <w:pPr>
        <w:spacing w:after="0" w:line="360" w:lineRule="auto"/>
        <w:outlineLvl w:val="0"/>
        <w:rPr>
          <w:rFonts w:ascii="Arial" w:hAnsi="Arial" w:cs="Arial"/>
          <w:color w:val="0E101A"/>
          <w:kern w:val="36"/>
          <w:sz w:val="24"/>
          <w:szCs w:val="24"/>
          <w:lang w:val="es-ES"/>
        </w:rPr>
      </w:pPr>
    </w:p>
    <w:p w14:paraId="1FE390A7" w14:textId="77777777" w:rsidR="00AB04C1" w:rsidRDefault="00AB04C1" w:rsidP="00AB04C1">
      <w:pPr>
        <w:spacing w:after="0" w:line="360" w:lineRule="auto"/>
        <w:outlineLvl w:val="0"/>
        <w:rPr>
          <w:rFonts w:ascii="Arial" w:hAnsi="Arial" w:cs="Arial"/>
          <w:color w:val="0E101A"/>
          <w:kern w:val="36"/>
          <w:sz w:val="24"/>
          <w:szCs w:val="24"/>
          <w:lang w:val="es-ES"/>
        </w:rPr>
      </w:pPr>
    </w:p>
    <w:p w14:paraId="78310951" w14:textId="77777777" w:rsidR="00AB04C1" w:rsidRDefault="00AB04C1" w:rsidP="00AB04C1">
      <w:pPr>
        <w:spacing w:after="0" w:line="360" w:lineRule="auto"/>
        <w:outlineLvl w:val="0"/>
        <w:rPr>
          <w:rFonts w:ascii="Arial" w:hAnsi="Arial" w:cs="Arial"/>
          <w:color w:val="0E101A"/>
          <w:kern w:val="36"/>
          <w:sz w:val="24"/>
          <w:szCs w:val="24"/>
          <w:lang w:val="es-ES"/>
        </w:rPr>
      </w:pPr>
    </w:p>
    <w:p w14:paraId="0C3F608A" w14:textId="77777777" w:rsidR="00AB04C1" w:rsidRDefault="00AB04C1" w:rsidP="00AB04C1">
      <w:pPr>
        <w:spacing w:after="0" w:line="360" w:lineRule="auto"/>
        <w:outlineLvl w:val="0"/>
        <w:rPr>
          <w:rFonts w:ascii="Arial" w:hAnsi="Arial" w:cs="Arial"/>
          <w:color w:val="0E101A"/>
          <w:kern w:val="36"/>
          <w:sz w:val="24"/>
          <w:szCs w:val="24"/>
          <w:lang w:val="es-ES"/>
        </w:rPr>
      </w:pPr>
    </w:p>
    <w:p w14:paraId="76674833" w14:textId="77777777" w:rsidR="00AB04C1" w:rsidRDefault="00AB04C1" w:rsidP="00AB04C1">
      <w:pPr>
        <w:spacing w:after="0" w:line="360" w:lineRule="auto"/>
        <w:outlineLvl w:val="0"/>
        <w:rPr>
          <w:rFonts w:ascii="Arial" w:hAnsi="Arial" w:cs="Arial"/>
          <w:color w:val="0E101A"/>
          <w:kern w:val="36"/>
          <w:sz w:val="24"/>
          <w:szCs w:val="24"/>
          <w:lang w:val="es-ES"/>
        </w:rPr>
      </w:pPr>
    </w:p>
    <w:p w14:paraId="7349C3F6" w14:textId="77777777" w:rsidR="00AB04C1" w:rsidRDefault="00AB04C1" w:rsidP="00AB04C1">
      <w:pPr>
        <w:spacing w:after="0" w:line="360" w:lineRule="auto"/>
        <w:outlineLvl w:val="0"/>
        <w:rPr>
          <w:rFonts w:ascii="Arial" w:hAnsi="Arial" w:cs="Arial"/>
          <w:color w:val="0E101A"/>
          <w:kern w:val="36"/>
          <w:sz w:val="24"/>
          <w:szCs w:val="24"/>
          <w:lang w:val="es-ES"/>
        </w:rPr>
      </w:pPr>
    </w:p>
    <w:p w14:paraId="6FEFA2E2" w14:textId="77777777" w:rsidR="00AB04C1" w:rsidRDefault="00AB04C1" w:rsidP="00AB04C1">
      <w:pPr>
        <w:spacing w:after="0" w:line="360" w:lineRule="auto"/>
        <w:outlineLvl w:val="0"/>
        <w:rPr>
          <w:rFonts w:ascii="Arial" w:hAnsi="Arial" w:cs="Arial"/>
          <w:color w:val="0E101A"/>
          <w:kern w:val="36"/>
          <w:sz w:val="24"/>
          <w:szCs w:val="24"/>
          <w:lang w:val="es-ES"/>
        </w:rPr>
      </w:pPr>
    </w:p>
    <w:p w14:paraId="5748B54E" w14:textId="77777777" w:rsidR="00AB04C1" w:rsidRDefault="00AB04C1" w:rsidP="00AB04C1">
      <w:pPr>
        <w:spacing w:after="0" w:line="360" w:lineRule="auto"/>
        <w:outlineLvl w:val="0"/>
        <w:rPr>
          <w:rFonts w:ascii="Arial" w:hAnsi="Arial" w:cs="Arial"/>
          <w:color w:val="0E101A"/>
          <w:kern w:val="36"/>
          <w:sz w:val="24"/>
          <w:szCs w:val="24"/>
          <w:lang w:val="es-ES"/>
        </w:rPr>
      </w:pPr>
    </w:p>
    <w:p w14:paraId="1B605F42" w14:textId="77777777" w:rsidR="00AB04C1" w:rsidRDefault="00AB04C1" w:rsidP="00AB04C1">
      <w:pPr>
        <w:spacing w:after="0" w:line="360" w:lineRule="auto"/>
        <w:outlineLvl w:val="0"/>
        <w:rPr>
          <w:rFonts w:ascii="Arial" w:hAnsi="Arial" w:cs="Arial"/>
          <w:color w:val="0E101A"/>
          <w:kern w:val="36"/>
          <w:sz w:val="24"/>
          <w:szCs w:val="24"/>
          <w:lang w:val="es-ES"/>
        </w:rPr>
      </w:pPr>
    </w:p>
    <w:p w14:paraId="5B332C5C" w14:textId="77777777" w:rsidR="00AB04C1" w:rsidRDefault="00AB04C1" w:rsidP="00AB04C1">
      <w:pPr>
        <w:spacing w:after="0" w:line="360" w:lineRule="auto"/>
        <w:outlineLvl w:val="0"/>
        <w:rPr>
          <w:rFonts w:ascii="Arial" w:hAnsi="Arial" w:cs="Arial"/>
          <w:color w:val="0E101A"/>
          <w:kern w:val="36"/>
          <w:sz w:val="24"/>
          <w:szCs w:val="24"/>
          <w:lang w:val="es-ES"/>
        </w:rPr>
      </w:pPr>
    </w:p>
    <w:p w14:paraId="5539A6E7" w14:textId="77777777" w:rsidR="00AB04C1" w:rsidRPr="00AB04C1" w:rsidRDefault="00AB04C1" w:rsidP="00AB04C1">
      <w:pPr>
        <w:spacing w:after="0" w:line="360" w:lineRule="auto"/>
        <w:outlineLvl w:val="0"/>
        <w:rPr>
          <w:rFonts w:ascii="Arial" w:hAnsi="Arial" w:cs="Arial"/>
          <w:color w:val="0E101A"/>
          <w:kern w:val="36"/>
          <w:sz w:val="24"/>
          <w:szCs w:val="24"/>
          <w:lang w:val="es-ES"/>
        </w:rPr>
      </w:pPr>
    </w:p>
    <w:p w14:paraId="1FC4D1D3" w14:textId="77777777" w:rsidR="00AB04C1" w:rsidRPr="00AB04C1" w:rsidRDefault="00AB04C1" w:rsidP="00AB04C1">
      <w:pPr>
        <w:spacing w:after="0" w:line="360" w:lineRule="auto"/>
        <w:outlineLvl w:val="0"/>
        <w:rPr>
          <w:rFonts w:ascii="Arial" w:hAnsi="Arial" w:cs="Arial"/>
          <w:color w:val="0E101A"/>
          <w:kern w:val="36"/>
          <w:sz w:val="24"/>
          <w:szCs w:val="24"/>
          <w:lang w:val="es-ES"/>
        </w:rPr>
      </w:pPr>
    </w:p>
    <w:p w14:paraId="5CB24053" w14:textId="77777777" w:rsidR="00AB04C1" w:rsidRPr="00AB04C1" w:rsidRDefault="00AB04C1" w:rsidP="00AB04C1">
      <w:pPr>
        <w:pStyle w:val="NormalWeb"/>
        <w:spacing w:before="0" w:beforeAutospacing="0" w:after="0" w:afterAutospacing="0" w:line="360" w:lineRule="auto"/>
        <w:rPr>
          <w:rFonts w:ascii="Arial" w:hAnsi="Arial" w:cs="Arial"/>
          <w:color w:val="0E101A"/>
        </w:rPr>
      </w:pPr>
    </w:p>
    <w:p w14:paraId="3D5AA497" w14:textId="77777777" w:rsidR="00AB04C1" w:rsidRPr="00AB04C1" w:rsidRDefault="00AB04C1" w:rsidP="00AB04C1">
      <w:pPr>
        <w:pStyle w:val="NormalWeb"/>
        <w:spacing w:before="0" w:beforeAutospacing="0" w:after="0" w:afterAutospacing="0" w:line="360" w:lineRule="auto"/>
        <w:rPr>
          <w:rFonts w:ascii="Arial" w:hAnsi="Arial" w:cs="Arial"/>
          <w:color w:val="0E101A"/>
        </w:rPr>
      </w:pPr>
    </w:p>
    <w:p w14:paraId="59691909"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 </w:t>
      </w:r>
    </w:p>
    <w:p w14:paraId="2FF2427E"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r w:rsidRPr="00AB04C1">
        <w:rPr>
          <w:rFonts w:ascii="Arial" w:hAnsi="Arial" w:cs="Arial"/>
          <w:b w:val="0"/>
          <w:bCs w:val="0"/>
          <w:color w:val="0E101A"/>
          <w:sz w:val="24"/>
          <w:szCs w:val="24"/>
        </w:rPr>
        <w:t>INTRODUCTION </w:t>
      </w:r>
    </w:p>
    <w:p w14:paraId="7BED958A" w14:textId="77777777" w:rsidR="00AB04C1" w:rsidRPr="00AB04C1" w:rsidRDefault="00AB04C1" w:rsidP="00AB04C1">
      <w:pPr>
        <w:pStyle w:val="NormalWeb"/>
        <w:spacing w:before="0" w:beforeAutospacing="0" w:after="0" w:afterAutospacing="0" w:line="360" w:lineRule="auto"/>
        <w:rPr>
          <w:rFonts w:ascii="Arial" w:hAnsi="Arial" w:cs="Arial"/>
          <w:color w:val="0E101A"/>
        </w:rPr>
      </w:pPr>
    </w:p>
    <w:p w14:paraId="648ED10E"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 xml:space="preserve">There are various external factors affecting the performance of the organisation which leads to an increase the turnover of employees. “In the competitive environment, the organisation looks for opportunities to expand the business “(Matovic, 2020). Therefore, Expanding the business includes dealing with the overload of work and pressure on the organisation to keep the most talented employees within the organisation to improve its productivity. The major challenge appears for the organisation when it comes to </w:t>
      </w:r>
      <w:r w:rsidRPr="00AB04C1">
        <w:rPr>
          <w:rFonts w:ascii="Arial" w:hAnsi="Arial" w:cs="Arial"/>
          <w:color w:val="0E101A"/>
        </w:rPr>
        <w:lastRenderedPageBreak/>
        <w:t>retaining valuable and talented employees. The impact of covid-19 is considered one of the most difficult challenges for the hotel industry (FABIYANI et al., 2021). Due to this, Marriott Hotel suffered through the financial crisis. The country lockdown affected the revenue generation of the organisation. The financial crisis in the organisation leads to salary dissatisfaction. Every employee expects a high salary. This becomes a very evident reason for employee turnover (Matovic, 2020). </w:t>
      </w:r>
    </w:p>
    <w:p w14:paraId="55F70517"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The impact of covid-19 not only created a financial crisis for the organisation but also created different issues for it. The pandemic pressurised hotel professionals to keep the hotel clean and hygienic so that the health security of the customers in the hotel premises can be satisfied (Alyahya et al., 2021). In order to follow the government rules and regulations, the organisation need to implement various strategies and add other activities due to which the existing working staff of Marriott hotel works under the overloading of work. This affects not only their productivity but also their motivation which leads to an increase in the turnover rate of employees (Lee et al., 2021). </w:t>
      </w:r>
    </w:p>
    <w:p w14:paraId="008B18A1"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80% of the employees working in Marriott hotel comes from the backward area where job security plays a crucial role for them. But due to the scenario of the country, the covid-19 increased the layoff or re-structuring of the organisation etc., which affects employee retention and loyalty (Bajrami et al., 2021). Due to a lack of training and retaining programs and poor management, the motivation of the employees to work with the organisation decreased. This further leads to an increase in employee turnover (Lee et al., 2021). </w:t>
      </w:r>
    </w:p>
    <w:p w14:paraId="733C80B9"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The organisation selected for the proposal is Marriott, UK, which is a four-star hotel and a famous brand of hotels and resorts in the UK. It is the largest hotel chain in the world. The company has 30 brands with 8000 properties that contain 1,423,044 rooms. The business of hotels is expanded in 131 countries and territories. Out of 8000 properties there are 2,149 properties are operated by Marriott and the other 5,493 are operated on agreements of franchise. The company operates 20 hotel reservation centers for customers (Bufquin et al., 2021).</w:t>
      </w:r>
    </w:p>
    <w:p w14:paraId="732327CD"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 xml:space="preserve">While working as a general manager of Marriott, UK, the research proposal is prepared with the motive to identify the current external challenges of the hotel affecting both </w:t>
      </w:r>
      <w:r w:rsidRPr="00AB04C1">
        <w:rPr>
          <w:rFonts w:ascii="Arial" w:hAnsi="Arial" w:cs="Arial"/>
          <w:color w:val="0E101A"/>
        </w:rPr>
        <w:lastRenderedPageBreak/>
        <w:t>organisation and employee retention. The aim of the research proposal is to overcome the challenges and hire the number of employees required in a hotel. </w:t>
      </w:r>
    </w:p>
    <w:p w14:paraId="26BACCC0"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674D9D2B"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27935609"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5A5861D2"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0BADAB3B"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208EA62A"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1B8967C9"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015F4B49"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3FD7EB03"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595FB478"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479B57DB"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2D86347E"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109887A3"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46984517"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5A9F6B21"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30DDC0C8"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463992CC"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29C1634B"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7B0AFD26"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6F9E90E4"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31295EDC"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1B28E448" w14:textId="77777777" w:rsidR="00AB04C1" w:rsidRDefault="00AB04C1" w:rsidP="00AB04C1">
      <w:pPr>
        <w:pStyle w:val="NormalWeb"/>
        <w:spacing w:before="0" w:beforeAutospacing="0" w:after="0" w:afterAutospacing="0" w:line="360" w:lineRule="auto"/>
        <w:rPr>
          <w:rStyle w:val="Strong"/>
          <w:rFonts w:ascii="Arial" w:hAnsi="Arial" w:cs="Arial"/>
          <w:bCs/>
          <w:color w:val="0E101A"/>
        </w:rPr>
      </w:pPr>
    </w:p>
    <w:p w14:paraId="0ACA6724"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Style w:val="Strong"/>
          <w:rFonts w:ascii="Arial" w:hAnsi="Arial" w:cs="Arial"/>
          <w:bCs/>
          <w:color w:val="0E101A"/>
        </w:rPr>
        <w:t>LITERATURE </w:t>
      </w:r>
    </w:p>
    <w:p w14:paraId="11E38069"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To identify the challenges and issues affecting the productivity of the organisation can be identified with the help of external and internal analysis. The PESTEL analysis can be used to identify the external factors affecting the performance of Marriott hotels. </w:t>
      </w:r>
    </w:p>
    <w:p w14:paraId="5FC1F5B0"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 xml:space="preserve">The political factor for Marriott Hotel is the company has a strong presence in the world. the company operates is business in 130 countries in the world (Bufquin et al., 2021). The stability of the Governments of the countries like New Zealand, the USA, India, </w:t>
      </w:r>
      <w:r w:rsidRPr="00AB04C1">
        <w:rPr>
          <w:rFonts w:ascii="Arial" w:hAnsi="Arial" w:cs="Arial"/>
          <w:color w:val="0E101A"/>
        </w:rPr>
        <w:lastRenderedPageBreak/>
        <w:t>Finland and many others allows the organisation to run its business efficiently. In many parts of the countries, Marriott Hotel started operating new branches of hotels that helped to reduce their operational cost (Lee et al., 2021). However, the organisation is not sure whether it will help 82 to generate more revenue or not. The revenue of Marriott Hotel suffered due to terror incidents. In order to run the business in various countries, Marriott hotel is required to implement various laws that help the company to maintain its good relationship with the government of the international country (Lee et al., 2021). However, following the rules and regulations of the government in the specific country creates difficulties for the organisation to implement them. This not only affects the performance of the organisation but also increases the workload on employees (Cue et al., 2022). </w:t>
      </w:r>
    </w:p>
    <w:p w14:paraId="2EFB4DF6"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The economic factor is the impact of covid-19 affected the financial situation of the organisation. There were many numbers of rooms in the hotel were vacant. This affected the revenue generation of the organisation (TKACHUK, 2020). Also due to the financial crisis, the hotel was unable to provide wages to all the staff therefore use the number of employees were laid off from the organisation (Bichler et al., 2022). Another economic factor is Marriott provides luxury and premium services to their customers therefore it had become the least preference of the customers. The lockdown declined revenues and slowed down the economy of the hotel (Cue et al., 2022). </w:t>
      </w:r>
    </w:p>
    <w:p w14:paraId="79EA94DB"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The married hotel operates its business in in developed Countries therefore it faces use competition in the market. However, due to the pandemic the buying behaviour of the customers changed a lot and also their preferences to buy Hospitality Services. Customers do not like to go in crowded areas where the spread of infection is high (Alava et al., 2018). All such activities affect the buying perception of the customers towards Marriott Hotel. This also affected the revenue growth of the organisation. However, the myriad hotel has 3 parts, the customers can select any hotel according to their preferences from luxury, premium and select (Jung et al., 2021).  </w:t>
      </w:r>
    </w:p>
    <w:p w14:paraId="375D8221"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 xml:space="preserve">In order to retain customers, post pandemic Marriott Hotel opened a new 2 branch of Marriott called Marriott Bonvoy whose purpose is 2 provide free Hotel space and additional defects in the other services (Jung et al., 2021). However, the revenue generation of these hotels is less, which affect the profit margin of the company. Also </w:t>
      </w:r>
      <w:r w:rsidRPr="00AB04C1">
        <w:rPr>
          <w:rFonts w:ascii="Arial" w:hAnsi="Arial" w:cs="Arial"/>
          <w:color w:val="0E101A"/>
        </w:rPr>
        <w:lastRenderedPageBreak/>
        <w:t>due to the government regulations to maintain the hygiene of the hotel promises the employee of Marriott Hotel has to work hard. The situation is new for the staff there for due to lack of training They faced various problems that motivate them to be part of the organisation. this further raised high turnover within the organisation during the pandemic (Cue et al., 2022). </w:t>
      </w:r>
    </w:p>
    <w:p w14:paraId="19560D79"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Technology has a huge impact on the hotel industry. due to the presence of customers increased on online platforms, the professionals and marketers of the hotel industry also worked to increase the presence of the organisation on such platforms (LEYVA et al., 2018). Marriott Hotel’s third-party service providers that help customers to get in direct bookings through different channels. this overall increase the cost of the organisation and decrease its profitability. the company requires to hire professionals within the organisation so that the use of Technology can be increased with an increase in operational costs and customer retention (Khalimova, 2020). </w:t>
      </w:r>
    </w:p>
    <w:p w14:paraId="154F9A80"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The legal factor for the Marriott Hotel is, the organisation collects the personal information of the customers including their account details, names. phone number etc., which affects the privacy of the customers. Also, the Marriott Hotel started Airbnb for their customers where they get rooms and staying services at discounted rates. However, the company saw huge criticism for this because many owners started doing illegal businesses in the hotels which affects the reputation of the Marriott Hotel (Khalimova, 2020). </w:t>
      </w:r>
    </w:p>
    <w:p w14:paraId="29E6D52D"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The hospitality industry of the UK attracts tourism in the country. Therefore, the greenhouse emission gas and pollution is the major reason due to the number of vehicles roam in the city with the purpose of tourism. This not only affects the environment but also affects the health of the society. Furthermore, the use of electricity in the hotel rooms is high which raised the negative impact on the environment (Alava et al., 2018). </w:t>
      </w:r>
    </w:p>
    <w:p w14:paraId="178CED6D"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From the PESTEL analysis it is clear that covid-19, economic, technological and environmental factors are affecting the Marriott Hotel. Further to the analysis of the internal factors, the SWOT analysis will be used in the research (Salem et al., 2021). </w:t>
      </w:r>
    </w:p>
    <w:p w14:paraId="147D2C6B"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 xml:space="preserve">The strength of the Marriott Hotel is it has a great strong presence in the market. The global operations and presence of the company help them to increase their revenues </w:t>
      </w:r>
      <w:r w:rsidRPr="00AB04C1">
        <w:rPr>
          <w:rFonts w:ascii="Arial" w:hAnsi="Arial" w:cs="Arial"/>
          <w:color w:val="0E101A"/>
        </w:rPr>
        <w:lastRenderedPageBreak/>
        <w:t>but also there are various risks associated with it. If the revenue generation of one region declines, the company has to wait for the other region to generate. Marriott Hotel is the largest hotel chain in the UK which has more than 30 brands (Namugenyi et al., 2019). </w:t>
      </w:r>
    </w:p>
    <w:p w14:paraId="211DB2BB"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Due to not implementing better retention policies for their staff leads to increase in turnover which directly affect the productivity and profitability of the organisation. This is considered as one of the biggest weaknesses of the organisation. Also, the organisation do not have proper training and development policies for the staff which creates more difficulties for them to perform their responsibilities (Neupane and Khanal, 2022). Impact of covid-19 brought various challenges for the staff from cleaning the hotel premises to maintaining the safety of the customers from the spreading of the virus. However, due to the non-supportive nature of the professionals in the hotel, the employees got demotivated (Namugenyi et al., 2019). Also due to lack of knowledge of implementing of government regulations of pandemic within their work processes creates more challenges for them which affects their productivity. This led to the high turnover of employees within the organisation (Singh, 2019). </w:t>
      </w:r>
    </w:p>
    <w:p w14:paraId="0B5E69B5"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 In order to overcome the challenges, the organisation has the opportunity to implement various strategies and gain the competitive advantage in post pandemic. Marriott Hotel has good presence in the market therefore by shifting their demographics and targeting new customers from the international market will help the company to grow and increase their customer base. Also providing better training and development solutions to the employees will be beneficial to train them. This will help the staff to understand the goals of the organisation and implement the strategies in order to face risky situations (Singh, 2019). Also, in order to control the turnover of the employees and retain them for the longer period of time in the Marriott Hotel it is crucial to increase the employee satisfaction in the workplace and provide them various benefits and perks so that they can contribute in the growth of the organisation (Wen et al., 2020). </w:t>
      </w:r>
    </w:p>
    <w:p w14:paraId="4009F9F4"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Motivation to the employees can be provided in many ways for example providing benefits and salary hikes to the staff based on the performance can be the best reward for them (Singh, 2019). </w:t>
      </w:r>
    </w:p>
    <w:p w14:paraId="59C6DE21" w14:textId="77777777" w:rsidR="00AB04C1" w:rsidRPr="00AB04C1" w:rsidRDefault="00AB04C1" w:rsidP="00AB04C1">
      <w:pPr>
        <w:pStyle w:val="NormalWeb"/>
        <w:spacing w:before="0" w:beforeAutospacing="0" w:after="0" w:afterAutospacing="0" w:line="360" w:lineRule="auto"/>
        <w:rPr>
          <w:rFonts w:ascii="Arial" w:hAnsi="Arial" w:cs="Arial"/>
          <w:color w:val="0E101A"/>
        </w:rPr>
      </w:pPr>
    </w:p>
    <w:p w14:paraId="3D4485AF" w14:textId="77777777" w:rsidR="00AB04C1" w:rsidRPr="00AB04C1" w:rsidRDefault="00AB04C1" w:rsidP="00AB04C1">
      <w:pPr>
        <w:pStyle w:val="NormalWeb"/>
        <w:spacing w:before="0" w:beforeAutospacing="0" w:after="0" w:afterAutospacing="0" w:line="360" w:lineRule="auto"/>
        <w:rPr>
          <w:rFonts w:ascii="Arial" w:hAnsi="Arial" w:cs="Arial"/>
          <w:color w:val="0E101A"/>
        </w:rPr>
      </w:pPr>
    </w:p>
    <w:p w14:paraId="08C9616B"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 </w:t>
      </w:r>
    </w:p>
    <w:p w14:paraId="30AB0D5B"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2D2C1A7A"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10007990"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7D444879"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3F9D4EE1"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10E7F092"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2D04DAEB"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2E4F46F5"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3261F9D3"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73B9DECD"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3CA565CB"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303EF862"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7ACBA70F"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71D4D405"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0CD6C179"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25C909F6" w14:textId="77777777" w:rsid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2C8FF564" w14:textId="77777777" w:rsid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29C5BAB2" w14:textId="77777777" w:rsid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21980F70"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61950E2F"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2E4DFA64"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008B9597" w14:textId="77777777" w:rsidR="00AB04C1" w:rsidRP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p>
    <w:p w14:paraId="05F66B5F" w14:textId="77777777" w:rsidR="00AB04C1" w:rsidRDefault="00AB04C1" w:rsidP="00AB04C1">
      <w:pPr>
        <w:pStyle w:val="Heading1"/>
        <w:spacing w:before="0" w:beforeAutospacing="0" w:after="0" w:afterAutospacing="0" w:line="360" w:lineRule="auto"/>
        <w:rPr>
          <w:rFonts w:ascii="Arial" w:hAnsi="Arial" w:cs="Arial"/>
          <w:b w:val="0"/>
          <w:bCs w:val="0"/>
          <w:color w:val="0E101A"/>
          <w:sz w:val="24"/>
          <w:szCs w:val="24"/>
        </w:rPr>
      </w:pPr>
      <w:r w:rsidRPr="00AB04C1">
        <w:rPr>
          <w:rFonts w:ascii="Arial" w:hAnsi="Arial" w:cs="Arial"/>
          <w:b w:val="0"/>
          <w:bCs w:val="0"/>
          <w:color w:val="0E101A"/>
          <w:sz w:val="24"/>
          <w:szCs w:val="24"/>
        </w:rPr>
        <w:t>CONCLUSION</w:t>
      </w:r>
    </w:p>
    <w:p w14:paraId="5981C0C0" w14:textId="77777777" w:rsidR="00E80A2A" w:rsidRPr="00AB04C1" w:rsidRDefault="00E80A2A" w:rsidP="00AB04C1">
      <w:pPr>
        <w:pStyle w:val="Heading1"/>
        <w:spacing w:before="0" w:beforeAutospacing="0" w:after="0" w:afterAutospacing="0" w:line="360" w:lineRule="auto"/>
        <w:rPr>
          <w:rFonts w:ascii="Arial" w:hAnsi="Arial" w:cs="Arial"/>
          <w:b w:val="0"/>
          <w:bCs w:val="0"/>
          <w:color w:val="0E101A"/>
          <w:sz w:val="24"/>
          <w:szCs w:val="24"/>
        </w:rPr>
      </w:pPr>
    </w:p>
    <w:p w14:paraId="61CC75A6"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t>From the research proposal, it is found that there are various external and internal factors affecting the growth of Marriott Hotel. For example, internal factors like not providing better training opportunities, growth and earning opportunities to the staff late to high turnover in the workplace. </w:t>
      </w:r>
    </w:p>
    <w:p w14:paraId="7BCA5178" w14:textId="77777777" w:rsidR="00AB04C1" w:rsidRPr="00AB04C1" w:rsidRDefault="00AB04C1" w:rsidP="00AB04C1">
      <w:pPr>
        <w:pStyle w:val="NormalWeb"/>
        <w:spacing w:before="0" w:beforeAutospacing="0" w:after="0" w:afterAutospacing="0" w:line="360" w:lineRule="auto"/>
        <w:rPr>
          <w:rFonts w:ascii="Arial" w:hAnsi="Arial" w:cs="Arial"/>
          <w:color w:val="0E101A"/>
        </w:rPr>
      </w:pPr>
      <w:r w:rsidRPr="00AB04C1">
        <w:rPr>
          <w:rFonts w:ascii="Arial" w:hAnsi="Arial" w:cs="Arial"/>
          <w:color w:val="0E101A"/>
        </w:rPr>
        <w:lastRenderedPageBreak/>
        <w:t>also due to Hive workload on employees to meet the personalised services of the customer affects productivity. Due to the high turnover of the employees in the Marriott Hotel, the existing employees face your workload that affects their motivation of working in a hotel. Therefore, from the findings, it is concluded that Marriott Hotel must use various strategies to retain their highly talented staff and hire new talent so that the company can gain a competitive advantage with the market. Further, the impact of covid-19 was huge and drastic on Marriott Hotel therefore it is suggested that the organisation must go for the development of premium services to their customers. These strategies can be effective to attract customers and increase sales. By providing premium services to the customers, the company has the great opportunity to increase the profit margin and generate more revenue. </w:t>
      </w:r>
    </w:p>
    <w:p w14:paraId="1BA46594" w14:textId="77777777" w:rsidR="00AB04C1" w:rsidRDefault="00AB04C1" w:rsidP="00AB04C1">
      <w:pPr>
        <w:pStyle w:val="NormalWeb"/>
        <w:spacing w:before="0" w:beforeAutospacing="0" w:after="0" w:afterAutospacing="0"/>
        <w:rPr>
          <w:color w:val="0E101A"/>
        </w:rPr>
      </w:pPr>
    </w:p>
    <w:p w14:paraId="0CD99158" w14:textId="77777777" w:rsidR="00AB04C1" w:rsidRDefault="00AB04C1" w:rsidP="00AB04C1">
      <w:pPr>
        <w:pStyle w:val="NormalWeb"/>
        <w:spacing w:before="0" w:beforeAutospacing="0" w:after="0" w:afterAutospacing="0"/>
        <w:rPr>
          <w:color w:val="0E101A"/>
        </w:rPr>
      </w:pPr>
      <w:r>
        <w:rPr>
          <w:color w:val="0E101A"/>
        </w:rPr>
        <w:t> </w:t>
      </w:r>
    </w:p>
    <w:p w14:paraId="11A9A7C0" w14:textId="77777777" w:rsidR="00AB04C1" w:rsidRDefault="00AB04C1" w:rsidP="00AB04C1">
      <w:pPr>
        <w:pStyle w:val="Heading1"/>
        <w:spacing w:before="0" w:beforeAutospacing="0" w:after="0" w:afterAutospacing="0"/>
        <w:rPr>
          <w:b w:val="0"/>
          <w:bCs w:val="0"/>
          <w:color w:val="0E101A"/>
        </w:rPr>
      </w:pPr>
    </w:p>
    <w:p w14:paraId="34952EDE" w14:textId="77777777" w:rsidR="00AB04C1" w:rsidRDefault="00AB04C1" w:rsidP="00AB04C1">
      <w:pPr>
        <w:pStyle w:val="NormalWeb"/>
        <w:spacing w:before="0" w:beforeAutospacing="0" w:after="0" w:afterAutospacing="0"/>
        <w:rPr>
          <w:color w:val="0E101A"/>
        </w:rPr>
      </w:pPr>
    </w:p>
    <w:p w14:paraId="5A33C460" w14:textId="77777777" w:rsidR="00AB04C1" w:rsidRPr="00AB04C1" w:rsidRDefault="00AB04C1" w:rsidP="00AB04C1">
      <w:pPr>
        <w:spacing w:after="0" w:line="360" w:lineRule="auto"/>
        <w:outlineLvl w:val="0"/>
        <w:rPr>
          <w:rFonts w:ascii="Arial" w:hAnsi="Arial" w:cs="Arial"/>
          <w:color w:val="0E101A"/>
          <w:kern w:val="36"/>
          <w:sz w:val="20"/>
          <w:szCs w:val="20"/>
        </w:rPr>
      </w:pPr>
    </w:p>
    <w:p w14:paraId="0F018CE4" w14:textId="77777777" w:rsidR="00AB04C1" w:rsidRPr="00AB04C1" w:rsidRDefault="00AB04C1" w:rsidP="00AB04C1">
      <w:pPr>
        <w:spacing w:after="0" w:line="360" w:lineRule="auto"/>
        <w:outlineLvl w:val="0"/>
        <w:rPr>
          <w:rFonts w:ascii="Arial" w:hAnsi="Arial" w:cs="Arial"/>
          <w:color w:val="0E101A"/>
          <w:kern w:val="36"/>
          <w:sz w:val="20"/>
          <w:szCs w:val="20"/>
        </w:rPr>
      </w:pPr>
    </w:p>
    <w:p w14:paraId="4986BD87" w14:textId="77777777" w:rsidR="00AB04C1" w:rsidRPr="00AB04C1" w:rsidRDefault="00AB04C1" w:rsidP="00AB04C1">
      <w:pPr>
        <w:spacing w:after="0" w:line="360" w:lineRule="auto"/>
        <w:outlineLvl w:val="0"/>
        <w:rPr>
          <w:rFonts w:ascii="Arial" w:hAnsi="Arial" w:cs="Arial"/>
          <w:color w:val="0E101A"/>
          <w:kern w:val="36"/>
          <w:sz w:val="20"/>
          <w:szCs w:val="20"/>
        </w:rPr>
      </w:pPr>
    </w:p>
    <w:p w14:paraId="5121AE72" w14:textId="77777777" w:rsidR="00AB04C1" w:rsidRPr="00AB04C1" w:rsidRDefault="00AB04C1" w:rsidP="00AB04C1">
      <w:pPr>
        <w:spacing w:after="0" w:line="360" w:lineRule="auto"/>
        <w:outlineLvl w:val="0"/>
        <w:rPr>
          <w:rFonts w:ascii="Arial" w:hAnsi="Arial" w:cs="Arial"/>
          <w:color w:val="0E101A"/>
          <w:kern w:val="36"/>
          <w:sz w:val="20"/>
          <w:szCs w:val="20"/>
        </w:rPr>
      </w:pPr>
    </w:p>
    <w:p w14:paraId="142E336B" w14:textId="77777777" w:rsidR="00AB04C1" w:rsidRPr="00AB04C1" w:rsidRDefault="00AB04C1" w:rsidP="00AB04C1">
      <w:pPr>
        <w:spacing w:after="0" w:line="360" w:lineRule="auto"/>
        <w:outlineLvl w:val="0"/>
        <w:rPr>
          <w:rFonts w:ascii="Arial" w:hAnsi="Arial" w:cs="Arial"/>
          <w:color w:val="0E101A"/>
          <w:kern w:val="36"/>
          <w:sz w:val="20"/>
          <w:szCs w:val="20"/>
        </w:rPr>
      </w:pPr>
    </w:p>
    <w:p w14:paraId="4B7747D8" w14:textId="77777777" w:rsidR="00AB04C1" w:rsidRPr="00AB04C1" w:rsidRDefault="00AB04C1" w:rsidP="00AB04C1">
      <w:pPr>
        <w:spacing w:after="0" w:line="360" w:lineRule="auto"/>
        <w:outlineLvl w:val="0"/>
        <w:rPr>
          <w:rFonts w:ascii="Arial" w:hAnsi="Arial" w:cs="Arial"/>
          <w:color w:val="0E101A"/>
          <w:kern w:val="36"/>
          <w:sz w:val="20"/>
          <w:szCs w:val="20"/>
        </w:rPr>
      </w:pPr>
    </w:p>
    <w:p w14:paraId="3A0BF73F" w14:textId="77777777" w:rsidR="00AB04C1" w:rsidRPr="00AB04C1" w:rsidRDefault="00AB04C1" w:rsidP="00AB04C1">
      <w:pPr>
        <w:spacing w:after="0" w:line="360" w:lineRule="auto"/>
        <w:outlineLvl w:val="0"/>
        <w:rPr>
          <w:rFonts w:ascii="Arial" w:hAnsi="Arial" w:cs="Arial"/>
          <w:color w:val="0E101A"/>
          <w:kern w:val="36"/>
          <w:sz w:val="20"/>
          <w:szCs w:val="20"/>
        </w:rPr>
      </w:pPr>
    </w:p>
    <w:p w14:paraId="7818F430" w14:textId="77777777" w:rsidR="00AB04C1" w:rsidRPr="00AB04C1" w:rsidRDefault="00AB04C1" w:rsidP="00AB04C1">
      <w:pPr>
        <w:spacing w:after="0" w:line="360" w:lineRule="auto"/>
        <w:outlineLvl w:val="0"/>
        <w:rPr>
          <w:rFonts w:ascii="Arial" w:hAnsi="Arial" w:cs="Arial"/>
          <w:color w:val="0E101A"/>
          <w:kern w:val="36"/>
          <w:sz w:val="20"/>
          <w:szCs w:val="20"/>
        </w:rPr>
      </w:pPr>
    </w:p>
    <w:p w14:paraId="705CE080" w14:textId="77777777" w:rsidR="00AB04C1" w:rsidRPr="00AB04C1" w:rsidRDefault="00AB04C1" w:rsidP="00AB04C1">
      <w:pPr>
        <w:spacing w:after="0" w:line="360" w:lineRule="auto"/>
        <w:outlineLvl w:val="0"/>
        <w:rPr>
          <w:rFonts w:ascii="Arial" w:hAnsi="Arial" w:cs="Arial"/>
          <w:color w:val="0E101A"/>
          <w:kern w:val="36"/>
          <w:sz w:val="20"/>
          <w:szCs w:val="20"/>
        </w:rPr>
      </w:pPr>
    </w:p>
    <w:p w14:paraId="361D9380" w14:textId="77777777" w:rsidR="00AB04C1" w:rsidRDefault="00AB04C1" w:rsidP="00AB04C1">
      <w:pPr>
        <w:spacing w:after="0" w:line="360" w:lineRule="auto"/>
        <w:outlineLvl w:val="0"/>
        <w:rPr>
          <w:rFonts w:ascii="Arial" w:hAnsi="Arial" w:cs="Arial"/>
          <w:color w:val="0E101A"/>
          <w:kern w:val="36"/>
          <w:sz w:val="20"/>
          <w:szCs w:val="20"/>
        </w:rPr>
      </w:pPr>
    </w:p>
    <w:p w14:paraId="27B058DD" w14:textId="77777777" w:rsidR="00E80A2A" w:rsidRPr="00AB04C1" w:rsidRDefault="00E80A2A" w:rsidP="00AB04C1">
      <w:pPr>
        <w:spacing w:after="0" w:line="360" w:lineRule="auto"/>
        <w:outlineLvl w:val="0"/>
        <w:rPr>
          <w:rFonts w:ascii="Arial" w:hAnsi="Arial" w:cs="Arial"/>
          <w:color w:val="0E101A"/>
          <w:kern w:val="36"/>
          <w:sz w:val="20"/>
          <w:szCs w:val="20"/>
        </w:rPr>
      </w:pPr>
    </w:p>
    <w:p w14:paraId="334DD513" w14:textId="77777777" w:rsidR="00AB04C1" w:rsidRPr="00AB04C1" w:rsidRDefault="00AB04C1" w:rsidP="00AB04C1">
      <w:pPr>
        <w:spacing w:after="0" w:line="360" w:lineRule="auto"/>
        <w:outlineLvl w:val="0"/>
        <w:rPr>
          <w:rFonts w:ascii="Arial" w:hAnsi="Arial" w:cs="Arial"/>
          <w:color w:val="0E101A"/>
          <w:kern w:val="36"/>
          <w:sz w:val="20"/>
          <w:szCs w:val="20"/>
        </w:rPr>
      </w:pPr>
    </w:p>
    <w:p w14:paraId="4BF41BFC" w14:textId="77777777" w:rsidR="00AB04C1" w:rsidRPr="00AB04C1" w:rsidRDefault="00AB04C1" w:rsidP="00AB04C1">
      <w:pPr>
        <w:spacing w:after="0" w:line="360" w:lineRule="auto"/>
        <w:outlineLvl w:val="0"/>
        <w:rPr>
          <w:rFonts w:ascii="Arial" w:hAnsi="Arial" w:cs="Arial"/>
          <w:color w:val="0E101A"/>
          <w:kern w:val="36"/>
          <w:sz w:val="20"/>
          <w:szCs w:val="20"/>
        </w:rPr>
      </w:pPr>
    </w:p>
    <w:p w14:paraId="6EE26378" w14:textId="77777777" w:rsidR="00AB04C1" w:rsidRDefault="00AB04C1" w:rsidP="00AB04C1">
      <w:pPr>
        <w:spacing w:after="0" w:line="360" w:lineRule="auto"/>
        <w:outlineLvl w:val="0"/>
        <w:rPr>
          <w:rFonts w:ascii="Arial" w:hAnsi="Arial" w:cs="Arial"/>
          <w:color w:val="0E101A"/>
          <w:kern w:val="36"/>
          <w:sz w:val="20"/>
          <w:szCs w:val="20"/>
          <w:lang w:val="es-ES"/>
        </w:rPr>
      </w:pPr>
      <w:r w:rsidRPr="00AB04C1">
        <w:rPr>
          <w:rFonts w:ascii="Arial" w:hAnsi="Arial" w:cs="Arial"/>
          <w:color w:val="0E101A"/>
          <w:kern w:val="36"/>
          <w:sz w:val="20"/>
          <w:szCs w:val="20"/>
          <w:lang w:val="es-ES"/>
        </w:rPr>
        <w:t>REFERENCES</w:t>
      </w:r>
    </w:p>
    <w:p w14:paraId="7E0ED306" w14:textId="77777777" w:rsidR="00AB04C1" w:rsidRPr="00AB04C1" w:rsidRDefault="00AB04C1" w:rsidP="00AB04C1">
      <w:pPr>
        <w:spacing w:after="0" w:line="360" w:lineRule="auto"/>
        <w:outlineLvl w:val="0"/>
        <w:rPr>
          <w:rFonts w:ascii="Arial" w:hAnsi="Arial" w:cs="Arial"/>
          <w:color w:val="0E101A"/>
          <w:kern w:val="36"/>
          <w:sz w:val="20"/>
          <w:szCs w:val="20"/>
          <w:lang w:val="es-ES"/>
        </w:rPr>
      </w:pPr>
      <w:r w:rsidRPr="00AB04C1">
        <w:rPr>
          <w:rFonts w:ascii="Arial" w:hAnsi="Arial" w:cs="Arial"/>
          <w:color w:val="0E101A"/>
          <w:kern w:val="36"/>
          <w:sz w:val="20"/>
          <w:szCs w:val="20"/>
          <w:lang w:val="es-ES"/>
        </w:rPr>
        <w:t> </w:t>
      </w:r>
    </w:p>
    <w:p w14:paraId="19C284B1"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lang w:val="es-ES"/>
        </w:rPr>
        <w:t xml:space="preserve">Alava, R.P., Murillo, J.M., Zambrano, R.B. and Zambrano Vélez, M.I., 2018. </w:t>
      </w:r>
      <w:r w:rsidRPr="00AB04C1">
        <w:rPr>
          <w:rFonts w:ascii="Arial" w:hAnsi="Arial" w:cs="Arial"/>
          <w:color w:val="0E101A"/>
          <w:sz w:val="20"/>
          <w:szCs w:val="20"/>
        </w:rPr>
        <w:t>PEST Analysis Based on Neutrosophic Cognitive Maps: A Case Study for Food Industry. </w:t>
      </w:r>
      <w:r w:rsidRPr="00AB04C1">
        <w:rPr>
          <w:rFonts w:ascii="Arial" w:hAnsi="Arial" w:cs="Arial"/>
          <w:i/>
          <w:iCs/>
          <w:color w:val="0E101A"/>
          <w:sz w:val="20"/>
          <w:szCs w:val="20"/>
        </w:rPr>
        <w:t>Neutrosophic Sets and Systems</w:t>
      </w:r>
      <w:r w:rsidRPr="00AB04C1">
        <w:rPr>
          <w:rFonts w:ascii="Arial" w:hAnsi="Arial" w:cs="Arial"/>
          <w:color w:val="0E101A"/>
          <w:sz w:val="20"/>
          <w:szCs w:val="20"/>
        </w:rPr>
        <w:t>, </w:t>
      </w:r>
      <w:r w:rsidRPr="00AB04C1">
        <w:rPr>
          <w:rFonts w:ascii="Arial" w:hAnsi="Arial" w:cs="Arial"/>
          <w:i/>
          <w:iCs/>
          <w:color w:val="0E101A"/>
          <w:sz w:val="20"/>
          <w:szCs w:val="20"/>
        </w:rPr>
        <w:t>21</w:t>
      </w:r>
      <w:r w:rsidRPr="00AB04C1">
        <w:rPr>
          <w:rFonts w:ascii="Arial" w:hAnsi="Arial" w:cs="Arial"/>
          <w:color w:val="0E101A"/>
          <w:sz w:val="20"/>
          <w:szCs w:val="20"/>
        </w:rPr>
        <w:t>(1), p.10.</w:t>
      </w:r>
    </w:p>
    <w:p w14:paraId="56694959"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lastRenderedPageBreak/>
        <w:t>Alyahya, M.A., Elshaer, I.A. and Sobaih, A.E.E., 2021. The Impact of Job Insecurity and Distributive Injustice Post COVID-19 on Social Loafing Behavior among Hotel Workers: Mediating Role of Turnover Intention. </w:t>
      </w:r>
      <w:r w:rsidRPr="00AB04C1">
        <w:rPr>
          <w:rFonts w:ascii="Arial" w:hAnsi="Arial" w:cs="Arial"/>
          <w:i/>
          <w:iCs/>
          <w:color w:val="0E101A"/>
          <w:sz w:val="20"/>
          <w:szCs w:val="20"/>
        </w:rPr>
        <w:t>International Journal of Environmental Research and Public Health</w:t>
      </w:r>
      <w:r w:rsidRPr="00AB04C1">
        <w:rPr>
          <w:rFonts w:ascii="Arial" w:hAnsi="Arial" w:cs="Arial"/>
          <w:color w:val="0E101A"/>
          <w:sz w:val="20"/>
          <w:szCs w:val="20"/>
        </w:rPr>
        <w:t>, </w:t>
      </w:r>
      <w:r w:rsidRPr="00AB04C1">
        <w:rPr>
          <w:rFonts w:ascii="Arial" w:hAnsi="Arial" w:cs="Arial"/>
          <w:i/>
          <w:iCs/>
          <w:color w:val="0E101A"/>
          <w:sz w:val="20"/>
          <w:szCs w:val="20"/>
        </w:rPr>
        <w:t>19</w:t>
      </w:r>
      <w:r w:rsidRPr="00AB04C1">
        <w:rPr>
          <w:rFonts w:ascii="Arial" w:hAnsi="Arial" w:cs="Arial"/>
          <w:color w:val="0E101A"/>
          <w:sz w:val="20"/>
          <w:szCs w:val="20"/>
        </w:rPr>
        <w:t>(1), p.411.</w:t>
      </w:r>
    </w:p>
    <w:p w14:paraId="202FCD60"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Bajrami, D.D., Terzić, A., Petrović, M.D., Radovanović, M., Tretiakova, T.N. and Hadoud, A., 2021. Will we have the same employees in hospitality after all? The impact of COVID-19 on employees’ work attitudes and turnover intentions. </w:t>
      </w:r>
      <w:r w:rsidRPr="00AB04C1">
        <w:rPr>
          <w:rFonts w:ascii="Arial" w:hAnsi="Arial" w:cs="Arial"/>
          <w:i/>
          <w:iCs/>
          <w:color w:val="0E101A"/>
          <w:sz w:val="20"/>
          <w:szCs w:val="20"/>
        </w:rPr>
        <w:t>International Journal of Hospitality Management</w:t>
      </w:r>
      <w:r w:rsidRPr="00AB04C1">
        <w:rPr>
          <w:rFonts w:ascii="Arial" w:hAnsi="Arial" w:cs="Arial"/>
          <w:color w:val="0E101A"/>
          <w:sz w:val="20"/>
          <w:szCs w:val="20"/>
        </w:rPr>
        <w:t>, </w:t>
      </w:r>
      <w:r w:rsidRPr="00AB04C1">
        <w:rPr>
          <w:rFonts w:ascii="Arial" w:hAnsi="Arial" w:cs="Arial"/>
          <w:i/>
          <w:iCs/>
          <w:color w:val="0E101A"/>
          <w:sz w:val="20"/>
          <w:szCs w:val="20"/>
        </w:rPr>
        <w:t>94</w:t>
      </w:r>
      <w:r w:rsidRPr="00AB04C1">
        <w:rPr>
          <w:rFonts w:ascii="Arial" w:hAnsi="Arial" w:cs="Arial"/>
          <w:color w:val="0E101A"/>
          <w:sz w:val="20"/>
          <w:szCs w:val="20"/>
        </w:rPr>
        <w:t>, p.102754.</w:t>
      </w:r>
    </w:p>
    <w:p w14:paraId="64E6A0E2"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Bichler, B.F., Petry, T. and Peters, M., 2022. ‘We did everything we could: how employees’ made sense of COVID-19 in the tourism and hospitality industry. </w:t>
      </w:r>
      <w:r w:rsidRPr="00AB04C1">
        <w:rPr>
          <w:rFonts w:ascii="Arial" w:hAnsi="Arial" w:cs="Arial"/>
          <w:i/>
          <w:iCs/>
          <w:color w:val="0E101A"/>
          <w:sz w:val="20"/>
          <w:szCs w:val="20"/>
        </w:rPr>
        <w:t>Current Issues in Tourism</w:t>
      </w:r>
      <w:r w:rsidRPr="00AB04C1">
        <w:rPr>
          <w:rFonts w:ascii="Arial" w:hAnsi="Arial" w:cs="Arial"/>
          <w:color w:val="0E101A"/>
          <w:sz w:val="20"/>
          <w:szCs w:val="20"/>
        </w:rPr>
        <w:t>, </w:t>
      </w:r>
      <w:r w:rsidRPr="00AB04C1">
        <w:rPr>
          <w:rFonts w:ascii="Arial" w:hAnsi="Arial" w:cs="Arial"/>
          <w:i/>
          <w:iCs/>
          <w:color w:val="0E101A"/>
          <w:sz w:val="20"/>
          <w:szCs w:val="20"/>
        </w:rPr>
        <w:t>25</w:t>
      </w:r>
      <w:r w:rsidRPr="00AB04C1">
        <w:rPr>
          <w:rFonts w:ascii="Arial" w:hAnsi="Arial" w:cs="Arial"/>
          <w:color w:val="0E101A"/>
          <w:sz w:val="20"/>
          <w:szCs w:val="20"/>
        </w:rPr>
        <w:t>(23), pp.3766-3782.</w:t>
      </w:r>
    </w:p>
    <w:p w14:paraId="7EB6E31A"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Bufkin, D., Park, J.Y., Back, R.M., de Souza Meira, J.V. and Hight, S.K., 2021. Employee work status, mental health, substance use, and career turnover intentions: an examination of restaurant employees during COVID-19. </w:t>
      </w:r>
      <w:r w:rsidRPr="00AB04C1">
        <w:rPr>
          <w:rFonts w:ascii="Arial" w:hAnsi="Arial" w:cs="Arial"/>
          <w:i/>
          <w:iCs/>
          <w:color w:val="0E101A"/>
          <w:sz w:val="20"/>
          <w:szCs w:val="20"/>
        </w:rPr>
        <w:t>International Journal of Hospitality Management</w:t>
      </w:r>
      <w:r w:rsidRPr="00AB04C1">
        <w:rPr>
          <w:rFonts w:ascii="Arial" w:hAnsi="Arial" w:cs="Arial"/>
          <w:color w:val="0E101A"/>
          <w:sz w:val="20"/>
          <w:szCs w:val="20"/>
        </w:rPr>
        <w:t>, </w:t>
      </w:r>
      <w:r w:rsidRPr="00AB04C1">
        <w:rPr>
          <w:rFonts w:ascii="Arial" w:hAnsi="Arial" w:cs="Arial"/>
          <w:i/>
          <w:iCs/>
          <w:color w:val="0E101A"/>
          <w:sz w:val="20"/>
          <w:szCs w:val="20"/>
        </w:rPr>
        <w:t>93</w:t>
      </w:r>
      <w:r w:rsidRPr="00AB04C1">
        <w:rPr>
          <w:rFonts w:ascii="Arial" w:hAnsi="Arial" w:cs="Arial"/>
          <w:color w:val="0E101A"/>
          <w:sz w:val="20"/>
          <w:szCs w:val="20"/>
        </w:rPr>
        <w:t>, p.102764.</w:t>
      </w:r>
    </w:p>
    <w:p w14:paraId="493356F4"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Cuc, L.D., Feher, A., Cuc, P.N., Szentesi, S.G., Rad, D., Rad, G., Pantea, M.F. and Joldes, C.S.R., 2022. A Parallel Mediation Analysis on the Effects of Pandemic Accentuated Occupational Stress on Hospitality Industry Staff Turnover Intentions in COVID-19 Context. </w:t>
      </w:r>
      <w:r w:rsidRPr="00AB04C1">
        <w:rPr>
          <w:rFonts w:ascii="Arial" w:hAnsi="Arial" w:cs="Arial"/>
          <w:i/>
          <w:iCs/>
          <w:color w:val="0E101A"/>
          <w:sz w:val="20"/>
          <w:szCs w:val="20"/>
        </w:rPr>
        <w:t>International Journal of Environmental Research and Public Health</w:t>
      </w:r>
      <w:r w:rsidRPr="00AB04C1">
        <w:rPr>
          <w:rFonts w:ascii="Arial" w:hAnsi="Arial" w:cs="Arial"/>
          <w:color w:val="0E101A"/>
          <w:sz w:val="20"/>
          <w:szCs w:val="20"/>
        </w:rPr>
        <w:t>, </w:t>
      </w:r>
      <w:r w:rsidRPr="00AB04C1">
        <w:rPr>
          <w:rFonts w:ascii="Arial" w:hAnsi="Arial" w:cs="Arial"/>
          <w:i/>
          <w:iCs/>
          <w:color w:val="0E101A"/>
          <w:sz w:val="20"/>
          <w:szCs w:val="20"/>
        </w:rPr>
        <w:t>19</w:t>
      </w:r>
      <w:r w:rsidRPr="00AB04C1">
        <w:rPr>
          <w:rFonts w:ascii="Arial" w:hAnsi="Arial" w:cs="Arial"/>
          <w:color w:val="0E101A"/>
          <w:sz w:val="20"/>
          <w:szCs w:val="20"/>
        </w:rPr>
        <w:t>(19), p.12050.</w:t>
      </w:r>
    </w:p>
    <w:p w14:paraId="519BA7E1"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FABIYANI, N.N., SUDIRO, A., MOKO, W. and SOELTON, M., 2021. Conceptualising the role of work engagement: A case study of the hotel Sector in Surabaya during the COVID-19. </w:t>
      </w:r>
      <w:r w:rsidRPr="00AB04C1">
        <w:rPr>
          <w:rFonts w:ascii="Arial" w:hAnsi="Arial" w:cs="Arial"/>
          <w:i/>
          <w:iCs/>
          <w:color w:val="0E101A"/>
          <w:sz w:val="20"/>
          <w:szCs w:val="20"/>
        </w:rPr>
        <w:t>The Journal of Asian Finance, Economics and Business</w:t>
      </w:r>
      <w:r w:rsidRPr="00AB04C1">
        <w:rPr>
          <w:rFonts w:ascii="Arial" w:hAnsi="Arial" w:cs="Arial"/>
          <w:color w:val="0E101A"/>
          <w:sz w:val="20"/>
          <w:szCs w:val="20"/>
        </w:rPr>
        <w:t>, </w:t>
      </w:r>
      <w:r w:rsidRPr="00AB04C1">
        <w:rPr>
          <w:rFonts w:ascii="Arial" w:hAnsi="Arial" w:cs="Arial"/>
          <w:i/>
          <w:iCs/>
          <w:color w:val="0E101A"/>
          <w:sz w:val="20"/>
          <w:szCs w:val="20"/>
        </w:rPr>
        <w:t>8</w:t>
      </w:r>
      <w:r w:rsidRPr="00AB04C1">
        <w:rPr>
          <w:rFonts w:ascii="Arial" w:hAnsi="Arial" w:cs="Arial"/>
          <w:color w:val="0E101A"/>
          <w:sz w:val="20"/>
          <w:szCs w:val="20"/>
        </w:rPr>
        <w:t>(5), pp.485-494.</w:t>
      </w:r>
    </w:p>
    <w:p w14:paraId="5B844964"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Jung, H.S., Jung, Y.S. and Yoon, H.H., 2021. COVID-19: The effects of job insecurity on the job engagement and turnover intent of deluxe hotel employees and the moderating role of generational characteristics. </w:t>
      </w:r>
      <w:r w:rsidRPr="00AB04C1">
        <w:rPr>
          <w:rFonts w:ascii="Arial" w:hAnsi="Arial" w:cs="Arial"/>
          <w:i/>
          <w:iCs/>
          <w:color w:val="0E101A"/>
          <w:sz w:val="20"/>
          <w:szCs w:val="20"/>
        </w:rPr>
        <w:t>International Journal of Hospitality Management</w:t>
      </w:r>
      <w:r w:rsidRPr="00AB04C1">
        <w:rPr>
          <w:rFonts w:ascii="Arial" w:hAnsi="Arial" w:cs="Arial"/>
          <w:color w:val="0E101A"/>
          <w:sz w:val="20"/>
          <w:szCs w:val="20"/>
        </w:rPr>
        <w:t>, </w:t>
      </w:r>
      <w:r w:rsidRPr="00AB04C1">
        <w:rPr>
          <w:rFonts w:ascii="Arial" w:hAnsi="Arial" w:cs="Arial"/>
          <w:i/>
          <w:iCs/>
          <w:color w:val="0E101A"/>
          <w:sz w:val="20"/>
          <w:szCs w:val="20"/>
        </w:rPr>
        <w:t>92</w:t>
      </w:r>
      <w:r w:rsidRPr="00AB04C1">
        <w:rPr>
          <w:rFonts w:ascii="Arial" w:hAnsi="Arial" w:cs="Arial"/>
          <w:color w:val="0E101A"/>
          <w:sz w:val="20"/>
          <w:szCs w:val="20"/>
        </w:rPr>
        <w:t>, p.102703.</w:t>
      </w:r>
    </w:p>
    <w:p w14:paraId="7D005552"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Khalimova, N.J., 2020. Analysis of foreign experience in hotel career enhancement programs. </w:t>
      </w:r>
      <w:r w:rsidRPr="00AB04C1">
        <w:rPr>
          <w:rFonts w:ascii="Arial" w:hAnsi="Arial" w:cs="Arial"/>
          <w:i/>
          <w:iCs/>
          <w:color w:val="0E101A"/>
          <w:sz w:val="20"/>
          <w:szCs w:val="20"/>
        </w:rPr>
        <w:t>Central Asian Problems of Modern Science and Education</w:t>
      </w:r>
      <w:r w:rsidRPr="00AB04C1">
        <w:rPr>
          <w:rFonts w:ascii="Arial" w:hAnsi="Arial" w:cs="Arial"/>
          <w:color w:val="0E101A"/>
          <w:sz w:val="20"/>
          <w:szCs w:val="20"/>
        </w:rPr>
        <w:t>, </w:t>
      </w:r>
      <w:r w:rsidRPr="00AB04C1">
        <w:rPr>
          <w:rFonts w:ascii="Arial" w:hAnsi="Arial" w:cs="Arial"/>
          <w:i/>
          <w:iCs/>
          <w:color w:val="0E101A"/>
          <w:sz w:val="20"/>
          <w:szCs w:val="20"/>
        </w:rPr>
        <w:t>2020</w:t>
      </w:r>
      <w:r w:rsidRPr="00AB04C1">
        <w:rPr>
          <w:rFonts w:ascii="Arial" w:hAnsi="Arial" w:cs="Arial"/>
          <w:color w:val="0E101A"/>
          <w:sz w:val="20"/>
          <w:szCs w:val="20"/>
        </w:rPr>
        <w:t>(2), pp.3-14.</w:t>
      </w:r>
    </w:p>
    <w:p w14:paraId="10D61C62"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Lee, P.C., Xu, S.T. and Yang, W., 2021. Is career adaptability a double-edged sword? The impact of work social support and career adaptability on turnover intentions during the COVID-19 pandemic. </w:t>
      </w:r>
      <w:r w:rsidRPr="00AB04C1">
        <w:rPr>
          <w:rFonts w:ascii="Arial" w:hAnsi="Arial" w:cs="Arial"/>
          <w:i/>
          <w:iCs/>
          <w:color w:val="0E101A"/>
          <w:sz w:val="20"/>
          <w:szCs w:val="20"/>
        </w:rPr>
        <w:t>International journal of hospitality management</w:t>
      </w:r>
      <w:r w:rsidRPr="00AB04C1">
        <w:rPr>
          <w:rFonts w:ascii="Arial" w:hAnsi="Arial" w:cs="Arial"/>
          <w:color w:val="0E101A"/>
          <w:sz w:val="20"/>
          <w:szCs w:val="20"/>
        </w:rPr>
        <w:t>, </w:t>
      </w:r>
      <w:r w:rsidRPr="00AB04C1">
        <w:rPr>
          <w:rFonts w:ascii="Arial" w:hAnsi="Arial" w:cs="Arial"/>
          <w:i/>
          <w:iCs/>
          <w:color w:val="0E101A"/>
          <w:sz w:val="20"/>
          <w:szCs w:val="20"/>
        </w:rPr>
        <w:t>94</w:t>
      </w:r>
      <w:r w:rsidRPr="00AB04C1">
        <w:rPr>
          <w:rFonts w:ascii="Arial" w:hAnsi="Arial" w:cs="Arial"/>
          <w:color w:val="0E101A"/>
          <w:sz w:val="20"/>
          <w:szCs w:val="20"/>
        </w:rPr>
        <w:t>, p.102875.</w:t>
      </w:r>
    </w:p>
    <w:p w14:paraId="010B9D2B"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Lee, P.C., Xu, S.T. and Yang, W., 2021. Is career adaptability a double-edged sword? The impact of work social support and career adaptability on turnover intentions during the COVID-19 pandemic. </w:t>
      </w:r>
      <w:r w:rsidRPr="00AB04C1">
        <w:rPr>
          <w:rFonts w:ascii="Arial" w:hAnsi="Arial" w:cs="Arial"/>
          <w:i/>
          <w:iCs/>
          <w:color w:val="0E101A"/>
          <w:sz w:val="20"/>
          <w:szCs w:val="20"/>
        </w:rPr>
        <w:t>International journal of hospitality management</w:t>
      </w:r>
      <w:r w:rsidRPr="00AB04C1">
        <w:rPr>
          <w:rFonts w:ascii="Arial" w:hAnsi="Arial" w:cs="Arial"/>
          <w:color w:val="0E101A"/>
          <w:sz w:val="20"/>
          <w:szCs w:val="20"/>
        </w:rPr>
        <w:t>, </w:t>
      </w:r>
      <w:r w:rsidRPr="00AB04C1">
        <w:rPr>
          <w:rFonts w:ascii="Arial" w:hAnsi="Arial" w:cs="Arial"/>
          <w:i/>
          <w:iCs/>
          <w:color w:val="0E101A"/>
          <w:sz w:val="20"/>
          <w:szCs w:val="20"/>
        </w:rPr>
        <w:t>94</w:t>
      </w:r>
      <w:r w:rsidRPr="00AB04C1">
        <w:rPr>
          <w:rFonts w:ascii="Arial" w:hAnsi="Arial" w:cs="Arial"/>
          <w:color w:val="0E101A"/>
          <w:sz w:val="20"/>
          <w:szCs w:val="20"/>
        </w:rPr>
        <w:t>, p.102875.</w:t>
      </w:r>
    </w:p>
    <w:p w14:paraId="35992BA0"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LEYVA, M., HECHAVARRIA, J., BATISTA, N., ALARCON, J.A. and GOMEZ, O., 2018. A framework for PEST analysis based on fuzzy decision maps. </w:t>
      </w:r>
      <w:r w:rsidRPr="00AB04C1">
        <w:rPr>
          <w:rFonts w:ascii="Arial" w:hAnsi="Arial" w:cs="Arial"/>
          <w:i/>
          <w:iCs/>
          <w:color w:val="0E101A"/>
          <w:sz w:val="20"/>
          <w:szCs w:val="20"/>
        </w:rPr>
        <w:t>Revista espacios</w:t>
      </w:r>
      <w:r w:rsidRPr="00AB04C1">
        <w:rPr>
          <w:rFonts w:ascii="Arial" w:hAnsi="Arial" w:cs="Arial"/>
          <w:color w:val="0E101A"/>
          <w:sz w:val="20"/>
          <w:szCs w:val="20"/>
        </w:rPr>
        <w:t>, </w:t>
      </w:r>
      <w:r w:rsidRPr="00AB04C1">
        <w:rPr>
          <w:rFonts w:ascii="Arial" w:hAnsi="Arial" w:cs="Arial"/>
          <w:i/>
          <w:iCs/>
          <w:color w:val="0E101A"/>
          <w:sz w:val="20"/>
          <w:szCs w:val="20"/>
        </w:rPr>
        <w:t>39</w:t>
      </w:r>
      <w:r w:rsidRPr="00AB04C1">
        <w:rPr>
          <w:rFonts w:ascii="Arial" w:hAnsi="Arial" w:cs="Arial"/>
          <w:color w:val="0E101A"/>
          <w:sz w:val="20"/>
          <w:szCs w:val="20"/>
        </w:rPr>
        <w:t>(16).</w:t>
      </w:r>
    </w:p>
    <w:p w14:paraId="502B6B06"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Matovic, I.M., 2020. PESTEL analysis of external environment as a success factor of startup business. </w:t>
      </w:r>
      <w:r w:rsidRPr="00AB04C1">
        <w:rPr>
          <w:rFonts w:ascii="Arial" w:hAnsi="Arial" w:cs="Arial"/>
          <w:i/>
          <w:iCs/>
          <w:color w:val="0E101A"/>
          <w:sz w:val="20"/>
          <w:szCs w:val="20"/>
        </w:rPr>
        <w:t>conscious</w:t>
      </w:r>
      <w:r w:rsidRPr="00AB04C1">
        <w:rPr>
          <w:rFonts w:ascii="Arial" w:hAnsi="Arial" w:cs="Arial"/>
          <w:color w:val="0E101A"/>
          <w:sz w:val="20"/>
          <w:szCs w:val="20"/>
        </w:rPr>
        <w:t>, p.96.</w:t>
      </w:r>
    </w:p>
    <w:p w14:paraId="2CB59894"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Namugenyi, C., Nimmagadda, S.L. and Reiners, T., 2019. Design of a SWOT analysis model and its evaluation in diverse digital business ecosystem contexts. </w:t>
      </w:r>
      <w:r w:rsidRPr="00AB04C1">
        <w:rPr>
          <w:rFonts w:ascii="Arial" w:hAnsi="Arial" w:cs="Arial"/>
          <w:i/>
          <w:iCs/>
          <w:color w:val="0E101A"/>
          <w:sz w:val="20"/>
          <w:szCs w:val="20"/>
        </w:rPr>
        <w:t>Procedia Computer Science</w:t>
      </w:r>
      <w:r w:rsidRPr="00AB04C1">
        <w:rPr>
          <w:rFonts w:ascii="Arial" w:hAnsi="Arial" w:cs="Arial"/>
          <w:color w:val="0E101A"/>
          <w:sz w:val="20"/>
          <w:szCs w:val="20"/>
        </w:rPr>
        <w:t>, </w:t>
      </w:r>
      <w:r w:rsidRPr="00AB04C1">
        <w:rPr>
          <w:rFonts w:ascii="Arial" w:hAnsi="Arial" w:cs="Arial"/>
          <w:i/>
          <w:iCs/>
          <w:color w:val="0E101A"/>
          <w:sz w:val="20"/>
          <w:szCs w:val="20"/>
        </w:rPr>
        <w:t>159</w:t>
      </w:r>
      <w:r w:rsidRPr="00AB04C1">
        <w:rPr>
          <w:rFonts w:ascii="Arial" w:hAnsi="Arial" w:cs="Arial"/>
          <w:color w:val="0E101A"/>
          <w:sz w:val="20"/>
          <w:szCs w:val="20"/>
        </w:rPr>
        <w:t>, pp.1145-1154.</w:t>
      </w:r>
    </w:p>
    <w:p w14:paraId="4DAB1F9C"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lastRenderedPageBreak/>
        <w:t>Neupane, R. and Khanal, T.R., 2022. EVALUATION OF THE IMPACTS OF TRAINING ON EMPLOYEE PERFORMANCE IN THE UK HOTEL INDUSTRY: AN ANALYSIS OF EMPLOYEES’PERSPECTIVES AT MARRIOTT INTERNATIONAL.</w:t>
      </w:r>
    </w:p>
    <w:p w14:paraId="38E88634"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Salem, I.E., Elbaz, A.M., Elkhwesky, Z. and Ghazi, K.M., 2021. The COVID-19 pandemic: The mitigating role of government and hotel support of hotel employees in Egypt. </w:t>
      </w:r>
      <w:r w:rsidRPr="00AB04C1">
        <w:rPr>
          <w:rFonts w:ascii="Arial" w:hAnsi="Arial" w:cs="Arial"/>
          <w:i/>
          <w:iCs/>
          <w:color w:val="0E101A"/>
          <w:sz w:val="20"/>
          <w:szCs w:val="20"/>
        </w:rPr>
        <w:t>Tourism Management</w:t>
      </w:r>
      <w:r w:rsidRPr="00AB04C1">
        <w:rPr>
          <w:rFonts w:ascii="Arial" w:hAnsi="Arial" w:cs="Arial"/>
          <w:color w:val="0E101A"/>
          <w:sz w:val="20"/>
          <w:szCs w:val="20"/>
        </w:rPr>
        <w:t>, </w:t>
      </w:r>
      <w:r w:rsidRPr="00AB04C1">
        <w:rPr>
          <w:rFonts w:ascii="Arial" w:hAnsi="Arial" w:cs="Arial"/>
          <w:i/>
          <w:iCs/>
          <w:color w:val="0E101A"/>
          <w:sz w:val="20"/>
          <w:szCs w:val="20"/>
        </w:rPr>
        <w:t>85</w:t>
      </w:r>
      <w:r w:rsidRPr="00AB04C1">
        <w:rPr>
          <w:rFonts w:ascii="Arial" w:hAnsi="Arial" w:cs="Arial"/>
          <w:color w:val="0E101A"/>
          <w:sz w:val="20"/>
          <w:szCs w:val="20"/>
        </w:rPr>
        <w:t>, p.104305.</w:t>
      </w:r>
    </w:p>
    <w:p w14:paraId="4B714D42"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Singh, D., 2019. A literature review on employee retention with a focus on recent trends. </w:t>
      </w:r>
      <w:r w:rsidRPr="00AB04C1">
        <w:rPr>
          <w:rFonts w:ascii="Arial" w:hAnsi="Arial" w:cs="Arial"/>
          <w:i/>
          <w:iCs/>
          <w:color w:val="0E101A"/>
          <w:sz w:val="20"/>
          <w:szCs w:val="20"/>
        </w:rPr>
        <w:t>International Journal of Scientific Research in Science and Technology</w:t>
      </w:r>
      <w:r w:rsidRPr="00AB04C1">
        <w:rPr>
          <w:rFonts w:ascii="Arial" w:hAnsi="Arial" w:cs="Arial"/>
          <w:color w:val="0E101A"/>
          <w:sz w:val="20"/>
          <w:szCs w:val="20"/>
        </w:rPr>
        <w:t>, </w:t>
      </w:r>
      <w:r w:rsidRPr="00AB04C1">
        <w:rPr>
          <w:rFonts w:ascii="Arial" w:hAnsi="Arial" w:cs="Arial"/>
          <w:i/>
          <w:iCs/>
          <w:color w:val="0E101A"/>
          <w:sz w:val="20"/>
          <w:szCs w:val="20"/>
        </w:rPr>
        <w:t>6</w:t>
      </w:r>
      <w:r w:rsidRPr="00AB04C1">
        <w:rPr>
          <w:rFonts w:ascii="Arial" w:hAnsi="Arial" w:cs="Arial"/>
          <w:color w:val="0E101A"/>
          <w:sz w:val="20"/>
          <w:szCs w:val="20"/>
        </w:rPr>
        <w:t>(1), pp.425-431.</w:t>
      </w:r>
    </w:p>
    <w:p w14:paraId="54ADCB0C"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TKACHUK, T., 2020. Luxury-service in the world hotel service market. </w:t>
      </w:r>
      <w:r w:rsidRPr="00AB04C1">
        <w:rPr>
          <w:rFonts w:ascii="Arial" w:hAnsi="Arial" w:cs="Arial"/>
          <w:i/>
          <w:iCs/>
          <w:color w:val="0E101A"/>
          <w:sz w:val="20"/>
          <w:szCs w:val="20"/>
        </w:rPr>
        <w:t>Foreign trade: economics, finance, law</w:t>
      </w:r>
      <w:r w:rsidRPr="00AB04C1">
        <w:rPr>
          <w:rFonts w:ascii="Arial" w:hAnsi="Arial" w:cs="Arial"/>
          <w:color w:val="0E101A"/>
          <w:sz w:val="20"/>
          <w:szCs w:val="20"/>
        </w:rPr>
        <w:t>, </w:t>
      </w:r>
      <w:r w:rsidRPr="00AB04C1">
        <w:rPr>
          <w:rFonts w:ascii="Arial" w:hAnsi="Arial" w:cs="Arial"/>
          <w:i/>
          <w:iCs/>
          <w:color w:val="0E101A"/>
          <w:sz w:val="20"/>
          <w:szCs w:val="20"/>
        </w:rPr>
        <w:t>109</w:t>
      </w:r>
      <w:r w:rsidRPr="00AB04C1">
        <w:rPr>
          <w:rFonts w:ascii="Arial" w:hAnsi="Arial" w:cs="Arial"/>
          <w:color w:val="0E101A"/>
          <w:sz w:val="20"/>
          <w:szCs w:val="20"/>
        </w:rPr>
        <w:t>(2), pp.85-96.</w:t>
      </w:r>
    </w:p>
    <w:p w14:paraId="2A535EAE" w14:textId="77777777" w:rsidR="00AB04C1" w:rsidRPr="00AB04C1" w:rsidRDefault="00AB04C1" w:rsidP="00AB04C1">
      <w:pPr>
        <w:spacing w:after="0" w:line="360" w:lineRule="auto"/>
        <w:rPr>
          <w:rFonts w:ascii="Arial" w:hAnsi="Arial" w:cs="Arial"/>
          <w:color w:val="0E101A"/>
          <w:sz w:val="20"/>
          <w:szCs w:val="20"/>
        </w:rPr>
      </w:pPr>
      <w:r w:rsidRPr="00AB04C1">
        <w:rPr>
          <w:rFonts w:ascii="Arial" w:hAnsi="Arial" w:cs="Arial"/>
          <w:color w:val="0E101A"/>
          <w:sz w:val="20"/>
          <w:szCs w:val="20"/>
        </w:rPr>
        <w:t>Wen, B., Zhou, X., Hu, Y. and Zhang, X., 2020. Role stress and turnover intention of front-line hotel employees: the roles of burnout and service climate. </w:t>
      </w:r>
      <w:r w:rsidRPr="00AB04C1">
        <w:rPr>
          <w:rFonts w:ascii="Arial" w:hAnsi="Arial" w:cs="Arial"/>
          <w:i/>
          <w:iCs/>
          <w:color w:val="0E101A"/>
          <w:sz w:val="20"/>
          <w:szCs w:val="20"/>
        </w:rPr>
        <w:t>Frontiers in Psychology</w:t>
      </w:r>
      <w:r w:rsidRPr="00AB04C1">
        <w:rPr>
          <w:rFonts w:ascii="Arial" w:hAnsi="Arial" w:cs="Arial"/>
          <w:color w:val="0E101A"/>
          <w:sz w:val="20"/>
          <w:szCs w:val="20"/>
        </w:rPr>
        <w:t>, </w:t>
      </w:r>
      <w:r w:rsidRPr="00AB04C1">
        <w:rPr>
          <w:rFonts w:ascii="Arial" w:hAnsi="Arial" w:cs="Arial"/>
          <w:i/>
          <w:iCs/>
          <w:color w:val="0E101A"/>
          <w:sz w:val="20"/>
          <w:szCs w:val="20"/>
        </w:rPr>
        <w:t>11</w:t>
      </w:r>
      <w:r w:rsidRPr="00AB04C1">
        <w:rPr>
          <w:rFonts w:ascii="Arial" w:hAnsi="Arial" w:cs="Arial"/>
          <w:color w:val="0E101A"/>
          <w:sz w:val="20"/>
          <w:szCs w:val="20"/>
        </w:rPr>
        <w:t>, p.36.</w:t>
      </w:r>
    </w:p>
    <w:p w14:paraId="5B641273" w14:textId="77777777" w:rsidR="00AB04C1" w:rsidRPr="00AB04C1" w:rsidRDefault="00AB04C1" w:rsidP="00AB04C1">
      <w:pPr>
        <w:spacing w:after="0" w:line="360" w:lineRule="auto"/>
        <w:rPr>
          <w:rFonts w:ascii="Arial" w:hAnsi="Arial" w:cs="Arial"/>
          <w:color w:val="0E101A"/>
          <w:sz w:val="20"/>
          <w:szCs w:val="20"/>
        </w:rPr>
      </w:pPr>
    </w:p>
    <w:p w14:paraId="2924AC6E" w14:textId="77777777" w:rsidR="00240682" w:rsidRPr="00AB04C1" w:rsidRDefault="00240682" w:rsidP="00AB04C1">
      <w:pPr>
        <w:spacing w:line="360" w:lineRule="auto"/>
        <w:rPr>
          <w:rFonts w:ascii="Arial" w:hAnsi="Arial" w:cs="Arial"/>
          <w:sz w:val="20"/>
          <w:szCs w:val="20"/>
        </w:rPr>
      </w:pPr>
    </w:p>
    <w:sectPr w:rsidR="00240682" w:rsidRPr="00AB04C1">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4C1"/>
    <w:rsid w:val="0006711C"/>
    <w:rsid w:val="00240682"/>
    <w:rsid w:val="00AB04C1"/>
    <w:rsid w:val="00E450AF"/>
    <w:rsid w:val="00E80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58413C"/>
  <w14:defaultImageDpi w14:val="0"/>
  <w15:docId w15:val="{047F031C-D4FD-40C9-97E3-23635D87A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B04C1"/>
    <w:pPr>
      <w:spacing w:before="100" w:beforeAutospacing="1" w:after="100" w:afterAutospacing="1" w:line="240" w:lineRule="auto"/>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B04C1"/>
    <w:rPr>
      <w:rFonts w:ascii="Times New Roman" w:hAnsi="Times New Roman" w:cs="Times New Roman"/>
      <w:b/>
      <w:bCs/>
      <w:kern w:val="36"/>
      <w:sz w:val="48"/>
      <w:szCs w:val="48"/>
    </w:rPr>
  </w:style>
  <w:style w:type="paragraph" w:styleId="NormalWeb">
    <w:name w:val="Normal (Web)"/>
    <w:basedOn w:val="Normal"/>
    <w:uiPriority w:val="99"/>
    <w:semiHidden/>
    <w:unhideWhenUsed/>
    <w:rsid w:val="00AB04C1"/>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AB04C1"/>
    <w:rPr>
      <w:i/>
    </w:rPr>
  </w:style>
  <w:style w:type="character" w:styleId="Strong">
    <w:name w:val="Strong"/>
    <w:basedOn w:val="DefaultParagraphFont"/>
    <w:uiPriority w:val="22"/>
    <w:qFormat/>
    <w:rsid w:val="00AB04C1"/>
    <w:rPr>
      <w:b/>
    </w:rPr>
  </w:style>
  <w:style w:type="paragraph" w:styleId="Title">
    <w:name w:val="Title"/>
    <w:basedOn w:val="Normal"/>
    <w:next w:val="Normal"/>
    <w:link w:val="TitleChar"/>
    <w:uiPriority w:val="10"/>
    <w:qFormat/>
    <w:rsid w:val="00E80A2A"/>
    <w:pPr>
      <w:spacing w:after="0" w:line="240" w:lineRule="auto"/>
      <w:contextualSpacing/>
      <w:jc w:val="both"/>
    </w:pPr>
    <w:rPr>
      <w:rFonts w:ascii="Calibri Light" w:hAnsi="Calibri Light"/>
      <w:spacing w:val="-10"/>
      <w:kern w:val="28"/>
      <w:sz w:val="56"/>
      <w:szCs w:val="56"/>
      <w:lang w:val="en-US" w:eastAsia="en-US"/>
    </w:rPr>
  </w:style>
  <w:style w:type="character" w:customStyle="1" w:styleId="TitleChar">
    <w:name w:val="Title Char"/>
    <w:basedOn w:val="DefaultParagraphFont"/>
    <w:link w:val="Title"/>
    <w:uiPriority w:val="10"/>
    <w:locked/>
    <w:rsid w:val="00E80A2A"/>
    <w:rPr>
      <w:rFonts w:ascii="Calibri Light" w:hAnsi="Calibri Light" w:cs="Times New Roman"/>
      <w:spacing w:val="-10"/>
      <w:kern w:val="28"/>
      <w:sz w:val="56"/>
      <w:szCs w:val="5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366173">
      <w:marLeft w:val="0"/>
      <w:marRight w:val="0"/>
      <w:marTop w:val="0"/>
      <w:marBottom w:val="0"/>
      <w:divBdr>
        <w:top w:val="none" w:sz="0" w:space="0" w:color="auto"/>
        <w:left w:val="none" w:sz="0" w:space="0" w:color="auto"/>
        <w:bottom w:val="none" w:sz="0" w:space="0" w:color="auto"/>
        <w:right w:val="none" w:sz="0" w:space="0" w:color="auto"/>
      </w:divBdr>
    </w:div>
    <w:div w:id="190336617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2502</Words>
  <Characters>14266</Characters>
  <Application>Microsoft Office Word</Application>
  <DocSecurity>0</DocSecurity>
  <Lines>118</Lines>
  <Paragraphs>33</Paragraphs>
  <ScaleCrop>false</ScaleCrop>
  <Company/>
  <LinksUpToDate>false</LinksUpToDate>
  <CharactersWithSpaces>16735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serban daniela</dc:creator>
  <cp:keywords/>
  <dc:description/>
  <cp:lastModifiedBy>serban daniela</cp:lastModifiedBy>
  <cp:revision>2</cp:revision>
  <dcterms:created xsi:type="dcterms:W3CDTF">2022-12-02T16:58:00Z</dcterms:created>
  <dcterms:modified xsi:type="dcterms:W3CDTF">2022-12-02T16:58:00Z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a9f37a911da82c5e55941fcd8561311ee52a7e9e7ddcc31fbe9c6b1750337710</vt:lpwstr>
  </property>
</Properties>
</file>