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proofErr w:type="spellStart"/>
      <w:r w:rsidR="00FD4FF1" w:rsidRPr="00E676F7">
        <w:rPr>
          <w:b/>
          <w:color w:val="auto"/>
          <w:sz w:val="40"/>
        </w:rPr>
        <w:t>DHEP</w:t>
      </w:r>
      <w:proofErr w:type="spellEnd"/>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proofErr w:type="spellStart"/>
      <w:r w:rsidRPr="00E676F7">
        <w:rPr>
          <w:b/>
          <w:color w:val="auto"/>
          <w:sz w:val="36"/>
        </w:rPr>
        <w:t>UWTSD</w:t>
      </w:r>
      <w:proofErr w:type="spellEnd"/>
      <w:r w:rsidRPr="00E676F7">
        <w:rPr>
          <w:b/>
          <w:color w:val="auto"/>
          <w:sz w:val="36"/>
        </w:rPr>
        <w:t>)</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5C0C3240" w:rsidR="7908378C" w:rsidRDefault="7908378C" w:rsidP="33572C6E">
            <w:pPr>
              <w:ind w:right="237"/>
              <w:rPr>
                <w:b/>
                <w:bCs/>
                <w:color w:val="auto"/>
                <w:sz w:val="32"/>
                <w:szCs w:val="32"/>
              </w:rPr>
            </w:pPr>
            <w:r w:rsidRPr="33572C6E">
              <w:rPr>
                <w:b/>
                <w:bCs/>
                <w:color w:val="auto"/>
                <w:sz w:val="32"/>
                <w:szCs w:val="32"/>
              </w:rPr>
              <w:t xml:space="preserve">Learner name: </w:t>
            </w:r>
            <w:r w:rsidR="00B44F99">
              <w:rPr>
                <w:b/>
                <w:bCs/>
                <w:color w:val="auto"/>
                <w:sz w:val="32"/>
                <w:szCs w:val="32"/>
              </w:rPr>
              <w:t>Alexander Nicholas</w:t>
            </w:r>
          </w:p>
          <w:p w14:paraId="3A3A802D" w14:textId="77777777" w:rsidR="33572C6E" w:rsidRDefault="33572C6E" w:rsidP="33572C6E">
            <w:pPr>
              <w:ind w:right="237"/>
              <w:rPr>
                <w:b/>
                <w:bCs/>
                <w:color w:val="auto"/>
                <w:sz w:val="32"/>
                <w:szCs w:val="32"/>
              </w:rPr>
            </w:pPr>
          </w:p>
          <w:p w14:paraId="7883A53E" w14:textId="56B092EE" w:rsidR="7908378C" w:rsidRDefault="7908378C" w:rsidP="33572C6E">
            <w:pPr>
              <w:ind w:right="237"/>
              <w:rPr>
                <w:b/>
                <w:bCs/>
                <w:color w:val="auto"/>
                <w:sz w:val="32"/>
                <w:szCs w:val="32"/>
              </w:rPr>
            </w:pPr>
            <w:r w:rsidRPr="33572C6E">
              <w:rPr>
                <w:b/>
                <w:bCs/>
                <w:color w:val="auto"/>
                <w:sz w:val="32"/>
                <w:szCs w:val="32"/>
              </w:rPr>
              <w:t>Learner’s University Registration Numb</w:t>
            </w:r>
            <w:r w:rsidR="00A30283">
              <w:rPr>
                <w:b/>
                <w:bCs/>
                <w:color w:val="auto"/>
                <w:sz w:val="32"/>
                <w:szCs w:val="32"/>
              </w:rPr>
              <w:t>er</w:t>
            </w:r>
            <w:r w:rsidR="00F06299">
              <w:rPr>
                <w:b/>
                <w:bCs/>
                <w:color w:val="auto"/>
                <w:sz w:val="32"/>
                <w:szCs w:val="32"/>
              </w:rPr>
              <w:t>:</w:t>
            </w:r>
            <w:r w:rsidR="00B44F99">
              <w:rPr>
                <w:b/>
                <w:bCs/>
                <w:color w:val="auto"/>
                <w:sz w:val="32"/>
                <w:szCs w:val="32"/>
              </w:rPr>
              <w:t xml:space="preserve"> 222</w:t>
            </w:r>
            <w:r w:rsidR="003E1C7E">
              <w:rPr>
                <w:b/>
                <w:bCs/>
                <w:color w:val="auto"/>
                <w:sz w:val="32"/>
                <w:szCs w:val="32"/>
              </w:rPr>
              <w:t>2</w:t>
            </w:r>
            <w:r w:rsidR="00B44F99">
              <w:rPr>
                <w:b/>
                <w:bCs/>
                <w:color w:val="auto"/>
                <w:sz w:val="32"/>
                <w:szCs w:val="32"/>
              </w:rPr>
              <w:t>777</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proofErr w:type="spellStart"/>
      <w:r w:rsidR="00E0649E" w:rsidRPr="45B99DA0">
        <w:rPr>
          <w:b/>
          <w:bCs/>
          <w:i/>
          <w:iCs/>
          <w:color w:val="auto"/>
          <w:sz w:val="24"/>
          <w:szCs w:val="24"/>
        </w:rPr>
        <w:t>DHEP</w:t>
      </w:r>
      <w:proofErr w:type="spellEnd"/>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08AF75DB" w14:textId="15C8C52C" w:rsidR="0010312C" w:rsidRPr="00F82E72"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5514925D" w14:textId="71F67906" w:rsidR="0040668F" w:rsidRPr="00F82E72"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C274A72" w14:textId="7EA29D4F"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49175B06" w14:textId="32A3EA6C" w:rsidR="00A3273B" w:rsidRPr="00E676F7" w:rsidRDefault="00A3273B" w:rsidP="00F9146F">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F9146F">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F9146F">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F9146F">
      <w:pPr>
        <w:pStyle w:val="ListParagraph"/>
        <w:numPr>
          <w:ilvl w:val="0"/>
          <w:numId w:val="6"/>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F9146F">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F9146F">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F9146F">
      <w:pPr>
        <w:pStyle w:val="ListParagraph"/>
        <w:numPr>
          <w:ilvl w:val="0"/>
          <w:numId w:val="6"/>
        </w:numPr>
        <w:ind w:right="237"/>
        <w:jc w:val="both"/>
        <w:rPr>
          <w:sz w:val="24"/>
          <w:szCs w:val="24"/>
        </w:rPr>
      </w:pPr>
      <w:r w:rsidRPr="00E676F7">
        <w:rPr>
          <w:sz w:val="24"/>
          <w:szCs w:val="24"/>
        </w:rPr>
        <w:t>Policing the roads</w:t>
      </w:r>
    </w:p>
    <w:p w14:paraId="5EFE21AE" w14:textId="6D3299A3" w:rsidR="002423B2" w:rsidRPr="00F82E72" w:rsidRDefault="002423B2" w:rsidP="00F9146F">
      <w:pPr>
        <w:pStyle w:val="ListParagraph"/>
        <w:numPr>
          <w:ilvl w:val="0"/>
          <w:numId w:val="6"/>
        </w:numPr>
        <w:ind w:right="237"/>
        <w:jc w:val="both"/>
        <w:rPr>
          <w:sz w:val="24"/>
          <w:szCs w:val="24"/>
        </w:rPr>
      </w:pPr>
      <w:r w:rsidRPr="00E676F7">
        <w:rPr>
          <w:sz w:val="24"/>
          <w:szCs w:val="24"/>
        </w:rPr>
        <w:t>Information and Intelligence</w:t>
      </w: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29CC7290" w14:textId="205E7E99" w:rsidR="3EFE5FE8" w:rsidRPr="00E676F7" w:rsidRDefault="3EFE5FE8" w:rsidP="3EFE5FE8">
      <w:pPr>
        <w:jc w:val="both"/>
      </w:pPr>
      <w:r w:rsidRPr="00E676F7">
        <w:rPr>
          <w:rFonts w:eastAsia="Arial"/>
          <w:b/>
          <w:bCs/>
          <w:color w:val="000000" w:themeColor="text1"/>
          <w:sz w:val="24"/>
          <w:szCs w:val="24"/>
        </w:rPr>
        <w:t>How should the workbook be presented?</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14C8D3B7" w14:textId="1DD319FA" w:rsidR="3EFE5FE8" w:rsidRPr="00E676F7" w:rsidRDefault="3EFE5FE8" w:rsidP="3EFE5FE8">
      <w:pPr>
        <w:jc w:val="both"/>
      </w:pPr>
      <w:r w:rsidRPr="00E676F7">
        <w:rPr>
          <w:rFonts w:eastAsia="Arial"/>
          <w:b/>
          <w:bCs/>
          <w:color w:val="000000" w:themeColor="text1"/>
          <w:sz w:val="24"/>
          <w:szCs w:val="24"/>
        </w:rPr>
        <w:t>How is the workbook assessed?</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51A15518" w14:textId="77777777" w:rsidR="00F82E72" w:rsidRDefault="3EFE5FE8" w:rsidP="00F82E72">
      <w:pPr>
        <w:jc w:val="both"/>
        <w:rPr>
          <w:rFonts w:eastAsia="Arial"/>
          <w:color w:val="000000" w:themeColor="text1"/>
          <w:sz w:val="24"/>
          <w:szCs w:val="24"/>
        </w:rPr>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w:t>
      </w:r>
      <w:proofErr w:type="gramStart"/>
      <w:r w:rsidR="77827121" w:rsidRPr="386E26D2">
        <w:rPr>
          <w:rFonts w:eastAsia="Arial"/>
          <w:color w:val="000000" w:themeColor="text1"/>
          <w:sz w:val="24"/>
          <w:szCs w:val="24"/>
        </w:rPr>
        <w:t>mar</w:t>
      </w:r>
      <w:proofErr w:type="gramEnd"/>
    </w:p>
    <w:p w14:paraId="5F4CCD4A" w14:textId="4922A85A" w:rsidR="000325D9" w:rsidRPr="00F82E72" w:rsidRDefault="000325D9" w:rsidP="00F82E72">
      <w:pPr>
        <w:jc w:val="both"/>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F9146F">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F9146F">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F9146F">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F9146F">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F9146F">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09D7454F" w14:textId="52E7D3F2" w:rsidR="00FF7EBB" w:rsidRPr="00F82E72" w:rsidRDefault="00FF7EBB" w:rsidP="00340E9A">
      <w:pPr>
        <w:ind w:right="237"/>
        <w:jc w:val="both"/>
        <w:rPr>
          <w:b/>
          <w:color w:val="auto"/>
          <w:sz w:val="24"/>
          <w:szCs w:val="24"/>
        </w:rPr>
      </w:pPr>
      <w:r w:rsidRPr="00E676F7">
        <w:rPr>
          <w:b/>
          <w:color w:val="auto"/>
          <w:sz w:val="24"/>
          <w:szCs w:val="24"/>
        </w:rPr>
        <w:t>NOTE</w:t>
      </w: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0820EA31" w14:textId="378AA2BA" w:rsidR="000325D9" w:rsidRPr="00F82E72" w:rsidRDefault="000325D9" w:rsidP="00340E9A">
      <w:pPr>
        <w:ind w:right="237"/>
        <w:jc w:val="both"/>
        <w:rPr>
          <w:b/>
          <w:sz w:val="24"/>
          <w:szCs w:val="24"/>
        </w:rPr>
      </w:pPr>
      <w:r w:rsidRPr="00E676F7">
        <w:rPr>
          <w:b/>
          <w:sz w:val="24"/>
          <w:szCs w:val="24"/>
        </w:rPr>
        <w:t>Dyslexia and other special circumstances</w:t>
      </w: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F9146F">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F9146F">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F9146F">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F9146F">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68124609" w:rsidR="0382E714" w:rsidRDefault="0382E714" w:rsidP="69F7424F">
            <w:pPr>
              <w:ind w:right="237"/>
              <w:jc w:val="both"/>
              <w:rPr>
                <w:rFonts w:eastAsia="Arial"/>
                <w:b/>
                <w:bCs/>
                <w:color w:val="000000" w:themeColor="text1"/>
                <w:sz w:val="24"/>
                <w:szCs w:val="24"/>
              </w:rPr>
            </w:pPr>
            <w:r w:rsidRPr="5CE196A1">
              <w:rPr>
                <w:rFonts w:eastAsia="Arial"/>
                <w:b/>
                <w:bCs/>
                <w:color w:val="000000" w:themeColor="text1"/>
                <w:sz w:val="24"/>
                <w:szCs w:val="24"/>
              </w:rPr>
              <w:t>Evidence-based policing</w:t>
            </w:r>
            <w:r w:rsidR="00A2544D">
              <w:rPr>
                <w:rFonts w:eastAsia="Arial"/>
                <w:b/>
                <w:bCs/>
                <w:color w:val="000000" w:themeColor="text1"/>
                <w:sz w:val="24"/>
                <w:szCs w:val="24"/>
              </w:rPr>
              <w:t xml:space="preserve">  </w:t>
            </w:r>
          </w:p>
          <w:p w14:paraId="7B0BA73C" w14:textId="77777777" w:rsidR="00A2544D" w:rsidRDefault="00A2544D" w:rsidP="69F7424F">
            <w:pPr>
              <w:ind w:right="237"/>
              <w:jc w:val="both"/>
              <w:rPr>
                <w:rFonts w:eastAsia="Arial"/>
                <w:b/>
                <w:bCs/>
                <w:color w:val="000000" w:themeColor="text1"/>
                <w:sz w:val="24"/>
                <w:szCs w:val="24"/>
              </w:rPr>
            </w:pPr>
          </w:p>
          <w:p w14:paraId="03914960" w14:textId="372BAC92" w:rsidR="00A2544D" w:rsidRDefault="006A5149" w:rsidP="69F7424F">
            <w:pPr>
              <w:ind w:right="237"/>
              <w:jc w:val="both"/>
              <w:rPr>
                <w:b/>
                <w:bCs/>
                <w:color w:val="000000" w:themeColor="text1"/>
                <w:sz w:val="24"/>
                <w:szCs w:val="24"/>
              </w:rPr>
            </w:pPr>
            <w:r>
              <w:rPr>
                <w:rFonts w:eastAsia="Arial"/>
                <w:b/>
                <w:bCs/>
                <w:color w:val="000000" w:themeColor="text1"/>
                <w:sz w:val="24"/>
                <w:szCs w:val="24"/>
              </w:rPr>
              <w:t xml:space="preserve"> </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32C44037" w14:textId="77777777" w:rsidR="00F82E72" w:rsidRPr="00F82E72" w:rsidRDefault="00F82E72" w:rsidP="00F82E72">
      <w:pPr>
        <w:ind w:right="237"/>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792338" w14:textId="7D8DDF7D" w:rsidR="00145E84" w:rsidRDefault="00B12006" w:rsidP="00145E84">
      <w:pPr>
        <w:spacing w:line="276" w:lineRule="auto"/>
        <w:jc w:val="both"/>
        <w:rPr>
          <w:sz w:val="24"/>
          <w:szCs w:val="24"/>
        </w:rPr>
      </w:pPr>
      <w:bookmarkStart w:id="0" w:name="_Hlk163656397"/>
      <w:r w:rsidRPr="0023140C">
        <w:rPr>
          <w:color w:val="auto"/>
          <w:sz w:val="24"/>
          <w:szCs w:val="24"/>
        </w:rPr>
        <w:t>The f</w:t>
      </w:r>
      <w:r w:rsidRPr="003F1691">
        <w:rPr>
          <w:color w:val="auto"/>
          <w:sz w:val="24"/>
          <w:szCs w:val="24"/>
        </w:rPr>
        <w:t xml:space="preserve">ollowing </w:t>
      </w:r>
      <w:r w:rsidRPr="0023140C">
        <w:rPr>
          <w:color w:val="auto"/>
          <w:sz w:val="24"/>
          <w:szCs w:val="24"/>
        </w:rPr>
        <w:t>incident</w:t>
      </w:r>
      <w:r w:rsidRPr="003F1691">
        <w:rPr>
          <w:color w:val="auto"/>
          <w:sz w:val="24"/>
          <w:szCs w:val="24"/>
        </w:rPr>
        <w:t xml:space="preserve"> that I've chosen to </w:t>
      </w:r>
      <w:r w:rsidRPr="0023140C">
        <w:rPr>
          <w:color w:val="auto"/>
          <w:sz w:val="24"/>
          <w:szCs w:val="24"/>
        </w:rPr>
        <w:t>discuss below</w:t>
      </w:r>
      <w:r>
        <w:rPr>
          <w:color w:val="auto"/>
          <w:sz w:val="24"/>
          <w:szCs w:val="24"/>
        </w:rPr>
        <w:t xml:space="preserve"> in</w:t>
      </w:r>
      <w:r w:rsidRPr="0023140C">
        <w:rPr>
          <w:color w:val="auto"/>
          <w:sz w:val="24"/>
          <w:szCs w:val="24"/>
        </w:rPr>
        <w:t xml:space="preserve">volves </w:t>
      </w:r>
      <w:r>
        <w:rPr>
          <w:color w:val="auto"/>
          <w:sz w:val="24"/>
          <w:szCs w:val="24"/>
        </w:rPr>
        <w:t>several a</w:t>
      </w:r>
      <w:r w:rsidRPr="0023140C">
        <w:rPr>
          <w:color w:val="auto"/>
          <w:sz w:val="24"/>
          <w:szCs w:val="24"/>
        </w:rPr>
        <w:t xml:space="preserve">nti-social behaviour aspects, vulnerable </w:t>
      </w:r>
      <w:r>
        <w:rPr>
          <w:color w:val="auto"/>
          <w:sz w:val="24"/>
          <w:szCs w:val="24"/>
        </w:rPr>
        <w:t>individuals</w:t>
      </w:r>
      <w:r w:rsidRPr="0023140C">
        <w:rPr>
          <w:color w:val="auto"/>
          <w:sz w:val="24"/>
          <w:szCs w:val="24"/>
        </w:rPr>
        <w:t xml:space="preserve"> and repeat offending. </w:t>
      </w:r>
      <w:r w:rsidR="00145E84">
        <w:rPr>
          <w:sz w:val="24"/>
          <w:szCs w:val="24"/>
        </w:rPr>
        <w:t>The</w:t>
      </w:r>
      <w:r w:rsidR="00145E84" w:rsidRPr="00D8079C">
        <w:rPr>
          <w:sz w:val="24"/>
          <w:szCs w:val="24"/>
        </w:rPr>
        <w:t xml:space="preserve"> framework for reflective practice </w:t>
      </w:r>
      <w:r w:rsidR="00595211">
        <w:rPr>
          <w:sz w:val="24"/>
          <w:szCs w:val="24"/>
        </w:rPr>
        <w:t>il be using is</w:t>
      </w:r>
      <w:r w:rsidR="00F071DF">
        <w:rPr>
          <w:sz w:val="24"/>
          <w:szCs w:val="24"/>
        </w:rPr>
        <w:t xml:space="preserve"> shown below in </w:t>
      </w:r>
      <w:r w:rsidR="00F071DF" w:rsidRPr="005D7F03">
        <w:rPr>
          <w:b/>
          <w:bCs/>
          <w:sz w:val="24"/>
          <w:szCs w:val="24"/>
        </w:rPr>
        <w:t>Figure 1</w:t>
      </w:r>
      <w:r w:rsidR="00686AF0">
        <w:rPr>
          <w:sz w:val="24"/>
          <w:szCs w:val="24"/>
        </w:rPr>
        <w:t>.</w:t>
      </w:r>
    </w:p>
    <w:p w14:paraId="26B7C900" w14:textId="77777777" w:rsidR="00306AE5" w:rsidRDefault="00306AE5" w:rsidP="00145E84">
      <w:pPr>
        <w:spacing w:line="276" w:lineRule="auto"/>
        <w:jc w:val="both"/>
        <w:rPr>
          <w:sz w:val="24"/>
          <w:szCs w:val="24"/>
        </w:rPr>
      </w:pPr>
    </w:p>
    <w:p w14:paraId="605B96D5" w14:textId="64EAFE27" w:rsidR="00306AE5" w:rsidRPr="00D8079C" w:rsidRDefault="00306AE5" w:rsidP="00306AE5">
      <w:pPr>
        <w:spacing w:line="276" w:lineRule="auto"/>
        <w:jc w:val="center"/>
        <w:rPr>
          <w:sz w:val="24"/>
          <w:szCs w:val="24"/>
        </w:rPr>
      </w:pPr>
      <w:r>
        <w:rPr>
          <w:noProof/>
        </w:rPr>
        <w:drawing>
          <wp:inline distT="0" distB="0" distL="0" distR="0" wp14:anchorId="3A2A3AD8" wp14:editId="69383F39">
            <wp:extent cx="3312597" cy="2691442"/>
            <wp:effectExtent l="0" t="0" r="2540" b="0"/>
            <wp:docPr id="432351478" name="Picture 1" descr="driscoll-model-of-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iscoll-model-of-reflection"/>
                    <pic:cNvPicPr>
                      <a:picLocks noChangeAspect="1" noChangeArrowheads="1"/>
                    </pic:cNvPicPr>
                  </pic:nvPicPr>
                  <pic:blipFill rotWithShape="1">
                    <a:blip r:embed="rId15">
                      <a:extLst>
                        <a:ext uri="{28A0092B-C50C-407E-A947-70E740481C1C}">
                          <a14:useLocalDpi xmlns:a14="http://schemas.microsoft.com/office/drawing/2010/main" val="0"/>
                        </a:ext>
                      </a:extLst>
                    </a:blip>
                    <a:srcRect l="8589" t="8002" r="6261" b="11415"/>
                    <a:stretch/>
                  </pic:blipFill>
                  <pic:spPr bwMode="auto">
                    <a:xfrm>
                      <a:off x="0" y="0"/>
                      <a:ext cx="3328795" cy="2704603"/>
                    </a:xfrm>
                    <a:prstGeom prst="rect">
                      <a:avLst/>
                    </a:prstGeom>
                    <a:noFill/>
                    <a:ln>
                      <a:noFill/>
                    </a:ln>
                    <a:extLst>
                      <a:ext uri="{53640926-AAD7-44D8-BBD7-CCE9431645EC}">
                        <a14:shadowObscured xmlns:a14="http://schemas.microsoft.com/office/drawing/2010/main"/>
                      </a:ext>
                    </a:extLst>
                  </pic:spPr>
                </pic:pic>
              </a:graphicData>
            </a:graphic>
          </wp:inline>
        </w:drawing>
      </w:r>
    </w:p>
    <w:p w14:paraId="37531699" w14:textId="057967EC" w:rsidR="00145E84" w:rsidRDefault="00306AE5" w:rsidP="007A326D">
      <w:pPr>
        <w:overflowPunct/>
        <w:autoSpaceDE/>
        <w:autoSpaceDN/>
        <w:adjustRightInd/>
        <w:jc w:val="center"/>
        <w:textAlignment w:val="auto"/>
        <w:rPr>
          <w:color w:val="auto"/>
          <w:sz w:val="22"/>
          <w:szCs w:val="22"/>
        </w:rPr>
      </w:pPr>
      <w:r w:rsidRPr="007A326D">
        <w:rPr>
          <w:b/>
          <w:bCs/>
          <w:color w:val="auto"/>
          <w:sz w:val="22"/>
          <w:szCs w:val="22"/>
        </w:rPr>
        <w:t>Figure 1</w:t>
      </w:r>
      <w:r w:rsidRPr="007A326D">
        <w:rPr>
          <w:color w:val="auto"/>
          <w:sz w:val="22"/>
          <w:szCs w:val="22"/>
        </w:rPr>
        <w:t xml:space="preserve"> – </w:t>
      </w:r>
      <w:proofErr w:type="spellStart"/>
      <w:r w:rsidRPr="007A326D">
        <w:rPr>
          <w:color w:val="auto"/>
          <w:sz w:val="22"/>
          <w:szCs w:val="22"/>
        </w:rPr>
        <w:t>Driscols</w:t>
      </w:r>
      <w:proofErr w:type="spellEnd"/>
      <w:r w:rsidRPr="007A326D">
        <w:rPr>
          <w:color w:val="auto"/>
          <w:sz w:val="22"/>
          <w:szCs w:val="22"/>
        </w:rPr>
        <w:t xml:space="preserve"> Model of Reflection </w:t>
      </w:r>
      <w:r w:rsidR="007A326D" w:rsidRPr="007A326D">
        <w:rPr>
          <w:color w:val="auto"/>
          <w:sz w:val="22"/>
          <w:szCs w:val="22"/>
        </w:rPr>
        <w:t>(Nursing Answers, 2018).</w:t>
      </w:r>
    </w:p>
    <w:p w14:paraId="6A248408" w14:textId="77777777" w:rsidR="00BC7309" w:rsidRPr="007A326D" w:rsidRDefault="00BC7309" w:rsidP="007A326D">
      <w:pPr>
        <w:overflowPunct/>
        <w:autoSpaceDE/>
        <w:autoSpaceDN/>
        <w:adjustRightInd/>
        <w:jc w:val="center"/>
        <w:textAlignment w:val="auto"/>
        <w:rPr>
          <w:color w:val="auto"/>
          <w:sz w:val="22"/>
          <w:szCs w:val="22"/>
        </w:rPr>
      </w:pPr>
    </w:p>
    <w:p w14:paraId="6736D537" w14:textId="7870ED29" w:rsidR="007A326D" w:rsidRPr="00930135" w:rsidRDefault="00FF2169" w:rsidP="00930135">
      <w:pPr>
        <w:overflowPunct/>
        <w:autoSpaceDE/>
        <w:autoSpaceDN/>
        <w:adjustRightInd/>
        <w:jc w:val="both"/>
        <w:textAlignment w:val="auto"/>
        <w:rPr>
          <w:rFonts w:ascii="Times New Roman" w:hAnsi="Times New Roman" w:cs="Times New Roman"/>
          <w:color w:val="auto"/>
          <w:sz w:val="24"/>
          <w:szCs w:val="24"/>
        </w:rPr>
      </w:pPr>
      <w:r w:rsidRPr="00930135">
        <w:rPr>
          <w:color w:val="auto"/>
          <w:sz w:val="24"/>
          <w:szCs w:val="24"/>
        </w:rPr>
        <w:t>The D</w:t>
      </w:r>
      <w:r w:rsidR="00BC7309" w:rsidRPr="00930135">
        <w:rPr>
          <w:color w:val="auto"/>
          <w:sz w:val="24"/>
          <w:szCs w:val="24"/>
        </w:rPr>
        <w:t>riscoll reflective model is a framework that is used in professional and educational development to guide reflective practice.</w:t>
      </w:r>
      <w:r w:rsidR="0035518F" w:rsidRPr="00930135">
        <w:rPr>
          <w:color w:val="auto"/>
          <w:sz w:val="24"/>
          <w:szCs w:val="24"/>
        </w:rPr>
        <w:t xml:space="preserve"> It consists of three key questions, What? So what? And now what? </w:t>
      </w:r>
      <w:r w:rsidR="00930135" w:rsidRPr="00930135">
        <w:rPr>
          <w:color w:val="auto"/>
          <w:sz w:val="24"/>
          <w:szCs w:val="24"/>
        </w:rPr>
        <w:t>This model will serve as a prompt for me to consider the incident that I attended</w:t>
      </w:r>
      <w:r w:rsidR="00930135">
        <w:rPr>
          <w:color w:val="auto"/>
          <w:sz w:val="24"/>
          <w:szCs w:val="24"/>
        </w:rPr>
        <w:t xml:space="preserve"> </w:t>
      </w:r>
      <w:r w:rsidR="00CC374A" w:rsidRPr="00930135">
        <w:rPr>
          <w:color w:val="auto"/>
          <w:sz w:val="24"/>
          <w:szCs w:val="24"/>
        </w:rPr>
        <w:t>(Janse, 2020</w:t>
      </w:r>
      <w:r w:rsidR="00CC374A" w:rsidRPr="00CC374A">
        <w:rPr>
          <w:color w:val="auto"/>
          <w:sz w:val="24"/>
          <w:szCs w:val="24"/>
        </w:rPr>
        <w:t>).</w:t>
      </w:r>
    </w:p>
    <w:p w14:paraId="6DBF97E0" w14:textId="7A33FBE2" w:rsidR="00B12006" w:rsidRDefault="00B12006" w:rsidP="00B12006">
      <w:pPr>
        <w:overflowPunct/>
        <w:autoSpaceDE/>
        <w:autoSpaceDN/>
        <w:adjustRightInd/>
        <w:jc w:val="both"/>
        <w:textAlignment w:val="auto"/>
        <w:rPr>
          <w:color w:val="auto"/>
          <w:sz w:val="24"/>
          <w:szCs w:val="24"/>
        </w:rPr>
      </w:pPr>
      <w:r w:rsidRPr="003F1691">
        <w:rPr>
          <w:color w:val="auto"/>
          <w:sz w:val="24"/>
          <w:szCs w:val="24"/>
        </w:rPr>
        <w:lastRenderedPageBreak/>
        <w:t xml:space="preserve">The victim’s property is situated off a busy road on a private piece of land. </w:t>
      </w:r>
      <w:r>
        <w:rPr>
          <w:color w:val="auto"/>
          <w:sz w:val="24"/>
          <w:szCs w:val="24"/>
        </w:rPr>
        <w:t>With</w:t>
      </w:r>
      <w:r>
        <w:rPr>
          <w:rStyle w:val="CommentReference"/>
        </w:rPr>
        <w:t xml:space="preserve"> </w:t>
      </w:r>
      <w:r>
        <w:rPr>
          <w:color w:val="auto"/>
          <w:sz w:val="24"/>
          <w:szCs w:val="24"/>
        </w:rPr>
        <w:t>on</w:t>
      </w:r>
      <w:r w:rsidRPr="003F1691">
        <w:rPr>
          <w:color w:val="auto"/>
          <w:sz w:val="24"/>
          <w:szCs w:val="24"/>
        </w:rPr>
        <w:t xml:space="preserve">ly </w:t>
      </w:r>
      <w:r w:rsidRPr="0023140C">
        <w:rPr>
          <w:color w:val="auto"/>
          <w:sz w:val="24"/>
          <w:szCs w:val="24"/>
        </w:rPr>
        <w:t xml:space="preserve">one </w:t>
      </w:r>
      <w:r w:rsidRPr="003F1691">
        <w:rPr>
          <w:color w:val="auto"/>
          <w:sz w:val="24"/>
          <w:szCs w:val="24"/>
        </w:rPr>
        <w:t xml:space="preserve">other residence adjacent to the </w:t>
      </w:r>
      <w:r w:rsidRPr="0023140C">
        <w:rPr>
          <w:color w:val="auto"/>
          <w:sz w:val="24"/>
          <w:szCs w:val="24"/>
        </w:rPr>
        <w:t xml:space="preserve">family’s </w:t>
      </w:r>
      <w:r w:rsidRPr="003F1691">
        <w:rPr>
          <w:color w:val="auto"/>
          <w:sz w:val="24"/>
          <w:szCs w:val="24"/>
        </w:rPr>
        <w:t>property</w:t>
      </w:r>
      <w:r w:rsidRPr="0023140C">
        <w:rPr>
          <w:color w:val="auto"/>
          <w:sz w:val="24"/>
          <w:szCs w:val="24"/>
        </w:rPr>
        <w:t>. The initial call came in as there had been youths which had been</w:t>
      </w:r>
      <w:r w:rsidRPr="003F1691">
        <w:rPr>
          <w:color w:val="auto"/>
          <w:sz w:val="24"/>
          <w:szCs w:val="24"/>
        </w:rPr>
        <w:t xml:space="preserve"> </w:t>
      </w:r>
      <w:r>
        <w:rPr>
          <w:color w:val="auto"/>
          <w:sz w:val="24"/>
          <w:szCs w:val="24"/>
        </w:rPr>
        <w:t>causing issues</w:t>
      </w:r>
      <w:r w:rsidRPr="003F1691">
        <w:rPr>
          <w:color w:val="auto"/>
          <w:sz w:val="24"/>
          <w:szCs w:val="24"/>
        </w:rPr>
        <w:t xml:space="preserve"> for several days, causing problems</w:t>
      </w:r>
      <w:r w:rsidRPr="0023140C">
        <w:rPr>
          <w:color w:val="auto"/>
          <w:sz w:val="24"/>
          <w:szCs w:val="24"/>
        </w:rPr>
        <w:t xml:space="preserve"> outside and inside of the family’s grounds</w:t>
      </w:r>
      <w:r>
        <w:rPr>
          <w:color w:val="auto"/>
          <w:sz w:val="24"/>
          <w:szCs w:val="24"/>
        </w:rPr>
        <w:t xml:space="preserve"> and properties on the street below</w:t>
      </w:r>
      <w:r w:rsidRPr="003F1691">
        <w:rPr>
          <w:color w:val="auto"/>
          <w:sz w:val="24"/>
          <w:szCs w:val="24"/>
        </w:rPr>
        <w:t>.</w:t>
      </w:r>
    </w:p>
    <w:p w14:paraId="6A3265AF" w14:textId="77777777" w:rsidR="00B12006" w:rsidRDefault="00B12006" w:rsidP="00B12006">
      <w:pPr>
        <w:overflowPunct/>
        <w:autoSpaceDE/>
        <w:autoSpaceDN/>
        <w:adjustRightInd/>
        <w:jc w:val="both"/>
        <w:textAlignment w:val="auto"/>
        <w:rPr>
          <w:color w:val="auto"/>
          <w:sz w:val="24"/>
          <w:szCs w:val="24"/>
        </w:rPr>
      </w:pPr>
    </w:p>
    <w:p w14:paraId="2A73C769" w14:textId="09F6EDA6" w:rsidR="00B12006" w:rsidRPr="0023140C" w:rsidRDefault="00B12006" w:rsidP="00B12006">
      <w:pPr>
        <w:overflowPunct/>
        <w:autoSpaceDE/>
        <w:autoSpaceDN/>
        <w:adjustRightInd/>
        <w:jc w:val="both"/>
        <w:textAlignment w:val="auto"/>
        <w:rPr>
          <w:color w:val="auto"/>
          <w:sz w:val="24"/>
          <w:szCs w:val="24"/>
        </w:rPr>
      </w:pPr>
      <w:r w:rsidRPr="003F1691">
        <w:rPr>
          <w:color w:val="auto"/>
          <w:sz w:val="24"/>
          <w:szCs w:val="24"/>
        </w:rPr>
        <w:t xml:space="preserve">The victim's family believes that the </w:t>
      </w:r>
      <w:r w:rsidRPr="0023140C">
        <w:rPr>
          <w:color w:val="auto"/>
          <w:sz w:val="24"/>
          <w:szCs w:val="24"/>
        </w:rPr>
        <w:t>youths have been returning</w:t>
      </w:r>
      <w:r w:rsidRPr="003F1691">
        <w:rPr>
          <w:color w:val="auto"/>
          <w:sz w:val="24"/>
          <w:szCs w:val="24"/>
        </w:rPr>
        <w:t xml:space="preserve"> to cause trouble because the victim has been accused of being a paedophile. The </w:t>
      </w:r>
      <w:r w:rsidRPr="0023140C">
        <w:rPr>
          <w:color w:val="auto"/>
          <w:sz w:val="24"/>
          <w:szCs w:val="24"/>
        </w:rPr>
        <w:t>youths</w:t>
      </w:r>
      <w:r w:rsidRPr="003F1691">
        <w:rPr>
          <w:color w:val="auto"/>
          <w:sz w:val="24"/>
          <w:szCs w:val="24"/>
        </w:rPr>
        <w:t xml:space="preserve"> ha</w:t>
      </w:r>
      <w:r w:rsidRPr="0023140C">
        <w:rPr>
          <w:color w:val="auto"/>
          <w:sz w:val="24"/>
          <w:szCs w:val="24"/>
        </w:rPr>
        <w:t>ve thrown</w:t>
      </w:r>
      <w:r w:rsidRPr="003F1691">
        <w:rPr>
          <w:color w:val="auto"/>
          <w:sz w:val="24"/>
          <w:szCs w:val="24"/>
        </w:rPr>
        <w:t xml:space="preserve"> stones at the property</w:t>
      </w:r>
      <w:r w:rsidRPr="0023140C">
        <w:rPr>
          <w:color w:val="auto"/>
          <w:sz w:val="24"/>
          <w:szCs w:val="24"/>
        </w:rPr>
        <w:t xml:space="preserve">, </w:t>
      </w:r>
      <w:r w:rsidRPr="003F1691">
        <w:rPr>
          <w:color w:val="auto"/>
          <w:sz w:val="24"/>
          <w:szCs w:val="24"/>
        </w:rPr>
        <w:t xml:space="preserve">causing </w:t>
      </w:r>
      <w:r w:rsidRPr="0023140C">
        <w:rPr>
          <w:color w:val="auto"/>
          <w:sz w:val="24"/>
          <w:szCs w:val="24"/>
        </w:rPr>
        <w:t>issues</w:t>
      </w:r>
      <w:r w:rsidRPr="003F1691">
        <w:rPr>
          <w:color w:val="auto"/>
          <w:sz w:val="24"/>
          <w:szCs w:val="24"/>
        </w:rPr>
        <w:t xml:space="preserve"> on </w:t>
      </w:r>
      <w:r w:rsidRPr="0023140C">
        <w:rPr>
          <w:color w:val="auto"/>
          <w:sz w:val="24"/>
          <w:szCs w:val="24"/>
        </w:rPr>
        <w:t xml:space="preserve">the below </w:t>
      </w:r>
      <w:r w:rsidRPr="003F1691">
        <w:rPr>
          <w:color w:val="auto"/>
          <w:sz w:val="24"/>
          <w:szCs w:val="24"/>
        </w:rPr>
        <w:t xml:space="preserve">streets, and generally becoming an annoyance in the community. </w:t>
      </w:r>
      <w:r w:rsidRPr="0023140C">
        <w:rPr>
          <w:color w:val="auto"/>
          <w:sz w:val="24"/>
          <w:szCs w:val="24"/>
        </w:rPr>
        <w:t xml:space="preserve">On police arrival, </w:t>
      </w:r>
      <w:r>
        <w:rPr>
          <w:color w:val="auto"/>
          <w:sz w:val="24"/>
          <w:szCs w:val="24"/>
        </w:rPr>
        <w:t>I s</w:t>
      </w:r>
      <w:r w:rsidRPr="0023140C">
        <w:rPr>
          <w:color w:val="auto"/>
          <w:sz w:val="24"/>
          <w:szCs w:val="24"/>
        </w:rPr>
        <w:t>poke with RP and her son</w:t>
      </w:r>
      <w:r>
        <w:rPr>
          <w:color w:val="auto"/>
          <w:sz w:val="24"/>
          <w:szCs w:val="24"/>
        </w:rPr>
        <w:t xml:space="preserve"> who is autistic</w:t>
      </w:r>
      <w:r w:rsidRPr="0023140C">
        <w:rPr>
          <w:color w:val="auto"/>
          <w:sz w:val="24"/>
          <w:szCs w:val="24"/>
        </w:rPr>
        <w:t>,</w:t>
      </w:r>
      <w:r>
        <w:rPr>
          <w:color w:val="auto"/>
          <w:sz w:val="24"/>
          <w:szCs w:val="24"/>
        </w:rPr>
        <w:t xml:space="preserve"> at this point I knew that I had to change my communication styles to accommodate an </w:t>
      </w:r>
      <w:proofErr w:type="gramStart"/>
      <w:r>
        <w:rPr>
          <w:color w:val="auto"/>
          <w:sz w:val="24"/>
          <w:szCs w:val="24"/>
        </w:rPr>
        <w:t xml:space="preserve">autistic </w:t>
      </w:r>
      <w:proofErr w:type="spellStart"/>
      <w:r>
        <w:rPr>
          <w:color w:val="auto"/>
          <w:sz w:val="24"/>
          <w:szCs w:val="24"/>
        </w:rPr>
        <w:t>individuals</w:t>
      </w:r>
      <w:proofErr w:type="spellEnd"/>
      <w:proofErr w:type="gramEnd"/>
      <w:r>
        <w:rPr>
          <w:color w:val="auto"/>
          <w:sz w:val="24"/>
          <w:szCs w:val="24"/>
        </w:rPr>
        <w:t xml:space="preserve"> needs.</w:t>
      </w:r>
      <w:r w:rsidRPr="0023140C">
        <w:rPr>
          <w:color w:val="auto"/>
          <w:sz w:val="24"/>
          <w:szCs w:val="24"/>
        </w:rPr>
        <w:t xml:space="preserve"> </w:t>
      </w:r>
      <w:r>
        <w:rPr>
          <w:color w:val="auto"/>
          <w:sz w:val="24"/>
          <w:szCs w:val="24"/>
        </w:rPr>
        <w:t>The RP disclosed t</w:t>
      </w:r>
      <w:r w:rsidRPr="0023140C">
        <w:rPr>
          <w:color w:val="auto"/>
          <w:sz w:val="24"/>
          <w:szCs w:val="24"/>
        </w:rPr>
        <w:t>hat the youths had been coming to their home for a few days, yelling obscenities at them, including calling the victim a "</w:t>
      </w:r>
      <w:proofErr w:type="spellStart"/>
      <w:r w:rsidRPr="0023140C">
        <w:rPr>
          <w:color w:val="auto"/>
          <w:sz w:val="24"/>
          <w:szCs w:val="24"/>
        </w:rPr>
        <w:t>PE</w:t>
      </w:r>
      <w:r>
        <w:rPr>
          <w:color w:val="auto"/>
          <w:sz w:val="24"/>
          <w:szCs w:val="24"/>
        </w:rPr>
        <w:t>A</w:t>
      </w:r>
      <w:r w:rsidRPr="0023140C">
        <w:rPr>
          <w:color w:val="auto"/>
          <w:sz w:val="24"/>
          <w:szCs w:val="24"/>
        </w:rPr>
        <w:t>DO</w:t>
      </w:r>
      <w:proofErr w:type="spellEnd"/>
      <w:r w:rsidRPr="0023140C">
        <w:rPr>
          <w:color w:val="auto"/>
          <w:sz w:val="24"/>
          <w:szCs w:val="24"/>
        </w:rPr>
        <w:t>," amon</w:t>
      </w:r>
      <w:r>
        <w:rPr>
          <w:color w:val="auto"/>
          <w:sz w:val="24"/>
          <w:szCs w:val="24"/>
        </w:rPr>
        <w:t>gst</w:t>
      </w:r>
      <w:r w:rsidRPr="0023140C">
        <w:rPr>
          <w:color w:val="auto"/>
          <w:sz w:val="24"/>
          <w:szCs w:val="24"/>
        </w:rPr>
        <w:t xml:space="preserve"> other things. This </w:t>
      </w:r>
      <w:r>
        <w:rPr>
          <w:color w:val="auto"/>
          <w:sz w:val="24"/>
          <w:szCs w:val="24"/>
        </w:rPr>
        <w:t>arose because of</w:t>
      </w:r>
      <w:r w:rsidRPr="0023140C">
        <w:rPr>
          <w:color w:val="auto"/>
          <w:sz w:val="24"/>
          <w:szCs w:val="24"/>
        </w:rPr>
        <w:t xml:space="preserve"> a social media post that identified the victim, shared a picture, and described him a</w:t>
      </w:r>
      <w:r>
        <w:rPr>
          <w:color w:val="auto"/>
          <w:sz w:val="24"/>
          <w:szCs w:val="24"/>
        </w:rPr>
        <w:t>s a</w:t>
      </w:r>
      <w:r w:rsidRPr="0023140C">
        <w:rPr>
          <w:color w:val="auto"/>
          <w:sz w:val="24"/>
          <w:szCs w:val="24"/>
        </w:rPr>
        <w:t xml:space="preserve"> paedophile. </w:t>
      </w:r>
    </w:p>
    <w:p w14:paraId="36B5E302" w14:textId="77777777" w:rsidR="00B12006" w:rsidRPr="0023140C" w:rsidRDefault="00B12006" w:rsidP="00B12006">
      <w:pPr>
        <w:shd w:val="clear" w:color="auto" w:fill="FFFFFF"/>
        <w:overflowPunct/>
        <w:jc w:val="both"/>
        <w:textAlignment w:val="auto"/>
        <w:rPr>
          <w:sz w:val="24"/>
          <w:szCs w:val="24"/>
          <w:lang w:eastAsia="zh-TW"/>
        </w:rPr>
      </w:pPr>
    </w:p>
    <w:p w14:paraId="7AD291B9" w14:textId="2105F38D" w:rsidR="00B12006" w:rsidRDefault="00B12006" w:rsidP="00B12006">
      <w:pPr>
        <w:overflowPunct/>
        <w:autoSpaceDE/>
        <w:autoSpaceDN/>
        <w:adjustRightInd/>
        <w:jc w:val="both"/>
        <w:textAlignment w:val="auto"/>
        <w:rPr>
          <w:color w:val="auto"/>
          <w:sz w:val="24"/>
          <w:szCs w:val="24"/>
          <w:u w:val="single"/>
        </w:rPr>
      </w:pPr>
      <w:r w:rsidRPr="00594A66">
        <w:rPr>
          <w:color w:val="auto"/>
          <w:sz w:val="24"/>
          <w:szCs w:val="24"/>
        </w:rPr>
        <w:t xml:space="preserve">The victim and his family </w:t>
      </w:r>
      <w:r>
        <w:rPr>
          <w:color w:val="auto"/>
          <w:sz w:val="24"/>
          <w:szCs w:val="24"/>
        </w:rPr>
        <w:t xml:space="preserve">have identified 2 of the </w:t>
      </w:r>
      <w:r w:rsidRPr="00594A66">
        <w:rPr>
          <w:color w:val="auto"/>
          <w:sz w:val="24"/>
          <w:szCs w:val="24"/>
        </w:rPr>
        <w:t xml:space="preserve">females </w:t>
      </w:r>
      <w:r>
        <w:rPr>
          <w:color w:val="auto"/>
          <w:sz w:val="24"/>
          <w:szCs w:val="24"/>
        </w:rPr>
        <w:t>involved, as they attend the same school, the</w:t>
      </w:r>
      <w:r>
        <w:rPr>
          <w:sz w:val="24"/>
          <w:szCs w:val="24"/>
          <w:lang w:eastAsia="zh-TW"/>
        </w:rPr>
        <w:t xml:space="preserve"> t</w:t>
      </w:r>
      <w:r w:rsidRPr="0023140C">
        <w:rPr>
          <w:sz w:val="24"/>
          <w:szCs w:val="24"/>
          <w:lang w:eastAsia="zh-TW"/>
        </w:rPr>
        <w:t xml:space="preserve">wo </w:t>
      </w:r>
      <w:r>
        <w:rPr>
          <w:sz w:val="24"/>
          <w:szCs w:val="24"/>
          <w:lang w:eastAsia="zh-TW"/>
        </w:rPr>
        <w:t>named females were w</w:t>
      </w:r>
      <w:r w:rsidRPr="0023140C">
        <w:rPr>
          <w:sz w:val="24"/>
          <w:szCs w:val="24"/>
          <w:lang w:eastAsia="zh-TW"/>
        </w:rPr>
        <w:t>ell known to the police</w:t>
      </w:r>
      <w:r w:rsidRPr="00594A66">
        <w:rPr>
          <w:color w:val="auto"/>
          <w:sz w:val="24"/>
          <w:szCs w:val="24"/>
        </w:rPr>
        <w:t xml:space="preserve">. Following our conversation about the troubles and issues the </w:t>
      </w:r>
      <w:r w:rsidRPr="0023140C">
        <w:rPr>
          <w:color w:val="auto"/>
          <w:sz w:val="24"/>
          <w:szCs w:val="24"/>
        </w:rPr>
        <w:t>youths</w:t>
      </w:r>
      <w:r w:rsidRPr="00594A66">
        <w:rPr>
          <w:color w:val="auto"/>
          <w:sz w:val="24"/>
          <w:szCs w:val="24"/>
        </w:rPr>
        <w:t xml:space="preserve"> have been </w:t>
      </w:r>
      <w:r w:rsidRPr="0023140C">
        <w:rPr>
          <w:color w:val="auto"/>
          <w:sz w:val="24"/>
          <w:szCs w:val="24"/>
        </w:rPr>
        <w:t>causing</w:t>
      </w:r>
      <w:r w:rsidRPr="00594A66">
        <w:rPr>
          <w:color w:val="auto"/>
          <w:sz w:val="24"/>
          <w:szCs w:val="24"/>
        </w:rPr>
        <w:t xml:space="preserve">, I took a statement </w:t>
      </w:r>
      <w:r>
        <w:rPr>
          <w:color w:val="auto"/>
          <w:sz w:val="24"/>
          <w:szCs w:val="24"/>
        </w:rPr>
        <w:t xml:space="preserve">detailing </w:t>
      </w:r>
      <w:proofErr w:type="gramStart"/>
      <w:r>
        <w:rPr>
          <w:color w:val="auto"/>
          <w:sz w:val="24"/>
          <w:szCs w:val="24"/>
        </w:rPr>
        <w:t>a</w:t>
      </w:r>
      <w:r w:rsidRPr="00594A66">
        <w:rPr>
          <w:color w:val="auto"/>
          <w:sz w:val="24"/>
          <w:szCs w:val="24"/>
        </w:rPr>
        <w:t>ll of</w:t>
      </w:r>
      <w:proofErr w:type="gramEnd"/>
      <w:r w:rsidRPr="00594A66">
        <w:rPr>
          <w:color w:val="auto"/>
          <w:sz w:val="24"/>
          <w:szCs w:val="24"/>
        </w:rPr>
        <w:t xml:space="preserve"> the </w:t>
      </w:r>
      <w:r w:rsidRPr="0023140C">
        <w:rPr>
          <w:color w:val="auto"/>
          <w:sz w:val="24"/>
          <w:szCs w:val="24"/>
        </w:rPr>
        <w:t>issues</w:t>
      </w:r>
      <w:r w:rsidRPr="00594A66">
        <w:rPr>
          <w:color w:val="auto"/>
          <w:sz w:val="24"/>
          <w:szCs w:val="24"/>
        </w:rPr>
        <w:t xml:space="preserve"> that had transpired and all of their </w:t>
      </w:r>
      <w:r w:rsidRPr="0023140C">
        <w:rPr>
          <w:color w:val="auto"/>
          <w:sz w:val="24"/>
          <w:szCs w:val="24"/>
        </w:rPr>
        <w:t>concerns</w:t>
      </w:r>
      <w:r>
        <w:rPr>
          <w:color w:val="auto"/>
          <w:sz w:val="24"/>
          <w:szCs w:val="24"/>
        </w:rPr>
        <w:t xml:space="preserve"> whilst having an appropriate adult present</w:t>
      </w:r>
      <w:r w:rsidRPr="00594A66">
        <w:rPr>
          <w:color w:val="auto"/>
          <w:sz w:val="24"/>
          <w:szCs w:val="24"/>
        </w:rPr>
        <w:t xml:space="preserve">. </w:t>
      </w:r>
      <w:r>
        <w:rPr>
          <w:color w:val="auto"/>
          <w:sz w:val="24"/>
          <w:szCs w:val="24"/>
        </w:rPr>
        <w:t xml:space="preserve">When approaching any policing incident, realising a victim is vulnerable is crucial due to adapting of different approaches and services which may differ from one victim to another this is supported by </w:t>
      </w:r>
      <w:sdt>
        <w:sdtPr>
          <w:rPr>
            <w:color w:val="auto"/>
            <w:sz w:val="24"/>
            <w:szCs w:val="24"/>
          </w:rPr>
          <w:id w:val="-1541437342"/>
          <w:citation/>
        </w:sdtPr>
        <w:sdtContent>
          <w:r>
            <w:rPr>
              <w:color w:val="auto"/>
              <w:sz w:val="24"/>
              <w:szCs w:val="24"/>
            </w:rPr>
            <w:fldChar w:fldCharType="begin"/>
          </w:r>
          <w:r>
            <w:rPr>
              <w:color w:val="auto"/>
              <w:sz w:val="24"/>
              <w:szCs w:val="24"/>
            </w:rPr>
            <w:instrText xml:space="preserve"> CITATION Hal18 \l 2057 </w:instrText>
          </w:r>
          <w:r>
            <w:rPr>
              <w:color w:val="auto"/>
              <w:sz w:val="24"/>
              <w:szCs w:val="24"/>
            </w:rPr>
            <w:fldChar w:fldCharType="separate"/>
          </w:r>
          <w:r w:rsidRPr="000A3FD3">
            <w:rPr>
              <w:noProof/>
              <w:color w:val="auto"/>
              <w:sz w:val="24"/>
              <w:szCs w:val="24"/>
            </w:rPr>
            <w:t>(Hall, 2018)</w:t>
          </w:r>
          <w:r>
            <w:rPr>
              <w:color w:val="auto"/>
              <w:sz w:val="24"/>
              <w:szCs w:val="24"/>
            </w:rPr>
            <w:fldChar w:fldCharType="end"/>
          </w:r>
        </w:sdtContent>
      </w:sdt>
      <w:r>
        <w:rPr>
          <w:color w:val="auto"/>
          <w:sz w:val="24"/>
          <w:szCs w:val="24"/>
        </w:rPr>
        <w:t xml:space="preserve"> . </w:t>
      </w:r>
      <w:r w:rsidRPr="00594A66">
        <w:rPr>
          <w:color w:val="auto"/>
          <w:sz w:val="24"/>
          <w:szCs w:val="24"/>
        </w:rPr>
        <w:t xml:space="preserve">My colleagues and I left the premises after </w:t>
      </w:r>
      <w:r w:rsidRPr="0023140C">
        <w:rPr>
          <w:color w:val="auto"/>
          <w:sz w:val="24"/>
          <w:szCs w:val="24"/>
        </w:rPr>
        <w:t>obtaining a</w:t>
      </w:r>
      <w:r w:rsidRPr="00594A66">
        <w:rPr>
          <w:color w:val="auto"/>
          <w:sz w:val="24"/>
          <w:szCs w:val="24"/>
        </w:rPr>
        <w:t xml:space="preserve"> statement and </w:t>
      </w:r>
      <w:r w:rsidRPr="0023140C">
        <w:rPr>
          <w:color w:val="auto"/>
          <w:sz w:val="24"/>
          <w:szCs w:val="24"/>
        </w:rPr>
        <w:t>providing</w:t>
      </w:r>
      <w:r w:rsidRPr="00594A66">
        <w:rPr>
          <w:color w:val="auto"/>
          <w:sz w:val="24"/>
          <w:szCs w:val="24"/>
        </w:rPr>
        <w:t xml:space="preserve"> safety ad</w:t>
      </w:r>
      <w:r>
        <w:rPr>
          <w:color w:val="auto"/>
          <w:sz w:val="24"/>
          <w:szCs w:val="24"/>
        </w:rPr>
        <w:t>vice to the family</w:t>
      </w:r>
      <w:r w:rsidRPr="00594A66">
        <w:rPr>
          <w:color w:val="auto"/>
          <w:sz w:val="24"/>
          <w:szCs w:val="24"/>
        </w:rPr>
        <w:t xml:space="preserve">. </w:t>
      </w:r>
      <w:r w:rsidRPr="0023140C">
        <w:rPr>
          <w:color w:val="auto"/>
          <w:sz w:val="24"/>
          <w:szCs w:val="24"/>
        </w:rPr>
        <w:t xml:space="preserve">We walked out of sight </w:t>
      </w:r>
      <w:r>
        <w:rPr>
          <w:color w:val="auto"/>
          <w:sz w:val="24"/>
          <w:szCs w:val="24"/>
        </w:rPr>
        <w:t xml:space="preserve">of the home </w:t>
      </w:r>
      <w:r w:rsidRPr="0023140C">
        <w:rPr>
          <w:color w:val="auto"/>
          <w:sz w:val="24"/>
          <w:szCs w:val="24"/>
        </w:rPr>
        <w:t>and arrived at the base of the private path leading to the family’s property. As we got to the bottom, there were four juveniles that were hanging around</w:t>
      </w:r>
      <w:r>
        <w:rPr>
          <w:color w:val="auto"/>
          <w:sz w:val="24"/>
          <w:szCs w:val="24"/>
        </w:rPr>
        <w:t xml:space="preserve">, shouting derogatory comments at my colleagues and </w:t>
      </w:r>
      <w:proofErr w:type="gramStart"/>
      <w:r>
        <w:rPr>
          <w:color w:val="auto"/>
          <w:sz w:val="24"/>
          <w:szCs w:val="24"/>
        </w:rPr>
        <w:t>I.</w:t>
      </w:r>
      <w:proofErr w:type="gramEnd"/>
      <w:r w:rsidRPr="0023140C">
        <w:rPr>
          <w:color w:val="auto"/>
          <w:sz w:val="24"/>
          <w:szCs w:val="24"/>
        </w:rPr>
        <w:t xml:space="preserve"> The four youths</w:t>
      </w:r>
      <w:r>
        <w:rPr>
          <w:color w:val="auto"/>
          <w:sz w:val="24"/>
          <w:szCs w:val="24"/>
        </w:rPr>
        <w:t xml:space="preserve"> included</w:t>
      </w:r>
      <w:r w:rsidRPr="0023140C">
        <w:rPr>
          <w:color w:val="auto"/>
          <w:sz w:val="24"/>
          <w:szCs w:val="24"/>
        </w:rPr>
        <w:t xml:space="preserve"> the two mentioned in the family statement that was retrieved. Following a conversation with the two girls and a foot </w:t>
      </w:r>
      <w:r w:rsidRPr="007C73C2">
        <w:rPr>
          <w:color w:val="auto"/>
          <w:sz w:val="24"/>
          <w:szCs w:val="24"/>
        </w:rPr>
        <w:t>pursuit, both were taken into custody and their detention was authori</w:t>
      </w:r>
      <w:r>
        <w:rPr>
          <w:color w:val="auto"/>
          <w:sz w:val="24"/>
          <w:szCs w:val="24"/>
        </w:rPr>
        <w:t>s</w:t>
      </w:r>
      <w:r w:rsidRPr="007C73C2">
        <w:rPr>
          <w:color w:val="auto"/>
          <w:sz w:val="24"/>
          <w:szCs w:val="24"/>
        </w:rPr>
        <w:t>ed for aggravated harassment and public order.</w:t>
      </w:r>
      <w:r w:rsidRPr="007C73C2">
        <w:rPr>
          <w:color w:val="auto"/>
          <w:sz w:val="24"/>
          <w:szCs w:val="24"/>
          <w:u w:val="single"/>
        </w:rPr>
        <w:t xml:space="preserve"> </w:t>
      </w:r>
    </w:p>
    <w:p w14:paraId="7B2D69C7" w14:textId="77777777" w:rsidR="00B12006" w:rsidRDefault="00B12006" w:rsidP="00B12006">
      <w:pPr>
        <w:overflowPunct/>
        <w:autoSpaceDE/>
        <w:autoSpaceDN/>
        <w:adjustRightInd/>
        <w:jc w:val="both"/>
        <w:textAlignment w:val="auto"/>
        <w:rPr>
          <w:color w:val="auto"/>
          <w:sz w:val="24"/>
          <w:szCs w:val="24"/>
          <w:u w:val="single"/>
        </w:rPr>
      </w:pPr>
    </w:p>
    <w:p w14:paraId="183FF600" w14:textId="77777777" w:rsidR="00B12006" w:rsidRPr="0043686E" w:rsidRDefault="00B12006" w:rsidP="00B12006">
      <w:pPr>
        <w:overflowPunct/>
        <w:autoSpaceDE/>
        <w:autoSpaceDN/>
        <w:adjustRightInd/>
        <w:spacing w:after="240"/>
        <w:jc w:val="both"/>
        <w:textAlignment w:val="auto"/>
        <w:rPr>
          <w:color w:val="auto"/>
          <w:sz w:val="24"/>
          <w:szCs w:val="24"/>
        </w:rPr>
      </w:pPr>
      <w:r w:rsidRPr="00ED7178">
        <w:rPr>
          <w:color w:val="auto"/>
          <w:sz w:val="24"/>
          <w:szCs w:val="24"/>
        </w:rPr>
        <w:t>During our interaction with the victim and his parents, it became evident that we needed to modify our approach to communication to accommodate his autism diagnosis. I intended to utilise the THRIVE model as my chosen technique.</w:t>
      </w:r>
      <w:r w:rsidRPr="0043686E">
        <w:rPr>
          <w:color w:val="auto"/>
          <w:sz w:val="24"/>
          <w:szCs w:val="24"/>
        </w:rPr>
        <w:t xml:space="preserve"> The college of policing provides a detailed explanation of the components and principles of the THRIVE model </w:t>
      </w:r>
      <w:proofErr w:type="gramStart"/>
      <w:r w:rsidRPr="0043686E">
        <w:rPr>
          <w:color w:val="auto"/>
          <w:sz w:val="24"/>
          <w:szCs w:val="24"/>
        </w:rPr>
        <w:t>below;</w:t>
      </w:r>
      <w:proofErr w:type="gramEnd"/>
    </w:p>
    <w:p w14:paraId="68CD1778" w14:textId="77777777" w:rsidR="00B12006" w:rsidRPr="0043686E" w:rsidRDefault="00B12006" w:rsidP="00F9146F">
      <w:pPr>
        <w:pStyle w:val="ListParagraph"/>
        <w:numPr>
          <w:ilvl w:val="0"/>
          <w:numId w:val="7"/>
        </w:numPr>
        <w:overflowPunct/>
        <w:autoSpaceDE/>
        <w:autoSpaceDN/>
        <w:adjustRightInd/>
        <w:spacing w:before="100" w:beforeAutospacing="1" w:after="100" w:afterAutospacing="1"/>
        <w:jc w:val="both"/>
        <w:textAlignment w:val="auto"/>
        <w:rPr>
          <w:sz w:val="24"/>
          <w:szCs w:val="24"/>
        </w:rPr>
      </w:pPr>
      <w:r w:rsidRPr="0043686E">
        <w:rPr>
          <w:sz w:val="24"/>
          <w:szCs w:val="24"/>
        </w:rPr>
        <w:t>‘Identify an individual’s vulnerability or vulnerabilities.</w:t>
      </w:r>
    </w:p>
    <w:p w14:paraId="1F0A3CA6" w14:textId="77777777" w:rsidR="00B12006" w:rsidRPr="00B218D7" w:rsidRDefault="00B12006" w:rsidP="00F9146F">
      <w:pPr>
        <w:numPr>
          <w:ilvl w:val="0"/>
          <w:numId w:val="7"/>
        </w:numPr>
        <w:overflowPunct/>
        <w:autoSpaceDE/>
        <w:autoSpaceDN/>
        <w:adjustRightInd/>
        <w:spacing w:before="100" w:beforeAutospacing="1" w:after="100" w:afterAutospacing="1"/>
        <w:jc w:val="both"/>
        <w:textAlignment w:val="auto"/>
        <w:rPr>
          <w:sz w:val="24"/>
          <w:szCs w:val="24"/>
        </w:rPr>
      </w:pPr>
      <w:r w:rsidRPr="00B218D7">
        <w:rPr>
          <w:sz w:val="24"/>
          <w:szCs w:val="24"/>
        </w:rPr>
        <w:t>Understand how these vulnerabilities interact with the situation to create harm or risk of harm.</w:t>
      </w:r>
    </w:p>
    <w:p w14:paraId="66C56EEA" w14:textId="77777777" w:rsidR="00B12006" w:rsidRPr="00B218D7" w:rsidRDefault="00B12006" w:rsidP="00F9146F">
      <w:pPr>
        <w:numPr>
          <w:ilvl w:val="0"/>
          <w:numId w:val="7"/>
        </w:numPr>
        <w:overflowPunct/>
        <w:autoSpaceDE/>
        <w:autoSpaceDN/>
        <w:adjustRightInd/>
        <w:spacing w:before="100" w:beforeAutospacing="1" w:after="100" w:afterAutospacing="1"/>
        <w:jc w:val="both"/>
        <w:textAlignment w:val="auto"/>
        <w:rPr>
          <w:sz w:val="24"/>
          <w:szCs w:val="24"/>
        </w:rPr>
      </w:pPr>
      <w:r w:rsidRPr="00B218D7">
        <w:rPr>
          <w:sz w:val="24"/>
          <w:szCs w:val="24"/>
        </w:rPr>
        <w:t>Assess the level of harm or risk of harm.</w:t>
      </w:r>
    </w:p>
    <w:p w14:paraId="3F3CF334" w14:textId="77777777" w:rsidR="00B12006" w:rsidRPr="0039440A" w:rsidRDefault="00B12006" w:rsidP="00F9146F">
      <w:pPr>
        <w:pStyle w:val="ListParagraph"/>
        <w:numPr>
          <w:ilvl w:val="0"/>
          <w:numId w:val="7"/>
        </w:numPr>
        <w:overflowPunct/>
        <w:autoSpaceDE/>
        <w:autoSpaceDN/>
        <w:adjustRightInd/>
        <w:jc w:val="both"/>
        <w:textAlignment w:val="auto"/>
        <w:rPr>
          <w:rFonts w:ascii="Times New Roman" w:hAnsi="Times New Roman" w:cs="Times New Roman"/>
          <w:color w:val="auto"/>
          <w:sz w:val="24"/>
          <w:szCs w:val="24"/>
        </w:rPr>
      </w:pPr>
      <w:r w:rsidRPr="0043686E">
        <w:rPr>
          <w:sz w:val="24"/>
          <w:szCs w:val="24"/>
        </w:rPr>
        <w:t xml:space="preserve">Take appropriate and proportionate action if required, involving partners where they have the relevant skills and resources’ </w:t>
      </w:r>
      <w:r w:rsidRPr="0039440A">
        <w:rPr>
          <w:color w:val="auto"/>
          <w:sz w:val="24"/>
          <w:szCs w:val="24"/>
        </w:rPr>
        <w:t>(College of Policing, 2021).</w:t>
      </w:r>
    </w:p>
    <w:p w14:paraId="204AF6D2" w14:textId="77777777" w:rsidR="00B12006" w:rsidRPr="007C73C2" w:rsidRDefault="00B12006" w:rsidP="00B12006">
      <w:pPr>
        <w:overflowPunct/>
        <w:autoSpaceDE/>
        <w:autoSpaceDN/>
        <w:adjustRightInd/>
        <w:jc w:val="both"/>
        <w:textAlignment w:val="auto"/>
        <w:rPr>
          <w:color w:val="auto"/>
          <w:sz w:val="24"/>
          <w:szCs w:val="24"/>
          <w:u w:val="single"/>
        </w:rPr>
      </w:pPr>
    </w:p>
    <w:p w14:paraId="76EBA376" w14:textId="478F67F6" w:rsidR="00B12006" w:rsidRPr="007C73C2" w:rsidRDefault="001027FF" w:rsidP="00B12006">
      <w:pPr>
        <w:overflowPunct/>
        <w:autoSpaceDE/>
        <w:autoSpaceDN/>
        <w:adjustRightInd/>
        <w:jc w:val="both"/>
        <w:textAlignment w:val="auto"/>
        <w:rPr>
          <w:color w:val="auto"/>
          <w:sz w:val="24"/>
          <w:szCs w:val="24"/>
        </w:rPr>
      </w:pPr>
      <w:r>
        <w:rPr>
          <w:color w:val="auto"/>
          <w:sz w:val="24"/>
          <w:szCs w:val="24"/>
        </w:rPr>
        <w:t xml:space="preserve">Bartkowiak-Theron et al, </w:t>
      </w:r>
      <w:r w:rsidR="00B12006" w:rsidRPr="007C73C2">
        <w:rPr>
          <w:color w:val="auto"/>
          <w:sz w:val="24"/>
          <w:szCs w:val="24"/>
        </w:rPr>
        <w:t xml:space="preserve">reinforces that a complex understanding of the needs and circumstances of vulnerable individuals is necessary for managing and providing support. Depending on variables including the type of vulnerability, cultural </w:t>
      </w:r>
      <w:r w:rsidR="00B12006" w:rsidRPr="007C73C2">
        <w:rPr>
          <w:color w:val="auto"/>
          <w:sz w:val="24"/>
          <w:szCs w:val="24"/>
        </w:rPr>
        <w:lastRenderedPageBreak/>
        <w:t xml:space="preserve">consideration, and resource availability, several strategies could be suitable. In this instance the victim is autistic and a juvenile. Offenders are all juveniles. </w:t>
      </w:r>
    </w:p>
    <w:p w14:paraId="48EAE984" w14:textId="77777777" w:rsidR="00B12006" w:rsidRPr="007C73C2" w:rsidRDefault="00B12006" w:rsidP="00B12006">
      <w:pPr>
        <w:overflowPunct/>
        <w:autoSpaceDE/>
        <w:autoSpaceDN/>
        <w:adjustRightInd/>
        <w:jc w:val="both"/>
        <w:textAlignment w:val="auto"/>
        <w:rPr>
          <w:color w:val="auto"/>
          <w:sz w:val="24"/>
          <w:szCs w:val="24"/>
        </w:rPr>
      </w:pPr>
    </w:p>
    <w:p w14:paraId="770D4C55" w14:textId="77777777" w:rsidR="00B12006" w:rsidRPr="008E6FC7" w:rsidRDefault="00B12006" w:rsidP="00B12006">
      <w:pPr>
        <w:overflowPunct/>
        <w:autoSpaceDE/>
        <w:autoSpaceDN/>
        <w:adjustRightInd/>
        <w:jc w:val="both"/>
        <w:textAlignment w:val="auto"/>
        <w:rPr>
          <w:rFonts w:ascii="Times New Roman" w:hAnsi="Times New Roman" w:cs="Times New Roman"/>
          <w:color w:val="auto"/>
          <w:sz w:val="24"/>
          <w:szCs w:val="24"/>
        </w:rPr>
      </w:pPr>
      <w:r w:rsidRPr="008E6FC7">
        <w:rPr>
          <w:color w:val="auto"/>
          <w:sz w:val="24"/>
          <w:szCs w:val="24"/>
        </w:rPr>
        <w:t>Establishing social support networks is an essential first step in managing vulnerable individuals,</w:t>
      </w:r>
      <w:r w:rsidRPr="007C73C2">
        <w:rPr>
          <w:color w:val="auto"/>
          <w:sz w:val="24"/>
          <w:szCs w:val="24"/>
        </w:rPr>
        <w:t xml:space="preserve"> this creates a feeling of community and lessens loneliness, encouraging vulnerable people to respond on already-existing social support networks can be beneficial</w:t>
      </w:r>
      <w:r>
        <w:rPr>
          <w:color w:val="auto"/>
          <w:sz w:val="24"/>
          <w:szCs w:val="24"/>
        </w:rPr>
        <w:t xml:space="preserve"> due to expressing concerns and offloading any problems</w:t>
      </w:r>
      <w:r w:rsidRPr="007C73C2">
        <w:rPr>
          <w:color w:val="auto"/>
          <w:sz w:val="24"/>
          <w:szCs w:val="24"/>
        </w:rPr>
        <w:t xml:space="preserve">. For people with complicated needs or those without strong support networks, it might not be enough, this will differ from one vulnerable </w:t>
      </w:r>
      <w:r>
        <w:rPr>
          <w:color w:val="auto"/>
          <w:sz w:val="24"/>
          <w:szCs w:val="24"/>
        </w:rPr>
        <w:t xml:space="preserve">person to another, </w:t>
      </w:r>
      <w:r w:rsidRPr="007C73C2">
        <w:rPr>
          <w:color w:val="auto"/>
          <w:sz w:val="24"/>
          <w:szCs w:val="24"/>
        </w:rPr>
        <w:t>but will identify what is working and what is not</w:t>
      </w:r>
      <w:r>
        <w:rPr>
          <w:color w:val="auto"/>
          <w:sz w:val="24"/>
          <w:szCs w:val="24"/>
        </w:rPr>
        <w:t xml:space="preserve"> with supporting vulnerable individuals</w:t>
      </w:r>
      <w:r w:rsidRPr="007C73C2">
        <w:rPr>
          <w:color w:val="auto"/>
          <w:sz w:val="24"/>
          <w:szCs w:val="24"/>
        </w:rPr>
        <w:t xml:space="preserve"> </w:t>
      </w:r>
      <w:sdt>
        <w:sdtPr>
          <w:rPr>
            <w:color w:val="auto"/>
            <w:sz w:val="24"/>
            <w:szCs w:val="24"/>
          </w:rPr>
          <w:id w:val="1180155288"/>
          <w:citation/>
        </w:sdtPr>
        <w:sdtContent>
          <w:r w:rsidRPr="007C73C2">
            <w:rPr>
              <w:color w:val="auto"/>
              <w:sz w:val="24"/>
              <w:szCs w:val="24"/>
            </w:rPr>
            <w:fldChar w:fldCharType="begin"/>
          </w:r>
          <w:r w:rsidRPr="007C73C2">
            <w:rPr>
              <w:sz w:val="24"/>
              <w:szCs w:val="24"/>
            </w:rPr>
            <w:instrText xml:space="preserve"> CITATION Col24 \l 2057 </w:instrText>
          </w:r>
          <w:r w:rsidRPr="007C73C2">
            <w:rPr>
              <w:color w:val="auto"/>
              <w:sz w:val="24"/>
              <w:szCs w:val="24"/>
            </w:rPr>
            <w:fldChar w:fldCharType="separate"/>
          </w:r>
          <w:r w:rsidRPr="007C73C2">
            <w:rPr>
              <w:noProof/>
              <w:sz w:val="24"/>
              <w:szCs w:val="24"/>
            </w:rPr>
            <w:t>(College of Policing, 2024)</w:t>
          </w:r>
          <w:r w:rsidRPr="007C73C2">
            <w:rPr>
              <w:color w:val="auto"/>
              <w:sz w:val="24"/>
              <w:szCs w:val="24"/>
            </w:rPr>
            <w:fldChar w:fldCharType="end"/>
          </w:r>
        </w:sdtContent>
      </w:sdt>
      <w:r w:rsidRPr="007C73C2">
        <w:rPr>
          <w:color w:val="auto"/>
          <w:sz w:val="24"/>
          <w:szCs w:val="24"/>
        </w:rPr>
        <w:t>.</w:t>
      </w:r>
    </w:p>
    <w:p w14:paraId="543661D9" w14:textId="77777777" w:rsidR="00B12006" w:rsidRPr="007C73C2" w:rsidRDefault="00B12006" w:rsidP="00B12006">
      <w:pPr>
        <w:overflowPunct/>
        <w:autoSpaceDE/>
        <w:autoSpaceDN/>
        <w:adjustRightInd/>
        <w:jc w:val="both"/>
        <w:textAlignment w:val="auto"/>
        <w:rPr>
          <w:color w:val="auto"/>
          <w:sz w:val="24"/>
          <w:szCs w:val="24"/>
        </w:rPr>
      </w:pPr>
    </w:p>
    <w:p w14:paraId="45549D2B" w14:textId="74C36B73" w:rsidR="00B12006" w:rsidRPr="007C73C2" w:rsidRDefault="00B12006" w:rsidP="00B12006">
      <w:pPr>
        <w:overflowPunct/>
        <w:autoSpaceDE/>
        <w:autoSpaceDN/>
        <w:adjustRightInd/>
        <w:jc w:val="both"/>
        <w:textAlignment w:val="auto"/>
        <w:rPr>
          <w:color w:val="auto"/>
          <w:sz w:val="24"/>
          <w:szCs w:val="24"/>
        </w:rPr>
      </w:pPr>
      <w:r w:rsidRPr="007C73C2">
        <w:rPr>
          <w:color w:val="auto"/>
          <w:sz w:val="24"/>
          <w:szCs w:val="24"/>
        </w:rPr>
        <w:t>HM Government discus</w:t>
      </w:r>
      <w:r>
        <w:rPr>
          <w:color w:val="auto"/>
          <w:sz w:val="24"/>
          <w:szCs w:val="24"/>
        </w:rPr>
        <w:t xml:space="preserve"> </w:t>
      </w:r>
      <w:r w:rsidRPr="007C73C2">
        <w:rPr>
          <w:color w:val="auto"/>
          <w:sz w:val="24"/>
          <w:szCs w:val="24"/>
        </w:rPr>
        <w:t xml:space="preserve">within their Victims Strategy presented to </w:t>
      </w:r>
      <w:r>
        <w:rPr>
          <w:color w:val="auto"/>
          <w:sz w:val="24"/>
          <w:szCs w:val="24"/>
        </w:rPr>
        <w:t>P</w:t>
      </w:r>
      <w:r w:rsidRPr="007C73C2">
        <w:rPr>
          <w:color w:val="auto"/>
          <w:sz w:val="24"/>
          <w:szCs w:val="24"/>
        </w:rPr>
        <w:t>arliament in 2018 is that professional help is essential in many situations; qualified experts like social workers, psychologists, or medical providers should be involved depending on the incident. These experts are able and trained to provide specific support and interventions that are cate</w:t>
      </w:r>
      <w:r w:rsidRPr="001355B9">
        <w:rPr>
          <w:color w:val="auto"/>
          <w:sz w:val="24"/>
          <w:szCs w:val="24"/>
        </w:rPr>
        <w:t>red to the need of the individual person</w:t>
      </w:r>
      <w:r w:rsidR="001355B9">
        <w:rPr>
          <w:color w:val="auto"/>
          <w:sz w:val="24"/>
          <w:szCs w:val="24"/>
        </w:rPr>
        <w:t xml:space="preserve">, this was </w:t>
      </w:r>
      <w:r w:rsidR="00E32B08">
        <w:rPr>
          <w:color w:val="auto"/>
          <w:sz w:val="24"/>
          <w:szCs w:val="24"/>
        </w:rPr>
        <w:t>reinforced in the Victims Strategy presented to parliament by</w:t>
      </w:r>
      <w:r w:rsidR="001355B9" w:rsidRPr="001355B9">
        <w:rPr>
          <w:sz w:val="24"/>
          <w:szCs w:val="24"/>
        </w:rPr>
        <w:t xml:space="preserve"> Lord Chancellor and Secretary of State for Justice</w:t>
      </w:r>
      <w:r w:rsidRPr="001355B9">
        <w:rPr>
          <w:color w:val="auto"/>
          <w:sz w:val="24"/>
          <w:szCs w:val="24"/>
        </w:rPr>
        <w:t>.</w:t>
      </w:r>
      <w:r w:rsidRPr="007C73C2">
        <w:rPr>
          <w:color w:val="auto"/>
          <w:sz w:val="24"/>
          <w:szCs w:val="24"/>
        </w:rPr>
        <w:t xml:space="preserve"> However, there would not be as much access to these services, and sustaining continuity of treatment might provide difficulties within some calls that the police attend due to services not being available </w:t>
      </w:r>
      <w:r>
        <w:rPr>
          <w:color w:val="auto"/>
          <w:sz w:val="24"/>
          <w:szCs w:val="24"/>
        </w:rPr>
        <w:t xml:space="preserve">to police </w:t>
      </w:r>
      <w:r w:rsidRPr="007C73C2">
        <w:rPr>
          <w:color w:val="auto"/>
          <w:sz w:val="24"/>
          <w:szCs w:val="24"/>
        </w:rPr>
        <w:t>24hour</w:t>
      </w:r>
      <w:r>
        <w:rPr>
          <w:color w:val="auto"/>
          <w:sz w:val="24"/>
          <w:szCs w:val="24"/>
        </w:rPr>
        <w:t>s</w:t>
      </w:r>
      <w:r w:rsidRPr="007C73C2">
        <w:rPr>
          <w:color w:val="auto"/>
          <w:sz w:val="24"/>
          <w:szCs w:val="24"/>
        </w:rPr>
        <w:t xml:space="preserve"> (publications.parliament.uk, 2018).</w:t>
      </w:r>
    </w:p>
    <w:p w14:paraId="5A1E6492" w14:textId="77777777" w:rsidR="00B12006" w:rsidRDefault="00B12006" w:rsidP="00B12006">
      <w:pPr>
        <w:overflowPunct/>
        <w:autoSpaceDE/>
        <w:autoSpaceDN/>
        <w:adjustRightInd/>
        <w:jc w:val="both"/>
        <w:textAlignment w:val="auto"/>
        <w:rPr>
          <w:rFonts w:ascii="Times New Roman" w:hAnsi="Times New Roman" w:cs="Times New Roman"/>
          <w:color w:val="auto"/>
          <w:sz w:val="24"/>
          <w:szCs w:val="24"/>
        </w:rPr>
      </w:pPr>
    </w:p>
    <w:p w14:paraId="5B0508BC" w14:textId="77777777" w:rsidR="00B12006" w:rsidRPr="008B4193" w:rsidRDefault="00B12006" w:rsidP="00B12006">
      <w:pPr>
        <w:overflowPunct/>
        <w:autoSpaceDE/>
        <w:autoSpaceDN/>
        <w:adjustRightInd/>
        <w:jc w:val="both"/>
        <w:textAlignment w:val="auto"/>
        <w:rPr>
          <w:rFonts w:ascii="Times New Roman" w:hAnsi="Times New Roman" w:cs="Times New Roman"/>
          <w:color w:val="auto"/>
          <w:sz w:val="24"/>
          <w:szCs w:val="24"/>
        </w:rPr>
      </w:pPr>
      <w:r w:rsidRPr="008B4193">
        <w:rPr>
          <w:color w:val="auto"/>
          <w:sz w:val="24"/>
          <w:szCs w:val="24"/>
        </w:rPr>
        <w:t xml:space="preserve">D. Wood proceeds by stating that </w:t>
      </w:r>
      <w:r>
        <w:rPr>
          <w:color w:val="auto"/>
          <w:sz w:val="24"/>
          <w:szCs w:val="24"/>
        </w:rPr>
        <w:t>an excellent tool that the police can utilise is a</w:t>
      </w:r>
      <w:r w:rsidRPr="00BF229A">
        <w:rPr>
          <w:color w:val="auto"/>
          <w:sz w:val="24"/>
          <w:szCs w:val="24"/>
        </w:rPr>
        <w:t xml:space="preserve"> public protection n</w:t>
      </w:r>
      <w:r>
        <w:rPr>
          <w:color w:val="auto"/>
          <w:sz w:val="24"/>
          <w:szCs w:val="24"/>
        </w:rPr>
        <w:t xml:space="preserve">otice, this </w:t>
      </w:r>
      <w:r w:rsidRPr="00BF229A">
        <w:rPr>
          <w:color w:val="auto"/>
          <w:sz w:val="24"/>
          <w:szCs w:val="24"/>
        </w:rPr>
        <w:t xml:space="preserve">is a substantial document that the police prepare and distribute to all </w:t>
      </w:r>
      <w:r>
        <w:rPr>
          <w:color w:val="auto"/>
          <w:sz w:val="24"/>
          <w:szCs w:val="24"/>
        </w:rPr>
        <w:t xml:space="preserve">partner </w:t>
      </w:r>
      <w:r w:rsidRPr="002A2E56">
        <w:rPr>
          <w:color w:val="auto"/>
          <w:sz w:val="24"/>
          <w:szCs w:val="24"/>
        </w:rPr>
        <w:t>agencies.</w:t>
      </w:r>
      <w:r w:rsidRPr="00BF229A">
        <w:rPr>
          <w:color w:val="auto"/>
          <w:sz w:val="24"/>
          <w:szCs w:val="24"/>
        </w:rPr>
        <w:t xml:space="preserve"> </w:t>
      </w:r>
      <w:r w:rsidRPr="002A2E56">
        <w:rPr>
          <w:rStyle w:val="cf01"/>
          <w:rFonts w:ascii="Arial" w:hAnsi="Arial" w:cs="Arial"/>
          <w:sz w:val="24"/>
          <w:szCs w:val="24"/>
        </w:rPr>
        <w:t xml:space="preserve">Public Protection Notices allow police to discuss </w:t>
      </w:r>
      <w:r w:rsidRPr="00BF229A">
        <w:rPr>
          <w:color w:val="auto"/>
          <w:sz w:val="24"/>
          <w:szCs w:val="24"/>
        </w:rPr>
        <w:t xml:space="preserve">and highlight any </w:t>
      </w:r>
      <w:r>
        <w:rPr>
          <w:color w:val="auto"/>
          <w:sz w:val="24"/>
          <w:szCs w:val="24"/>
        </w:rPr>
        <w:t>issues</w:t>
      </w:r>
      <w:r w:rsidRPr="00BF229A">
        <w:rPr>
          <w:color w:val="auto"/>
          <w:sz w:val="24"/>
          <w:szCs w:val="24"/>
        </w:rPr>
        <w:t xml:space="preserve">, concerns, or noteworthy events from individual </w:t>
      </w:r>
      <w:r>
        <w:rPr>
          <w:color w:val="auto"/>
          <w:sz w:val="24"/>
          <w:szCs w:val="24"/>
        </w:rPr>
        <w:t>incidents they attend</w:t>
      </w:r>
      <w:r w:rsidRPr="00BF229A">
        <w:rPr>
          <w:color w:val="auto"/>
          <w:sz w:val="24"/>
          <w:szCs w:val="24"/>
        </w:rPr>
        <w:t xml:space="preserve">. Then, </w:t>
      </w:r>
      <w:proofErr w:type="gramStart"/>
      <w:r w:rsidRPr="00BF229A">
        <w:rPr>
          <w:color w:val="auto"/>
          <w:sz w:val="24"/>
          <w:szCs w:val="24"/>
        </w:rPr>
        <w:t>all of</w:t>
      </w:r>
      <w:proofErr w:type="gramEnd"/>
      <w:r w:rsidRPr="00BF229A">
        <w:rPr>
          <w:color w:val="auto"/>
          <w:sz w:val="24"/>
          <w:szCs w:val="24"/>
        </w:rPr>
        <w:t xml:space="preserve"> the </w:t>
      </w:r>
      <w:r>
        <w:rPr>
          <w:color w:val="auto"/>
          <w:sz w:val="24"/>
          <w:szCs w:val="24"/>
        </w:rPr>
        <w:t xml:space="preserve">partner agencies </w:t>
      </w:r>
      <w:r w:rsidRPr="00BF229A">
        <w:rPr>
          <w:color w:val="auto"/>
          <w:sz w:val="24"/>
          <w:szCs w:val="24"/>
        </w:rPr>
        <w:t xml:space="preserve">including housing authorities, social services, mental health organisations, and </w:t>
      </w:r>
      <w:r>
        <w:rPr>
          <w:color w:val="auto"/>
          <w:sz w:val="24"/>
          <w:szCs w:val="24"/>
        </w:rPr>
        <w:t xml:space="preserve">other agencies can gather all information and act appropriately </w:t>
      </w:r>
      <w:r w:rsidRPr="008B4193">
        <w:rPr>
          <w:color w:val="auto"/>
          <w:sz w:val="24"/>
          <w:szCs w:val="24"/>
        </w:rPr>
        <w:t>(Wood et al., 2022, p.317)</w:t>
      </w:r>
      <w:r>
        <w:rPr>
          <w:color w:val="auto"/>
          <w:sz w:val="24"/>
          <w:szCs w:val="24"/>
        </w:rPr>
        <w:t>.</w:t>
      </w:r>
    </w:p>
    <w:p w14:paraId="6B2CEA03" w14:textId="77777777" w:rsidR="00B12006" w:rsidRPr="00603B69" w:rsidRDefault="00B12006" w:rsidP="00B12006">
      <w:pPr>
        <w:overflowPunct/>
        <w:autoSpaceDE/>
        <w:autoSpaceDN/>
        <w:adjustRightInd/>
        <w:jc w:val="both"/>
        <w:textAlignment w:val="auto"/>
        <w:rPr>
          <w:rFonts w:ascii="Times New Roman" w:hAnsi="Times New Roman" w:cs="Times New Roman"/>
          <w:color w:val="auto"/>
          <w:sz w:val="24"/>
          <w:szCs w:val="24"/>
        </w:rPr>
      </w:pPr>
    </w:p>
    <w:p w14:paraId="351A6D80" w14:textId="77777777" w:rsidR="00B12006" w:rsidRPr="00E9705A" w:rsidRDefault="00B12006" w:rsidP="00B12006">
      <w:pPr>
        <w:overflowPunct/>
        <w:autoSpaceDE/>
        <w:autoSpaceDN/>
        <w:adjustRightInd/>
        <w:jc w:val="both"/>
        <w:textAlignment w:val="auto"/>
        <w:rPr>
          <w:color w:val="auto"/>
          <w:sz w:val="24"/>
          <w:szCs w:val="24"/>
        </w:rPr>
      </w:pPr>
      <w:r w:rsidRPr="00E9705A">
        <w:rPr>
          <w:color w:val="auto"/>
          <w:sz w:val="24"/>
          <w:szCs w:val="24"/>
        </w:rPr>
        <w:t>David Hughes goes on to discuss partner agencies rely</w:t>
      </w:r>
      <w:r>
        <w:rPr>
          <w:color w:val="auto"/>
          <w:sz w:val="24"/>
          <w:szCs w:val="24"/>
        </w:rPr>
        <w:t xml:space="preserve"> </w:t>
      </w:r>
      <w:r w:rsidRPr="00E9705A">
        <w:rPr>
          <w:color w:val="auto"/>
          <w:sz w:val="24"/>
          <w:szCs w:val="24"/>
        </w:rPr>
        <w:t>on one another to deal with certain incidents, it is concerning that organisations are cutting budgets which could hinder the police for one</w:t>
      </w:r>
      <w:r>
        <w:rPr>
          <w:color w:val="auto"/>
          <w:sz w:val="24"/>
          <w:szCs w:val="24"/>
        </w:rPr>
        <w:t>,</w:t>
      </w:r>
      <w:r w:rsidRPr="00E9705A">
        <w:rPr>
          <w:color w:val="auto"/>
          <w:sz w:val="24"/>
          <w:szCs w:val="24"/>
        </w:rPr>
        <w:t xml:space="preserve"> as they are mostly first off at incidents. Certain resources that could be affected could be community-based initiatives, which offer everything from food aid to housing projects, may be invaluable resources and sources of help for those in need. Nevertheless, the success of these initiatives varies greatly depends on the financing, and community involvement (Nishat, 2019)</w:t>
      </w:r>
      <w:r>
        <w:rPr>
          <w:color w:val="auto"/>
          <w:sz w:val="24"/>
          <w:szCs w:val="24"/>
        </w:rPr>
        <w:t>.</w:t>
      </w:r>
    </w:p>
    <w:p w14:paraId="51E79D71" w14:textId="77777777" w:rsidR="00B12006" w:rsidRPr="00130587" w:rsidRDefault="00B12006" w:rsidP="00B12006">
      <w:pPr>
        <w:overflowPunct/>
        <w:autoSpaceDE/>
        <w:autoSpaceDN/>
        <w:adjustRightInd/>
        <w:jc w:val="both"/>
        <w:textAlignment w:val="auto"/>
        <w:rPr>
          <w:color w:val="auto"/>
          <w:sz w:val="24"/>
          <w:szCs w:val="24"/>
        </w:rPr>
      </w:pPr>
    </w:p>
    <w:p w14:paraId="3D8FDF01" w14:textId="18BB9F51" w:rsidR="00B12006" w:rsidRPr="00CE716B" w:rsidRDefault="00B12006" w:rsidP="00B12006">
      <w:pPr>
        <w:overflowPunct/>
        <w:autoSpaceDE/>
        <w:autoSpaceDN/>
        <w:adjustRightInd/>
        <w:jc w:val="both"/>
        <w:textAlignment w:val="auto"/>
        <w:rPr>
          <w:color w:val="auto"/>
          <w:sz w:val="24"/>
          <w:szCs w:val="24"/>
        </w:rPr>
      </w:pPr>
      <w:r w:rsidRPr="007741AC">
        <w:rPr>
          <w:color w:val="auto"/>
          <w:sz w:val="24"/>
          <w:szCs w:val="24"/>
        </w:rPr>
        <w:t>Continuing from the previous point, financing plays a significant role in addressing the needs of each victim, regardless of their vulnerability</w:t>
      </w:r>
      <w:r w:rsidRPr="00CE716B">
        <w:rPr>
          <w:color w:val="auto"/>
          <w:sz w:val="24"/>
          <w:szCs w:val="24"/>
        </w:rPr>
        <w:t>. Government policies and l</w:t>
      </w:r>
      <w:r>
        <w:rPr>
          <w:color w:val="auto"/>
          <w:sz w:val="24"/>
          <w:szCs w:val="24"/>
        </w:rPr>
        <w:t>egislation w</w:t>
      </w:r>
      <w:r w:rsidRPr="00CE716B">
        <w:rPr>
          <w:color w:val="auto"/>
          <w:sz w:val="24"/>
          <w:szCs w:val="24"/>
        </w:rPr>
        <w:t xml:space="preserve">hich set standards of care, fund services, and offer legal safeguards, all contribute significantly to the support of vulnerable people (Ellis, </w:t>
      </w:r>
      <w:proofErr w:type="gramStart"/>
      <w:r w:rsidRPr="00CE716B">
        <w:rPr>
          <w:color w:val="auto"/>
          <w:sz w:val="24"/>
          <w:szCs w:val="24"/>
        </w:rPr>
        <w:t>Fortune</w:t>
      </w:r>
      <w:proofErr w:type="gramEnd"/>
      <w:r w:rsidRPr="00CE716B">
        <w:rPr>
          <w:color w:val="auto"/>
          <w:sz w:val="24"/>
          <w:szCs w:val="24"/>
        </w:rPr>
        <w:t xml:space="preserve"> and Peters, 2007). </w:t>
      </w:r>
      <w:r>
        <w:rPr>
          <w:color w:val="auto"/>
          <w:sz w:val="24"/>
          <w:szCs w:val="24"/>
        </w:rPr>
        <w:t xml:space="preserve">Despite this, </w:t>
      </w:r>
      <w:r w:rsidRPr="00CE716B">
        <w:rPr>
          <w:color w:val="auto"/>
          <w:sz w:val="24"/>
          <w:szCs w:val="24"/>
        </w:rPr>
        <w:t xml:space="preserve">the </w:t>
      </w:r>
      <w:r>
        <w:rPr>
          <w:color w:val="auto"/>
          <w:sz w:val="24"/>
          <w:szCs w:val="24"/>
        </w:rPr>
        <w:t xml:space="preserve">effectiveness </w:t>
      </w:r>
      <w:r w:rsidRPr="00CE716B">
        <w:rPr>
          <w:color w:val="auto"/>
          <w:sz w:val="24"/>
          <w:szCs w:val="24"/>
        </w:rPr>
        <w:t xml:space="preserve">of these strategies may be </w:t>
      </w:r>
      <w:r>
        <w:rPr>
          <w:color w:val="auto"/>
          <w:sz w:val="24"/>
          <w:szCs w:val="24"/>
        </w:rPr>
        <w:t>hindered b</w:t>
      </w:r>
      <w:r w:rsidRPr="00CE716B">
        <w:rPr>
          <w:color w:val="auto"/>
          <w:sz w:val="24"/>
          <w:szCs w:val="24"/>
        </w:rPr>
        <w:t xml:space="preserve">y implementation deficiencies and insufficient resources. </w:t>
      </w:r>
      <w:r>
        <w:rPr>
          <w:color w:val="auto"/>
          <w:sz w:val="24"/>
          <w:szCs w:val="24"/>
        </w:rPr>
        <w:t xml:space="preserve">Fritscher (2019) goes on to describe </w:t>
      </w:r>
      <w:r w:rsidR="00F9146F">
        <w:rPr>
          <w:color w:val="auto"/>
          <w:sz w:val="24"/>
          <w:szCs w:val="24"/>
        </w:rPr>
        <w:t>t</w:t>
      </w:r>
      <w:r>
        <w:rPr>
          <w:color w:val="auto"/>
          <w:sz w:val="24"/>
          <w:szCs w:val="24"/>
        </w:rPr>
        <w:t>hat p</w:t>
      </w:r>
      <w:r w:rsidRPr="00CE716B">
        <w:rPr>
          <w:color w:val="auto"/>
          <w:sz w:val="24"/>
          <w:szCs w:val="24"/>
        </w:rPr>
        <w:t>roviding vulnerable individuals the tools they need to stand up for themselves and take part in decision-making processes may empower them and encourage self-determination. But doing so</w:t>
      </w:r>
      <w:r>
        <w:rPr>
          <w:color w:val="auto"/>
          <w:sz w:val="24"/>
          <w:szCs w:val="24"/>
        </w:rPr>
        <w:t>, requires the removal of</w:t>
      </w:r>
      <w:r w:rsidRPr="00CE716B">
        <w:rPr>
          <w:color w:val="auto"/>
          <w:sz w:val="24"/>
          <w:szCs w:val="24"/>
        </w:rPr>
        <w:t xml:space="preserve"> </w:t>
      </w:r>
      <w:r>
        <w:rPr>
          <w:color w:val="auto"/>
          <w:sz w:val="24"/>
          <w:szCs w:val="24"/>
        </w:rPr>
        <w:t>s</w:t>
      </w:r>
      <w:r w:rsidRPr="00CE716B">
        <w:rPr>
          <w:color w:val="auto"/>
          <w:sz w:val="24"/>
          <w:szCs w:val="24"/>
        </w:rPr>
        <w:t>tructural obstacles and giving support campaigns the funding and assistance they need to encourage vulnerable people</w:t>
      </w:r>
      <w:r>
        <w:rPr>
          <w:color w:val="auto"/>
          <w:sz w:val="24"/>
          <w:szCs w:val="24"/>
        </w:rPr>
        <w:t>.</w:t>
      </w:r>
    </w:p>
    <w:p w14:paraId="536AF2DE" w14:textId="77777777" w:rsidR="00B12006" w:rsidRPr="007741AC" w:rsidRDefault="00B12006" w:rsidP="00B12006">
      <w:pPr>
        <w:overflowPunct/>
        <w:autoSpaceDE/>
        <w:autoSpaceDN/>
        <w:adjustRightInd/>
        <w:textAlignment w:val="auto"/>
        <w:rPr>
          <w:rFonts w:ascii="Times New Roman" w:hAnsi="Times New Roman" w:cs="Times New Roman"/>
          <w:color w:val="auto"/>
          <w:sz w:val="24"/>
          <w:szCs w:val="24"/>
        </w:rPr>
      </w:pPr>
    </w:p>
    <w:p w14:paraId="48F40FC1" w14:textId="77777777" w:rsidR="00B12006" w:rsidRDefault="00B12006" w:rsidP="00B12006">
      <w:pPr>
        <w:overflowPunct/>
        <w:autoSpaceDE/>
        <w:autoSpaceDN/>
        <w:adjustRightInd/>
        <w:jc w:val="both"/>
        <w:textAlignment w:val="auto"/>
        <w:rPr>
          <w:color w:val="auto"/>
          <w:sz w:val="24"/>
          <w:szCs w:val="24"/>
        </w:rPr>
      </w:pPr>
      <w:proofErr w:type="spellStart"/>
      <w:r w:rsidRPr="001272EA">
        <w:rPr>
          <w:color w:val="auto"/>
          <w:sz w:val="24"/>
          <w:szCs w:val="24"/>
        </w:rPr>
        <w:lastRenderedPageBreak/>
        <w:t>Aihio</w:t>
      </w:r>
      <w:proofErr w:type="spellEnd"/>
      <w:r>
        <w:rPr>
          <w:color w:val="auto"/>
          <w:sz w:val="24"/>
          <w:szCs w:val="24"/>
        </w:rPr>
        <w:t xml:space="preserve"> et al.</w:t>
      </w:r>
      <w:r w:rsidRPr="001272EA">
        <w:rPr>
          <w:color w:val="auto"/>
          <w:sz w:val="24"/>
          <w:szCs w:val="24"/>
        </w:rPr>
        <w:t xml:space="preserve"> </w:t>
      </w:r>
      <w:r>
        <w:rPr>
          <w:color w:val="auto"/>
          <w:sz w:val="24"/>
          <w:szCs w:val="24"/>
        </w:rPr>
        <w:t>(</w:t>
      </w:r>
      <w:r w:rsidRPr="001272EA">
        <w:rPr>
          <w:color w:val="auto"/>
          <w:sz w:val="24"/>
          <w:szCs w:val="24"/>
        </w:rPr>
        <w:t>2016</w:t>
      </w:r>
      <w:r>
        <w:rPr>
          <w:color w:val="auto"/>
          <w:sz w:val="24"/>
          <w:szCs w:val="24"/>
        </w:rPr>
        <w:t>),</w:t>
      </w:r>
      <w:r w:rsidRPr="001272EA">
        <w:rPr>
          <w:color w:val="auto"/>
          <w:sz w:val="24"/>
          <w:szCs w:val="24"/>
        </w:rPr>
        <w:t xml:space="preserve"> proceeds to provide further explanation</w:t>
      </w:r>
      <w:r w:rsidRPr="001A063D">
        <w:rPr>
          <w:color w:val="auto"/>
          <w:sz w:val="24"/>
          <w:szCs w:val="24"/>
        </w:rPr>
        <w:t xml:space="preserve"> on the protection</w:t>
      </w:r>
      <w:r>
        <w:rPr>
          <w:color w:val="auto"/>
          <w:sz w:val="24"/>
          <w:szCs w:val="24"/>
        </w:rPr>
        <w:t>,</w:t>
      </w:r>
      <w:r w:rsidRPr="001A063D">
        <w:rPr>
          <w:color w:val="auto"/>
          <w:sz w:val="24"/>
          <w:szCs w:val="24"/>
        </w:rPr>
        <w:t xml:space="preserve"> safety and wellbeing of those who are most vulnerable during emergencies or crises</w:t>
      </w:r>
      <w:r>
        <w:rPr>
          <w:color w:val="auto"/>
          <w:sz w:val="24"/>
          <w:szCs w:val="24"/>
        </w:rPr>
        <w:t xml:space="preserve"> </w:t>
      </w:r>
      <w:proofErr w:type="gramStart"/>
      <w:r>
        <w:rPr>
          <w:color w:val="auto"/>
          <w:sz w:val="24"/>
          <w:szCs w:val="24"/>
        </w:rPr>
        <w:t xml:space="preserve">- </w:t>
      </w:r>
      <w:r w:rsidRPr="001A063D">
        <w:rPr>
          <w:color w:val="auto"/>
          <w:sz w:val="24"/>
          <w:szCs w:val="24"/>
        </w:rPr>
        <w:t xml:space="preserve"> prompt</w:t>
      </w:r>
      <w:proofErr w:type="gramEnd"/>
      <w:r w:rsidRPr="001A063D">
        <w:rPr>
          <w:color w:val="auto"/>
          <w:sz w:val="24"/>
          <w:szCs w:val="24"/>
        </w:rPr>
        <w:t xml:space="preserve"> action and assistance are crucial. To address underlying problems and avert further catastrophes, long-term fixes and preventative actions are also required. All things considered, a thorough strategy to managing and assisting those who are vulnerable should include a mix of these previously mentioned tactics</w:t>
      </w:r>
      <w:r>
        <w:rPr>
          <w:color w:val="auto"/>
          <w:sz w:val="24"/>
          <w:szCs w:val="24"/>
        </w:rPr>
        <w:t>.</w:t>
      </w:r>
    </w:p>
    <w:p w14:paraId="560D4889" w14:textId="77777777" w:rsidR="00B12006" w:rsidRPr="001A063D" w:rsidRDefault="00B12006" w:rsidP="00B12006">
      <w:pPr>
        <w:overflowPunct/>
        <w:autoSpaceDE/>
        <w:autoSpaceDN/>
        <w:adjustRightInd/>
        <w:jc w:val="both"/>
        <w:textAlignment w:val="auto"/>
        <w:rPr>
          <w:color w:val="auto"/>
          <w:sz w:val="24"/>
          <w:szCs w:val="24"/>
        </w:rPr>
      </w:pPr>
    </w:p>
    <w:p w14:paraId="56A49F69" w14:textId="2326312C" w:rsidR="00B12006" w:rsidRDefault="00B12006" w:rsidP="00B12006">
      <w:pPr>
        <w:overflowPunct/>
        <w:autoSpaceDE/>
        <w:autoSpaceDN/>
        <w:adjustRightInd/>
        <w:jc w:val="both"/>
        <w:textAlignment w:val="auto"/>
        <w:rPr>
          <w:color w:val="auto"/>
          <w:sz w:val="24"/>
          <w:szCs w:val="24"/>
        </w:rPr>
      </w:pPr>
      <w:r w:rsidRPr="001A4591">
        <w:rPr>
          <w:color w:val="auto"/>
          <w:sz w:val="24"/>
          <w:szCs w:val="24"/>
        </w:rPr>
        <w:t>This is re</w:t>
      </w:r>
      <w:r w:rsidR="00CC12F5">
        <w:rPr>
          <w:color w:val="auto"/>
          <w:sz w:val="24"/>
          <w:szCs w:val="24"/>
        </w:rPr>
        <w:t>cognised</w:t>
      </w:r>
      <w:r w:rsidRPr="001A4591">
        <w:rPr>
          <w:color w:val="auto"/>
          <w:sz w:val="24"/>
          <w:szCs w:val="24"/>
        </w:rPr>
        <w:t xml:space="preserve"> by the College of Policing that </w:t>
      </w:r>
      <w:r w:rsidRPr="00B036FA">
        <w:rPr>
          <w:color w:val="auto"/>
          <w:sz w:val="24"/>
          <w:szCs w:val="24"/>
        </w:rPr>
        <w:t xml:space="preserve">It is essential to address the distinct needs and situations of every victim. To optimise impact and provide continuous support for vulnerable </w:t>
      </w:r>
      <w:r w:rsidRPr="001A4591">
        <w:rPr>
          <w:color w:val="auto"/>
          <w:sz w:val="24"/>
          <w:szCs w:val="24"/>
        </w:rPr>
        <w:t>individuals</w:t>
      </w:r>
      <w:r w:rsidRPr="00B036FA">
        <w:rPr>
          <w:color w:val="auto"/>
          <w:sz w:val="24"/>
          <w:szCs w:val="24"/>
        </w:rPr>
        <w:t xml:space="preserve">, it is imperative that all collaborating </w:t>
      </w:r>
      <w:r w:rsidRPr="001A4591">
        <w:rPr>
          <w:color w:val="auto"/>
          <w:sz w:val="24"/>
          <w:szCs w:val="24"/>
        </w:rPr>
        <w:t>agencies</w:t>
      </w:r>
      <w:r w:rsidRPr="00B036FA">
        <w:rPr>
          <w:color w:val="auto"/>
          <w:sz w:val="24"/>
          <w:szCs w:val="24"/>
        </w:rPr>
        <w:t>, such as government authorities, social services, mental health organisations, neighbourhood associations, and individuals, work together to achieve the highest possible outcome</w:t>
      </w:r>
      <w:r w:rsidRPr="001A4591">
        <w:rPr>
          <w:color w:val="auto"/>
          <w:sz w:val="24"/>
          <w:szCs w:val="24"/>
        </w:rPr>
        <w:t xml:space="preserve"> (College of Policing, 2015).</w:t>
      </w:r>
    </w:p>
    <w:p w14:paraId="048471B7" w14:textId="77777777" w:rsidR="00B12006" w:rsidRDefault="00B12006" w:rsidP="00B12006">
      <w:pPr>
        <w:overflowPunct/>
        <w:autoSpaceDE/>
        <w:autoSpaceDN/>
        <w:adjustRightInd/>
        <w:jc w:val="both"/>
        <w:textAlignment w:val="auto"/>
        <w:rPr>
          <w:color w:val="auto"/>
          <w:sz w:val="24"/>
          <w:szCs w:val="24"/>
        </w:rPr>
      </w:pPr>
    </w:p>
    <w:p w14:paraId="680B228A" w14:textId="77777777" w:rsidR="00B12006" w:rsidRDefault="00B12006" w:rsidP="00B12006">
      <w:pPr>
        <w:overflowPunct/>
        <w:autoSpaceDE/>
        <w:autoSpaceDN/>
        <w:adjustRightInd/>
        <w:jc w:val="both"/>
        <w:textAlignment w:val="auto"/>
        <w:rPr>
          <w:color w:val="auto"/>
          <w:sz w:val="24"/>
          <w:szCs w:val="24"/>
        </w:rPr>
      </w:pPr>
      <w:r w:rsidRPr="0057481F">
        <w:rPr>
          <w:color w:val="auto"/>
          <w:sz w:val="24"/>
          <w:szCs w:val="24"/>
        </w:rPr>
        <w:t xml:space="preserve">Nicholas, L. argues that the police should employ many techniques </w:t>
      </w:r>
      <w:r>
        <w:rPr>
          <w:color w:val="auto"/>
          <w:sz w:val="24"/>
          <w:szCs w:val="24"/>
        </w:rPr>
        <w:t>t</w:t>
      </w:r>
      <w:r w:rsidRPr="0057481F">
        <w:rPr>
          <w:color w:val="auto"/>
          <w:sz w:val="24"/>
          <w:szCs w:val="24"/>
        </w:rPr>
        <w:t xml:space="preserve">o successfully resist repeated victimisation. One of the options would be to implement enhanced patrols. Enhancing the number of police officers and intensifying patrols in areas that have had frequent victimisation is expected to discourage criminals and </w:t>
      </w:r>
      <w:r w:rsidRPr="008C28E5">
        <w:rPr>
          <w:color w:val="auto"/>
          <w:sz w:val="24"/>
          <w:szCs w:val="24"/>
        </w:rPr>
        <w:t>instil</w:t>
      </w:r>
      <w:r w:rsidRPr="0057481F">
        <w:rPr>
          <w:color w:val="auto"/>
          <w:sz w:val="24"/>
          <w:szCs w:val="24"/>
        </w:rPr>
        <w:t xml:space="preserve"> a feeling of safety among</w:t>
      </w:r>
      <w:r>
        <w:rPr>
          <w:color w:val="auto"/>
          <w:sz w:val="24"/>
          <w:szCs w:val="24"/>
        </w:rPr>
        <w:t>st the community</w:t>
      </w:r>
      <w:r w:rsidRPr="0057481F">
        <w:rPr>
          <w:color w:val="auto"/>
          <w:sz w:val="24"/>
          <w:szCs w:val="24"/>
        </w:rPr>
        <w:t xml:space="preserve"> (Nicholas et al., 2012). However, The Oxford Handbook of Crime Prevention addresses the argument made by Nicholas et al and explains that addressing repeat victimisation is not a straightforward task. It emphasises the importance of collaborating with partner agencies, as failure to do so can result in significant financial costs for the police and other services. This expenditure may ultimately be wasted if agencies do not cooperate</w:t>
      </w:r>
      <w:r w:rsidRPr="008C28E5">
        <w:rPr>
          <w:color w:val="auto"/>
          <w:sz w:val="24"/>
          <w:szCs w:val="24"/>
        </w:rPr>
        <w:t xml:space="preserve"> (Welsh and Farrington,2012)</w:t>
      </w:r>
      <w:r w:rsidRPr="0057481F">
        <w:rPr>
          <w:color w:val="auto"/>
          <w:sz w:val="24"/>
          <w:szCs w:val="24"/>
        </w:rPr>
        <w:t xml:space="preserve">. </w:t>
      </w:r>
    </w:p>
    <w:p w14:paraId="0E38F6A8" w14:textId="2EB6C46E" w:rsidR="00B12006" w:rsidRPr="0016404B" w:rsidRDefault="00B12006" w:rsidP="00B12006">
      <w:pPr>
        <w:overflowPunct/>
        <w:autoSpaceDE/>
        <w:autoSpaceDN/>
        <w:adjustRightInd/>
        <w:jc w:val="both"/>
        <w:textAlignment w:val="auto"/>
        <w:rPr>
          <w:rFonts w:ascii="Times New Roman" w:hAnsi="Times New Roman" w:cs="Times New Roman"/>
          <w:color w:val="auto"/>
          <w:sz w:val="24"/>
          <w:szCs w:val="24"/>
        </w:rPr>
      </w:pPr>
      <w:r w:rsidRPr="0057481F">
        <w:rPr>
          <w:color w:val="auto"/>
          <w:sz w:val="24"/>
          <w:szCs w:val="24"/>
        </w:rPr>
        <w:br/>
      </w:r>
      <w:r w:rsidRPr="0016404B">
        <w:rPr>
          <w:color w:val="auto"/>
          <w:sz w:val="24"/>
          <w:szCs w:val="24"/>
        </w:rPr>
        <w:t xml:space="preserve">The Home Office published an essay that explores several strategies to decrease the likelihood of recurring victimisation. </w:t>
      </w:r>
      <w:r w:rsidRPr="003768D6">
        <w:rPr>
          <w:color w:val="auto"/>
          <w:sz w:val="24"/>
          <w:szCs w:val="24"/>
        </w:rPr>
        <w:t xml:space="preserve">A brief segment elaborates on the involvement </w:t>
      </w:r>
      <w:r>
        <w:rPr>
          <w:color w:val="auto"/>
          <w:sz w:val="24"/>
          <w:szCs w:val="24"/>
        </w:rPr>
        <w:t xml:space="preserve">that </w:t>
      </w:r>
      <w:r w:rsidRPr="0016404B">
        <w:rPr>
          <w:color w:val="auto"/>
          <w:sz w:val="24"/>
          <w:szCs w:val="24"/>
        </w:rPr>
        <w:t>the</w:t>
      </w:r>
      <w:r w:rsidRPr="00FA2E77">
        <w:rPr>
          <w:color w:val="auto"/>
          <w:sz w:val="24"/>
          <w:szCs w:val="24"/>
        </w:rPr>
        <w:t xml:space="preserve"> police should use crime prevention strategies such as neighbourhood watch programmes, improved lighting, and enhanced security measures. By delving into the core of the matter, police services might potentially enhance their ability to handle and diminish instances of recurring victimisation. Police may assist by conducting comprehensive investigations into recurring victimisation, enabling them to detect trends, collect evidence, and capture criminals. This approach aims to avoid additional victimisation and ensure that offenders are held responsible for their actions (Home Office, 2021).</w:t>
      </w:r>
    </w:p>
    <w:p w14:paraId="3A5B3B70" w14:textId="77777777" w:rsidR="00B12006" w:rsidRPr="00652BE7" w:rsidRDefault="00B12006" w:rsidP="00B12006">
      <w:pPr>
        <w:overflowPunct/>
        <w:autoSpaceDE/>
        <w:autoSpaceDN/>
        <w:adjustRightInd/>
        <w:jc w:val="both"/>
        <w:textAlignment w:val="auto"/>
        <w:rPr>
          <w:color w:val="auto"/>
          <w:sz w:val="24"/>
          <w:szCs w:val="24"/>
        </w:rPr>
      </w:pPr>
    </w:p>
    <w:p w14:paraId="5903F833" w14:textId="07C545B9" w:rsidR="00B12006" w:rsidRPr="00652BE7" w:rsidRDefault="00B12006" w:rsidP="00B12006">
      <w:pPr>
        <w:overflowPunct/>
        <w:autoSpaceDE/>
        <w:autoSpaceDN/>
        <w:adjustRightInd/>
        <w:jc w:val="both"/>
        <w:textAlignment w:val="auto"/>
        <w:rPr>
          <w:color w:val="auto"/>
          <w:sz w:val="24"/>
          <w:szCs w:val="24"/>
        </w:rPr>
      </w:pPr>
      <w:r w:rsidRPr="00DC542B">
        <w:rPr>
          <w:color w:val="auto"/>
          <w:sz w:val="24"/>
          <w:szCs w:val="24"/>
        </w:rPr>
        <w:t>Additionally, it is crucial to collaborate with multiple organisations and agencies, such as housing authorities, mental health services, social services, Y</w:t>
      </w:r>
      <w:r w:rsidR="008D249C">
        <w:rPr>
          <w:color w:val="auto"/>
          <w:sz w:val="24"/>
          <w:szCs w:val="24"/>
        </w:rPr>
        <w:t>outh offending services</w:t>
      </w:r>
      <w:r w:rsidRPr="00DC542B">
        <w:rPr>
          <w:color w:val="auto"/>
          <w:sz w:val="24"/>
          <w:szCs w:val="24"/>
        </w:rPr>
        <w:t>, and housing authorities, to effectively tackle the underlying factors contributing to repeated victimisation and provide victims with complete assistance. By using the suggested strategies, the police may enhance community safety and well-being, while reducing the probability of specific individuals or locations being targeted again</w:t>
      </w:r>
      <w:r w:rsidRPr="00C33728">
        <w:rPr>
          <w:color w:val="auto"/>
          <w:sz w:val="24"/>
          <w:szCs w:val="24"/>
        </w:rPr>
        <w:t xml:space="preserve"> (Berry et al., 2009)</w:t>
      </w:r>
      <w:r>
        <w:rPr>
          <w:color w:val="auto"/>
          <w:sz w:val="24"/>
          <w:szCs w:val="24"/>
        </w:rPr>
        <w:t>.</w:t>
      </w:r>
    </w:p>
    <w:p w14:paraId="0855A56E" w14:textId="77777777" w:rsidR="00B12006" w:rsidRDefault="00B12006" w:rsidP="00B12006">
      <w:pPr>
        <w:overflowPunct/>
        <w:autoSpaceDE/>
        <w:autoSpaceDN/>
        <w:adjustRightInd/>
        <w:jc w:val="both"/>
        <w:textAlignment w:val="auto"/>
        <w:rPr>
          <w:color w:val="auto"/>
          <w:sz w:val="24"/>
          <w:szCs w:val="24"/>
        </w:rPr>
      </w:pPr>
    </w:p>
    <w:p w14:paraId="58B82BD3" w14:textId="77777777" w:rsidR="00B12006" w:rsidRPr="00B44C5E" w:rsidRDefault="00B12006" w:rsidP="00B12006">
      <w:pPr>
        <w:overflowPunct/>
        <w:autoSpaceDE/>
        <w:autoSpaceDN/>
        <w:adjustRightInd/>
        <w:jc w:val="both"/>
        <w:textAlignment w:val="auto"/>
        <w:rPr>
          <w:color w:val="auto"/>
          <w:sz w:val="24"/>
          <w:szCs w:val="24"/>
        </w:rPr>
      </w:pPr>
      <w:r w:rsidRPr="00B44C5E">
        <w:rPr>
          <w:color w:val="auto"/>
          <w:sz w:val="24"/>
          <w:szCs w:val="24"/>
        </w:rPr>
        <w:t>To reduce the likelihood of committing more offences, it is necessary to implement a comprehensive approach that includes community assistance, early intervention techniques, and rehabilitation initiatives. To address the root causes of criminal conduct.</w:t>
      </w:r>
    </w:p>
    <w:p w14:paraId="2C7626B4" w14:textId="77777777" w:rsidR="00B12006" w:rsidRDefault="00B12006" w:rsidP="00B12006">
      <w:pPr>
        <w:overflowPunct/>
        <w:autoSpaceDE/>
        <w:autoSpaceDN/>
        <w:adjustRightInd/>
        <w:jc w:val="both"/>
        <w:textAlignment w:val="auto"/>
        <w:rPr>
          <w:color w:val="auto"/>
          <w:sz w:val="24"/>
          <w:szCs w:val="24"/>
        </w:rPr>
      </w:pPr>
    </w:p>
    <w:p w14:paraId="4BB79431" w14:textId="77777777" w:rsidR="00B12006" w:rsidRDefault="00B12006" w:rsidP="00B12006">
      <w:pPr>
        <w:overflowPunct/>
        <w:autoSpaceDE/>
        <w:autoSpaceDN/>
        <w:adjustRightInd/>
        <w:jc w:val="both"/>
        <w:textAlignment w:val="auto"/>
        <w:rPr>
          <w:color w:val="auto"/>
          <w:sz w:val="24"/>
          <w:szCs w:val="24"/>
        </w:rPr>
      </w:pPr>
      <w:r>
        <w:rPr>
          <w:color w:val="auto"/>
          <w:sz w:val="24"/>
          <w:szCs w:val="24"/>
        </w:rPr>
        <w:lastRenderedPageBreak/>
        <w:t xml:space="preserve">In an article in 2023, The Ministry of Justice discusses that </w:t>
      </w:r>
      <w:r w:rsidRPr="003800C9">
        <w:rPr>
          <w:color w:val="auto"/>
          <w:sz w:val="24"/>
          <w:szCs w:val="24"/>
        </w:rPr>
        <w:t xml:space="preserve">Police forces may significantly impact the reduction of reoffenders by using a range of tactics. Initially, the police may establish strong connections with communities, which can assist in recognising fundamental issues and discovering collaborative resolutions through the implementation of community policing. </w:t>
      </w:r>
    </w:p>
    <w:p w14:paraId="5CBCFC9B" w14:textId="77777777" w:rsidR="00B12006" w:rsidRDefault="00B12006" w:rsidP="00B12006">
      <w:pPr>
        <w:overflowPunct/>
        <w:autoSpaceDE/>
        <w:autoSpaceDN/>
        <w:adjustRightInd/>
        <w:jc w:val="both"/>
        <w:textAlignment w:val="auto"/>
        <w:rPr>
          <w:color w:val="auto"/>
          <w:sz w:val="24"/>
          <w:szCs w:val="24"/>
        </w:rPr>
      </w:pPr>
    </w:p>
    <w:p w14:paraId="5933BA39" w14:textId="77777777" w:rsidR="00B12006" w:rsidRPr="004C645B" w:rsidRDefault="00B12006" w:rsidP="00B12006">
      <w:pPr>
        <w:overflowPunct/>
        <w:autoSpaceDE/>
        <w:autoSpaceDN/>
        <w:adjustRightInd/>
        <w:jc w:val="both"/>
        <w:textAlignment w:val="auto"/>
        <w:rPr>
          <w:rFonts w:ascii="Times New Roman" w:hAnsi="Times New Roman" w:cs="Times New Roman"/>
          <w:color w:val="auto"/>
          <w:sz w:val="24"/>
          <w:szCs w:val="24"/>
        </w:rPr>
      </w:pPr>
      <w:r w:rsidRPr="003800C9">
        <w:rPr>
          <w:color w:val="auto"/>
          <w:sz w:val="24"/>
          <w:szCs w:val="24"/>
        </w:rPr>
        <w:t>Implementing early intervention techniques can effectively deter individuals from engaging in criminal activities. These tactics involve finding assistance via various programmes and establishing specialised units to address certain types of crimes, such as domestic violence or gang-related offences. By doing so, these interventions can yield higher success rates and enhance preventive measures. As already said. Individuals who are at risk of committing another crime can receive comprehensive assistance by working together with other organisations that the police can provide support with such as social services, mental health experts, and educational institutions</w:t>
      </w:r>
      <w:r w:rsidRPr="004C645B">
        <w:rPr>
          <w:color w:val="auto"/>
          <w:sz w:val="24"/>
          <w:szCs w:val="24"/>
        </w:rPr>
        <w:t xml:space="preserve"> (Howard et al., 2023)</w:t>
      </w:r>
      <w:r w:rsidRPr="003800C9">
        <w:rPr>
          <w:color w:val="auto"/>
          <w:sz w:val="24"/>
          <w:szCs w:val="24"/>
        </w:rPr>
        <w:t>.</w:t>
      </w:r>
    </w:p>
    <w:p w14:paraId="307BF679" w14:textId="77777777" w:rsidR="00B12006" w:rsidRPr="00B96784" w:rsidRDefault="00B12006" w:rsidP="00B12006">
      <w:pPr>
        <w:overflowPunct/>
        <w:autoSpaceDE/>
        <w:autoSpaceDN/>
        <w:adjustRightInd/>
        <w:jc w:val="both"/>
        <w:textAlignment w:val="auto"/>
        <w:rPr>
          <w:color w:val="auto"/>
          <w:sz w:val="24"/>
          <w:szCs w:val="24"/>
        </w:rPr>
      </w:pPr>
    </w:p>
    <w:p w14:paraId="1EAB4AAA" w14:textId="77777777" w:rsidR="00B12006" w:rsidRPr="00904479" w:rsidRDefault="00B12006" w:rsidP="00B12006">
      <w:pPr>
        <w:overflowPunct/>
        <w:autoSpaceDE/>
        <w:autoSpaceDN/>
        <w:adjustRightInd/>
        <w:jc w:val="both"/>
        <w:textAlignment w:val="auto"/>
        <w:rPr>
          <w:rFonts w:ascii="Times New Roman" w:hAnsi="Times New Roman" w:cs="Times New Roman"/>
          <w:color w:val="auto"/>
          <w:sz w:val="24"/>
          <w:szCs w:val="24"/>
        </w:rPr>
      </w:pPr>
      <w:r>
        <w:rPr>
          <w:color w:val="auto"/>
          <w:sz w:val="24"/>
          <w:szCs w:val="24"/>
        </w:rPr>
        <w:t>Finally, Harrison Jones explains that e</w:t>
      </w:r>
      <w:r w:rsidRPr="00A72CF9">
        <w:rPr>
          <w:color w:val="auto"/>
          <w:sz w:val="24"/>
          <w:szCs w:val="24"/>
        </w:rPr>
        <w:t>ducati</w:t>
      </w:r>
      <w:r>
        <w:rPr>
          <w:color w:val="auto"/>
          <w:sz w:val="24"/>
          <w:szCs w:val="24"/>
        </w:rPr>
        <w:t>ng</w:t>
      </w:r>
      <w:r w:rsidRPr="00A72CF9">
        <w:rPr>
          <w:color w:val="auto"/>
          <w:sz w:val="24"/>
          <w:szCs w:val="24"/>
        </w:rPr>
        <w:t xml:space="preserve"> and training</w:t>
      </w:r>
      <w:r>
        <w:rPr>
          <w:color w:val="auto"/>
          <w:sz w:val="24"/>
          <w:szCs w:val="24"/>
        </w:rPr>
        <w:t xml:space="preserve"> could be an option,</w:t>
      </w:r>
      <w:r w:rsidRPr="00A72CF9">
        <w:rPr>
          <w:color w:val="auto"/>
          <w:sz w:val="24"/>
          <w:szCs w:val="24"/>
        </w:rPr>
        <w:t xml:space="preserve"> </w:t>
      </w:r>
      <w:r>
        <w:rPr>
          <w:color w:val="auto"/>
          <w:sz w:val="24"/>
          <w:szCs w:val="24"/>
        </w:rPr>
        <w:t>g</w:t>
      </w:r>
      <w:r w:rsidRPr="00A72CF9">
        <w:rPr>
          <w:color w:val="auto"/>
          <w:sz w:val="24"/>
          <w:szCs w:val="24"/>
        </w:rPr>
        <w:t xml:space="preserve">iving police personnel regular training on efficient methods and tactics for </w:t>
      </w:r>
      <w:r w:rsidRPr="00904479">
        <w:rPr>
          <w:color w:val="auto"/>
          <w:sz w:val="24"/>
          <w:szCs w:val="24"/>
        </w:rPr>
        <w:t xml:space="preserve">preventing crime will improve their capacity to deal with recurrent offences. This leads on to utilising technology Predictive analytics and surveillance systems are examples </w:t>
      </w:r>
      <w:r>
        <w:rPr>
          <w:color w:val="auto"/>
          <w:sz w:val="24"/>
          <w:szCs w:val="24"/>
        </w:rPr>
        <w:t xml:space="preserve">of </w:t>
      </w:r>
      <w:r w:rsidRPr="00904479">
        <w:rPr>
          <w:color w:val="auto"/>
          <w:sz w:val="24"/>
          <w:szCs w:val="24"/>
        </w:rPr>
        <w:t>technology that may be used to discover trends of criminal conduct and stop future criminals (Jones, 2023).</w:t>
      </w:r>
    </w:p>
    <w:p w14:paraId="469A13A0" w14:textId="77777777" w:rsidR="00B12006" w:rsidRPr="00A27DAA" w:rsidRDefault="00B12006" w:rsidP="00B12006">
      <w:pPr>
        <w:overflowPunct/>
        <w:autoSpaceDE/>
        <w:autoSpaceDN/>
        <w:adjustRightInd/>
        <w:jc w:val="both"/>
        <w:textAlignment w:val="auto"/>
        <w:rPr>
          <w:color w:val="auto"/>
          <w:sz w:val="24"/>
          <w:szCs w:val="24"/>
        </w:rPr>
      </w:pPr>
    </w:p>
    <w:p w14:paraId="1FEFC1B6" w14:textId="02E9B190" w:rsidR="00B12006" w:rsidRDefault="00B12006" w:rsidP="00B12006">
      <w:pPr>
        <w:overflowPunct/>
        <w:autoSpaceDE/>
        <w:autoSpaceDN/>
        <w:adjustRightInd/>
        <w:jc w:val="both"/>
        <w:textAlignment w:val="auto"/>
        <w:rPr>
          <w:color w:val="auto"/>
          <w:sz w:val="24"/>
          <w:szCs w:val="24"/>
        </w:rPr>
      </w:pPr>
      <w:r w:rsidRPr="00A27DAA">
        <w:rPr>
          <w:color w:val="auto"/>
          <w:sz w:val="24"/>
          <w:szCs w:val="24"/>
        </w:rPr>
        <w:t xml:space="preserve">With there being many positives on how to tackle repeat offending and repeat victimisation. </w:t>
      </w:r>
      <w:r w:rsidRPr="00290E31">
        <w:rPr>
          <w:b/>
          <w:bCs/>
          <w:color w:val="auto"/>
          <w:sz w:val="24"/>
          <w:szCs w:val="24"/>
        </w:rPr>
        <w:t xml:space="preserve">Figure </w:t>
      </w:r>
      <w:r w:rsidR="00F071DF" w:rsidRPr="00290E31">
        <w:rPr>
          <w:b/>
          <w:bCs/>
          <w:color w:val="auto"/>
          <w:sz w:val="24"/>
          <w:szCs w:val="24"/>
        </w:rPr>
        <w:t>2</w:t>
      </w:r>
      <w:r w:rsidRPr="00A27DAA">
        <w:rPr>
          <w:color w:val="auto"/>
          <w:sz w:val="24"/>
          <w:szCs w:val="24"/>
        </w:rPr>
        <w:t xml:space="preserve"> </w:t>
      </w:r>
      <w:r>
        <w:rPr>
          <w:color w:val="auto"/>
          <w:sz w:val="24"/>
          <w:szCs w:val="24"/>
        </w:rPr>
        <w:t xml:space="preserve">below </w:t>
      </w:r>
      <w:r w:rsidRPr="00A27DAA">
        <w:rPr>
          <w:color w:val="auto"/>
          <w:sz w:val="24"/>
          <w:szCs w:val="24"/>
        </w:rPr>
        <w:t>displays ten problem categories which were found to be recurrent throughout the course of the study. The National Police Chiefs Council suggests that there needs to be a system-wide remedy for all these areas given that they are systemic difficulties (NPCC, 2023).</w:t>
      </w:r>
    </w:p>
    <w:p w14:paraId="7704B7E4" w14:textId="460999F9" w:rsidR="00B12006" w:rsidRDefault="00B12006" w:rsidP="00B12006">
      <w:pPr>
        <w:overflowPunct/>
        <w:autoSpaceDE/>
        <w:autoSpaceDN/>
        <w:adjustRightInd/>
        <w:jc w:val="both"/>
        <w:textAlignment w:val="auto"/>
        <w:rPr>
          <w:color w:val="auto"/>
          <w:sz w:val="24"/>
          <w:szCs w:val="24"/>
        </w:rPr>
      </w:pPr>
    </w:p>
    <w:p w14:paraId="72951053" w14:textId="7964B614" w:rsidR="00B12006" w:rsidRDefault="00D5540C" w:rsidP="00B12006">
      <w:pPr>
        <w:overflowPunct/>
        <w:autoSpaceDE/>
        <w:autoSpaceDN/>
        <w:adjustRightInd/>
        <w:jc w:val="both"/>
        <w:textAlignment w:val="auto"/>
        <w:rPr>
          <w:color w:val="auto"/>
          <w:sz w:val="24"/>
          <w:szCs w:val="24"/>
        </w:rPr>
      </w:pPr>
      <w:r>
        <w:rPr>
          <w:noProof/>
          <w14:ligatures w14:val="standardContextual"/>
        </w:rPr>
        <w:drawing>
          <wp:anchor distT="0" distB="0" distL="114300" distR="114300" simplePos="0" relativeHeight="251659264" behindDoc="0" locked="0" layoutInCell="1" allowOverlap="1" wp14:anchorId="3E3C9134" wp14:editId="27AA0831">
            <wp:simplePos x="0" y="0"/>
            <wp:positionH relativeFrom="margin">
              <wp:align>center</wp:align>
            </wp:positionH>
            <wp:positionV relativeFrom="paragraph">
              <wp:posOffset>9525</wp:posOffset>
            </wp:positionV>
            <wp:extent cx="3882390" cy="2657475"/>
            <wp:effectExtent l="0" t="0" r="3810" b="9525"/>
            <wp:wrapThrough wrapText="bothSides">
              <wp:wrapPolygon edited="0">
                <wp:start x="0" y="0"/>
                <wp:lineTo x="0" y="21523"/>
                <wp:lineTo x="21515" y="21523"/>
                <wp:lineTo x="21515" y="0"/>
                <wp:lineTo x="0" y="0"/>
              </wp:wrapPolygon>
            </wp:wrapThrough>
            <wp:docPr id="5" name="Picture 4" descr="A screenshot of a computer&#10;&#10;Description automatically generated">
              <a:extLst xmlns:a="http://schemas.openxmlformats.org/drawingml/2006/main">
                <a:ext uri="{FF2B5EF4-FFF2-40B4-BE49-F238E27FC236}">
                  <a16:creationId xmlns:a16="http://schemas.microsoft.com/office/drawing/2014/main" id="{C4A8A801-CE7D-6859-6D5D-31CEE5D0391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screenshot of a computer&#10;&#10;Description automatically generated">
                      <a:extLst>
                        <a:ext uri="{FF2B5EF4-FFF2-40B4-BE49-F238E27FC236}">
                          <a16:creationId xmlns:a16="http://schemas.microsoft.com/office/drawing/2014/main" id="{C4A8A801-CE7D-6859-6D5D-31CEE5D0391B}"/>
                        </a:ext>
                      </a:extLst>
                    </pic:cNvPr>
                    <pic:cNvPicPr>
                      <a:picLocks noChangeAspect="1"/>
                    </pic:cNvPicPr>
                  </pic:nvPicPr>
                  <pic:blipFill rotWithShape="1">
                    <a:blip r:embed="rId16">
                      <a:extLst>
                        <a:ext uri="{28A0092B-C50C-407E-A947-70E740481C1C}">
                          <a14:useLocalDpi xmlns:a14="http://schemas.microsoft.com/office/drawing/2010/main" val="0"/>
                        </a:ext>
                      </a:extLst>
                    </a:blip>
                    <a:srcRect l="53724" t="20060" r="24082" b="22028"/>
                    <a:stretch/>
                  </pic:blipFill>
                  <pic:spPr bwMode="auto">
                    <a:xfrm>
                      <a:off x="0" y="0"/>
                      <a:ext cx="3882390" cy="2657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E71BC3" w14:textId="35ED4FEA" w:rsidR="00B12006" w:rsidRDefault="00B12006" w:rsidP="00B12006">
      <w:pPr>
        <w:overflowPunct/>
        <w:autoSpaceDE/>
        <w:autoSpaceDN/>
        <w:adjustRightInd/>
        <w:jc w:val="both"/>
        <w:textAlignment w:val="auto"/>
        <w:rPr>
          <w:noProof/>
          <w14:ligatures w14:val="standardContextual"/>
        </w:rPr>
      </w:pPr>
    </w:p>
    <w:p w14:paraId="7C20EDF7" w14:textId="77777777" w:rsidR="00B12006" w:rsidRDefault="00B12006" w:rsidP="00B12006">
      <w:pPr>
        <w:overflowPunct/>
        <w:autoSpaceDE/>
        <w:autoSpaceDN/>
        <w:adjustRightInd/>
        <w:jc w:val="both"/>
        <w:textAlignment w:val="auto"/>
        <w:rPr>
          <w:noProof/>
          <w14:ligatures w14:val="standardContextual"/>
        </w:rPr>
      </w:pPr>
    </w:p>
    <w:p w14:paraId="16560CAD" w14:textId="77777777" w:rsidR="00B12006" w:rsidRDefault="00B12006" w:rsidP="00B12006">
      <w:pPr>
        <w:overflowPunct/>
        <w:autoSpaceDE/>
        <w:autoSpaceDN/>
        <w:adjustRightInd/>
        <w:jc w:val="both"/>
        <w:textAlignment w:val="auto"/>
        <w:rPr>
          <w:noProof/>
          <w14:ligatures w14:val="standardContextual"/>
        </w:rPr>
      </w:pPr>
    </w:p>
    <w:p w14:paraId="7E310AB5" w14:textId="77777777" w:rsidR="00B12006" w:rsidRDefault="00B12006" w:rsidP="00B12006">
      <w:pPr>
        <w:overflowPunct/>
        <w:autoSpaceDE/>
        <w:autoSpaceDN/>
        <w:adjustRightInd/>
        <w:jc w:val="center"/>
        <w:textAlignment w:val="auto"/>
        <w:rPr>
          <w:sz w:val="22"/>
          <w:szCs w:val="22"/>
        </w:rPr>
      </w:pPr>
    </w:p>
    <w:p w14:paraId="3A74B4FF" w14:textId="77777777" w:rsidR="00B12006" w:rsidRDefault="00B12006" w:rsidP="00B12006">
      <w:pPr>
        <w:overflowPunct/>
        <w:autoSpaceDE/>
        <w:autoSpaceDN/>
        <w:adjustRightInd/>
        <w:jc w:val="center"/>
        <w:textAlignment w:val="auto"/>
        <w:rPr>
          <w:sz w:val="22"/>
          <w:szCs w:val="22"/>
        </w:rPr>
      </w:pPr>
    </w:p>
    <w:p w14:paraId="2A505C33" w14:textId="77777777" w:rsidR="00B12006" w:rsidRDefault="00B12006" w:rsidP="00B12006">
      <w:pPr>
        <w:overflowPunct/>
        <w:autoSpaceDE/>
        <w:autoSpaceDN/>
        <w:adjustRightInd/>
        <w:jc w:val="center"/>
        <w:textAlignment w:val="auto"/>
        <w:rPr>
          <w:sz w:val="22"/>
          <w:szCs w:val="22"/>
        </w:rPr>
      </w:pPr>
    </w:p>
    <w:p w14:paraId="67EDE7E4" w14:textId="77777777" w:rsidR="00B12006" w:rsidRDefault="00B12006" w:rsidP="00B12006">
      <w:pPr>
        <w:overflowPunct/>
        <w:autoSpaceDE/>
        <w:autoSpaceDN/>
        <w:adjustRightInd/>
        <w:jc w:val="center"/>
        <w:textAlignment w:val="auto"/>
        <w:rPr>
          <w:sz w:val="22"/>
          <w:szCs w:val="22"/>
        </w:rPr>
      </w:pPr>
    </w:p>
    <w:p w14:paraId="2CE60E17" w14:textId="77777777" w:rsidR="00B12006" w:rsidRDefault="00B12006" w:rsidP="00B12006">
      <w:pPr>
        <w:overflowPunct/>
        <w:autoSpaceDE/>
        <w:autoSpaceDN/>
        <w:adjustRightInd/>
        <w:jc w:val="center"/>
        <w:textAlignment w:val="auto"/>
        <w:rPr>
          <w:sz w:val="22"/>
          <w:szCs w:val="22"/>
        </w:rPr>
      </w:pPr>
    </w:p>
    <w:p w14:paraId="10B7504A" w14:textId="77777777" w:rsidR="00B12006" w:rsidRDefault="00B12006" w:rsidP="00B12006">
      <w:pPr>
        <w:overflowPunct/>
        <w:autoSpaceDE/>
        <w:autoSpaceDN/>
        <w:adjustRightInd/>
        <w:jc w:val="center"/>
        <w:textAlignment w:val="auto"/>
        <w:rPr>
          <w:sz w:val="22"/>
          <w:szCs w:val="22"/>
        </w:rPr>
      </w:pPr>
    </w:p>
    <w:p w14:paraId="638FE8BE" w14:textId="77777777" w:rsidR="00B12006" w:rsidRDefault="00B12006" w:rsidP="00B12006">
      <w:pPr>
        <w:overflowPunct/>
        <w:autoSpaceDE/>
        <w:autoSpaceDN/>
        <w:adjustRightInd/>
        <w:jc w:val="center"/>
        <w:textAlignment w:val="auto"/>
        <w:rPr>
          <w:sz w:val="22"/>
          <w:szCs w:val="22"/>
        </w:rPr>
      </w:pPr>
    </w:p>
    <w:p w14:paraId="22E0B444" w14:textId="77777777" w:rsidR="00B12006" w:rsidRDefault="00B12006" w:rsidP="00B12006">
      <w:pPr>
        <w:overflowPunct/>
        <w:autoSpaceDE/>
        <w:autoSpaceDN/>
        <w:adjustRightInd/>
        <w:jc w:val="center"/>
        <w:textAlignment w:val="auto"/>
        <w:rPr>
          <w:sz w:val="22"/>
          <w:szCs w:val="22"/>
        </w:rPr>
      </w:pPr>
    </w:p>
    <w:p w14:paraId="2170561E" w14:textId="77777777" w:rsidR="00B12006" w:rsidRDefault="00B12006" w:rsidP="00B12006">
      <w:pPr>
        <w:overflowPunct/>
        <w:autoSpaceDE/>
        <w:autoSpaceDN/>
        <w:adjustRightInd/>
        <w:jc w:val="center"/>
        <w:textAlignment w:val="auto"/>
        <w:rPr>
          <w:sz w:val="22"/>
          <w:szCs w:val="22"/>
        </w:rPr>
      </w:pPr>
    </w:p>
    <w:p w14:paraId="6DA48653" w14:textId="77777777" w:rsidR="00B12006" w:rsidRDefault="00B12006" w:rsidP="00B12006">
      <w:pPr>
        <w:overflowPunct/>
        <w:autoSpaceDE/>
        <w:autoSpaceDN/>
        <w:adjustRightInd/>
        <w:jc w:val="center"/>
        <w:textAlignment w:val="auto"/>
        <w:rPr>
          <w:sz w:val="22"/>
          <w:szCs w:val="22"/>
        </w:rPr>
      </w:pPr>
    </w:p>
    <w:p w14:paraId="5BC21EA7" w14:textId="77777777" w:rsidR="00B12006" w:rsidRDefault="00B12006" w:rsidP="00B12006">
      <w:pPr>
        <w:overflowPunct/>
        <w:autoSpaceDE/>
        <w:autoSpaceDN/>
        <w:adjustRightInd/>
        <w:jc w:val="center"/>
        <w:textAlignment w:val="auto"/>
        <w:rPr>
          <w:sz w:val="22"/>
          <w:szCs w:val="22"/>
        </w:rPr>
      </w:pPr>
    </w:p>
    <w:p w14:paraId="411EDA4A" w14:textId="77777777" w:rsidR="00B12006" w:rsidRDefault="00B12006" w:rsidP="00B12006">
      <w:pPr>
        <w:overflowPunct/>
        <w:autoSpaceDE/>
        <w:autoSpaceDN/>
        <w:adjustRightInd/>
        <w:jc w:val="center"/>
        <w:textAlignment w:val="auto"/>
        <w:rPr>
          <w:sz w:val="22"/>
          <w:szCs w:val="22"/>
        </w:rPr>
      </w:pPr>
    </w:p>
    <w:p w14:paraId="5817D3B3" w14:textId="77777777" w:rsidR="00D5540C" w:rsidRDefault="00D5540C" w:rsidP="006205AD">
      <w:pPr>
        <w:overflowPunct/>
        <w:autoSpaceDE/>
        <w:autoSpaceDN/>
        <w:adjustRightInd/>
        <w:jc w:val="center"/>
        <w:textAlignment w:val="auto"/>
        <w:rPr>
          <w:b/>
          <w:bCs/>
          <w:sz w:val="22"/>
          <w:szCs w:val="22"/>
        </w:rPr>
      </w:pPr>
    </w:p>
    <w:p w14:paraId="0AC93B41" w14:textId="77777777" w:rsidR="00D5540C" w:rsidRDefault="00D5540C" w:rsidP="006205AD">
      <w:pPr>
        <w:overflowPunct/>
        <w:autoSpaceDE/>
        <w:autoSpaceDN/>
        <w:adjustRightInd/>
        <w:jc w:val="center"/>
        <w:textAlignment w:val="auto"/>
        <w:rPr>
          <w:b/>
          <w:bCs/>
          <w:sz w:val="22"/>
          <w:szCs w:val="22"/>
        </w:rPr>
      </w:pPr>
    </w:p>
    <w:p w14:paraId="42B561AB" w14:textId="25215511" w:rsidR="00B12006" w:rsidRDefault="00B12006" w:rsidP="006205AD">
      <w:pPr>
        <w:overflowPunct/>
        <w:autoSpaceDE/>
        <w:autoSpaceDN/>
        <w:adjustRightInd/>
        <w:jc w:val="center"/>
        <w:textAlignment w:val="auto"/>
        <w:rPr>
          <w:color w:val="auto"/>
          <w:sz w:val="22"/>
          <w:szCs w:val="22"/>
        </w:rPr>
      </w:pPr>
      <w:r w:rsidRPr="006205AD">
        <w:rPr>
          <w:b/>
          <w:bCs/>
          <w:sz w:val="22"/>
          <w:szCs w:val="22"/>
        </w:rPr>
        <w:t xml:space="preserve">Figure </w:t>
      </w:r>
      <w:r w:rsidR="00F071DF" w:rsidRPr="006205AD">
        <w:rPr>
          <w:b/>
          <w:bCs/>
          <w:sz w:val="22"/>
          <w:szCs w:val="22"/>
        </w:rPr>
        <w:t>2</w:t>
      </w:r>
      <w:r w:rsidRPr="005F6FBC">
        <w:rPr>
          <w:sz w:val="22"/>
          <w:szCs w:val="22"/>
        </w:rPr>
        <w:t xml:space="preserve">; Perennial Issues in Policing </w:t>
      </w:r>
      <w:r w:rsidRPr="005F6FBC">
        <w:rPr>
          <w:color w:val="auto"/>
          <w:sz w:val="22"/>
          <w:szCs w:val="22"/>
        </w:rPr>
        <w:t>(NPCC, 2023).</w:t>
      </w:r>
    </w:p>
    <w:p w14:paraId="18081619" w14:textId="77777777" w:rsidR="00B12006" w:rsidRDefault="00B12006" w:rsidP="00B12006">
      <w:pPr>
        <w:overflowPunct/>
        <w:autoSpaceDE/>
        <w:autoSpaceDN/>
        <w:adjustRightInd/>
        <w:jc w:val="center"/>
        <w:textAlignment w:val="auto"/>
        <w:rPr>
          <w:color w:val="auto"/>
          <w:sz w:val="22"/>
          <w:szCs w:val="22"/>
        </w:rPr>
      </w:pPr>
    </w:p>
    <w:p w14:paraId="587232A8" w14:textId="0A81B8CA" w:rsidR="00B12006" w:rsidRPr="003C4CCF" w:rsidRDefault="00B12006" w:rsidP="003C4CCF">
      <w:pPr>
        <w:overflowPunct/>
        <w:autoSpaceDE/>
        <w:autoSpaceDN/>
        <w:adjustRightInd/>
        <w:jc w:val="both"/>
        <w:textAlignment w:val="auto"/>
        <w:rPr>
          <w:color w:val="auto"/>
          <w:sz w:val="22"/>
          <w:szCs w:val="22"/>
        </w:rPr>
      </w:pPr>
      <w:r>
        <w:rPr>
          <w:sz w:val="24"/>
          <w:szCs w:val="24"/>
        </w:rPr>
        <w:t>Evidence-led policing involves using empirical evidence and research to guide law enforcement strategies and decision making. The use of evidence in policing can benefit in several ways.</w:t>
      </w:r>
    </w:p>
    <w:p w14:paraId="300E33B8" w14:textId="77777777" w:rsidR="00B12006" w:rsidRPr="005F6FBC" w:rsidRDefault="00B12006" w:rsidP="00B12006">
      <w:pPr>
        <w:overflowPunct/>
        <w:autoSpaceDE/>
        <w:autoSpaceDN/>
        <w:adjustRightInd/>
        <w:jc w:val="both"/>
        <w:textAlignment w:val="auto"/>
        <w:rPr>
          <w:color w:val="auto"/>
          <w:sz w:val="24"/>
          <w:szCs w:val="24"/>
        </w:rPr>
      </w:pPr>
      <w:r w:rsidRPr="005F6FBC">
        <w:rPr>
          <w:color w:val="auto"/>
          <w:sz w:val="24"/>
          <w:szCs w:val="24"/>
        </w:rPr>
        <w:lastRenderedPageBreak/>
        <w:t>Efficient resource allocation entails the strategic distribution of police resources to areas with greater crime rates or where interventions are most needed, based on thorough analysis of data and evidence. This then leads to customised interventions. By identifying specific crime trends, areas of greatest need, and patterns, police may employ evidence-based policing, which facilitates the implementation of customised interventions to prevent crime and address underlying issues (Ratcliffe, 2022).</w:t>
      </w:r>
    </w:p>
    <w:p w14:paraId="2BE2E7C5" w14:textId="77777777" w:rsidR="00B12006" w:rsidRPr="005F6FBC" w:rsidRDefault="00B12006" w:rsidP="00B12006">
      <w:pPr>
        <w:overflowPunct/>
        <w:autoSpaceDE/>
        <w:autoSpaceDN/>
        <w:adjustRightInd/>
        <w:jc w:val="both"/>
        <w:textAlignment w:val="auto"/>
        <w:rPr>
          <w:color w:val="auto"/>
          <w:sz w:val="24"/>
          <w:szCs w:val="24"/>
        </w:rPr>
      </w:pPr>
    </w:p>
    <w:p w14:paraId="3AE246CF" w14:textId="77777777" w:rsidR="00B12006" w:rsidRPr="00BE0F17" w:rsidRDefault="00B12006" w:rsidP="00B12006">
      <w:pPr>
        <w:overflowPunct/>
        <w:autoSpaceDE/>
        <w:autoSpaceDN/>
        <w:adjustRightInd/>
        <w:jc w:val="both"/>
        <w:textAlignment w:val="auto"/>
        <w:rPr>
          <w:rFonts w:ascii="Times New Roman" w:hAnsi="Times New Roman" w:cs="Times New Roman"/>
          <w:color w:val="auto"/>
          <w:sz w:val="24"/>
          <w:szCs w:val="24"/>
        </w:rPr>
      </w:pPr>
      <w:r w:rsidRPr="005F6FBC">
        <w:rPr>
          <w:color w:val="auto"/>
          <w:sz w:val="24"/>
          <w:szCs w:val="24"/>
        </w:rPr>
        <w:t xml:space="preserve">Police organisations demonstrate more transparency and accountability when they base their decisions on </w:t>
      </w:r>
      <w:proofErr w:type="gramStart"/>
      <w:r w:rsidRPr="005F6FBC">
        <w:rPr>
          <w:color w:val="auto"/>
          <w:sz w:val="24"/>
          <w:szCs w:val="24"/>
        </w:rPr>
        <w:t>factual information</w:t>
      </w:r>
      <w:proofErr w:type="gramEnd"/>
      <w:r w:rsidRPr="005F6FBC">
        <w:rPr>
          <w:color w:val="auto"/>
          <w:sz w:val="24"/>
          <w:szCs w:val="24"/>
        </w:rPr>
        <w:t xml:space="preserve"> rather than subjective assessments during policing operations. By conducting a thorough study of evidence, police enforcement may gain a more comprehensive understanding of the root causes of crime</w:t>
      </w:r>
      <w:r w:rsidRPr="00BE0F17">
        <w:rPr>
          <w:color w:val="auto"/>
          <w:sz w:val="24"/>
          <w:szCs w:val="24"/>
        </w:rPr>
        <w:t xml:space="preserve"> in their communities. This enables them to develop more effective strategies for both preventing crime and addressing existing issues. By employing evidence-led policing, agencies were able to ascertain the efficacy of various crime prevention initiatives and interventions, enabling them to adapt their policies accordingly</w:t>
      </w:r>
      <w:r w:rsidRPr="0049410C">
        <w:rPr>
          <w:color w:val="auto"/>
          <w:sz w:val="24"/>
          <w:szCs w:val="24"/>
        </w:rPr>
        <w:t xml:space="preserve"> (Cordner and Alpert, 2018)</w:t>
      </w:r>
      <w:r w:rsidRPr="00BE0F17">
        <w:rPr>
          <w:color w:val="auto"/>
          <w:sz w:val="24"/>
          <w:szCs w:val="24"/>
        </w:rPr>
        <w:t xml:space="preserve">. </w:t>
      </w:r>
    </w:p>
    <w:p w14:paraId="5C22E5E6" w14:textId="77777777" w:rsidR="00B12006" w:rsidRDefault="00B12006" w:rsidP="00B12006">
      <w:pPr>
        <w:jc w:val="both"/>
      </w:pPr>
    </w:p>
    <w:p w14:paraId="41DA83E5" w14:textId="7E2324FC" w:rsidR="00B12006" w:rsidRPr="00BF229A" w:rsidRDefault="00B12006" w:rsidP="00B12006">
      <w:pPr>
        <w:ind w:right="107"/>
        <w:jc w:val="both"/>
        <w:rPr>
          <w:sz w:val="24"/>
          <w:szCs w:val="24"/>
        </w:rPr>
      </w:pPr>
      <w:r w:rsidRPr="004D04C1">
        <w:rPr>
          <w:sz w:val="24"/>
          <w:szCs w:val="24"/>
        </w:rPr>
        <w:t xml:space="preserve">After </w:t>
      </w:r>
      <w:r w:rsidR="00C93519">
        <w:rPr>
          <w:sz w:val="24"/>
          <w:szCs w:val="24"/>
        </w:rPr>
        <w:t xml:space="preserve">using </w:t>
      </w:r>
      <w:r w:rsidR="007B390C">
        <w:rPr>
          <w:sz w:val="24"/>
          <w:szCs w:val="24"/>
        </w:rPr>
        <w:t>Driscolls</w:t>
      </w:r>
      <w:r w:rsidR="00C93519">
        <w:rPr>
          <w:sz w:val="24"/>
          <w:szCs w:val="24"/>
        </w:rPr>
        <w:t xml:space="preserve"> reflective </w:t>
      </w:r>
      <w:r w:rsidR="007B390C">
        <w:rPr>
          <w:sz w:val="24"/>
          <w:szCs w:val="24"/>
        </w:rPr>
        <w:t>model</w:t>
      </w:r>
      <w:r w:rsidR="00C93519">
        <w:rPr>
          <w:sz w:val="24"/>
          <w:szCs w:val="24"/>
        </w:rPr>
        <w:t xml:space="preserve"> and the</w:t>
      </w:r>
      <w:r w:rsidR="007B390C">
        <w:rPr>
          <w:sz w:val="24"/>
          <w:szCs w:val="24"/>
        </w:rPr>
        <w:t xml:space="preserve"> </w:t>
      </w:r>
      <w:r w:rsidR="00290E31">
        <w:rPr>
          <w:sz w:val="24"/>
          <w:szCs w:val="24"/>
        </w:rPr>
        <w:t>THRIVE model</w:t>
      </w:r>
      <w:r w:rsidR="007B390C">
        <w:rPr>
          <w:sz w:val="24"/>
          <w:szCs w:val="24"/>
        </w:rPr>
        <w:t xml:space="preserve"> throughout this task,</w:t>
      </w:r>
      <w:r w:rsidR="006C61F9">
        <w:rPr>
          <w:sz w:val="24"/>
          <w:szCs w:val="24"/>
        </w:rPr>
        <w:t xml:space="preserve"> I believe I have </w:t>
      </w:r>
      <w:r>
        <w:rPr>
          <w:sz w:val="24"/>
          <w:szCs w:val="24"/>
        </w:rPr>
        <w:t>evaluat</w:t>
      </w:r>
      <w:r w:rsidR="006C61F9">
        <w:rPr>
          <w:sz w:val="24"/>
          <w:szCs w:val="24"/>
        </w:rPr>
        <w:t>ed</w:t>
      </w:r>
      <w:r>
        <w:rPr>
          <w:sz w:val="24"/>
          <w:szCs w:val="24"/>
        </w:rPr>
        <w:t xml:space="preserve"> and explor</w:t>
      </w:r>
      <w:r w:rsidR="006C61F9">
        <w:rPr>
          <w:sz w:val="24"/>
          <w:szCs w:val="24"/>
        </w:rPr>
        <w:t>ed</w:t>
      </w:r>
      <w:r>
        <w:rPr>
          <w:sz w:val="24"/>
          <w:szCs w:val="24"/>
        </w:rPr>
        <w:t xml:space="preserve"> different approaches in supporting and managing vulnerable people</w:t>
      </w:r>
      <w:r w:rsidRPr="004D04C1">
        <w:rPr>
          <w:sz w:val="24"/>
          <w:szCs w:val="24"/>
        </w:rPr>
        <w:t xml:space="preserve">, </w:t>
      </w:r>
      <w:proofErr w:type="gramStart"/>
      <w:r>
        <w:rPr>
          <w:color w:val="auto"/>
          <w:sz w:val="24"/>
          <w:szCs w:val="24"/>
        </w:rPr>
        <w:t>reflecting back</w:t>
      </w:r>
      <w:proofErr w:type="gramEnd"/>
      <w:r>
        <w:rPr>
          <w:color w:val="auto"/>
          <w:sz w:val="24"/>
          <w:szCs w:val="24"/>
        </w:rPr>
        <w:t xml:space="preserve">, </w:t>
      </w:r>
      <w:r w:rsidRPr="00B646B5">
        <w:rPr>
          <w:color w:val="auto"/>
          <w:sz w:val="24"/>
          <w:szCs w:val="24"/>
        </w:rPr>
        <w:t xml:space="preserve">I'm extremely </w:t>
      </w:r>
      <w:r>
        <w:rPr>
          <w:color w:val="auto"/>
          <w:sz w:val="24"/>
          <w:szCs w:val="24"/>
        </w:rPr>
        <w:t>happy</w:t>
      </w:r>
      <w:r w:rsidRPr="00B646B5">
        <w:rPr>
          <w:color w:val="auto"/>
          <w:sz w:val="24"/>
          <w:szCs w:val="24"/>
        </w:rPr>
        <w:t xml:space="preserve"> of how my colleagues and I used our listening, negotiating, and </w:t>
      </w:r>
      <w:r>
        <w:rPr>
          <w:color w:val="auto"/>
          <w:sz w:val="24"/>
          <w:szCs w:val="24"/>
        </w:rPr>
        <w:t>verbal communication skills</w:t>
      </w:r>
      <w:r w:rsidRPr="00B646B5">
        <w:rPr>
          <w:color w:val="auto"/>
          <w:sz w:val="24"/>
          <w:szCs w:val="24"/>
        </w:rPr>
        <w:t xml:space="preserve"> to good use throughout the call, adjusting our police approach to better target vulnerable individuals. As we've seen, there are pros and cons to the ways in which experts </w:t>
      </w:r>
      <w:r>
        <w:rPr>
          <w:color w:val="auto"/>
          <w:sz w:val="24"/>
          <w:szCs w:val="24"/>
        </w:rPr>
        <w:t xml:space="preserve">and professionals </w:t>
      </w:r>
      <w:r w:rsidRPr="00B646B5">
        <w:rPr>
          <w:color w:val="auto"/>
          <w:sz w:val="24"/>
          <w:szCs w:val="24"/>
        </w:rPr>
        <w:t xml:space="preserve">have proposed solutions to the problems of reoffending and </w:t>
      </w:r>
      <w:r>
        <w:rPr>
          <w:color w:val="auto"/>
          <w:sz w:val="24"/>
          <w:szCs w:val="24"/>
        </w:rPr>
        <w:t xml:space="preserve">managing </w:t>
      </w:r>
      <w:r w:rsidRPr="00B646B5">
        <w:rPr>
          <w:color w:val="auto"/>
          <w:sz w:val="24"/>
          <w:szCs w:val="24"/>
        </w:rPr>
        <w:t xml:space="preserve">vulnerable victimisation. </w:t>
      </w:r>
      <w:r>
        <w:rPr>
          <w:color w:val="auto"/>
          <w:sz w:val="24"/>
          <w:szCs w:val="24"/>
        </w:rPr>
        <w:t>C</w:t>
      </w:r>
      <w:r w:rsidRPr="00B646B5">
        <w:rPr>
          <w:color w:val="auto"/>
          <w:sz w:val="24"/>
          <w:szCs w:val="24"/>
        </w:rPr>
        <w:t>oinciden</w:t>
      </w:r>
      <w:r>
        <w:rPr>
          <w:color w:val="auto"/>
          <w:sz w:val="24"/>
          <w:szCs w:val="24"/>
        </w:rPr>
        <w:t>tly,</w:t>
      </w:r>
      <w:r w:rsidRPr="00B646B5">
        <w:rPr>
          <w:color w:val="auto"/>
          <w:sz w:val="24"/>
          <w:szCs w:val="24"/>
        </w:rPr>
        <w:t xml:space="preserve"> </w:t>
      </w:r>
      <w:r>
        <w:rPr>
          <w:color w:val="auto"/>
          <w:sz w:val="24"/>
          <w:szCs w:val="24"/>
        </w:rPr>
        <w:t xml:space="preserve">it was later found that </w:t>
      </w:r>
      <w:r w:rsidRPr="00B646B5">
        <w:rPr>
          <w:color w:val="auto"/>
          <w:sz w:val="24"/>
          <w:szCs w:val="24"/>
        </w:rPr>
        <w:t xml:space="preserve">the two </w:t>
      </w:r>
      <w:r>
        <w:rPr>
          <w:color w:val="auto"/>
          <w:sz w:val="24"/>
          <w:szCs w:val="24"/>
        </w:rPr>
        <w:t>juveniles that were</w:t>
      </w:r>
      <w:r w:rsidRPr="00B646B5">
        <w:rPr>
          <w:color w:val="auto"/>
          <w:sz w:val="24"/>
          <w:szCs w:val="24"/>
        </w:rPr>
        <w:t xml:space="preserve"> arrested for the crimes committed against the vulnerable individual </w:t>
      </w:r>
      <w:r>
        <w:rPr>
          <w:color w:val="auto"/>
          <w:sz w:val="24"/>
          <w:szCs w:val="24"/>
        </w:rPr>
        <w:t>were in fact autistic themselves - dem</w:t>
      </w:r>
      <w:r w:rsidRPr="00B646B5">
        <w:rPr>
          <w:color w:val="auto"/>
          <w:sz w:val="24"/>
          <w:szCs w:val="24"/>
        </w:rPr>
        <w:t>onstrat</w:t>
      </w:r>
      <w:r>
        <w:rPr>
          <w:color w:val="auto"/>
          <w:sz w:val="24"/>
          <w:szCs w:val="24"/>
        </w:rPr>
        <w:t>ing</w:t>
      </w:r>
      <w:r w:rsidRPr="00B646B5">
        <w:rPr>
          <w:color w:val="auto"/>
          <w:sz w:val="24"/>
          <w:szCs w:val="24"/>
        </w:rPr>
        <w:t xml:space="preserve"> how overlooked personal problems can contribute to criminal behaviour</w:t>
      </w:r>
      <w:r>
        <w:rPr>
          <w:color w:val="auto"/>
          <w:sz w:val="24"/>
          <w:szCs w:val="24"/>
        </w:rPr>
        <w:t xml:space="preserve"> and repeat offending</w:t>
      </w:r>
      <w:r w:rsidRPr="00B646B5">
        <w:rPr>
          <w:color w:val="auto"/>
          <w:sz w:val="24"/>
          <w:szCs w:val="24"/>
        </w:rPr>
        <w:t xml:space="preserve">. </w:t>
      </w:r>
    </w:p>
    <w:bookmarkEnd w:id="0"/>
    <w:p w14:paraId="7702B73D" w14:textId="77777777" w:rsidR="00B12006" w:rsidRPr="005F6FBC" w:rsidRDefault="00B12006" w:rsidP="00B12006">
      <w:pPr>
        <w:ind w:right="107"/>
        <w:jc w:val="both"/>
        <w:rPr>
          <w:sz w:val="24"/>
          <w:szCs w:val="24"/>
        </w:rPr>
      </w:pPr>
    </w:p>
    <w:p w14:paraId="12BB4348" w14:textId="77777777" w:rsidR="00F82E72" w:rsidRDefault="00F82E72" w:rsidP="00556521">
      <w:pPr>
        <w:ind w:right="237"/>
        <w:rPr>
          <w:sz w:val="24"/>
          <w:szCs w:val="24"/>
        </w:rPr>
      </w:pPr>
    </w:p>
    <w:p w14:paraId="7A0CBCB3" w14:textId="77777777" w:rsidR="00556521" w:rsidRDefault="00556521" w:rsidP="00556521">
      <w:pPr>
        <w:ind w:right="237"/>
        <w:rPr>
          <w:b/>
          <w:bCs/>
          <w:sz w:val="24"/>
          <w:szCs w:val="24"/>
        </w:rPr>
      </w:pPr>
    </w:p>
    <w:p w14:paraId="5F35A84B" w14:textId="77777777" w:rsidR="00B12006" w:rsidRDefault="00B12006" w:rsidP="00556521">
      <w:pPr>
        <w:ind w:right="237"/>
        <w:rPr>
          <w:b/>
          <w:bCs/>
          <w:sz w:val="24"/>
          <w:szCs w:val="24"/>
        </w:rPr>
      </w:pPr>
    </w:p>
    <w:p w14:paraId="3C943E77" w14:textId="77777777" w:rsidR="00B12006" w:rsidRDefault="00B12006" w:rsidP="00556521">
      <w:pPr>
        <w:ind w:right="237"/>
        <w:rPr>
          <w:b/>
          <w:bCs/>
          <w:sz w:val="24"/>
          <w:szCs w:val="24"/>
        </w:rPr>
      </w:pPr>
    </w:p>
    <w:p w14:paraId="48485A7A" w14:textId="54371D08" w:rsidR="00B12006" w:rsidRPr="00CF584C" w:rsidRDefault="00CF584C" w:rsidP="00556521">
      <w:pPr>
        <w:ind w:right="237"/>
        <w:rPr>
          <w:b/>
          <w:bCs/>
          <w:sz w:val="24"/>
          <w:szCs w:val="24"/>
          <w:u w:val="single"/>
        </w:rPr>
      </w:pPr>
      <w:r w:rsidRPr="00CF584C">
        <w:rPr>
          <w:b/>
          <w:bCs/>
          <w:sz w:val="24"/>
          <w:szCs w:val="24"/>
          <w:u w:val="single"/>
        </w:rPr>
        <w:t>Word count = 2</w:t>
      </w:r>
      <w:r w:rsidR="005D7F03">
        <w:rPr>
          <w:b/>
          <w:bCs/>
          <w:sz w:val="24"/>
          <w:szCs w:val="24"/>
          <w:u w:val="single"/>
        </w:rPr>
        <w:t>199</w:t>
      </w:r>
    </w:p>
    <w:p w14:paraId="661955C8" w14:textId="77777777" w:rsidR="00B12006" w:rsidRDefault="00B12006" w:rsidP="00556521">
      <w:pPr>
        <w:ind w:right="237"/>
        <w:rPr>
          <w:b/>
          <w:bCs/>
          <w:sz w:val="24"/>
          <w:szCs w:val="24"/>
        </w:rPr>
      </w:pPr>
    </w:p>
    <w:p w14:paraId="1D92FFE8" w14:textId="77777777" w:rsidR="00B12006" w:rsidRDefault="00B12006" w:rsidP="00556521">
      <w:pPr>
        <w:ind w:right="237"/>
        <w:rPr>
          <w:b/>
          <w:bCs/>
          <w:sz w:val="24"/>
          <w:szCs w:val="24"/>
        </w:rPr>
      </w:pPr>
    </w:p>
    <w:p w14:paraId="2598748B" w14:textId="499F79EC" w:rsidR="69F7424F" w:rsidRDefault="69F7424F" w:rsidP="00385F27">
      <w:pPr>
        <w:ind w:right="237"/>
        <w:rPr>
          <w:b/>
          <w:bCs/>
          <w:sz w:val="24"/>
          <w:szCs w:val="24"/>
        </w:rPr>
      </w:pPr>
    </w:p>
    <w:p w14:paraId="0CBA51BE" w14:textId="77777777" w:rsidR="00DC603E" w:rsidRDefault="00DC603E" w:rsidP="00385F27">
      <w:pPr>
        <w:ind w:right="237"/>
        <w:rPr>
          <w:b/>
          <w:bCs/>
          <w:sz w:val="24"/>
          <w:szCs w:val="24"/>
        </w:rPr>
      </w:pPr>
    </w:p>
    <w:p w14:paraId="13E3F072" w14:textId="77777777" w:rsidR="00DC603E" w:rsidRDefault="00DC603E" w:rsidP="00385F27">
      <w:pPr>
        <w:ind w:right="237"/>
        <w:rPr>
          <w:b/>
          <w:bCs/>
          <w:sz w:val="24"/>
          <w:szCs w:val="24"/>
        </w:rPr>
      </w:pPr>
    </w:p>
    <w:p w14:paraId="599B34AF" w14:textId="77777777" w:rsidR="00DC603E" w:rsidRDefault="00DC603E" w:rsidP="00385F27">
      <w:pPr>
        <w:ind w:right="237"/>
        <w:rPr>
          <w:b/>
          <w:bCs/>
          <w:sz w:val="24"/>
          <w:szCs w:val="24"/>
        </w:rPr>
      </w:pPr>
    </w:p>
    <w:p w14:paraId="049C49F0" w14:textId="77777777" w:rsidR="00DC603E" w:rsidRDefault="00DC603E" w:rsidP="00385F27">
      <w:pPr>
        <w:ind w:right="237"/>
        <w:rPr>
          <w:b/>
          <w:bCs/>
          <w:sz w:val="24"/>
          <w:szCs w:val="24"/>
        </w:rPr>
      </w:pPr>
    </w:p>
    <w:p w14:paraId="2CF51B12" w14:textId="77777777" w:rsidR="00DC603E" w:rsidRDefault="00DC603E" w:rsidP="00385F27">
      <w:pPr>
        <w:ind w:right="237"/>
        <w:rPr>
          <w:b/>
          <w:bCs/>
          <w:sz w:val="24"/>
          <w:szCs w:val="24"/>
        </w:rPr>
      </w:pPr>
    </w:p>
    <w:p w14:paraId="204A1F32" w14:textId="77777777" w:rsidR="00DC603E" w:rsidRDefault="00DC603E" w:rsidP="00385F27">
      <w:pPr>
        <w:ind w:right="237"/>
        <w:rPr>
          <w:b/>
          <w:bCs/>
          <w:sz w:val="24"/>
          <w:szCs w:val="24"/>
        </w:rPr>
      </w:pPr>
    </w:p>
    <w:p w14:paraId="2640B8F5" w14:textId="77777777" w:rsidR="00DC603E" w:rsidRDefault="00DC603E" w:rsidP="00385F27">
      <w:pPr>
        <w:ind w:right="237"/>
        <w:rPr>
          <w:b/>
          <w:bCs/>
          <w:sz w:val="24"/>
          <w:szCs w:val="24"/>
        </w:rPr>
      </w:pPr>
    </w:p>
    <w:p w14:paraId="6D121C59" w14:textId="77777777" w:rsidR="00DC603E" w:rsidRDefault="00DC603E" w:rsidP="00385F27">
      <w:pPr>
        <w:ind w:right="237"/>
        <w:rPr>
          <w:b/>
          <w:bCs/>
          <w:sz w:val="24"/>
          <w:szCs w:val="24"/>
        </w:rPr>
      </w:pPr>
    </w:p>
    <w:p w14:paraId="42BC4F1F" w14:textId="77777777" w:rsidR="00DC603E" w:rsidRDefault="00DC603E" w:rsidP="00385F27">
      <w:pPr>
        <w:ind w:right="237"/>
        <w:rPr>
          <w:b/>
          <w:bCs/>
          <w:sz w:val="24"/>
          <w:szCs w:val="24"/>
        </w:rPr>
      </w:pPr>
    </w:p>
    <w:p w14:paraId="40E1242A" w14:textId="77777777" w:rsidR="00DC603E" w:rsidRDefault="00DC603E" w:rsidP="00385F27">
      <w:pPr>
        <w:ind w:right="237"/>
        <w:rPr>
          <w:b/>
          <w:bCs/>
          <w:sz w:val="24"/>
          <w:szCs w:val="24"/>
        </w:rPr>
      </w:pPr>
    </w:p>
    <w:p w14:paraId="34DB7B37" w14:textId="77777777" w:rsidR="00DC603E" w:rsidRDefault="00DC603E" w:rsidP="00385F27">
      <w:pPr>
        <w:ind w:right="237"/>
        <w:rPr>
          <w:b/>
          <w:bCs/>
          <w:sz w:val="24"/>
          <w:szCs w:val="24"/>
        </w:rPr>
      </w:pPr>
    </w:p>
    <w:p w14:paraId="4B784932" w14:textId="77777777" w:rsidR="000E71B7" w:rsidRDefault="000E71B7" w:rsidP="00385F27">
      <w:pPr>
        <w:ind w:right="237"/>
        <w:rPr>
          <w:b/>
          <w:bCs/>
          <w:sz w:val="24"/>
          <w:szCs w:val="24"/>
        </w:rPr>
      </w:pPr>
    </w:p>
    <w:p w14:paraId="6141840B" w14:textId="77777777" w:rsidR="00385F27" w:rsidRDefault="00385F27" w:rsidP="00385F27">
      <w:pPr>
        <w:ind w:right="237"/>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lastRenderedPageBreak/>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1EDB3776" w14:textId="77777777" w:rsidR="00D5429B" w:rsidRPr="00D8079C" w:rsidRDefault="00D5429B" w:rsidP="00D5429B">
      <w:pPr>
        <w:spacing w:line="276" w:lineRule="auto"/>
        <w:jc w:val="both"/>
        <w:rPr>
          <w:sz w:val="24"/>
          <w:szCs w:val="24"/>
        </w:rPr>
      </w:pPr>
      <w:r w:rsidRPr="00D8079C">
        <w:rPr>
          <w:sz w:val="24"/>
          <w:szCs w:val="24"/>
        </w:rPr>
        <w:lastRenderedPageBreak/>
        <w:t>For the second task of this workbook, I've decided to discuss about an incident where I was a police constable responding to a call involving domestic violence. At this incident, I will analyse and evaluate the difficulties of responding to calls regarding domestic violence, and critically assessing the challenges associated within domestic abuse calls talking about the strategies I developed for effective policing in domestic situations.</w:t>
      </w:r>
    </w:p>
    <w:p w14:paraId="5AEB7EE9" w14:textId="77777777" w:rsidR="00D5429B" w:rsidRPr="00D8079C" w:rsidRDefault="00D5429B" w:rsidP="00D5429B">
      <w:pPr>
        <w:spacing w:line="276" w:lineRule="auto"/>
        <w:jc w:val="both"/>
        <w:rPr>
          <w:sz w:val="24"/>
          <w:szCs w:val="24"/>
        </w:rPr>
      </w:pPr>
    </w:p>
    <w:p w14:paraId="51DB749D" w14:textId="25A8772A" w:rsidR="00385F27" w:rsidRPr="00A474E6" w:rsidRDefault="00D5429B" w:rsidP="00A474E6">
      <w:pPr>
        <w:spacing w:after="240" w:line="276" w:lineRule="auto"/>
        <w:jc w:val="both"/>
        <w:rPr>
          <w:sz w:val="24"/>
          <w:szCs w:val="24"/>
        </w:rPr>
      </w:pPr>
      <w:r w:rsidRPr="00D8079C">
        <w:rPr>
          <w:sz w:val="24"/>
          <w:szCs w:val="24"/>
        </w:rPr>
        <w:t>The incident where I played a significant role at a complex nature of domestic incident was when a victim</w:t>
      </w:r>
      <w:r w:rsidR="005775C1">
        <w:rPr>
          <w:sz w:val="24"/>
          <w:szCs w:val="24"/>
        </w:rPr>
        <w:t xml:space="preserve"> who was a female</w:t>
      </w:r>
      <w:r w:rsidRPr="00D8079C">
        <w:rPr>
          <w:sz w:val="24"/>
          <w:szCs w:val="24"/>
        </w:rPr>
        <w:t xml:space="preserve"> contacted police claiming that she was attacked by the perpetrator </w:t>
      </w:r>
      <w:r w:rsidR="005775C1">
        <w:rPr>
          <w:sz w:val="24"/>
          <w:szCs w:val="24"/>
        </w:rPr>
        <w:t xml:space="preserve">who is a male </w:t>
      </w:r>
      <w:r w:rsidRPr="00D8079C">
        <w:rPr>
          <w:sz w:val="24"/>
          <w:szCs w:val="24"/>
        </w:rPr>
        <w:t xml:space="preserve">after having an argument about an </w:t>
      </w:r>
      <w:r w:rsidR="006205AD" w:rsidRPr="00D8079C">
        <w:rPr>
          <w:sz w:val="24"/>
          <w:szCs w:val="24"/>
        </w:rPr>
        <w:t>ex-partner</w:t>
      </w:r>
      <w:r w:rsidRPr="00D8079C">
        <w:rPr>
          <w:sz w:val="24"/>
          <w:szCs w:val="24"/>
        </w:rPr>
        <w:t xml:space="preserve">. Officers have arrived and arrested the perpetrator for committing domestic violence. I attended the incident where I found the victim in the company of her neighbour. The victim was in a state of fear, suffering and had evident facial injuries, including bruises, a lump on the side of her head, and a blood spot in her eye. In addition, she had bruises and scratch marks on her arms and back. Because of the possible head injury, the victim was recommended to go to the hospital by myself, which her mother consented to take her. Whilst the victim waited for her mother to arrive at the location, a statement was taken by myself and a </w:t>
      </w:r>
      <w:r w:rsidR="005C27A5">
        <w:rPr>
          <w:color w:val="000000" w:themeColor="text1"/>
          <w:sz w:val="24"/>
          <w:szCs w:val="24"/>
        </w:rPr>
        <w:t xml:space="preserve">Domestic abuse, stalking and harassment </w:t>
      </w:r>
      <w:r w:rsidRPr="00D8079C">
        <w:rPr>
          <w:sz w:val="24"/>
          <w:szCs w:val="24"/>
        </w:rPr>
        <w:t>questionnaire was obtained</w:t>
      </w:r>
      <w:r w:rsidR="00F90511">
        <w:rPr>
          <w:sz w:val="24"/>
          <w:szCs w:val="24"/>
        </w:rPr>
        <w:t xml:space="preserve">, which is a questionnaire which </w:t>
      </w:r>
      <w:r w:rsidR="00F90511" w:rsidRPr="00A66EEB">
        <w:rPr>
          <w:sz w:val="24"/>
          <w:szCs w:val="24"/>
        </w:rPr>
        <w:t>measures and establishes the risk element within the incident</w:t>
      </w:r>
      <w:r w:rsidR="00D50B28">
        <w:rPr>
          <w:sz w:val="24"/>
          <w:szCs w:val="24"/>
        </w:rPr>
        <w:t xml:space="preserve"> </w:t>
      </w:r>
      <w:r w:rsidR="00F90511" w:rsidRPr="00A66EEB">
        <w:rPr>
          <w:sz w:val="24"/>
          <w:szCs w:val="24"/>
        </w:rPr>
        <w:t>to establish exactly what is going on</w:t>
      </w:r>
      <w:r w:rsidR="00F90511">
        <w:rPr>
          <w:sz w:val="24"/>
          <w:szCs w:val="24"/>
        </w:rPr>
        <w:t xml:space="preserve">  </w:t>
      </w:r>
      <w:r w:rsidR="00F90511" w:rsidRPr="00A66EEB">
        <w:rPr>
          <w:color w:val="auto"/>
          <w:sz w:val="24"/>
          <w:szCs w:val="24"/>
        </w:rPr>
        <w:t>(Wire and Myhill, 2018).</w:t>
      </w:r>
      <w:r w:rsidRPr="00D8079C">
        <w:rPr>
          <w:sz w:val="24"/>
          <w:szCs w:val="24"/>
        </w:rPr>
        <w:br/>
      </w:r>
      <w:r w:rsidRPr="00D8079C">
        <w:rPr>
          <w:sz w:val="24"/>
          <w:szCs w:val="24"/>
        </w:rPr>
        <w:br/>
        <w:t xml:space="preserve">The victim confirmed the following: They started a relationship in early September 2021, during which the perpetrator exhibited controlling behaviour from the beginning. He gained control over her actions, including her interactions with friends and family, frequently stopping her from seeing them. He consistently called and messaged her whenever she was not in his presence, he restricted the amount of time she could spend on her </w:t>
      </w:r>
      <w:proofErr w:type="gramStart"/>
      <w:r w:rsidRPr="00D8079C">
        <w:rPr>
          <w:sz w:val="24"/>
          <w:szCs w:val="24"/>
        </w:rPr>
        <w:t>phone, and</w:t>
      </w:r>
      <w:proofErr w:type="gramEnd"/>
      <w:r w:rsidRPr="00D8079C">
        <w:rPr>
          <w:sz w:val="24"/>
          <w:szCs w:val="24"/>
        </w:rPr>
        <w:t xml:space="preserve"> invaded her privacy by inspecting the contents of her phone due to his unfounded suspicions. She stopped attending work due to his pressure and a desire to avoid any arguments. In November 2021, the perpetrator was sentenced to a term of eight months in jail. During this period, the victim persisted in seeing the offender. The offender applied for his release on tag to the </w:t>
      </w:r>
      <w:proofErr w:type="gramStart"/>
      <w:r w:rsidRPr="00D8079C">
        <w:rPr>
          <w:sz w:val="24"/>
          <w:szCs w:val="24"/>
        </w:rPr>
        <w:t>victims</w:t>
      </w:r>
      <w:proofErr w:type="gramEnd"/>
      <w:r w:rsidRPr="00D8079C">
        <w:rPr>
          <w:sz w:val="24"/>
          <w:szCs w:val="24"/>
        </w:rPr>
        <w:t xml:space="preserve"> home address where she was offered a Clair's Law application. As a </w:t>
      </w:r>
      <w:proofErr w:type="gramStart"/>
      <w:r w:rsidRPr="00D8079C">
        <w:rPr>
          <w:sz w:val="24"/>
          <w:szCs w:val="24"/>
        </w:rPr>
        <w:t>result</w:t>
      </w:r>
      <w:proofErr w:type="gramEnd"/>
      <w:r w:rsidRPr="00D8079C">
        <w:rPr>
          <w:sz w:val="24"/>
          <w:szCs w:val="24"/>
        </w:rPr>
        <w:t xml:space="preserve"> the victim refused this after being instructed to do so by the offender, as she was unaware of his significant history of domestic violence. On the day he was released from jail, the perpetrator forced the victim to sleep on the kitchen floor at his mother's house, he told her that she couldn't go home and didn't provide any blankets or pillows for her to sleep on. On the following day, they both went to the beach, where he threw sand into her face and eyes, whilst saying derogatory comments towards her. </w:t>
      </w:r>
      <w:r w:rsidRPr="00D8079C">
        <w:rPr>
          <w:sz w:val="24"/>
          <w:szCs w:val="24"/>
        </w:rPr>
        <w:br/>
      </w:r>
      <w:r w:rsidRPr="00D8079C">
        <w:rPr>
          <w:sz w:val="24"/>
          <w:szCs w:val="24"/>
        </w:rPr>
        <w:br/>
        <w:t xml:space="preserve">Following this, both individuals went out for a lunch where the offender consumed a significant amount of vodka. While in the beer garden, he struck her in the chest without any provocation, causing her to lose her breath. Both individuals returned to his mothers and fell asleep. The perpetrator had awakened and heard her on the </w:t>
      </w:r>
      <w:r w:rsidRPr="00D8079C">
        <w:rPr>
          <w:sz w:val="24"/>
          <w:szCs w:val="24"/>
        </w:rPr>
        <w:lastRenderedPageBreak/>
        <w:t xml:space="preserve">phone to a taxi asking for a lift back to her own house. As he heard this conversation, he assaulted her by delivering a forceful kick to her head, resulting in her falling off the bed. While the victim attempted to regain her balance, the aggressor forcefully struck her across the face, resulting in her </w:t>
      </w:r>
      <w:proofErr w:type="gramStart"/>
      <w:r w:rsidRPr="00D8079C">
        <w:rPr>
          <w:sz w:val="24"/>
          <w:szCs w:val="24"/>
        </w:rPr>
        <w:t>falling down</w:t>
      </w:r>
      <w:proofErr w:type="gramEnd"/>
      <w:r w:rsidRPr="00D8079C">
        <w:rPr>
          <w:sz w:val="24"/>
          <w:szCs w:val="24"/>
        </w:rPr>
        <w:t xml:space="preserve"> again. From this, a lump </w:t>
      </w:r>
      <w:proofErr w:type="gramStart"/>
      <w:r w:rsidRPr="00D8079C">
        <w:rPr>
          <w:sz w:val="24"/>
          <w:szCs w:val="24"/>
        </w:rPr>
        <w:t>an</w:t>
      </w:r>
      <w:proofErr w:type="gramEnd"/>
      <w:r w:rsidRPr="00D8079C">
        <w:rPr>
          <w:sz w:val="24"/>
          <w:szCs w:val="24"/>
        </w:rPr>
        <w:t xml:space="preserve"> bruising has occurred on her head. </w:t>
      </w:r>
    </w:p>
    <w:p w14:paraId="30A50F19" w14:textId="5D56B5E9" w:rsidR="00E32931" w:rsidRPr="00724395" w:rsidRDefault="00D5429B" w:rsidP="00724395">
      <w:pPr>
        <w:spacing w:line="276" w:lineRule="auto"/>
        <w:jc w:val="both"/>
        <w:rPr>
          <w:sz w:val="24"/>
          <w:szCs w:val="24"/>
        </w:rPr>
      </w:pPr>
      <w:r w:rsidRPr="00D8079C">
        <w:rPr>
          <w:sz w:val="24"/>
          <w:szCs w:val="24"/>
        </w:rPr>
        <w:t>A framework for reflective practice and self-improvement is the Gibbs reflection cycle. Graham Gibbs, an education theorist, established it in 1988. The six steps of the paradigm are as follows: description, feelings, assessment, analysis, conclusion, and action plan. I'm going to use this cycle to think back on what happened since in the past, it's helped me analyse my experiences, draw lessons from them, and improve the things that I did when I realised there was anything I might have done differently (The University of Edinburgh, 2020).</w:t>
      </w:r>
    </w:p>
    <w:p w14:paraId="4F96B5EC" w14:textId="77777777" w:rsidR="001D6164" w:rsidRPr="001D6164" w:rsidRDefault="001D6164" w:rsidP="001D6164">
      <w:pPr>
        <w:spacing w:line="276" w:lineRule="auto"/>
        <w:jc w:val="both"/>
        <w:rPr>
          <w:sz w:val="24"/>
          <w:szCs w:val="24"/>
        </w:rPr>
      </w:pPr>
    </w:p>
    <w:p w14:paraId="3D82D0DA" w14:textId="77777777" w:rsidR="00D5429B" w:rsidRPr="00D8079C" w:rsidRDefault="00D5429B" w:rsidP="00D5429B">
      <w:pPr>
        <w:spacing w:line="276" w:lineRule="auto"/>
        <w:jc w:val="center"/>
        <w:rPr>
          <w:sz w:val="24"/>
          <w:szCs w:val="24"/>
        </w:rPr>
      </w:pPr>
      <w:r w:rsidRPr="00D8079C">
        <w:rPr>
          <w:noProof/>
          <w:sz w:val="24"/>
          <w:szCs w:val="24"/>
        </w:rPr>
        <w:drawing>
          <wp:inline distT="0" distB="0" distL="0" distR="0" wp14:anchorId="44FBCD7B" wp14:editId="0B06C19A">
            <wp:extent cx="4131154" cy="3104707"/>
            <wp:effectExtent l="0" t="0" r="3175" b="635"/>
            <wp:docPr id="864613612" name="Picture 864613612"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51910" cy="3120306"/>
                    </a:xfrm>
                    <a:prstGeom prst="rect">
                      <a:avLst/>
                    </a:prstGeom>
                    <a:noFill/>
                    <a:ln>
                      <a:noFill/>
                    </a:ln>
                  </pic:spPr>
                </pic:pic>
              </a:graphicData>
            </a:graphic>
          </wp:inline>
        </w:drawing>
      </w:r>
    </w:p>
    <w:p w14:paraId="5E93158F" w14:textId="77777777" w:rsidR="00D5429B" w:rsidRPr="00D8079C" w:rsidRDefault="00D5429B" w:rsidP="00D5429B">
      <w:pPr>
        <w:spacing w:line="276" w:lineRule="auto"/>
        <w:jc w:val="center"/>
        <w:rPr>
          <w:sz w:val="24"/>
          <w:szCs w:val="24"/>
        </w:rPr>
      </w:pPr>
      <w:r w:rsidRPr="00D8079C">
        <w:rPr>
          <w:b/>
          <w:bCs/>
          <w:sz w:val="24"/>
          <w:szCs w:val="24"/>
        </w:rPr>
        <w:t>Figure 1</w:t>
      </w:r>
      <w:r w:rsidRPr="00D8079C">
        <w:rPr>
          <w:sz w:val="24"/>
          <w:szCs w:val="24"/>
        </w:rPr>
        <w:t xml:space="preserve"> – Gibbs reflection cycle (Smith, 2021).</w:t>
      </w:r>
    </w:p>
    <w:p w14:paraId="138529F0" w14:textId="77777777" w:rsidR="00D5429B" w:rsidRPr="00D8079C" w:rsidRDefault="00D5429B" w:rsidP="00D5429B">
      <w:pPr>
        <w:spacing w:line="276" w:lineRule="auto"/>
        <w:jc w:val="center"/>
        <w:rPr>
          <w:sz w:val="24"/>
          <w:szCs w:val="24"/>
        </w:rPr>
      </w:pPr>
    </w:p>
    <w:p w14:paraId="4BAEEB09" w14:textId="77777777" w:rsidR="00D5429B" w:rsidRPr="00D8079C" w:rsidRDefault="00D5429B" w:rsidP="00D5429B">
      <w:pPr>
        <w:spacing w:line="276" w:lineRule="auto"/>
        <w:jc w:val="center"/>
        <w:rPr>
          <w:sz w:val="24"/>
          <w:szCs w:val="24"/>
        </w:rPr>
      </w:pPr>
    </w:p>
    <w:p w14:paraId="107B9B2E" w14:textId="77777777" w:rsidR="00D5429B" w:rsidRPr="00D8079C" w:rsidRDefault="00D5429B" w:rsidP="00D5429B">
      <w:pPr>
        <w:spacing w:after="240" w:line="276" w:lineRule="auto"/>
        <w:jc w:val="both"/>
        <w:rPr>
          <w:sz w:val="24"/>
          <w:szCs w:val="24"/>
        </w:rPr>
      </w:pPr>
      <w:r w:rsidRPr="00D8079C">
        <w:rPr>
          <w:sz w:val="24"/>
          <w:szCs w:val="24"/>
        </w:rPr>
        <w:t xml:space="preserve">College of policing defines domestic abuse as ‘Behaviour of a person (A) towards another person (B) is domestic abuse if A and B are each age 16 or over and are personally connect to each other, and the behaviour is abusive. Behaviour Is abusive if it consists of any of the </w:t>
      </w:r>
      <w:proofErr w:type="gramStart"/>
      <w:r w:rsidRPr="00D8079C">
        <w:rPr>
          <w:sz w:val="24"/>
          <w:szCs w:val="24"/>
        </w:rPr>
        <w:t>following;</w:t>
      </w:r>
      <w:proofErr w:type="gramEnd"/>
    </w:p>
    <w:p w14:paraId="70FCDE31" w14:textId="77777777" w:rsidR="00D5429B" w:rsidRPr="00D8079C" w:rsidRDefault="00D5429B" w:rsidP="00F9146F">
      <w:pPr>
        <w:pStyle w:val="ListParagraph"/>
        <w:numPr>
          <w:ilvl w:val="0"/>
          <w:numId w:val="8"/>
        </w:numPr>
        <w:overflowPunct/>
        <w:autoSpaceDE/>
        <w:autoSpaceDN/>
        <w:adjustRightInd/>
        <w:spacing w:after="240" w:line="276" w:lineRule="auto"/>
        <w:jc w:val="both"/>
        <w:textAlignment w:val="auto"/>
        <w:rPr>
          <w:sz w:val="24"/>
          <w:szCs w:val="24"/>
        </w:rPr>
      </w:pPr>
      <w:r w:rsidRPr="00D8079C">
        <w:rPr>
          <w:sz w:val="24"/>
          <w:szCs w:val="24"/>
        </w:rPr>
        <w:t>Physical or sexual abuse</w:t>
      </w:r>
    </w:p>
    <w:p w14:paraId="2FE4FDA1" w14:textId="77777777" w:rsidR="00D5429B" w:rsidRPr="00D8079C" w:rsidRDefault="00D5429B" w:rsidP="00F9146F">
      <w:pPr>
        <w:pStyle w:val="ListParagraph"/>
        <w:numPr>
          <w:ilvl w:val="0"/>
          <w:numId w:val="8"/>
        </w:numPr>
        <w:overflowPunct/>
        <w:autoSpaceDE/>
        <w:autoSpaceDN/>
        <w:adjustRightInd/>
        <w:spacing w:after="240" w:line="276" w:lineRule="auto"/>
        <w:jc w:val="both"/>
        <w:textAlignment w:val="auto"/>
        <w:rPr>
          <w:sz w:val="24"/>
          <w:szCs w:val="24"/>
        </w:rPr>
      </w:pPr>
      <w:r w:rsidRPr="00D8079C">
        <w:rPr>
          <w:sz w:val="24"/>
          <w:szCs w:val="24"/>
        </w:rPr>
        <w:t>Violent or threatening behaviour</w:t>
      </w:r>
    </w:p>
    <w:p w14:paraId="7EE2DED4" w14:textId="77777777" w:rsidR="00D5429B" w:rsidRPr="00D8079C" w:rsidRDefault="00D5429B" w:rsidP="00F9146F">
      <w:pPr>
        <w:pStyle w:val="ListParagraph"/>
        <w:numPr>
          <w:ilvl w:val="0"/>
          <w:numId w:val="8"/>
        </w:numPr>
        <w:overflowPunct/>
        <w:autoSpaceDE/>
        <w:autoSpaceDN/>
        <w:adjustRightInd/>
        <w:spacing w:after="240" w:line="276" w:lineRule="auto"/>
        <w:jc w:val="both"/>
        <w:textAlignment w:val="auto"/>
        <w:rPr>
          <w:sz w:val="24"/>
          <w:szCs w:val="24"/>
        </w:rPr>
      </w:pPr>
      <w:r w:rsidRPr="00D8079C">
        <w:rPr>
          <w:sz w:val="24"/>
          <w:szCs w:val="24"/>
        </w:rPr>
        <w:t>Controlling or coercive behaviour</w:t>
      </w:r>
    </w:p>
    <w:p w14:paraId="608B66F2" w14:textId="77777777" w:rsidR="00D5429B" w:rsidRPr="00D8079C" w:rsidRDefault="00D5429B" w:rsidP="00F9146F">
      <w:pPr>
        <w:pStyle w:val="ListParagraph"/>
        <w:numPr>
          <w:ilvl w:val="0"/>
          <w:numId w:val="8"/>
        </w:numPr>
        <w:overflowPunct/>
        <w:autoSpaceDE/>
        <w:autoSpaceDN/>
        <w:adjustRightInd/>
        <w:spacing w:after="240" w:line="276" w:lineRule="auto"/>
        <w:jc w:val="both"/>
        <w:textAlignment w:val="auto"/>
        <w:rPr>
          <w:sz w:val="24"/>
          <w:szCs w:val="24"/>
        </w:rPr>
      </w:pPr>
      <w:r w:rsidRPr="00D8079C">
        <w:rPr>
          <w:sz w:val="24"/>
          <w:szCs w:val="24"/>
        </w:rPr>
        <w:t>Economic abuse</w:t>
      </w:r>
    </w:p>
    <w:p w14:paraId="5EF93C89" w14:textId="77777777" w:rsidR="00D5429B" w:rsidRPr="00D8079C" w:rsidRDefault="00D5429B" w:rsidP="00F9146F">
      <w:pPr>
        <w:pStyle w:val="ListParagraph"/>
        <w:numPr>
          <w:ilvl w:val="0"/>
          <w:numId w:val="8"/>
        </w:numPr>
        <w:overflowPunct/>
        <w:autoSpaceDE/>
        <w:autoSpaceDN/>
        <w:adjustRightInd/>
        <w:spacing w:after="240" w:line="276" w:lineRule="auto"/>
        <w:jc w:val="both"/>
        <w:textAlignment w:val="auto"/>
        <w:rPr>
          <w:sz w:val="24"/>
          <w:szCs w:val="24"/>
        </w:rPr>
      </w:pPr>
      <w:r w:rsidRPr="00D8079C">
        <w:rPr>
          <w:sz w:val="24"/>
          <w:szCs w:val="24"/>
        </w:rPr>
        <w:t xml:space="preserve">Psychological, </w:t>
      </w:r>
      <w:proofErr w:type="gramStart"/>
      <w:r w:rsidRPr="00D8079C">
        <w:rPr>
          <w:sz w:val="24"/>
          <w:szCs w:val="24"/>
        </w:rPr>
        <w:t>emotional</w:t>
      </w:r>
      <w:proofErr w:type="gramEnd"/>
      <w:r w:rsidRPr="00D8079C">
        <w:rPr>
          <w:sz w:val="24"/>
          <w:szCs w:val="24"/>
        </w:rPr>
        <w:t xml:space="preserve"> or other abuse</w:t>
      </w:r>
    </w:p>
    <w:p w14:paraId="1A943FD2" w14:textId="77777777" w:rsidR="00D5429B" w:rsidRPr="00D8079C" w:rsidRDefault="00D5429B" w:rsidP="00D5429B">
      <w:pPr>
        <w:spacing w:line="276" w:lineRule="auto"/>
        <w:jc w:val="both"/>
        <w:rPr>
          <w:sz w:val="24"/>
          <w:szCs w:val="24"/>
        </w:rPr>
      </w:pPr>
      <w:r w:rsidRPr="00D8079C">
        <w:rPr>
          <w:sz w:val="24"/>
          <w:szCs w:val="24"/>
        </w:rPr>
        <w:lastRenderedPageBreak/>
        <w:t>It does not matter whether the behaviour consists of a single incident or a course of conduct’ (College of Policing, 2021a).</w:t>
      </w:r>
    </w:p>
    <w:p w14:paraId="21446DD6" w14:textId="77777777" w:rsidR="00D5429B" w:rsidRPr="00D8079C" w:rsidRDefault="00D5429B" w:rsidP="00D5429B">
      <w:pPr>
        <w:spacing w:line="276" w:lineRule="auto"/>
        <w:jc w:val="both"/>
        <w:rPr>
          <w:sz w:val="24"/>
          <w:szCs w:val="24"/>
        </w:rPr>
      </w:pPr>
    </w:p>
    <w:p w14:paraId="44610BEB" w14:textId="77777777" w:rsidR="00D5429B" w:rsidRPr="00D8079C" w:rsidRDefault="00D5429B" w:rsidP="00D5429B">
      <w:pPr>
        <w:spacing w:line="276" w:lineRule="auto"/>
        <w:jc w:val="both"/>
        <w:rPr>
          <w:sz w:val="24"/>
          <w:szCs w:val="24"/>
        </w:rPr>
      </w:pPr>
      <w:r w:rsidRPr="00D8079C">
        <w:rPr>
          <w:sz w:val="24"/>
          <w:szCs w:val="24"/>
        </w:rPr>
        <w:t xml:space="preserve">The above definition set out by the College of Policing explains that domestic abuse doesn’t just come in one form and isn’t always visible. Women’s Aid 2015 states that in every thirty seconds, on average, there is a call to the police about domestic violence (Women’s Aid, 2015). </w:t>
      </w:r>
      <w:proofErr w:type="gramStart"/>
      <w:r w:rsidRPr="00D8079C">
        <w:rPr>
          <w:sz w:val="24"/>
          <w:szCs w:val="24"/>
        </w:rPr>
        <w:t>The majority of</w:t>
      </w:r>
      <w:proofErr w:type="gramEnd"/>
      <w:r w:rsidRPr="00D8079C">
        <w:rPr>
          <w:sz w:val="24"/>
          <w:szCs w:val="24"/>
        </w:rPr>
        <w:t xml:space="preserve"> people believe that domestic abuse just refers to physical violence, but sadly, there is a lot more abuse occurring in the background. As I've already stated above there are many different forms of domestic abuse. This is a concerning reality (Office for National Statistics, 2015).</w:t>
      </w:r>
    </w:p>
    <w:p w14:paraId="7016DD43" w14:textId="77777777" w:rsidR="00D5429B" w:rsidRPr="00D8079C" w:rsidRDefault="00D5429B" w:rsidP="00D5429B">
      <w:pPr>
        <w:spacing w:line="276" w:lineRule="auto"/>
        <w:jc w:val="both"/>
        <w:rPr>
          <w:rFonts w:eastAsiaTheme="minorHAnsi"/>
          <w:kern w:val="2"/>
          <w:sz w:val="24"/>
          <w:szCs w:val="24"/>
          <w:lang w:eastAsia="en-US"/>
          <w14:ligatures w14:val="standardContextual"/>
        </w:rPr>
      </w:pPr>
    </w:p>
    <w:p w14:paraId="5A130BCA" w14:textId="77777777" w:rsidR="00D5429B" w:rsidRPr="00D8079C" w:rsidRDefault="00D5429B" w:rsidP="00D5429B">
      <w:pPr>
        <w:spacing w:line="276" w:lineRule="auto"/>
        <w:jc w:val="both"/>
        <w:rPr>
          <w:sz w:val="24"/>
          <w:szCs w:val="24"/>
        </w:rPr>
      </w:pPr>
      <w:r w:rsidRPr="00D8079C">
        <w:rPr>
          <w:sz w:val="24"/>
          <w:szCs w:val="24"/>
        </w:rPr>
        <w:t>A basic concept in police is the assessment of risk while handling domestic incidents. It is a three-step process that involves estimating the chance that an event, danger, or hazard will occur, estimating the impact that it will have if it does, and then coming up with prevention or management strategies (Carson and Bain, 2008).</w:t>
      </w:r>
    </w:p>
    <w:p w14:paraId="27B820EC" w14:textId="77777777" w:rsidR="00D5429B" w:rsidRPr="00D8079C" w:rsidRDefault="00D5429B" w:rsidP="00D5429B">
      <w:pPr>
        <w:spacing w:line="276" w:lineRule="auto"/>
        <w:jc w:val="both"/>
        <w:rPr>
          <w:sz w:val="24"/>
          <w:szCs w:val="24"/>
        </w:rPr>
      </w:pPr>
    </w:p>
    <w:p w14:paraId="5DD3BDB9" w14:textId="77777777" w:rsidR="00D5429B" w:rsidRDefault="00D5429B" w:rsidP="00D5429B">
      <w:pPr>
        <w:spacing w:line="276" w:lineRule="auto"/>
        <w:jc w:val="both"/>
        <w:rPr>
          <w:sz w:val="24"/>
          <w:szCs w:val="24"/>
        </w:rPr>
      </w:pPr>
      <w:r w:rsidRPr="00D8079C">
        <w:rPr>
          <w:sz w:val="24"/>
          <w:szCs w:val="24"/>
        </w:rPr>
        <w:t xml:space="preserve">The office for National Statistics has conducted research in the growth in domestic abuse in past years significantly during covid. Below in </w:t>
      </w:r>
      <w:r w:rsidRPr="00D8079C">
        <w:rPr>
          <w:b/>
          <w:bCs/>
          <w:sz w:val="24"/>
          <w:szCs w:val="24"/>
        </w:rPr>
        <w:t>Figure 2</w:t>
      </w:r>
      <w:r w:rsidRPr="00D8079C">
        <w:rPr>
          <w:sz w:val="24"/>
          <w:szCs w:val="24"/>
        </w:rPr>
        <w:t xml:space="preserve"> demonstrates the growth in domestic abuse from 2016.</w:t>
      </w:r>
    </w:p>
    <w:p w14:paraId="1242DA70" w14:textId="77777777" w:rsidR="00D8079C" w:rsidRPr="00D8079C" w:rsidRDefault="00D8079C" w:rsidP="00D5429B">
      <w:pPr>
        <w:spacing w:line="276" w:lineRule="auto"/>
        <w:jc w:val="both"/>
        <w:rPr>
          <w:sz w:val="24"/>
          <w:szCs w:val="24"/>
        </w:rPr>
      </w:pPr>
    </w:p>
    <w:p w14:paraId="1F2240B2" w14:textId="77777777" w:rsidR="00D5429B" w:rsidRPr="00D8079C" w:rsidRDefault="00D5429B" w:rsidP="00D5429B">
      <w:pPr>
        <w:spacing w:line="276" w:lineRule="auto"/>
        <w:jc w:val="center"/>
        <w:rPr>
          <w:sz w:val="24"/>
          <w:szCs w:val="24"/>
        </w:rPr>
      </w:pPr>
      <w:r w:rsidRPr="00D8079C">
        <w:rPr>
          <w:noProof/>
          <w:sz w:val="24"/>
          <w:szCs w:val="24"/>
        </w:rPr>
        <w:drawing>
          <wp:inline distT="0" distB="0" distL="0" distR="0" wp14:anchorId="1D3DE33A" wp14:editId="6A42D6F9">
            <wp:extent cx="5229225" cy="2971049"/>
            <wp:effectExtent l="0" t="0" r="0" b="1270"/>
            <wp:docPr id="345501756" name="Picture 4" descr="A screenshot of a computer&#10;&#10;Description automatically generated">
              <a:extLst xmlns:a="http://schemas.openxmlformats.org/drawingml/2006/main">
                <a:ext uri="{FF2B5EF4-FFF2-40B4-BE49-F238E27FC236}">
                  <a16:creationId xmlns:a16="http://schemas.microsoft.com/office/drawing/2014/main" id="{FC5A09D2-EDA9-95E6-0134-EEF00B0202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screenshot of a computer&#10;&#10;Description automatically generated">
                      <a:extLst>
                        <a:ext uri="{FF2B5EF4-FFF2-40B4-BE49-F238E27FC236}">
                          <a16:creationId xmlns:a16="http://schemas.microsoft.com/office/drawing/2014/main" id="{FC5A09D2-EDA9-95E6-0134-EEF00B02029B}"/>
                        </a:ext>
                      </a:extLst>
                    </pic:cNvPr>
                    <pic:cNvPicPr>
                      <a:picLocks noChangeAspect="1"/>
                    </pic:cNvPicPr>
                  </pic:nvPicPr>
                  <pic:blipFill rotWithShape="1">
                    <a:blip r:embed="rId18"/>
                    <a:srcRect l="62862" t="20330" r="17500" b="43299"/>
                    <a:stretch/>
                  </pic:blipFill>
                  <pic:spPr>
                    <a:xfrm>
                      <a:off x="0" y="0"/>
                      <a:ext cx="5238111" cy="2976098"/>
                    </a:xfrm>
                    <a:prstGeom prst="rect">
                      <a:avLst/>
                    </a:prstGeom>
                  </pic:spPr>
                </pic:pic>
              </a:graphicData>
            </a:graphic>
          </wp:inline>
        </w:drawing>
      </w:r>
    </w:p>
    <w:p w14:paraId="0018A204" w14:textId="77777777" w:rsidR="00D5429B" w:rsidRPr="00D8079C" w:rsidRDefault="00D5429B" w:rsidP="00D5429B">
      <w:pPr>
        <w:spacing w:line="276" w:lineRule="auto"/>
        <w:jc w:val="center"/>
        <w:rPr>
          <w:sz w:val="24"/>
          <w:szCs w:val="24"/>
        </w:rPr>
      </w:pPr>
      <w:r w:rsidRPr="00D8079C">
        <w:rPr>
          <w:b/>
          <w:bCs/>
          <w:sz w:val="24"/>
          <w:szCs w:val="24"/>
        </w:rPr>
        <w:t>Figure 2:</w:t>
      </w:r>
      <w:r w:rsidRPr="00D8079C">
        <w:rPr>
          <w:sz w:val="24"/>
          <w:szCs w:val="24"/>
        </w:rPr>
        <w:t xml:space="preserve"> Domestic abuse-related incidents throughout the years since 2016 to 2022.</w:t>
      </w:r>
    </w:p>
    <w:p w14:paraId="4C0C3384" w14:textId="77777777" w:rsidR="00D5429B" w:rsidRPr="00D8079C" w:rsidRDefault="00D5429B" w:rsidP="00D5429B">
      <w:pPr>
        <w:spacing w:line="276" w:lineRule="auto"/>
        <w:jc w:val="center"/>
        <w:rPr>
          <w:sz w:val="24"/>
          <w:szCs w:val="24"/>
        </w:rPr>
      </w:pPr>
      <w:r w:rsidRPr="00D8079C">
        <w:rPr>
          <w:sz w:val="24"/>
          <w:szCs w:val="24"/>
        </w:rPr>
        <w:t>(Office for National Statistics, 2022)</w:t>
      </w:r>
    </w:p>
    <w:p w14:paraId="0B213469" w14:textId="77777777" w:rsidR="00D5429B" w:rsidRPr="00D8079C" w:rsidRDefault="00D5429B" w:rsidP="00D5429B">
      <w:pPr>
        <w:spacing w:line="276" w:lineRule="auto"/>
        <w:jc w:val="center"/>
        <w:rPr>
          <w:sz w:val="24"/>
          <w:szCs w:val="24"/>
        </w:rPr>
      </w:pPr>
    </w:p>
    <w:p w14:paraId="13E45F03" w14:textId="77777777" w:rsidR="00D5429B" w:rsidRPr="00D8079C" w:rsidRDefault="00D5429B" w:rsidP="00D5429B">
      <w:pPr>
        <w:spacing w:line="276" w:lineRule="auto"/>
        <w:jc w:val="both"/>
        <w:rPr>
          <w:rFonts w:ascii="Times New Roman" w:hAnsi="Times New Roman" w:cs="Times New Roman"/>
          <w:sz w:val="24"/>
          <w:szCs w:val="24"/>
        </w:rPr>
      </w:pPr>
      <w:r w:rsidRPr="00D8079C">
        <w:rPr>
          <w:sz w:val="24"/>
          <w:szCs w:val="24"/>
        </w:rPr>
        <w:t xml:space="preserve">Victims of domestic violence may experience severe and prolonged emotional, physical, financial, and social repercussions. In general, victims of domestic violence may suffer terrible consequences that have an impact on every aspect of their lives and well-being. For victims to recover and start over in a life free from domestic </w:t>
      </w:r>
      <w:r w:rsidRPr="00D8079C">
        <w:rPr>
          <w:sz w:val="24"/>
          <w:szCs w:val="24"/>
        </w:rPr>
        <w:lastRenderedPageBreak/>
        <w:t>violence, they must have access to resources, support, and other services (Wallace, 2023).</w:t>
      </w:r>
    </w:p>
    <w:p w14:paraId="3B1DB8C7" w14:textId="001D466D" w:rsidR="00D5429B" w:rsidRDefault="00D5429B" w:rsidP="00D5429B">
      <w:pPr>
        <w:spacing w:line="276" w:lineRule="auto"/>
        <w:jc w:val="center"/>
        <w:rPr>
          <w:sz w:val="24"/>
          <w:szCs w:val="24"/>
        </w:rPr>
      </w:pPr>
    </w:p>
    <w:p w14:paraId="40D63B05" w14:textId="77777777" w:rsidR="005D1E30" w:rsidRPr="004A60FE" w:rsidRDefault="005D1E30" w:rsidP="005D1E30">
      <w:pPr>
        <w:overflowPunct/>
        <w:autoSpaceDE/>
        <w:autoSpaceDN/>
        <w:adjustRightInd/>
        <w:jc w:val="both"/>
        <w:textAlignment w:val="auto"/>
        <w:rPr>
          <w:rFonts w:ascii="Times New Roman" w:hAnsi="Times New Roman" w:cs="Times New Roman"/>
          <w:color w:val="auto"/>
          <w:sz w:val="24"/>
          <w:szCs w:val="24"/>
        </w:rPr>
      </w:pPr>
      <w:r>
        <w:rPr>
          <w:sz w:val="24"/>
          <w:szCs w:val="24"/>
        </w:rPr>
        <w:t xml:space="preserve">Through police training school, officers are taught all about the policing values, and the Code of Ethics. These ethics emphasizes integrity, respect, professionalism, and impartiality. It sets out guidelines for </w:t>
      </w:r>
      <w:proofErr w:type="gramStart"/>
      <w:r>
        <w:rPr>
          <w:sz w:val="24"/>
          <w:szCs w:val="24"/>
        </w:rPr>
        <w:t>officers</w:t>
      </w:r>
      <w:proofErr w:type="gramEnd"/>
      <w:r>
        <w:rPr>
          <w:sz w:val="24"/>
          <w:szCs w:val="24"/>
        </w:rPr>
        <w:t xml:space="preserve"> behaviour including honesty, fairness and protecting individuals rights. It’s a set of principles to guide officers in their duties and interactions with the community </w:t>
      </w:r>
      <w:r w:rsidRPr="00D32961">
        <w:rPr>
          <w:color w:val="auto"/>
          <w:sz w:val="24"/>
          <w:szCs w:val="24"/>
        </w:rPr>
        <w:t xml:space="preserve">(Schaefer, </w:t>
      </w:r>
      <w:proofErr w:type="spellStart"/>
      <w:r w:rsidRPr="00D32961">
        <w:rPr>
          <w:color w:val="auto"/>
          <w:sz w:val="24"/>
          <w:szCs w:val="24"/>
        </w:rPr>
        <w:t>Smolovic</w:t>
      </w:r>
      <w:proofErr w:type="spellEnd"/>
      <w:r w:rsidRPr="00D32961">
        <w:rPr>
          <w:color w:val="auto"/>
          <w:sz w:val="24"/>
          <w:szCs w:val="24"/>
        </w:rPr>
        <w:t xml:space="preserve"> Jones and Miranda, 2017)</w:t>
      </w:r>
      <w:r>
        <w:rPr>
          <w:rFonts w:ascii="Times New Roman" w:hAnsi="Times New Roman" w:cs="Times New Roman"/>
          <w:color w:val="auto"/>
          <w:sz w:val="24"/>
          <w:szCs w:val="24"/>
        </w:rPr>
        <w:t>.</w:t>
      </w:r>
      <w:r>
        <w:rPr>
          <w:sz w:val="24"/>
          <w:szCs w:val="24"/>
        </w:rPr>
        <w:t xml:space="preserve"> </w:t>
      </w:r>
    </w:p>
    <w:p w14:paraId="3187C67B" w14:textId="77777777" w:rsidR="005D1E30" w:rsidRPr="00D8079C" w:rsidRDefault="005D1E30" w:rsidP="00D5429B">
      <w:pPr>
        <w:spacing w:line="276" w:lineRule="auto"/>
        <w:jc w:val="center"/>
        <w:rPr>
          <w:sz w:val="24"/>
          <w:szCs w:val="24"/>
        </w:rPr>
      </w:pPr>
    </w:p>
    <w:p w14:paraId="33E39577" w14:textId="3A431AED" w:rsidR="00D5429B" w:rsidRPr="00A66EEB" w:rsidRDefault="006A6A34" w:rsidP="00A66EEB">
      <w:pPr>
        <w:overflowPunct/>
        <w:autoSpaceDE/>
        <w:autoSpaceDN/>
        <w:adjustRightInd/>
        <w:jc w:val="both"/>
        <w:textAlignment w:val="auto"/>
        <w:rPr>
          <w:color w:val="auto"/>
          <w:sz w:val="24"/>
          <w:szCs w:val="24"/>
        </w:rPr>
      </w:pPr>
      <w:r w:rsidRPr="00A66EEB">
        <w:rPr>
          <w:sz w:val="24"/>
          <w:szCs w:val="24"/>
        </w:rPr>
        <w:t xml:space="preserve">When arriving at a domestic incident, it is not always visible and recognisable to what is going on. Victims and perpetrators are sometimes defensive and won’t engage with </w:t>
      </w:r>
      <w:r w:rsidR="002D0022" w:rsidRPr="00A66EEB">
        <w:rPr>
          <w:sz w:val="24"/>
          <w:szCs w:val="24"/>
        </w:rPr>
        <w:t>police,</w:t>
      </w:r>
      <w:r w:rsidRPr="00A66EEB">
        <w:rPr>
          <w:sz w:val="24"/>
          <w:szCs w:val="24"/>
        </w:rPr>
        <w:t xml:space="preserve"> but this is when police are to use their communication skills to minimise any escalation. A </w:t>
      </w:r>
      <w:r w:rsidRPr="00A66EEB">
        <w:rPr>
          <w:color w:val="000000" w:themeColor="text1"/>
          <w:sz w:val="24"/>
          <w:szCs w:val="24"/>
        </w:rPr>
        <w:t>Domestic abuse, stalking and harassment questionnaire</w:t>
      </w:r>
      <w:r w:rsidRPr="00A66EEB">
        <w:rPr>
          <w:sz w:val="24"/>
          <w:szCs w:val="24"/>
        </w:rPr>
        <w:t xml:space="preserve"> is to be completed by officers at every domestic incident they attended. A </w:t>
      </w:r>
      <w:r w:rsidRPr="00A66EEB">
        <w:rPr>
          <w:color w:val="000000" w:themeColor="text1"/>
          <w:sz w:val="24"/>
          <w:szCs w:val="24"/>
        </w:rPr>
        <w:t>Domestic abuse, stalking and harassment questionnaire</w:t>
      </w:r>
      <w:r w:rsidRPr="00A66EEB">
        <w:rPr>
          <w:sz w:val="24"/>
          <w:szCs w:val="24"/>
        </w:rPr>
        <w:t xml:space="preserve"> builds rapport with victims, asking them questions which they never actually thought about</w:t>
      </w:r>
      <w:r w:rsidR="00A66EEB" w:rsidRPr="00A66EEB">
        <w:rPr>
          <w:sz w:val="24"/>
          <w:szCs w:val="24"/>
        </w:rPr>
        <w:t xml:space="preserve"> </w:t>
      </w:r>
      <w:r w:rsidR="00A66EEB" w:rsidRPr="00A66EEB">
        <w:rPr>
          <w:color w:val="auto"/>
          <w:sz w:val="24"/>
          <w:szCs w:val="24"/>
        </w:rPr>
        <w:t>(Wire and Myhill, 2018).</w:t>
      </w:r>
    </w:p>
    <w:p w14:paraId="20BAB1AA" w14:textId="77777777" w:rsidR="00A66EEB" w:rsidRPr="00A66EEB" w:rsidRDefault="00A66EEB" w:rsidP="00A66EEB">
      <w:pPr>
        <w:overflowPunct/>
        <w:autoSpaceDE/>
        <w:autoSpaceDN/>
        <w:adjustRightInd/>
        <w:textAlignment w:val="auto"/>
        <w:rPr>
          <w:rFonts w:ascii="Times New Roman" w:hAnsi="Times New Roman" w:cs="Times New Roman"/>
          <w:color w:val="auto"/>
          <w:sz w:val="24"/>
          <w:szCs w:val="24"/>
        </w:rPr>
      </w:pPr>
    </w:p>
    <w:p w14:paraId="7053B486" w14:textId="6138C143" w:rsidR="00D5429B" w:rsidRDefault="00D5429B" w:rsidP="00D5429B">
      <w:pPr>
        <w:spacing w:after="160" w:line="276" w:lineRule="auto"/>
        <w:jc w:val="both"/>
        <w:rPr>
          <w:sz w:val="24"/>
          <w:szCs w:val="24"/>
        </w:rPr>
      </w:pPr>
      <w:r w:rsidRPr="00D8079C">
        <w:rPr>
          <w:sz w:val="24"/>
          <w:szCs w:val="24"/>
        </w:rPr>
        <w:t xml:space="preserve">Depending on the situation, Officers can complete a </w:t>
      </w:r>
      <w:r w:rsidR="008737E3" w:rsidRPr="00D8079C">
        <w:rPr>
          <w:sz w:val="24"/>
          <w:szCs w:val="24"/>
        </w:rPr>
        <w:t xml:space="preserve">Multi-Agency Risk Assessment </w:t>
      </w:r>
      <w:r w:rsidR="008737E3">
        <w:rPr>
          <w:sz w:val="24"/>
          <w:szCs w:val="24"/>
        </w:rPr>
        <w:t>conference</w:t>
      </w:r>
      <w:r w:rsidRPr="00D8079C">
        <w:rPr>
          <w:sz w:val="24"/>
          <w:szCs w:val="24"/>
        </w:rPr>
        <w:t xml:space="preserve"> referral which Is </w:t>
      </w:r>
      <w:proofErr w:type="gramStart"/>
      <w:r w:rsidRPr="00D8079C">
        <w:rPr>
          <w:sz w:val="24"/>
          <w:szCs w:val="24"/>
        </w:rPr>
        <w:t>similar to</w:t>
      </w:r>
      <w:proofErr w:type="gramEnd"/>
      <w:r w:rsidRPr="00D8079C">
        <w:rPr>
          <w:sz w:val="24"/>
          <w:szCs w:val="24"/>
        </w:rPr>
        <w:t xml:space="preserve"> a </w:t>
      </w:r>
      <w:r w:rsidR="00DE096A">
        <w:rPr>
          <w:color w:val="000000" w:themeColor="text1"/>
          <w:sz w:val="24"/>
          <w:szCs w:val="24"/>
        </w:rPr>
        <w:t>Domestic abuse, stalking and harassment questionnaire</w:t>
      </w:r>
      <w:r w:rsidRPr="00D8079C">
        <w:rPr>
          <w:sz w:val="24"/>
          <w:szCs w:val="24"/>
        </w:rPr>
        <w:t xml:space="preserve"> but </w:t>
      </w:r>
      <w:r w:rsidR="005875F1" w:rsidRPr="00D8079C">
        <w:rPr>
          <w:sz w:val="24"/>
          <w:szCs w:val="24"/>
        </w:rPr>
        <w:t>it’s</w:t>
      </w:r>
      <w:r w:rsidRPr="00D8079C">
        <w:rPr>
          <w:sz w:val="24"/>
          <w:szCs w:val="24"/>
        </w:rPr>
        <w:t xml:space="preserve"> for more </w:t>
      </w:r>
      <w:r w:rsidR="005875F1" w:rsidRPr="00D8079C">
        <w:rPr>
          <w:sz w:val="24"/>
          <w:szCs w:val="24"/>
        </w:rPr>
        <w:t>high-risk</w:t>
      </w:r>
      <w:r w:rsidRPr="00D8079C">
        <w:rPr>
          <w:sz w:val="24"/>
          <w:szCs w:val="24"/>
        </w:rPr>
        <w:t xml:space="preserve"> cases. The purpose of the Multi-Agency Risk Assessment </w:t>
      </w:r>
      <w:r w:rsidR="008737E3">
        <w:rPr>
          <w:sz w:val="24"/>
          <w:szCs w:val="24"/>
        </w:rPr>
        <w:t>conference</w:t>
      </w:r>
      <w:r w:rsidRPr="00D8079C">
        <w:rPr>
          <w:sz w:val="24"/>
          <w:szCs w:val="24"/>
        </w:rPr>
        <w:t xml:space="preserve"> is to organise, share, and assess information from several agencies on a victim or victims of domestic violence who are thought to be at high risk of serious injury or death (McLaughlin, 2015).</w:t>
      </w:r>
    </w:p>
    <w:p w14:paraId="56416C98" w14:textId="0A4DB4DA" w:rsidR="00D5429B" w:rsidRPr="00D8079C" w:rsidRDefault="00D5429B" w:rsidP="00D5429B">
      <w:pPr>
        <w:spacing w:line="276" w:lineRule="auto"/>
        <w:jc w:val="both"/>
        <w:rPr>
          <w:sz w:val="24"/>
          <w:szCs w:val="24"/>
        </w:rPr>
      </w:pPr>
      <w:r w:rsidRPr="00D8079C">
        <w:rPr>
          <w:spacing w:val="6"/>
          <w:sz w:val="24"/>
          <w:szCs w:val="24"/>
          <w:shd w:val="clear" w:color="auto" w:fill="FFFFFF"/>
        </w:rPr>
        <w:t xml:space="preserve">‘The first </w:t>
      </w:r>
      <w:r w:rsidR="00B65882" w:rsidRPr="00D8079C">
        <w:rPr>
          <w:sz w:val="24"/>
          <w:szCs w:val="24"/>
        </w:rPr>
        <w:t xml:space="preserve">Multi-Agency Risk Assessment </w:t>
      </w:r>
      <w:r w:rsidR="00B65882">
        <w:rPr>
          <w:sz w:val="24"/>
          <w:szCs w:val="24"/>
        </w:rPr>
        <w:t>conference</w:t>
      </w:r>
      <w:r w:rsidRPr="00D8079C">
        <w:rPr>
          <w:rStyle w:val="ls5c"/>
          <w:spacing w:val="9"/>
          <w:sz w:val="24"/>
          <w:szCs w:val="24"/>
          <w:shd w:val="clear" w:color="auto" w:fill="FFFFFF"/>
        </w:rPr>
        <w:t xml:space="preserve"> was held </w:t>
      </w:r>
      <w:r w:rsidRPr="00D8079C">
        <w:rPr>
          <w:rStyle w:val="ls5d"/>
          <w:spacing w:val="17"/>
          <w:sz w:val="24"/>
          <w:szCs w:val="24"/>
          <w:shd w:val="clear" w:color="auto" w:fill="FFFFFF"/>
        </w:rPr>
        <w:t xml:space="preserve">in </w:t>
      </w:r>
      <w:r w:rsidRPr="00D8079C">
        <w:rPr>
          <w:rStyle w:val="lsab"/>
          <w:spacing w:val="8"/>
          <w:sz w:val="24"/>
          <w:szCs w:val="24"/>
          <w:shd w:val="clear" w:color="auto" w:fill="FFFFFF"/>
        </w:rPr>
        <w:t xml:space="preserve">April 2003 and was attended by members of 16 agencies including </w:t>
      </w:r>
      <w:r w:rsidRPr="00D8079C">
        <w:rPr>
          <w:spacing w:val="6"/>
          <w:sz w:val="24"/>
          <w:szCs w:val="24"/>
        </w:rPr>
        <w:t xml:space="preserve">police, probation, local authority, health, housing, </w:t>
      </w:r>
      <w:proofErr w:type="gramStart"/>
      <w:r w:rsidRPr="00D8079C">
        <w:rPr>
          <w:spacing w:val="6"/>
          <w:sz w:val="24"/>
          <w:szCs w:val="24"/>
        </w:rPr>
        <w:t>refuge</w:t>
      </w:r>
      <w:proofErr w:type="gramEnd"/>
      <w:r w:rsidRPr="00D8079C">
        <w:rPr>
          <w:spacing w:val="6"/>
          <w:sz w:val="24"/>
          <w:szCs w:val="24"/>
        </w:rPr>
        <w:t xml:space="preserve"> and the Women’s Safety </w:t>
      </w:r>
      <w:r w:rsidRPr="00D8079C">
        <w:rPr>
          <w:sz w:val="24"/>
          <w:szCs w:val="24"/>
        </w:rPr>
        <w:t>Unit.</w:t>
      </w:r>
      <w:r w:rsidRPr="00D8079C">
        <w:rPr>
          <w:rStyle w:val="ls13"/>
          <w:sz w:val="24"/>
          <w:szCs w:val="24"/>
        </w:rPr>
        <w:t xml:space="preserve">  </w:t>
      </w:r>
      <w:r w:rsidRPr="00D8079C">
        <w:rPr>
          <w:rStyle w:val="lsad"/>
          <w:spacing w:val="8"/>
          <w:sz w:val="24"/>
          <w:szCs w:val="24"/>
        </w:rPr>
        <w:t xml:space="preserve">The goal of these meetings is to provide a forum for sharing information and taking </w:t>
      </w:r>
      <w:r w:rsidRPr="00D8079C">
        <w:rPr>
          <w:spacing w:val="-2"/>
          <w:sz w:val="24"/>
          <w:szCs w:val="24"/>
        </w:rPr>
        <w:t>acti</w:t>
      </w:r>
      <w:r w:rsidRPr="00D8079C">
        <w:rPr>
          <w:rStyle w:val="ls5e"/>
          <w:spacing w:val="6"/>
          <w:sz w:val="24"/>
          <w:szCs w:val="24"/>
        </w:rPr>
        <w:t>ons that will reduce future harm to very high</w:t>
      </w:r>
      <w:r w:rsidRPr="00D8079C">
        <w:rPr>
          <w:rStyle w:val="ls24"/>
          <w:spacing w:val="13"/>
          <w:sz w:val="24"/>
          <w:szCs w:val="24"/>
        </w:rPr>
        <w:t>-</w:t>
      </w:r>
      <w:r w:rsidRPr="00D8079C">
        <w:rPr>
          <w:rStyle w:val="ls5f"/>
          <w:spacing w:val="5"/>
          <w:sz w:val="24"/>
          <w:szCs w:val="24"/>
        </w:rPr>
        <w:t xml:space="preserve">risk victims and their children’ </w:t>
      </w:r>
      <w:r w:rsidRPr="00D8079C">
        <w:rPr>
          <w:sz w:val="24"/>
          <w:szCs w:val="24"/>
        </w:rPr>
        <w:t xml:space="preserve">(Robinson, 2004). </w:t>
      </w:r>
      <w:r w:rsidR="00B65882" w:rsidRPr="00D8079C">
        <w:rPr>
          <w:sz w:val="24"/>
          <w:szCs w:val="24"/>
        </w:rPr>
        <w:t xml:space="preserve">Multi-Agency Risk Assessment </w:t>
      </w:r>
      <w:r w:rsidR="00B65882">
        <w:rPr>
          <w:sz w:val="24"/>
          <w:szCs w:val="24"/>
        </w:rPr>
        <w:t>conference</w:t>
      </w:r>
      <w:r w:rsidRPr="00D8079C">
        <w:rPr>
          <w:sz w:val="24"/>
          <w:szCs w:val="24"/>
        </w:rPr>
        <w:t xml:space="preserve"> holds agencies accountable for their roles in managing and responding to domestic abuse cases promoting better outcomes for victims more so than a </w:t>
      </w:r>
      <w:r w:rsidR="00DE096A">
        <w:rPr>
          <w:color w:val="000000" w:themeColor="text1"/>
          <w:sz w:val="24"/>
          <w:szCs w:val="24"/>
        </w:rPr>
        <w:t>Domestic abuse, stalking and harassment questionnaire</w:t>
      </w:r>
      <w:r w:rsidRPr="00D8079C">
        <w:rPr>
          <w:sz w:val="24"/>
          <w:szCs w:val="24"/>
        </w:rPr>
        <w:t>.</w:t>
      </w:r>
    </w:p>
    <w:p w14:paraId="5BB0F03E" w14:textId="77777777" w:rsidR="00D5429B" w:rsidRPr="00D8079C" w:rsidRDefault="00D5429B" w:rsidP="00D5429B">
      <w:pPr>
        <w:spacing w:line="276" w:lineRule="auto"/>
        <w:jc w:val="both"/>
        <w:rPr>
          <w:rFonts w:eastAsiaTheme="minorHAnsi"/>
          <w:kern w:val="2"/>
          <w:sz w:val="24"/>
          <w:szCs w:val="24"/>
          <w:lang w:eastAsia="en-US"/>
          <w14:ligatures w14:val="standardContextual"/>
        </w:rPr>
      </w:pPr>
    </w:p>
    <w:p w14:paraId="26EFDD0F" w14:textId="314CCAD8" w:rsidR="00D5429B" w:rsidRPr="00D8079C" w:rsidRDefault="00D5429B" w:rsidP="00D5429B">
      <w:pPr>
        <w:spacing w:line="276" w:lineRule="auto"/>
        <w:jc w:val="both"/>
        <w:rPr>
          <w:sz w:val="24"/>
          <w:szCs w:val="24"/>
        </w:rPr>
      </w:pPr>
      <w:r w:rsidRPr="00D8079C">
        <w:rPr>
          <w:sz w:val="24"/>
          <w:szCs w:val="24"/>
        </w:rPr>
        <w:t xml:space="preserve">However, there are also some potential drawbacks which is pointed out by a study created by the Home Office of Violent and Youth Crime Prevention Unit and Research and Analysis Unit in 2011 which goes on to say Partner agencies are to meet up and attend a </w:t>
      </w:r>
      <w:r w:rsidR="00B65882" w:rsidRPr="00D8079C">
        <w:rPr>
          <w:sz w:val="24"/>
          <w:szCs w:val="24"/>
        </w:rPr>
        <w:t xml:space="preserve">Multi-Agency Risk Assessment </w:t>
      </w:r>
      <w:r w:rsidR="00B65882">
        <w:rPr>
          <w:sz w:val="24"/>
          <w:szCs w:val="24"/>
        </w:rPr>
        <w:t>conference</w:t>
      </w:r>
      <w:r w:rsidRPr="00D8079C">
        <w:rPr>
          <w:sz w:val="24"/>
          <w:szCs w:val="24"/>
        </w:rPr>
        <w:t xml:space="preserve"> meeting, this requires resources from different agencies which could strain their capacity, another drawback is sharing sensitive information amongst agencies could raise confidentiality concerns especially if not handled appropriately and ‘(Cordis Bright, 2011).</w:t>
      </w:r>
    </w:p>
    <w:p w14:paraId="6426B29C" w14:textId="77777777" w:rsidR="00D5429B" w:rsidRPr="00D8079C" w:rsidRDefault="00D5429B" w:rsidP="00D5429B">
      <w:pPr>
        <w:spacing w:line="276" w:lineRule="auto"/>
        <w:jc w:val="both"/>
        <w:rPr>
          <w:rFonts w:asciiTheme="minorHAnsi" w:eastAsiaTheme="minorHAnsi" w:hAnsiTheme="minorHAnsi" w:cstheme="minorBidi"/>
          <w:kern w:val="2"/>
          <w:sz w:val="24"/>
          <w:szCs w:val="24"/>
          <w:lang w:eastAsia="en-US"/>
          <w14:ligatures w14:val="standardContextual"/>
        </w:rPr>
      </w:pPr>
    </w:p>
    <w:p w14:paraId="5B005A1F" w14:textId="44D92C91" w:rsidR="00D5429B" w:rsidRPr="00D8079C" w:rsidRDefault="00D5429B" w:rsidP="00D5429B">
      <w:pPr>
        <w:spacing w:line="276" w:lineRule="auto"/>
        <w:jc w:val="both"/>
        <w:rPr>
          <w:sz w:val="24"/>
          <w:szCs w:val="24"/>
        </w:rPr>
      </w:pPr>
      <w:r w:rsidRPr="00D8079C">
        <w:rPr>
          <w:sz w:val="24"/>
          <w:szCs w:val="24"/>
        </w:rPr>
        <w:t xml:space="preserve">Hudson A 2019 describes A Public Protection Notice as a document that is shared with partner agencies within the police, such as social services, housing authorities and mental health organisations, detailing safeguarding concerns regarding an adult or child that is involved in an incident which police attends. By sharing the appropriate information with partner agencies through this document, a multi-agency response to </w:t>
      </w:r>
      <w:r w:rsidRPr="00D8079C">
        <w:rPr>
          <w:sz w:val="24"/>
          <w:szCs w:val="24"/>
        </w:rPr>
        <w:lastRenderedPageBreak/>
        <w:t xml:space="preserve">the highlighted problems is made possible. This acts as a means of coordinating actions and safeguarding those who are at risk in anyway by making sure that partner agencies are informed so they can help to resolve any issues that may be occurring.  A </w:t>
      </w:r>
      <w:r w:rsidR="008240A4" w:rsidRPr="00D8079C">
        <w:rPr>
          <w:sz w:val="24"/>
          <w:szCs w:val="24"/>
        </w:rPr>
        <w:t>Public Protection Notice</w:t>
      </w:r>
      <w:r w:rsidRPr="00D8079C">
        <w:rPr>
          <w:sz w:val="24"/>
          <w:szCs w:val="24"/>
        </w:rPr>
        <w:t xml:space="preserve"> can be issued quickly by officers to provide immediate protection to victims of domestic abuse. When a </w:t>
      </w:r>
      <w:r w:rsidR="008240A4" w:rsidRPr="00D8079C">
        <w:rPr>
          <w:sz w:val="24"/>
          <w:szCs w:val="24"/>
        </w:rPr>
        <w:t>Public Protection Notice</w:t>
      </w:r>
      <w:r w:rsidRPr="00D8079C">
        <w:rPr>
          <w:sz w:val="24"/>
          <w:szCs w:val="24"/>
        </w:rPr>
        <w:t xml:space="preserve"> is created, partner agencies can demonstrate their commitment to supporting victims of domestic abuse and taking their safety and </w:t>
      </w:r>
      <w:proofErr w:type="spellStart"/>
      <w:r w:rsidRPr="00D8079C">
        <w:rPr>
          <w:sz w:val="24"/>
          <w:szCs w:val="24"/>
        </w:rPr>
        <w:t>well being</w:t>
      </w:r>
      <w:proofErr w:type="spellEnd"/>
      <w:r w:rsidRPr="00D8079C">
        <w:rPr>
          <w:sz w:val="24"/>
          <w:szCs w:val="24"/>
        </w:rPr>
        <w:t xml:space="preserve"> seriously. Victims may feel empowered knowing that measures are being taken to protect them from further harm (Hudson, 2019).</w:t>
      </w:r>
    </w:p>
    <w:p w14:paraId="69D6CE40" w14:textId="77777777" w:rsidR="00D5429B" w:rsidRPr="00D8079C" w:rsidRDefault="00D5429B" w:rsidP="00D5429B">
      <w:pPr>
        <w:spacing w:line="276" w:lineRule="auto"/>
        <w:jc w:val="both"/>
        <w:rPr>
          <w:rFonts w:asciiTheme="minorHAnsi" w:eastAsiaTheme="minorHAnsi" w:hAnsiTheme="minorHAnsi" w:cstheme="minorBidi"/>
          <w:kern w:val="2"/>
          <w:sz w:val="24"/>
          <w:szCs w:val="24"/>
          <w:lang w:eastAsia="en-US"/>
          <w14:ligatures w14:val="standardContextual"/>
        </w:rPr>
      </w:pPr>
    </w:p>
    <w:p w14:paraId="378E30A7" w14:textId="77777777" w:rsidR="00D5429B" w:rsidRPr="00D8079C" w:rsidRDefault="00D5429B" w:rsidP="00D5429B">
      <w:pPr>
        <w:spacing w:after="160" w:line="276" w:lineRule="auto"/>
        <w:jc w:val="both"/>
        <w:rPr>
          <w:rFonts w:asciiTheme="minorHAnsi" w:eastAsiaTheme="minorHAnsi" w:hAnsiTheme="minorHAnsi" w:cstheme="minorBidi"/>
          <w:kern w:val="2"/>
          <w:sz w:val="24"/>
          <w:szCs w:val="24"/>
          <w:lang w:eastAsia="en-US"/>
          <w14:ligatures w14:val="standardContextual"/>
        </w:rPr>
      </w:pPr>
      <w:r w:rsidRPr="00D8079C">
        <w:rPr>
          <w:sz w:val="24"/>
          <w:szCs w:val="24"/>
        </w:rPr>
        <w:t>Workshops have been recently run to ‘GWENT officers following a successful pilot phase that showed significant improvement of the quality of information recorded and sent to social service’ (</w:t>
      </w:r>
      <w:proofErr w:type="spellStart"/>
      <w:r w:rsidRPr="00D8079C">
        <w:rPr>
          <w:sz w:val="24"/>
          <w:szCs w:val="24"/>
        </w:rPr>
        <w:t>RSPH</w:t>
      </w:r>
      <w:proofErr w:type="spellEnd"/>
      <w:r w:rsidRPr="00D8079C">
        <w:rPr>
          <w:sz w:val="24"/>
          <w:szCs w:val="24"/>
        </w:rPr>
        <w:t>, 2020).</w:t>
      </w:r>
    </w:p>
    <w:p w14:paraId="64ED44E4" w14:textId="78386C5C" w:rsidR="00D5429B" w:rsidRPr="00D8079C" w:rsidRDefault="00D5429B" w:rsidP="00D5429B">
      <w:pPr>
        <w:spacing w:line="276" w:lineRule="auto"/>
        <w:jc w:val="both"/>
        <w:rPr>
          <w:sz w:val="24"/>
          <w:szCs w:val="24"/>
        </w:rPr>
      </w:pPr>
      <w:r w:rsidRPr="00D8079C">
        <w:rPr>
          <w:sz w:val="24"/>
          <w:szCs w:val="24"/>
        </w:rPr>
        <w:t xml:space="preserve">Overall, a </w:t>
      </w:r>
      <w:r w:rsidR="009D1265" w:rsidRPr="00D8079C">
        <w:rPr>
          <w:sz w:val="24"/>
          <w:szCs w:val="24"/>
        </w:rPr>
        <w:t>public</w:t>
      </w:r>
      <w:r w:rsidR="00C15856">
        <w:rPr>
          <w:sz w:val="24"/>
          <w:szCs w:val="24"/>
        </w:rPr>
        <w:t xml:space="preserve"> protection notice</w:t>
      </w:r>
      <w:r w:rsidRPr="00D8079C">
        <w:rPr>
          <w:sz w:val="24"/>
          <w:szCs w:val="24"/>
        </w:rPr>
        <w:t xml:space="preserve"> is an essential implement in safeguarding domestic abuse victims and preventing further harm. It provides a legal framework for intervention and protection while enabling authorities to take proactive measures to address the risks posed by perpetrators of abuse.</w:t>
      </w:r>
    </w:p>
    <w:p w14:paraId="7D78D0F1" w14:textId="77777777" w:rsidR="00D5429B" w:rsidRPr="00D8079C" w:rsidRDefault="00D5429B" w:rsidP="00D5429B">
      <w:pPr>
        <w:spacing w:line="276" w:lineRule="auto"/>
        <w:jc w:val="both"/>
        <w:rPr>
          <w:rFonts w:ascii="Times New Roman" w:hAnsi="Times New Roman" w:cs="Times New Roman"/>
          <w:sz w:val="24"/>
          <w:szCs w:val="24"/>
        </w:rPr>
      </w:pPr>
    </w:p>
    <w:p w14:paraId="1EF49FE5" w14:textId="4F332F22" w:rsidR="00D5429B" w:rsidRDefault="00D5429B" w:rsidP="00D5429B">
      <w:pPr>
        <w:spacing w:line="276" w:lineRule="auto"/>
        <w:jc w:val="both"/>
        <w:rPr>
          <w:sz w:val="24"/>
          <w:szCs w:val="24"/>
        </w:rPr>
      </w:pPr>
      <w:r w:rsidRPr="00D8079C">
        <w:rPr>
          <w:sz w:val="24"/>
          <w:szCs w:val="24"/>
        </w:rPr>
        <w:t xml:space="preserve">There are also a range of other orders that can be used in domestic abuse cases, including non-molestation orders, occupation orders, restraining orders and </w:t>
      </w:r>
      <w:r w:rsidR="00AF758C">
        <w:rPr>
          <w:sz w:val="24"/>
          <w:szCs w:val="24"/>
        </w:rPr>
        <w:t>Domestic violence protection order</w:t>
      </w:r>
      <w:r w:rsidRPr="00D8079C">
        <w:rPr>
          <w:sz w:val="24"/>
          <w:szCs w:val="24"/>
        </w:rPr>
        <w:t xml:space="preserve">s. These orders alter in terms of who can apply for </w:t>
      </w:r>
      <w:r w:rsidR="00AF758C">
        <w:rPr>
          <w:sz w:val="24"/>
          <w:szCs w:val="24"/>
        </w:rPr>
        <w:t xml:space="preserve">Domestic violence protection order, </w:t>
      </w:r>
      <w:r w:rsidRPr="00D8079C">
        <w:rPr>
          <w:sz w:val="24"/>
          <w:szCs w:val="24"/>
        </w:rPr>
        <w:t xml:space="preserve">the conditions that can be attached to them and the consequences of breach.  While these orders are a positive for victims, </w:t>
      </w:r>
      <w:proofErr w:type="spellStart"/>
      <w:r w:rsidRPr="00D8079C">
        <w:rPr>
          <w:sz w:val="24"/>
          <w:szCs w:val="24"/>
        </w:rPr>
        <w:t>BPW</w:t>
      </w:r>
      <w:proofErr w:type="spellEnd"/>
      <w:r w:rsidRPr="00D8079C">
        <w:rPr>
          <w:sz w:val="24"/>
          <w:szCs w:val="24"/>
        </w:rPr>
        <w:t xml:space="preserve"> News in 2018 published a report stating that victims feel like a </w:t>
      </w:r>
      <w:r w:rsidR="00AF758C">
        <w:rPr>
          <w:sz w:val="24"/>
          <w:szCs w:val="24"/>
        </w:rPr>
        <w:t>Domestic violence protection order</w:t>
      </w:r>
      <w:r w:rsidRPr="00D8079C">
        <w:rPr>
          <w:sz w:val="24"/>
          <w:szCs w:val="24"/>
        </w:rPr>
        <w:t xml:space="preserve"> is just a piece of paper, it doesn’t physically stop the offender returning, texting, and ringing the victim (</w:t>
      </w:r>
      <w:proofErr w:type="spellStart"/>
      <w:r w:rsidRPr="00D8079C">
        <w:rPr>
          <w:sz w:val="24"/>
          <w:szCs w:val="24"/>
        </w:rPr>
        <w:t>BPW</w:t>
      </w:r>
      <w:proofErr w:type="spellEnd"/>
      <w:r w:rsidRPr="00D8079C">
        <w:rPr>
          <w:sz w:val="24"/>
          <w:szCs w:val="24"/>
        </w:rPr>
        <w:t xml:space="preserve"> News, 2018). Whilst looking at feedback from victims about </w:t>
      </w:r>
      <w:r w:rsidR="00AF758C">
        <w:rPr>
          <w:sz w:val="24"/>
          <w:szCs w:val="24"/>
        </w:rPr>
        <w:t>Domestic violence protection orders</w:t>
      </w:r>
      <w:r w:rsidRPr="00D8079C">
        <w:rPr>
          <w:sz w:val="24"/>
          <w:szCs w:val="24"/>
        </w:rPr>
        <w:t xml:space="preserve"> police forces are limited what they can do as feedback from victims have shown the effectiveness of the current </w:t>
      </w:r>
      <w:r w:rsidR="00AF758C">
        <w:rPr>
          <w:sz w:val="24"/>
          <w:szCs w:val="24"/>
        </w:rPr>
        <w:t>Domestic violence protection order</w:t>
      </w:r>
      <w:r w:rsidRPr="00D8079C">
        <w:rPr>
          <w:sz w:val="24"/>
          <w:szCs w:val="24"/>
        </w:rPr>
        <w:t xml:space="preserve"> is limited due to the absence of criminal sanctions if the order is breached. </w:t>
      </w:r>
      <w:proofErr w:type="gramStart"/>
      <w:r w:rsidRPr="00D8079C">
        <w:rPr>
          <w:sz w:val="24"/>
          <w:szCs w:val="24"/>
        </w:rPr>
        <w:t>Also</w:t>
      </w:r>
      <w:proofErr w:type="gramEnd"/>
      <w:r w:rsidRPr="00D8079C">
        <w:rPr>
          <w:sz w:val="24"/>
          <w:szCs w:val="24"/>
        </w:rPr>
        <w:t xml:space="preserve"> that it has a maximum duration of 28 days. This could have a massive affect in some cases due to the severity of the case (GOV.UK, 2024).</w:t>
      </w:r>
    </w:p>
    <w:p w14:paraId="2317DFDD" w14:textId="77777777" w:rsidR="002D0022" w:rsidRDefault="002D0022" w:rsidP="00D5429B">
      <w:pPr>
        <w:spacing w:line="276" w:lineRule="auto"/>
        <w:jc w:val="both"/>
        <w:rPr>
          <w:sz w:val="24"/>
          <w:szCs w:val="24"/>
        </w:rPr>
      </w:pPr>
    </w:p>
    <w:p w14:paraId="56166FEF" w14:textId="598D40B3" w:rsidR="002D0022" w:rsidRPr="00D8079C" w:rsidRDefault="00867F09" w:rsidP="00D5429B">
      <w:pPr>
        <w:spacing w:line="276" w:lineRule="auto"/>
        <w:jc w:val="both"/>
        <w:rPr>
          <w:sz w:val="24"/>
          <w:szCs w:val="24"/>
        </w:rPr>
      </w:pPr>
      <w:r>
        <w:rPr>
          <w:sz w:val="24"/>
          <w:szCs w:val="24"/>
        </w:rPr>
        <w:t>After a</w:t>
      </w:r>
      <w:r w:rsidR="002D0022">
        <w:rPr>
          <w:sz w:val="24"/>
          <w:szCs w:val="24"/>
        </w:rPr>
        <w:t xml:space="preserve">nalysing </w:t>
      </w:r>
      <w:r>
        <w:rPr>
          <w:sz w:val="24"/>
          <w:szCs w:val="24"/>
        </w:rPr>
        <w:t>and evaluating th</w:t>
      </w:r>
      <w:r w:rsidR="002D0022">
        <w:rPr>
          <w:sz w:val="24"/>
          <w:szCs w:val="24"/>
        </w:rPr>
        <w:t>e above incident</w:t>
      </w:r>
      <w:r>
        <w:rPr>
          <w:sz w:val="24"/>
          <w:szCs w:val="24"/>
        </w:rPr>
        <w:t>,</w:t>
      </w:r>
      <w:r w:rsidR="002D0022">
        <w:rPr>
          <w:sz w:val="24"/>
          <w:szCs w:val="24"/>
        </w:rPr>
        <w:t xml:space="preserve"> it </w:t>
      </w:r>
      <w:r>
        <w:rPr>
          <w:sz w:val="24"/>
          <w:szCs w:val="24"/>
        </w:rPr>
        <w:t>is clear</w:t>
      </w:r>
      <w:r w:rsidR="002D0022">
        <w:rPr>
          <w:sz w:val="24"/>
          <w:szCs w:val="24"/>
        </w:rPr>
        <w:t xml:space="preserve"> that</w:t>
      </w:r>
      <w:r>
        <w:rPr>
          <w:sz w:val="24"/>
          <w:szCs w:val="24"/>
        </w:rPr>
        <w:t xml:space="preserve"> police officers </w:t>
      </w:r>
      <w:proofErr w:type="gramStart"/>
      <w:r>
        <w:rPr>
          <w:sz w:val="24"/>
          <w:szCs w:val="24"/>
        </w:rPr>
        <w:t>has</w:t>
      </w:r>
      <w:proofErr w:type="gramEnd"/>
      <w:r>
        <w:rPr>
          <w:sz w:val="24"/>
          <w:szCs w:val="24"/>
        </w:rPr>
        <w:t xml:space="preserve"> to weigh up the weaknesses and strengths within the incident. Not every action the police decides to do is always the right one, but officers got to weigh up and be confident in their expertise training and experience that they are doing the right thing if it’s to safeguard the victim or misnaming the risk at hand. I believe I gave my best effort and achieved the best possible outcome for both the victim and perpetrator.  </w:t>
      </w:r>
    </w:p>
    <w:p w14:paraId="2A6A3BA1" w14:textId="77777777" w:rsidR="00D5429B" w:rsidRPr="00D8079C" w:rsidRDefault="00D5429B" w:rsidP="00D5429B">
      <w:pPr>
        <w:spacing w:line="276" w:lineRule="auto"/>
        <w:jc w:val="both"/>
        <w:rPr>
          <w:rFonts w:eastAsiaTheme="minorHAnsi"/>
          <w:kern w:val="2"/>
          <w:sz w:val="24"/>
          <w:szCs w:val="24"/>
          <w:lang w:eastAsia="en-US"/>
          <w14:ligatures w14:val="standardContextual"/>
        </w:rPr>
      </w:pPr>
    </w:p>
    <w:p w14:paraId="29A6CEDD" w14:textId="2D5B4F75" w:rsidR="00D5429B" w:rsidRDefault="00D5429B" w:rsidP="00D5429B">
      <w:pPr>
        <w:spacing w:line="276" w:lineRule="auto"/>
        <w:jc w:val="both"/>
        <w:rPr>
          <w:sz w:val="24"/>
          <w:szCs w:val="24"/>
        </w:rPr>
      </w:pPr>
      <w:r w:rsidRPr="00D8079C">
        <w:rPr>
          <w:sz w:val="24"/>
          <w:szCs w:val="24"/>
        </w:rPr>
        <w:t xml:space="preserve">It is clear from my discussions above that police constables have access to a variety of tactics when dealing with complicated domestic abuse occurrences. The nature of the event may not be immediately apparent when first responders arrive at a domestic violence </w:t>
      </w:r>
      <w:proofErr w:type="gramStart"/>
      <w:r w:rsidRPr="00D8079C">
        <w:rPr>
          <w:sz w:val="24"/>
          <w:szCs w:val="24"/>
        </w:rPr>
        <w:t>call, since</w:t>
      </w:r>
      <w:proofErr w:type="gramEnd"/>
      <w:r w:rsidRPr="00D8079C">
        <w:rPr>
          <w:sz w:val="24"/>
          <w:szCs w:val="24"/>
        </w:rPr>
        <w:t xml:space="preserve"> officers often have several matters to deal with. To understand </w:t>
      </w:r>
      <w:r w:rsidRPr="00D8079C">
        <w:rPr>
          <w:sz w:val="24"/>
          <w:szCs w:val="24"/>
        </w:rPr>
        <w:lastRenderedPageBreak/>
        <w:t>what's going on behind the scenes, officers must use their expertise and communication abilities to get to the bottom of the matter. Support for victims of domestic violence must be universal, and it is critical that partner agencies collaborate to make this a reality. If all agencies work together, the results will show in the outcome of the cases.</w:t>
      </w:r>
    </w:p>
    <w:p w14:paraId="7F5AB060" w14:textId="77777777" w:rsidR="00D5429B" w:rsidRDefault="00D5429B" w:rsidP="00D5429B">
      <w:pPr>
        <w:spacing w:line="276" w:lineRule="auto"/>
        <w:jc w:val="both"/>
        <w:rPr>
          <w:sz w:val="24"/>
          <w:szCs w:val="24"/>
        </w:rPr>
      </w:pPr>
    </w:p>
    <w:p w14:paraId="552D46A3" w14:textId="135D7A1D" w:rsidR="00D5429B" w:rsidRPr="00486980" w:rsidRDefault="00D5429B" w:rsidP="00D5429B">
      <w:pPr>
        <w:spacing w:line="276" w:lineRule="auto"/>
        <w:jc w:val="both"/>
        <w:rPr>
          <w:b/>
          <w:bCs/>
          <w:sz w:val="24"/>
          <w:szCs w:val="24"/>
          <w:u w:val="single"/>
        </w:rPr>
      </w:pPr>
      <w:r w:rsidRPr="00486980">
        <w:rPr>
          <w:b/>
          <w:bCs/>
          <w:sz w:val="24"/>
          <w:szCs w:val="24"/>
          <w:u w:val="single"/>
        </w:rPr>
        <w:t xml:space="preserve">Word count = </w:t>
      </w:r>
      <w:r w:rsidR="00D32961">
        <w:rPr>
          <w:b/>
          <w:bCs/>
          <w:sz w:val="24"/>
          <w:szCs w:val="24"/>
          <w:u w:val="single"/>
        </w:rPr>
        <w:t>20</w:t>
      </w:r>
      <w:r w:rsidR="00867F09">
        <w:rPr>
          <w:b/>
          <w:bCs/>
          <w:sz w:val="24"/>
          <w:szCs w:val="24"/>
          <w:u w:val="single"/>
        </w:rPr>
        <w:t>95</w:t>
      </w:r>
    </w:p>
    <w:p w14:paraId="52841DBF" w14:textId="77777777" w:rsidR="00840FED" w:rsidRDefault="00840FED" w:rsidP="00D5429B">
      <w:pPr>
        <w:spacing w:line="276" w:lineRule="auto"/>
        <w:ind w:right="237"/>
        <w:jc w:val="center"/>
        <w:rPr>
          <w:b/>
          <w:bCs/>
          <w:color w:val="000000" w:themeColor="text1"/>
          <w:sz w:val="28"/>
          <w:szCs w:val="28"/>
          <w:u w:val="single"/>
        </w:rPr>
      </w:pPr>
    </w:p>
    <w:p w14:paraId="116349D4" w14:textId="77777777" w:rsidR="00840FED" w:rsidRDefault="00840FED" w:rsidP="5CE196A1">
      <w:pPr>
        <w:ind w:right="237"/>
        <w:jc w:val="center"/>
        <w:rPr>
          <w:b/>
          <w:bCs/>
          <w:color w:val="000000" w:themeColor="text1"/>
          <w:sz w:val="28"/>
          <w:szCs w:val="28"/>
          <w:u w:val="single"/>
        </w:rPr>
      </w:pPr>
    </w:p>
    <w:p w14:paraId="006C0B61" w14:textId="7F29528E" w:rsidR="00840FED" w:rsidRDefault="00840FED" w:rsidP="5CE196A1">
      <w:pPr>
        <w:ind w:right="237"/>
        <w:jc w:val="center"/>
        <w:rPr>
          <w:b/>
          <w:bCs/>
          <w:color w:val="000000" w:themeColor="text1"/>
          <w:sz w:val="28"/>
          <w:szCs w:val="28"/>
          <w:u w:val="single"/>
        </w:rPr>
      </w:pPr>
    </w:p>
    <w:p w14:paraId="331C7684" w14:textId="77777777" w:rsidR="00840FED" w:rsidRDefault="00840FED" w:rsidP="5CE196A1">
      <w:pPr>
        <w:ind w:right="237"/>
        <w:jc w:val="center"/>
        <w:rPr>
          <w:b/>
          <w:bCs/>
          <w:color w:val="000000" w:themeColor="text1"/>
          <w:sz w:val="28"/>
          <w:szCs w:val="28"/>
          <w:u w:val="single"/>
        </w:rPr>
      </w:pPr>
    </w:p>
    <w:p w14:paraId="7D7EF39C" w14:textId="77777777" w:rsidR="00840FED" w:rsidRDefault="00840FED" w:rsidP="5CE196A1">
      <w:pPr>
        <w:ind w:right="237"/>
        <w:jc w:val="center"/>
        <w:rPr>
          <w:b/>
          <w:bCs/>
          <w:color w:val="000000" w:themeColor="text1"/>
          <w:sz w:val="28"/>
          <w:szCs w:val="28"/>
          <w:u w:val="single"/>
        </w:rPr>
      </w:pPr>
    </w:p>
    <w:p w14:paraId="23E48C24" w14:textId="77777777" w:rsidR="00840FED" w:rsidRDefault="00840FED" w:rsidP="00D5429B">
      <w:pPr>
        <w:ind w:right="237"/>
        <w:rPr>
          <w:b/>
          <w:bCs/>
          <w:color w:val="000000" w:themeColor="text1"/>
          <w:sz w:val="28"/>
          <w:szCs w:val="28"/>
          <w:u w:val="single"/>
        </w:rPr>
      </w:pPr>
    </w:p>
    <w:p w14:paraId="440C1242" w14:textId="48C0B4CA"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Default="00025650" w:rsidP="5CE196A1">
      <w:pPr>
        <w:ind w:right="237"/>
        <w:jc w:val="center"/>
        <w:rPr>
          <w:rFonts w:eastAsia="Arial"/>
          <w:color w:val="000000" w:themeColor="text1"/>
          <w:sz w:val="24"/>
          <w:szCs w:val="24"/>
        </w:rPr>
      </w:pPr>
    </w:p>
    <w:p w14:paraId="4B4C1D73" w14:textId="77777777" w:rsidR="00D7772F" w:rsidRDefault="00D7772F" w:rsidP="5CE196A1">
      <w:pPr>
        <w:ind w:right="237"/>
        <w:jc w:val="center"/>
        <w:rPr>
          <w:rFonts w:eastAsia="Arial"/>
          <w:color w:val="000000" w:themeColor="text1"/>
          <w:sz w:val="24"/>
          <w:szCs w:val="24"/>
        </w:rPr>
      </w:pPr>
    </w:p>
    <w:p w14:paraId="5EE8EA3E" w14:textId="77777777" w:rsidR="00D7772F" w:rsidRPr="00E676F7" w:rsidRDefault="00D7772F"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1A8E7CF4" w14:textId="77777777" w:rsidR="00D32EAD" w:rsidRDefault="00D32EAD" w:rsidP="0FF883D4">
      <w:pPr>
        <w:ind w:right="237"/>
        <w:jc w:val="both"/>
        <w:rPr>
          <w:color w:val="000000" w:themeColor="text1"/>
          <w:sz w:val="24"/>
          <w:szCs w:val="24"/>
        </w:rPr>
      </w:pPr>
    </w:p>
    <w:p w14:paraId="5E855D85" w14:textId="77777777" w:rsidR="00D32EAD" w:rsidRDefault="00D32EAD" w:rsidP="0FF883D4">
      <w:pPr>
        <w:ind w:right="237"/>
        <w:jc w:val="both"/>
        <w:rPr>
          <w:color w:val="000000" w:themeColor="text1"/>
          <w:sz w:val="24"/>
          <w:szCs w:val="24"/>
        </w:rPr>
      </w:pPr>
    </w:p>
    <w:p w14:paraId="68152322" w14:textId="77777777" w:rsidR="00D32EAD" w:rsidRDefault="00D32EAD" w:rsidP="0FF883D4">
      <w:pPr>
        <w:ind w:right="237"/>
        <w:jc w:val="both"/>
        <w:rPr>
          <w:color w:val="000000" w:themeColor="text1"/>
          <w:sz w:val="24"/>
          <w:szCs w:val="24"/>
        </w:rPr>
      </w:pPr>
    </w:p>
    <w:p w14:paraId="0F4CFC6D" w14:textId="77777777" w:rsidR="00D32EAD" w:rsidRDefault="00D32EAD" w:rsidP="0FF883D4">
      <w:pPr>
        <w:ind w:right="237"/>
        <w:jc w:val="both"/>
        <w:rPr>
          <w:color w:val="000000" w:themeColor="text1"/>
          <w:sz w:val="24"/>
          <w:szCs w:val="24"/>
        </w:rPr>
      </w:pPr>
    </w:p>
    <w:p w14:paraId="23D41008" w14:textId="77777777" w:rsidR="00D32EAD" w:rsidRDefault="00D32EAD" w:rsidP="0FF883D4">
      <w:pPr>
        <w:ind w:right="237"/>
        <w:jc w:val="both"/>
        <w:rPr>
          <w:color w:val="000000" w:themeColor="text1"/>
          <w:sz w:val="24"/>
          <w:szCs w:val="24"/>
        </w:rPr>
      </w:pPr>
    </w:p>
    <w:p w14:paraId="213AB82A" w14:textId="77777777" w:rsidR="00D32EAD" w:rsidRDefault="00D32EAD" w:rsidP="0FF883D4">
      <w:pPr>
        <w:ind w:right="237"/>
        <w:jc w:val="both"/>
        <w:rPr>
          <w:color w:val="000000" w:themeColor="text1"/>
          <w:sz w:val="24"/>
          <w:szCs w:val="24"/>
        </w:rPr>
      </w:pPr>
    </w:p>
    <w:p w14:paraId="7C2B96AA" w14:textId="77777777" w:rsidR="00D32EAD" w:rsidRDefault="00D32EAD" w:rsidP="0FF883D4">
      <w:pPr>
        <w:ind w:right="237"/>
        <w:jc w:val="both"/>
        <w:rPr>
          <w:color w:val="000000" w:themeColor="text1"/>
          <w:sz w:val="24"/>
          <w:szCs w:val="24"/>
        </w:rPr>
      </w:pPr>
    </w:p>
    <w:p w14:paraId="41B425BC" w14:textId="77777777" w:rsidR="00D32EAD" w:rsidRDefault="00D32EAD" w:rsidP="0FF883D4">
      <w:pPr>
        <w:ind w:right="237"/>
        <w:jc w:val="both"/>
        <w:rPr>
          <w:color w:val="000000" w:themeColor="text1"/>
          <w:sz w:val="24"/>
          <w:szCs w:val="24"/>
        </w:rPr>
      </w:pPr>
    </w:p>
    <w:p w14:paraId="41F55BFF" w14:textId="77777777" w:rsidR="00D32EAD" w:rsidRDefault="00D32EAD" w:rsidP="0FF883D4">
      <w:pPr>
        <w:ind w:right="237"/>
        <w:jc w:val="both"/>
        <w:rPr>
          <w:color w:val="000000" w:themeColor="text1"/>
          <w:sz w:val="24"/>
          <w:szCs w:val="24"/>
        </w:rPr>
      </w:pPr>
    </w:p>
    <w:p w14:paraId="650D2F69" w14:textId="77777777" w:rsidR="00D32EAD" w:rsidRDefault="00D32EAD" w:rsidP="0FF883D4">
      <w:pPr>
        <w:ind w:right="237"/>
        <w:jc w:val="both"/>
        <w:rPr>
          <w:color w:val="000000" w:themeColor="text1"/>
          <w:sz w:val="24"/>
          <w:szCs w:val="24"/>
        </w:rPr>
      </w:pPr>
    </w:p>
    <w:p w14:paraId="5AD5EE25" w14:textId="77777777" w:rsidR="00D32EAD" w:rsidRDefault="00D32EAD"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1C6E93E6" w14:textId="4F4C0D15" w:rsidR="00025650" w:rsidRPr="00E676F7" w:rsidRDefault="00025650" w:rsidP="00340E9A">
      <w:pPr>
        <w:ind w:right="237"/>
      </w:pPr>
    </w:p>
    <w:p w14:paraId="76B6FAAC" w14:textId="78791342" w:rsidR="0FF883D4" w:rsidRDefault="0FF883D4" w:rsidP="0FF883D4">
      <w:pPr>
        <w:ind w:left="2880" w:right="225" w:firstLine="720"/>
        <w:rPr>
          <w:b/>
          <w:bCs/>
          <w:sz w:val="24"/>
          <w:szCs w:val="24"/>
          <w:lang w:eastAsia="zh-TW"/>
        </w:rPr>
      </w:pPr>
    </w:p>
    <w:p w14:paraId="1ADEFAE5" w14:textId="31618F02" w:rsidR="0FF883D4" w:rsidRDefault="5CE196A1" w:rsidP="5CE196A1">
      <w:r w:rsidRPr="5CE196A1">
        <w:rPr>
          <w:rFonts w:eastAsia="Arial"/>
          <w:b/>
          <w:bCs/>
          <w:color w:val="000000" w:themeColor="text1"/>
          <w:sz w:val="24"/>
          <w:szCs w:val="24"/>
        </w:rPr>
        <w:t xml:space="preserve">Authentication signature: </w:t>
      </w:r>
      <w:r w:rsidR="004F6ECC">
        <w:rPr>
          <w:rFonts w:eastAsia="Arial"/>
          <w:b/>
          <w:bCs/>
          <w:color w:val="000000" w:themeColor="text1"/>
          <w:sz w:val="24"/>
          <w:szCs w:val="24"/>
        </w:rPr>
        <w:t>A</w:t>
      </w:r>
      <w:r w:rsidR="001B588D">
        <w:rPr>
          <w:rFonts w:eastAsia="Arial"/>
          <w:b/>
          <w:bCs/>
          <w:color w:val="000000" w:themeColor="text1"/>
          <w:sz w:val="24"/>
          <w:szCs w:val="24"/>
        </w:rPr>
        <w:t xml:space="preserve">lexander </w:t>
      </w:r>
      <w:r w:rsidR="004F6ECC">
        <w:rPr>
          <w:rFonts w:eastAsia="Arial"/>
          <w:b/>
          <w:bCs/>
          <w:color w:val="000000" w:themeColor="text1"/>
          <w:sz w:val="24"/>
          <w:szCs w:val="24"/>
        </w:rPr>
        <w:t>Nicholas</w:t>
      </w:r>
    </w:p>
    <w:p w14:paraId="3E37DF86" w14:textId="687D12EF" w:rsidR="0FF883D4" w:rsidRDefault="5CE196A1" w:rsidP="5CE196A1">
      <w:r w:rsidRPr="5CE196A1">
        <w:rPr>
          <w:rFonts w:eastAsia="Arial"/>
          <w:b/>
          <w:bCs/>
          <w:color w:val="000000" w:themeColor="text1"/>
          <w:sz w:val="24"/>
          <w:szCs w:val="24"/>
        </w:rPr>
        <w:t xml:space="preserve"> </w:t>
      </w:r>
    </w:p>
    <w:p w14:paraId="6CBAEEA0" w14:textId="21CB63BC" w:rsidR="0FF883D4" w:rsidRDefault="5CE196A1" w:rsidP="5CE196A1">
      <w:r w:rsidRPr="5CE196A1">
        <w:rPr>
          <w:rFonts w:eastAsia="Arial"/>
          <w:b/>
          <w:bCs/>
          <w:color w:val="000000" w:themeColor="text1"/>
          <w:sz w:val="24"/>
          <w:szCs w:val="24"/>
        </w:rPr>
        <w:t xml:space="preserve">Signed: </w:t>
      </w:r>
      <w:r w:rsidR="001B588D">
        <w:rPr>
          <w:rFonts w:eastAsia="Arial"/>
          <w:b/>
          <w:bCs/>
          <w:color w:val="000000" w:themeColor="text1"/>
          <w:sz w:val="24"/>
          <w:szCs w:val="24"/>
        </w:rPr>
        <w:t xml:space="preserve">         </w:t>
      </w:r>
      <w:proofErr w:type="spellStart"/>
      <w:proofErr w:type="gramStart"/>
      <w:r w:rsidR="00D32EAD">
        <w:rPr>
          <w:rFonts w:eastAsia="Arial"/>
          <w:b/>
          <w:bCs/>
          <w:color w:val="000000" w:themeColor="text1"/>
          <w:sz w:val="24"/>
          <w:szCs w:val="24"/>
        </w:rPr>
        <w:t>A.NICHOLAS</w:t>
      </w:r>
      <w:proofErr w:type="spellEnd"/>
      <w:proofErr w:type="gramEnd"/>
      <w:r w:rsidR="001B588D">
        <w:rPr>
          <w:rFonts w:eastAsia="Arial"/>
          <w:b/>
          <w:bCs/>
          <w:color w:val="000000" w:themeColor="text1"/>
          <w:sz w:val="24"/>
          <w:szCs w:val="24"/>
        </w:rPr>
        <w:t xml:space="preserve">                                                                                                                </w:t>
      </w:r>
    </w:p>
    <w:p w14:paraId="563192E7" w14:textId="7A83C86F" w:rsidR="0FF883D4" w:rsidRDefault="5CE196A1" w:rsidP="5CE196A1">
      <w:r w:rsidRPr="5CE196A1">
        <w:rPr>
          <w:rFonts w:eastAsia="Arial"/>
          <w:b/>
          <w:bCs/>
          <w:color w:val="000000" w:themeColor="text1"/>
          <w:sz w:val="24"/>
          <w:szCs w:val="24"/>
        </w:rPr>
        <w:t xml:space="preserve"> </w:t>
      </w:r>
    </w:p>
    <w:p w14:paraId="482B2B3A" w14:textId="0215EC76" w:rsidR="0FF883D4" w:rsidRPr="00CF584C" w:rsidRDefault="5CE196A1" w:rsidP="00CF584C">
      <w:pPr>
        <w:sectPr w:rsidR="0FF883D4" w:rsidRPr="00CF584C" w:rsidSect="00A25392">
          <w:footerReference w:type="default" r:id="rId19"/>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w:t>
      </w:r>
      <w:r w:rsidR="004F6ECC">
        <w:rPr>
          <w:rFonts w:eastAsia="Arial"/>
          <w:b/>
          <w:bCs/>
          <w:color w:val="000000" w:themeColor="text1"/>
          <w:sz w:val="24"/>
          <w:szCs w:val="24"/>
        </w:rPr>
        <w:t xml:space="preserve">e: </w:t>
      </w:r>
      <w:r w:rsidR="00C329CD">
        <w:rPr>
          <w:rFonts w:eastAsia="Arial"/>
          <w:b/>
          <w:bCs/>
          <w:color w:val="000000" w:themeColor="text1"/>
          <w:sz w:val="24"/>
          <w:szCs w:val="24"/>
        </w:rPr>
        <w:t>01/04/</w:t>
      </w:r>
      <w:r w:rsidR="009D09A2">
        <w:rPr>
          <w:rFonts w:eastAsia="Arial"/>
          <w:b/>
          <w:bCs/>
          <w:color w:val="000000" w:themeColor="text1"/>
          <w:sz w:val="24"/>
          <w:szCs w:val="24"/>
        </w:rPr>
        <w:t>2024</w:t>
      </w:r>
    </w:p>
    <w:p w14:paraId="7C799916" w14:textId="0656AE0B" w:rsidR="001D3F5F" w:rsidRPr="003D2344" w:rsidRDefault="001D3F5F" w:rsidP="003D2344">
      <w:pPr>
        <w:keepNext/>
        <w:spacing w:before="240" w:after="60"/>
        <w:ind w:right="237"/>
        <w:jc w:val="both"/>
        <w:rPr>
          <w:b/>
          <w:sz w:val="24"/>
          <w:szCs w:val="24"/>
        </w:rPr>
      </w:pPr>
    </w:p>
    <w:sdt>
      <w:sdtPr>
        <w:rPr>
          <w:b w:val="0"/>
          <w:kern w:val="0"/>
          <w:sz w:val="20"/>
        </w:rPr>
        <w:id w:val="-1830127279"/>
        <w:docPartObj>
          <w:docPartGallery w:val="Bibliographies"/>
          <w:docPartUnique/>
        </w:docPartObj>
      </w:sdtPr>
      <w:sdtContent>
        <w:p w14:paraId="4491E993" w14:textId="55B97EAF" w:rsidR="009D09A2" w:rsidRPr="009D09A2" w:rsidRDefault="003D2344" w:rsidP="009D09A2">
          <w:pPr>
            <w:pStyle w:val="Heading1"/>
          </w:pPr>
          <w:proofErr w:type="gramStart"/>
          <w:r>
            <w:t>Bibliography</w:t>
          </w:r>
          <w:r w:rsidR="009D09A2">
            <w:t>;</w:t>
          </w:r>
          <w:proofErr w:type="gramEnd"/>
        </w:p>
        <w:p w14:paraId="2CBA8BA3" w14:textId="77777777" w:rsidR="009D09A2" w:rsidRDefault="009D09A2" w:rsidP="009D09A2">
          <w:pPr>
            <w:pStyle w:val="NormalWeb"/>
            <w:spacing w:before="0" w:beforeAutospacing="0" w:after="240" w:afterAutospacing="0" w:line="276" w:lineRule="auto"/>
            <w:jc w:val="both"/>
            <w:rPr>
              <w:rFonts w:ascii="Arial" w:hAnsi="Arial" w:cs="Arial"/>
            </w:rPr>
          </w:pPr>
          <w:proofErr w:type="spellStart"/>
          <w:r>
            <w:rPr>
              <w:rFonts w:ascii="Arial" w:hAnsi="Arial" w:cs="Arial"/>
            </w:rPr>
            <w:t>Aihio</w:t>
          </w:r>
          <w:proofErr w:type="spellEnd"/>
          <w:r>
            <w:rPr>
              <w:rFonts w:ascii="Arial" w:hAnsi="Arial" w:cs="Arial"/>
            </w:rPr>
            <w:t xml:space="preserve">, N., Frings, D., Wilcock, R. and Burrell, P. (2016). Crime Victims’ Demographics Inconsistently Relate to Self-Reported Vulnerability. </w:t>
          </w:r>
          <w:r>
            <w:rPr>
              <w:rFonts w:ascii="Arial" w:hAnsi="Arial" w:cs="Arial"/>
              <w:i/>
              <w:iCs/>
            </w:rPr>
            <w:t>Psychiatry, Psychology, and Law</w:t>
          </w:r>
          <w:r>
            <w:rPr>
              <w:rFonts w:ascii="Arial" w:hAnsi="Arial" w:cs="Arial"/>
            </w:rPr>
            <w:t xml:space="preserve">, [online] 24(3), pp.379–391. </w:t>
          </w:r>
          <w:proofErr w:type="spellStart"/>
          <w:proofErr w:type="gramStart"/>
          <w:r>
            <w:rPr>
              <w:rFonts w:ascii="Arial" w:hAnsi="Arial" w:cs="Arial"/>
            </w:rPr>
            <w:t>doi:https</w:t>
          </w:r>
          <w:proofErr w:type="spellEnd"/>
          <w:r>
            <w:rPr>
              <w:rFonts w:ascii="Arial" w:hAnsi="Arial" w:cs="Arial"/>
            </w:rPr>
            <w:t>://doi.org/10.1080/13218719.2016.1247418</w:t>
          </w:r>
          <w:proofErr w:type="gramEnd"/>
          <w:r>
            <w:rPr>
              <w:rFonts w:ascii="Arial" w:hAnsi="Arial" w:cs="Arial"/>
            </w:rPr>
            <w:t>.</w:t>
          </w:r>
        </w:p>
        <w:p w14:paraId="2CBED1B4" w14:textId="77777777" w:rsidR="009D09A2" w:rsidRPr="009D09A2" w:rsidRDefault="009D09A2" w:rsidP="009D09A2">
          <w:pPr>
            <w:pStyle w:val="NormalWeb"/>
            <w:spacing w:before="0" w:beforeAutospacing="0" w:after="240" w:afterAutospacing="0" w:line="276" w:lineRule="auto"/>
            <w:jc w:val="both"/>
            <w:rPr>
              <w:rFonts w:ascii="Arial" w:hAnsi="Arial" w:cs="Arial"/>
              <w:sz w:val="2"/>
              <w:szCs w:val="2"/>
            </w:rPr>
          </w:pPr>
        </w:p>
        <w:p w14:paraId="0B8BC0E3" w14:textId="77777777" w:rsidR="009D09A2" w:rsidRDefault="009D09A2" w:rsidP="009D09A2">
          <w:pPr>
            <w:pStyle w:val="NormalWeb"/>
            <w:spacing w:before="0" w:beforeAutospacing="0" w:after="240" w:afterAutospacing="0" w:line="276" w:lineRule="auto"/>
            <w:jc w:val="both"/>
            <w:rPr>
              <w:rFonts w:ascii="Arial" w:hAnsi="Arial" w:cs="Arial"/>
            </w:rPr>
          </w:pPr>
          <w:r>
            <w:rPr>
              <w:rFonts w:ascii="Arial" w:hAnsi="Arial" w:cs="Arial"/>
            </w:rPr>
            <w:t xml:space="preserve">Asquith, N.L. and </w:t>
          </w:r>
          <w:proofErr w:type="spellStart"/>
          <w:r>
            <w:rPr>
              <w:rFonts w:ascii="Arial" w:hAnsi="Arial" w:cs="Arial"/>
            </w:rPr>
            <w:t>Bartkowiak-ThéronI</w:t>
          </w:r>
          <w:proofErr w:type="spellEnd"/>
          <w:r>
            <w:rPr>
              <w:rFonts w:ascii="Arial" w:hAnsi="Arial" w:cs="Arial"/>
            </w:rPr>
            <w:t xml:space="preserve">. (2021). </w:t>
          </w:r>
          <w:r>
            <w:rPr>
              <w:rFonts w:ascii="Arial" w:hAnsi="Arial" w:cs="Arial"/>
              <w:i/>
              <w:iCs/>
            </w:rPr>
            <w:t>Policing practices and vulnerable people</w:t>
          </w:r>
          <w:r>
            <w:rPr>
              <w:rFonts w:ascii="Arial" w:hAnsi="Arial" w:cs="Arial"/>
            </w:rPr>
            <w:t>. Cham, Switzerland Palgrave Macmillan, pp.3–16.</w:t>
          </w:r>
        </w:p>
        <w:p w14:paraId="4EFC4E47" w14:textId="77777777" w:rsidR="009D09A2" w:rsidRPr="009D09A2" w:rsidRDefault="009D09A2" w:rsidP="009D09A2">
          <w:pPr>
            <w:pStyle w:val="NormalWeb"/>
            <w:spacing w:before="0" w:beforeAutospacing="0" w:after="240" w:afterAutospacing="0" w:line="276" w:lineRule="auto"/>
            <w:jc w:val="both"/>
            <w:rPr>
              <w:rFonts w:ascii="Arial" w:hAnsi="Arial" w:cs="Arial"/>
              <w:sz w:val="2"/>
              <w:szCs w:val="2"/>
            </w:rPr>
          </w:pPr>
        </w:p>
        <w:p w14:paraId="0B7381AF" w14:textId="77777777" w:rsidR="009D09A2" w:rsidRDefault="009D09A2" w:rsidP="009D09A2">
          <w:pPr>
            <w:pStyle w:val="NormalWeb"/>
            <w:spacing w:before="0" w:beforeAutospacing="0" w:after="240" w:afterAutospacing="0" w:line="276" w:lineRule="auto"/>
            <w:jc w:val="both"/>
            <w:rPr>
              <w:rFonts w:ascii="Arial" w:hAnsi="Arial" w:cs="Arial"/>
            </w:rPr>
          </w:pPr>
          <w:r>
            <w:rPr>
              <w:rFonts w:ascii="Arial" w:hAnsi="Arial" w:cs="Arial"/>
            </w:rPr>
            <w:t xml:space="preserve">Berry, G., Briggs, P., Erol, R. and Van Staden, L. (2009). </w:t>
          </w:r>
          <w:r>
            <w:rPr>
              <w:rFonts w:ascii="Arial" w:hAnsi="Arial" w:cs="Arial"/>
              <w:i/>
              <w:iCs/>
            </w:rPr>
            <w:t>The effectiveness of partnership working in a crime and disorder context A rapid evidence assessment</w:t>
          </w:r>
          <w:r>
            <w:rPr>
              <w:rFonts w:ascii="Arial" w:hAnsi="Arial" w:cs="Arial"/>
            </w:rPr>
            <w:t>. [online] Crown 2011. Available at: https://assets.publishing.service.gov.uk/media/5a7a2d65e5274a34770e4cb7/horr52-summary.pdf [Accessed 15 Jan. 2024].</w:t>
          </w:r>
        </w:p>
        <w:p w14:paraId="6B8038CC" w14:textId="77777777" w:rsidR="009D09A2" w:rsidRPr="009D09A2" w:rsidRDefault="009D09A2" w:rsidP="009D09A2">
          <w:pPr>
            <w:pStyle w:val="NormalWeb"/>
            <w:spacing w:before="0" w:beforeAutospacing="0" w:after="240" w:afterAutospacing="0" w:line="276" w:lineRule="auto"/>
            <w:jc w:val="both"/>
            <w:rPr>
              <w:rFonts w:ascii="Arial" w:hAnsi="Arial" w:cs="Arial"/>
              <w:sz w:val="2"/>
              <w:szCs w:val="2"/>
            </w:rPr>
          </w:pPr>
        </w:p>
        <w:p w14:paraId="6942D968" w14:textId="77777777" w:rsidR="009D09A2" w:rsidRDefault="009D09A2" w:rsidP="009D09A2">
          <w:pPr>
            <w:pStyle w:val="NormalWeb"/>
            <w:spacing w:before="0" w:beforeAutospacing="0" w:after="240" w:afterAutospacing="0" w:line="276" w:lineRule="auto"/>
            <w:jc w:val="both"/>
            <w:rPr>
              <w:rFonts w:ascii="Arial" w:hAnsi="Arial" w:cs="Arial"/>
            </w:rPr>
          </w:pPr>
          <w:proofErr w:type="spellStart"/>
          <w:r>
            <w:rPr>
              <w:rFonts w:ascii="Arial" w:hAnsi="Arial" w:cs="Arial"/>
            </w:rPr>
            <w:t>BPW</w:t>
          </w:r>
          <w:proofErr w:type="spellEnd"/>
          <w:r>
            <w:rPr>
              <w:rFonts w:ascii="Arial" w:hAnsi="Arial" w:cs="Arial"/>
            </w:rPr>
            <w:t xml:space="preserve"> News (2018). </w:t>
          </w:r>
          <w:r>
            <w:rPr>
              <w:rFonts w:ascii="Arial" w:hAnsi="Arial" w:cs="Arial"/>
              <w:i/>
              <w:iCs/>
            </w:rPr>
            <w:t xml:space="preserve">1 Big Way Domestic Violence Protective Orders Don’t Protect You (And 3 Things You Can Do </w:t>
          </w:r>
          <w:proofErr w:type="gramStart"/>
          <w:r>
            <w:rPr>
              <w:rFonts w:ascii="Arial" w:hAnsi="Arial" w:cs="Arial"/>
              <w:i/>
              <w:iCs/>
            </w:rPr>
            <w:t>To</w:t>
          </w:r>
          <w:proofErr w:type="gramEnd"/>
          <w:r>
            <w:rPr>
              <w:rFonts w:ascii="Arial" w:hAnsi="Arial" w:cs="Arial"/>
              <w:i/>
              <w:iCs/>
            </w:rPr>
            <w:t xml:space="preserve"> Protect Yourself Today)</w:t>
          </w:r>
          <w:r>
            <w:rPr>
              <w:rFonts w:ascii="Arial" w:hAnsi="Arial" w:cs="Arial"/>
            </w:rPr>
            <w:t>. [online] Raleigh Family Lawyers. Available at: https://batchwilliams.com/1-big-way-domestic-violence-protective-orders-dont-protect-3-things-can-protect-today/ [Accessed 10 Apr. 2024].</w:t>
          </w:r>
        </w:p>
        <w:p w14:paraId="472D3862" w14:textId="77777777" w:rsidR="009D09A2" w:rsidRPr="009D09A2" w:rsidRDefault="009D09A2" w:rsidP="009D09A2">
          <w:pPr>
            <w:pStyle w:val="NormalWeb"/>
            <w:spacing w:before="0" w:beforeAutospacing="0" w:after="240" w:afterAutospacing="0" w:line="276" w:lineRule="auto"/>
            <w:jc w:val="both"/>
            <w:rPr>
              <w:rFonts w:ascii="Arial" w:hAnsi="Arial" w:cs="Arial"/>
              <w:sz w:val="2"/>
              <w:szCs w:val="2"/>
            </w:rPr>
          </w:pPr>
        </w:p>
        <w:p w14:paraId="449B6BE2" w14:textId="77777777" w:rsidR="009D09A2" w:rsidRDefault="009D09A2" w:rsidP="009D09A2">
          <w:pPr>
            <w:pStyle w:val="NormalWeb"/>
            <w:spacing w:before="0" w:beforeAutospacing="0" w:after="240" w:afterAutospacing="0" w:line="276" w:lineRule="auto"/>
            <w:jc w:val="both"/>
            <w:rPr>
              <w:rFonts w:ascii="Arial" w:hAnsi="Arial" w:cs="Arial"/>
            </w:rPr>
          </w:pPr>
          <w:r>
            <w:rPr>
              <w:rFonts w:ascii="Arial" w:hAnsi="Arial" w:cs="Arial"/>
            </w:rPr>
            <w:t xml:space="preserve">Carson, D. and Bain, A. (2008). </w:t>
          </w:r>
          <w:r>
            <w:rPr>
              <w:rFonts w:ascii="Arial" w:hAnsi="Arial" w:cs="Arial"/>
              <w:i/>
              <w:iCs/>
            </w:rPr>
            <w:t xml:space="preserve">Professional risk and working with </w:t>
          </w:r>
          <w:proofErr w:type="gramStart"/>
          <w:r>
            <w:rPr>
              <w:rFonts w:ascii="Arial" w:hAnsi="Arial" w:cs="Arial"/>
              <w:i/>
              <w:iCs/>
            </w:rPr>
            <w:t>people :</w:t>
          </w:r>
          <w:proofErr w:type="gramEnd"/>
          <w:r>
            <w:rPr>
              <w:rFonts w:ascii="Arial" w:hAnsi="Arial" w:cs="Arial"/>
              <w:i/>
              <w:iCs/>
            </w:rPr>
            <w:t xml:space="preserve"> decision-making in health, social care and criminal justice</w:t>
          </w:r>
          <w:r>
            <w:rPr>
              <w:rFonts w:ascii="Arial" w:hAnsi="Arial" w:cs="Arial"/>
            </w:rPr>
            <w:t>. London: Jessica Kingsley.</w:t>
          </w:r>
        </w:p>
        <w:p w14:paraId="1789DB02" w14:textId="77777777" w:rsidR="009D09A2" w:rsidRPr="009D09A2" w:rsidRDefault="009D09A2" w:rsidP="009D09A2">
          <w:pPr>
            <w:pStyle w:val="NormalWeb"/>
            <w:spacing w:before="0" w:beforeAutospacing="0" w:after="240" w:afterAutospacing="0" w:line="276" w:lineRule="auto"/>
            <w:jc w:val="both"/>
            <w:rPr>
              <w:rFonts w:ascii="Arial" w:hAnsi="Arial" w:cs="Arial"/>
              <w:sz w:val="2"/>
              <w:szCs w:val="2"/>
            </w:rPr>
          </w:pPr>
        </w:p>
        <w:p w14:paraId="198695AB" w14:textId="77777777" w:rsidR="009D09A2" w:rsidRDefault="009D09A2" w:rsidP="009D09A2">
          <w:pPr>
            <w:pStyle w:val="NormalWeb"/>
            <w:spacing w:before="0" w:beforeAutospacing="0" w:after="240" w:afterAutospacing="0" w:line="276" w:lineRule="auto"/>
            <w:jc w:val="both"/>
            <w:rPr>
              <w:rFonts w:ascii="Arial" w:hAnsi="Arial" w:cs="Arial"/>
            </w:rPr>
          </w:pPr>
          <w:r>
            <w:rPr>
              <w:rFonts w:ascii="Arial" w:hAnsi="Arial" w:cs="Arial"/>
            </w:rPr>
            <w:t xml:space="preserve">College of Policing (2015). </w:t>
          </w:r>
          <w:r>
            <w:rPr>
              <w:rFonts w:ascii="Arial" w:hAnsi="Arial" w:cs="Arial"/>
              <w:i/>
              <w:iCs/>
            </w:rPr>
            <w:t>Partnership working and multi-agency responses/mechanisms</w:t>
          </w:r>
          <w:r>
            <w:rPr>
              <w:rFonts w:ascii="Arial" w:hAnsi="Arial" w:cs="Arial"/>
            </w:rPr>
            <w:t>. [online] College of Policing. Available at: https://www.college.police.uk/app/major-investigation-and-public-protection/domestic-abuse/partnership-working-and-multi-agency-responsesmechanisms [Accessed 16 Feb. 2024].</w:t>
          </w:r>
        </w:p>
        <w:p w14:paraId="07EF7F12" w14:textId="77777777" w:rsidR="009D09A2" w:rsidRPr="009D09A2" w:rsidRDefault="009D09A2" w:rsidP="009D09A2">
          <w:pPr>
            <w:pStyle w:val="NormalWeb"/>
            <w:spacing w:before="0" w:beforeAutospacing="0" w:after="240" w:afterAutospacing="0" w:line="276" w:lineRule="auto"/>
            <w:jc w:val="both"/>
            <w:rPr>
              <w:rFonts w:ascii="Arial" w:hAnsi="Arial" w:cs="Arial"/>
              <w:sz w:val="2"/>
              <w:szCs w:val="2"/>
            </w:rPr>
          </w:pPr>
        </w:p>
        <w:p w14:paraId="5B288F6B" w14:textId="77777777" w:rsidR="009D09A2" w:rsidRDefault="009D09A2" w:rsidP="009D09A2">
          <w:pPr>
            <w:pStyle w:val="NormalWeb"/>
            <w:spacing w:before="0" w:beforeAutospacing="0" w:after="240" w:afterAutospacing="0" w:line="276" w:lineRule="auto"/>
            <w:jc w:val="both"/>
            <w:rPr>
              <w:rFonts w:ascii="Arial" w:hAnsi="Arial" w:cs="Arial"/>
            </w:rPr>
          </w:pPr>
          <w:r>
            <w:rPr>
              <w:rFonts w:ascii="Arial" w:hAnsi="Arial" w:cs="Arial"/>
            </w:rPr>
            <w:t xml:space="preserve">College of Policing (2021a). </w:t>
          </w:r>
          <w:r>
            <w:rPr>
              <w:rFonts w:ascii="Arial" w:hAnsi="Arial" w:cs="Arial"/>
              <w:i/>
              <w:iCs/>
            </w:rPr>
            <w:t>Domestic or relationship abuse</w:t>
          </w:r>
          <w:r>
            <w:rPr>
              <w:rFonts w:ascii="Arial" w:hAnsi="Arial" w:cs="Arial"/>
            </w:rPr>
            <w:t>. [online] College of Policing. Available at: https://www.college.police.uk/guidance/violence-against-women-and-girls-toolkit/domestic-or-relationship-abuse [Accessed 1 Oct. 2023].</w:t>
          </w:r>
        </w:p>
        <w:p w14:paraId="3E12F4F5" w14:textId="77777777" w:rsidR="009D09A2" w:rsidRDefault="009D09A2" w:rsidP="009D09A2">
          <w:pPr>
            <w:pStyle w:val="NormalWeb"/>
            <w:spacing w:before="0" w:beforeAutospacing="0" w:after="240" w:afterAutospacing="0" w:line="276" w:lineRule="auto"/>
            <w:jc w:val="both"/>
            <w:rPr>
              <w:rFonts w:ascii="Arial" w:hAnsi="Arial" w:cs="Arial"/>
            </w:rPr>
          </w:pPr>
          <w:r>
            <w:rPr>
              <w:rFonts w:ascii="Arial" w:hAnsi="Arial" w:cs="Arial"/>
            </w:rPr>
            <w:t xml:space="preserve">College of Policing (2021b). </w:t>
          </w:r>
          <w:r>
            <w:rPr>
              <w:rFonts w:ascii="Arial" w:hAnsi="Arial" w:cs="Arial"/>
              <w:i/>
              <w:iCs/>
            </w:rPr>
            <w:t>Introduction to vulnerability-related risk</w:t>
          </w:r>
          <w:r>
            <w:rPr>
              <w:rFonts w:ascii="Arial" w:hAnsi="Arial" w:cs="Arial"/>
            </w:rPr>
            <w:t>. [online] College of Policing. Available at: https://www.college.police.uk/guidance/vulnerability-related-risks/introduction-vulnerability-related-risk [Accessed 24 Feb. 2024].</w:t>
          </w:r>
        </w:p>
        <w:p w14:paraId="03E523A8" w14:textId="77777777" w:rsidR="009D09A2" w:rsidRPr="009D09A2" w:rsidRDefault="009D09A2" w:rsidP="009D09A2">
          <w:pPr>
            <w:pStyle w:val="NormalWeb"/>
            <w:spacing w:before="0" w:beforeAutospacing="0" w:after="240" w:afterAutospacing="0" w:line="276" w:lineRule="auto"/>
            <w:jc w:val="both"/>
            <w:rPr>
              <w:rFonts w:ascii="Arial" w:hAnsi="Arial" w:cs="Arial"/>
              <w:sz w:val="2"/>
              <w:szCs w:val="2"/>
            </w:rPr>
          </w:pPr>
        </w:p>
        <w:p w14:paraId="784C22DB" w14:textId="77777777" w:rsidR="009D09A2" w:rsidRDefault="009D09A2" w:rsidP="009D09A2">
          <w:pPr>
            <w:pStyle w:val="NormalWeb"/>
            <w:spacing w:before="0" w:beforeAutospacing="0" w:after="240" w:afterAutospacing="0" w:line="276" w:lineRule="auto"/>
            <w:jc w:val="both"/>
            <w:rPr>
              <w:rFonts w:ascii="Arial" w:hAnsi="Arial" w:cs="Arial"/>
            </w:rPr>
          </w:pPr>
          <w:r>
            <w:rPr>
              <w:rFonts w:ascii="Arial" w:hAnsi="Arial" w:cs="Arial"/>
            </w:rPr>
            <w:lastRenderedPageBreak/>
            <w:t xml:space="preserve">College of Policing (2022). </w:t>
          </w:r>
          <w:r>
            <w:rPr>
              <w:rFonts w:ascii="Arial" w:hAnsi="Arial" w:cs="Arial"/>
              <w:i/>
              <w:iCs/>
            </w:rPr>
            <w:t>Interventions for situational crime prevention</w:t>
          </w:r>
          <w:r>
            <w:rPr>
              <w:rFonts w:ascii="Arial" w:hAnsi="Arial" w:cs="Arial"/>
            </w:rPr>
            <w:t>. [online] College of Policing. Available at: https://www.college.police.uk/guidance/neighbourhood-crime/interventions-situational-crime-prevention [Accessed 3 Jan. 2024].</w:t>
          </w:r>
        </w:p>
        <w:p w14:paraId="6F15BA0F" w14:textId="77777777" w:rsidR="009D09A2" w:rsidRPr="009D09A2" w:rsidRDefault="009D09A2" w:rsidP="009D09A2">
          <w:pPr>
            <w:pStyle w:val="NormalWeb"/>
            <w:spacing w:before="0" w:beforeAutospacing="0" w:after="240" w:afterAutospacing="0" w:line="276" w:lineRule="auto"/>
            <w:jc w:val="both"/>
            <w:rPr>
              <w:rFonts w:ascii="Arial" w:hAnsi="Arial" w:cs="Arial"/>
              <w:sz w:val="2"/>
              <w:szCs w:val="2"/>
            </w:rPr>
          </w:pPr>
        </w:p>
        <w:p w14:paraId="1BE2332E" w14:textId="77777777" w:rsidR="009D09A2" w:rsidRDefault="009D09A2" w:rsidP="009D09A2">
          <w:pPr>
            <w:pStyle w:val="NormalWeb"/>
            <w:spacing w:before="0" w:beforeAutospacing="0" w:after="240" w:afterAutospacing="0" w:line="276" w:lineRule="auto"/>
            <w:jc w:val="both"/>
            <w:rPr>
              <w:rFonts w:ascii="Arial" w:hAnsi="Arial" w:cs="Arial"/>
            </w:rPr>
          </w:pPr>
          <w:r>
            <w:rPr>
              <w:rFonts w:ascii="Arial" w:hAnsi="Arial" w:cs="Arial"/>
            </w:rPr>
            <w:t xml:space="preserve">Cordis Bright (2011). </w:t>
          </w:r>
          <w:r>
            <w:rPr>
              <w:rFonts w:ascii="Arial" w:hAnsi="Arial" w:cs="Arial"/>
              <w:i/>
              <w:iCs/>
            </w:rPr>
            <w:t>Client name Report title -header portrait</w:t>
          </w:r>
          <w:r>
            <w:rPr>
              <w:rFonts w:ascii="Arial" w:hAnsi="Arial" w:cs="Arial"/>
            </w:rPr>
            <w:t xml:space="preserve">. [online] </w:t>
          </w:r>
          <w:r>
            <w:rPr>
              <w:rFonts w:ascii="Arial" w:hAnsi="Arial" w:cs="Arial"/>
              <w:i/>
              <w:iCs/>
            </w:rPr>
            <w:t>GOV.UK</w:t>
          </w:r>
          <w:r>
            <w:rPr>
              <w:rFonts w:ascii="Arial" w:hAnsi="Arial" w:cs="Arial"/>
            </w:rPr>
            <w:t xml:space="preserve">, London: </w:t>
          </w:r>
          <w:proofErr w:type="spellStart"/>
          <w:r>
            <w:rPr>
              <w:rFonts w:ascii="Arial" w:hAnsi="Arial" w:cs="Arial"/>
            </w:rPr>
            <w:t>Cordish</w:t>
          </w:r>
          <w:proofErr w:type="spellEnd"/>
          <w:r>
            <w:rPr>
              <w:rFonts w:ascii="Arial" w:hAnsi="Arial" w:cs="Arial"/>
            </w:rPr>
            <w:t xml:space="preserve"> Bright Limited, p.97. Available at: https://assets.publishing.service.gov.uk/media/5a7a4392ed915d1fb3cd69eb/horr55-technical-annex.pdf [Accessed 12 Feb. 2024].</w:t>
          </w:r>
        </w:p>
        <w:p w14:paraId="388246D6" w14:textId="77777777" w:rsidR="009D09A2" w:rsidRPr="009D09A2" w:rsidRDefault="009D09A2" w:rsidP="009D09A2">
          <w:pPr>
            <w:pStyle w:val="NormalWeb"/>
            <w:spacing w:before="0" w:beforeAutospacing="0" w:after="240" w:afterAutospacing="0" w:line="276" w:lineRule="auto"/>
            <w:jc w:val="both"/>
            <w:rPr>
              <w:rFonts w:ascii="Arial" w:hAnsi="Arial" w:cs="Arial"/>
              <w:sz w:val="2"/>
              <w:szCs w:val="2"/>
            </w:rPr>
          </w:pPr>
        </w:p>
        <w:p w14:paraId="4FD23CDC" w14:textId="77777777" w:rsidR="009D09A2" w:rsidRDefault="009D09A2" w:rsidP="009D09A2">
          <w:pPr>
            <w:pStyle w:val="NormalWeb"/>
            <w:spacing w:before="0" w:beforeAutospacing="0" w:after="240" w:afterAutospacing="0" w:line="276" w:lineRule="auto"/>
            <w:jc w:val="both"/>
            <w:rPr>
              <w:rFonts w:ascii="Arial" w:hAnsi="Arial" w:cs="Arial"/>
            </w:rPr>
          </w:pPr>
          <w:r>
            <w:rPr>
              <w:rFonts w:ascii="Arial" w:hAnsi="Arial" w:cs="Arial"/>
            </w:rPr>
            <w:t xml:space="preserve">Cordner, G. and Alpert, G. (2018). </w:t>
          </w:r>
          <w:r>
            <w:rPr>
              <w:rFonts w:ascii="Arial" w:hAnsi="Arial" w:cs="Arial"/>
              <w:i/>
              <w:iCs/>
            </w:rPr>
            <w:t>Research, Science, and Policing</w:t>
          </w:r>
          <w:r>
            <w:rPr>
              <w:rFonts w:ascii="Arial" w:hAnsi="Arial" w:cs="Arial"/>
            </w:rPr>
            <w:t>. [online] National Institute of Justice. Available at: https://nij.ojp.gov/topics/articles/research-science-and-policing [Accessed 12 2023].</w:t>
          </w:r>
        </w:p>
        <w:p w14:paraId="6A36A758" w14:textId="77777777" w:rsidR="009D09A2" w:rsidRPr="009D09A2" w:rsidRDefault="009D09A2" w:rsidP="009D09A2">
          <w:pPr>
            <w:pStyle w:val="NormalWeb"/>
            <w:spacing w:before="0" w:beforeAutospacing="0" w:after="240" w:afterAutospacing="0" w:line="276" w:lineRule="auto"/>
            <w:jc w:val="both"/>
            <w:rPr>
              <w:rFonts w:ascii="Arial" w:hAnsi="Arial" w:cs="Arial"/>
              <w:sz w:val="2"/>
              <w:szCs w:val="2"/>
            </w:rPr>
          </w:pPr>
        </w:p>
        <w:p w14:paraId="4F7592E5" w14:textId="77777777" w:rsidR="009D09A2" w:rsidRDefault="009D09A2" w:rsidP="009D09A2">
          <w:pPr>
            <w:pStyle w:val="NormalWeb"/>
            <w:spacing w:before="0" w:beforeAutospacing="0" w:after="240" w:afterAutospacing="0" w:line="276" w:lineRule="auto"/>
            <w:jc w:val="both"/>
            <w:rPr>
              <w:rFonts w:ascii="Arial" w:hAnsi="Arial" w:cs="Arial"/>
            </w:rPr>
          </w:pPr>
          <w:r>
            <w:rPr>
              <w:rFonts w:ascii="Arial" w:hAnsi="Arial" w:cs="Arial"/>
            </w:rPr>
            <w:t xml:space="preserve">Ellis, E., Fortune, J. and Peters, G. (2007). Partnership Problems: Analysis and Re-Design. </w:t>
          </w:r>
          <w:r>
            <w:rPr>
              <w:rFonts w:ascii="Arial" w:hAnsi="Arial" w:cs="Arial"/>
              <w:i/>
              <w:iCs/>
            </w:rPr>
            <w:t>Crime Prevention and Community Safety</w:t>
          </w:r>
          <w:r>
            <w:rPr>
              <w:rFonts w:ascii="Arial" w:hAnsi="Arial" w:cs="Arial"/>
            </w:rPr>
            <w:t xml:space="preserve">, [online] 9(1), pp.34–51. </w:t>
          </w:r>
          <w:proofErr w:type="spellStart"/>
          <w:proofErr w:type="gramStart"/>
          <w:r>
            <w:rPr>
              <w:rFonts w:ascii="Arial" w:hAnsi="Arial" w:cs="Arial"/>
            </w:rPr>
            <w:t>doi:https</w:t>
          </w:r>
          <w:proofErr w:type="spellEnd"/>
          <w:r>
            <w:rPr>
              <w:rFonts w:ascii="Arial" w:hAnsi="Arial" w:cs="Arial"/>
            </w:rPr>
            <w:t>://doi.org/10.1057/palgrave.cpcs.8150034</w:t>
          </w:r>
          <w:proofErr w:type="gramEnd"/>
          <w:r>
            <w:rPr>
              <w:rFonts w:ascii="Arial" w:hAnsi="Arial" w:cs="Arial"/>
            </w:rPr>
            <w:t>.</w:t>
          </w:r>
        </w:p>
        <w:p w14:paraId="2A86DFB7" w14:textId="77777777" w:rsidR="009D09A2" w:rsidRPr="009D09A2" w:rsidRDefault="009D09A2" w:rsidP="009D09A2">
          <w:pPr>
            <w:pStyle w:val="NormalWeb"/>
            <w:spacing w:before="0" w:beforeAutospacing="0" w:after="240" w:afterAutospacing="0" w:line="276" w:lineRule="auto"/>
            <w:jc w:val="both"/>
            <w:rPr>
              <w:rFonts w:ascii="Arial" w:hAnsi="Arial" w:cs="Arial"/>
              <w:sz w:val="2"/>
              <w:szCs w:val="2"/>
            </w:rPr>
          </w:pPr>
        </w:p>
        <w:p w14:paraId="6C914643" w14:textId="77777777" w:rsidR="009D09A2" w:rsidRDefault="009D09A2" w:rsidP="009D09A2">
          <w:pPr>
            <w:pStyle w:val="NormalWeb"/>
            <w:spacing w:before="0" w:beforeAutospacing="0" w:after="240" w:afterAutospacing="0" w:line="276" w:lineRule="auto"/>
            <w:jc w:val="both"/>
            <w:rPr>
              <w:rFonts w:ascii="Arial" w:hAnsi="Arial" w:cs="Arial"/>
            </w:rPr>
          </w:pPr>
          <w:r>
            <w:rPr>
              <w:rFonts w:ascii="Arial" w:hAnsi="Arial" w:cs="Arial"/>
            </w:rPr>
            <w:t xml:space="preserve">Fritscher, L. (2019). </w:t>
          </w:r>
          <w:r>
            <w:rPr>
              <w:rFonts w:ascii="Arial" w:hAnsi="Arial" w:cs="Arial"/>
              <w:i/>
              <w:iCs/>
            </w:rPr>
            <w:t>Overcoming a Fear of Vulnerability and Love Your Imperfections</w:t>
          </w:r>
          <w:r>
            <w:rPr>
              <w:rFonts w:ascii="Arial" w:hAnsi="Arial" w:cs="Arial"/>
            </w:rPr>
            <w:t xml:space="preserve">. [online] </w:t>
          </w:r>
          <w:proofErr w:type="spellStart"/>
          <w:r>
            <w:rPr>
              <w:rFonts w:ascii="Arial" w:hAnsi="Arial" w:cs="Arial"/>
            </w:rPr>
            <w:t>Verywell</w:t>
          </w:r>
          <w:proofErr w:type="spellEnd"/>
          <w:r>
            <w:rPr>
              <w:rFonts w:ascii="Arial" w:hAnsi="Arial" w:cs="Arial"/>
            </w:rPr>
            <w:t xml:space="preserve"> Mind. Available at: https://www.verywellmind.com/fear-of-vulnerability-2671820 [Accessed 1 Feb. 2024].</w:t>
          </w:r>
        </w:p>
        <w:p w14:paraId="475F4639" w14:textId="77777777" w:rsidR="009D09A2" w:rsidRPr="009D09A2" w:rsidRDefault="009D09A2" w:rsidP="009D09A2">
          <w:pPr>
            <w:pStyle w:val="NormalWeb"/>
            <w:spacing w:before="0" w:beforeAutospacing="0" w:after="240" w:afterAutospacing="0" w:line="276" w:lineRule="auto"/>
            <w:jc w:val="both"/>
            <w:rPr>
              <w:rFonts w:ascii="Arial" w:hAnsi="Arial" w:cs="Arial"/>
              <w:sz w:val="2"/>
              <w:szCs w:val="2"/>
            </w:rPr>
          </w:pPr>
        </w:p>
        <w:p w14:paraId="1C4167D6" w14:textId="77777777" w:rsidR="009D09A2" w:rsidRDefault="009D09A2" w:rsidP="009D09A2">
          <w:pPr>
            <w:pStyle w:val="NormalWeb"/>
            <w:spacing w:before="0" w:beforeAutospacing="0" w:after="240" w:afterAutospacing="0" w:line="276" w:lineRule="auto"/>
            <w:jc w:val="both"/>
            <w:rPr>
              <w:rFonts w:ascii="Arial" w:hAnsi="Arial" w:cs="Arial"/>
            </w:rPr>
          </w:pPr>
          <w:r>
            <w:rPr>
              <w:rFonts w:ascii="Arial" w:hAnsi="Arial" w:cs="Arial"/>
            </w:rPr>
            <w:t xml:space="preserve">Hall, M. (2018). </w:t>
          </w:r>
          <w:r>
            <w:rPr>
              <w:rFonts w:ascii="Arial" w:hAnsi="Arial" w:cs="Arial"/>
              <w:i/>
              <w:iCs/>
            </w:rPr>
            <w:t>Supporting victims of crime in England and Wales</w:t>
          </w:r>
          <w:r>
            <w:rPr>
              <w:rFonts w:ascii="Arial" w:hAnsi="Arial" w:cs="Arial"/>
            </w:rPr>
            <w:t>. Sage Publications Ltd, pp.219–237.</w:t>
          </w:r>
        </w:p>
        <w:p w14:paraId="3B463EFF" w14:textId="77777777" w:rsidR="009D09A2" w:rsidRPr="009D09A2" w:rsidRDefault="009D09A2" w:rsidP="009D09A2">
          <w:pPr>
            <w:pStyle w:val="NormalWeb"/>
            <w:spacing w:before="0" w:beforeAutospacing="0" w:after="240" w:afterAutospacing="0" w:line="276" w:lineRule="auto"/>
            <w:jc w:val="both"/>
            <w:rPr>
              <w:rFonts w:ascii="Arial" w:hAnsi="Arial" w:cs="Arial"/>
              <w:sz w:val="2"/>
              <w:szCs w:val="2"/>
            </w:rPr>
          </w:pPr>
        </w:p>
        <w:p w14:paraId="14393B03" w14:textId="77777777" w:rsidR="009D09A2" w:rsidRDefault="009D09A2" w:rsidP="009D09A2">
          <w:pPr>
            <w:pStyle w:val="NormalWeb"/>
            <w:spacing w:before="0" w:beforeAutospacing="0" w:after="240" w:afterAutospacing="0" w:line="276" w:lineRule="auto"/>
            <w:jc w:val="both"/>
            <w:rPr>
              <w:rFonts w:ascii="Arial" w:hAnsi="Arial" w:cs="Arial"/>
            </w:rPr>
          </w:pPr>
          <w:r>
            <w:rPr>
              <w:rFonts w:ascii="Arial" w:hAnsi="Arial" w:cs="Arial"/>
            </w:rPr>
            <w:t xml:space="preserve">Home Office (2021). </w:t>
          </w:r>
          <w:r>
            <w:rPr>
              <w:rFonts w:ascii="Arial" w:hAnsi="Arial" w:cs="Arial"/>
              <w:i/>
              <w:iCs/>
            </w:rPr>
            <w:t>Crime Plan to Protect Victims and Make Streets Safer</w:t>
          </w:r>
          <w:r>
            <w:rPr>
              <w:rFonts w:ascii="Arial" w:hAnsi="Arial" w:cs="Arial"/>
            </w:rPr>
            <w:t>. [online] Gov.UK. Available at: https://www.gov.uk/government/news/crime-plan-to-protect-victims-and-make-streets-safer [Accessed 1 Feb. 2024].</w:t>
          </w:r>
        </w:p>
        <w:p w14:paraId="35BCBD3D" w14:textId="77777777" w:rsidR="009D09A2" w:rsidRPr="009D09A2" w:rsidRDefault="009D09A2" w:rsidP="009D09A2">
          <w:pPr>
            <w:pStyle w:val="NormalWeb"/>
            <w:spacing w:before="0" w:beforeAutospacing="0" w:after="240" w:afterAutospacing="0" w:line="276" w:lineRule="auto"/>
            <w:jc w:val="both"/>
            <w:rPr>
              <w:rFonts w:ascii="Arial" w:hAnsi="Arial" w:cs="Arial"/>
              <w:sz w:val="2"/>
              <w:szCs w:val="2"/>
            </w:rPr>
          </w:pPr>
        </w:p>
        <w:p w14:paraId="72999364" w14:textId="77777777" w:rsidR="009D09A2" w:rsidRDefault="009D09A2" w:rsidP="009D09A2">
          <w:pPr>
            <w:pStyle w:val="NormalWeb"/>
            <w:spacing w:before="0" w:beforeAutospacing="0" w:after="240" w:afterAutospacing="0" w:line="276" w:lineRule="auto"/>
            <w:jc w:val="both"/>
            <w:rPr>
              <w:rFonts w:ascii="Arial" w:hAnsi="Arial" w:cs="Arial"/>
            </w:rPr>
          </w:pPr>
          <w:r>
            <w:rPr>
              <w:rFonts w:ascii="Arial" w:hAnsi="Arial" w:cs="Arial"/>
            </w:rPr>
            <w:t xml:space="preserve">Howard, P., Craik, A., Han, L. and </w:t>
          </w:r>
          <w:proofErr w:type="spellStart"/>
          <w:r>
            <w:rPr>
              <w:rFonts w:ascii="Arial" w:hAnsi="Arial" w:cs="Arial"/>
            </w:rPr>
            <w:t>Spaull</w:t>
          </w:r>
          <w:proofErr w:type="spellEnd"/>
          <w:r>
            <w:rPr>
              <w:rFonts w:ascii="Arial" w:hAnsi="Arial" w:cs="Arial"/>
            </w:rPr>
            <w:t xml:space="preserve">, C. (2023). </w:t>
          </w:r>
          <w:r>
            <w:rPr>
              <w:rFonts w:ascii="Arial" w:hAnsi="Arial" w:cs="Arial"/>
              <w:i/>
              <w:iCs/>
            </w:rPr>
            <w:t>Escalation in the severity of offending behaviour</w:t>
          </w:r>
          <w:r>
            <w:rPr>
              <w:rFonts w:ascii="Arial" w:hAnsi="Arial" w:cs="Arial"/>
            </w:rPr>
            <w:t>. [online] CROWN. Available at: https://library.college.police.uk/docs/moj/Escalation-Severity-Offending-Behaviour-2023.pdf? [Accessed 8 Mar. 2024].</w:t>
          </w:r>
        </w:p>
        <w:p w14:paraId="410A4196" w14:textId="77777777" w:rsidR="009D09A2" w:rsidRPr="009D09A2" w:rsidRDefault="009D09A2" w:rsidP="009D09A2">
          <w:pPr>
            <w:pStyle w:val="NormalWeb"/>
            <w:spacing w:before="0" w:beforeAutospacing="0" w:after="240" w:afterAutospacing="0" w:line="276" w:lineRule="auto"/>
            <w:jc w:val="both"/>
            <w:rPr>
              <w:rFonts w:ascii="Arial" w:hAnsi="Arial" w:cs="Arial"/>
              <w:sz w:val="2"/>
              <w:szCs w:val="2"/>
            </w:rPr>
          </w:pPr>
        </w:p>
        <w:p w14:paraId="08B8511A" w14:textId="77777777" w:rsidR="009D09A2" w:rsidRDefault="009D09A2" w:rsidP="009D09A2">
          <w:pPr>
            <w:pStyle w:val="NormalWeb"/>
            <w:spacing w:before="0" w:beforeAutospacing="0" w:after="240" w:afterAutospacing="0" w:line="276" w:lineRule="auto"/>
            <w:jc w:val="both"/>
            <w:rPr>
              <w:rFonts w:ascii="Arial" w:hAnsi="Arial" w:cs="Arial"/>
            </w:rPr>
          </w:pPr>
          <w:r>
            <w:rPr>
              <w:rFonts w:ascii="Arial" w:hAnsi="Arial" w:cs="Arial"/>
            </w:rPr>
            <w:t xml:space="preserve">Hudson, A. (2019). </w:t>
          </w:r>
          <w:r>
            <w:rPr>
              <w:rFonts w:ascii="Arial" w:hAnsi="Arial" w:cs="Arial"/>
              <w:i/>
              <w:iCs/>
            </w:rPr>
            <w:t>In the UK, if the police issue a Public Protection Notice that contains factually incorrect information, does the person it is served in ...</w:t>
          </w:r>
          <w:r>
            <w:rPr>
              <w:rFonts w:ascii="Arial" w:hAnsi="Arial" w:cs="Arial"/>
            </w:rPr>
            <w:t xml:space="preserve"> [online] Quora. Available at: https://www.quora.com/In-the-UK-if-the-police-issue-a-Public-Protection-Notice-that-contains-factually-incorrect-information-does-the-person-it-is-served-in-relation-to-have-any-rights-to-have-it-amended [Accessed 2 Apr. 2024].</w:t>
          </w:r>
        </w:p>
        <w:p w14:paraId="57D896E5" w14:textId="77777777" w:rsidR="009D09A2" w:rsidRPr="009D09A2" w:rsidRDefault="009D09A2" w:rsidP="009D09A2">
          <w:pPr>
            <w:pStyle w:val="NormalWeb"/>
            <w:spacing w:before="0" w:beforeAutospacing="0" w:after="240" w:afterAutospacing="0" w:line="276" w:lineRule="auto"/>
            <w:jc w:val="both"/>
            <w:rPr>
              <w:rFonts w:ascii="Arial" w:hAnsi="Arial" w:cs="Arial"/>
              <w:sz w:val="2"/>
              <w:szCs w:val="2"/>
            </w:rPr>
          </w:pPr>
        </w:p>
        <w:p w14:paraId="220C09F8" w14:textId="77777777" w:rsidR="009D09A2" w:rsidRDefault="009D09A2" w:rsidP="009D09A2">
          <w:pPr>
            <w:pStyle w:val="NormalWeb"/>
            <w:spacing w:before="0" w:beforeAutospacing="0" w:after="240" w:afterAutospacing="0" w:line="276" w:lineRule="auto"/>
            <w:jc w:val="both"/>
            <w:rPr>
              <w:rFonts w:ascii="Arial" w:hAnsi="Arial" w:cs="Arial"/>
            </w:rPr>
          </w:pPr>
          <w:r>
            <w:rPr>
              <w:rFonts w:ascii="Arial" w:hAnsi="Arial" w:cs="Arial"/>
            </w:rPr>
            <w:t xml:space="preserve">Janse, B. (2020). </w:t>
          </w:r>
          <w:r>
            <w:rPr>
              <w:rFonts w:ascii="Arial" w:hAnsi="Arial" w:cs="Arial"/>
              <w:i/>
              <w:iCs/>
            </w:rPr>
            <w:t>What is John Driscoll Model of Reflection? Explanation &amp; tips</w:t>
          </w:r>
          <w:r>
            <w:rPr>
              <w:rFonts w:ascii="Arial" w:hAnsi="Arial" w:cs="Arial"/>
            </w:rPr>
            <w:t xml:space="preserve">. [online] </w:t>
          </w:r>
          <w:proofErr w:type="spellStart"/>
          <w:r>
            <w:rPr>
              <w:rFonts w:ascii="Arial" w:hAnsi="Arial" w:cs="Arial"/>
            </w:rPr>
            <w:t>Toolshero</w:t>
          </w:r>
          <w:proofErr w:type="spellEnd"/>
          <w:r>
            <w:rPr>
              <w:rFonts w:ascii="Arial" w:hAnsi="Arial" w:cs="Arial"/>
            </w:rPr>
            <w:t>. Available at: https://www.toolshero.com/personal-development/john-driscoll-model-of-reflection/ [Accessed 12 Feb. 2024].</w:t>
          </w:r>
        </w:p>
        <w:p w14:paraId="4610A18F" w14:textId="77777777" w:rsidR="009D09A2" w:rsidRPr="009D09A2" w:rsidRDefault="009D09A2" w:rsidP="009D09A2">
          <w:pPr>
            <w:pStyle w:val="NormalWeb"/>
            <w:spacing w:before="0" w:beforeAutospacing="0" w:after="240" w:afterAutospacing="0" w:line="276" w:lineRule="auto"/>
            <w:jc w:val="both"/>
            <w:rPr>
              <w:rFonts w:ascii="Arial" w:hAnsi="Arial" w:cs="Arial"/>
              <w:sz w:val="2"/>
              <w:szCs w:val="2"/>
            </w:rPr>
          </w:pPr>
        </w:p>
        <w:p w14:paraId="42E7396C" w14:textId="77777777" w:rsidR="009D09A2" w:rsidRDefault="009D09A2" w:rsidP="009D09A2">
          <w:pPr>
            <w:pStyle w:val="NormalWeb"/>
            <w:spacing w:before="0" w:beforeAutospacing="0" w:after="240" w:afterAutospacing="0" w:line="276" w:lineRule="auto"/>
            <w:jc w:val="both"/>
            <w:rPr>
              <w:rFonts w:ascii="Arial" w:hAnsi="Arial" w:cs="Arial"/>
            </w:rPr>
          </w:pPr>
          <w:r>
            <w:rPr>
              <w:rFonts w:ascii="Arial" w:hAnsi="Arial" w:cs="Arial"/>
            </w:rPr>
            <w:t xml:space="preserve">Jones, H. (2023). Prisons Must Focus on Rehabilitation to Cut reoffending, Says Chief Inspector. </w:t>
          </w:r>
          <w:r>
            <w:rPr>
              <w:rFonts w:ascii="Arial" w:hAnsi="Arial" w:cs="Arial"/>
              <w:i/>
              <w:iCs/>
            </w:rPr>
            <w:t>BBC News</w:t>
          </w:r>
          <w:r>
            <w:rPr>
              <w:rFonts w:ascii="Arial" w:hAnsi="Arial" w:cs="Arial"/>
            </w:rPr>
            <w:t>. [online] 29 Dec. Available at: https://www.bbc.co.uk/news/uk-67837739 [Accessed 11 Feb. 2024].</w:t>
          </w:r>
        </w:p>
        <w:p w14:paraId="77F73553" w14:textId="77777777" w:rsidR="009D09A2" w:rsidRPr="009D09A2" w:rsidRDefault="009D09A2" w:rsidP="009D09A2">
          <w:pPr>
            <w:pStyle w:val="NormalWeb"/>
            <w:spacing w:before="0" w:beforeAutospacing="0" w:after="240" w:afterAutospacing="0" w:line="276" w:lineRule="auto"/>
            <w:jc w:val="both"/>
            <w:rPr>
              <w:rFonts w:ascii="Arial" w:hAnsi="Arial" w:cs="Arial"/>
              <w:sz w:val="2"/>
              <w:szCs w:val="2"/>
            </w:rPr>
          </w:pPr>
        </w:p>
        <w:p w14:paraId="3B92C544" w14:textId="4AA3D7FE" w:rsidR="009D09A2" w:rsidRDefault="009D09A2" w:rsidP="009D09A2">
          <w:pPr>
            <w:pStyle w:val="NormalWeb"/>
            <w:spacing w:before="0" w:beforeAutospacing="0" w:after="240" w:afterAutospacing="0" w:line="276" w:lineRule="auto"/>
            <w:jc w:val="both"/>
            <w:rPr>
              <w:rFonts w:ascii="Arial" w:hAnsi="Arial" w:cs="Arial"/>
            </w:rPr>
          </w:pPr>
          <w:r>
            <w:rPr>
              <w:rFonts w:ascii="Arial" w:hAnsi="Arial" w:cs="Arial"/>
            </w:rPr>
            <w:t xml:space="preserve">McLaughlin, H. (2015). Domestic violence: are </w:t>
          </w:r>
          <w:proofErr w:type="spellStart"/>
          <w:r>
            <w:rPr>
              <w:rFonts w:ascii="Arial" w:hAnsi="Arial" w:cs="Arial"/>
            </w:rPr>
            <w:t>Maracs</w:t>
          </w:r>
          <w:proofErr w:type="spellEnd"/>
          <w:r>
            <w:rPr>
              <w:rFonts w:ascii="Arial" w:hAnsi="Arial" w:cs="Arial"/>
            </w:rPr>
            <w:t xml:space="preserve"> making a difference to victims’ lives? </w:t>
          </w:r>
          <w:r>
            <w:rPr>
              <w:rFonts w:ascii="Arial" w:hAnsi="Arial" w:cs="Arial"/>
              <w:i/>
              <w:iCs/>
            </w:rPr>
            <w:t>The Guardian</w:t>
          </w:r>
          <w:r>
            <w:rPr>
              <w:rFonts w:ascii="Arial" w:hAnsi="Arial" w:cs="Arial"/>
            </w:rPr>
            <w:t xml:space="preserve">. [online] 7 Jul. Available at: </w:t>
          </w:r>
          <w:hyperlink r:id="rId20" w:history="1">
            <w:r w:rsidRPr="003B2A18">
              <w:rPr>
                <w:rStyle w:val="Hyperlink"/>
                <w:rFonts w:ascii="Arial" w:hAnsi="Arial" w:cs="Arial"/>
              </w:rPr>
              <w:t>https://www.theguardian.com/social-care-network/2015/jul/07/domestic-violence-are-maracs-making-a-difference-to-victims-lives</w:t>
            </w:r>
          </w:hyperlink>
          <w:r>
            <w:rPr>
              <w:rFonts w:ascii="Arial" w:hAnsi="Arial" w:cs="Arial"/>
            </w:rPr>
            <w:t>.</w:t>
          </w:r>
        </w:p>
        <w:p w14:paraId="77DB85AF" w14:textId="77777777" w:rsidR="009D09A2" w:rsidRPr="009D09A2" w:rsidRDefault="009D09A2" w:rsidP="009D09A2">
          <w:pPr>
            <w:pStyle w:val="NormalWeb"/>
            <w:spacing w:before="0" w:beforeAutospacing="0" w:after="240" w:afterAutospacing="0" w:line="276" w:lineRule="auto"/>
            <w:jc w:val="both"/>
            <w:rPr>
              <w:rFonts w:ascii="Arial" w:hAnsi="Arial" w:cs="Arial"/>
              <w:sz w:val="2"/>
              <w:szCs w:val="2"/>
            </w:rPr>
          </w:pPr>
        </w:p>
        <w:p w14:paraId="08A6A42A" w14:textId="77777777" w:rsidR="009D09A2" w:rsidRDefault="009D09A2" w:rsidP="009D09A2">
          <w:pPr>
            <w:pStyle w:val="NormalWeb"/>
            <w:spacing w:before="0" w:beforeAutospacing="0" w:after="240" w:afterAutospacing="0" w:line="276" w:lineRule="auto"/>
            <w:jc w:val="both"/>
            <w:rPr>
              <w:rFonts w:ascii="Arial" w:hAnsi="Arial" w:cs="Arial"/>
            </w:rPr>
          </w:pPr>
          <w:r>
            <w:rPr>
              <w:rFonts w:ascii="Arial" w:hAnsi="Arial" w:cs="Arial"/>
            </w:rPr>
            <w:t xml:space="preserve">Nicholas, L., Farrell, G., Farrington, D.P. and Johnson, S.D. (2012). </w:t>
          </w:r>
          <w:r>
            <w:rPr>
              <w:rFonts w:ascii="Arial" w:hAnsi="Arial" w:cs="Arial"/>
              <w:i/>
              <w:iCs/>
            </w:rPr>
            <w:t>Preventing repeat victimization: a systematic review</w:t>
          </w:r>
          <w:r>
            <w:rPr>
              <w:rFonts w:ascii="Arial" w:hAnsi="Arial" w:cs="Arial"/>
            </w:rPr>
            <w:t xml:space="preserve">. [online] </w:t>
          </w:r>
          <w:r>
            <w:rPr>
              <w:rFonts w:ascii="Arial" w:hAnsi="Arial" w:cs="Arial"/>
              <w:i/>
              <w:iCs/>
            </w:rPr>
            <w:t>repository.lboro.ac.uk</w:t>
          </w:r>
          <w:r>
            <w:rPr>
              <w:rFonts w:ascii="Arial" w:hAnsi="Arial" w:cs="Arial"/>
            </w:rPr>
            <w:t>. Loughborough University. Available at: https://repository.lboro.ac.uk/articles/book/Preventing_repeat_victimization_a_systematic_review/9471593#:~:text=Appropriately%20tailored%20and%20implemented%20situational%20crime%20prevention%20measures%2C [Accessed 9 Apr. 2024].</w:t>
          </w:r>
        </w:p>
        <w:p w14:paraId="380D05BE" w14:textId="77777777" w:rsidR="009D09A2" w:rsidRPr="009D09A2" w:rsidRDefault="009D09A2" w:rsidP="009D09A2">
          <w:pPr>
            <w:pStyle w:val="NormalWeb"/>
            <w:spacing w:before="0" w:beforeAutospacing="0" w:after="240" w:afterAutospacing="0" w:line="276" w:lineRule="auto"/>
            <w:jc w:val="both"/>
            <w:rPr>
              <w:rFonts w:ascii="Arial" w:hAnsi="Arial" w:cs="Arial"/>
              <w:sz w:val="2"/>
              <w:szCs w:val="2"/>
            </w:rPr>
          </w:pPr>
        </w:p>
        <w:p w14:paraId="7BF4864B" w14:textId="77777777" w:rsidR="009D09A2" w:rsidRDefault="009D09A2" w:rsidP="009D09A2">
          <w:pPr>
            <w:pStyle w:val="NormalWeb"/>
            <w:spacing w:before="0" w:beforeAutospacing="0" w:after="240" w:afterAutospacing="0" w:line="276" w:lineRule="auto"/>
            <w:jc w:val="both"/>
            <w:rPr>
              <w:rFonts w:ascii="Arial" w:hAnsi="Arial" w:cs="Arial"/>
            </w:rPr>
          </w:pPr>
          <w:r>
            <w:rPr>
              <w:rFonts w:ascii="Arial" w:hAnsi="Arial" w:cs="Arial"/>
            </w:rPr>
            <w:t xml:space="preserve">Nishat (2019). </w:t>
          </w:r>
          <w:r>
            <w:rPr>
              <w:rFonts w:ascii="Arial" w:hAnsi="Arial" w:cs="Arial"/>
              <w:i/>
              <w:iCs/>
            </w:rPr>
            <w:t>How have UK police adapted to funding cuts?</w:t>
          </w:r>
          <w:r>
            <w:rPr>
              <w:rFonts w:ascii="Arial" w:hAnsi="Arial" w:cs="Arial"/>
            </w:rPr>
            <w:t xml:space="preserve"> [online] Open Access Government. Available at: https://www.openaccessgovernment.org/police-funding-cuts/60724/ [Accessed 8 Feb. 2024].</w:t>
          </w:r>
        </w:p>
        <w:p w14:paraId="728386C5" w14:textId="77777777" w:rsidR="009D09A2" w:rsidRPr="009D09A2" w:rsidRDefault="009D09A2" w:rsidP="009D09A2">
          <w:pPr>
            <w:pStyle w:val="NormalWeb"/>
            <w:spacing w:before="0" w:beforeAutospacing="0" w:after="240" w:afterAutospacing="0" w:line="276" w:lineRule="auto"/>
            <w:jc w:val="both"/>
            <w:rPr>
              <w:rFonts w:ascii="Arial" w:hAnsi="Arial" w:cs="Arial"/>
              <w:sz w:val="2"/>
              <w:szCs w:val="2"/>
            </w:rPr>
          </w:pPr>
        </w:p>
        <w:p w14:paraId="6ED0DD6F" w14:textId="77777777" w:rsidR="009D09A2" w:rsidRDefault="009D09A2" w:rsidP="009D09A2">
          <w:pPr>
            <w:pStyle w:val="NormalWeb"/>
            <w:spacing w:before="0" w:beforeAutospacing="0" w:after="240" w:afterAutospacing="0" w:line="276" w:lineRule="auto"/>
            <w:jc w:val="both"/>
            <w:rPr>
              <w:rFonts w:ascii="Arial" w:hAnsi="Arial" w:cs="Arial"/>
            </w:rPr>
          </w:pPr>
          <w:r>
            <w:rPr>
              <w:rFonts w:ascii="Arial" w:hAnsi="Arial" w:cs="Arial"/>
            </w:rPr>
            <w:t xml:space="preserve">NPCC (2023). </w:t>
          </w:r>
          <w:r>
            <w:rPr>
              <w:rFonts w:ascii="Arial" w:hAnsi="Arial" w:cs="Arial"/>
              <w:i/>
              <w:iCs/>
            </w:rPr>
            <w:t>National Vulnerability Action Plan (</w:t>
          </w:r>
          <w:proofErr w:type="spellStart"/>
          <w:r>
            <w:rPr>
              <w:rFonts w:ascii="Arial" w:hAnsi="Arial" w:cs="Arial"/>
              <w:i/>
              <w:iCs/>
            </w:rPr>
            <w:t>NVAP</w:t>
          </w:r>
          <w:proofErr w:type="spellEnd"/>
          <w:r>
            <w:rPr>
              <w:rFonts w:ascii="Arial" w:hAnsi="Arial" w:cs="Arial"/>
              <w:i/>
              <w:iCs/>
            </w:rPr>
            <w:t>)</w:t>
          </w:r>
          <w:r>
            <w:rPr>
              <w:rFonts w:ascii="Arial" w:hAnsi="Arial" w:cs="Arial"/>
            </w:rPr>
            <w:t>. [online] NPCC, p.4. Available at: https://www.vkpp.org.uk/assets/Files/NVAP-with-Interim-Measures-v3.4-External-FINAL1.pdf [Accessed 3 Feb. 2024].</w:t>
          </w:r>
        </w:p>
        <w:p w14:paraId="432E851C" w14:textId="77777777" w:rsidR="009D09A2" w:rsidRPr="009D09A2" w:rsidRDefault="009D09A2" w:rsidP="009D09A2">
          <w:pPr>
            <w:pStyle w:val="NormalWeb"/>
            <w:spacing w:before="0" w:beforeAutospacing="0" w:after="240" w:afterAutospacing="0" w:line="276" w:lineRule="auto"/>
            <w:jc w:val="both"/>
            <w:rPr>
              <w:rFonts w:ascii="Arial" w:hAnsi="Arial" w:cs="Arial"/>
              <w:sz w:val="2"/>
              <w:szCs w:val="2"/>
            </w:rPr>
          </w:pPr>
        </w:p>
        <w:p w14:paraId="5DCBE4A2" w14:textId="77777777" w:rsidR="009D09A2" w:rsidRDefault="009D09A2" w:rsidP="009D09A2">
          <w:pPr>
            <w:pStyle w:val="NormalWeb"/>
            <w:spacing w:before="0" w:beforeAutospacing="0" w:after="240" w:afterAutospacing="0" w:line="276" w:lineRule="auto"/>
            <w:jc w:val="both"/>
            <w:rPr>
              <w:rFonts w:ascii="Arial" w:hAnsi="Arial" w:cs="Arial"/>
            </w:rPr>
          </w:pPr>
          <w:r>
            <w:rPr>
              <w:rFonts w:ascii="Arial" w:hAnsi="Arial" w:cs="Arial"/>
            </w:rPr>
            <w:t xml:space="preserve">Nursing Answers (2018). </w:t>
          </w:r>
          <w:r>
            <w:rPr>
              <w:rFonts w:ascii="Arial" w:hAnsi="Arial" w:cs="Arial"/>
              <w:i/>
              <w:iCs/>
            </w:rPr>
            <w:t>Driscoll Model of Reflection</w:t>
          </w:r>
          <w:r>
            <w:rPr>
              <w:rFonts w:ascii="Arial" w:hAnsi="Arial" w:cs="Arial"/>
            </w:rPr>
            <w:t>. [online] Nursing Answers. Available at: https://nursinganswers.net/reflective-guides/driscoll-model-of-reflection.php [Accessed 12 Jan. 2024].</w:t>
          </w:r>
        </w:p>
        <w:p w14:paraId="4D059382" w14:textId="77777777" w:rsidR="009D09A2" w:rsidRPr="009D09A2" w:rsidRDefault="009D09A2" w:rsidP="009D09A2">
          <w:pPr>
            <w:pStyle w:val="NormalWeb"/>
            <w:spacing w:before="0" w:beforeAutospacing="0" w:after="240" w:afterAutospacing="0" w:line="276" w:lineRule="auto"/>
            <w:jc w:val="both"/>
            <w:rPr>
              <w:rFonts w:ascii="Arial" w:hAnsi="Arial" w:cs="Arial"/>
              <w:sz w:val="2"/>
              <w:szCs w:val="2"/>
            </w:rPr>
          </w:pPr>
        </w:p>
        <w:p w14:paraId="720EF7AF" w14:textId="77777777" w:rsidR="009D09A2" w:rsidRDefault="009D09A2" w:rsidP="009D09A2">
          <w:pPr>
            <w:pStyle w:val="NormalWeb"/>
            <w:spacing w:before="0" w:beforeAutospacing="0" w:after="240" w:afterAutospacing="0" w:line="276" w:lineRule="auto"/>
            <w:jc w:val="both"/>
            <w:rPr>
              <w:rFonts w:ascii="Arial" w:hAnsi="Arial" w:cs="Arial"/>
            </w:rPr>
          </w:pPr>
          <w:r>
            <w:rPr>
              <w:rFonts w:ascii="Arial" w:hAnsi="Arial" w:cs="Arial"/>
            </w:rPr>
            <w:t xml:space="preserve">Office For National Statistics (2022). </w:t>
          </w:r>
          <w:r>
            <w:rPr>
              <w:rFonts w:ascii="Arial" w:hAnsi="Arial" w:cs="Arial"/>
              <w:i/>
              <w:iCs/>
            </w:rPr>
            <w:t>Domestic Abuse in England and Wales Overview - Office for National Statistics</w:t>
          </w:r>
          <w:r>
            <w:rPr>
              <w:rFonts w:ascii="Arial" w:hAnsi="Arial" w:cs="Arial"/>
            </w:rPr>
            <w:t>. [online] www.ons.gov.uk. Available at: https://www.ons.gov.uk/peoplepopulationandcommunity/crimeandjustice/bulletins/domesticabuseinenglandandwalesoverview/november2022 [Accessed 3 Feb. 2024].</w:t>
          </w:r>
        </w:p>
        <w:p w14:paraId="075EFDD3" w14:textId="77777777" w:rsidR="009D09A2" w:rsidRPr="009D09A2" w:rsidRDefault="009D09A2" w:rsidP="009D09A2">
          <w:pPr>
            <w:pStyle w:val="NormalWeb"/>
            <w:spacing w:before="0" w:beforeAutospacing="0" w:after="240" w:afterAutospacing="0" w:line="276" w:lineRule="auto"/>
            <w:jc w:val="both"/>
            <w:rPr>
              <w:rFonts w:ascii="Arial" w:hAnsi="Arial" w:cs="Arial"/>
              <w:sz w:val="2"/>
              <w:szCs w:val="2"/>
            </w:rPr>
          </w:pPr>
        </w:p>
        <w:p w14:paraId="4340F6CD" w14:textId="77777777" w:rsidR="009D09A2" w:rsidRDefault="009D09A2" w:rsidP="009D09A2">
          <w:pPr>
            <w:pStyle w:val="NormalWeb"/>
            <w:spacing w:before="0" w:beforeAutospacing="0" w:after="240" w:afterAutospacing="0" w:line="276" w:lineRule="auto"/>
            <w:jc w:val="both"/>
            <w:rPr>
              <w:rFonts w:ascii="Arial" w:hAnsi="Arial" w:cs="Arial"/>
            </w:rPr>
          </w:pPr>
          <w:r>
            <w:rPr>
              <w:rFonts w:ascii="Arial" w:hAnsi="Arial" w:cs="Arial"/>
            </w:rPr>
            <w:lastRenderedPageBreak/>
            <w:t xml:space="preserve">Office for National Statistics (2015). </w:t>
          </w:r>
          <w:r>
            <w:rPr>
              <w:rFonts w:ascii="Arial" w:hAnsi="Arial" w:cs="Arial"/>
              <w:i/>
              <w:iCs/>
            </w:rPr>
            <w:t>What is domestic abuse and how can I get support?</w:t>
          </w:r>
          <w:r>
            <w:rPr>
              <w:rFonts w:ascii="Arial" w:hAnsi="Arial" w:cs="Arial"/>
            </w:rPr>
            <w:t xml:space="preserve"> [online] </w:t>
          </w:r>
          <w:proofErr w:type="spellStart"/>
          <w:r>
            <w:rPr>
              <w:rFonts w:ascii="Arial" w:hAnsi="Arial" w:cs="Arial"/>
            </w:rPr>
            <w:t>WWIN</w:t>
          </w:r>
          <w:proofErr w:type="spellEnd"/>
          <w:r>
            <w:rPr>
              <w:rFonts w:ascii="Arial" w:hAnsi="Arial" w:cs="Arial"/>
            </w:rPr>
            <w:t>. Available at: https://www.wwin.org.uk/what-is-domestic-abuse#:~:text=Lots%20of%20people%20think%20domestic%20abuse%20means%20physical [Accessed 13 Apr. 2024].</w:t>
          </w:r>
        </w:p>
        <w:p w14:paraId="3BB252CA" w14:textId="77777777" w:rsidR="009D09A2" w:rsidRPr="009D09A2" w:rsidRDefault="009D09A2" w:rsidP="009D09A2">
          <w:pPr>
            <w:pStyle w:val="NormalWeb"/>
            <w:spacing w:before="0" w:beforeAutospacing="0" w:after="240" w:afterAutospacing="0" w:line="276" w:lineRule="auto"/>
            <w:jc w:val="both"/>
            <w:rPr>
              <w:rFonts w:ascii="Arial" w:hAnsi="Arial" w:cs="Arial"/>
              <w:sz w:val="2"/>
              <w:szCs w:val="2"/>
            </w:rPr>
          </w:pPr>
        </w:p>
        <w:p w14:paraId="2E48E4A0" w14:textId="77777777" w:rsidR="009D09A2" w:rsidRDefault="009D09A2" w:rsidP="009D09A2">
          <w:pPr>
            <w:pStyle w:val="NormalWeb"/>
            <w:spacing w:before="0" w:beforeAutospacing="0" w:after="240" w:afterAutospacing="0" w:line="276" w:lineRule="auto"/>
            <w:jc w:val="both"/>
            <w:rPr>
              <w:rFonts w:ascii="Arial" w:hAnsi="Arial" w:cs="Arial"/>
            </w:rPr>
          </w:pPr>
          <w:r>
            <w:rPr>
              <w:rFonts w:ascii="Arial" w:hAnsi="Arial" w:cs="Arial"/>
            </w:rPr>
            <w:t xml:space="preserve">Police (2022). </w:t>
          </w:r>
          <w:r>
            <w:rPr>
              <w:rFonts w:ascii="Arial" w:hAnsi="Arial" w:cs="Arial"/>
              <w:i/>
              <w:iCs/>
            </w:rPr>
            <w:t>Blackstone’s Police Operational Handbook 2023</w:t>
          </w:r>
          <w:r>
            <w:rPr>
              <w:rFonts w:ascii="Arial" w:hAnsi="Arial" w:cs="Arial"/>
            </w:rPr>
            <w:t xml:space="preserve">. </w:t>
          </w:r>
          <w:proofErr w:type="spellStart"/>
          <w:r>
            <w:rPr>
              <w:rFonts w:ascii="Arial" w:hAnsi="Arial" w:cs="Arial"/>
            </w:rPr>
            <w:t>PNLD</w:t>
          </w:r>
          <w:proofErr w:type="spellEnd"/>
          <w:r>
            <w:rPr>
              <w:rFonts w:ascii="Arial" w:hAnsi="Arial" w:cs="Arial"/>
            </w:rPr>
            <w:t>.</w:t>
          </w:r>
        </w:p>
        <w:p w14:paraId="1472DB0B" w14:textId="77777777" w:rsidR="009D09A2" w:rsidRPr="009D09A2" w:rsidRDefault="009D09A2" w:rsidP="009D09A2">
          <w:pPr>
            <w:pStyle w:val="NormalWeb"/>
            <w:spacing w:before="0" w:beforeAutospacing="0" w:after="240" w:afterAutospacing="0" w:line="276" w:lineRule="auto"/>
            <w:jc w:val="both"/>
            <w:rPr>
              <w:rFonts w:ascii="Arial" w:hAnsi="Arial" w:cs="Arial"/>
              <w:sz w:val="2"/>
              <w:szCs w:val="2"/>
            </w:rPr>
          </w:pPr>
        </w:p>
        <w:p w14:paraId="3D7792E9" w14:textId="77777777" w:rsidR="009D09A2" w:rsidRDefault="009D09A2" w:rsidP="009D09A2">
          <w:pPr>
            <w:pStyle w:val="NormalWeb"/>
            <w:spacing w:before="0" w:beforeAutospacing="0" w:after="240" w:afterAutospacing="0" w:line="276" w:lineRule="auto"/>
            <w:jc w:val="both"/>
            <w:rPr>
              <w:rFonts w:ascii="Arial" w:hAnsi="Arial" w:cs="Arial"/>
            </w:rPr>
          </w:pPr>
          <w:r>
            <w:rPr>
              <w:rFonts w:ascii="Arial" w:hAnsi="Arial" w:cs="Arial"/>
            </w:rPr>
            <w:t xml:space="preserve">Porter, L.E. (2013). Beyond ‘oversight’: a problem-oriented approach to police reform. </w:t>
          </w:r>
          <w:r>
            <w:rPr>
              <w:rFonts w:ascii="Arial" w:hAnsi="Arial" w:cs="Arial"/>
              <w:i/>
              <w:iCs/>
            </w:rPr>
            <w:t>Police Practice and Research</w:t>
          </w:r>
          <w:r>
            <w:rPr>
              <w:rFonts w:ascii="Arial" w:hAnsi="Arial" w:cs="Arial"/>
            </w:rPr>
            <w:t xml:space="preserve">, 14(2), pp.169–181. </w:t>
          </w:r>
          <w:proofErr w:type="spellStart"/>
          <w:proofErr w:type="gramStart"/>
          <w:r>
            <w:rPr>
              <w:rFonts w:ascii="Arial" w:hAnsi="Arial" w:cs="Arial"/>
            </w:rPr>
            <w:t>doi:https</w:t>
          </w:r>
          <w:proofErr w:type="spellEnd"/>
          <w:r>
            <w:rPr>
              <w:rFonts w:ascii="Arial" w:hAnsi="Arial" w:cs="Arial"/>
            </w:rPr>
            <w:t>://doi.org/10.1080/15614263.2013.767096</w:t>
          </w:r>
          <w:proofErr w:type="gramEnd"/>
          <w:r>
            <w:rPr>
              <w:rFonts w:ascii="Arial" w:hAnsi="Arial" w:cs="Arial"/>
            </w:rPr>
            <w:t>.</w:t>
          </w:r>
        </w:p>
        <w:p w14:paraId="5392ABA6" w14:textId="77777777" w:rsidR="009D09A2" w:rsidRPr="009D09A2" w:rsidRDefault="009D09A2" w:rsidP="009D09A2">
          <w:pPr>
            <w:pStyle w:val="NormalWeb"/>
            <w:spacing w:before="0" w:beforeAutospacing="0" w:after="240" w:afterAutospacing="0" w:line="276" w:lineRule="auto"/>
            <w:jc w:val="both"/>
            <w:rPr>
              <w:rFonts w:ascii="Arial" w:hAnsi="Arial" w:cs="Arial"/>
              <w:sz w:val="2"/>
              <w:szCs w:val="2"/>
            </w:rPr>
          </w:pPr>
        </w:p>
        <w:p w14:paraId="2F4BC4BF" w14:textId="77777777" w:rsidR="009D09A2" w:rsidRDefault="009D09A2" w:rsidP="009D09A2">
          <w:pPr>
            <w:pStyle w:val="NormalWeb"/>
            <w:spacing w:before="0" w:beforeAutospacing="0" w:after="240" w:afterAutospacing="0" w:line="276" w:lineRule="auto"/>
            <w:jc w:val="both"/>
            <w:rPr>
              <w:rFonts w:ascii="Arial" w:hAnsi="Arial" w:cs="Arial"/>
            </w:rPr>
          </w:pPr>
          <w:r>
            <w:rPr>
              <w:rFonts w:ascii="Arial" w:hAnsi="Arial" w:cs="Arial"/>
            </w:rPr>
            <w:t xml:space="preserve">publications.parliament.uk. (2018). </w:t>
          </w:r>
          <w:r>
            <w:rPr>
              <w:rFonts w:ascii="Arial" w:hAnsi="Arial" w:cs="Arial"/>
              <w:i/>
              <w:iCs/>
            </w:rPr>
            <w:t>Policing for the future - Home Affairs Committee - House of Commons</w:t>
          </w:r>
          <w:r>
            <w:rPr>
              <w:rFonts w:ascii="Arial" w:hAnsi="Arial" w:cs="Arial"/>
            </w:rPr>
            <w:t>. [online] Available at: https://publications.parliament.uk/pa/cm201719/cmselect/cmhaff/515/51509.htm [Accessed 20 Dec. 2024].</w:t>
          </w:r>
        </w:p>
        <w:p w14:paraId="0D908931" w14:textId="77777777" w:rsidR="009D09A2" w:rsidRPr="009D09A2" w:rsidRDefault="009D09A2" w:rsidP="009D09A2">
          <w:pPr>
            <w:pStyle w:val="NormalWeb"/>
            <w:spacing w:before="0" w:beforeAutospacing="0" w:after="240" w:afterAutospacing="0" w:line="276" w:lineRule="auto"/>
            <w:jc w:val="both"/>
            <w:rPr>
              <w:rFonts w:ascii="Arial" w:hAnsi="Arial" w:cs="Arial"/>
              <w:sz w:val="2"/>
              <w:szCs w:val="2"/>
            </w:rPr>
          </w:pPr>
        </w:p>
        <w:p w14:paraId="08C78D89" w14:textId="77777777" w:rsidR="009D09A2" w:rsidRDefault="009D09A2" w:rsidP="009D09A2">
          <w:pPr>
            <w:pStyle w:val="NormalWeb"/>
            <w:spacing w:before="0" w:beforeAutospacing="0" w:after="240" w:afterAutospacing="0" w:line="276" w:lineRule="auto"/>
            <w:jc w:val="both"/>
            <w:rPr>
              <w:rFonts w:ascii="Arial" w:hAnsi="Arial" w:cs="Arial"/>
            </w:rPr>
          </w:pPr>
          <w:r>
            <w:rPr>
              <w:rFonts w:ascii="Arial" w:hAnsi="Arial" w:cs="Arial"/>
            </w:rPr>
            <w:t xml:space="preserve">Ratcliffe, J.H. (2022). </w:t>
          </w:r>
          <w:r>
            <w:rPr>
              <w:rFonts w:ascii="Arial" w:hAnsi="Arial" w:cs="Arial"/>
              <w:i/>
              <w:iCs/>
            </w:rPr>
            <w:t>Evidence-Based Policing</w:t>
          </w:r>
          <w:r>
            <w:rPr>
              <w:rFonts w:ascii="Arial" w:hAnsi="Arial" w:cs="Arial"/>
            </w:rPr>
            <w:t>. Taylor &amp; Francis.</w:t>
          </w:r>
        </w:p>
        <w:p w14:paraId="00F1FF51" w14:textId="77777777" w:rsidR="009D09A2" w:rsidRPr="009D09A2" w:rsidRDefault="009D09A2" w:rsidP="009D09A2">
          <w:pPr>
            <w:pStyle w:val="NormalWeb"/>
            <w:spacing w:before="0" w:beforeAutospacing="0" w:after="240" w:afterAutospacing="0" w:line="276" w:lineRule="auto"/>
            <w:jc w:val="both"/>
            <w:rPr>
              <w:rFonts w:ascii="Arial" w:hAnsi="Arial" w:cs="Arial"/>
              <w:sz w:val="2"/>
              <w:szCs w:val="2"/>
            </w:rPr>
          </w:pPr>
        </w:p>
        <w:p w14:paraId="6A8D7272" w14:textId="77777777" w:rsidR="009D09A2" w:rsidRDefault="009D09A2" w:rsidP="009D09A2">
          <w:pPr>
            <w:pStyle w:val="NormalWeb"/>
            <w:spacing w:before="0" w:beforeAutospacing="0" w:after="240" w:afterAutospacing="0" w:line="276" w:lineRule="auto"/>
            <w:jc w:val="both"/>
            <w:rPr>
              <w:rFonts w:ascii="Arial" w:hAnsi="Arial" w:cs="Arial"/>
            </w:rPr>
          </w:pPr>
          <w:r>
            <w:rPr>
              <w:rFonts w:ascii="Arial" w:hAnsi="Arial" w:cs="Arial"/>
            </w:rPr>
            <w:t xml:space="preserve">Robinson, A. (2004). Robinson, Amanda. (2004). Domestic Violence </w:t>
          </w:r>
          <w:proofErr w:type="spellStart"/>
          <w:r>
            <w:rPr>
              <w:rFonts w:ascii="Arial" w:hAnsi="Arial" w:cs="Arial"/>
            </w:rPr>
            <w:t>MARACs</w:t>
          </w:r>
          <w:proofErr w:type="spellEnd"/>
          <w:r>
            <w:rPr>
              <w:rFonts w:ascii="Arial" w:hAnsi="Arial" w:cs="Arial"/>
            </w:rPr>
            <w:t xml:space="preserve"> (Multi-Agency Risk Assessment Conferences) for Very High-Risk Victims in Cardiff, Wales: A Process and Outcome Evaluation. </w:t>
          </w:r>
          <w:r>
            <w:rPr>
              <w:rFonts w:ascii="Arial" w:hAnsi="Arial" w:cs="Arial"/>
              <w:i/>
              <w:iCs/>
            </w:rPr>
            <w:t xml:space="preserve">Robinson, Amanda. (2004). Domestic Violence </w:t>
          </w:r>
          <w:proofErr w:type="spellStart"/>
          <w:r>
            <w:rPr>
              <w:rFonts w:ascii="Arial" w:hAnsi="Arial" w:cs="Arial"/>
              <w:i/>
              <w:iCs/>
            </w:rPr>
            <w:t>MARACs</w:t>
          </w:r>
          <w:proofErr w:type="spellEnd"/>
          <w:r>
            <w:rPr>
              <w:rFonts w:ascii="Arial" w:hAnsi="Arial" w:cs="Arial"/>
              <w:i/>
              <w:iCs/>
            </w:rPr>
            <w:t xml:space="preserve"> (Multi-Agency Risk Assessment Conferences) for Very High-Risk Victims in Cardiff, Wales: A Process and Outcome Evaluation</w:t>
          </w:r>
          <w:r>
            <w:rPr>
              <w:rFonts w:ascii="Arial" w:hAnsi="Arial" w:cs="Arial"/>
            </w:rPr>
            <w:t>, [online] p.3. Available at: https://www.researchgate.net/publication/237442284_Domestic_Violence_MARACs_Multi-Agency_Risk_Assessment_Conferences_for_Very_High-Risk_Victims_in_Cardiff_Wales_A_Process_and_Outcome_Evaluation [Accessed 12 Jan. 2024].</w:t>
          </w:r>
        </w:p>
        <w:p w14:paraId="4CF810AD" w14:textId="77777777" w:rsidR="009D09A2" w:rsidRPr="009D09A2" w:rsidRDefault="009D09A2" w:rsidP="009D09A2">
          <w:pPr>
            <w:pStyle w:val="NormalWeb"/>
            <w:spacing w:before="0" w:beforeAutospacing="0" w:after="240" w:afterAutospacing="0" w:line="276" w:lineRule="auto"/>
            <w:jc w:val="both"/>
            <w:rPr>
              <w:rFonts w:ascii="Arial" w:hAnsi="Arial" w:cs="Arial"/>
              <w:sz w:val="2"/>
              <w:szCs w:val="2"/>
            </w:rPr>
          </w:pPr>
        </w:p>
        <w:p w14:paraId="4F6C69A9" w14:textId="77777777" w:rsidR="009D09A2" w:rsidRDefault="009D09A2" w:rsidP="009D09A2">
          <w:pPr>
            <w:pStyle w:val="NormalWeb"/>
            <w:spacing w:before="0" w:beforeAutospacing="0" w:after="240" w:afterAutospacing="0" w:line="276" w:lineRule="auto"/>
            <w:jc w:val="both"/>
            <w:rPr>
              <w:rFonts w:ascii="Arial" w:hAnsi="Arial" w:cs="Arial"/>
            </w:rPr>
          </w:pPr>
          <w:proofErr w:type="spellStart"/>
          <w:r>
            <w:rPr>
              <w:rFonts w:ascii="Arial" w:hAnsi="Arial" w:cs="Arial"/>
            </w:rPr>
            <w:t>RSPH</w:t>
          </w:r>
          <w:proofErr w:type="spellEnd"/>
          <w:r>
            <w:rPr>
              <w:rFonts w:ascii="Arial" w:hAnsi="Arial" w:cs="Arial"/>
            </w:rPr>
            <w:t xml:space="preserve"> (2020). </w:t>
          </w:r>
          <w:r>
            <w:rPr>
              <w:rFonts w:ascii="Arial" w:hAnsi="Arial" w:cs="Arial"/>
              <w:i/>
              <w:iCs/>
            </w:rPr>
            <w:t>Gwent Police roll out PPN workshops</w:t>
          </w:r>
          <w:r>
            <w:rPr>
              <w:rFonts w:ascii="Arial" w:hAnsi="Arial" w:cs="Arial"/>
            </w:rPr>
            <w:t>. [online] www.rsph.org.uk. Available at: https://www.rsph.org.uk/about-us/news/gwent-police-roll-out-ppn-workshops.html [Accessed 12 Dec. 2024].</w:t>
          </w:r>
        </w:p>
        <w:p w14:paraId="3ABD208D" w14:textId="77777777" w:rsidR="009D09A2" w:rsidRPr="009D09A2" w:rsidRDefault="009D09A2" w:rsidP="009D09A2">
          <w:pPr>
            <w:pStyle w:val="NormalWeb"/>
            <w:spacing w:before="0" w:beforeAutospacing="0" w:after="240" w:afterAutospacing="0" w:line="276" w:lineRule="auto"/>
            <w:jc w:val="both"/>
            <w:rPr>
              <w:rFonts w:ascii="Arial" w:hAnsi="Arial" w:cs="Arial"/>
              <w:sz w:val="2"/>
              <w:szCs w:val="2"/>
            </w:rPr>
          </w:pPr>
        </w:p>
        <w:p w14:paraId="0D1E67F7" w14:textId="77777777" w:rsidR="009D09A2" w:rsidRDefault="009D09A2" w:rsidP="009D09A2">
          <w:pPr>
            <w:pStyle w:val="NormalWeb"/>
            <w:spacing w:before="0" w:beforeAutospacing="0" w:after="240" w:afterAutospacing="0" w:line="276" w:lineRule="auto"/>
            <w:jc w:val="both"/>
            <w:rPr>
              <w:rFonts w:ascii="Arial" w:hAnsi="Arial" w:cs="Arial"/>
            </w:rPr>
          </w:pPr>
          <w:r>
            <w:rPr>
              <w:rFonts w:ascii="Arial" w:hAnsi="Arial" w:cs="Arial"/>
            </w:rPr>
            <w:t xml:space="preserve">Schaefer, A., </w:t>
          </w:r>
          <w:proofErr w:type="spellStart"/>
          <w:r>
            <w:rPr>
              <w:rFonts w:ascii="Arial" w:hAnsi="Arial" w:cs="Arial"/>
            </w:rPr>
            <w:t>Smolovic</w:t>
          </w:r>
          <w:proofErr w:type="spellEnd"/>
          <w:r>
            <w:rPr>
              <w:rFonts w:ascii="Arial" w:hAnsi="Arial" w:cs="Arial"/>
            </w:rPr>
            <w:t xml:space="preserve"> Jones, O. and Miranda, D. (2017). </w:t>
          </w:r>
          <w:r>
            <w:rPr>
              <w:rFonts w:ascii="Arial" w:hAnsi="Arial" w:cs="Arial"/>
              <w:i/>
              <w:iCs/>
            </w:rPr>
            <w:t>Ethical Practice in Policing (2017)</w:t>
          </w:r>
          <w:r>
            <w:rPr>
              <w:rFonts w:ascii="Arial" w:hAnsi="Arial" w:cs="Arial"/>
            </w:rPr>
            <w:t xml:space="preserve">. [online] </w:t>
          </w:r>
          <w:r>
            <w:rPr>
              <w:rFonts w:ascii="Arial" w:hAnsi="Arial" w:cs="Arial"/>
              <w:i/>
              <w:iCs/>
            </w:rPr>
            <w:t>Ethical Practice in Policing (2017)</w:t>
          </w:r>
          <w:r>
            <w:rPr>
              <w:rFonts w:ascii="Arial" w:hAnsi="Arial" w:cs="Arial"/>
            </w:rPr>
            <w:t>, p.1. Available at: https://library.college.police.uk/docs/PKF1/01_050.pdf? [Accessed 12 Feb. 2024].</w:t>
          </w:r>
        </w:p>
        <w:p w14:paraId="2120A27A" w14:textId="77777777" w:rsidR="009D09A2" w:rsidRPr="009D09A2" w:rsidRDefault="009D09A2" w:rsidP="009D09A2">
          <w:pPr>
            <w:pStyle w:val="NormalWeb"/>
            <w:spacing w:before="0" w:beforeAutospacing="0" w:after="240" w:afterAutospacing="0" w:line="276" w:lineRule="auto"/>
            <w:jc w:val="both"/>
            <w:rPr>
              <w:rFonts w:ascii="Arial" w:hAnsi="Arial" w:cs="Arial"/>
              <w:sz w:val="2"/>
              <w:szCs w:val="2"/>
            </w:rPr>
          </w:pPr>
        </w:p>
        <w:p w14:paraId="628733F6" w14:textId="77777777" w:rsidR="009D09A2" w:rsidRDefault="009D09A2" w:rsidP="009D09A2">
          <w:pPr>
            <w:pStyle w:val="NormalWeb"/>
            <w:spacing w:before="0" w:beforeAutospacing="0" w:after="240" w:afterAutospacing="0" w:line="276" w:lineRule="auto"/>
            <w:jc w:val="both"/>
            <w:rPr>
              <w:rFonts w:ascii="Arial" w:hAnsi="Arial" w:cs="Arial"/>
            </w:rPr>
          </w:pPr>
          <w:r>
            <w:rPr>
              <w:rFonts w:ascii="Arial" w:hAnsi="Arial" w:cs="Arial"/>
            </w:rPr>
            <w:t xml:space="preserve">Smith, C. (2021). </w:t>
          </w:r>
          <w:r>
            <w:rPr>
              <w:rFonts w:ascii="Arial" w:hAnsi="Arial" w:cs="Arial"/>
              <w:i/>
              <w:iCs/>
            </w:rPr>
            <w:t xml:space="preserve">The 6 Stages </w:t>
          </w:r>
          <w:proofErr w:type="gramStart"/>
          <w:r>
            <w:rPr>
              <w:rFonts w:ascii="Arial" w:hAnsi="Arial" w:cs="Arial"/>
              <w:i/>
              <w:iCs/>
            </w:rPr>
            <w:t>Of</w:t>
          </w:r>
          <w:proofErr w:type="gramEnd"/>
          <w:r>
            <w:rPr>
              <w:rFonts w:ascii="Arial" w:hAnsi="Arial" w:cs="Arial"/>
              <w:i/>
              <w:iCs/>
            </w:rPr>
            <w:t xml:space="preserve"> Gibbs Reflective Cycle- A Complete Guide</w:t>
          </w:r>
          <w:r>
            <w:rPr>
              <w:rFonts w:ascii="Arial" w:hAnsi="Arial" w:cs="Arial"/>
            </w:rPr>
            <w:t xml:space="preserve">. [online] </w:t>
          </w:r>
          <w:proofErr w:type="spellStart"/>
          <w:r>
            <w:rPr>
              <w:rFonts w:ascii="Arial" w:hAnsi="Arial" w:cs="Arial"/>
            </w:rPr>
            <w:t>DigitalGpoint</w:t>
          </w:r>
          <w:proofErr w:type="spellEnd"/>
          <w:r>
            <w:rPr>
              <w:rFonts w:ascii="Arial" w:hAnsi="Arial" w:cs="Arial"/>
            </w:rPr>
            <w:t>. Available at: https://www.digitalgpoint.com/the-6-stages-of-gibbs-reflective-cycle-a-complete-guide/ [Accessed Dec. 2023].</w:t>
          </w:r>
        </w:p>
        <w:p w14:paraId="0AB07934" w14:textId="77777777" w:rsidR="009D09A2" w:rsidRPr="009D09A2" w:rsidRDefault="009D09A2" w:rsidP="009D09A2">
          <w:pPr>
            <w:pStyle w:val="NormalWeb"/>
            <w:spacing w:before="0" w:beforeAutospacing="0" w:after="240" w:afterAutospacing="0" w:line="276" w:lineRule="auto"/>
            <w:jc w:val="both"/>
            <w:rPr>
              <w:rFonts w:ascii="Arial" w:hAnsi="Arial" w:cs="Arial"/>
              <w:sz w:val="2"/>
              <w:szCs w:val="2"/>
            </w:rPr>
          </w:pPr>
        </w:p>
        <w:p w14:paraId="77E15E46" w14:textId="77777777" w:rsidR="009D09A2" w:rsidRDefault="009D09A2" w:rsidP="009D09A2">
          <w:pPr>
            <w:pStyle w:val="NormalWeb"/>
            <w:spacing w:before="0" w:beforeAutospacing="0" w:after="240" w:afterAutospacing="0" w:line="276" w:lineRule="auto"/>
            <w:jc w:val="both"/>
            <w:rPr>
              <w:rFonts w:ascii="Arial" w:hAnsi="Arial" w:cs="Arial"/>
            </w:rPr>
          </w:pPr>
          <w:r>
            <w:rPr>
              <w:rFonts w:ascii="Arial" w:hAnsi="Arial" w:cs="Arial"/>
            </w:rPr>
            <w:t xml:space="preserve">The University of Edinburgh (2020). </w:t>
          </w:r>
          <w:r>
            <w:rPr>
              <w:rFonts w:ascii="Arial" w:hAnsi="Arial" w:cs="Arial"/>
              <w:i/>
              <w:iCs/>
            </w:rPr>
            <w:t>Gibbs’ Reflective Cycle</w:t>
          </w:r>
          <w:r>
            <w:rPr>
              <w:rFonts w:ascii="Arial" w:hAnsi="Arial" w:cs="Arial"/>
            </w:rPr>
            <w:t>. [online] The University of Edinburgh. Available at: https://www.ed.ac.uk/reflection/reflectors-toolkit/reflecting-on-experience/gibbs-reflective-cycle [Accessed 12 Feb. 2024].</w:t>
          </w:r>
        </w:p>
        <w:p w14:paraId="6FEE3CC9" w14:textId="77777777" w:rsidR="009D09A2" w:rsidRPr="009D09A2" w:rsidRDefault="009D09A2" w:rsidP="009D09A2">
          <w:pPr>
            <w:pStyle w:val="NormalWeb"/>
            <w:spacing w:before="0" w:beforeAutospacing="0" w:after="240" w:afterAutospacing="0" w:line="276" w:lineRule="auto"/>
            <w:jc w:val="both"/>
            <w:rPr>
              <w:rFonts w:ascii="Arial" w:hAnsi="Arial" w:cs="Arial"/>
              <w:sz w:val="2"/>
              <w:szCs w:val="2"/>
            </w:rPr>
          </w:pPr>
        </w:p>
        <w:p w14:paraId="1BEA9194" w14:textId="77777777" w:rsidR="009D09A2" w:rsidRDefault="009D09A2" w:rsidP="009D09A2">
          <w:pPr>
            <w:pStyle w:val="NormalWeb"/>
            <w:spacing w:before="0" w:beforeAutospacing="0" w:after="240" w:afterAutospacing="0" w:line="276" w:lineRule="auto"/>
            <w:jc w:val="both"/>
            <w:rPr>
              <w:rFonts w:ascii="Arial" w:hAnsi="Arial" w:cs="Arial"/>
            </w:rPr>
          </w:pPr>
          <w:r>
            <w:rPr>
              <w:rFonts w:ascii="Arial" w:hAnsi="Arial" w:cs="Arial"/>
            </w:rPr>
            <w:t xml:space="preserve">UK, G. (2024). </w:t>
          </w:r>
          <w:r>
            <w:rPr>
              <w:rFonts w:ascii="Arial" w:hAnsi="Arial" w:cs="Arial"/>
              <w:i/>
              <w:iCs/>
            </w:rPr>
            <w:t>Domestic Abuse Protection Notices / Orders factsheet</w:t>
          </w:r>
          <w:r>
            <w:rPr>
              <w:rFonts w:ascii="Arial" w:hAnsi="Arial" w:cs="Arial"/>
            </w:rPr>
            <w:t>. [online] GOV.UK. Available at: https://www.gov.uk/government/publications/domestic-abuse-bill-2020-factsheets/domestic-abuse-protection-notices-orders-factsheet? [Accessed 10 Apr. 2024].</w:t>
          </w:r>
        </w:p>
        <w:p w14:paraId="6657169C" w14:textId="77777777" w:rsidR="009D09A2" w:rsidRPr="009D09A2" w:rsidRDefault="009D09A2" w:rsidP="009D09A2">
          <w:pPr>
            <w:pStyle w:val="NormalWeb"/>
            <w:spacing w:before="0" w:beforeAutospacing="0" w:after="240" w:afterAutospacing="0" w:line="276" w:lineRule="auto"/>
            <w:jc w:val="both"/>
            <w:rPr>
              <w:rFonts w:ascii="Arial" w:hAnsi="Arial" w:cs="Arial"/>
              <w:sz w:val="2"/>
              <w:szCs w:val="2"/>
            </w:rPr>
          </w:pPr>
        </w:p>
        <w:p w14:paraId="10DF8ED8" w14:textId="77777777" w:rsidR="009D09A2" w:rsidRDefault="009D09A2" w:rsidP="009D09A2">
          <w:pPr>
            <w:pStyle w:val="NormalWeb"/>
            <w:spacing w:before="0" w:beforeAutospacing="0" w:after="240" w:afterAutospacing="0" w:line="276" w:lineRule="auto"/>
            <w:jc w:val="both"/>
            <w:rPr>
              <w:rFonts w:ascii="Arial" w:hAnsi="Arial" w:cs="Arial"/>
            </w:rPr>
          </w:pPr>
          <w:r>
            <w:rPr>
              <w:rFonts w:ascii="Arial" w:hAnsi="Arial" w:cs="Arial"/>
            </w:rPr>
            <w:t xml:space="preserve">Victims </w:t>
          </w:r>
          <w:proofErr w:type="gramStart"/>
          <w:r>
            <w:rPr>
              <w:rFonts w:ascii="Arial" w:hAnsi="Arial" w:cs="Arial"/>
            </w:rPr>
            <w:t>Strategy .</w:t>
          </w:r>
          <w:proofErr w:type="gramEnd"/>
          <w:r>
            <w:rPr>
              <w:rFonts w:ascii="Arial" w:hAnsi="Arial" w:cs="Arial"/>
            </w:rPr>
            <w:t xml:space="preserve"> (2018). [online] Open Government: CM9700, pp.21–24. Available at: https://assets.publishing.service.gov.uk/government/uploads/system/uploads/attachment_data/file/746930/victim-strategy.pdf [Accessed 1 Feb. 2024].</w:t>
          </w:r>
        </w:p>
        <w:p w14:paraId="6BB3FB05" w14:textId="77777777" w:rsidR="009D09A2" w:rsidRPr="009D09A2" w:rsidRDefault="009D09A2" w:rsidP="009D09A2">
          <w:pPr>
            <w:pStyle w:val="NormalWeb"/>
            <w:spacing w:before="0" w:beforeAutospacing="0" w:after="240" w:afterAutospacing="0" w:line="276" w:lineRule="auto"/>
            <w:jc w:val="both"/>
            <w:rPr>
              <w:rFonts w:ascii="Arial" w:hAnsi="Arial" w:cs="Arial"/>
              <w:sz w:val="2"/>
              <w:szCs w:val="2"/>
            </w:rPr>
          </w:pPr>
        </w:p>
        <w:p w14:paraId="6B77B129" w14:textId="77777777" w:rsidR="009D09A2" w:rsidRDefault="009D09A2" w:rsidP="009D09A2">
          <w:pPr>
            <w:pStyle w:val="NormalWeb"/>
            <w:spacing w:before="0" w:beforeAutospacing="0" w:after="240" w:afterAutospacing="0" w:line="276" w:lineRule="auto"/>
            <w:jc w:val="both"/>
            <w:rPr>
              <w:rFonts w:ascii="Arial" w:hAnsi="Arial" w:cs="Arial"/>
            </w:rPr>
          </w:pPr>
          <w:r>
            <w:rPr>
              <w:rFonts w:ascii="Arial" w:hAnsi="Arial" w:cs="Arial"/>
            </w:rPr>
            <w:t xml:space="preserve">Wallace, N. (2023). </w:t>
          </w:r>
          <w:r>
            <w:rPr>
              <w:rFonts w:ascii="Arial" w:hAnsi="Arial" w:cs="Arial"/>
              <w:i/>
              <w:iCs/>
            </w:rPr>
            <w:t>A thematic inspection of work undertaken, and progress made, by the Probation Service to reduce the incidence of domestic abuse and protect victims 1 A thematic inspection of work undertaken, and progress made, by the Probation Service to reduce the incidence of domestic abuse and protect victims</w:t>
          </w:r>
          <w:r>
            <w:rPr>
              <w:rFonts w:ascii="Arial" w:hAnsi="Arial" w:cs="Arial"/>
            </w:rPr>
            <w:t>. [online] Crown. Available at: https://library.college.police.uk/docs/hmiprobation/Domestic-Abuse-Thematic-inspection-report-2023.pdf? [Accessed 13 Apr. 2024].</w:t>
          </w:r>
        </w:p>
        <w:p w14:paraId="2EB589F1" w14:textId="77777777" w:rsidR="009D09A2" w:rsidRPr="009D09A2" w:rsidRDefault="009D09A2" w:rsidP="009D09A2">
          <w:pPr>
            <w:pStyle w:val="NormalWeb"/>
            <w:spacing w:before="0" w:beforeAutospacing="0" w:after="240" w:afterAutospacing="0" w:line="276" w:lineRule="auto"/>
            <w:jc w:val="both"/>
            <w:rPr>
              <w:rFonts w:ascii="Arial" w:hAnsi="Arial" w:cs="Arial"/>
              <w:sz w:val="2"/>
              <w:szCs w:val="2"/>
            </w:rPr>
          </w:pPr>
        </w:p>
        <w:p w14:paraId="69D450AD" w14:textId="77777777" w:rsidR="009D09A2" w:rsidRDefault="009D09A2" w:rsidP="009D09A2">
          <w:pPr>
            <w:pStyle w:val="NormalWeb"/>
            <w:spacing w:before="0" w:beforeAutospacing="0" w:after="240" w:afterAutospacing="0" w:line="276" w:lineRule="auto"/>
            <w:jc w:val="both"/>
            <w:rPr>
              <w:rFonts w:ascii="Arial" w:hAnsi="Arial" w:cs="Arial"/>
            </w:rPr>
          </w:pPr>
          <w:r>
            <w:rPr>
              <w:rFonts w:ascii="Arial" w:hAnsi="Arial" w:cs="Arial"/>
            </w:rPr>
            <w:t xml:space="preserve">Welsh, B. and Farrington, D.P. (2012). </w:t>
          </w:r>
          <w:r>
            <w:rPr>
              <w:rFonts w:ascii="Arial" w:hAnsi="Arial" w:cs="Arial"/>
              <w:i/>
              <w:iCs/>
            </w:rPr>
            <w:t>The Oxford handbook of crime prevention</w:t>
          </w:r>
          <w:r>
            <w:rPr>
              <w:rFonts w:ascii="Arial" w:hAnsi="Arial" w:cs="Arial"/>
            </w:rPr>
            <w:t>. New York, Ny: Oxford University Press.</w:t>
          </w:r>
        </w:p>
        <w:p w14:paraId="28D8AA0A" w14:textId="77777777" w:rsidR="009D09A2" w:rsidRPr="009D09A2" w:rsidRDefault="009D09A2" w:rsidP="009D09A2">
          <w:pPr>
            <w:pStyle w:val="NormalWeb"/>
            <w:spacing w:before="0" w:beforeAutospacing="0" w:after="240" w:afterAutospacing="0" w:line="276" w:lineRule="auto"/>
            <w:jc w:val="both"/>
            <w:rPr>
              <w:rFonts w:ascii="Arial" w:hAnsi="Arial" w:cs="Arial"/>
              <w:sz w:val="2"/>
              <w:szCs w:val="2"/>
            </w:rPr>
          </w:pPr>
        </w:p>
        <w:p w14:paraId="1127F483" w14:textId="77777777" w:rsidR="009D09A2" w:rsidRDefault="009D09A2" w:rsidP="009D09A2">
          <w:pPr>
            <w:pStyle w:val="NormalWeb"/>
            <w:spacing w:before="0" w:beforeAutospacing="0" w:after="240" w:afterAutospacing="0" w:line="276" w:lineRule="auto"/>
            <w:jc w:val="both"/>
            <w:rPr>
              <w:rFonts w:ascii="Arial" w:hAnsi="Arial" w:cs="Arial"/>
            </w:rPr>
          </w:pPr>
          <w:r>
            <w:rPr>
              <w:rFonts w:ascii="Arial" w:hAnsi="Arial" w:cs="Arial"/>
            </w:rPr>
            <w:t xml:space="preserve">Wire, J. and Myhill, A. (2018). </w:t>
          </w:r>
          <w:r>
            <w:rPr>
              <w:rFonts w:ascii="Arial" w:hAnsi="Arial" w:cs="Arial"/>
              <w:i/>
              <w:iCs/>
            </w:rPr>
            <w:t>Piloting a new approach to domestic abuse frontline risk assessment</w:t>
          </w:r>
          <w:r>
            <w:rPr>
              <w:rFonts w:ascii="Arial" w:hAnsi="Arial" w:cs="Arial"/>
            </w:rPr>
            <w:t>. [online] College of Policing, p.1. Available at: https://library.college.police.uk/docs/college-of-policing/Piloting_a_new_approach_to_domestic_abuse_frontline_risk_assessment.pdf? [Accessed 14 Jan. 2024].</w:t>
          </w:r>
        </w:p>
        <w:p w14:paraId="6A313068" w14:textId="77777777" w:rsidR="009D09A2" w:rsidRPr="009D09A2" w:rsidRDefault="009D09A2" w:rsidP="009D09A2">
          <w:pPr>
            <w:pStyle w:val="NormalWeb"/>
            <w:spacing w:before="0" w:beforeAutospacing="0" w:after="240" w:afterAutospacing="0" w:line="276" w:lineRule="auto"/>
            <w:jc w:val="both"/>
            <w:rPr>
              <w:rFonts w:ascii="Arial" w:hAnsi="Arial" w:cs="Arial"/>
              <w:sz w:val="2"/>
              <w:szCs w:val="2"/>
            </w:rPr>
          </w:pPr>
        </w:p>
        <w:p w14:paraId="44DBFC23" w14:textId="77777777" w:rsidR="009D09A2" w:rsidRDefault="009D09A2" w:rsidP="009D09A2">
          <w:pPr>
            <w:pStyle w:val="NormalWeb"/>
            <w:spacing w:before="0" w:beforeAutospacing="0" w:after="240" w:afterAutospacing="0" w:line="276" w:lineRule="auto"/>
            <w:jc w:val="both"/>
            <w:rPr>
              <w:rFonts w:ascii="Arial" w:hAnsi="Arial" w:cs="Arial"/>
            </w:rPr>
          </w:pPr>
          <w:r>
            <w:rPr>
              <w:rFonts w:ascii="Arial" w:hAnsi="Arial" w:cs="Arial"/>
            </w:rPr>
            <w:t xml:space="preserve">Women’s Aid. (2024). </w:t>
          </w:r>
          <w:r>
            <w:rPr>
              <w:rFonts w:ascii="Arial" w:hAnsi="Arial" w:cs="Arial"/>
              <w:i/>
              <w:iCs/>
            </w:rPr>
            <w:t>Domestic Abuse Matters: police training</w:t>
          </w:r>
          <w:r>
            <w:rPr>
              <w:rFonts w:ascii="Arial" w:hAnsi="Arial" w:cs="Arial"/>
            </w:rPr>
            <w:t>. [online] Available at: https://www.womensaid.org.uk/what-we-do/training/police-training-domestic-abuse-matters/ [Accessed 1 Mar. 2024].</w:t>
          </w:r>
        </w:p>
        <w:p w14:paraId="33D8652F" w14:textId="77777777" w:rsidR="009D09A2" w:rsidRPr="009D09A2" w:rsidRDefault="009D09A2" w:rsidP="009D09A2">
          <w:pPr>
            <w:pStyle w:val="NormalWeb"/>
            <w:spacing w:before="0" w:beforeAutospacing="0" w:after="240" w:afterAutospacing="0" w:line="276" w:lineRule="auto"/>
            <w:jc w:val="both"/>
            <w:rPr>
              <w:rFonts w:ascii="Arial" w:hAnsi="Arial" w:cs="Arial"/>
              <w:sz w:val="2"/>
              <w:szCs w:val="2"/>
            </w:rPr>
          </w:pPr>
        </w:p>
        <w:p w14:paraId="4664AD8C" w14:textId="77777777" w:rsidR="009D09A2" w:rsidRDefault="009D09A2" w:rsidP="009D09A2">
          <w:pPr>
            <w:pStyle w:val="NormalWeb"/>
            <w:spacing w:before="0" w:beforeAutospacing="0" w:after="240" w:afterAutospacing="0" w:line="276" w:lineRule="auto"/>
            <w:jc w:val="both"/>
            <w:rPr>
              <w:rFonts w:ascii="Arial" w:hAnsi="Arial" w:cs="Arial"/>
            </w:rPr>
          </w:pPr>
          <w:r>
            <w:rPr>
              <w:rFonts w:ascii="Arial" w:hAnsi="Arial" w:cs="Arial"/>
            </w:rPr>
            <w:t>Wood, D., Bradshaw, S., Dickens, T., Parker-</w:t>
          </w:r>
          <w:proofErr w:type="spellStart"/>
          <w:r>
            <w:rPr>
              <w:rFonts w:ascii="Arial" w:hAnsi="Arial" w:cs="Arial"/>
            </w:rPr>
            <w:t>Mcleod</w:t>
          </w:r>
          <w:proofErr w:type="spellEnd"/>
          <w:r>
            <w:rPr>
              <w:rFonts w:ascii="Arial" w:hAnsi="Arial" w:cs="Arial"/>
            </w:rPr>
            <w:t xml:space="preserve">, J., Simpson, F. and Weaver, G. (2022). </w:t>
          </w:r>
          <w:r>
            <w:rPr>
              <w:rFonts w:ascii="Arial" w:hAnsi="Arial" w:cs="Arial"/>
              <w:i/>
              <w:iCs/>
            </w:rPr>
            <w:t xml:space="preserve">Blackstone’s Handbook </w:t>
          </w:r>
          <w:proofErr w:type="gramStart"/>
          <w:r>
            <w:rPr>
              <w:rFonts w:ascii="Arial" w:hAnsi="Arial" w:cs="Arial"/>
              <w:i/>
              <w:iCs/>
            </w:rPr>
            <w:t>For</w:t>
          </w:r>
          <w:proofErr w:type="gramEnd"/>
          <w:r>
            <w:rPr>
              <w:rFonts w:ascii="Arial" w:hAnsi="Arial" w:cs="Arial"/>
              <w:i/>
              <w:iCs/>
            </w:rPr>
            <w:t xml:space="preserve"> Policing Students 2022.</w:t>
          </w:r>
          <w:r>
            <w:rPr>
              <w:rFonts w:ascii="Arial" w:hAnsi="Arial" w:cs="Arial"/>
            </w:rPr>
            <w:t xml:space="preserve"> S.L.: Oxford </w:t>
          </w:r>
          <w:proofErr w:type="spellStart"/>
          <w:r>
            <w:rPr>
              <w:rFonts w:ascii="Arial" w:hAnsi="Arial" w:cs="Arial"/>
            </w:rPr>
            <w:t>Univ</w:t>
          </w:r>
          <w:proofErr w:type="spellEnd"/>
          <w:r>
            <w:rPr>
              <w:rFonts w:ascii="Arial" w:hAnsi="Arial" w:cs="Arial"/>
            </w:rPr>
            <w:t xml:space="preserve"> Press, p.317.</w:t>
          </w:r>
        </w:p>
        <w:p w14:paraId="0B877F93" w14:textId="6B3BA51E" w:rsidR="001D3F5F" w:rsidRPr="001D3F5F" w:rsidRDefault="00000000" w:rsidP="009D09A2">
          <w:pPr>
            <w:pStyle w:val="Bibliography"/>
          </w:pPr>
        </w:p>
      </w:sdtContent>
    </w:sdt>
    <w:sectPr w:rsidR="001D3F5F" w:rsidRPr="001D3F5F" w:rsidSect="00A25392">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2E12CE" w14:textId="77777777" w:rsidR="00A25392" w:rsidRDefault="00A25392">
      <w:r>
        <w:separator/>
      </w:r>
    </w:p>
  </w:endnote>
  <w:endnote w:type="continuationSeparator" w:id="0">
    <w:p w14:paraId="4D2166BB" w14:textId="77777777" w:rsidR="00A25392" w:rsidRDefault="00A253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3EA4AC" w14:textId="77777777" w:rsidR="00A25392" w:rsidRDefault="00A25392">
      <w:r>
        <w:separator/>
      </w:r>
    </w:p>
  </w:footnote>
  <w:footnote w:type="continuationSeparator" w:id="0">
    <w:p w14:paraId="72C829F6" w14:textId="77777777" w:rsidR="00A25392" w:rsidRDefault="00A25392">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14581F7D"/>
    <w:multiLevelType w:val="hybridMultilevel"/>
    <w:tmpl w:val="009CE354"/>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8515D4B"/>
    <w:multiLevelType w:val="multilevel"/>
    <w:tmpl w:val="F9DE79EC"/>
    <w:lvl w:ilvl="0">
      <w:start w:val="1"/>
      <w:numFmt w:val="decimal"/>
      <w:lvlText w:val="%1."/>
      <w:lvlJc w:val="left"/>
      <w:pPr>
        <w:tabs>
          <w:tab w:val="num" w:pos="786"/>
        </w:tabs>
        <w:ind w:left="786" w:hanging="360"/>
      </w:pPr>
      <w:rPr>
        <w:rFonts w:ascii="Arial" w:eastAsia="Times New Roman" w:hAnsi="Arial" w:cs="Arial"/>
      </w:r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D5464C"/>
    <w:multiLevelType w:val="hybridMultilevel"/>
    <w:tmpl w:val="32AEA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4D048D"/>
    <w:multiLevelType w:val="hybridMultilevel"/>
    <w:tmpl w:val="874A892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8"/>
  </w:num>
  <w:num w:numId="2" w16cid:durableId="1470124959">
    <w:abstractNumId w:val="0"/>
    <w:lvlOverride w:ilvl="0">
      <w:lvl w:ilvl="0">
        <w:start w:val="1"/>
        <w:numFmt w:val="bullet"/>
        <w:lvlText w:val=""/>
        <w:lvlJc w:val="left"/>
        <w:pPr>
          <w:ind w:left="720" w:hanging="360"/>
        </w:pPr>
        <w:rPr>
          <w:rFonts w:ascii="Symbol" w:hAnsi="Symbol" w:hint="default"/>
        </w:rPr>
      </w:lvl>
    </w:lvlOverride>
  </w:num>
  <w:num w:numId="3" w16cid:durableId="688720080">
    <w:abstractNumId w:val="3"/>
  </w:num>
  <w:num w:numId="4" w16cid:durableId="797259064">
    <w:abstractNumId w:val="6"/>
  </w:num>
  <w:num w:numId="5" w16cid:durableId="1722634903">
    <w:abstractNumId w:val="4"/>
  </w:num>
  <w:num w:numId="6" w16cid:durableId="339695764">
    <w:abstractNumId w:val="9"/>
  </w:num>
  <w:num w:numId="7" w16cid:durableId="1349287186">
    <w:abstractNumId w:val="2"/>
  </w:num>
  <w:num w:numId="8" w16cid:durableId="1209294239">
    <w:abstractNumId w:val="7"/>
  </w:num>
  <w:num w:numId="9" w16cid:durableId="1398937773">
    <w:abstractNumId w:val="5"/>
  </w:num>
  <w:num w:numId="10" w16cid:durableId="855776140">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0B55"/>
    <w:rsid w:val="00011510"/>
    <w:rsid w:val="000171DB"/>
    <w:rsid w:val="00020EEC"/>
    <w:rsid w:val="000250BD"/>
    <w:rsid w:val="00025650"/>
    <w:rsid w:val="00026FAB"/>
    <w:rsid w:val="000273F8"/>
    <w:rsid w:val="00027B1F"/>
    <w:rsid w:val="0003088B"/>
    <w:rsid w:val="000325D9"/>
    <w:rsid w:val="000372B2"/>
    <w:rsid w:val="0004079F"/>
    <w:rsid w:val="00045B87"/>
    <w:rsid w:val="00045C07"/>
    <w:rsid w:val="000539F7"/>
    <w:rsid w:val="00055D43"/>
    <w:rsid w:val="00056FAC"/>
    <w:rsid w:val="00057751"/>
    <w:rsid w:val="00062E39"/>
    <w:rsid w:val="00063DC6"/>
    <w:rsid w:val="0006580E"/>
    <w:rsid w:val="000659C1"/>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42AB"/>
    <w:rsid w:val="000C1603"/>
    <w:rsid w:val="000C378F"/>
    <w:rsid w:val="000C6892"/>
    <w:rsid w:val="000C6FFE"/>
    <w:rsid w:val="000D0BB6"/>
    <w:rsid w:val="000D4E48"/>
    <w:rsid w:val="000E26B0"/>
    <w:rsid w:val="000E71B7"/>
    <w:rsid w:val="000F1599"/>
    <w:rsid w:val="000F1769"/>
    <w:rsid w:val="000F1841"/>
    <w:rsid w:val="000F6196"/>
    <w:rsid w:val="000F7687"/>
    <w:rsid w:val="000F7ECD"/>
    <w:rsid w:val="0010124F"/>
    <w:rsid w:val="001027FF"/>
    <w:rsid w:val="00102E64"/>
    <w:rsid w:val="0010312C"/>
    <w:rsid w:val="00106DC7"/>
    <w:rsid w:val="00112391"/>
    <w:rsid w:val="00114F52"/>
    <w:rsid w:val="0012135C"/>
    <w:rsid w:val="00130587"/>
    <w:rsid w:val="00130E83"/>
    <w:rsid w:val="00132C62"/>
    <w:rsid w:val="001347F8"/>
    <w:rsid w:val="001355B9"/>
    <w:rsid w:val="00137BB5"/>
    <w:rsid w:val="00137E05"/>
    <w:rsid w:val="001447F6"/>
    <w:rsid w:val="00145E84"/>
    <w:rsid w:val="00147DE3"/>
    <w:rsid w:val="00150376"/>
    <w:rsid w:val="00150794"/>
    <w:rsid w:val="001554C7"/>
    <w:rsid w:val="00156095"/>
    <w:rsid w:val="0015613C"/>
    <w:rsid w:val="001608C4"/>
    <w:rsid w:val="00171418"/>
    <w:rsid w:val="00171431"/>
    <w:rsid w:val="00186D96"/>
    <w:rsid w:val="00190913"/>
    <w:rsid w:val="001961CF"/>
    <w:rsid w:val="001A59BB"/>
    <w:rsid w:val="001A6A51"/>
    <w:rsid w:val="001A79C4"/>
    <w:rsid w:val="001B08C0"/>
    <w:rsid w:val="001B331A"/>
    <w:rsid w:val="001B588D"/>
    <w:rsid w:val="001C067C"/>
    <w:rsid w:val="001C0E74"/>
    <w:rsid w:val="001C3B04"/>
    <w:rsid w:val="001C6CEC"/>
    <w:rsid w:val="001C76EB"/>
    <w:rsid w:val="001C7DD6"/>
    <w:rsid w:val="001D229F"/>
    <w:rsid w:val="001D3BCF"/>
    <w:rsid w:val="001D3F5F"/>
    <w:rsid w:val="001D5E8A"/>
    <w:rsid w:val="001D6162"/>
    <w:rsid w:val="001D6164"/>
    <w:rsid w:val="001E6FAD"/>
    <w:rsid w:val="001E7592"/>
    <w:rsid w:val="001F3878"/>
    <w:rsid w:val="001F4552"/>
    <w:rsid w:val="00201155"/>
    <w:rsid w:val="002019EB"/>
    <w:rsid w:val="00202917"/>
    <w:rsid w:val="002030F2"/>
    <w:rsid w:val="00205051"/>
    <w:rsid w:val="00211F65"/>
    <w:rsid w:val="00212B10"/>
    <w:rsid w:val="0021311B"/>
    <w:rsid w:val="00213A97"/>
    <w:rsid w:val="0022001B"/>
    <w:rsid w:val="00220D06"/>
    <w:rsid w:val="002219BA"/>
    <w:rsid w:val="002246A0"/>
    <w:rsid w:val="00224AF9"/>
    <w:rsid w:val="00230439"/>
    <w:rsid w:val="0023140C"/>
    <w:rsid w:val="00235176"/>
    <w:rsid w:val="00236061"/>
    <w:rsid w:val="0024100E"/>
    <w:rsid w:val="00241C1B"/>
    <w:rsid w:val="002423B2"/>
    <w:rsid w:val="0024288B"/>
    <w:rsid w:val="00255D8E"/>
    <w:rsid w:val="00262C18"/>
    <w:rsid w:val="002657E9"/>
    <w:rsid w:val="0026665E"/>
    <w:rsid w:val="00270EEB"/>
    <w:rsid w:val="0027147E"/>
    <w:rsid w:val="00274DE8"/>
    <w:rsid w:val="002761F4"/>
    <w:rsid w:val="002775E1"/>
    <w:rsid w:val="00277979"/>
    <w:rsid w:val="002808EB"/>
    <w:rsid w:val="0028095D"/>
    <w:rsid w:val="00283FE7"/>
    <w:rsid w:val="00290E31"/>
    <w:rsid w:val="00291ADD"/>
    <w:rsid w:val="00292883"/>
    <w:rsid w:val="00294868"/>
    <w:rsid w:val="00295CA1"/>
    <w:rsid w:val="002A291A"/>
    <w:rsid w:val="002A5604"/>
    <w:rsid w:val="002A7C29"/>
    <w:rsid w:val="002B1701"/>
    <w:rsid w:val="002B23C3"/>
    <w:rsid w:val="002B443A"/>
    <w:rsid w:val="002B5B35"/>
    <w:rsid w:val="002C256A"/>
    <w:rsid w:val="002C496D"/>
    <w:rsid w:val="002D0022"/>
    <w:rsid w:val="002D05EB"/>
    <w:rsid w:val="002D2F29"/>
    <w:rsid w:val="002D2FD3"/>
    <w:rsid w:val="002E27AF"/>
    <w:rsid w:val="002E4948"/>
    <w:rsid w:val="002E7017"/>
    <w:rsid w:val="002F1E37"/>
    <w:rsid w:val="002F4F6E"/>
    <w:rsid w:val="003015C3"/>
    <w:rsid w:val="0030698D"/>
    <w:rsid w:val="00306AE5"/>
    <w:rsid w:val="0031350A"/>
    <w:rsid w:val="00316815"/>
    <w:rsid w:val="003168CA"/>
    <w:rsid w:val="00317593"/>
    <w:rsid w:val="00321255"/>
    <w:rsid w:val="0032230D"/>
    <w:rsid w:val="00322A0B"/>
    <w:rsid w:val="0032338A"/>
    <w:rsid w:val="00323E4D"/>
    <w:rsid w:val="00330B5B"/>
    <w:rsid w:val="00332F54"/>
    <w:rsid w:val="00335FC5"/>
    <w:rsid w:val="003409BA"/>
    <w:rsid w:val="00340E9A"/>
    <w:rsid w:val="00345713"/>
    <w:rsid w:val="003516C0"/>
    <w:rsid w:val="00352C7A"/>
    <w:rsid w:val="00352E59"/>
    <w:rsid w:val="00354DBE"/>
    <w:rsid w:val="0035518F"/>
    <w:rsid w:val="00355210"/>
    <w:rsid w:val="003555D5"/>
    <w:rsid w:val="00365DF9"/>
    <w:rsid w:val="0036668D"/>
    <w:rsid w:val="00372DB4"/>
    <w:rsid w:val="0037490C"/>
    <w:rsid w:val="00375AF5"/>
    <w:rsid w:val="003761BD"/>
    <w:rsid w:val="003769F6"/>
    <w:rsid w:val="00385414"/>
    <w:rsid w:val="00385F27"/>
    <w:rsid w:val="00390074"/>
    <w:rsid w:val="00394427"/>
    <w:rsid w:val="00394EC2"/>
    <w:rsid w:val="0039762B"/>
    <w:rsid w:val="003A0C37"/>
    <w:rsid w:val="003A1B6B"/>
    <w:rsid w:val="003A2F82"/>
    <w:rsid w:val="003A46C0"/>
    <w:rsid w:val="003A600E"/>
    <w:rsid w:val="003A6513"/>
    <w:rsid w:val="003A786F"/>
    <w:rsid w:val="003B16C7"/>
    <w:rsid w:val="003B2D39"/>
    <w:rsid w:val="003C19F1"/>
    <w:rsid w:val="003C28ED"/>
    <w:rsid w:val="003C363D"/>
    <w:rsid w:val="003C4186"/>
    <w:rsid w:val="003C458C"/>
    <w:rsid w:val="003C4CCF"/>
    <w:rsid w:val="003C6185"/>
    <w:rsid w:val="003D0D2D"/>
    <w:rsid w:val="003D2344"/>
    <w:rsid w:val="003D4710"/>
    <w:rsid w:val="003E16D7"/>
    <w:rsid w:val="003E1876"/>
    <w:rsid w:val="003E197E"/>
    <w:rsid w:val="003E1C7E"/>
    <w:rsid w:val="003E2253"/>
    <w:rsid w:val="003E2D7E"/>
    <w:rsid w:val="003F1691"/>
    <w:rsid w:val="003F269F"/>
    <w:rsid w:val="004011E7"/>
    <w:rsid w:val="004046F0"/>
    <w:rsid w:val="0040668F"/>
    <w:rsid w:val="00412677"/>
    <w:rsid w:val="00417925"/>
    <w:rsid w:val="0042612E"/>
    <w:rsid w:val="004348AE"/>
    <w:rsid w:val="00435E9A"/>
    <w:rsid w:val="0043672B"/>
    <w:rsid w:val="004376C0"/>
    <w:rsid w:val="004403C7"/>
    <w:rsid w:val="0044115F"/>
    <w:rsid w:val="0044223A"/>
    <w:rsid w:val="00442600"/>
    <w:rsid w:val="00446792"/>
    <w:rsid w:val="00446F80"/>
    <w:rsid w:val="00450C83"/>
    <w:rsid w:val="00451851"/>
    <w:rsid w:val="00453343"/>
    <w:rsid w:val="004556E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A46DB"/>
    <w:rsid w:val="004A60FE"/>
    <w:rsid w:val="004B5B4F"/>
    <w:rsid w:val="004B600B"/>
    <w:rsid w:val="004B6822"/>
    <w:rsid w:val="004B69F6"/>
    <w:rsid w:val="004C2D3A"/>
    <w:rsid w:val="004D03C4"/>
    <w:rsid w:val="004D0BF1"/>
    <w:rsid w:val="004D24D2"/>
    <w:rsid w:val="004D2694"/>
    <w:rsid w:val="004D35A4"/>
    <w:rsid w:val="004D445F"/>
    <w:rsid w:val="004E087B"/>
    <w:rsid w:val="004E44A4"/>
    <w:rsid w:val="004E7B8B"/>
    <w:rsid w:val="004E7BDD"/>
    <w:rsid w:val="004F1E21"/>
    <w:rsid w:val="004F6555"/>
    <w:rsid w:val="004F65DB"/>
    <w:rsid w:val="004F6ECC"/>
    <w:rsid w:val="004F740D"/>
    <w:rsid w:val="004F7B8F"/>
    <w:rsid w:val="00500748"/>
    <w:rsid w:val="005011D6"/>
    <w:rsid w:val="0050167A"/>
    <w:rsid w:val="005042F1"/>
    <w:rsid w:val="0051046D"/>
    <w:rsid w:val="00510D6A"/>
    <w:rsid w:val="00513C7D"/>
    <w:rsid w:val="005169D1"/>
    <w:rsid w:val="00521123"/>
    <w:rsid w:val="00521221"/>
    <w:rsid w:val="00536FA9"/>
    <w:rsid w:val="00537ACD"/>
    <w:rsid w:val="005414F4"/>
    <w:rsid w:val="00546187"/>
    <w:rsid w:val="005463F1"/>
    <w:rsid w:val="00556521"/>
    <w:rsid w:val="00557D77"/>
    <w:rsid w:val="00562EAA"/>
    <w:rsid w:val="00563B58"/>
    <w:rsid w:val="00563F6B"/>
    <w:rsid w:val="005640C4"/>
    <w:rsid w:val="00564C53"/>
    <w:rsid w:val="0056684C"/>
    <w:rsid w:val="00574A0C"/>
    <w:rsid w:val="00576E4C"/>
    <w:rsid w:val="005775C1"/>
    <w:rsid w:val="0057780F"/>
    <w:rsid w:val="00581E0A"/>
    <w:rsid w:val="00582870"/>
    <w:rsid w:val="00584433"/>
    <w:rsid w:val="00586D89"/>
    <w:rsid w:val="005875F1"/>
    <w:rsid w:val="005916B8"/>
    <w:rsid w:val="00593D00"/>
    <w:rsid w:val="00594A66"/>
    <w:rsid w:val="00595211"/>
    <w:rsid w:val="0059529B"/>
    <w:rsid w:val="005978B7"/>
    <w:rsid w:val="005A1B4C"/>
    <w:rsid w:val="005A1BA3"/>
    <w:rsid w:val="005A545C"/>
    <w:rsid w:val="005C0BA9"/>
    <w:rsid w:val="005C1567"/>
    <w:rsid w:val="005C27A5"/>
    <w:rsid w:val="005C6CE5"/>
    <w:rsid w:val="005C76DE"/>
    <w:rsid w:val="005D1E30"/>
    <w:rsid w:val="005D3F07"/>
    <w:rsid w:val="005D4347"/>
    <w:rsid w:val="005D583E"/>
    <w:rsid w:val="005D7F03"/>
    <w:rsid w:val="005E13EA"/>
    <w:rsid w:val="005E53BD"/>
    <w:rsid w:val="005F11DA"/>
    <w:rsid w:val="00603F33"/>
    <w:rsid w:val="006040AB"/>
    <w:rsid w:val="00606E27"/>
    <w:rsid w:val="00607142"/>
    <w:rsid w:val="006108C9"/>
    <w:rsid w:val="00615C7E"/>
    <w:rsid w:val="006205AD"/>
    <w:rsid w:val="00620EE2"/>
    <w:rsid w:val="0062158D"/>
    <w:rsid w:val="00630F39"/>
    <w:rsid w:val="006326D1"/>
    <w:rsid w:val="00632E0A"/>
    <w:rsid w:val="00633165"/>
    <w:rsid w:val="00636B6C"/>
    <w:rsid w:val="00641E68"/>
    <w:rsid w:val="006447DE"/>
    <w:rsid w:val="0065276E"/>
    <w:rsid w:val="00652BE7"/>
    <w:rsid w:val="00652ED5"/>
    <w:rsid w:val="00654329"/>
    <w:rsid w:val="00654CEC"/>
    <w:rsid w:val="00655507"/>
    <w:rsid w:val="006672C4"/>
    <w:rsid w:val="006712A7"/>
    <w:rsid w:val="00672A20"/>
    <w:rsid w:val="006733CC"/>
    <w:rsid w:val="006736F9"/>
    <w:rsid w:val="00674FC2"/>
    <w:rsid w:val="00677E42"/>
    <w:rsid w:val="00682334"/>
    <w:rsid w:val="00684B16"/>
    <w:rsid w:val="00686AF0"/>
    <w:rsid w:val="00687D38"/>
    <w:rsid w:val="00694C00"/>
    <w:rsid w:val="006969C1"/>
    <w:rsid w:val="00696F65"/>
    <w:rsid w:val="006A1FF6"/>
    <w:rsid w:val="006A507B"/>
    <w:rsid w:val="006A5149"/>
    <w:rsid w:val="006A5741"/>
    <w:rsid w:val="006A6A34"/>
    <w:rsid w:val="006A7A6D"/>
    <w:rsid w:val="006B0704"/>
    <w:rsid w:val="006B2AA5"/>
    <w:rsid w:val="006B3639"/>
    <w:rsid w:val="006B5E67"/>
    <w:rsid w:val="006C060F"/>
    <w:rsid w:val="006C2EB5"/>
    <w:rsid w:val="006C5192"/>
    <w:rsid w:val="006C61F9"/>
    <w:rsid w:val="006D18A3"/>
    <w:rsid w:val="006D5970"/>
    <w:rsid w:val="006E0D7D"/>
    <w:rsid w:val="006E220A"/>
    <w:rsid w:val="006E2930"/>
    <w:rsid w:val="006E4116"/>
    <w:rsid w:val="006E481E"/>
    <w:rsid w:val="006E795F"/>
    <w:rsid w:val="006F1DD4"/>
    <w:rsid w:val="00700249"/>
    <w:rsid w:val="00703D49"/>
    <w:rsid w:val="0070604C"/>
    <w:rsid w:val="007069CD"/>
    <w:rsid w:val="00707B86"/>
    <w:rsid w:val="00710D69"/>
    <w:rsid w:val="007110E6"/>
    <w:rsid w:val="00711A70"/>
    <w:rsid w:val="00712E6F"/>
    <w:rsid w:val="00712E90"/>
    <w:rsid w:val="00713B7E"/>
    <w:rsid w:val="0071499F"/>
    <w:rsid w:val="007203DA"/>
    <w:rsid w:val="007204AE"/>
    <w:rsid w:val="00724395"/>
    <w:rsid w:val="0072678F"/>
    <w:rsid w:val="00727C4C"/>
    <w:rsid w:val="00730177"/>
    <w:rsid w:val="0073098D"/>
    <w:rsid w:val="00734809"/>
    <w:rsid w:val="00736421"/>
    <w:rsid w:val="0073644B"/>
    <w:rsid w:val="007406E1"/>
    <w:rsid w:val="00743E40"/>
    <w:rsid w:val="00745F17"/>
    <w:rsid w:val="00750739"/>
    <w:rsid w:val="00751263"/>
    <w:rsid w:val="007512AD"/>
    <w:rsid w:val="00752DE0"/>
    <w:rsid w:val="00752F7A"/>
    <w:rsid w:val="00754C5A"/>
    <w:rsid w:val="0075704F"/>
    <w:rsid w:val="00761B88"/>
    <w:rsid w:val="0076395C"/>
    <w:rsid w:val="00763B2D"/>
    <w:rsid w:val="00772924"/>
    <w:rsid w:val="007819A6"/>
    <w:rsid w:val="00784EC4"/>
    <w:rsid w:val="007872F2"/>
    <w:rsid w:val="007874BC"/>
    <w:rsid w:val="007907CC"/>
    <w:rsid w:val="007908E0"/>
    <w:rsid w:val="00793EB3"/>
    <w:rsid w:val="00794205"/>
    <w:rsid w:val="00797012"/>
    <w:rsid w:val="007A1F6A"/>
    <w:rsid w:val="007A326D"/>
    <w:rsid w:val="007B0DE3"/>
    <w:rsid w:val="007B390C"/>
    <w:rsid w:val="007B491F"/>
    <w:rsid w:val="007B5CB2"/>
    <w:rsid w:val="007B7191"/>
    <w:rsid w:val="007C1634"/>
    <w:rsid w:val="007C1D94"/>
    <w:rsid w:val="007C2879"/>
    <w:rsid w:val="007C6A87"/>
    <w:rsid w:val="007C705D"/>
    <w:rsid w:val="007D0A07"/>
    <w:rsid w:val="007D0C96"/>
    <w:rsid w:val="007D1299"/>
    <w:rsid w:val="007D133D"/>
    <w:rsid w:val="007D3EB4"/>
    <w:rsid w:val="007D3F16"/>
    <w:rsid w:val="007D78CC"/>
    <w:rsid w:val="007F02ED"/>
    <w:rsid w:val="007F0883"/>
    <w:rsid w:val="007F3F7E"/>
    <w:rsid w:val="007F5497"/>
    <w:rsid w:val="007F774E"/>
    <w:rsid w:val="008007B1"/>
    <w:rsid w:val="008121F9"/>
    <w:rsid w:val="00813CEC"/>
    <w:rsid w:val="0081534C"/>
    <w:rsid w:val="008171E4"/>
    <w:rsid w:val="008208EA"/>
    <w:rsid w:val="008240A4"/>
    <w:rsid w:val="00824E67"/>
    <w:rsid w:val="00825A64"/>
    <w:rsid w:val="00826F48"/>
    <w:rsid w:val="00827F18"/>
    <w:rsid w:val="0083006F"/>
    <w:rsid w:val="008308AE"/>
    <w:rsid w:val="0083166E"/>
    <w:rsid w:val="00831DC3"/>
    <w:rsid w:val="008322C7"/>
    <w:rsid w:val="00834F1D"/>
    <w:rsid w:val="008361DD"/>
    <w:rsid w:val="00836FEC"/>
    <w:rsid w:val="00840FED"/>
    <w:rsid w:val="00841F9D"/>
    <w:rsid w:val="008420E1"/>
    <w:rsid w:val="00843D58"/>
    <w:rsid w:val="00843EBA"/>
    <w:rsid w:val="00844D98"/>
    <w:rsid w:val="00846D84"/>
    <w:rsid w:val="0085230E"/>
    <w:rsid w:val="0085355E"/>
    <w:rsid w:val="008550A1"/>
    <w:rsid w:val="00861035"/>
    <w:rsid w:val="00861038"/>
    <w:rsid w:val="00864D97"/>
    <w:rsid w:val="00865008"/>
    <w:rsid w:val="00866AB0"/>
    <w:rsid w:val="00866B50"/>
    <w:rsid w:val="00867F09"/>
    <w:rsid w:val="008708F1"/>
    <w:rsid w:val="008737E3"/>
    <w:rsid w:val="00880539"/>
    <w:rsid w:val="00884FC7"/>
    <w:rsid w:val="008859E8"/>
    <w:rsid w:val="0088737B"/>
    <w:rsid w:val="00892716"/>
    <w:rsid w:val="00893067"/>
    <w:rsid w:val="008933DE"/>
    <w:rsid w:val="00895FCE"/>
    <w:rsid w:val="00895FF1"/>
    <w:rsid w:val="00896EA7"/>
    <w:rsid w:val="00897F3E"/>
    <w:rsid w:val="008A0515"/>
    <w:rsid w:val="008A1BA8"/>
    <w:rsid w:val="008A21B4"/>
    <w:rsid w:val="008A4576"/>
    <w:rsid w:val="008B07DE"/>
    <w:rsid w:val="008B28E7"/>
    <w:rsid w:val="008C14C7"/>
    <w:rsid w:val="008C2FFB"/>
    <w:rsid w:val="008C6EEA"/>
    <w:rsid w:val="008D249C"/>
    <w:rsid w:val="008D5813"/>
    <w:rsid w:val="008D634E"/>
    <w:rsid w:val="008D778A"/>
    <w:rsid w:val="008E21F3"/>
    <w:rsid w:val="008F22BD"/>
    <w:rsid w:val="008F65C7"/>
    <w:rsid w:val="0090276C"/>
    <w:rsid w:val="009079BD"/>
    <w:rsid w:val="00911D46"/>
    <w:rsid w:val="00912BD9"/>
    <w:rsid w:val="00916CFB"/>
    <w:rsid w:val="00920E5B"/>
    <w:rsid w:val="009217D7"/>
    <w:rsid w:val="009249F8"/>
    <w:rsid w:val="00926436"/>
    <w:rsid w:val="00930135"/>
    <w:rsid w:val="0093018C"/>
    <w:rsid w:val="00932CCA"/>
    <w:rsid w:val="00952DD0"/>
    <w:rsid w:val="009544C0"/>
    <w:rsid w:val="00954FA4"/>
    <w:rsid w:val="00955447"/>
    <w:rsid w:val="00956AE9"/>
    <w:rsid w:val="00964CC6"/>
    <w:rsid w:val="009705FA"/>
    <w:rsid w:val="00991FDA"/>
    <w:rsid w:val="009927A1"/>
    <w:rsid w:val="00994B9C"/>
    <w:rsid w:val="0099774D"/>
    <w:rsid w:val="009A310E"/>
    <w:rsid w:val="009A5F3B"/>
    <w:rsid w:val="009B0B61"/>
    <w:rsid w:val="009B28C0"/>
    <w:rsid w:val="009B395A"/>
    <w:rsid w:val="009B7136"/>
    <w:rsid w:val="009B7806"/>
    <w:rsid w:val="009C3AC2"/>
    <w:rsid w:val="009D09A2"/>
    <w:rsid w:val="009D1265"/>
    <w:rsid w:val="009D4365"/>
    <w:rsid w:val="009D4E3B"/>
    <w:rsid w:val="009D7403"/>
    <w:rsid w:val="009D75D0"/>
    <w:rsid w:val="009D7BC9"/>
    <w:rsid w:val="009E0C5A"/>
    <w:rsid w:val="009E1982"/>
    <w:rsid w:val="009E4D2C"/>
    <w:rsid w:val="009F0978"/>
    <w:rsid w:val="009F1FCC"/>
    <w:rsid w:val="009F3AEC"/>
    <w:rsid w:val="00A00081"/>
    <w:rsid w:val="00A015F7"/>
    <w:rsid w:val="00A10D56"/>
    <w:rsid w:val="00A12AAE"/>
    <w:rsid w:val="00A16DD1"/>
    <w:rsid w:val="00A221AB"/>
    <w:rsid w:val="00A22441"/>
    <w:rsid w:val="00A23F3B"/>
    <w:rsid w:val="00A24406"/>
    <w:rsid w:val="00A25392"/>
    <w:rsid w:val="00A2544D"/>
    <w:rsid w:val="00A25F64"/>
    <w:rsid w:val="00A27CC2"/>
    <w:rsid w:val="00A30283"/>
    <w:rsid w:val="00A3273B"/>
    <w:rsid w:val="00A3490F"/>
    <w:rsid w:val="00A36DC9"/>
    <w:rsid w:val="00A40ED6"/>
    <w:rsid w:val="00A40EE1"/>
    <w:rsid w:val="00A470EE"/>
    <w:rsid w:val="00A474E6"/>
    <w:rsid w:val="00A47621"/>
    <w:rsid w:val="00A479CD"/>
    <w:rsid w:val="00A50CFC"/>
    <w:rsid w:val="00A52576"/>
    <w:rsid w:val="00A54D67"/>
    <w:rsid w:val="00A55A3F"/>
    <w:rsid w:val="00A56BC4"/>
    <w:rsid w:val="00A652F6"/>
    <w:rsid w:val="00A66EEB"/>
    <w:rsid w:val="00A67858"/>
    <w:rsid w:val="00A70D9C"/>
    <w:rsid w:val="00A72CF9"/>
    <w:rsid w:val="00A732EA"/>
    <w:rsid w:val="00A7489E"/>
    <w:rsid w:val="00A8015F"/>
    <w:rsid w:val="00A80BD2"/>
    <w:rsid w:val="00A85039"/>
    <w:rsid w:val="00A851F7"/>
    <w:rsid w:val="00A906AA"/>
    <w:rsid w:val="00A94C5E"/>
    <w:rsid w:val="00AA241A"/>
    <w:rsid w:val="00AA252C"/>
    <w:rsid w:val="00AA3152"/>
    <w:rsid w:val="00AA583B"/>
    <w:rsid w:val="00AA666E"/>
    <w:rsid w:val="00AB5518"/>
    <w:rsid w:val="00AC01D4"/>
    <w:rsid w:val="00AC4A04"/>
    <w:rsid w:val="00AD336F"/>
    <w:rsid w:val="00AD3550"/>
    <w:rsid w:val="00AE2564"/>
    <w:rsid w:val="00AE301F"/>
    <w:rsid w:val="00AE3302"/>
    <w:rsid w:val="00AE7077"/>
    <w:rsid w:val="00AE7254"/>
    <w:rsid w:val="00AF3DFD"/>
    <w:rsid w:val="00AF61C2"/>
    <w:rsid w:val="00AF690A"/>
    <w:rsid w:val="00AF6CC6"/>
    <w:rsid w:val="00AF758C"/>
    <w:rsid w:val="00B011CD"/>
    <w:rsid w:val="00B0296A"/>
    <w:rsid w:val="00B12006"/>
    <w:rsid w:val="00B12295"/>
    <w:rsid w:val="00B137BE"/>
    <w:rsid w:val="00B17306"/>
    <w:rsid w:val="00B17FA0"/>
    <w:rsid w:val="00B214A0"/>
    <w:rsid w:val="00B24344"/>
    <w:rsid w:val="00B24639"/>
    <w:rsid w:val="00B26769"/>
    <w:rsid w:val="00B308E1"/>
    <w:rsid w:val="00B31C91"/>
    <w:rsid w:val="00B3747F"/>
    <w:rsid w:val="00B41277"/>
    <w:rsid w:val="00B43194"/>
    <w:rsid w:val="00B44F99"/>
    <w:rsid w:val="00B47734"/>
    <w:rsid w:val="00B50FBA"/>
    <w:rsid w:val="00B52C23"/>
    <w:rsid w:val="00B553E9"/>
    <w:rsid w:val="00B558EB"/>
    <w:rsid w:val="00B577D3"/>
    <w:rsid w:val="00B600DA"/>
    <w:rsid w:val="00B60466"/>
    <w:rsid w:val="00B616E1"/>
    <w:rsid w:val="00B620DD"/>
    <w:rsid w:val="00B6548F"/>
    <w:rsid w:val="00B65882"/>
    <w:rsid w:val="00B7502A"/>
    <w:rsid w:val="00B77305"/>
    <w:rsid w:val="00B82CC2"/>
    <w:rsid w:val="00B844E8"/>
    <w:rsid w:val="00B84A89"/>
    <w:rsid w:val="00B84AAF"/>
    <w:rsid w:val="00B92BEF"/>
    <w:rsid w:val="00B96784"/>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227"/>
    <w:rsid w:val="00BC5725"/>
    <w:rsid w:val="00BC7309"/>
    <w:rsid w:val="00BD2905"/>
    <w:rsid w:val="00BD30B1"/>
    <w:rsid w:val="00BD4DE7"/>
    <w:rsid w:val="00BE0F7B"/>
    <w:rsid w:val="00BE10C2"/>
    <w:rsid w:val="00C01062"/>
    <w:rsid w:val="00C01D14"/>
    <w:rsid w:val="00C025B4"/>
    <w:rsid w:val="00C0275F"/>
    <w:rsid w:val="00C11F61"/>
    <w:rsid w:val="00C12E7D"/>
    <w:rsid w:val="00C13915"/>
    <w:rsid w:val="00C15856"/>
    <w:rsid w:val="00C161FD"/>
    <w:rsid w:val="00C23F17"/>
    <w:rsid w:val="00C26A95"/>
    <w:rsid w:val="00C26D0D"/>
    <w:rsid w:val="00C27C95"/>
    <w:rsid w:val="00C300D2"/>
    <w:rsid w:val="00C3270F"/>
    <w:rsid w:val="00C3278B"/>
    <w:rsid w:val="00C329CD"/>
    <w:rsid w:val="00C33375"/>
    <w:rsid w:val="00C34C23"/>
    <w:rsid w:val="00C42005"/>
    <w:rsid w:val="00C44446"/>
    <w:rsid w:val="00C4664D"/>
    <w:rsid w:val="00C472AA"/>
    <w:rsid w:val="00C50A05"/>
    <w:rsid w:val="00C54AED"/>
    <w:rsid w:val="00C55B2F"/>
    <w:rsid w:val="00C63D00"/>
    <w:rsid w:val="00C6441B"/>
    <w:rsid w:val="00C7108B"/>
    <w:rsid w:val="00C72CEB"/>
    <w:rsid w:val="00C8089F"/>
    <w:rsid w:val="00C836CC"/>
    <w:rsid w:val="00C857A0"/>
    <w:rsid w:val="00C87A74"/>
    <w:rsid w:val="00C90A71"/>
    <w:rsid w:val="00C91574"/>
    <w:rsid w:val="00C91BC2"/>
    <w:rsid w:val="00C92C71"/>
    <w:rsid w:val="00C93519"/>
    <w:rsid w:val="00C93F8F"/>
    <w:rsid w:val="00C94BF2"/>
    <w:rsid w:val="00CA2015"/>
    <w:rsid w:val="00CA2745"/>
    <w:rsid w:val="00CA3593"/>
    <w:rsid w:val="00CA6E88"/>
    <w:rsid w:val="00CA7F4F"/>
    <w:rsid w:val="00CB258E"/>
    <w:rsid w:val="00CB3C8F"/>
    <w:rsid w:val="00CB75CE"/>
    <w:rsid w:val="00CC02F1"/>
    <w:rsid w:val="00CC11A6"/>
    <w:rsid w:val="00CC12F5"/>
    <w:rsid w:val="00CC135E"/>
    <w:rsid w:val="00CC374A"/>
    <w:rsid w:val="00CC7434"/>
    <w:rsid w:val="00CD5D3F"/>
    <w:rsid w:val="00CE2C2C"/>
    <w:rsid w:val="00CE3036"/>
    <w:rsid w:val="00CF0B11"/>
    <w:rsid w:val="00CF1E90"/>
    <w:rsid w:val="00CF3DB3"/>
    <w:rsid w:val="00CF584C"/>
    <w:rsid w:val="00D034A0"/>
    <w:rsid w:val="00D052BC"/>
    <w:rsid w:val="00D07026"/>
    <w:rsid w:val="00D07BAB"/>
    <w:rsid w:val="00D11C62"/>
    <w:rsid w:val="00D14890"/>
    <w:rsid w:val="00D22C8F"/>
    <w:rsid w:val="00D32961"/>
    <w:rsid w:val="00D32EAD"/>
    <w:rsid w:val="00D331A8"/>
    <w:rsid w:val="00D33491"/>
    <w:rsid w:val="00D44F8E"/>
    <w:rsid w:val="00D44FD0"/>
    <w:rsid w:val="00D50B28"/>
    <w:rsid w:val="00D5429B"/>
    <w:rsid w:val="00D5540C"/>
    <w:rsid w:val="00D5733C"/>
    <w:rsid w:val="00D607EF"/>
    <w:rsid w:val="00D60F88"/>
    <w:rsid w:val="00D625E7"/>
    <w:rsid w:val="00D646BD"/>
    <w:rsid w:val="00D66DF5"/>
    <w:rsid w:val="00D70239"/>
    <w:rsid w:val="00D71201"/>
    <w:rsid w:val="00D720C7"/>
    <w:rsid w:val="00D7772F"/>
    <w:rsid w:val="00D77A04"/>
    <w:rsid w:val="00D8079C"/>
    <w:rsid w:val="00D81D06"/>
    <w:rsid w:val="00D8477B"/>
    <w:rsid w:val="00D84917"/>
    <w:rsid w:val="00D8652C"/>
    <w:rsid w:val="00D876E6"/>
    <w:rsid w:val="00DA1025"/>
    <w:rsid w:val="00DA20C7"/>
    <w:rsid w:val="00DA22EC"/>
    <w:rsid w:val="00DA5860"/>
    <w:rsid w:val="00DB2767"/>
    <w:rsid w:val="00DB399D"/>
    <w:rsid w:val="00DB51FB"/>
    <w:rsid w:val="00DC2208"/>
    <w:rsid w:val="00DC4729"/>
    <w:rsid w:val="00DC48A9"/>
    <w:rsid w:val="00DC603E"/>
    <w:rsid w:val="00DE096A"/>
    <w:rsid w:val="00DE556F"/>
    <w:rsid w:val="00E03B6D"/>
    <w:rsid w:val="00E0649E"/>
    <w:rsid w:val="00E17160"/>
    <w:rsid w:val="00E25335"/>
    <w:rsid w:val="00E31677"/>
    <w:rsid w:val="00E32931"/>
    <w:rsid w:val="00E32B08"/>
    <w:rsid w:val="00E35126"/>
    <w:rsid w:val="00E357C9"/>
    <w:rsid w:val="00E35BEC"/>
    <w:rsid w:val="00E50821"/>
    <w:rsid w:val="00E50EF8"/>
    <w:rsid w:val="00E51BF8"/>
    <w:rsid w:val="00E51F91"/>
    <w:rsid w:val="00E60B52"/>
    <w:rsid w:val="00E64504"/>
    <w:rsid w:val="00E676F7"/>
    <w:rsid w:val="00E7086E"/>
    <w:rsid w:val="00E7374A"/>
    <w:rsid w:val="00E73831"/>
    <w:rsid w:val="00E73C41"/>
    <w:rsid w:val="00E7598F"/>
    <w:rsid w:val="00E76F60"/>
    <w:rsid w:val="00E83D90"/>
    <w:rsid w:val="00E83F28"/>
    <w:rsid w:val="00E83F91"/>
    <w:rsid w:val="00E842E1"/>
    <w:rsid w:val="00E85E64"/>
    <w:rsid w:val="00E871F2"/>
    <w:rsid w:val="00E9107A"/>
    <w:rsid w:val="00E91945"/>
    <w:rsid w:val="00E91A34"/>
    <w:rsid w:val="00E91F62"/>
    <w:rsid w:val="00E929FD"/>
    <w:rsid w:val="00E93240"/>
    <w:rsid w:val="00E9479B"/>
    <w:rsid w:val="00E95E14"/>
    <w:rsid w:val="00EA28F1"/>
    <w:rsid w:val="00EA4D48"/>
    <w:rsid w:val="00EB2173"/>
    <w:rsid w:val="00EB62E6"/>
    <w:rsid w:val="00EB6DE6"/>
    <w:rsid w:val="00EC2801"/>
    <w:rsid w:val="00ED1B30"/>
    <w:rsid w:val="00ED250E"/>
    <w:rsid w:val="00ED6535"/>
    <w:rsid w:val="00EE1AC1"/>
    <w:rsid w:val="00EE2D30"/>
    <w:rsid w:val="00EE39D6"/>
    <w:rsid w:val="00EE413C"/>
    <w:rsid w:val="00EE52AD"/>
    <w:rsid w:val="00EF7EE0"/>
    <w:rsid w:val="00F01F92"/>
    <w:rsid w:val="00F03AEF"/>
    <w:rsid w:val="00F06299"/>
    <w:rsid w:val="00F071DF"/>
    <w:rsid w:val="00F10A08"/>
    <w:rsid w:val="00F12250"/>
    <w:rsid w:val="00F139CF"/>
    <w:rsid w:val="00F17441"/>
    <w:rsid w:val="00F22AC5"/>
    <w:rsid w:val="00F254D1"/>
    <w:rsid w:val="00F306FB"/>
    <w:rsid w:val="00F32B82"/>
    <w:rsid w:val="00F4043E"/>
    <w:rsid w:val="00F40CB5"/>
    <w:rsid w:val="00F41BBC"/>
    <w:rsid w:val="00F43373"/>
    <w:rsid w:val="00F43B9D"/>
    <w:rsid w:val="00F444F0"/>
    <w:rsid w:val="00F50847"/>
    <w:rsid w:val="00F53F27"/>
    <w:rsid w:val="00F546D1"/>
    <w:rsid w:val="00F6513F"/>
    <w:rsid w:val="00F66272"/>
    <w:rsid w:val="00F6ACA0"/>
    <w:rsid w:val="00F70179"/>
    <w:rsid w:val="00F709C0"/>
    <w:rsid w:val="00F7243B"/>
    <w:rsid w:val="00F82E72"/>
    <w:rsid w:val="00F8610A"/>
    <w:rsid w:val="00F90511"/>
    <w:rsid w:val="00F9146F"/>
    <w:rsid w:val="00F927A1"/>
    <w:rsid w:val="00F92E4D"/>
    <w:rsid w:val="00F94392"/>
    <w:rsid w:val="00FA3764"/>
    <w:rsid w:val="00FA56ED"/>
    <w:rsid w:val="00FB1527"/>
    <w:rsid w:val="00FB4A55"/>
    <w:rsid w:val="00FB5FA6"/>
    <w:rsid w:val="00FC1310"/>
    <w:rsid w:val="00FC1328"/>
    <w:rsid w:val="00FC2FF3"/>
    <w:rsid w:val="00FC3263"/>
    <w:rsid w:val="00FC3CF3"/>
    <w:rsid w:val="00FC51F9"/>
    <w:rsid w:val="00FC5B40"/>
    <w:rsid w:val="00FC5FF8"/>
    <w:rsid w:val="00FC702B"/>
    <w:rsid w:val="00FD3D7C"/>
    <w:rsid w:val="00FD4F8F"/>
    <w:rsid w:val="00FD4FF1"/>
    <w:rsid w:val="00FE0C16"/>
    <w:rsid w:val="00FE14AD"/>
    <w:rsid w:val="00FE14B1"/>
    <w:rsid w:val="00FE1F6A"/>
    <w:rsid w:val="00FF0070"/>
    <w:rsid w:val="00FF2169"/>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customStyle="1" w:styleId="cf01">
    <w:name w:val="cf01"/>
    <w:basedOn w:val="DefaultParagraphFont"/>
    <w:rsid w:val="00B12006"/>
    <w:rPr>
      <w:rFonts w:ascii="Segoe UI" w:hAnsi="Segoe UI" w:cs="Segoe UI" w:hint="default"/>
      <w:sz w:val="18"/>
      <w:szCs w:val="18"/>
    </w:rPr>
  </w:style>
  <w:style w:type="character" w:customStyle="1" w:styleId="Heading1Char">
    <w:name w:val="Heading 1 Char"/>
    <w:basedOn w:val="DefaultParagraphFont"/>
    <w:link w:val="Heading1"/>
    <w:uiPriority w:val="9"/>
    <w:rsid w:val="003D2344"/>
    <w:rPr>
      <w:rFonts w:ascii="Arial" w:hAnsi="Arial" w:cs="Arial"/>
      <w:b/>
      <w:color w:val="000000"/>
      <w:kern w:val="28"/>
      <w:sz w:val="28"/>
      <w:lang w:eastAsia="en-GB"/>
    </w:rPr>
  </w:style>
  <w:style w:type="paragraph" w:styleId="Bibliography">
    <w:name w:val="Bibliography"/>
    <w:basedOn w:val="Normal"/>
    <w:next w:val="Normal"/>
    <w:uiPriority w:val="37"/>
    <w:unhideWhenUsed/>
    <w:rsid w:val="003D2344"/>
  </w:style>
  <w:style w:type="paragraph" w:styleId="NormalWeb">
    <w:name w:val="Normal (Web)"/>
    <w:basedOn w:val="Normal"/>
    <w:uiPriority w:val="99"/>
    <w:semiHidden/>
    <w:unhideWhenUsed/>
    <w:rsid w:val="00A40EE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s5c">
    <w:name w:val="ls5c"/>
    <w:basedOn w:val="DefaultParagraphFont"/>
    <w:rsid w:val="00D5429B"/>
  </w:style>
  <w:style w:type="character" w:customStyle="1" w:styleId="ls5d">
    <w:name w:val="ls5d"/>
    <w:basedOn w:val="DefaultParagraphFont"/>
    <w:rsid w:val="00D5429B"/>
  </w:style>
  <w:style w:type="character" w:customStyle="1" w:styleId="lsab">
    <w:name w:val="lsab"/>
    <w:basedOn w:val="DefaultParagraphFont"/>
    <w:rsid w:val="00D5429B"/>
  </w:style>
  <w:style w:type="character" w:customStyle="1" w:styleId="ls13">
    <w:name w:val="ls13"/>
    <w:basedOn w:val="DefaultParagraphFont"/>
    <w:rsid w:val="00D5429B"/>
  </w:style>
  <w:style w:type="character" w:customStyle="1" w:styleId="lsad">
    <w:name w:val="lsad"/>
    <w:basedOn w:val="DefaultParagraphFont"/>
    <w:rsid w:val="00D5429B"/>
  </w:style>
  <w:style w:type="character" w:customStyle="1" w:styleId="ls5e">
    <w:name w:val="ls5e"/>
    <w:basedOn w:val="DefaultParagraphFont"/>
    <w:rsid w:val="00D5429B"/>
  </w:style>
  <w:style w:type="character" w:customStyle="1" w:styleId="ls24">
    <w:name w:val="ls24"/>
    <w:basedOn w:val="DefaultParagraphFont"/>
    <w:rsid w:val="00D5429B"/>
  </w:style>
  <w:style w:type="character" w:customStyle="1" w:styleId="ls5f">
    <w:name w:val="ls5f"/>
    <w:basedOn w:val="DefaultParagraphFont"/>
    <w:rsid w:val="00D5429B"/>
  </w:style>
  <w:style w:type="character" w:styleId="Strong">
    <w:name w:val="Strong"/>
    <w:basedOn w:val="DefaultParagraphFont"/>
    <w:uiPriority w:val="22"/>
    <w:qFormat/>
    <w:rsid w:val="00641E68"/>
    <w:rPr>
      <w:b/>
      <w:bCs/>
    </w:rPr>
  </w:style>
  <w:style w:type="character" w:styleId="UnresolvedMention">
    <w:name w:val="Unresolved Mention"/>
    <w:basedOn w:val="DefaultParagraphFont"/>
    <w:uiPriority w:val="99"/>
    <w:semiHidden/>
    <w:unhideWhenUsed/>
    <w:rsid w:val="009D09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20872774">
      <w:bodyDiv w:val="1"/>
      <w:marLeft w:val="0"/>
      <w:marRight w:val="0"/>
      <w:marTop w:val="0"/>
      <w:marBottom w:val="0"/>
      <w:divBdr>
        <w:top w:val="none" w:sz="0" w:space="0" w:color="auto"/>
        <w:left w:val="none" w:sz="0" w:space="0" w:color="auto"/>
        <w:bottom w:val="none" w:sz="0" w:space="0" w:color="auto"/>
        <w:right w:val="none" w:sz="0" w:space="0" w:color="auto"/>
      </w:divBdr>
    </w:div>
    <w:div w:id="260381874">
      <w:bodyDiv w:val="1"/>
      <w:marLeft w:val="0"/>
      <w:marRight w:val="0"/>
      <w:marTop w:val="0"/>
      <w:marBottom w:val="0"/>
      <w:divBdr>
        <w:top w:val="none" w:sz="0" w:space="0" w:color="auto"/>
        <w:left w:val="none" w:sz="0" w:space="0" w:color="auto"/>
        <w:bottom w:val="none" w:sz="0" w:space="0" w:color="auto"/>
        <w:right w:val="none" w:sz="0" w:space="0" w:color="auto"/>
      </w:divBdr>
    </w:div>
    <w:div w:id="282201693">
      <w:bodyDiv w:val="1"/>
      <w:marLeft w:val="0"/>
      <w:marRight w:val="0"/>
      <w:marTop w:val="0"/>
      <w:marBottom w:val="0"/>
      <w:divBdr>
        <w:top w:val="none" w:sz="0" w:space="0" w:color="auto"/>
        <w:left w:val="none" w:sz="0" w:space="0" w:color="auto"/>
        <w:bottom w:val="none" w:sz="0" w:space="0" w:color="auto"/>
        <w:right w:val="none" w:sz="0" w:space="0" w:color="auto"/>
      </w:divBdr>
    </w:div>
    <w:div w:id="299380387">
      <w:bodyDiv w:val="1"/>
      <w:marLeft w:val="0"/>
      <w:marRight w:val="0"/>
      <w:marTop w:val="0"/>
      <w:marBottom w:val="0"/>
      <w:divBdr>
        <w:top w:val="none" w:sz="0" w:space="0" w:color="auto"/>
        <w:left w:val="none" w:sz="0" w:space="0" w:color="auto"/>
        <w:bottom w:val="none" w:sz="0" w:space="0" w:color="auto"/>
        <w:right w:val="none" w:sz="0" w:space="0" w:color="auto"/>
      </w:divBdr>
    </w:div>
    <w:div w:id="358052260">
      <w:bodyDiv w:val="1"/>
      <w:marLeft w:val="0"/>
      <w:marRight w:val="0"/>
      <w:marTop w:val="0"/>
      <w:marBottom w:val="0"/>
      <w:divBdr>
        <w:top w:val="none" w:sz="0" w:space="0" w:color="auto"/>
        <w:left w:val="none" w:sz="0" w:space="0" w:color="auto"/>
        <w:bottom w:val="none" w:sz="0" w:space="0" w:color="auto"/>
        <w:right w:val="none" w:sz="0" w:space="0" w:color="auto"/>
      </w:divBdr>
    </w:div>
    <w:div w:id="393700874">
      <w:bodyDiv w:val="1"/>
      <w:marLeft w:val="0"/>
      <w:marRight w:val="0"/>
      <w:marTop w:val="0"/>
      <w:marBottom w:val="0"/>
      <w:divBdr>
        <w:top w:val="none" w:sz="0" w:space="0" w:color="auto"/>
        <w:left w:val="none" w:sz="0" w:space="0" w:color="auto"/>
        <w:bottom w:val="none" w:sz="0" w:space="0" w:color="auto"/>
        <w:right w:val="none" w:sz="0" w:space="0" w:color="auto"/>
      </w:divBdr>
    </w:div>
    <w:div w:id="395395206">
      <w:bodyDiv w:val="1"/>
      <w:marLeft w:val="0"/>
      <w:marRight w:val="0"/>
      <w:marTop w:val="0"/>
      <w:marBottom w:val="0"/>
      <w:divBdr>
        <w:top w:val="none" w:sz="0" w:space="0" w:color="auto"/>
        <w:left w:val="none" w:sz="0" w:space="0" w:color="auto"/>
        <w:bottom w:val="none" w:sz="0" w:space="0" w:color="auto"/>
        <w:right w:val="none" w:sz="0" w:space="0" w:color="auto"/>
      </w:divBdr>
    </w:div>
    <w:div w:id="423887166">
      <w:bodyDiv w:val="1"/>
      <w:marLeft w:val="0"/>
      <w:marRight w:val="0"/>
      <w:marTop w:val="0"/>
      <w:marBottom w:val="0"/>
      <w:divBdr>
        <w:top w:val="none" w:sz="0" w:space="0" w:color="auto"/>
        <w:left w:val="none" w:sz="0" w:space="0" w:color="auto"/>
        <w:bottom w:val="none" w:sz="0" w:space="0" w:color="auto"/>
        <w:right w:val="none" w:sz="0" w:space="0" w:color="auto"/>
      </w:divBdr>
    </w:div>
    <w:div w:id="433794375">
      <w:bodyDiv w:val="1"/>
      <w:marLeft w:val="0"/>
      <w:marRight w:val="0"/>
      <w:marTop w:val="0"/>
      <w:marBottom w:val="0"/>
      <w:divBdr>
        <w:top w:val="none" w:sz="0" w:space="0" w:color="auto"/>
        <w:left w:val="none" w:sz="0" w:space="0" w:color="auto"/>
        <w:bottom w:val="none" w:sz="0" w:space="0" w:color="auto"/>
        <w:right w:val="none" w:sz="0" w:space="0" w:color="auto"/>
      </w:divBdr>
    </w:div>
    <w:div w:id="444428958">
      <w:bodyDiv w:val="1"/>
      <w:marLeft w:val="0"/>
      <w:marRight w:val="0"/>
      <w:marTop w:val="0"/>
      <w:marBottom w:val="0"/>
      <w:divBdr>
        <w:top w:val="none" w:sz="0" w:space="0" w:color="auto"/>
        <w:left w:val="none" w:sz="0" w:space="0" w:color="auto"/>
        <w:bottom w:val="none" w:sz="0" w:space="0" w:color="auto"/>
        <w:right w:val="none" w:sz="0" w:space="0" w:color="auto"/>
      </w:divBdr>
      <w:divsChild>
        <w:div w:id="424570224">
          <w:marLeft w:val="0"/>
          <w:marRight w:val="0"/>
          <w:marTop w:val="0"/>
          <w:marBottom w:val="0"/>
          <w:divBdr>
            <w:top w:val="none" w:sz="0" w:space="0" w:color="auto"/>
            <w:left w:val="none" w:sz="0" w:space="0" w:color="auto"/>
            <w:bottom w:val="none" w:sz="0" w:space="0" w:color="auto"/>
            <w:right w:val="none" w:sz="0" w:space="0" w:color="auto"/>
          </w:divBdr>
        </w:div>
      </w:divsChild>
    </w:div>
    <w:div w:id="450629582">
      <w:bodyDiv w:val="1"/>
      <w:marLeft w:val="0"/>
      <w:marRight w:val="0"/>
      <w:marTop w:val="0"/>
      <w:marBottom w:val="0"/>
      <w:divBdr>
        <w:top w:val="none" w:sz="0" w:space="0" w:color="auto"/>
        <w:left w:val="none" w:sz="0" w:space="0" w:color="auto"/>
        <w:bottom w:val="none" w:sz="0" w:space="0" w:color="auto"/>
        <w:right w:val="none" w:sz="0" w:space="0" w:color="auto"/>
      </w:divBdr>
    </w:div>
    <w:div w:id="507866221">
      <w:bodyDiv w:val="1"/>
      <w:marLeft w:val="0"/>
      <w:marRight w:val="0"/>
      <w:marTop w:val="0"/>
      <w:marBottom w:val="0"/>
      <w:divBdr>
        <w:top w:val="none" w:sz="0" w:space="0" w:color="auto"/>
        <w:left w:val="none" w:sz="0" w:space="0" w:color="auto"/>
        <w:bottom w:val="none" w:sz="0" w:space="0" w:color="auto"/>
        <w:right w:val="none" w:sz="0" w:space="0" w:color="auto"/>
      </w:divBdr>
    </w:div>
    <w:div w:id="512106459">
      <w:bodyDiv w:val="1"/>
      <w:marLeft w:val="0"/>
      <w:marRight w:val="0"/>
      <w:marTop w:val="0"/>
      <w:marBottom w:val="0"/>
      <w:divBdr>
        <w:top w:val="none" w:sz="0" w:space="0" w:color="auto"/>
        <w:left w:val="none" w:sz="0" w:space="0" w:color="auto"/>
        <w:bottom w:val="none" w:sz="0" w:space="0" w:color="auto"/>
        <w:right w:val="none" w:sz="0" w:space="0" w:color="auto"/>
      </w:divBdr>
    </w:div>
    <w:div w:id="543639735">
      <w:bodyDiv w:val="1"/>
      <w:marLeft w:val="0"/>
      <w:marRight w:val="0"/>
      <w:marTop w:val="0"/>
      <w:marBottom w:val="0"/>
      <w:divBdr>
        <w:top w:val="none" w:sz="0" w:space="0" w:color="auto"/>
        <w:left w:val="none" w:sz="0" w:space="0" w:color="auto"/>
        <w:bottom w:val="none" w:sz="0" w:space="0" w:color="auto"/>
        <w:right w:val="none" w:sz="0" w:space="0" w:color="auto"/>
      </w:divBdr>
    </w:div>
    <w:div w:id="576864443">
      <w:bodyDiv w:val="1"/>
      <w:marLeft w:val="0"/>
      <w:marRight w:val="0"/>
      <w:marTop w:val="0"/>
      <w:marBottom w:val="0"/>
      <w:divBdr>
        <w:top w:val="none" w:sz="0" w:space="0" w:color="auto"/>
        <w:left w:val="none" w:sz="0" w:space="0" w:color="auto"/>
        <w:bottom w:val="none" w:sz="0" w:space="0" w:color="auto"/>
        <w:right w:val="none" w:sz="0" w:space="0" w:color="auto"/>
      </w:divBdr>
    </w:div>
    <w:div w:id="729965583">
      <w:bodyDiv w:val="1"/>
      <w:marLeft w:val="0"/>
      <w:marRight w:val="0"/>
      <w:marTop w:val="0"/>
      <w:marBottom w:val="0"/>
      <w:divBdr>
        <w:top w:val="none" w:sz="0" w:space="0" w:color="auto"/>
        <w:left w:val="none" w:sz="0" w:space="0" w:color="auto"/>
        <w:bottom w:val="none" w:sz="0" w:space="0" w:color="auto"/>
        <w:right w:val="none" w:sz="0" w:space="0" w:color="auto"/>
      </w:divBdr>
    </w:div>
    <w:div w:id="817307571">
      <w:bodyDiv w:val="1"/>
      <w:marLeft w:val="0"/>
      <w:marRight w:val="0"/>
      <w:marTop w:val="0"/>
      <w:marBottom w:val="0"/>
      <w:divBdr>
        <w:top w:val="none" w:sz="0" w:space="0" w:color="auto"/>
        <w:left w:val="none" w:sz="0" w:space="0" w:color="auto"/>
        <w:bottom w:val="none" w:sz="0" w:space="0" w:color="auto"/>
        <w:right w:val="none" w:sz="0" w:space="0" w:color="auto"/>
      </w:divBdr>
    </w:div>
    <w:div w:id="868566727">
      <w:bodyDiv w:val="1"/>
      <w:marLeft w:val="0"/>
      <w:marRight w:val="0"/>
      <w:marTop w:val="0"/>
      <w:marBottom w:val="0"/>
      <w:divBdr>
        <w:top w:val="none" w:sz="0" w:space="0" w:color="auto"/>
        <w:left w:val="none" w:sz="0" w:space="0" w:color="auto"/>
        <w:bottom w:val="none" w:sz="0" w:space="0" w:color="auto"/>
        <w:right w:val="none" w:sz="0" w:space="0" w:color="auto"/>
      </w:divBdr>
    </w:div>
    <w:div w:id="877545514">
      <w:bodyDiv w:val="1"/>
      <w:marLeft w:val="0"/>
      <w:marRight w:val="0"/>
      <w:marTop w:val="0"/>
      <w:marBottom w:val="0"/>
      <w:divBdr>
        <w:top w:val="none" w:sz="0" w:space="0" w:color="auto"/>
        <w:left w:val="none" w:sz="0" w:space="0" w:color="auto"/>
        <w:bottom w:val="none" w:sz="0" w:space="0" w:color="auto"/>
        <w:right w:val="none" w:sz="0" w:space="0" w:color="auto"/>
      </w:divBdr>
    </w:div>
    <w:div w:id="887373017">
      <w:bodyDiv w:val="1"/>
      <w:marLeft w:val="0"/>
      <w:marRight w:val="0"/>
      <w:marTop w:val="0"/>
      <w:marBottom w:val="0"/>
      <w:divBdr>
        <w:top w:val="none" w:sz="0" w:space="0" w:color="auto"/>
        <w:left w:val="none" w:sz="0" w:space="0" w:color="auto"/>
        <w:bottom w:val="none" w:sz="0" w:space="0" w:color="auto"/>
        <w:right w:val="none" w:sz="0" w:space="0" w:color="auto"/>
      </w:divBdr>
    </w:div>
    <w:div w:id="906494185">
      <w:bodyDiv w:val="1"/>
      <w:marLeft w:val="0"/>
      <w:marRight w:val="0"/>
      <w:marTop w:val="0"/>
      <w:marBottom w:val="0"/>
      <w:divBdr>
        <w:top w:val="none" w:sz="0" w:space="0" w:color="auto"/>
        <w:left w:val="none" w:sz="0" w:space="0" w:color="auto"/>
        <w:bottom w:val="none" w:sz="0" w:space="0" w:color="auto"/>
        <w:right w:val="none" w:sz="0" w:space="0" w:color="auto"/>
      </w:divBdr>
    </w:div>
    <w:div w:id="993072008">
      <w:bodyDiv w:val="1"/>
      <w:marLeft w:val="0"/>
      <w:marRight w:val="0"/>
      <w:marTop w:val="0"/>
      <w:marBottom w:val="0"/>
      <w:divBdr>
        <w:top w:val="none" w:sz="0" w:space="0" w:color="auto"/>
        <w:left w:val="none" w:sz="0" w:space="0" w:color="auto"/>
        <w:bottom w:val="none" w:sz="0" w:space="0" w:color="auto"/>
        <w:right w:val="none" w:sz="0" w:space="0" w:color="auto"/>
      </w:divBdr>
    </w:div>
    <w:div w:id="101484135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59295079">
      <w:bodyDiv w:val="1"/>
      <w:marLeft w:val="0"/>
      <w:marRight w:val="0"/>
      <w:marTop w:val="0"/>
      <w:marBottom w:val="0"/>
      <w:divBdr>
        <w:top w:val="none" w:sz="0" w:space="0" w:color="auto"/>
        <w:left w:val="none" w:sz="0" w:space="0" w:color="auto"/>
        <w:bottom w:val="none" w:sz="0" w:space="0" w:color="auto"/>
        <w:right w:val="none" w:sz="0" w:space="0" w:color="auto"/>
      </w:divBdr>
    </w:div>
    <w:div w:id="1275212373">
      <w:bodyDiv w:val="1"/>
      <w:marLeft w:val="0"/>
      <w:marRight w:val="0"/>
      <w:marTop w:val="0"/>
      <w:marBottom w:val="0"/>
      <w:divBdr>
        <w:top w:val="none" w:sz="0" w:space="0" w:color="auto"/>
        <w:left w:val="none" w:sz="0" w:space="0" w:color="auto"/>
        <w:bottom w:val="none" w:sz="0" w:space="0" w:color="auto"/>
        <w:right w:val="none" w:sz="0" w:space="0" w:color="auto"/>
      </w:divBdr>
    </w:div>
    <w:div w:id="1287157811">
      <w:bodyDiv w:val="1"/>
      <w:marLeft w:val="0"/>
      <w:marRight w:val="0"/>
      <w:marTop w:val="0"/>
      <w:marBottom w:val="0"/>
      <w:divBdr>
        <w:top w:val="none" w:sz="0" w:space="0" w:color="auto"/>
        <w:left w:val="none" w:sz="0" w:space="0" w:color="auto"/>
        <w:bottom w:val="none" w:sz="0" w:space="0" w:color="auto"/>
        <w:right w:val="none" w:sz="0" w:space="0" w:color="auto"/>
      </w:divBdr>
    </w:div>
    <w:div w:id="1296061240">
      <w:bodyDiv w:val="1"/>
      <w:marLeft w:val="0"/>
      <w:marRight w:val="0"/>
      <w:marTop w:val="0"/>
      <w:marBottom w:val="0"/>
      <w:divBdr>
        <w:top w:val="none" w:sz="0" w:space="0" w:color="auto"/>
        <w:left w:val="none" w:sz="0" w:space="0" w:color="auto"/>
        <w:bottom w:val="none" w:sz="0" w:space="0" w:color="auto"/>
        <w:right w:val="none" w:sz="0" w:space="0" w:color="auto"/>
      </w:divBdr>
    </w:div>
    <w:div w:id="1327243651">
      <w:bodyDiv w:val="1"/>
      <w:marLeft w:val="0"/>
      <w:marRight w:val="0"/>
      <w:marTop w:val="0"/>
      <w:marBottom w:val="0"/>
      <w:divBdr>
        <w:top w:val="none" w:sz="0" w:space="0" w:color="auto"/>
        <w:left w:val="none" w:sz="0" w:space="0" w:color="auto"/>
        <w:bottom w:val="none" w:sz="0" w:space="0" w:color="auto"/>
        <w:right w:val="none" w:sz="0" w:space="0" w:color="auto"/>
      </w:divBdr>
    </w:div>
    <w:div w:id="1338117195">
      <w:bodyDiv w:val="1"/>
      <w:marLeft w:val="0"/>
      <w:marRight w:val="0"/>
      <w:marTop w:val="0"/>
      <w:marBottom w:val="0"/>
      <w:divBdr>
        <w:top w:val="none" w:sz="0" w:space="0" w:color="auto"/>
        <w:left w:val="none" w:sz="0" w:space="0" w:color="auto"/>
        <w:bottom w:val="none" w:sz="0" w:space="0" w:color="auto"/>
        <w:right w:val="none" w:sz="0" w:space="0" w:color="auto"/>
      </w:divBdr>
    </w:div>
    <w:div w:id="1397968769">
      <w:bodyDiv w:val="1"/>
      <w:marLeft w:val="0"/>
      <w:marRight w:val="0"/>
      <w:marTop w:val="0"/>
      <w:marBottom w:val="0"/>
      <w:divBdr>
        <w:top w:val="none" w:sz="0" w:space="0" w:color="auto"/>
        <w:left w:val="none" w:sz="0" w:space="0" w:color="auto"/>
        <w:bottom w:val="none" w:sz="0" w:space="0" w:color="auto"/>
        <w:right w:val="none" w:sz="0" w:space="0" w:color="auto"/>
      </w:divBdr>
      <w:divsChild>
        <w:div w:id="1011299981">
          <w:marLeft w:val="0"/>
          <w:marRight w:val="0"/>
          <w:marTop w:val="0"/>
          <w:marBottom w:val="0"/>
          <w:divBdr>
            <w:top w:val="none" w:sz="0" w:space="0" w:color="auto"/>
            <w:left w:val="none" w:sz="0" w:space="0" w:color="auto"/>
            <w:bottom w:val="none" w:sz="0" w:space="0" w:color="auto"/>
            <w:right w:val="none" w:sz="0" w:space="0" w:color="auto"/>
          </w:divBdr>
        </w:div>
      </w:divsChild>
    </w:div>
    <w:div w:id="1405838450">
      <w:bodyDiv w:val="1"/>
      <w:marLeft w:val="0"/>
      <w:marRight w:val="0"/>
      <w:marTop w:val="0"/>
      <w:marBottom w:val="0"/>
      <w:divBdr>
        <w:top w:val="none" w:sz="0" w:space="0" w:color="auto"/>
        <w:left w:val="none" w:sz="0" w:space="0" w:color="auto"/>
        <w:bottom w:val="none" w:sz="0" w:space="0" w:color="auto"/>
        <w:right w:val="none" w:sz="0" w:space="0" w:color="auto"/>
      </w:divBdr>
    </w:div>
    <w:div w:id="1411075151">
      <w:bodyDiv w:val="1"/>
      <w:marLeft w:val="0"/>
      <w:marRight w:val="0"/>
      <w:marTop w:val="0"/>
      <w:marBottom w:val="0"/>
      <w:divBdr>
        <w:top w:val="none" w:sz="0" w:space="0" w:color="auto"/>
        <w:left w:val="none" w:sz="0" w:space="0" w:color="auto"/>
        <w:bottom w:val="none" w:sz="0" w:space="0" w:color="auto"/>
        <w:right w:val="none" w:sz="0" w:space="0" w:color="auto"/>
      </w:divBdr>
    </w:div>
    <w:div w:id="1421022616">
      <w:bodyDiv w:val="1"/>
      <w:marLeft w:val="0"/>
      <w:marRight w:val="0"/>
      <w:marTop w:val="0"/>
      <w:marBottom w:val="0"/>
      <w:divBdr>
        <w:top w:val="none" w:sz="0" w:space="0" w:color="auto"/>
        <w:left w:val="none" w:sz="0" w:space="0" w:color="auto"/>
        <w:bottom w:val="none" w:sz="0" w:space="0" w:color="auto"/>
        <w:right w:val="none" w:sz="0" w:space="0" w:color="auto"/>
      </w:divBdr>
    </w:div>
    <w:div w:id="1474714149">
      <w:bodyDiv w:val="1"/>
      <w:marLeft w:val="0"/>
      <w:marRight w:val="0"/>
      <w:marTop w:val="0"/>
      <w:marBottom w:val="0"/>
      <w:divBdr>
        <w:top w:val="none" w:sz="0" w:space="0" w:color="auto"/>
        <w:left w:val="none" w:sz="0" w:space="0" w:color="auto"/>
        <w:bottom w:val="none" w:sz="0" w:space="0" w:color="auto"/>
        <w:right w:val="none" w:sz="0" w:space="0" w:color="auto"/>
      </w:divBdr>
    </w:div>
    <w:div w:id="1517185484">
      <w:bodyDiv w:val="1"/>
      <w:marLeft w:val="0"/>
      <w:marRight w:val="0"/>
      <w:marTop w:val="0"/>
      <w:marBottom w:val="0"/>
      <w:divBdr>
        <w:top w:val="none" w:sz="0" w:space="0" w:color="auto"/>
        <w:left w:val="none" w:sz="0" w:space="0" w:color="auto"/>
        <w:bottom w:val="none" w:sz="0" w:space="0" w:color="auto"/>
        <w:right w:val="none" w:sz="0" w:space="0" w:color="auto"/>
      </w:divBdr>
    </w:div>
    <w:div w:id="1521505137">
      <w:bodyDiv w:val="1"/>
      <w:marLeft w:val="0"/>
      <w:marRight w:val="0"/>
      <w:marTop w:val="0"/>
      <w:marBottom w:val="0"/>
      <w:divBdr>
        <w:top w:val="none" w:sz="0" w:space="0" w:color="auto"/>
        <w:left w:val="none" w:sz="0" w:space="0" w:color="auto"/>
        <w:bottom w:val="none" w:sz="0" w:space="0" w:color="auto"/>
        <w:right w:val="none" w:sz="0" w:space="0" w:color="auto"/>
      </w:divBdr>
      <w:divsChild>
        <w:div w:id="1027870069">
          <w:marLeft w:val="0"/>
          <w:marRight w:val="0"/>
          <w:marTop w:val="0"/>
          <w:marBottom w:val="0"/>
          <w:divBdr>
            <w:top w:val="none" w:sz="0" w:space="0" w:color="auto"/>
            <w:left w:val="none" w:sz="0" w:space="0" w:color="auto"/>
            <w:bottom w:val="none" w:sz="0" w:space="0" w:color="auto"/>
            <w:right w:val="none" w:sz="0" w:space="0" w:color="auto"/>
          </w:divBdr>
        </w:div>
      </w:divsChild>
    </w:div>
    <w:div w:id="1566717378">
      <w:bodyDiv w:val="1"/>
      <w:marLeft w:val="0"/>
      <w:marRight w:val="0"/>
      <w:marTop w:val="0"/>
      <w:marBottom w:val="0"/>
      <w:divBdr>
        <w:top w:val="none" w:sz="0" w:space="0" w:color="auto"/>
        <w:left w:val="none" w:sz="0" w:space="0" w:color="auto"/>
        <w:bottom w:val="none" w:sz="0" w:space="0" w:color="auto"/>
        <w:right w:val="none" w:sz="0" w:space="0" w:color="auto"/>
      </w:divBdr>
    </w:div>
    <w:div w:id="176117325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0482380">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5579184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1249589">
      <w:bodyDiv w:val="1"/>
      <w:marLeft w:val="0"/>
      <w:marRight w:val="0"/>
      <w:marTop w:val="0"/>
      <w:marBottom w:val="0"/>
      <w:divBdr>
        <w:top w:val="none" w:sz="0" w:space="0" w:color="auto"/>
        <w:left w:val="none" w:sz="0" w:space="0" w:color="auto"/>
        <w:bottom w:val="none" w:sz="0" w:space="0" w:color="auto"/>
        <w:right w:val="none" w:sz="0" w:space="0" w:color="auto"/>
      </w:divBdr>
    </w:div>
    <w:div w:id="2088069564">
      <w:bodyDiv w:val="1"/>
      <w:marLeft w:val="0"/>
      <w:marRight w:val="0"/>
      <w:marTop w:val="0"/>
      <w:marBottom w:val="0"/>
      <w:divBdr>
        <w:top w:val="none" w:sz="0" w:space="0" w:color="auto"/>
        <w:left w:val="none" w:sz="0" w:space="0" w:color="auto"/>
        <w:bottom w:val="none" w:sz="0" w:space="0" w:color="auto"/>
        <w:right w:val="none" w:sz="0" w:space="0" w:color="auto"/>
      </w:divBdr>
    </w:div>
    <w:div w:id="2144612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www.theguardian.com/social-care-network/2015/jul/07/domestic-violence-are-maracs-making-a-difference-to-victims-liv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b:Source>
    <b:Tag>Hal18</b:Tag>
    <b:SourceType>Book</b:SourceType>
    <b:Guid>{8DC3FE80-A4F7-4693-8BD2-B97308853680}</b:Guid>
    <b:Title>Supporting victims of crime in England and Wales</b:Title>
    <b:Year>2018</b:Year>
    <b:Publisher>Sage Publications Ltd</b:Publisher>
    <b:Author>
      <b:Author>
        <b:NameList>
          <b:Person>
            <b:Last>Hall</b:Last>
            <b:First>Matthew</b:First>
          </b:Person>
        </b:NameList>
      </b:Author>
    </b:Author>
    <b:Volume>24</b:Volume>
    <b:Pages>219-237</b:Pages>
    <b:YearAccessed>2024</b:YearAccessed>
    <b:MonthAccessed>04</b:MonthAccessed>
    <b:DayAccessed>01</b:DayAccessed>
    <b:RefOrder>1</b:RefOrder>
  </b:Source>
  <b:Source>
    <b:Tag>LAs21</b:Tag>
    <b:SourceType>Book</b:SourceType>
    <b:Guid>{C332A87B-BE0A-4375-A448-6911D6DF5F8E}</b:Guid>
    <b:Title>Policing Pratices And Vulnerable People</b:Title>
    <b:Year>2021</b:Year>
    <b:City>Switzerland</b:City>
    <b:Publisher>Palgrave macmillan</b:Publisher>
    <b:Author>
      <b:Author>
        <b:NameList>
          <b:Person>
            <b:Last>L.Asquith</b:Last>
            <b:First>Nicole</b:First>
          </b:Person>
          <b:Person>
            <b:Last>Bartkowiak-Theron</b:Last>
            <b:First>Isabelle</b:First>
          </b:Person>
        </b:NameList>
      </b:Author>
    </b:Author>
    <b:Pages>3-16</b:Pages>
    <b:YearAccessed>2024</b:YearAccessed>
    <b:MonthAccessed>03</b:MonthAccessed>
    <b:DayAccessed>02</b:DayAccessed>
    <b:RefOrder>2</b:RefOrder>
  </b:Source>
  <b:Source>
    <b:Tag>Col24</b:Tag>
    <b:SourceType>InternetSite</b:SourceType>
    <b:Guid>{146EA898-FE21-44A2-A911-6C1DC3C2A818}</b:Guid>
    <b:Author>
      <b:Author>
        <b:Corporate>College of Policing</b:Corporate>
      </b:Author>
    </b:Author>
    <b:Title>Interventions for situational crime prevention</b:Title>
    <b:InternetSiteTitle>College of Policing</b:InternetSiteTitle>
    <b:Year>2024</b:Year>
    <b:URL>https://www.college.police.uk/guidance/neighbourhood-crime/interventions-situational-crime-prevention</b:URL>
    <b:RefOrder>3</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F2FE21E3-E16C-4C19-9DB8-D3A6D7666216}">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7448</Words>
  <Characters>42460</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Nicholas, Alex</cp:lastModifiedBy>
  <cp:revision>2</cp:revision>
  <cp:lastPrinted>2014-08-26T08:55:00Z</cp:lastPrinted>
  <dcterms:created xsi:type="dcterms:W3CDTF">2024-04-25T11:47:00Z</dcterms:created>
  <dcterms:modified xsi:type="dcterms:W3CDTF">2024-04-25T11:47:00Z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2024-03-20T11:25:54Z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dae42fe0-18fe-4425-8297-35c3866e7333</vt:lpwstr>
  </property>
  <property fmtid="{D5CDD505-2E9C-101B-9397-08002B2CF9AE}" pid="9" name="MSIP_Label_f2acd28b-79a3-4a0f-b0ff-4b75658b1549_ContentBits">
    <vt:lpwstr>0</vt:lpwstr>
  </property>
</Properties>
</file>