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9CBB9" w14:textId="3125EFAF" w:rsidR="0062016D" w:rsidRPr="0095444F" w:rsidRDefault="0095444F">
      <w:pPr>
        <w:rPr>
          <w:sz w:val="40"/>
          <w:szCs w:val="40"/>
        </w:rPr>
      </w:pPr>
      <w:r w:rsidRPr="0095444F">
        <w:rPr>
          <w:noProof/>
          <w:sz w:val="40"/>
          <w:szCs w:val="40"/>
        </w:rPr>
        <w:drawing>
          <wp:anchor distT="0" distB="0" distL="114300" distR="114300" simplePos="0" relativeHeight="251658752" behindDoc="0" locked="0" layoutInCell="1" allowOverlap="1" wp14:anchorId="5E59CBB9" wp14:editId="15095924">
            <wp:simplePos x="0" y="0"/>
            <wp:positionH relativeFrom="margin">
              <wp:align>left</wp:align>
            </wp:positionH>
            <wp:positionV relativeFrom="paragraph">
              <wp:posOffset>0</wp:posOffset>
            </wp:positionV>
            <wp:extent cx="1272540" cy="944880"/>
            <wp:effectExtent l="0" t="0" r="3810" b="7620"/>
            <wp:wrapTopAndBottom/>
            <wp:docPr id="2117064903" name="Picture 11" descr="A coat of arms with red dragons and a helme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272540" cy="9448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C24B0C">
        <w:rPr>
          <w:b/>
          <w:bCs/>
          <w:sz w:val="40"/>
          <w:szCs w:val="40"/>
        </w:rPr>
        <w:t>University of Wales Trinity Saint David</w:t>
      </w:r>
      <w:r w:rsidRPr="0095444F">
        <w:rPr>
          <w:sz w:val="40"/>
          <w:szCs w:val="40"/>
        </w:rPr>
        <w:t xml:space="preserve"> </w:t>
      </w:r>
    </w:p>
    <w:p w14:paraId="5E59CBBA" w14:textId="77777777" w:rsidR="0062016D" w:rsidRDefault="00867869">
      <w:r>
        <w:rPr>
          <w:b/>
          <w:bCs/>
          <w:sz w:val="32"/>
          <w:szCs w:val="32"/>
        </w:rPr>
        <w:t>Workforce Diversity and Communication in Construction:</w:t>
      </w:r>
      <w:r>
        <w:rPr>
          <w:b/>
          <w:bCs/>
        </w:rPr>
        <w:br/>
      </w:r>
      <w:r>
        <w:rPr>
          <w:b/>
          <w:bCs/>
          <w:sz w:val="32"/>
          <w:szCs w:val="32"/>
        </w:rPr>
        <w:t>A Case Study of Carnell</w:t>
      </w:r>
    </w:p>
    <w:p w14:paraId="5E59CBBB" w14:textId="77777777" w:rsidR="0062016D" w:rsidRDefault="00867869">
      <w:bookmarkStart w:id="0" w:name="_Hlk216809969"/>
      <w:r>
        <w:t>Independent Project (LCLM6005)</w:t>
      </w:r>
      <w:r>
        <w:br/>
      </w:r>
      <w:r>
        <w:t>BA (Hons) Leadership and Management Skills for the Workplace</w:t>
      </w:r>
    </w:p>
    <w:p w14:paraId="5E59CBBD" w14:textId="77777777" w:rsidR="0062016D" w:rsidRDefault="00867869">
      <w:r>
        <w:rPr>
          <w:b/>
          <w:bCs/>
        </w:rPr>
        <w:t>Student Name:</w:t>
      </w:r>
      <w:r>
        <w:t xml:space="preserve"> </w:t>
      </w:r>
      <w:r>
        <w:t>Claudiu Costinel Hirsovoiu</w:t>
      </w:r>
      <w:r>
        <w:br/>
      </w:r>
      <w:r>
        <w:rPr>
          <w:b/>
          <w:bCs/>
        </w:rPr>
        <w:t>Student Number:</w:t>
      </w:r>
      <w:r>
        <w:t xml:space="preserve"> 2222160</w:t>
      </w:r>
      <w:r>
        <w:br/>
      </w:r>
      <w:r>
        <w:rPr>
          <w:b/>
          <w:bCs/>
        </w:rPr>
        <w:t>Supervisor:</w:t>
      </w:r>
      <w:r>
        <w:t xml:space="preserve"> Mohammad Rahman</w:t>
      </w:r>
    </w:p>
    <w:p w14:paraId="5E59CBBE" w14:textId="77777777" w:rsidR="0062016D" w:rsidRDefault="0062016D"/>
    <w:bookmarkEnd w:id="0"/>
    <w:p w14:paraId="5E59CBBF" w14:textId="77777777" w:rsidR="0062016D" w:rsidRDefault="0062016D"/>
    <w:p w14:paraId="5E59CBC0" w14:textId="77777777" w:rsidR="0062016D" w:rsidRDefault="0062016D">
      <w:pPr>
        <w:pageBreakBefore/>
      </w:pPr>
    </w:p>
    <w:p w14:paraId="5E59CBC1" w14:textId="77777777" w:rsidR="0062016D" w:rsidRDefault="00867869">
      <w:r>
        <w:rPr>
          <w:b/>
          <w:bCs/>
        </w:rPr>
        <w:t>Abstract</w:t>
      </w:r>
    </w:p>
    <w:p w14:paraId="5E59CBC2" w14:textId="77777777" w:rsidR="0062016D" w:rsidRDefault="00867869">
      <w:r>
        <w:t>Effective communication is essential within the construction industry, particularly in safety-critical environments where work is carried out by diverse and multilingual teams. The UK construction sector increasingly relies on workers from different cultural and linguistic backgrounds, which can create communication challenges that affect safety, teamwork and performance. This study explores how workforce diversity influences communication within Carnell, a highways maintenance organisation operating in the</w:t>
      </w:r>
      <w:r>
        <w:t xml:space="preserve"> United Kingdom.</w:t>
      </w:r>
    </w:p>
    <w:p w14:paraId="5E59CBC3" w14:textId="77777777" w:rsidR="0062016D" w:rsidRDefault="00867869">
      <w:r>
        <w:t>The research adopts an exploratory case study design using a mixed-methods approach. Quantitative data were collected through a workforce communication survey, while qualitative data were gathered using semi-structured interviews with employees across different job roles and language backgrounds. Survey data were analysed using descriptive statistics, and interview data were analysed using thematic analysis.</w:t>
      </w:r>
    </w:p>
    <w:p w14:paraId="5E59CBC4" w14:textId="77777777" w:rsidR="0062016D" w:rsidRDefault="00867869">
      <w:r>
        <w:t>The findings indicate that while most participants reported a general understanding of work instructions, communication difficulties were common, particularly during time-pressured tasks and safety briefings. Language barriers, environmental noise and rushed communication were identified as key challenges. Visual aids, clearer safety briefings and improved supervisory communication were highlighted as effective strategies for improving communication.</w:t>
      </w:r>
    </w:p>
    <w:p w14:paraId="5E59CBC5" w14:textId="77777777" w:rsidR="0062016D" w:rsidRDefault="00867869">
      <w:r>
        <w:t>The study provides practical insights into communication challenges within a diverse construction workforce and offers recommendations for improving communication practices within Carnell. While findings are limited to a single organisation, the research highlights the importance of adapting communication strategies to support workforce diversity in construction environments.</w:t>
      </w:r>
    </w:p>
    <w:p w14:paraId="5E59CBC6" w14:textId="77777777" w:rsidR="0062016D" w:rsidRDefault="00867869">
      <w:r>
        <w:rPr>
          <w:b/>
          <w:bCs/>
        </w:rPr>
        <w:t>Acknowledgements</w:t>
      </w:r>
    </w:p>
    <w:p w14:paraId="5E59CBC7" w14:textId="77777777" w:rsidR="0062016D" w:rsidRDefault="00867869">
      <w:r>
        <w:t>I would like to thank my supervisor for their guidance and support throughout this project. I am also grateful to the employees at Carnell who took the time to participate in the survey and interviews and share their experiences. Finally, I would like to thank my family for their support and understanding while I balanced academic study alongside professional and personal commitments.</w:t>
      </w:r>
    </w:p>
    <w:p w14:paraId="5E59CBC8" w14:textId="77777777" w:rsidR="0062016D" w:rsidRDefault="0062016D">
      <w:pPr>
        <w:pageBreakBefore/>
      </w:pPr>
    </w:p>
    <w:p w14:paraId="5E59CBC9" w14:textId="77777777" w:rsidR="0062016D" w:rsidRDefault="00867869">
      <w:pPr>
        <w:rPr>
          <w:b/>
          <w:bCs/>
        </w:rPr>
      </w:pPr>
      <w:r>
        <w:rPr>
          <w:b/>
          <w:bCs/>
        </w:rPr>
        <w:t>TABLE OF CONTENTS</w:t>
      </w:r>
    </w:p>
    <w:p w14:paraId="5E59CBCA" w14:textId="4ED43753" w:rsidR="0062016D" w:rsidRDefault="00867869">
      <w:pPr>
        <w:rPr>
          <w:b/>
          <w:bCs/>
        </w:rPr>
      </w:pPr>
      <w:r>
        <w:rPr>
          <w:b/>
          <w:bCs/>
        </w:rPr>
        <w:t>Abstract ........................................................................</w:t>
      </w:r>
      <w:r w:rsidR="0095444F">
        <w:rPr>
          <w:b/>
          <w:bCs/>
        </w:rPr>
        <w:t>2</w:t>
      </w:r>
      <w:r>
        <w:rPr>
          <w:b/>
          <w:bCs/>
        </w:rPr>
        <w:br/>
      </w:r>
      <w:r>
        <w:rPr>
          <w:b/>
          <w:bCs/>
        </w:rPr>
        <w:t>Acknowledgements ..............................................................</w:t>
      </w:r>
      <w:r w:rsidR="0095444F">
        <w:rPr>
          <w:b/>
          <w:bCs/>
        </w:rPr>
        <w:t>2</w:t>
      </w:r>
      <w:r>
        <w:rPr>
          <w:b/>
          <w:bCs/>
        </w:rPr>
        <w:t>.</w:t>
      </w:r>
    </w:p>
    <w:p w14:paraId="1F9DA49B" w14:textId="2CCE9ADA" w:rsidR="00301E1C" w:rsidRPr="00301E1C" w:rsidRDefault="00301E1C" w:rsidP="00301E1C">
      <w:pPr>
        <w:rPr>
          <w:b/>
          <w:bCs/>
        </w:rPr>
      </w:pPr>
      <w:r w:rsidRPr="00301E1C">
        <w:rPr>
          <w:b/>
          <w:bCs/>
        </w:rPr>
        <w:t>Chapter 1: Introduction ..................................................</w:t>
      </w:r>
      <w:r w:rsidR="008A0B1E">
        <w:rPr>
          <w:b/>
          <w:bCs/>
        </w:rPr>
        <w:t>.....7</w:t>
      </w:r>
      <w:r w:rsidRPr="00301E1C">
        <w:rPr>
          <w:b/>
          <w:bCs/>
        </w:rPr>
        <w:br/>
        <w:t xml:space="preserve">1.1 Background of the Study ............................................. </w:t>
      </w:r>
      <w:r w:rsidR="008A0B1E">
        <w:rPr>
          <w:b/>
          <w:bCs/>
        </w:rPr>
        <w:t>7</w:t>
      </w:r>
      <w:r w:rsidRPr="00301E1C">
        <w:rPr>
          <w:b/>
          <w:bCs/>
        </w:rPr>
        <w:br/>
        <w:t xml:space="preserve">1.2 Problem Statement ..................................................... </w:t>
      </w:r>
      <w:r w:rsidR="008A0B1E">
        <w:rPr>
          <w:b/>
          <w:bCs/>
        </w:rPr>
        <w:t>8</w:t>
      </w:r>
      <w:r w:rsidRPr="00301E1C">
        <w:rPr>
          <w:b/>
          <w:bCs/>
        </w:rPr>
        <w:br/>
        <w:t xml:space="preserve">1.3 Aim of the Study .......................................................... </w:t>
      </w:r>
      <w:r w:rsidR="00401ECE">
        <w:rPr>
          <w:b/>
          <w:bCs/>
        </w:rPr>
        <w:t>8</w:t>
      </w:r>
      <w:r w:rsidRPr="00301E1C">
        <w:rPr>
          <w:b/>
          <w:bCs/>
        </w:rPr>
        <w:br/>
        <w:t xml:space="preserve">1.4 Research Objectives .................................................... </w:t>
      </w:r>
      <w:r w:rsidR="006E2859">
        <w:rPr>
          <w:b/>
          <w:bCs/>
        </w:rPr>
        <w:t>8</w:t>
      </w:r>
      <w:r w:rsidRPr="00301E1C">
        <w:rPr>
          <w:b/>
          <w:bCs/>
        </w:rPr>
        <w:br/>
        <w:t xml:space="preserve">1.5 Research Questions .................................................... </w:t>
      </w:r>
      <w:r w:rsidR="00401ECE">
        <w:rPr>
          <w:b/>
          <w:bCs/>
        </w:rPr>
        <w:t>9</w:t>
      </w:r>
      <w:r w:rsidRPr="00301E1C">
        <w:rPr>
          <w:b/>
          <w:bCs/>
        </w:rPr>
        <w:br/>
        <w:t xml:space="preserve">1.6 Significance of the Study .............................................. </w:t>
      </w:r>
      <w:r w:rsidR="00401ECE">
        <w:rPr>
          <w:b/>
          <w:bCs/>
        </w:rPr>
        <w:t>9</w:t>
      </w:r>
      <w:r w:rsidRPr="00301E1C">
        <w:rPr>
          <w:b/>
          <w:bCs/>
        </w:rPr>
        <w:br/>
        <w:t xml:space="preserve">1.7 Structure of the Dissertation ......................................... </w:t>
      </w:r>
      <w:r w:rsidR="00401ECE">
        <w:rPr>
          <w:b/>
          <w:bCs/>
        </w:rPr>
        <w:t>9</w:t>
      </w:r>
    </w:p>
    <w:p w14:paraId="7DC09F74" w14:textId="2C17B3DE" w:rsidR="00301E1C" w:rsidRPr="00301E1C" w:rsidRDefault="00301E1C" w:rsidP="00301E1C">
      <w:pPr>
        <w:rPr>
          <w:b/>
          <w:bCs/>
        </w:rPr>
      </w:pPr>
      <w:r w:rsidRPr="00301E1C">
        <w:rPr>
          <w:b/>
          <w:bCs/>
        </w:rPr>
        <w:t xml:space="preserve">Chapter 2: Literature Review ........................................ </w:t>
      </w:r>
      <w:r w:rsidR="00CE4F36">
        <w:rPr>
          <w:b/>
          <w:bCs/>
        </w:rPr>
        <w:t>10</w:t>
      </w:r>
      <w:r w:rsidRPr="00301E1C">
        <w:rPr>
          <w:b/>
          <w:bCs/>
        </w:rPr>
        <w:br/>
        <w:t xml:space="preserve">2.1 Introduction ................................................................. </w:t>
      </w:r>
      <w:r w:rsidR="00CE4F36">
        <w:rPr>
          <w:b/>
          <w:bCs/>
        </w:rPr>
        <w:t>10</w:t>
      </w:r>
      <w:r w:rsidRPr="00301E1C">
        <w:rPr>
          <w:b/>
          <w:bCs/>
        </w:rPr>
        <w:br/>
        <w:t xml:space="preserve">2.2 Workforce Diversity in Construction ............................. </w:t>
      </w:r>
      <w:r w:rsidR="00CE4F36">
        <w:rPr>
          <w:b/>
          <w:bCs/>
        </w:rPr>
        <w:t>10</w:t>
      </w:r>
      <w:r w:rsidRPr="00301E1C">
        <w:rPr>
          <w:b/>
          <w:bCs/>
        </w:rPr>
        <w:br/>
        <w:t xml:space="preserve">  2.2.1 Understanding Workforce Diversity .................... </w:t>
      </w:r>
      <w:r w:rsidR="004A3B91">
        <w:rPr>
          <w:b/>
          <w:bCs/>
        </w:rPr>
        <w:t>10</w:t>
      </w:r>
      <w:r w:rsidRPr="00301E1C">
        <w:rPr>
          <w:b/>
          <w:bCs/>
        </w:rPr>
        <w:br/>
        <w:t>  2.2.2 Increasing Diversity in the UK Construction Sector ... 10</w:t>
      </w:r>
      <w:r w:rsidRPr="00301E1C">
        <w:rPr>
          <w:b/>
          <w:bCs/>
        </w:rPr>
        <w:br/>
        <w:t>  2.2.3 Cultural Differences and Communication Styles ....... 1</w:t>
      </w:r>
      <w:r w:rsidR="004A3B91">
        <w:rPr>
          <w:b/>
          <w:bCs/>
        </w:rPr>
        <w:t>1</w:t>
      </w:r>
    </w:p>
    <w:p w14:paraId="61B21A7A" w14:textId="12E513CC" w:rsidR="00301E1C" w:rsidRPr="00301E1C" w:rsidRDefault="00301E1C" w:rsidP="00301E1C">
      <w:pPr>
        <w:rPr>
          <w:b/>
          <w:bCs/>
        </w:rPr>
      </w:pPr>
      <w:r w:rsidRPr="00301E1C">
        <w:rPr>
          <w:b/>
          <w:bCs/>
        </w:rPr>
        <w:t>2.3 Communication in Organisations ................................. 1</w:t>
      </w:r>
      <w:r w:rsidR="003E1A53">
        <w:rPr>
          <w:b/>
          <w:bCs/>
        </w:rPr>
        <w:t>1</w:t>
      </w:r>
      <w:r w:rsidRPr="00301E1C">
        <w:rPr>
          <w:b/>
          <w:bCs/>
        </w:rPr>
        <w:br/>
        <w:t>  2.3.1 Importance of Communication at Work ................. 1</w:t>
      </w:r>
      <w:r w:rsidR="003E1A53">
        <w:rPr>
          <w:b/>
          <w:bCs/>
        </w:rPr>
        <w:t>1</w:t>
      </w:r>
      <w:r w:rsidRPr="00301E1C">
        <w:rPr>
          <w:b/>
          <w:bCs/>
        </w:rPr>
        <w:br/>
        <w:t>  2.3.2 Barriers to Organisational Communication ............ 1</w:t>
      </w:r>
      <w:r w:rsidR="003E1A53">
        <w:rPr>
          <w:b/>
          <w:bCs/>
        </w:rPr>
        <w:t>1</w:t>
      </w:r>
      <w:r w:rsidRPr="00301E1C">
        <w:rPr>
          <w:b/>
          <w:bCs/>
        </w:rPr>
        <w:br/>
        <w:t>  2.3.3 Communication Theories Relevant to Construction .... 1</w:t>
      </w:r>
      <w:r w:rsidR="00A97D38">
        <w:rPr>
          <w:b/>
          <w:bCs/>
        </w:rPr>
        <w:t>2</w:t>
      </w:r>
    </w:p>
    <w:p w14:paraId="08AEA58C" w14:textId="0D16F989" w:rsidR="00301E1C" w:rsidRPr="00301E1C" w:rsidRDefault="00301E1C" w:rsidP="00301E1C">
      <w:pPr>
        <w:rPr>
          <w:b/>
          <w:bCs/>
        </w:rPr>
      </w:pPr>
      <w:r w:rsidRPr="00301E1C">
        <w:rPr>
          <w:b/>
          <w:bCs/>
        </w:rPr>
        <w:t>2.4 Communication in Construction Environments ............... 1</w:t>
      </w:r>
      <w:r w:rsidR="00A97D38">
        <w:rPr>
          <w:b/>
          <w:bCs/>
        </w:rPr>
        <w:t>2</w:t>
      </w:r>
      <w:r w:rsidRPr="00301E1C">
        <w:rPr>
          <w:b/>
          <w:bCs/>
        </w:rPr>
        <w:br/>
        <w:t>  2.4.1 The Nature of Construction Sites ......................... 1</w:t>
      </w:r>
      <w:r w:rsidR="00272C5F">
        <w:rPr>
          <w:b/>
          <w:bCs/>
        </w:rPr>
        <w:t>2</w:t>
      </w:r>
      <w:r w:rsidRPr="00301E1C">
        <w:rPr>
          <w:b/>
          <w:bCs/>
        </w:rPr>
        <w:br/>
        <w:t xml:space="preserve">  2.4.2 Language and Multilingual Communication Issues </w:t>
      </w:r>
      <w:proofErr w:type="gramStart"/>
      <w:r w:rsidRPr="00301E1C">
        <w:rPr>
          <w:b/>
          <w:bCs/>
        </w:rPr>
        <w:t>.....</w:t>
      </w:r>
      <w:proofErr w:type="gramEnd"/>
      <w:r w:rsidRPr="00301E1C">
        <w:rPr>
          <w:b/>
          <w:bCs/>
        </w:rPr>
        <w:t xml:space="preserve"> 1</w:t>
      </w:r>
      <w:r w:rsidR="00272C5F">
        <w:rPr>
          <w:b/>
          <w:bCs/>
        </w:rPr>
        <w:t>3</w:t>
      </w:r>
      <w:r w:rsidRPr="00301E1C">
        <w:rPr>
          <w:b/>
          <w:bCs/>
        </w:rPr>
        <w:br/>
        <w:t>  2.4.3 Supervisory Communication ................................. 1</w:t>
      </w:r>
      <w:r w:rsidR="00272C5F">
        <w:rPr>
          <w:b/>
          <w:bCs/>
        </w:rPr>
        <w:t>3</w:t>
      </w:r>
    </w:p>
    <w:p w14:paraId="2F119C90" w14:textId="7159B76A" w:rsidR="00301E1C" w:rsidRPr="00301E1C" w:rsidRDefault="00301E1C" w:rsidP="00301E1C">
      <w:pPr>
        <w:rPr>
          <w:b/>
          <w:bCs/>
        </w:rPr>
      </w:pPr>
      <w:r w:rsidRPr="00301E1C">
        <w:rPr>
          <w:b/>
          <w:bCs/>
        </w:rPr>
        <w:t xml:space="preserve">2.5 Communication Barriers in Diverse Construction Teams .... </w:t>
      </w:r>
      <w:r w:rsidR="004B2141">
        <w:rPr>
          <w:b/>
          <w:bCs/>
        </w:rPr>
        <w:t>1</w:t>
      </w:r>
      <w:r w:rsidR="00272C5F">
        <w:rPr>
          <w:b/>
          <w:bCs/>
        </w:rPr>
        <w:t>3</w:t>
      </w:r>
      <w:r w:rsidRPr="00301E1C">
        <w:rPr>
          <w:b/>
          <w:bCs/>
        </w:rPr>
        <w:br/>
        <w:t xml:space="preserve">  2.5.1 Language Barriers .............................................. </w:t>
      </w:r>
      <w:r w:rsidR="0024123C">
        <w:rPr>
          <w:b/>
          <w:bCs/>
        </w:rPr>
        <w:t>1</w:t>
      </w:r>
      <w:r w:rsidR="00272C5F">
        <w:rPr>
          <w:b/>
          <w:bCs/>
        </w:rPr>
        <w:t>3</w:t>
      </w:r>
      <w:r w:rsidRPr="00301E1C">
        <w:rPr>
          <w:b/>
          <w:bCs/>
        </w:rPr>
        <w:br/>
        <w:t xml:space="preserve">  2.5.2 Cultural Expectations ......................................... </w:t>
      </w:r>
      <w:r w:rsidR="0024123C">
        <w:rPr>
          <w:b/>
          <w:bCs/>
        </w:rPr>
        <w:t>1</w:t>
      </w:r>
      <w:r w:rsidR="00272C5F">
        <w:rPr>
          <w:b/>
          <w:bCs/>
        </w:rPr>
        <w:t>4</w:t>
      </w:r>
      <w:r w:rsidRPr="00301E1C">
        <w:rPr>
          <w:b/>
          <w:bCs/>
        </w:rPr>
        <w:br/>
        <w:t xml:space="preserve">  2.5.3 Accents, Tone and Slang ..................................... </w:t>
      </w:r>
      <w:r w:rsidR="00D1272D">
        <w:rPr>
          <w:b/>
          <w:bCs/>
        </w:rPr>
        <w:t>1</w:t>
      </w:r>
      <w:r w:rsidR="00272C5F">
        <w:rPr>
          <w:b/>
          <w:bCs/>
        </w:rPr>
        <w:t>4</w:t>
      </w:r>
      <w:r w:rsidRPr="00301E1C">
        <w:rPr>
          <w:b/>
          <w:bCs/>
        </w:rPr>
        <w:br/>
        <w:t xml:space="preserve">  2.5.4 Environmental Barriers ...................................... </w:t>
      </w:r>
      <w:r w:rsidR="00D1272D">
        <w:rPr>
          <w:b/>
          <w:bCs/>
        </w:rPr>
        <w:t>1</w:t>
      </w:r>
      <w:r w:rsidR="00B93E46">
        <w:rPr>
          <w:b/>
          <w:bCs/>
        </w:rPr>
        <w:t>4</w:t>
      </w:r>
      <w:r w:rsidRPr="00301E1C">
        <w:rPr>
          <w:b/>
          <w:bCs/>
        </w:rPr>
        <w:br/>
        <w:t xml:space="preserve">  2.5.5 Hierarchy and Confidence ................................... </w:t>
      </w:r>
      <w:r w:rsidR="00D1272D">
        <w:rPr>
          <w:b/>
          <w:bCs/>
        </w:rPr>
        <w:t>1</w:t>
      </w:r>
      <w:r w:rsidR="00B93E46">
        <w:rPr>
          <w:b/>
          <w:bCs/>
        </w:rPr>
        <w:t>4</w:t>
      </w:r>
    </w:p>
    <w:p w14:paraId="51B01CB3" w14:textId="1B8CA21A" w:rsidR="00301E1C" w:rsidRPr="00301E1C" w:rsidRDefault="00301E1C" w:rsidP="00301E1C">
      <w:pPr>
        <w:rPr>
          <w:b/>
          <w:bCs/>
        </w:rPr>
      </w:pPr>
      <w:r w:rsidRPr="00301E1C">
        <w:rPr>
          <w:b/>
          <w:bCs/>
        </w:rPr>
        <w:t>2.6 Strategies for Improving Communication ...................</w:t>
      </w:r>
      <w:r w:rsidR="00D1272D">
        <w:rPr>
          <w:b/>
          <w:bCs/>
        </w:rPr>
        <w:t>1</w:t>
      </w:r>
      <w:r w:rsidR="00B93E46">
        <w:rPr>
          <w:b/>
          <w:bCs/>
        </w:rPr>
        <w:t>4</w:t>
      </w:r>
      <w:r w:rsidRPr="00301E1C">
        <w:rPr>
          <w:b/>
          <w:bCs/>
        </w:rPr>
        <w:br/>
        <w:t xml:space="preserve">  2.6.1 Visual Communication ........................................ </w:t>
      </w:r>
      <w:r w:rsidR="00774795">
        <w:rPr>
          <w:b/>
          <w:bCs/>
        </w:rPr>
        <w:t>1</w:t>
      </w:r>
      <w:r w:rsidR="00B93E46">
        <w:rPr>
          <w:b/>
          <w:bCs/>
        </w:rPr>
        <w:t>4</w:t>
      </w:r>
      <w:r w:rsidRPr="00301E1C">
        <w:rPr>
          <w:b/>
          <w:bCs/>
        </w:rPr>
        <w:br/>
        <w:t xml:space="preserve">  2.6.2 Multilingual Materials and Translations ................. </w:t>
      </w:r>
      <w:r w:rsidR="00774795">
        <w:rPr>
          <w:b/>
          <w:bCs/>
        </w:rPr>
        <w:t>1</w:t>
      </w:r>
      <w:r w:rsidR="00B93E46">
        <w:rPr>
          <w:b/>
          <w:bCs/>
        </w:rPr>
        <w:t>4</w:t>
      </w:r>
      <w:r w:rsidRPr="00301E1C">
        <w:rPr>
          <w:b/>
          <w:bCs/>
        </w:rPr>
        <w:br/>
        <w:t xml:space="preserve">  2.6.3 Communication Training for Supervisors ............... </w:t>
      </w:r>
      <w:r w:rsidR="00774795">
        <w:rPr>
          <w:b/>
          <w:bCs/>
        </w:rPr>
        <w:t>1</w:t>
      </w:r>
      <w:r w:rsidR="00B93E46">
        <w:rPr>
          <w:b/>
          <w:bCs/>
        </w:rPr>
        <w:t>5</w:t>
      </w:r>
      <w:r w:rsidRPr="00301E1C">
        <w:rPr>
          <w:b/>
          <w:bCs/>
        </w:rPr>
        <w:br/>
      </w:r>
      <w:r w:rsidRPr="00301E1C">
        <w:rPr>
          <w:b/>
          <w:bCs/>
        </w:rPr>
        <w:lastRenderedPageBreak/>
        <w:t xml:space="preserve">  2.6.4 Cultural Awareness Training ................................ </w:t>
      </w:r>
      <w:r w:rsidR="00774795">
        <w:rPr>
          <w:b/>
          <w:bCs/>
        </w:rPr>
        <w:t>1</w:t>
      </w:r>
      <w:r w:rsidR="00B93E46">
        <w:rPr>
          <w:b/>
          <w:bCs/>
        </w:rPr>
        <w:t>5</w:t>
      </w:r>
      <w:r w:rsidRPr="00301E1C">
        <w:rPr>
          <w:b/>
          <w:bCs/>
        </w:rPr>
        <w:br/>
        <w:t xml:space="preserve">  2.6.5 Standardised Safety Briefings ............................... </w:t>
      </w:r>
      <w:r w:rsidR="007E2CDE">
        <w:rPr>
          <w:b/>
          <w:bCs/>
        </w:rPr>
        <w:t>1</w:t>
      </w:r>
      <w:r w:rsidR="00B93E46">
        <w:rPr>
          <w:b/>
          <w:bCs/>
        </w:rPr>
        <w:t>5</w:t>
      </w:r>
    </w:p>
    <w:p w14:paraId="6C49D771" w14:textId="00315348" w:rsidR="00301E1C" w:rsidRPr="00301E1C" w:rsidRDefault="00301E1C" w:rsidP="00301E1C">
      <w:pPr>
        <w:rPr>
          <w:b/>
          <w:bCs/>
        </w:rPr>
      </w:pPr>
      <w:r w:rsidRPr="00301E1C">
        <w:rPr>
          <w:b/>
          <w:bCs/>
        </w:rPr>
        <w:t xml:space="preserve">2.7 Technology and Communication in Construction ............ </w:t>
      </w:r>
      <w:r w:rsidR="007E2CDE">
        <w:rPr>
          <w:b/>
          <w:bCs/>
        </w:rPr>
        <w:t>1</w:t>
      </w:r>
      <w:r w:rsidR="00EC6210">
        <w:rPr>
          <w:b/>
          <w:bCs/>
        </w:rPr>
        <w:t>5</w:t>
      </w:r>
      <w:r w:rsidRPr="00301E1C">
        <w:rPr>
          <w:b/>
          <w:bCs/>
        </w:rPr>
        <w:br/>
        <w:t xml:space="preserve">  2.7.1 Digital Translation Tools ...................................... </w:t>
      </w:r>
      <w:r w:rsidR="007E2CDE">
        <w:rPr>
          <w:b/>
          <w:bCs/>
        </w:rPr>
        <w:t>1</w:t>
      </w:r>
      <w:r w:rsidR="00EC6210">
        <w:rPr>
          <w:b/>
          <w:bCs/>
        </w:rPr>
        <w:t>5</w:t>
      </w:r>
      <w:r w:rsidRPr="00301E1C">
        <w:rPr>
          <w:b/>
          <w:bCs/>
        </w:rPr>
        <w:br/>
        <w:t xml:space="preserve">  2.7.2 Video-Based Training .......................................... </w:t>
      </w:r>
      <w:r w:rsidR="007E2CDE">
        <w:rPr>
          <w:b/>
          <w:bCs/>
        </w:rPr>
        <w:t>1</w:t>
      </w:r>
      <w:r w:rsidR="00EC6210">
        <w:rPr>
          <w:b/>
          <w:bCs/>
        </w:rPr>
        <w:t>5</w:t>
      </w:r>
      <w:r w:rsidRPr="00301E1C">
        <w:rPr>
          <w:b/>
          <w:bCs/>
        </w:rPr>
        <w:br/>
        <w:t xml:space="preserve">  2.7.3 Messaging Platforms and Digital Briefings ............. </w:t>
      </w:r>
      <w:r w:rsidR="005E60F4">
        <w:rPr>
          <w:b/>
          <w:bCs/>
        </w:rPr>
        <w:t>1</w:t>
      </w:r>
      <w:r w:rsidR="00EC6210">
        <w:rPr>
          <w:b/>
          <w:bCs/>
        </w:rPr>
        <w:t>5</w:t>
      </w:r>
    </w:p>
    <w:p w14:paraId="67DAF0C6" w14:textId="3400B911" w:rsidR="00301E1C" w:rsidRPr="00301E1C" w:rsidRDefault="00301E1C" w:rsidP="00301E1C">
      <w:pPr>
        <w:rPr>
          <w:b/>
          <w:bCs/>
        </w:rPr>
      </w:pPr>
      <w:r w:rsidRPr="00301E1C">
        <w:rPr>
          <w:b/>
          <w:bCs/>
        </w:rPr>
        <w:t xml:space="preserve">2.8 Safety-Critical Communication .................................... </w:t>
      </w:r>
      <w:r w:rsidR="005E60F4">
        <w:rPr>
          <w:b/>
          <w:bCs/>
        </w:rPr>
        <w:t>1</w:t>
      </w:r>
      <w:r w:rsidR="00EC6210">
        <w:rPr>
          <w:b/>
          <w:bCs/>
        </w:rPr>
        <w:t>6</w:t>
      </w:r>
      <w:r w:rsidRPr="00301E1C">
        <w:rPr>
          <w:b/>
          <w:bCs/>
        </w:rPr>
        <w:br/>
        <w:t xml:space="preserve">2.9 Gaps in the Literature .................................................. </w:t>
      </w:r>
      <w:r w:rsidR="007257E0">
        <w:rPr>
          <w:b/>
          <w:bCs/>
        </w:rPr>
        <w:t>1</w:t>
      </w:r>
      <w:r w:rsidR="00EC6210">
        <w:rPr>
          <w:b/>
          <w:bCs/>
        </w:rPr>
        <w:t>6</w:t>
      </w:r>
      <w:r w:rsidRPr="00301E1C">
        <w:rPr>
          <w:b/>
          <w:bCs/>
        </w:rPr>
        <w:br/>
        <w:t xml:space="preserve">2.10 Summary ................................................................. </w:t>
      </w:r>
      <w:r w:rsidR="007257E0">
        <w:rPr>
          <w:b/>
          <w:bCs/>
        </w:rPr>
        <w:t>1</w:t>
      </w:r>
      <w:r w:rsidR="00EC6210">
        <w:rPr>
          <w:b/>
          <w:bCs/>
        </w:rPr>
        <w:t>7</w:t>
      </w:r>
    </w:p>
    <w:p w14:paraId="5553DD54" w14:textId="3277E9FB" w:rsidR="00301E1C" w:rsidRPr="00301E1C" w:rsidRDefault="00301E1C" w:rsidP="00301E1C">
      <w:pPr>
        <w:rPr>
          <w:b/>
          <w:bCs/>
        </w:rPr>
      </w:pPr>
    </w:p>
    <w:p w14:paraId="0D5ED3F5" w14:textId="730CD02B" w:rsidR="00301E1C" w:rsidRPr="00301E1C" w:rsidRDefault="00301E1C" w:rsidP="00301E1C">
      <w:pPr>
        <w:rPr>
          <w:b/>
          <w:bCs/>
        </w:rPr>
      </w:pPr>
      <w:r w:rsidRPr="00301E1C">
        <w:rPr>
          <w:b/>
          <w:bCs/>
        </w:rPr>
        <w:t xml:space="preserve">Chapter 3: Methodology .............................................. </w:t>
      </w:r>
      <w:r w:rsidR="00A96F9E">
        <w:rPr>
          <w:b/>
          <w:bCs/>
        </w:rPr>
        <w:t>1</w:t>
      </w:r>
      <w:r w:rsidR="0071511C">
        <w:rPr>
          <w:b/>
          <w:bCs/>
        </w:rPr>
        <w:t>7</w:t>
      </w:r>
      <w:r w:rsidRPr="00301E1C">
        <w:rPr>
          <w:b/>
          <w:bCs/>
        </w:rPr>
        <w:br/>
        <w:t xml:space="preserve">3.1 Introduction ................................................................. </w:t>
      </w:r>
      <w:r w:rsidR="00A96F9E">
        <w:rPr>
          <w:b/>
          <w:bCs/>
        </w:rPr>
        <w:t>1</w:t>
      </w:r>
      <w:r w:rsidR="0071511C">
        <w:rPr>
          <w:b/>
          <w:bCs/>
        </w:rPr>
        <w:t>7</w:t>
      </w:r>
      <w:r w:rsidRPr="00301E1C">
        <w:rPr>
          <w:b/>
          <w:bCs/>
        </w:rPr>
        <w:br/>
        <w:t xml:space="preserve">3.2 Research Philosophy .................................................. </w:t>
      </w:r>
      <w:r w:rsidR="00A96F9E">
        <w:rPr>
          <w:b/>
          <w:bCs/>
        </w:rPr>
        <w:t>1</w:t>
      </w:r>
      <w:r w:rsidR="0071511C">
        <w:rPr>
          <w:b/>
          <w:bCs/>
        </w:rPr>
        <w:t>7</w:t>
      </w:r>
      <w:r w:rsidRPr="00301E1C">
        <w:rPr>
          <w:b/>
          <w:bCs/>
        </w:rPr>
        <w:br/>
        <w:t xml:space="preserve">3.3 Research Approach .................................................... </w:t>
      </w:r>
      <w:r w:rsidR="00A96F9E">
        <w:rPr>
          <w:b/>
          <w:bCs/>
        </w:rPr>
        <w:t>1</w:t>
      </w:r>
      <w:r w:rsidR="0071511C">
        <w:rPr>
          <w:b/>
          <w:bCs/>
        </w:rPr>
        <w:t>8</w:t>
      </w:r>
      <w:r w:rsidRPr="00301E1C">
        <w:rPr>
          <w:b/>
          <w:bCs/>
        </w:rPr>
        <w:br/>
        <w:t xml:space="preserve">3.4 Research Design ......................................................... </w:t>
      </w:r>
      <w:r w:rsidR="000C1C32">
        <w:rPr>
          <w:b/>
          <w:bCs/>
        </w:rPr>
        <w:t>1</w:t>
      </w:r>
      <w:r w:rsidR="0071511C">
        <w:rPr>
          <w:b/>
          <w:bCs/>
        </w:rPr>
        <w:t>8</w:t>
      </w:r>
      <w:r w:rsidRPr="00301E1C">
        <w:rPr>
          <w:b/>
          <w:bCs/>
        </w:rPr>
        <w:br/>
        <w:t xml:space="preserve">  3.4.1 Quantitative Component – Survey ......................... </w:t>
      </w:r>
      <w:r w:rsidR="000C1C32">
        <w:rPr>
          <w:b/>
          <w:bCs/>
        </w:rPr>
        <w:t>1</w:t>
      </w:r>
      <w:r w:rsidR="0071511C">
        <w:rPr>
          <w:b/>
          <w:bCs/>
        </w:rPr>
        <w:t>8</w:t>
      </w:r>
      <w:r w:rsidRPr="00301E1C">
        <w:rPr>
          <w:b/>
          <w:bCs/>
        </w:rPr>
        <w:br/>
        <w:t>  3.4.2 Qualitative Component – Semi-Structured Interviews</w:t>
      </w:r>
      <w:proofErr w:type="gramStart"/>
      <w:r w:rsidRPr="00301E1C">
        <w:rPr>
          <w:b/>
          <w:bCs/>
        </w:rPr>
        <w:t xml:space="preserve"> ..</w:t>
      </w:r>
      <w:proofErr w:type="gramEnd"/>
      <w:r w:rsidRPr="00301E1C">
        <w:rPr>
          <w:b/>
          <w:bCs/>
        </w:rPr>
        <w:t xml:space="preserve"> </w:t>
      </w:r>
      <w:r w:rsidR="000C1C32">
        <w:rPr>
          <w:b/>
          <w:bCs/>
        </w:rPr>
        <w:t>1</w:t>
      </w:r>
      <w:r w:rsidR="0071511C">
        <w:rPr>
          <w:b/>
          <w:bCs/>
        </w:rPr>
        <w:t>8</w:t>
      </w:r>
    </w:p>
    <w:p w14:paraId="09F61BD3" w14:textId="322DCB84" w:rsidR="00301E1C" w:rsidRPr="00301E1C" w:rsidRDefault="00301E1C" w:rsidP="00301E1C">
      <w:pPr>
        <w:rPr>
          <w:b/>
          <w:bCs/>
        </w:rPr>
      </w:pPr>
      <w:r w:rsidRPr="00301E1C">
        <w:rPr>
          <w:b/>
          <w:bCs/>
        </w:rPr>
        <w:t xml:space="preserve">3.5 Sampling Strategy ...................................................... </w:t>
      </w:r>
      <w:r w:rsidR="00B3229C">
        <w:rPr>
          <w:b/>
          <w:bCs/>
        </w:rPr>
        <w:t>1</w:t>
      </w:r>
      <w:r w:rsidR="0071511C">
        <w:rPr>
          <w:b/>
          <w:bCs/>
        </w:rPr>
        <w:t>9</w:t>
      </w:r>
      <w:r w:rsidRPr="00301E1C">
        <w:rPr>
          <w:b/>
          <w:bCs/>
        </w:rPr>
        <w:br/>
        <w:t xml:space="preserve">  3.5.1 Survey Sampling ............................................... </w:t>
      </w:r>
      <w:r w:rsidR="00B3229C">
        <w:rPr>
          <w:b/>
          <w:bCs/>
        </w:rPr>
        <w:t>1</w:t>
      </w:r>
      <w:r w:rsidR="0071511C">
        <w:rPr>
          <w:b/>
          <w:bCs/>
        </w:rPr>
        <w:t>9</w:t>
      </w:r>
      <w:r w:rsidRPr="00301E1C">
        <w:rPr>
          <w:b/>
          <w:bCs/>
        </w:rPr>
        <w:br/>
        <w:t xml:space="preserve">  3.5.2 Interview Sampling ............................................. </w:t>
      </w:r>
      <w:r w:rsidR="00B3229C">
        <w:rPr>
          <w:b/>
          <w:bCs/>
        </w:rPr>
        <w:t>1</w:t>
      </w:r>
      <w:r w:rsidR="0071511C">
        <w:rPr>
          <w:b/>
          <w:bCs/>
        </w:rPr>
        <w:t>9</w:t>
      </w:r>
    </w:p>
    <w:p w14:paraId="41961B82" w14:textId="7488CF44" w:rsidR="00301E1C" w:rsidRPr="00301E1C" w:rsidRDefault="00301E1C" w:rsidP="00301E1C">
      <w:pPr>
        <w:rPr>
          <w:b/>
          <w:bCs/>
        </w:rPr>
      </w:pPr>
      <w:r w:rsidRPr="00301E1C">
        <w:rPr>
          <w:b/>
          <w:bCs/>
        </w:rPr>
        <w:t xml:space="preserve">3.6 Data Collection Methods .............................................. </w:t>
      </w:r>
      <w:r w:rsidR="00B3229C">
        <w:rPr>
          <w:b/>
          <w:bCs/>
        </w:rPr>
        <w:t>1</w:t>
      </w:r>
      <w:r w:rsidR="00872E3E">
        <w:rPr>
          <w:b/>
          <w:bCs/>
        </w:rPr>
        <w:t>9</w:t>
      </w:r>
      <w:r w:rsidRPr="00301E1C">
        <w:rPr>
          <w:b/>
          <w:bCs/>
        </w:rPr>
        <w:br/>
        <w:t xml:space="preserve">  3.6.1 Survey Data Collection ........................................ </w:t>
      </w:r>
      <w:r w:rsidR="00B3229C">
        <w:rPr>
          <w:b/>
          <w:bCs/>
        </w:rPr>
        <w:t>1</w:t>
      </w:r>
      <w:r w:rsidR="00872E3E">
        <w:rPr>
          <w:b/>
          <w:bCs/>
        </w:rPr>
        <w:t>9</w:t>
      </w:r>
      <w:r w:rsidRPr="00301E1C">
        <w:rPr>
          <w:b/>
          <w:bCs/>
        </w:rPr>
        <w:br/>
        <w:t xml:space="preserve">  3.6.2 Interview Data Collection ..................................... </w:t>
      </w:r>
      <w:r w:rsidR="00643561">
        <w:rPr>
          <w:b/>
          <w:bCs/>
        </w:rPr>
        <w:t>1</w:t>
      </w:r>
      <w:r w:rsidR="00872E3E">
        <w:rPr>
          <w:b/>
          <w:bCs/>
        </w:rPr>
        <w:t>9</w:t>
      </w:r>
    </w:p>
    <w:p w14:paraId="36AA2A5C" w14:textId="54DD7A18" w:rsidR="00301E1C" w:rsidRPr="00301E1C" w:rsidRDefault="00301E1C" w:rsidP="00301E1C">
      <w:pPr>
        <w:rPr>
          <w:b/>
          <w:bCs/>
        </w:rPr>
      </w:pPr>
      <w:r w:rsidRPr="00301E1C">
        <w:rPr>
          <w:b/>
          <w:bCs/>
        </w:rPr>
        <w:t xml:space="preserve">3.7 Data Analysis ............................................................. </w:t>
      </w:r>
      <w:r w:rsidR="00872E3E">
        <w:rPr>
          <w:b/>
          <w:bCs/>
        </w:rPr>
        <w:t>20</w:t>
      </w:r>
      <w:r w:rsidRPr="00301E1C">
        <w:rPr>
          <w:b/>
          <w:bCs/>
        </w:rPr>
        <w:br/>
        <w:t xml:space="preserve">  3.7.1 Quantitative Data Analysis .................................... </w:t>
      </w:r>
      <w:r w:rsidR="00872E3E">
        <w:rPr>
          <w:b/>
          <w:bCs/>
        </w:rPr>
        <w:t>20</w:t>
      </w:r>
      <w:r w:rsidRPr="00301E1C">
        <w:rPr>
          <w:b/>
          <w:bCs/>
        </w:rPr>
        <w:br/>
        <w:t xml:space="preserve">  3.7.2 Qualitative Data Analysis ...................................... </w:t>
      </w:r>
      <w:r w:rsidR="00872E3E">
        <w:rPr>
          <w:b/>
          <w:bCs/>
        </w:rPr>
        <w:t>20</w:t>
      </w:r>
    </w:p>
    <w:p w14:paraId="3927E6FC" w14:textId="632DF76C" w:rsidR="00301E1C" w:rsidRPr="00301E1C" w:rsidRDefault="00301E1C" w:rsidP="00301E1C">
      <w:pPr>
        <w:rPr>
          <w:b/>
          <w:bCs/>
        </w:rPr>
      </w:pPr>
      <w:r w:rsidRPr="00301E1C">
        <w:rPr>
          <w:b/>
          <w:bCs/>
        </w:rPr>
        <w:t xml:space="preserve">3.8 Triangulation .............................................................. </w:t>
      </w:r>
      <w:r w:rsidR="00872E3E">
        <w:rPr>
          <w:b/>
          <w:bCs/>
        </w:rPr>
        <w:t>20</w:t>
      </w:r>
      <w:r w:rsidRPr="00301E1C">
        <w:rPr>
          <w:b/>
          <w:bCs/>
        </w:rPr>
        <w:br/>
        <w:t xml:space="preserve">3.9 Ethical Considerations ................................................. </w:t>
      </w:r>
      <w:r w:rsidR="00872E3E">
        <w:rPr>
          <w:b/>
          <w:bCs/>
        </w:rPr>
        <w:t>20</w:t>
      </w:r>
      <w:r w:rsidRPr="00301E1C">
        <w:rPr>
          <w:b/>
          <w:bCs/>
        </w:rPr>
        <w:br/>
        <w:t xml:space="preserve">3.10 Methodological Limitations ......................................... </w:t>
      </w:r>
      <w:r w:rsidR="00DD746B">
        <w:rPr>
          <w:b/>
          <w:bCs/>
        </w:rPr>
        <w:t>20</w:t>
      </w:r>
      <w:r w:rsidRPr="00301E1C">
        <w:rPr>
          <w:b/>
          <w:bCs/>
        </w:rPr>
        <w:br/>
        <w:t xml:space="preserve">3.11 Chapter Summary ...................................................... </w:t>
      </w:r>
      <w:r w:rsidR="007C6574">
        <w:rPr>
          <w:b/>
          <w:bCs/>
        </w:rPr>
        <w:t>2</w:t>
      </w:r>
      <w:r w:rsidR="00DD746B">
        <w:rPr>
          <w:b/>
          <w:bCs/>
        </w:rPr>
        <w:t>1</w:t>
      </w:r>
    </w:p>
    <w:p w14:paraId="4AD52A09" w14:textId="4D2425F3" w:rsidR="00301E1C" w:rsidRPr="00301E1C" w:rsidRDefault="00301E1C" w:rsidP="00301E1C">
      <w:pPr>
        <w:rPr>
          <w:b/>
          <w:bCs/>
        </w:rPr>
      </w:pPr>
    </w:p>
    <w:p w14:paraId="6EBA88F6" w14:textId="1AD7B47D" w:rsidR="00301E1C" w:rsidRPr="00301E1C" w:rsidRDefault="00301E1C" w:rsidP="00301E1C">
      <w:pPr>
        <w:rPr>
          <w:b/>
          <w:bCs/>
        </w:rPr>
      </w:pPr>
      <w:r w:rsidRPr="00301E1C">
        <w:rPr>
          <w:b/>
          <w:bCs/>
        </w:rPr>
        <w:t xml:space="preserve">Chapter 4: Findings and Discussion .............................. </w:t>
      </w:r>
      <w:r w:rsidR="007C6574">
        <w:rPr>
          <w:b/>
          <w:bCs/>
        </w:rPr>
        <w:t>2</w:t>
      </w:r>
      <w:r w:rsidR="00DD746B">
        <w:rPr>
          <w:b/>
          <w:bCs/>
        </w:rPr>
        <w:t>1</w:t>
      </w:r>
      <w:r w:rsidRPr="00301E1C">
        <w:rPr>
          <w:b/>
          <w:bCs/>
        </w:rPr>
        <w:br/>
        <w:t xml:space="preserve">4.1 Introduction ................................................................. </w:t>
      </w:r>
      <w:r w:rsidR="00731F74">
        <w:rPr>
          <w:b/>
          <w:bCs/>
        </w:rPr>
        <w:t>2</w:t>
      </w:r>
      <w:r w:rsidR="00DD746B">
        <w:rPr>
          <w:b/>
          <w:bCs/>
        </w:rPr>
        <w:t>1</w:t>
      </w:r>
      <w:r w:rsidRPr="00301E1C">
        <w:rPr>
          <w:b/>
          <w:bCs/>
        </w:rPr>
        <w:br/>
        <w:t xml:space="preserve">4.2 Organisational Context and Workforce Diversity ............. </w:t>
      </w:r>
      <w:r w:rsidR="00731F74">
        <w:rPr>
          <w:b/>
          <w:bCs/>
        </w:rPr>
        <w:t>2</w:t>
      </w:r>
      <w:r w:rsidR="00DD746B">
        <w:rPr>
          <w:b/>
          <w:bCs/>
        </w:rPr>
        <w:t>1</w:t>
      </w:r>
      <w:r w:rsidRPr="00301E1C">
        <w:rPr>
          <w:b/>
          <w:bCs/>
        </w:rPr>
        <w:br/>
        <w:t xml:space="preserve">4.3 Participant Profile ...................................................... </w:t>
      </w:r>
      <w:r w:rsidR="00731F74">
        <w:rPr>
          <w:b/>
          <w:bCs/>
        </w:rPr>
        <w:t>2</w:t>
      </w:r>
      <w:r w:rsidR="00DD746B">
        <w:rPr>
          <w:b/>
          <w:bCs/>
        </w:rPr>
        <w:t>2</w:t>
      </w:r>
      <w:r w:rsidRPr="00301E1C">
        <w:rPr>
          <w:b/>
          <w:bCs/>
        </w:rPr>
        <w:br/>
      </w:r>
      <w:r w:rsidRPr="00301E1C">
        <w:rPr>
          <w:b/>
          <w:bCs/>
        </w:rPr>
        <w:lastRenderedPageBreak/>
        <w:t xml:space="preserve">  4.3.1 Survey Participants ............................................. </w:t>
      </w:r>
      <w:r w:rsidR="00731F74">
        <w:rPr>
          <w:b/>
          <w:bCs/>
        </w:rPr>
        <w:t>2</w:t>
      </w:r>
      <w:r w:rsidR="00DD746B">
        <w:rPr>
          <w:b/>
          <w:bCs/>
        </w:rPr>
        <w:t>2</w:t>
      </w:r>
      <w:r w:rsidRPr="00301E1C">
        <w:rPr>
          <w:b/>
          <w:bCs/>
        </w:rPr>
        <w:br/>
        <w:t xml:space="preserve">  4.3.2 Interview Participants ......................................... </w:t>
      </w:r>
      <w:r w:rsidR="00731F74">
        <w:rPr>
          <w:b/>
          <w:bCs/>
        </w:rPr>
        <w:t>2</w:t>
      </w:r>
      <w:r w:rsidR="00DD746B">
        <w:rPr>
          <w:b/>
          <w:bCs/>
        </w:rPr>
        <w:t>2</w:t>
      </w:r>
    </w:p>
    <w:p w14:paraId="329AD5B1" w14:textId="5F5C3D65" w:rsidR="008F5559" w:rsidRDefault="007E199D" w:rsidP="007E199D">
      <w:pPr>
        <w:rPr>
          <w:b/>
          <w:bCs/>
        </w:rPr>
      </w:pPr>
      <w:r w:rsidRPr="007E199D">
        <w:rPr>
          <w:b/>
          <w:bCs/>
        </w:rPr>
        <w:t xml:space="preserve">4.4 Quantitative Results: Frequency and Nature of Communication ....... </w:t>
      </w:r>
      <w:r w:rsidR="00AF735F">
        <w:rPr>
          <w:b/>
          <w:bCs/>
        </w:rPr>
        <w:t>22</w:t>
      </w:r>
      <w:r w:rsidRPr="007E199D">
        <w:rPr>
          <w:b/>
          <w:bCs/>
        </w:rPr>
        <w:br/>
        <w:t xml:space="preserve">4.4.1 Cross-Language Communication ...................................... </w:t>
      </w:r>
      <w:r w:rsidR="00661670">
        <w:rPr>
          <w:b/>
          <w:bCs/>
        </w:rPr>
        <w:t>22</w:t>
      </w:r>
      <w:r w:rsidRPr="007E199D">
        <w:rPr>
          <w:b/>
          <w:bCs/>
        </w:rPr>
        <w:br/>
        <w:t xml:space="preserve">4.4.2 Understanding of Instructions ..................................... </w:t>
      </w:r>
      <w:r w:rsidR="00661670">
        <w:rPr>
          <w:b/>
          <w:bCs/>
        </w:rPr>
        <w:t>23</w:t>
      </w:r>
      <w:r w:rsidRPr="007E199D">
        <w:rPr>
          <w:b/>
          <w:bCs/>
        </w:rPr>
        <w:br/>
        <w:t xml:space="preserve">4.4.3 Communication Problems in Daily Work .............................. </w:t>
      </w:r>
      <w:r w:rsidR="00661670">
        <w:rPr>
          <w:b/>
          <w:bCs/>
        </w:rPr>
        <w:t>23</w:t>
      </w:r>
      <w:r w:rsidRPr="007E199D">
        <w:rPr>
          <w:b/>
          <w:bCs/>
        </w:rPr>
        <w:br/>
        <w:t xml:space="preserve">4.4.4 Impact on Work Performance ........................................ </w:t>
      </w:r>
      <w:r w:rsidR="00661670">
        <w:rPr>
          <w:b/>
          <w:bCs/>
        </w:rPr>
        <w:t>23</w:t>
      </w:r>
      <w:r w:rsidRPr="007E199D">
        <w:rPr>
          <w:b/>
          <w:bCs/>
        </w:rPr>
        <w:br/>
        <w:t xml:space="preserve">4.4.5 Confidence in Raising Communication Issues ........................ </w:t>
      </w:r>
      <w:r w:rsidR="00472E40">
        <w:rPr>
          <w:b/>
          <w:bCs/>
        </w:rPr>
        <w:t>24</w:t>
      </w:r>
      <w:r w:rsidRPr="007E199D">
        <w:rPr>
          <w:b/>
          <w:bCs/>
        </w:rPr>
        <w:br/>
        <w:t xml:space="preserve">4.4.6 Overall Satisfaction with Communication ........................... </w:t>
      </w:r>
      <w:r w:rsidR="00784E4A">
        <w:rPr>
          <w:b/>
          <w:bCs/>
        </w:rPr>
        <w:t>24</w:t>
      </w:r>
    </w:p>
    <w:p w14:paraId="79A81C11" w14:textId="1FF2D735" w:rsidR="007E199D" w:rsidRDefault="007E199D" w:rsidP="007E199D">
      <w:pPr>
        <w:rPr>
          <w:b/>
          <w:bCs/>
        </w:rPr>
      </w:pPr>
      <w:r w:rsidRPr="007E199D">
        <w:rPr>
          <w:b/>
          <w:bCs/>
        </w:rPr>
        <w:t xml:space="preserve"> 4.5 Quantitative Results: Communication Challenges and Improvement Needs </w:t>
      </w:r>
      <w:r w:rsidR="00784E4A">
        <w:rPr>
          <w:b/>
          <w:bCs/>
        </w:rPr>
        <w:t>………………………………………………………………….24</w:t>
      </w:r>
      <w:r w:rsidRPr="007E199D">
        <w:rPr>
          <w:b/>
          <w:bCs/>
        </w:rPr>
        <w:br/>
        <w:t xml:space="preserve">4.5.1 Perceived Communication Challenges ................................ </w:t>
      </w:r>
      <w:r w:rsidR="00784E4A">
        <w:rPr>
          <w:b/>
          <w:bCs/>
        </w:rPr>
        <w:t>24</w:t>
      </w:r>
      <w:r w:rsidRPr="007E199D">
        <w:rPr>
          <w:b/>
          <w:bCs/>
        </w:rPr>
        <w:br/>
        <w:t xml:space="preserve">4.5.2 Language, Clarity and Misunderstanding ............................ </w:t>
      </w:r>
      <w:r w:rsidR="00391D82">
        <w:rPr>
          <w:b/>
          <w:bCs/>
        </w:rPr>
        <w:t>25</w:t>
      </w:r>
      <w:r w:rsidRPr="007E199D">
        <w:rPr>
          <w:b/>
          <w:bCs/>
        </w:rPr>
        <w:t xml:space="preserve"> </w:t>
      </w:r>
      <w:r w:rsidRPr="007E199D">
        <w:rPr>
          <w:b/>
          <w:bCs/>
        </w:rPr>
        <w:br/>
        <w:t xml:space="preserve">4.5.3 Impact on Performance and Efficiency .............................. </w:t>
      </w:r>
      <w:r w:rsidR="00391D82">
        <w:rPr>
          <w:b/>
          <w:bCs/>
        </w:rPr>
        <w:t>25</w:t>
      </w:r>
      <w:r w:rsidRPr="007E199D">
        <w:rPr>
          <w:b/>
          <w:bCs/>
        </w:rPr>
        <w:t xml:space="preserve"> </w:t>
      </w:r>
      <w:r w:rsidRPr="007E199D">
        <w:rPr>
          <w:b/>
          <w:bCs/>
        </w:rPr>
        <w:br/>
        <w:t xml:space="preserve">4.5.4 Confidence and Hierarchy .......................................... </w:t>
      </w:r>
      <w:r w:rsidR="00391D82">
        <w:rPr>
          <w:b/>
          <w:bCs/>
        </w:rPr>
        <w:t>25</w:t>
      </w:r>
    </w:p>
    <w:p w14:paraId="05933EEF" w14:textId="55F75D7E" w:rsidR="007E199D" w:rsidRDefault="007E199D" w:rsidP="007E199D">
      <w:pPr>
        <w:rPr>
          <w:b/>
          <w:bCs/>
        </w:rPr>
      </w:pPr>
      <w:r w:rsidRPr="007E199D">
        <w:rPr>
          <w:b/>
          <w:bCs/>
        </w:rPr>
        <w:t xml:space="preserve">4.6 Quantitative Results: Preferred Communication Improvements ..........  </w:t>
      </w:r>
      <w:r w:rsidR="00BC028F">
        <w:rPr>
          <w:b/>
          <w:bCs/>
        </w:rPr>
        <w:t>26</w:t>
      </w:r>
      <w:r w:rsidRPr="007E199D">
        <w:rPr>
          <w:b/>
          <w:bCs/>
        </w:rPr>
        <w:br/>
        <w:t xml:space="preserve">4.6.1 Clearer Safety Briefings .......................................... </w:t>
      </w:r>
      <w:r w:rsidR="00BC028F">
        <w:rPr>
          <w:b/>
          <w:bCs/>
        </w:rPr>
        <w:t>26</w:t>
      </w:r>
      <w:r w:rsidRPr="007E199D">
        <w:rPr>
          <w:b/>
          <w:bCs/>
        </w:rPr>
        <w:br/>
        <w:t xml:space="preserve">4.6.2 Visual Aids and Diagrams .......................................... </w:t>
      </w:r>
      <w:r w:rsidR="00BC028F">
        <w:rPr>
          <w:b/>
          <w:bCs/>
        </w:rPr>
        <w:t>26</w:t>
      </w:r>
      <w:r w:rsidRPr="007E199D">
        <w:rPr>
          <w:b/>
          <w:bCs/>
        </w:rPr>
        <w:br/>
        <w:t xml:space="preserve">4.6.3 Training and Team-Based Initiatives ............................... </w:t>
      </w:r>
      <w:r w:rsidR="00BC028F">
        <w:rPr>
          <w:b/>
          <w:bCs/>
        </w:rPr>
        <w:t>26</w:t>
      </w:r>
      <w:r w:rsidRPr="007E199D">
        <w:rPr>
          <w:b/>
          <w:bCs/>
        </w:rPr>
        <w:t xml:space="preserve"> </w:t>
      </w:r>
    </w:p>
    <w:p w14:paraId="23DC303E" w14:textId="34676C3F" w:rsidR="007E199D" w:rsidRPr="000B3B21" w:rsidRDefault="007E199D" w:rsidP="000B3B21">
      <w:pPr>
        <w:pStyle w:val="NoSpacing"/>
        <w:rPr>
          <w:b/>
          <w:bCs/>
        </w:rPr>
      </w:pPr>
      <w:r w:rsidRPr="000B3B21">
        <w:rPr>
          <w:b/>
          <w:bCs/>
        </w:rPr>
        <w:t xml:space="preserve">4.7 Qualitative Results: Thematic Analysis .............................. </w:t>
      </w:r>
      <w:r w:rsidR="00BC028F" w:rsidRPr="000B3B21">
        <w:rPr>
          <w:b/>
          <w:bCs/>
        </w:rPr>
        <w:t>27</w:t>
      </w:r>
      <w:r w:rsidRPr="000B3B21">
        <w:rPr>
          <w:b/>
          <w:bCs/>
        </w:rPr>
        <w:br/>
        <w:t xml:space="preserve">4.7.1 Language Barriers and Accents ..................................... </w:t>
      </w:r>
      <w:r w:rsidR="003F2970" w:rsidRPr="000B3B21">
        <w:rPr>
          <w:b/>
          <w:bCs/>
        </w:rPr>
        <w:t>27</w:t>
      </w:r>
      <w:r w:rsidRPr="000B3B21">
        <w:rPr>
          <w:b/>
          <w:bCs/>
        </w:rPr>
        <w:br/>
        <w:t>4.7.2 Time Pressure and Rushed Communication ............................</w:t>
      </w:r>
      <w:r w:rsidR="003F2970" w:rsidRPr="000B3B21">
        <w:rPr>
          <w:b/>
          <w:bCs/>
        </w:rPr>
        <w:t>27</w:t>
      </w:r>
      <w:r w:rsidRPr="000B3B21">
        <w:rPr>
          <w:b/>
          <w:bCs/>
        </w:rPr>
        <w:t xml:space="preserve"> </w:t>
      </w:r>
      <w:r w:rsidRPr="000B3B21">
        <w:rPr>
          <w:b/>
          <w:bCs/>
        </w:rPr>
        <w:br/>
        <w:t xml:space="preserve">4.7.3 Environmental Constraints ......................................... </w:t>
      </w:r>
      <w:r w:rsidR="003F2970" w:rsidRPr="000B3B21">
        <w:rPr>
          <w:b/>
          <w:bCs/>
        </w:rPr>
        <w:t>27</w:t>
      </w:r>
    </w:p>
    <w:p w14:paraId="20FCB7B8" w14:textId="77777777" w:rsidR="00B85BB1" w:rsidRPr="000B3B21" w:rsidRDefault="007E199D" w:rsidP="000B3B21">
      <w:pPr>
        <w:pStyle w:val="NoSpacing"/>
        <w:rPr>
          <w:b/>
          <w:bCs/>
        </w:rPr>
      </w:pPr>
      <w:r w:rsidRPr="000B3B21">
        <w:rPr>
          <w:b/>
          <w:bCs/>
        </w:rPr>
        <w:t xml:space="preserve">4.8 Qualitative Results: Extended Thematic Interpretation ............... </w:t>
      </w:r>
      <w:r w:rsidR="003F2970" w:rsidRPr="000B3B21">
        <w:rPr>
          <w:b/>
          <w:bCs/>
        </w:rPr>
        <w:t>28</w:t>
      </w:r>
    </w:p>
    <w:p w14:paraId="51100858" w14:textId="77777777" w:rsidR="00D30E69" w:rsidRPr="000B3B21" w:rsidRDefault="00192B83" w:rsidP="000B3B21">
      <w:pPr>
        <w:pStyle w:val="NoSpacing"/>
        <w:rPr>
          <w:b/>
          <w:bCs/>
        </w:rPr>
      </w:pPr>
      <w:r w:rsidRPr="000B3B21">
        <w:rPr>
          <w:b/>
          <w:bCs/>
        </w:rPr>
        <w:t>4.8.1 Normalisation of communication difficulties……</w:t>
      </w:r>
      <w:proofErr w:type="gramStart"/>
      <w:r w:rsidRPr="000B3B21">
        <w:rPr>
          <w:b/>
          <w:bCs/>
        </w:rPr>
        <w:t>…..</w:t>
      </w:r>
      <w:proofErr w:type="gramEnd"/>
      <w:r w:rsidR="00D30E69" w:rsidRPr="000B3B21">
        <w:rPr>
          <w:b/>
          <w:bCs/>
        </w:rPr>
        <w:t>28</w:t>
      </w:r>
    </w:p>
    <w:p w14:paraId="12287E93" w14:textId="77777777" w:rsidR="00CD7ECA" w:rsidRPr="000B3B21" w:rsidRDefault="00D30E69" w:rsidP="000B3B21">
      <w:pPr>
        <w:pStyle w:val="NoSpacing"/>
        <w:rPr>
          <w:b/>
          <w:bCs/>
        </w:rPr>
      </w:pPr>
      <w:r w:rsidRPr="000B3B21">
        <w:rPr>
          <w:b/>
          <w:bCs/>
        </w:rPr>
        <w:t xml:space="preserve">4.8.2 Informal </w:t>
      </w:r>
      <w:r w:rsidR="00914E68" w:rsidRPr="000B3B21">
        <w:rPr>
          <w:b/>
          <w:bCs/>
        </w:rPr>
        <w:t xml:space="preserve">Translation and </w:t>
      </w:r>
      <w:r w:rsidR="0095076C" w:rsidRPr="000B3B21">
        <w:rPr>
          <w:b/>
          <w:bCs/>
        </w:rPr>
        <w:t>P</w:t>
      </w:r>
      <w:r w:rsidR="00914E68" w:rsidRPr="000B3B21">
        <w:rPr>
          <w:b/>
          <w:bCs/>
        </w:rPr>
        <w:t>eer</w:t>
      </w:r>
      <w:r w:rsidR="0095076C" w:rsidRPr="000B3B21">
        <w:rPr>
          <w:b/>
          <w:bCs/>
        </w:rPr>
        <w:t xml:space="preserve"> Support……28</w:t>
      </w:r>
    </w:p>
    <w:p w14:paraId="28F85618" w14:textId="77777777" w:rsidR="000B3B21" w:rsidRPr="000B3B21" w:rsidRDefault="00CD7ECA" w:rsidP="000B3B21">
      <w:pPr>
        <w:pStyle w:val="NoSpacing"/>
        <w:rPr>
          <w:b/>
          <w:bCs/>
        </w:rPr>
      </w:pPr>
      <w:r w:rsidRPr="000B3B21">
        <w:rPr>
          <w:b/>
          <w:bCs/>
        </w:rPr>
        <w:t xml:space="preserve">4.8.3 Assumptions of </w:t>
      </w:r>
      <w:r w:rsidR="00A57D52" w:rsidRPr="000B3B21">
        <w:rPr>
          <w:b/>
          <w:bCs/>
        </w:rPr>
        <w:t>Understanding………………….29</w:t>
      </w:r>
    </w:p>
    <w:p w14:paraId="3E4A27F1" w14:textId="1A1E68CC" w:rsidR="007E199D" w:rsidRDefault="00A57D52" w:rsidP="007E199D">
      <w:pPr>
        <w:rPr>
          <w:b/>
          <w:bCs/>
        </w:rPr>
      </w:pPr>
      <w:r>
        <w:rPr>
          <w:b/>
          <w:bCs/>
        </w:rPr>
        <w:t>4.8.</w:t>
      </w:r>
      <w:r w:rsidR="00507A33">
        <w:rPr>
          <w:b/>
          <w:bCs/>
        </w:rPr>
        <w:t xml:space="preserve">4 Role of </w:t>
      </w:r>
      <w:r w:rsidR="000B3B21">
        <w:rPr>
          <w:b/>
          <w:bCs/>
        </w:rPr>
        <w:t>E</w:t>
      </w:r>
      <w:r w:rsidR="00507A33">
        <w:rPr>
          <w:b/>
          <w:bCs/>
        </w:rPr>
        <w:t xml:space="preserve">xperience in </w:t>
      </w:r>
      <w:r w:rsidR="000B3B21">
        <w:rPr>
          <w:b/>
          <w:bCs/>
        </w:rPr>
        <w:t>I</w:t>
      </w:r>
      <w:r w:rsidR="00507A33">
        <w:rPr>
          <w:b/>
          <w:bCs/>
        </w:rPr>
        <w:t xml:space="preserve">nterpreting </w:t>
      </w:r>
      <w:r w:rsidR="000B3B21">
        <w:rPr>
          <w:b/>
          <w:bCs/>
        </w:rPr>
        <w:t>C</w:t>
      </w:r>
      <w:r w:rsidR="00507A33">
        <w:rPr>
          <w:b/>
          <w:bCs/>
        </w:rPr>
        <w:t>ommunication</w:t>
      </w:r>
      <w:r w:rsidR="000B3B21">
        <w:rPr>
          <w:b/>
          <w:bCs/>
        </w:rPr>
        <w:t>……….29</w:t>
      </w:r>
      <w:r w:rsidR="0095076C">
        <w:rPr>
          <w:b/>
          <w:bCs/>
        </w:rPr>
        <w:t xml:space="preserve"> </w:t>
      </w:r>
      <w:r w:rsidR="007E199D" w:rsidRPr="007E199D">
        <w:rPr>
          <w:b/>
          <w:bCs/>
        </w:rPr>
        <w:br/>
        <w:t xml:space="preserve">4.9 Qualitative Findings in Relation to the Literature .................. </w:t>
      </w:r>
      <w:r w:rsidR="000B3B21">
        <w:rPr>
          <w:b/>
          <w:bCs/>
        </w:rPr>
        <w:t>29</w:t>
      </w:r>
      <w:r w:rsidR="007E199D" w:rsidRPr="007E199D">
        <w:rPr>
          <w:b/>
          <w:bCs/>
        </w:rPr>
        <w:br/>
        <w:t xml:space="preserve">4.10 Integration of Quantitative and Qualitative Findings ............... </w:t>
      </w:r>
      <w:r w:rsidR="000B3B21">
        <w:rPr>
          <w:b/>
          <w:bCs/>
        </w:rPr>
        <w:t>30</w:t>
      </w:r>
      <w:r w:rsidR="007E199D" w:rsidRPr="007E199D">
        <w:rPr>
          <w:b/>
          <w:bCs/>
        </w:rPr>
        <w:br/>
        <w:t xml:space="preserve">4.11 Implications for Communication Effectiveness ....................... </w:t>
      </w:r>
      <w:r w:rsidR="009C1804">
        <w:rPr>
          <w:b/>
          <w:bCs/>
        </w:rPr>
        <w:t>30</w:t>
      </w:r>
      <w:r w:rsidR="007E199D" w:rsidRPr="007E199D">
        <w:rPr>
          <w:b/>
          <w:bCs/>
        </w:rPr>
        <w:br/>
        <w:t xml:space="preserve">4.12 Critical Discussion: Communication, Diversity and Risk ............. </w:t>
      </w:r>
      <w:r w:rsidR="009C1804">
        <w:rPr>
          <w:b/>
          <w:bCs/>
        </w:rPr>
        <w:t>31</w:t>
      </w:r>
      <w:r w:rsidR="007E199D" w:rsidRPr="007E199D">
        <w:rPr>
          <w:b/>
          <w:bCs/>
        </w:rPr>
        <w:t xml:space="preserve"> </w:t>
      </w:r>
      <w:r w:rsidR="007E199D" w:rsidRPr="007E199D">
        <w:rPr>
          <w:b/>
          <w:bCs/>
        </w:rPr>
        <w:br/>
        <w:t>4.13 Communication, Safety and Organisational Performance ...............</w:t>
      </w:r>
      <w:r w:rsidR="009C1804">
        <w:rPr>
          <w:b/>
          <w:bCs/>
        </w:rPr>
        <w:t>31</w:t>
      </w:r>
      <w:r w:rsidR="007E199D" w:rsidRPr="007E199D">
        <w:rPr>
          <w:b/>
          <w:bCs/>
        </w:rPr>
        <w:t xml:space="preserve"> </w:t>
      </w:r>
      <w:r w:rsidR="007E199D" w:rsidRPr="007E199D">
        <w:rPr>
          <w:b/>
          <w:bCs/>
        </w:rPr>
        <w:br/>
        <w:t xml:space="preserve">4.14 Management and Supervisory Implications ............................ </w:t>
      </w:r>
      <w:r w:rsidR="009C1804">
        <w:rPr>
          <w:b/>
          <w:bCs/>
        </w:rPr>
        <w:t>32</w:t>
      </w:r>
      <w:r w:rsidR="007E199D" w:rsidRPr="007E199D">
        <w:rPr>
          <w:b/>
          <w:bCs/>
        </w:rPr>
        <w:br/>
        <w:t xml:space="preserve">4.15 Trustworthiness and Rigour of the Findings ......................... </w:t>
      </w:r>
      <w:r w:rsidR="004E0902">
        <w:rPr>
          <w:b/>
          <w:bCs/>
        </w:rPr>
        <w:t>32</w:t>
      </w:r>
    </w:p>
    <w:p w14:paraId="5B770B8A" w14:textId="0DC19C03" w:rsidR="007E199D" w:rsidRDefault="007E199D" w:rsidP="00301E1C">
      <w:pPr>
        <w:rPr>
          <w:b/>
          <w:bCs/>
        </w:rPr>
      </w:pPr>
      <w:r w:rsidRPr="007E199D">
        <w:rPr>
          <w:b/>
          <w:bCs/>
        </w:rPr>
        <w:t xml:space="preserve">4.16 Limitations of the Findings ........................................ </w:t>
      </w:r>
      <w:r w:rsidR="004E0902">
        <w:rPr>
          <w:b/>
          <w:bCs/>
        </w:rPr>
        <w:t>32</w:t>
      </w:r>
      <w:r w:rsidRPr="007E199D">
        <w:rPr>
          <w:b/>
          <w:bCs/>
        </w:rPr>
        <w:br/>
        <w:t xml:space="preserve">4.17 Contribution of the Study .......................................... </w:t>
      </w:r>
      <w:r w:rsidR="004E0902">
        <w:rPr>
          <w:b/>
          <w:bCs/>
        </w:rPr>
        <w:t>33</w:t>
      </w:r>
      <w:r w:rsidRPr="007E199D">
        <w:rPr>
          <w:b/>
          <w:bCs/>
        </w:rPr>
        <w:br/>
        <w:t xml:space="preserve">4.18 Extended Chapter Conclusion ........................................ </w:t>
      </w:r>
      <w:r w:rsidR="004E0902">
        <w:rPr>
          <w:b/>
          <w:bCs/>
        </w:rPr>
        <w:t>33</w:t>
      </w:r>
      <w:r w:rsidRPr="007E199D">
        <w:rPr>
          <w:b/>
          <w:bCs/>
        </w:rPr>
        <w:t xml:space="preserve"> </w:t>
      </w:r>
    </w:p>
    <w:p w14:paraId="6B654AC0" w14:textId="191A626B" w:rsidR="00301E1C" w:rsidRPr="00301E1C" w:rsidRDefault="00301E1C" w:rsidP="00301E1C">
      <w:pPr>
        <w:rPr>
          <w:b/>
          <w:bCs/>
        </w:rPr>
      </w:pPr>
      <w:r w:rsidRPr="00301E1C">
        <w:rPr>
          <w:b/>
          <w:bCs/>
        </w:rPr>
        <w:lastRenderedPageBreak/>
        <w:t xml:space="preserve">Chapter 5: Recommendations, Conclusion and Limitations .... </w:t>
      </w:r>
      <w:r w:rsidR="005231DF">
        <w:rPr>
          <w:b/>
          <w:bCs/>
        </w:rPr>
        <w:t>33</w:t>
      </w:r>
      <w:r w:rsidRPr="00301E1C">
        <w:rPr>
          <w:b/>
          <w:bCs/>
        </w:rPr>
        <w:br/>
        <w:t xml:space="preserve">5.1 Introduction ................................................................. </w:t>
      </w:r>
      <w:r w:rsidR="005231DF">
        <w:rPr>
          <w:b/>
          <w:bCs/>
        </w:rPr>
        <w:t>33</w:t>
      </w:r>
      <w:r w:rsidRPr="00301E1C">
        <w:rPr>
          <w:b/>
          <w:bCs/>
        </w:rPr>
        <w:br/>
        <w:t xml:space="preserve">5.2 Summary of Key Findings ............................................ </w:t>
      </w:r>
      <w:r w:rsidR="005231DF">
        <w:rPr>
          <w:b/>
          <w:bCs/>
        </w:rPr>
        <w:t>34</w:t>
      </w:r>
      <w:r w:rsidRPr="00301E1C">
        <w:rPr>
          <w:b/>
          <w:bCs/>
        </w:rPr>
        <w:br/>
        <w:t>5.3 Recommendations for Improving Communication at Carnell</w:t>
      </w:r>
      <w:proofErr w:type="gramStart"/>
      <w:r w:rsidRPr="00301E1C">
        <w:rPr>
          <w:b/>
          <w:bCs/>
        </w:rPr>
        <w:t xml:space="preserve"> ..</w:t>
      </w:r>
      <w:proofErr w:type="gramEnd"/>
      <w:r w:rsidRPr="00301E1C">
        <w:rPr>
          <w:b/>
          <w:bCs/>
        </w:rPr>
        <w:t xml:space="preserve"> </w:t>
      </w:r>
      <w:r w:rsidR="00A526B9">
        <w:rPr>
          <w:b/>
          <w:bCs/>
        </w:rPr>
        <w:t>34</w:t>
      </w:r>
      <w:r w:rsidRPr="00301E1C">
        <w:rPr>
          <w:b/>
          <w:bCs/>
        </w:rPr>
        <w:br/>
        <w:t xml:space="preserve">  5.3.1 Standardise Safety Briefings .................................. </w:t>
      </w:r>
      <w:r w:rsidR="00A526B9">
        <w:rPr>
          <w:b/>
          <w:bCs/>
        </w:rPr>
        <w:t>34</w:t>
      </w:r>
      <w:r w:rsidRPr="00301E1C">
        <w:rPr>
          <w:b/>
          <w:bCs/>
        </w:rPr>
        <w:br/>
        <w:t xml:space="preserve">  5.3.2 Increase the Use of Visual Communication .............. </w:t>
      </w:r>
      <w:r w:rsidR="00A526B9">
        <w:rPr>
          <w:b/>
          <w:bCs/>
        </w:rPr>
        <w:t>35</w:t>
      </w:r>
      <w:r w:rsidRPr="00301E1C">
        <w:rPr>
          <w:b/>
          <w:bCs/>
        </w:rPr>
        <w:br/>
        <w:t xml:space="preserve">  5.3.3 Encourage Confirmation of Understanding ............. </w:t>
      </w:r>
      <w:r w:rsidR="0012459A">
        <w:rPr>
          <w:b/>
          <w:bCs/>
        </w:rPr>
        <w:t>3</w:t>
      </w:r>
      <w:r w:rsidR="001D6ED8">
        <w:rPr>
          <w:b/>
          <w:bCs/>
        </w:rPr>
        <w:t>5</w:t>
      </w:r>
      <w:r w:rsidRPr="00301E1C">
        <w:rPr>
          <w:b/>
          <w:bCs/>
        </w:rPr>
        <w:br/>
        <w:t xml:space="preserve">  5.3.4 Support Supervisors in Managing Diverse Teams ....... </w:t>
      </w:r>
      <w:r w:rsidR="001D6ED8">
        <w:rPr>
          <w:b/>
          <w:bCs/>
        </w:rPr>
        <w:t>35</w:t>
      </w:r>
      <w:r w:rsidRPr="00301E1C">
        <w:rPr>
          <w:b/>
          <w:bCs/>
        </w:rPr>
        <w:br/>
        <w:t xml:space="preserve">  5.3.5 Reduce Reliance on Informal Communication ........... </w:t>
      </w:r>
      <w:r w:rsidR="001D6ED8">
        <w:rPr>
          <w:b/>
          <w:bCs/>
        </w:rPr>
        <w:t>36</w:t>
      </w:r>
    </w:p>
    <w:p w14:paraId="782A8DF2" w14:textId="6C70C4BD" w:rsidR="00301E1C" w:rsidRPr="00301E1C" w:rsidRDefault="00301E1C" w:rsidP="00301E1C">
      <w:pPr>
        <w:rPr>
          <w:b/>
          <w:bCs/>
        </w:rPr>
      </w:pPr>
      <w:r w:rsidRPr="00301E1C">
        <w:rPr>
          <w:b/>
          <w:bCs/>
        </w:rPr>
        <w:t xml:space="preserve">5.4 Implications for Management and Practice .................... </w:t>
      </w:r>
      <w:r w:rsidR="001D6ED8">
        <w:rPr>
          <w:b/>
          <w:bCs/>
        </w:rPr>
        <w:t>36</w:t>
      </w:r>
      <w:r w:rsidRPr="00301E1C">
        <w:rPr>
          <w:b/>
          <w:bCs/>
        </w:rPr>
        <w:br/>
        <w:t xml:space="preserve">5.5 Limitations of the Study .............................................. </w:t>
      </w:r>
      <w:r w:rsidR="001D6ED8">
        <w:rPr>
          <w:b/>
          <w:bCs/>
        </w:rPr>
        <w:t>36</w:t>
      </w:r>
      <w:r w:rsidRPr="00301E1C">
        <w:rPr>
          <w:b/>
          <w:bCs/>
        </w:rPr>
        <w:br/>
        <w:t xml:space="preserve">5.6 Recommendations for Future Research ....................... </w:t>
      </w:r>
      <w:r w:rsidR="001D6ED8">
        <w:rPr>
          <w:b/>
          <w:bCs/>
        </w:rPr>
        <w:t>37</w:t>
      </w:r>
      <w:r w:rsidRPr="00301E1C">
        <w:rPr>
          <w:b/>
          <w:bCs/>
        </w:rPr>
        <w:br/>
        <w:t xml:space="preserve">5.7 Conclusion ................................................................. </w:t>
      </w:r>
      <w:r w:rsidR="001D6ED8">
        <w:rPr>
          <w:b/>
          <w:bCs/>
        </w:rPr>
        <w:t>37</w:t>
      </w:r>
    </w:p>
    <w:p w14:paraId="1394843D" w14:textId="2AC7125A" w:rsidR="00301E1C" w:rsidRPr="00301E1C" w:rsidRDefault="00301E1C" w:rsidP="00301E1C">
      <w:pPr>
        <w:rPr>
          <w:b/>
          <w:bCs/>
        </w:rPr>
      </w:pPr>
      <w:r w:rsidRPr="00301E1C">
        <w:rPr>
          <w:b/>
          <w:bCs/>
        </w:rPr>
        <w:t xml:space="preserve">Reflective Evaluation ........................................................ </w:t>
      </w:r>
      <w:r w:rsidR="0093185F">
        <w:rPr>
          <w:b/>
          <w:bCs/>
        </w:rPr>
        <w:t>38</w:t>
      </w:r>
      <w:r w:rsidRPr="00301E1C">
        <w:rPr>
          <w:b/>
          <w:bCs/>
        </w:rPr>
        <w:br/>
        <w:t xml:space="preserve">Methodology Poster ......................................................... </w:t>
      </w:r>
      <w:r w:rsidR="0093185F">
        <w:rPr>
          <w:b/>
          <w:bCs/>
        </w:rPr>
        <w:t>40</w:t>
      </w:r>
    </w:p>
    <w:p w14:paraId="3152FAC9" w14:textId="048E1A49" w:rsidR="00301E1C" w:rsidRPr="00301E1C" w:rsidRDefault="00301E1C" w:rsidP="00301E1C">
      <w:pPr>
        <w:rPr>
          <w:b/>
          <w:bCs/>
        </w:rPr>
      </w:pPr>
      <w:r w:rsidRPr="00301E1C">
        <w:rPr>
          <w:b/>
          <w:bCs/>
        </w:rPr>
        <w:t xml:space="preserve">References .................................................................. </w:t>
      </w:r>
      <w:r w:rsidR="0093185F">
        <w:rPr>
          <w:b/>
          <w:bCs/>
        </w:rPr>
        <w:t>41</w:t>
      </w:r>
    </w:p>
    <w:p w14:paraId="576BB43B" w14:textId="044C8748" w:rsidR="00301E1C" w:rsidRPr="00301E1C" w:rsidRDefault="00301E1C" w:rsidP="00301E1C">
      <w:pPr>
        <w:rPr>
          <w:b/>
          <w:bCs/>
        </w:rPr>
      </w:pPr>
      <w:r w:rsidRPr="00301E1C">
        <w:rPr>
          <w:b/>
          <w:bCs/>
        </w:rPr>
        <w:t xml:space="preserve">Appendices ................................................................. </w:t>
      </w:r>
      <w:r w:rsidR="0093185F">
        <w:rPr>
          <w:b/>
          <w:bCs/>
        </w:rPr>
        <w:t>43</w:t>
      </w:r>
      <w:r w:rsidRPr="00301E1C">
        <w:rPr>
          <w:b/>
          <w:bCs/>
        </w:rPr>
        <w:br/>
        <w:t xml:space="preserve">Appendix A: Workforce Communication Survey .................. </w:t>
      </w:r>
      <w:r w:rsidR="007E28CA">
        <w:rPr>
          <w:b/>
          <w:bCs/>
        </w:rPr>
        <w:t>43</w:t>
      </w:r>
      <w:r w:rsidRPr="00301E1C">
        <w:rPr>
          <w:b/>
          <w:bCs/>
        </w:rPr>
        <w:br/>
        <w:t xml:space="preserve">Appendix B: Interview Questions ..................................... </w:t>
      </w:r>
      <w:r w:rsidR="007E28CA">
        <w:rPr>
          <w:b/>
          <w:bCs/>
        </w:rPr>
        <w:t>48</w:t>
      </w:r>
      <w:r w:rsidRPr="00301E1C">
        <w:rPr>
          <w:b/>
          <w:bCs/>
        </w:rPr>
        <w:br/>
        <w:t xml:space="preserve">Appendix C: Research Ethics Approval Form ...................... </w:t>
      </w:r>
      <w:r w:rsidR="007E28CA">
        <w:rPr>
          <w:b/>
          <w:bCs/>
        </w:rPr>
        <w:t>50</w:t>
      </w:r>
    </w:p>
    <w:p w14:paraId="5E59CBD4" w14:textId="77777777" w:rsidR="0062016D" w:rsidRDefault="0062016D">
      <w:pPr>
        <w:rPr>
          <w:b/>
          <w:bCs/>
        </w:rPr>
      </w:pPr>
    </w:p>
    <w:p w14:paraId="5E59CBD5" w14:textId="77777777" w:rsidR="0062016D" w:rsidRDefault="00867869">
      <w:pPr>
        <w:rPr>
          <w:b/>
          <w:bCs/>
        </w:rPr>
      </w:pPr>
      <w:r>
        <w:rPr>
          <w:b/>
          <w:bCs/>
        </w:rPr>
        <w:t xml:space="preserve">CHAPTER 1: INTRODUCTION </w:t>
      </w:r>
    </w:p>
    <w:p w14:paraId="5E59CBD6" w14:textId="77777777" w:rsidR="0062016D" w:rsidRDefault="00867869">
      <w:r>
        <w:rPr>
          <w:b/>
          <w:bCs/>
        </w:rPr>
        <w:t>1.1 Background of the Study</w:t>
      </w:r>
      <w:r>
        <w:rPr>
          <w:b/>
          <w:bCs/>
        </w:rPr>
        <w:br/>
      </w:r>
      <w:r>
        <w:t>Workforce diversity has become an increasingly significant feature of the construction industry in the United Kingdom, driven by labour shortages, global mobility and the reliance on migrant workers. As a result, construction organisations often operate with teams composed of individuals from different linguistic, cultural and national backgrounds (Chan, Cooper and Ahn, 2021). While diversity can offer benefits such as a broader skills base and varied experience, it also presents challenges, particularly in</w:t>
      </w:r>
      <w:r>
        <w:t xml:space="preserve"> relation to communication.</w:t>
      </w:r>
    </w:p>
    <w:p w14:paraId="5E59CBD7" w14:textId="77777777" w:rsidR="0062016D" w:rsidRDefault="00867869">
      <w:r>
        <w:t xml:space="preserve">Effective communication is critical in construction due to the safety-critical nature of the work. Clear communication is essential for ensuring that tasks are completed correctly and that safety procedures are understood and followed. The Health and Safety Executive (HSE, 2022) </w:t>
      </w:r>
      <w:proofErr w:type="gramStart"/>
      <w:r>
        <w:t>identifies</w:t>
      </w:r>
      <w:proofErr w:type="gramEnd"/>
      <w:r>
        <w:t xml:space="preserve"> poor communication as a contributing factor in many workplace incidents, highlighting the importance of clear instructions and shared understanding, especially in high-risk environments such as highways maintenance.</w:t>
      </w:r>
    </w:p>
    <w:p w14:paraId="5E59CBD8" w14:textId="77777777" w:rsidR="0062016D" w:rsidRDefault="00867869">
      <w:r>
        <w:lastRenderedPageBreak/>
        <w:t>The UK construction industry is characterised by a diverse workforce, with a significant proportion of workers originating from outside the UK. According to the Construction Industry Training Board (CITB, 2023), migrant labour plays a vital role in sustaining construction activity, particularly in specialist and site-based roles. This reliance on a multilingual workforce increases the likelihood of communication barriers arising on site.</w:t>
      </w:r>
    </w:p>
    <w:p w14:paraId="5E59CBD9" w14:textId="77777777" w:rsidR="0062016D" w:rsidRDefault="00867869">
      <w:r>
        <w:t>Previous research has identified communication difficulties as a persistent issue in construction environments with diverse workforces. Loosemore and Lee (2002) found that language differences and cultural misunderstandings can negatively affect teamwork, productivity and safety. These challenges are often intensified by environmental factors such as noise, time pressure and the hierarchical structure of construction organisations.</w:t>
      </w:r>
    </w:p>
    <w:p w14:paraId="5E59CBDA" w14:textId="77777777" w:rsidR="0062016D" w:rsidRDefault="00867869">
      <w:r>
        <w:t>From an organisational perspective, communication is influenced not only by language but also by management practices and organisational culture. Robbins and Judge (2019) emphasise that effective organisational communication requires clarity, feedback and shared meaning between senders and receivers. In culturally diverse teams, achieving shared meaning may be more complex due to differences in communication styles and cultural norms (Hofstede, 2011).</w:t>
      </w:r>
    </w:p>
    <w:p w14:paraId="5E59CBDB" w14:textId="77777777" w:rsidR="0062016D" w:rsidRDefault="00867869">
      <w:r>
        <w:t>Despite the growing body of literature on workforce diversity and communication in construction, there is limited research focusing on how these issues are experienced within specific organisational contexts. This study addresses this gap by exploring communication within Carnell, a highways maintenance organisation operating with a diverse workforce. By examining both employee perceptions and lived experiences, the study aims to identify communication barriers and propose practical improvements relevant to</w:t>
      </w:r>
      <w:r>
        <w:t xml:space="preserve"> the organisation.</w:t>
      </w:r>
    </w:p>
    <w:p w14:paraId="5E59CBDC" w14:textId="77777777" w:rsidR="0062016D" w:rsidRDefault="00867869">
      <w:pPr>
        <w:rPr>
          <w:b/>
          <w:bCs/>
        </w:rPr>
      </w:pPr>
      <w:r>
        <w:rPr>
          <w:b/>
          <w:bCs/>
        </w:rPr>
        <w:t>1.2 Problem Statement</w:t>
      </w:r>
    </w:p>
    <w:p w14:paraId="5E59CBDD" w14:textId="77777777" w:rsidR="0062016D" w:rsidRDefault="00867869">
      <w:r>
        <w:t xml:space="preserve">Although diversity is an asset, it brings communication difficulties that cannot be ignored. Research consistently shows that </w:t>
      </w:r>
      <w:r>
        <w:t>multilingual and multicultural construction teams are more likely to experience misunderstanding, conflict and inefficiency (Chan et al., 2021). These communication problems can be caused by language barriers, cultural differences, unclear instructions, or workplace conditions such as noise and time pressure (Manu et al., 2021).</w:t>
      </w:r>
    </w:p>
    <w:p w14:paraId="5E59CBDE" w14:textId="77777777" w:rsidR="0062016D" w:rsidRDefault="00867869">
      <w:r>
        <w:t>In a company like Carnell, where workers operate on live highways and follow strict safety procedures, unclear communication can have serious consequences. A misunderstanding during a safety briefing, or a missed instruction on-site, could lead to mistakes, near misses, or even major incidents (HSE, 2022). Communication failures may also delay project progress, increase the amount of rework required, and place additional stress on teams.</w:t>
      </w:r>
    </w:p>
    <w:p w14:paraId="5E59CBDF" w14:textId="77777777" w:rsidR="0062016D" w:rsidRDefault="00867869">
      <w:r>
        <w:lastRenderedPageBreak/>
        <w:t>Despite the importance of this issue, there is limited research that specifically examines the link between workforce diversity and communication in UK highways construction. Studies often focus on general construction environments or international contexts, which may not reflect the unique conditions under which Carnell operates. There is also limited evidence that explores the experiences of workers themselves, which is important for identifying practical improvements.</w:t>
      </w:r>
    </w:p>
    <w:p w14:paraId="5E59CBE0" w14:textId="77777777" w:rsidR="0062016D" w:rsidRDefault="00867869">
      <w:r>
        <w:t>This study addresses this gap by investigating how diversity influences communication at Carnell and by exploring the perspectives of operatives, supervisors, engineers and managers through surveys and interviews. This approach is supported by the guidance of Saunders, Lewis and Thornhill (2019), who recommend combining quantitative and qualitative methods to gain a fuller understanding of workplace issues.</w:t>
      </w:r>
    </w:p>
    <w:p w14:paraId="5E59CBE1" w14:textId="77777777" w:rsidR="0062016D" w:rsidRDefault="00867869">
      <w:pPr>
        <w:rPr>
          <w:b/>
          <w:bCs/>
        </w:rPr>
      </w:pPr>
      <w:r>
        <w:rPr>
          <w:b/>
          <w:bCs/>
        </w:rPr>
        <w:t>1.3 Aim of the Study</w:t>
      </w:r>
    </w:p>
    <w:p w14:paraId="5E59CBE2" w14:textId="77777777" w:rsidR="0062016D" w:rsidRDefault="00867869">
      <w:r>
        <w:t>The aim of this study is to explore how workforce diversity affects communication within Carnell and to develop practical recommendations that support clearer communication, stronger teamwork and safer working conditions.</w:t>
      </w:r>
    </w:p>
    <w:p w14:paraId="6270A8E4" w14:textId="77777777" w:rsidR="00E84359" w:rsidRDefault="00E84359">
      <w:pPr>
        <w:rPr>
          <w:b/>
          <w:bCs/>
        </w:rPr>
      </w:pPr>
    </w:p>
    <w:p w14:paraId="44DBA775" w14:textId="77777777" w:rsidR="00E84359" w:rsidRDefault="00E84359">
      <w:pPr>
        <w:rPr>
          <w:b/>
          <w:bCs/>
        </w:rPr>
      </w:pPr>
    </w:p>
    <w:p w14:paraId="5E59CBE3" w14:textId="170C1057" w:rsidR="0062016D" w:rsidRDefault="00867869">
      <w:pPr>
        <w:rPr>
          <w:b/>
          <w:bCs/>
        </w:rPr>
      </w:pPr>
      <w:r>
        <w:rPr>
          <w:b/>
          <w:bCs/>
        </w:rPr>
        <w:t>1.4 Research Objectives</w:t>
      </w:r>
    </w:p>
    <w:p w14:paraId="5E59CBE4" w14:textId="77777777" w:rsidR="0062016D" w:rsidRDefault="00867869">
      <w:pPr>
        <w:numPr>
          <w:ilvl w:val="0"/>
          <w:numId w:val="1"/>
        </w:numPr>
      </w:pPr>
      <w:r>
        <w:t>To identify the main types of workforce diversity at Carnell, including language, nationality and job roles.</w:t>
      </w:r>
    </w:p>
    <w:p w14:paraId="5E59CBE5" w14:textId="77777777" w:rsidR="0062016D" w:rsidRDefault="00867869">
      <w:pPr>
        <w:numPr>
          <w:ilvl w:val="0"/>
          <w:numId w:val="1"/>
        </w:numPr>
      </w:pPr>
      <w:r>
        <w:t>To examine the communication challenges experienced by diverse teams.</w:t>
      </w:r>
    </w:p>
    <w:p w14:paraId="5E59CBE6" w14:textId="77777777" w:rsidR="0062016D" w:rsidRDefault="00867869">
      <w:pPr>
        <w:numPr>
          <w:ilvl w:val="0"/>
          <w:numId w:val="1"/>
        </w:numPr>
      </w:pPr>
      <w:r>
        <w:t>To explore the strategies already used at Carnell to address communication difficulties.</w:t>
      </w:r>
    </w:p>
    <w:p w14:paraId="5E59CBE7" w14:textId="77777777" w:rsidR="0062016D" w:rsidRDefault="00867869">
      <w:pPr>
        <w:numPr>
          <w:ilvl w:val="0"/>
          <w:numId w:val="1"/>
        </w:numPr>
      </w:pPr>
      <w:r>
        <w:t>To develop practical recommendations to improve communication and safety.</w:t>
      </w:r>
    </w:p>
    <w:p w14:paraId="5E59CBE8" w14:textId="77777777" w:rsidR="0062016D" w:rsidRDefault="00867869">
      <w:pPr>
        <w:rPr>
          <w:b/>
          <w:bCs/>
        </w:rPr>
      </w:pPr>
      <w:r>
        <w:rPr>
          <w:b/>
          <w:bCs/>
        </w:rPr>
        <w:t>1.5 Research Questions</w:t>
      </w:r>
    </w:p>
    <w:p w14:paraId="5E59CBE9" w14:textId="77777777" w:rsidR="0062016D" w:rsidRDefault="00867869">
      <w:pPr>
        <w:numPr>
          <w:ilvl w:val="0"/>
          <w:numId w:val="2"/>
        </w:numPr>
      </w:pPr>
      <w:r>
        <w:t xml:space="preserve">What </w:t>
      </w:r>
      <w:r>
        <w:t>kinds of workforce diversity exist within Carnell?</w:t>
      </w:r>
    </w:p>
    <w:p w14:paraId="5E59CBEA" w14:textId="77777777" w:rsidR="0062016D" w:rsidRDefault="00867869">
      <w:pPr>
        <w:numPr>
          <w:ilvl w:val="0"/>
          <w:numId w:val="2"/>
        </w:numPr>
      </w:pPr>
      <w:r>
        <w:t>What communication challenges do workers experience on site?</w:t>
      </w:r>
    </w:p>
    <w:p w14:paraId="5E59CBEB" w14:textId="77777777" w:rsidR="0062016D" w:rsidRDefault="00867869">
      <w:pPr>
        <w:numPr>
          <w:ilvl w:val="0"/>
          <w:numId w:val="2"/>
        </w:numPr>
      </w:pPr>
      <w:r>
        <w:t>How effective are current communication practices and tools?</w:t>
      </w:r>
    </w:p>
    <w:p w14:paraId="5E59CBEC" w14:textId="77777777" w:rsidR="0062016D" w:rsidRDefault="00867869">
      <w:pPr>
        <w:numPr>
          <w:ilvl w:val="0"/>
          <w:numId w:val="2"/>
        </w:numPr>
      </w:pPr>
      <w:r>
        <w:t>What improvements would workers find most helpful?</w:t>
      </w:r>
    </w:p>
    <w:p w14:paraId="5E59CBED" w14:textId="77777777" w:rsidR="0062016D" w:rsidRDefault="00867869">
      <w:pPr>
        <w:rPr>
          <w:b/>
          <w:bCs/>
        </w:rPr>
      </w:pPr>
      <w:r>
        <w:rPr>
          <w:b/>
          <w:bCs/>
        </w:rPr>
        <w:t>1.6 Significance of the Study</w:t>
      </w:r>
    </w:p>
    <w:p w14:paraId="5E59CBEE" w14:textId="77777777" w:rsidR="0062016D" w:rsidRDefault="00867869">
      <w:r>
        <w:t>This study has academic, practical and organisational significance.</w:t>
      </w:r>
    </w:p>
    <w:p w14:paraId="5E59CBEF" w14:textId="77777777" w:rsidR="0062016D" w:rsidRDefault="00867869">
      <w:pPr>
        <w:rPr>
          <w:b/>
          <w:bCs/>
        </w:rPr>
      </w:pPr>
      <w:r>
        <w:rPr>
          <w:b/>
          <w:bCs/>
        </w:rPr>
        <w:t>Academic significance</w:t>
      </w:r>
    </w:p>
    <w:p w14:paraId="5E59CBF0" w14:textId="77777777" w:rsidR="0062016D" w:rsidRDefault="00867869">
      <w:r>
        <w:lastRenderedPageBreak/>
        <w:t>The research contributes to the limited UK-based literature on communication in diverse construction teams. It also brings together several themes—diversity, communication and safety—that are not often explored as one topic. The study is informed by robust academic methods, including interviews and surveys, drawing on the guidance of Brinkmann and Kvale (2018), Gibbs (2018) and Cohen et al. (2018).</w:t>
      </w:r>
    </w:p>
    <w:p w14:paraId="5E59CBF1" w14:textId="77777777" w:rsidR="0062016D" w:rsidRDefault="00867869">
      <w:pPr>
        <w:rPr>
          <w:b/>
          <w:bCs/>
        </w:rPr>
      </w:pPr>
      <w:r>
        <w:rPr>
          <w:b/>
          <w:bCs/>
        </w:rPr>
        <w:t>Practical significance</w:t>
      </w:r>
    </w:p>
    <w:p w14:paraId="5E59CBF2" w14:textId="77777777" w:rsidR="0062016D" w:rsidRDefault="00867869">
      <w:r>
        <w:t>The findings can help Carnell improve communication practices, reduce misunderstandings and support safer working environments. They also align with your Business Proposal, which identified communication improvement as a key area for team development. The study may also help supervisors and managers understand how to better support diverse teams and adapt communication methods to different needs.</w:t>
      </w:r>
    </w:p>
    <w:p w14:paraId="5E59CBF3" w14:textId="77777777" w:rsidR="0062016D" w:rsidRDefault="00867869">
      <w:pPr>
        <w:rPr>
          <w:b/>
          <w:bCs/>
        </w:rPr>
      </w:pPr>
      <w:r>
        <w:rPr>
          <w:b/>
          <w:bCs/>
        </w:rPr>
        <w:t>Industry significance</w:t>
      </w:r>
    </w:p>
    <w:p w14:paraId="5E59CBF4" w14:textId="77777777" w:rsidR="0062016D" w:rsidRDefault="00867869">
      <w:r>
        <w:t>The results may also be valuable for other companies in the UK construction sector that face similar communication challenges due to workforce diversity.</w:t>
      </w:r>
    </w:p>
    <w:p w14:paraId="5E59CBF5" w14:textId="77777777" w:rsidR="0062016D" w:rsidRDefault="00867869">
      <w:pPr>
        <w:rPr>
          <w:b/>
          <w:bCs/>
        </w:rPr>
      </w:pPr>
      <w:r>
        <w:rPr>
          <w:b/>
          <w:bCs/>
        </w:rPr>
        <w:t>1.7 Structure of the Dissertation</w:t>
      </w:r>
    </w:p>
    <w:p w14:paraId="5E59CBF6" w14:textId="77777777" w:rsidR="0062016D" w:rsidRDefault="00867869">
      <w:pPr>
        <w:numPr>
          <w:ilvl w:val="0"/>
          <w:numId w:val="3"/>
        </w:numPr>
      </w:pPr>
      <w:r>
        <w:rPr>
          <w:b/>
          <w:bCs/>
        </w:rPr>
        <w:t>Chapter 1</w:t>
      </w:r>
      <w:r>
        <w:t xml:space="preserve"> introduces the research topic, background, aims and significance.</w:t>
      </w:r>
    </w:p>
    <w:p w14:paraId="5E59CBF7" w14:textId="77777777" w:rsidR="0062016D" w:rsidRDefault="00867869">
      <w:pPr>
        <w:numPr>
          <w:ilvl w:val="0"/>
          <w:numId w:val="3"/>
        </w:numPr>
      </w:pPr>
      <w:r>
        <w:rPr>
          <w:b/>
          <w:bCs/>
        </w:rPr>
        <w:t>Chapter 2</w:t>
      </w:r>
      <w:r>
        <w:t xml:space="preserve"> reviews the current literature on diversity, communication and construction.</w:t>
      </w:r>
    </w:p>
    <w:p w14:paraId="5E59CBF8" w14:textId="77777777" w:rsidR="0062016D" w:rsidRDefault="00867869">
      <w:pPr>
        <w:numPr>
          <w:ilvl w:val="0"/>
          <w:numId w:val="3"/>
        </w:numPr>
      </w:pPr>
      <w:r>
        <w:rPr>
          <w:b/>
          <w:bCs/>
        </w:rPr>
        <w:t>Chapter 3</w:t>
      </w:r>
      <w:r>
        <w:t xml:space="preserve"> explains the research methods used.</w:t>
      </w:r>
    </w:p>
    <w:p w14:paraId="5E59CBF9" w14:textId="77777777" w:rsidR="0062016D" w:rsidRDefault="00867869">
      <w:pPr>
        <w:numPr>
          <w:ilvl w:val="0"/>
          <w:numId w:val="3"/>
        </w:numPr>
      </w:pPr>
      <w:r>
        <w:rPr>
          <w:b/>
          <w:bCs/>
        </w:rPr>
        <w:t>Chapter 4</w:t>
      </w:r>
      <w:r>
        <w:t xml:space="preserve"> presents and discusses the findings.</w:t>
      </w:r>
    </w:p>
    <w:p w14:paraId="5E59CBFA" w14:textId="77777777" w:rsidR="0062016D" w:rsidRDefault="00867869">
      <w:pPr>
        <w:numPr>
          <w:ilvl w:val="0"/>
          <w:numId w:val="3"/>
        </w:numPr>
      </w:pPr>
      <w:r>
        <w:rPr>
          <w:b/>
          <w:bCs/>
        </w:rPr>
        <w:t>Chapter 5</w:t>
      </w:r>
      <w:r>
        <w:t xml:space="preserve"> provides recommendations, conclusions and limitations.</w:t>
      </w:r>
    </w:p>
    <w:p w14:paraId="5E59CBFB" w14:textId="77777777" w:rsidR="0062016D" w:rsidRDefault="0062016D"/>
    <w:p w14:paraId="5E59CBFC" w14:textId="77777777" w:rsidR="0062016D" w:rsidRDefault="00867869">
      <w:pPr>
        <w:rPr>
          <w:b/>
          <w:bCs/>
        </w:rPr>
      </w:pPr>
      <w:r>
        <w:rPr>
          <w:b/>
          <w:bCs/>
        </w:rPr>
        <w:t>CHAPTER 2: LITERATURE REVIEW</w:t>
      </w:r>
    </w:p>
    <w:p w14:paraId="5E59CBFD" w14:textId="77777777" w:rsidR="0062016D" w:rsidRDefault="00867869">
      <w:pPr>
        <w:rPr>
          <w:b/>
          <w:bCs/>
        </w:rPr>
      </w:pPr>
      <w:r>
        <w:rPr>
          <w:b/>
          <w:bCs/>
        </w:rPr>
        <w:t>2.1 Introduction</w:t>
      </w:r>
    </w:p>
    <w:p w14:paraId="5E59CBFE" w14:textId="77777777" w:rsidR="0062016D" w:rsidRDefault="00867869">
      <w:r>
        <w:t xml:space="preserve">This chapter reviews relevant academic and industry literature on workforce diversity, communication, and safety-critical construction environments. It explores how diversity influences communication practices, what barriers exist for multicultural construction teams, and what strategies the literature recommends </w:t>
      </w:r>
      <w:proofErr w:type="gramStart"/>
      <w:r>
        <w:t>to improve</w:t>
      </w:r>
      <w:proofErr w:type="gramEnd"/>
      <w:r>
        <w:t xml:space="preserve"> communication and safety. The discussion draws on organisational communication theories, construction management studies, and industry guidance such as CITB and HSE reports. These themes directly relate to Carnell’s operations, where communication, coordination, and safety are closely linked. The literature reviewed </w:t>
      </w:r>
      <w:r>
        <w:lastRenderedPageBreak/>
        <w:t>here provides the foundation for the research design and supports the survey and interview questions used later in this dissertation.</w:t>
      </w:r>
    </w:p>
    <w:p w14:paraId="5E59CBFF" w14:textId="77777777" w:rsidR="0062016D" w:rsidRDefault="00867869">
      <w:pPr>
        <w:rPr>
          <w:b/>
          <w:bCs/>
        </w:rPr>
      </w:pPr>
      <w:r>
        <w:rPr>
          <w:b/>
          <w:bCs/>
        </w:rPr>
        <w:t>2.2 Workforce Diversity in Construction</w:t>
      </w:r>
    </w:p>
    <w:p w14:paraId="5E59CC00" w14:textId="77777777" w:rsidR="0062016D" w:rsidRDefault="00867869">
      <w:pPr>
        <w:rPr>
          <w:b/>
          <w:bCs/>
        </w:rPr>
      </w:pPr>
      <w:r>
        <w:rPr>
          <w:b/>
          <w:bCs/>
        </w:rPr>
        <w:t>2.2.1 Understanding workforce diversity</w:t>
      </w:r>
    </w:p>
    <w:p w14:paraId="5E59CC01" w14:textId="77777777" w:rsidR="0062016D" w:rsidRDefault="00867869">
      <w:r>
        <w:t>Workforce diversity refers to the mix of individual differences among employees, such as nationality, culture, language, age, gender, and work experience (Cox, 2001). In construction, diversity is mostly visible through nationality and linguistic variation due to the high number of migrant workers working in the sector (CITB, 2023). Diversity can bring several benefits, including wider skill sets, innovation, flexibility, and strengthened problem-solving (Chan, Cooper &amp; Ahn, 2021). However, it also requires</w:t>
      </w:r>
      <w:r>
        <w:t xml:space="preserve"> organisations to adapt their communication approaches to reduce misunderstandings and support inclusion.</w:t>
      </w:r>
    </w:p>
    <w:p w14:paraId="5E59CC02" w14:textId="77777777" w:rsidR="0062016D" w:rsidRDefault="00867869">
      <w:pPr>
        <w:rPr>
          <w:b/>
          <w:bCs/>
        </w:rPr>
      </w:pPr>
      <w:r>
        <w:rPr>
          <w:b/>
          <w:bCs/>
        </w:rPr>
        <w:t>2.2.2 Increasing diversity in the UK construction sector</w:t>
      </w:r>
    </w:p>
    <w:p w14:paraId="5E59CC03" w14:textId="77777777" w:rsidR="0062016D" w:rsidRDefault="00867869">
      <w:r>
        <w:t xml:space="preserve">The Construction Industry Training Board </w:t>
      </w:r>
      <w:r>
        <w:t>(2023) reports that the UK relies heavily on overseas labour to fill workforce shortages, particularly in highways, civil engineering and general labouring roles. Migrant workers from countries such as Poland, Romania, Lithuania, and Portugal represent a significant proportion of operatives on UK sites. This trend has accelerated in the past 15 years due to skills shortages, an ageing UK workforce, and economic changes.</w:t>
      </w:r>
    </w:p>
    <w:p w14:paraId="5E59CC04" w14:textId="77777777" w:rsidR="0062016D" w:rsidRDefault="00867869">
      <w:r>
        <w:t>Loosemore and Lee (2002) found that ethnic minority workers often face communication challenges and are sometimes excluded from informal communication networks, which reduces their access to vital safety information. More recent research confirms that migrant workers continue to experience difficulties, particularly with English-only briefings and technical terminology (Zhang &amp; Pang, 2022). Your business proposal also notes similar patterns at Carnell, where teams include workers with different levels of En</w:t>
      </w:r>
      <w:r>
        <w:t>glish proficiency and varied cultural communication expectations (Hirsovoiu, 2024).</w:t>
      </w:r>
    </w:p>
    <w:p w14:paraId="5E59CC05" w14:textId="77777777" w:rsidR="0062016D" w:rsidRDefault="00867869">
      <w:pPr>
        <w:rPr>
          <w:b/>
          <w:bCs/>
        </w:rPr>
      </w:pPr>
      <w:r>
        <w:rPr>
          <w:b/>
          <w:bCs/>
        </w:rPr>
        <w:t>2.2.3 Cultural differences and communication styles</w:t>
      </w:r>
    </w:p>
    <w:p w14:paraId="5E59CC06" w14:textId="77777777" w:rsidR="0062016D" w:rsidRDefault="00867869">
      <w:r>
        <w:t>Culture shapes how individuals interpret messages, express disagreement, and respond to authority (Hofstede, 2011). For example, workers from high power-distance cultures (e.g., Romania, India, Turkey) may avoid questioning supervisors even if they do not fully understand instructions. Conversely, low power-distance cultures (e.g., the UK, Netherlands) encourage open dialogue and questioning.</w:t>
      </w:r>
    </w:p>
    <w:p w14:paraId="5E59CC07" w14:textId="77777777" w:rsidR="0062016D" w:rsidRDefault="00867869">
      <w:r>
        <w:t xml:space="preserve">Cohen, Manion and Morrison (2018) emphasise that communication norms vary widely between cultures—directness, gestures, tone, eye contact, and ways of giving feedback can all influence how messages are understood. In construction environments, where time pressure and hazards are common, these differences can easily lead to </w:t>
      </w:r>
      <w:r>
        <w:lastRenderedPageBreak/>
        <w:t>misunderstandings. Studies show multicultural teams often misinterpret tone or intention, especially in fast-paced settings (Chan et al., 2021). These issues can negatively affect teamwork, trust and safety.</w:t>
      </w:r>
    </w:p>
    <w:p w14:paraId="5E59CC08" w14:textId="77777777" w:rsidR="0062016D" w:rsidRDefault="00867869">
      <w:pPr>
        <w:rPr>
          <w:b/>
          <w:bCs/>
        </w:rPr>
      </w:pPr>
      <w:r>
        <w:rPr>
          <w:b/>
          <w:bCs/>
        </w:rPr>
        <w:t>2.3 Communication in Organisations</w:t>
      </w:r>
    </w:p>
    <w:p w14:paraId="5E59CC09" w14:textId="77777777" w:rsidR="0062016D" w:rsidRDefault="00867869">
      <w:pPr>
        <w:rPr>
          <w:b/>
          <w:bCs/>
        </w:rPr>
      </w:pPr>
      <w:r>
        <w:rPr>
          <w:b/>
          <w:bCs/>
        </w:rPr>
        <w:t>2.3.1 Importance of communication at work</w:t>
      </w:r>
    </w:p>
    <w:p w14:paraId="5E59CC0A" w14:textId="77777777" w:rsidR="0062016D" w:rsidRDefault="00867869">
      <w:r>
        <w:t xml:space="preserve">Communication is central to coordination, productivity and safety in any organisation. Robbins and Judge (2019) argue that effective communication improves decision-making, clarifies expectations and helps prevent </w:t>
      </w:r>
      <w:r>
        <w:t>conflict. Cottrell (2019) adds that communication must be adapted to the needs of different audiences—particularly important in diverse workplaces.</w:t>
      </w:r>
    </w:p>
    <w:p w14:paraId="5E59CC0B" w14:textId="77777777" w:rsidR="0062016D" w:rsidRDefault="00867869">
      <w:r>
        <w:t>In construction, communication is essential for delivering instructions, hazard warnings, and task allocations. Poor communication not only reduces efficiency but can have serious safety consequences (HSE, 2022).</w:t>
      </w:r>
    </w:p>
    <w:p w14:paraId="5E59CC0C" w14:textId="77777777" w:rsidR="0062016D" w:rsidRDefault="00867869">
      <w:pPr>
        <w:rPr>
          <w:b/>
          <w:bCs/>
        </w:rPr>
      </w:pPr>
      <w:r>
        <w:rPr>
          <w:b/>
          <w:bCs/>
        </w:rPr>
        <w:t>2.3.2 Barriers to organisational communication</w:t>
      </w:r>
    </w:p>
    <w:p w14:paraId="5E59CC0D" w14:textId="77777777" w:rsidR="0062016D" w:rsidRDefault="00867869">
      <w:r>
        <w:t>Common barriers identified in organisational literature include language differences, technical jargon, environmental distractions, emotions, and hierarchical pressure (Robbins &amp; Judge, 2019). In diverse teams, language and cultural barriers are especially significant. Workers may understand general English but not specific terminology relating to construction, compliance, or safety. Others may feel embarrassed to ask clarifying questions.</w:t>
      </w:r>
    </w:p>
    <w:p w14:paraId="5E59CC0E" w14:textId="77777777" w:rsidR="0062016D" w:rsidRDefault="00867869">
      <w:r>
        <w:t>Zhang and Pang (2022) found that even workers with good spoken English can struggle with complex safety warnings delivered quickly or using unfamiliar accents. Your business proposal similarly highlighted that some Carnell operatives found UK accents difficult to understand, especially during night shifts or when fatigued (Hirsovoiu, 2024).</w:t>
      </w:r>
    </w:p>
    <w:p w14:paraId="5E59CC0F" w14:textId="77777777" w:rsidR="0062016D" w:rsidRDefault="00867869">
      <w:pPr>
        <w:rPr>
          <w:b/>
          <w:bCs/>
        </w:rPr>
      </w:pPr>
      <w:r>
        <w:rPr>
          <w:b/>
          <w:bCs/>
        </w:rPr>
        <w:t>2.3.3 Communication theories relevant to construction</w:t>
      </w:r>
    </w:p>
    <w:p w14:paraId="5E59CC10" w14:textId="77777777" w:rsidR="0062016D" w:rsidRDefault="00867869">
      <w:r>
        <w:t>Several communication models provide insight into communication within construction environments.</w:t>
      </w:r>
    </w:p>
    <w:p w14:paraId="5E59CC11" w14:textId="77777777" w:rsidR="0062016D" w:rsidRDefault="00867869">
      <w:r>
        <w:rPr>
          <w:b/>
          <w:bCs/>
        </w:rPr>
        <w:t>Shannon and Weaver’s (1949) Model</w:t>
      </w:r>
      <w:r>
        <w:br/>
      </w:r>
      <w:r>
        <w:t>This model explains communication as a process involving a sender, a message, a channel and a receiver. “Noise”—anything that disrupts communication—plays a major role. In construction, noise includes machinery, wind, PPE, distance between workers and language barriers. The model shows why misunderstandings are common on site.</w:t>
      </w:r>
    </w:p>
    <w:p w14:paraId="5E59CC12" w14:textId="77777777" w:rsidR="0062016D" w:rsidRDefault="00867869">
      <w:r>
        <w:rPr>
          <w:b/>
          <w:bCs/>
        </w:rPr>
        <w:t>Schramm’s (1954) Shared Field of Experience</w:t>
      </w:r>
      <w:r>
        <w:br/>
      </w:r>
      <w:r>
        <w:t>Schramm argued that communication only works when the sender and receiver share similar experiences. When workers come from different countries, levels of education or work cultures, misalignment in shared experiences increases.</w:t>
      </w:r>
    </w:p>
    <w:p w14:paraId="5E59CC13" w14:textId="77777777" w:rsidR="0062016D" w:rsidRDefault="00867869">
      <w:r>
        <w:rPr>
          <w:b/>
          <w:bCs/>
        </w:rPr>
        <w:lastRenderedPageBreak/>
        <w:t>Weick’s (1995) Sensemaking Theory</w:t>
      </w:r>
      <w:r>
        <w:br/>
      </w:r>
      <w:r>
        <w:t>Sensemaking refers to how individuals interpret and give meaning to their surroundings. In construction, workers must rapidly interpret hazards and instructions. Differences in cultural backgrounds or linguistic ability influence how individuals “make sense” of instructions, which can impact safety.</w:t>
      </w:r>
    </w:p>
    <w:p w14:paraId="5E59CC14" w14:textId="77777777" w:rsidR="0062016D" w:rsidRDefault="00867869">
      <w:r>
        <w:t>These communication theories collectively highlight why multicultural construction teams face additional communication challenges.</w:t>
      </w:r>
    </w:p>
    <w:p w14:paraId="5E59CC15" w14:textId="77777777" w:rsidR="0062016D" w:rsidRDefault="00867869">
      <w:pPr>
        <w:rPr>
          <w:b/>
          <w:bCs/>
        </w:rPr>
      </w:pPr>
      <w:r>
        <w:rPr>
          <w:b/>
          <w:bCs/>
        </w:rPr>
        <w:t>2.4 Communication in Construction Environments</w:t>
      </w:r>
    </w:p>
    <w:p w14:paraId="5E59CC16" w14:textId="77777777" w:rsidR="0062016D" w:rsidRDefault="00867869">
      <w:pPr>
        <w:rPr>
          <w:b/>
          <w:bCs/>
        </w:rPr>
      </w:pPr>
      <w:r>
        <w:rPr>
          <w:b/>
          <w:bCs/>
        </w:rPr>
        <w:t>2.4.1 The nature of construction sites</w:t>
      </w:r>
    </w:p>
    <w:p w14:paraId="5E59CC17" w14:textId="77777777" w:rsidR="0062016D" w:rsidRDefault="00867869">
      <w:r>
        <w:t>Construction sites are complex, noisy and constantly changing environments where communication must be clear and timely. Manu et al. (2021) describe construction work as a “communication-hostile environment,” where miscommunication is common due to noise, weather, machinery, distance and PPE.</w:t>
      </w:r>
    </w:p>
    <w:p w14:paraId="5E59CC18" w14:textId="77777777" w:rsidR="0062016D" w:rsidRDefault="00867869">
      <w:r>
        <w:t>In highways maintenance—Carnell’s core area—additional challenges include:</w:t>
      </w:r>
    </w:p>
    <w:p w14:paraId="5E59CC19" w14:textId="77777777" w:rsidR="0062016D" w:rsidRDefault="00867869">
      <w:pPr>
        <w:numPr>
          <w:ilvl w:val="0"/>
          <w:numId w:val="4"/>
        </w:numPr>
      </w:pPr>
      <w:r>
        <w:t>Live traffic and fast-moving vehicles</w:t>
      </w:r>
    </w:p>
    <w:p w14:paraId="5E59CC1A" w14:textId="77777777" w:rsidR="0062016D" w:rsidRDefault="00867869">
      <w:pPr>
        <w:numPr>
          <w:ilvl w:val="0"/>
          <w:numId w:val="4"/>
        </w:numPr>
      </w:pPr>
      <w:r>
        <w:t>Strict time pressures</w:t>
      </w:r>
    </w:p>
    <w:p w14:paraId="5E59CC1B" w14:textId="77777777" w:rsidR="0062016D" w:rsidRDefault="00867869">
      <w:pPr>
        <w:numPr>
          <w:ilvl w:val="0"/>
          <w:numId w:val="4"/>
        </w:numPr>
      </w:pPr>
      <w:r>
        <w:t>Low visibility during night work</w:t>
      </w:r>
    </w:p>
    <w:p w14:paraId="5E59CC1C" w14:textId="77777777" w:rsidR="0062016D" w:rsidRDefault="00867869">
      <w:pPr>
        <w:numPr>
          <w:ilvl w:val="0"/>
          <w:numId w:val="4"/>
        </w:numPr>
      </w:pPr>
      <w:r>
        <w:t>Dynamic site layouts</w:t>
      </w:r>
    </w:p>
    <w:p w14:paraId="5E59CC1D" w14:textId="77777777" w:rsidR="0062016D" w:rsidRDefault="00867869">
      <w:pPr>
        <w:numPr>
          <w:ilvl w:val="0"/>
          <w:numId w:val="4"/>
        </w:numPr>
      </w:pPr>
      <w:r>
        <w:t>Split teams working across large distances</w:t>
      </w:r>
    </w:p>
    <w:p w14:paraId="5E59CC1E" w14:textId="77777777" w:rsidR="0062016D" w:rsidRDefault="00867869">
      <w:r>
        <w:t>These conditions require concise, accurate communication to avoid risks.</w:t>
      </w:r>
    </w:p>
    <w:p w14:paraId="5E59CC1F" w14:textId="77777777" w:rsidR="0062016D" w:rsidRDefault="0062016D">
      <w:pPr>
        <w:rPr>
          <w:b/>
          <w:bCs/>
        </w:rPr>
      </w:pPr>
    </w:p>
    <w:p w14:paraId="5E59CC20" w14:textId="77777777" w:rsidR="0062016D" w:rsidRDefault="00867869">
      <w:pPr>
        <w:rPr>
          <w:b/>
          <w:bCs/>
        </w:rPr>
      </w:pPr>
      <w:r>
        <w:rPr>
          <w:b/>
          <w:bCs/>
        </w:rPr>
        <w:t>2.4.2 Language and multilingual communication issues</w:t>
      </w:r>
    </w:p>
    <w:p w14:paraId="5E59CC21" w14:textId="77777777" w:rsidR="0062016D" w:rsidRDefault="00867869">
      <w:r>
        <w:t xml:space="preserve">Multilingual teams are now the norm in UK construction. While diversity brings strengths, language differences affect how quickly and </w:t>
      </w:r>
      <w:r>
        <w:t>accurately information is understood. Studies show several recurring issues:</w:t>
      </w:r>
    </w:p>
    <w:p w14:paraId="5E59CC22" w14:textId="77777777" w:rsidR="0062016D" w:rsidRDefault="00867869">
      <w:pPr>
        <w:numPr>
          <w:ilvl w:val="0"/>
          <w:numId w:val="5"/>
        </w:numPr>
      </w:pPr>
      <w:r>
        <w:t>Misunderstood verbal instructions</w:t>
      </w:r>
    </w:p>
    <w:p w14:paraId="5E59CC23" w14:textId="77777777" w:rsidR="0062016D" w:rsidRDefault="00867869">
      <w:pPr>
        <w:numPr>
          <w:ilvl w:val="0"/>
          <w:numId w:val="5"/>
        </w:numPr>
      </w:pPr>
      <w:r>
        <w:t>Incorrect interpretation of safety terminology</w:t>
      </w:r>
    </w:p>
    <w:p w14:paraId="5E59CC24" w14:textId="77777777" w:rsidR="0062016D" w:rsidRDefault="00867869">
      <w:pPr>
        <w:numPr>
          <w:ilvl w:val="0"/>
          <w:numId w:val="5"/>
        </w:numPr>
      </w:pPr>
      <w:r>
        <w:t>Difficulties with fast speech or accents</w:t>
      </w:r>
    </w:p>
    <w:p w14:paraId="5E59CC25" w14:textId="77777777" w:rsidR="0062016D" w:rsidRDefault="00867869">
      <w:pPr>
        <w:numPr>
          <w:ilvl w:val="0"/>
          <w:numId w:val="5"/>
        </w:numPr>
      </w:pPr>
      <w:r>
        <w:t>Reluctance to ask for clarification</w:t>
      </w:r>
    </w:p>
    <w:p w14:paraId="5E59CC26" w14:textId="77777777" w:rsidR="0062016D" w:rsidRDefault="00867869">
      <w:pPr>
        <w:numPr>
          <w:ilvl w:val="0"/>
          <w:numId w:val="5"/>
        </w:numPr>
      </w:pPr>
      <w:r>
        <w:t>Informal translation done by bilingual workers (Chan et al., 2021; Zhang &amp; Pang, 2022)</w:t>
      </w:r>
    </w:p>
    <w:p w14:paraId="5E59CC27" w14:textId="77777777" w:rsidR="0062016D" w:rsidRDefault="00867869">
      <w:r>
        <w:lastRenderedPageBreak/>
        <w:t>Loosemore and Lee (2002) noted that informal translation is common but unreliable, as details may be lost or misinterpreted. Your business proposal identified similar challenges at Carnell, where some workers rely on peers to translate key points from briefings (Hirsovoiu, 2024).</w:t>
      </w:r>
    </w:p>
    <w:p w14:paraId="5E59CC28" w14:textId="77777777" w:rsidR="0062016D" w:rsidRDefault="00867869">
      <w:pPr>
        <w:rPr>
          <w:b/>
          <w:bCs/>
        </w:rPr>
      </w:pPr>
      <w:r>
        <w:rPr>
          <w:b/>
          <w:bCs/>
        </w:rPr>
        <w:t>2.4.3 Supervisory communication</w:t>
      </w:r>
    </w:p>
    <w:p w14:paraId="5E59CC29" w14:textId="77777777" w:rsidR="0062016D" w:rsidRDefault="00867869">
      <w:r>
        <w:t>Supervisors play a critical role in shaping communication quality. They interpret procedures, delegate tasks and deliver safety briefings. However, research shows that supervisors often lack training in communicating with multilingual teams (Olanrewaju &amp; Abdul-Aziz, 2020). As a result, instructions may be:</w:t>
      </w:r>
    </w:p>
    <w:p w14:paraId="5E59CC2A" w14:textId="77777777" w:rsidR="0062016D" w:rsidRDefault="00867869">
      <w:pPr>
        <w:numPr>
          <w:ilvl w:val="0"/>
          <w:numId w:val="6"/>
        </w:numPr>
      </w:pPr>
      <w:r>
        <w:t>Delivered too quickly</w:t>
      </w:r>
    </w:p>
    <w:p w14:paraId="5E59CC2B" w14:textId="77777777" w:rsidR="0062016D" w:rsidRDefault="00867869">
      <w:pPr>
        <w:numPr>
          <w:ilvl w:val="0"/>
          <w:numId w:val="6"/>
        </w:numPr>
      </w:pPr>
      <w:r>
        <w:t>Filled with construction slang</w:t>
      </w:r>
    </w:p>
    <w:p w14:paraId="5E59CC2C" w14:textId="77777777" w:rsidR="0062016D" w:rsidRDefault="00867869">
      <w:pPr>
        <w:numPr>
          <w:ilvl w:val="0"/>
          <w:numId w:val="6"/>
        </w:numPr>
      </w:pPr>
      <w:r>
        <w:t>Assumed to be understood without checking</w:t>
      </w:r>
    </w:p>
    <w:p w14:paraId="5E59CC2D" w14:textId="77777777" w:rsidR="0062016D" w:rsidRDefault="00867869">
      <w:pPr>
        <w:numPr>
          <w:ilvl w:val="0"/>
          <w:numId w:val="6"/>
        </w:numPr>
      </w:pPr>
      <w:r>
        <w:t>Communicated inconsistently across teams</w:t>
      </w:r>
    </w:p>
    <w:p w14:paraId="5E59CC2E" w14:textId="77777777" w:rsidR="0062016D" w:rsidRDefault="00867869">
      <w:r>
        <w:t>Cohen et al. (2018) emphasise the importance of supervisors adapting their communication style—using simpler language, visual aids, and confirmation techniques—to support diverse teams.</w:t>
      </w:r>
    </w:p>
    <w:p w14:paraId="5E59CC2F" w14:textId="77777777" w:rsidR="0062016D" w:rsidRDefault="00867869">
      <w:pPr>
        <w:rPr>
          <w:b/>
          <w:bCs/>
        </w:rPr>
      </w:pPr>
      <w:r>
        <w:rPr>
          <w:b/>
          <w:bCs/>
        </w:rPr>
        <w:t>2.5 Communication Barriers in Diverse Construction Teams</w:t>
      </w:r>
    </w:p>
    <w:p w14:paraId="5E59CC30" w14:textId="77777777" w:rsidR="0062016D" w:rsidRDefault="00867869">
      <w:pPr>
        <w:rPr>
          <w:b/>
          <w:bCs/>
        </w:rPr>
      </w:pPr>
      <w:r>
        <w:rPr>
          <w:b/>
          <w:bCs/>
        </w:rPr>
        <w:t>2.5.1 Language barriers</w:t>
      </w:r>
    </w:p>
    <w:p w14:paraId="5E59CC31" w14:textId="77777777" w:rsidR="0062016D" w:rsidRDefault="00867869">
      <w:r>
        <w:t>Language is the most frequently cited barrier in multicultural construction teams. Workers may understand everyday English but struggle with technical or safety vocabulary. Zhang and Pang (2022) found that language barriers significantly increase the risk of error, especially when instructions are verbal rather than visual.</w:t>
      </w:r>
    </w:p>
    <w:p w14:paraId="5E59CC32" w14:textId="77777777" w:rsidR="0062016D" w:rsidRDefault="00867869">
      <w:r>
        <w:t>At Carnell, your business proposal indicated that language barriers were a key concern raised by both operatives and supervisors, particularly during safety briefings and last-minute job changes (Hirsovoiu, 2024).</w:t>
      </w:r>
    </w:p>
    <w:p w14:paraId="5E59CC33" w14:textId="77777777" w:rsidR="0062016D" w:rsidRDefault="00867869">
      <w:pPr>
        <w:rPr>
          <w:b/>
          <w:bCs/>
        </w:rPr>
      </w:pPr>
      <w:r>
        <w:rPr>
          <w:b/>
          <w:bCs/>
        </w:rPr>
        <w:t>2.5.2 Cultural expectations</w:t>
      </w:r>
    </w:p>
    <w:p w14:paraId="5E59CC34" w14:textId="77777777" w:rsidR="0062016D" w:rsidRDefault="00867869">
      <w:r>
        <w:t>Cultural norms affect communication more subtly. Workers from some cultures may avoid challenging authority or may interpret instructions based on past practices from their home country. Chan et al. (2021) argue that cultural misunderstandings often lead to silent compliance rather than open communication, increasing the likelihood of error.</w:t>
      </w:r>
    </w:p>
    <w:p w14:paraId="5E59CC35" w14:textId="77777777" w:rsidR="0062016D" w:rsidRDefault="00867869">
      <w:pPr>
        <w:rPr>
          <w:b/>
          <w:bCs/>
        </w:rPr>
      </w:pPr>
      <w:r>
        <w:rPr>
          <w:b/>
          <w:bCs/>
        </w:rPr>
        <w:t>2.5.3 Accents, tone and slang</w:t>
      </w:r>
    </w:p>
    <w:p w14:paraId="5E59CC36" w14:textId="77777777" w:rsidR="0062016D" w:rsidRDefault="00867869">
      <w:r>
        <w:lastRenderedPageBreak/>
        <w:t>Construction supervisors often use slang, humour or indirect references. For workers unfamiliar with these expressions, this causes confusion (Zhang &amp; Pang, 2022). Accents—regional or international—further affect comprehension.</w:t>
      </w:r>
    </w:p>
    <w:p w14:paraId="5E59CC37" w14:textId="77777777" w:rsidR="0062016D" w:rsidRDefault="00867869">
      <w:pPr>
        <w:rPr>
          <w:b/>
          <w:bCs/>
        </w:rPr>
      </w:pPr>
      <w:r>
        <w:rPr>
          <w:b/>
          <w:bCs/>
        </w:rPr>
        <w:t>2.5.4 Environmental barriers</w:t>
      </w:r>
    </w:p>
    <w:p w14:paraId="5E59CC38" w14:textId="77777777" w:rsidR="0062016D" w:rsidRDefault="00867869">
      <w:r>
        <w:t>Environmental conditions—noise, weather, machinery, PPE—make communication more difficult (Manu et al., 2021). These barriers affect everyone on site but disproportionately impact workers who already struggle with language.</w:t>
      </w:r>
    </w:p>
    <w:p w14:paraId="5E59CC39" w14:textId="77777777" w:rsidR="0062016D" w:rsidRDefault="0062016D">
      <w:pPr>
        <w:rPr>
          <w:b/>
          <w:bCs/>
        </w:rPr>
      </w:pPr>
    </w:p>
    <w:p w14:paraId="5E59CC3A" w14:textId="77777777" w:rsidR="0062016D" w:rsidRDefault="00867869">
      <w:pPr>
        <w:rPr>
          <w:b/>
          <w:bCs/>
        </w:rPr>
      </w:pPr>
      <w:r>
        <w:rPr>
          <w:b/>
          <w:bCs/>
        </w:rPr>
        <w:t>2.5.5 Hierarchy and confidence</w:t>
      </w:r>
    </w:p>
    <w:p w14:paraId="5E59CC3B" w14:textId="77777777" w:rsidR="0062016D" w:rsidRDefault="00867869">
      <w:r>
        <w:t>Robbins and Judge (2019) note that hierarchy limits open communication. In construction, operatives may feel pressure not to “slow the job down” by asking questions. For migrant workers, this pressure is often stronger.</w:t>
      </w:r>
    </w:p>
    <w:p w14:paraId="5E59CC3C" w14:textId="77777777" w:rsidR="0062016D" w:rsidRDefault="00867869">
      <w:pPr>
        <w:rPr>
          <w:b/>
          <w:bCs/>
        </w:rPr>
      </w:pPr>
      <w:r>
        <w:rPr>
          <w:b/>
          <w:bCs/>
        </w:rPr>
        <w:t>2.6 Strategies for Improving Communication</w:t>
      </w:r>
    </w:p>
    <w:p w14:paraId="5E59CC3D" w14:textId="77777777" w:rsidR="0062016D" w:rsidRDefault="00867869">
      <w:pPr>
        <w:rPr>
          <w:b/>
          <w:bCs/>
        </w:rPr>
      </w:pPr>
      <w:r>
        <w:rPr>
          <w:b/>
          <w:bCs/>
        </w:rPr>
        <w:t>2.6.1 Visual communication</w:t>
      </w:r>
    </w:p>
    <w:p w14:paraId="5E59CC3E" w14:textId="77777777" w:rsidR="0062016D" w:rsidRDefault="00867869">
      <w:r>
        <w:t>Visual aids, diagrams, colour-coded signs and demonstration videos are widely shown to improve understanding. Cappella, Smith and Turner (2025) found that workers in multilingual teams prefer diagrams to text because they reduce misinterpretation. Carnell uses some visual materials; however, your business proposal suggests opportunities to expand this approach (Hirsovoiu, 2024).</w:t>
      </w:r>
    </w:p>
    <w:p w14:paraId="5E59CC3F" w14:textId="77777777" w:rsidR="0062016D" w:rsidRDefault="00867869">
      <w:pPr>
        <w:rPr>
          <w:b/>
          <w:bCs/>
        </w:rPr>
      </w:pPr>
      <w:r>
        <w:rPr>
          <w:b/>
          <w:bCs/>
        </w:rPr>
        <w:t>2.6.2 Multilingual materials and translations</w:t>
      </w:r>
    </w:p>
    <w:p w14:paraId="5E59CC40" w14:textId="77777777" w:rsidR="0062016D" w:rsidRDefault="00867869">
      <w:r>
        <w:t>Providing translated materials can help workers understand key safety information. However, studies show that translation tools must be used carefully. Automated translations often struggle with technical vocabulary (Cappella et al., 2025). Translations are most effective when paired with visual examples.</w:t>
      </w:r>
    </w:p>
    <w:p w14:paraId="5E59CC41" w14:textId="77777777" w:rsidR="0062016D" w:rsidRDefault="0062016D">
      <w:pPr>
        <w:rPr>
          <w:b/>
          <w:bCs/>
        </w:rPr>
      </w:pPr>
    </w:p>
    <w:p w14:paraId="5E59CC42" w14:textId="77777777" w:rsidR="0062016D" w:rsidRDefault="00867869">
      <w:pPr>
        <w:rPr>
          <w:b/>
          <w:bCs/>
        </w:rPr>
      </w:pPr>
      <w:r>
        <w:rPr>
          <w:b/>
          <w:bCs/>
        </w:rPr>
        <w:t>2.6.3 Communication training for supervisors</w:t>
      </w:r>
    </w:p>
    <w:p w14:paraId="5E59CC43" w14:textId="77777777" w:rsidR="0062016D" w:rsidRDefault="00867869">
      <w:r>
        <w:t>Supervisors influence the clarity and quality of communication. Training can help them:</w:t>
      </w:r>
    </w:p>
    <w:p w14:paraId="5E59CC44" w14:textId="77777777" w:rsidR="0062016D" w:rsidRDefault="00867869">
      <w:pPr>
        <w:numPr>
          <w:ilvl w:val="0"/>
          <w:numId w:val="7"/>
        </w:numPr>
      </w:pPr>
      <w:r>
        <w:t>Avoid slang and jargon</w:t>
      </w:r>
    </w:p>
    <w:p w14:paraId="5E59CC45" w14:textId="77777777" w:rsidR="0062016D" w:rsidRDefault="00867869">
      <w:pPr>
        <w:numPr>
          <w:ilvl w:val="0"/>
          <w:numId w:val="7"/>
        </w:numPr>
      </w:pPr>
      <w:r>
        <w:t>Speak more slowly and clearly</w:t>
      </w:r>
    </w:p>
    <w:p w14:paraId="5E59CC46" w14:textId="77777777" w:rsidR="0062016D" w:rsidRDefault="00867869">
      <w:pPr>
        <w:numPr>
          <w:ilvl w:val="0"/>
          <w:numId w:val="7"/>
        </w:numPr>
      </w:pPr>
      <w:r>
        <w:t>Use simple English</w:t>
      </w:r>
    </w:p>
    <w:p w14:paraId="5E59CC47" w14:textId="77777777" w:rsidR="0062016D" w:rsidRDefault="00867869">
      <w:pPr>
        <w:numPr>
          <w:ilvl w:val="0"/>
          <w:numId w:val="7"/>
        </w:numPr>
      </w:pPr>
      <w:r>
        <w:t>Check understanding</w:t>
      </w:r>
    </w:p>
    <w:p w14:paraId="5E59CC48" w14:textId="77777777" w:rsidR="0062016D" w:rsidRDefault="00867869">
      <w:pPr>
        <w:numPr>
          <w:ilvl w:val="0"/>
          <w:numId w:val="7"/>
        </w:numPr>
      </w:pPr>
      <w:r>
        <w:t>Use visual aids</w:t>
      </w:r>
    </w:p>
    <w:p w14:paraId="5E59CC49" w14:textId="77777777" w:rsidR="0062016D" w:rsidRDefault="00867869">
      <w:r>
        <w:lastRenderedPageBreak/>
        <w:t>This type of training reduces misunderstandings and strengthens team cohesion (Cohen et al., 2018).</w:t>
      </w:r>
    </w:p>
    <w:p w14:paraId="5E59CC4A" w14:textId="77777777" w:rsidR="0062016D" w:rsidRDefault="00867869">
      <w:pPr>
        <w:rPr>
          <w:b/>
          <w:bCs/>
        </w:rPr>
      </w:pPr>
      <w:r>
        <w:rPr>
          <w:b/>
          <w:bCs/>
        </w:rPr>
        <w:t>2.6.4 Cultural awareness training</w:t>
      </w:r>
    </w:p>
    <w:p w14:paraId="5E59CC4B" w14:textId="77777777" w:rsidR="0062016D" w:rsidRDefault="00867869">
      <w:r>
        <w:t>Cultural awareness programmes help teams understand different communication norms. They improve trust, reduce conflict and encourage more open conversation (Olanrewaju &amp; Abdul-Aziz, 2020). These programmes are especially useful in environments where misunderstandings can affect safety.</w:t>
      </w:r>
    </w:p>
    <w:p w14:paraId="5E59CC4C" w14:textId="77777777" w:rsidR="0062016D" w:rsidRDefault="00867869">
      <w:pPr>
        <w:rPr>
          <w:b/>
          <w:bCs/>
        </w:rPr>
      </w:pPr>
      <w:r>
        <w:rPr>
          <w:b/>
          <w:bCs/>
        </w:rPr>
        <w:t>2.6.5 Standardised safety briefings</w:t>
      </w:r>
    </w:p>
    <w:p w14:paraId="5E59CC4D" w14:textId="77777777" w:rsidR="0062016D" w:rsidRDefault="00867869">
      <w:r>
        <w:t>HSE guidance (2022) emphasises that consistent safety briefings reduce confusion. Standardised briefing templates help ensure that essential information is delivered in the same way across different teams and shifts.</w:t>
      </w:r>
    </w:p>
    <w:p w14:paraId="5E59CC4E" w14:textId="77777777" w:rsidR="0062016D" w:rsidRDefault="00867869">
      <w:pPr>
        <w:rPr>
          <w:b/>
          <w:bCs/>
        </w:rPr>
      </w:pPr>
      <w:r>
        <w:rPr>
          <w:b/>
          <w:bCs/>
        </w:rPr>
        <w:t>2.7 Technology and Communication in Construction</w:t>
      </w:r>
    </w:p>
    <w:p w14:paraId="5E59CC4F" w14:textId="77777777" w:rsidR="0062016D" w:rsidRDefault="00867869">
      <w:pPr>
        <w:rPr>
          <w:b/>
          <w:bCs/>
        </w:rPr>
      </w:pPr>
      <w:r>
        <w:rPr>
          <w:b/>
          <w:bCs/>
        </w:rPr>
        <w:t>2.7.1 Digital translation tools</w:t>
      </w:r>
    </w:p>
    <w:p w14:paraId="5E59CC50" w14:textId="77777777" w:rsidR="0062016D" w:rsidRDefault="00867869">
      <w:r>
        <w:t>Mobile translation apps support basic communication but have limitations with technical language. They are most effective when used to clarify single words or phrases rather than full instructions (Cappella et al., 2025).</w:t>
      </w:r>
    </w:p>
    <w:p w14:paraId="5E59CC51" w14:textId="77777777" w:rsidR="0062016D" w:rsidRDefault="00867869">
      <w:pPr>
        <w:rPr>
          <w:b/>
          <w:bCs/>
        </w:rPr>
      </w:pPr>
      <w:r>
        <w:rPr>
          <w:b/>
          <w:bCs/>
        </w:rPr>
        <w:t>2.7.2 Video-based training</w:t>
      </w:r>
    </w:p>
    <w:p w14:paraId="5E59CC52" w14:textId="77777777" w:rsidR="0062016D" w:rsidRDefault="00867869">
      <w:r>
        <w:t>Video demonstrations enhance understanding by showing tasks visually. This approach reduces reliance on verbal explanations and supports workers with limited literacy or language skills.</w:t>
      </w:r>
    </w:p>
    <w:p w14:paraId="5E59CC53" w14:textId="77777777" w:rsidR="0062016D" w:rsidRDefault="00867869">
      <w:pPr>
        <w:rPr>
          <w:b/>
          <w:bCs/>
        </w:rPr>
      </w:pPr>
      <w:r>
        <w:rPr>
          <w:b/>
          <w:bCs/>
        </w:rPr>
        <w:t>2.7.3 Messaging platforms and digital briefings</w:t>
      </w:r>
    </w:p>
    <w:p w14:paraId="5E59CC54" w14:textId="77777777" w:rsidR="0062016D" w:rsidRDefault="00867869">
      <w:r>
        <w:t>Increasingly, construction companies use digital platforms to share instructions, drawings and updates. These platforms help standardise communication, though they rely on workers having the digital skills to use them.</w:t>
      </w:r>
    </w:p>
    <w:p w14:paraId="5E59CC55" w14:textId="77777777" w:rsidR="0062016D" w:rsidRDefault="0062016D">
      <w:pPr>
        <w:rPr>
          <w:b/>
          <w:bCs/>
        </w:rPr>
      </w:pPr>
    </w:p>
    <w:p w14:paraId="5E59CC56" w14:textId="77777777" w:rsidR="0062016D" w:rsidRDefault="00867869">
      <w:pPr>
        <w:rPr>
          <w:b/>
          <w:bCs/>
        </w:rPr>
      </w:pPr>
      <w:r>
        <w:rPr>
          <w:b/>
          <w:bCs/>
        </w:rPr>
        <w:t>2.8 Safety-Critical Communication</w:t>
      </w:r>
    </w:p>
    <w:p w14:paraId="5E59CC57" w14:textId="77777777" w:rsidR="0062016D" w:rsidRDefault="00867869">
      <w:r>
        <w:t>Clear communication is central to safety. The HSE (2022) states that many incidents occur due to:</w:t>
      </w:r>
    </w:p>
    <w:p w14:paraId="5E59CC58" w14:textId="77777777" w:rsidR="0062016D" w:rsidRDefault="00867869">
      <w:pPr>
        <w:numPr>
          <w:ilvl w:val="0"/>
          <w:numId w:val="8"/>
        </w:numPr>
      </w:pPr>
      <w:r>
        <w:t>Misunderstood instructions</w:t>
      </w:r>
    </w:p>
    <w:p w14:paraId="5E59CC59" w14:textId="77777777" w:rsidR="0062016D" w:rsidRDefault="00867869">
      <w:pPr>
        <w:numPr>
          <w:ilvl w:val="0"/>
          <w:numId w:val="8"/>
        </w:numPr>
      </w:pPr>
      <w:r>
        <w:t>Failure to communicate hazards</w:t>
      </w:r>
    </w:p>
    <w:p w14:paraId="5E59CC5A" w14:textId="77777777" w:rsidR="0062016D" w:rsidRDefault="00867869">
      <w:pPr>
        <w:numPr>
          <w:ilvl w:val="0"/>
          <w:numId w:val="8"/>
        </w:numPr>
      </w:pPr>
      <w:r>
        <w:t>Assumptions about worker understanding</w:t>
      </w:r>
    </w:p>
    <w:p w14:paraId="5E59CC5B" w14:textId="77777777" w:rsidR="0062016D" w:rsidRDefault="00867869">
      <w:pPr>
        <w:numPr>
          <w:ilvl w:val="0"/>
          <w:numId w:val="8"/>
        </w:numPr>
      </w:pPr>
      <w:r>
        <w:t>Poor briefing structure</w:t>
      </w:r>
    </w:p>
    <w:p w14:paraId="5E59CC5C" w14:textId="77777777" w:rsidR="0062016D" w:rsidRDefault="00867869">
      <w:r>
        <w:lastRenderedPageBreak/>
        <w:t xml:space="preserve">Manu et al. (2021) found that communication failures contributed to nearly half of </w:t>
      </w:r>
      <w:r>
        <w:t>construction accidents reviewed in their study.</w:t>
      </w:r>
    </w:p>
    <w:p w14:paraId="5E59CC5D" w14:textId="77777777" w:rsidR="0062016D" w:rsidRDefault="00867869">
      <w:r>
        <w:t>At Carnell, working alongside live traffic increases the importance of accurate communication. Small misunderstandings—such as misheard spacing for traffic cones or barriers—could lead to unsafe work zones (Hirsovoiu, 2024).</w:t>
      </w:r>
    </w:p>
    <w:p w14:paraId="5E59CC5E" w14:textId="77777777" w:rsidR="0062016D" w:rsidRDefault="0062016D">
      <w:pPr>
        <w:rPr>
          <w:b/>
          <w:bCs/>
        </w:rPr>
      </w:pPr>
    </w:p>
    <w:p w14:paraId="5E59CC5F" w14:textId="77777777" w:rsidR="0062016D" w:rsidRDefault="0062016D">
      <w:pPr>
        <w:rPr>
          <w:b/>
          <w:bCs/>
        </w:rPr>
      </w:pPr>
    </w:p>
    <w:p w14:paraId="5E59CC60" w14:textId="77777777" w:rsidR="0062016D" w:rsidRDefault="0062016D">
      <w:pPr>
        <w:rPr>
          <w:b/>
          <w:bCs/>
        </w:rPr>
      </w:pPr>
    </w:p>
    <w:p w14:paraId="5E59CC61" w14:textId="77777777" w:rsidR="0062016D" w:rsidRDefault="00867869">
      <w:pPr>
        <w:rPr>
          <w:b/>
          <w:bCs/>
        </w:rPr>
      </w:pPr>
      <w:r>
        <w:rPr>
          <w:b/>
          <w:bCs/>
        </w:rPr>
        <w:t>2.9 Gaps in the Literature</w:t>
      </w:r>
    </w:p>
    <w:p w14:paraId="5E59CC62" w14:textId="77777777" w:rsidR="0062016D" w:rsidRDefault="00867869">
      <w:r>
        <w:t>This review highlights several gaps:</w:t>
      </w:r>
    </w:p>
    <w:p w14:paraId="5E59CC63" w14:textId="77777777" w:rsidR="0062016D" w:rsidRDefault="00867869">
      <w:pPr>
        <w:numPr>
          <w:ilvl w:val="0"/>
          <w:numId w:val="9"/>
        </w:numPr>
      </w:pPr>
      <w:r>
        <w:rPr>
          <w:b/>
          <w:bCs/>
        </w:rPr>
        <w:t>Limited research on UK highways construction</w:t>
      </w:r>
      <w:r>
        <w:t>, which has unique risks and communication demands.</w:t>
      </w:r>
    </w:p>
    <w:p w14:paraId="5E59CC64" w14:textId="77777777" w:rsidR="0062016D" w:rsidRDefault="00867869">
      <w:pPr>
        <w:numPr>
          <w:ilvl w:val="0"/>
          <w:numId w:val="9"/>
        </w:numPr>
      </w:pPr>
      <w:r>
        <w:rPr>
          <w:b/>
          <w:bCs/>
        </w:rPr>
        <w:t>Little focus on workers’ own perspectives</w:t>
      </w:r>
      <w:r>
        <w:t>, especially migrant workers.</w:t>
      </w:r>
    </w:p>
    <w:p w14:paraId="5E59CC65" w14:textId="77777777" w:rsidR="0062016D" w:rsidRDefault="00867869">
      <w:pPr>
        <w:numPr>
          <w:ilvl w:val="0"/>
          <w:numId w:val="9"/>
        </w:numPr>
      </w:pPr>
      <w:r>
        <w:rPr>
          <w:b/>
          <w:bCs/>
        </w:rPr>
        <w:t>Few studies evaluating practical communication tools</w:t>
      </w:r>
      <w:r>
        <w:t>, such as multilingual briefings or digital aids.</w:t>
      </w:r>
    </w:p>
    <w:p w14:paraId="5E59CC66" w14:textId="77777777" w:rsidR="0062016D" w:rsidRDefault="00867869">
      <w:pPr>
        <w:numPr>
          <w:ilvl w:val="0"/>
          <w:numId w:val="9"/>
        </w:numPr>
      </w:pPr>
      <w:r>
        <w:rPr>
          <w:b/>
          <w:bCs/>
        </w:rPr>
        <w:t>Limited research combining diversity, communication and safety</w:t>
      </w:r>
      <w:r>
        <w:t xml:space="preserve"> into one framework.</w:t>
      </w:r>
    </w:p>
    <w:p w14:paraId="5E59CC67" w14:textId="77777777" w:rsidR="0062016D" w:rsidRDefault="00867869">
      <w:pPr>
        <w:numPr>
          <w:ilvl w:val="0"/>
          <w:numId w:val="9"/>
        </w:numPr>
      </w:pPr>
      <w:r>
        <w:rPr>
          <w:b/>
          <w:bCs/>
        </w:rPr>
        <w:t>Lack of mixed-methods studies</w:t>
      </w:r>
      <w:r>
        <w:t>, despite recommendations from Saunders, Lewis and Thornhill (2019).</w:t>
      </w:r>
    </w:p>
    <w:p w14:paraId="5E59CC68" w14:textId="77777777" w:rsidR="0062016D" w:rsidRDefault="00867869">
      <w:r>
        <w:t>These gaps justify the need for the current study, which provides new insights specific to Carnell’s context.</w:t>
      </w:r>
    </w:p>
    <w:p w14:paraId="5E59CC69" w14:textId="77777777" w:rsidR="0062016D" w:rsidRDefault="00867869">
      <w:pPr>
        <w:rPr>
          <w:b/>
          <w:bCs/>
        </w:rPr>
      </w:pPr>
      <w:r>
        <w:rPr>
          <w:b/>
          <w:bCs/>
        </w:rPr>
        <w:t>2.10 Summary</w:t>
      </w:r>
    </w:p>
    <w:p w14:paraId="5E59CC6A" w14:textId="77777777" w:rsidR="0062016D" w:rsidRDefault="00867869">
      <w:r>
        <w:t xml:space="preserve">This chapter has reviewed key literature on workforce diversity, communication theory and </w:t>
      </w:r>
      <w:r>
        <w:t>construction-site communication. Research shows that multicultural teams face significant challenges due to language barriers, cultural differences, environmental distractions and hierarchical dynamics. The construction environment intensifies these challenges, making clear communication essential for safety and productivity.</w:t>
      </w:r>
    </w:p>
    <w:p w14:paraId="5E59CC6B" w14:textId="77777777" w:rsidR="0062016D" w:rsidRDefault="00867869">
      <w:r>
        <w:t>The literature also highlights several practical strategies—visual communication, multilingual materials, supervisor training, cultural awareness programmes and digital tools—that can help improve communication. However, there is limited research on how these strategies work specifically in UK highways maintenance environments such as Carnell.</w:t>
      </w:r>
    </w:p>
    <w:p w14:paraId="5E59CC6C" w14:textId="77777777" w:rsidR="0062016D" w:rsidRDefault="00867869">
      <w:r>
        <w:lastRenderedPageBreak/>
        <w:t>The gaps identified in the literature underline the importance of this research project, which aims to explore communication barriers at Carnell and identify practical solutions informed by the experiences of the workforce.</w:t>
      </w:r>
    </w:p>
    <w:p w14:paraId="5E59CC6D" w14:textId="77777777" w:rsidR="0062016D" w:rsidRDefault="0062016D"/>
    <w:p w14:paraId="5E59CC6E" w14:textId="77777777" w:rsidR="0062016D" w:rsidRDefault="00867869">
      <w:pPr>
        <w:rPr>
          <w:b/>
          <w:bCs/>
        </w:rPr>
      </w:pPr>
      <w:r>
        <w:rPr>
          <w:b/>
          <w:bCs/>
        </w:rPr>
        <w:t xml:space="preserve">CHAPTER 3: METHODOLOGY </w:t>
      </w:r>
    </w:p>
    <w:p w14:paraId="5E59CC6F" w14:textId="77777777" w:rsidR="0062016D" w:rsidRDefault="00867869">
      <w:pPr>
        <w:rPr>
          <w:b/>
          <w:bCs/>
        </w:rPr>
      </w:pPr>
      <w:r>
        <w:rPr>
          <w:b/>
          <w:bCs/>
        </w:rPr>
        <w:t>3.1 Introduction</w:t>
      </w:r>
    </w:p>
    <w:p w14:paraId="5E59CC70" w14:textId="77777777" w:rsidR="0062016D" w:rsidRDefault="00867869">
      <w:r>
        <w:t>This chapter outlines and justifies the research methodology used to investigate how workforce diversity influences communication within Carnell. It explains the research philosophy, research approach, design, sampling strategy, data collection methods, data analysis techniques and ethical considerations. The study adopts a mixed-methods approach, combining quantitative and qualitative data to provide a comprehensive understanding of communication challenges in a safety-critical construction environment. Th</w:t>
      </w:r>
      <w:r>
        <w:t xml:space="preserve">e methodological choices are informed by the literature reviewed in Chapter 2 and supported by established research methods guidance (Saunders, Lewis and Thornhill, 2019; Cohen, Manion and Morrison, 2018). </w:t>
      </w:r>
    </w:p>
    <w:p w14:paraId="5E59CC71" w14:textId="77777777" w:rsidR="0062016D" w:rsidRDefault="00867869">
      <w:pPr>
        <w:rPr>
          <w:b/>
          <w:bCs/>
        </w:rPr>
      </w:pPr>
      <w:r>
        <w:rPr>
          <w:b/>
          <w:bCs/>
        </w:rPr>
        <w:t>3.2 Research Philosophy</w:t>
      </w:r>
    </w:p>
    <w:p w14:paraId="5E59CC72" w14:textId="77777777" w:rsidR="0062016D" w:rsidRDefault="00867869">
      <w:r>
        <w:t>A pragmatic research philosophy underpins this study. Pragmatism focuses on identifying practical solutions to real-world problems and allows researchers to draw on multiple methods to address complex organisational issues (Saunders, Lewis and Thornhill, 2019). This philosophy is particularly appropriate for the present study, which aims not only to explore communication challenges but also to develop practical recommendations for improving communication and safety within Carnell.</w:t>
      </w:r>
    </w:p>
    <w:p w14:paraId="5E59CC73" w14:textId="77777777" w:rsidR="0062016D" w:rsidRDefault="00867869">
      <w:r>
        <w:t>Communication in construction is influenced by linguistic, organisational and environmental factors. A pragmatic approach enables the integration of quantitative survey data with qualitative interview insights, providing both breadth and depth of understanding. This aligns with the applied nature of the research and supports its focus on workplace improvement.</w:t>
      </w:r>
    </w:p>
    <w:p w14:paraId="5E59CC74" w14:textId="77777777" w:rsidR="0062016D" w:rsidRDefault="00867869">
      <w:pPr>
        <w:rPr>
          <w:b/>
          <w:bCs/>
        </w:rPr>
      </w:pPr>
      <w:r>
        <w:rPr>
          <w:b/>
          <w:bCs/>
        </w:rPr>
        <w:t xml:space="preserve">3.3 Research </w:t>
      </w:r>
      <w:r>
        <w:rPr>
          <w:b/>
          <w:bCs/>
        </w:rPr>
        <w:t>Approach</w:t>
      </w:r>
    </w:p>
    <w:p w14:paraId="5E59CC75" w14:textId="77777777" w:rsidR="0062016D" w:rsidRDefault="00867869">
      <w:r>
        <w:t>The study follows a deductive research approach, drawing on existing literature related to organisational communication, workforce diversity and safety management to inform the research design and data collection instruments. A deductive approach is appropriate where established concepts are examined within a specific organisational context to assess their relevance and application (Saunders, Lewis and Thornhill, 2019). In this study, the approach allows for examination of whether communication barriers ide</w:t>
      </w:r>
      <w:r>
        <w:t>ntified in the literature are also present within Carnell.</w:t>
      </w:r>
    </w:p>
    <w:p w14:paraId="5E59CC76" w14:textId="77777777" w:rsidR="0062016D" w:rsidRDefault="00867869">
      <w:pPr>
        <w:rPr>
          <w:b/>
          <w:bCs/>
        </w:rPr>
      </w:pPr>
      <w:r>
        <w:rPr>
          <w:b/>
          <w:bCs/>
        </w:rPr>
        <w:t>3.4 Research Design</w:t>
      </w:r>
    </w:p>
    <w:p w14:paraId="5E59CC77" w14:textId="77777777" w:rsidR="0062016D" w:rsidRDefault="00867869">
      <w:r>
        <w:lastRenderedPageBreak/>
        <w:t>A mixed-methods research design was adopted to address the research aims and questions. Mixed methods strengthen research by enabling triangulation between quantitative and qualitative data sources, thereby increasing the credibility and depth of the findings (Saunders, Lewis and Thornhill, 2019). A case study design was selected, as it allows detailed examination of communication practices within a real organisational context (Yin, 2018).</w:t>
      </w:r>
    </w:p>
    <w:p w14:paraId="5E59CC78" w14:textId="77777777" w:rsidR="0062016D" w:rsidRDefault="00867869">
      <w:pPr>
        <w:rPr>
          <w:b/>
          <w:bCs/>
        </w:rPr>
      </w:pPr>
      <w:r>
        <w:rPr>
          <w:b/>
          <w:bCs/>
        </w:rPr>
        <w:t>3.4.1 Quantitative Component – Survey</w:t>
      </w:r>
    </w:p>
    <w:p w14:paraId="5E59CC79" w14:textId="77777777" w:rsidR="0062016D" w:rsidRDefault="00867869">
      <w:r>
        <w:t>The quantitative component consisted of a workforce communication survey designed to identify patterns in communication experiences across Carnell’s workforce. The survey focused on:</w:t>
      </w:r>
    </w:p>
    <w:p w14:paraId="5E59CC7A" w14:textId="77777777" w:rsidR="0062016D" w:rsidRDefault="00867869">
      <w:pPr>
        <w:numPr>
          <w:ilvl w:val="0"/>
          <w:numId w:val="10"/>
        </w:numPr>
      </w:pPr>
      <w:r>
        <w:t>job role and first language</w:t>
      </w:r>
    </w:p>
    <w:p w14:paraId="5E59CC7B" w14:textId="77777777" w:rsidR="0062016D" w:rsidRDefault="00867869">
      <w:pPr>
        <w:numPr>
          <w:ilvl w:val="0"/>
          <w:numId w:val="10"/>
        </w:numPr>
      </w:pPr>
      <w:r>
        <w:t>frequency of cross-language communication</w:t>
      </w:r>
    </w:p>
    <w:p w14:paraId="5E59CC7C" w14:textId="77777777" w:rsidR="0062016D" w:rsidRDefault="00867869">
      <w:pPr>
        <w:numPr>
          <w:ilvl w:val="0"/>
          <w:numId w:val="10"/>
        </w:numPr>
      </w:pPr>
      <w:r>
        <w:t>understanding of work instructions</w:t>
      </w:r>
    </w:p>
    <w:p w14:paraId="5E59CC7D" w14:textId="77777777" w:rsidR="0062016D" w:rsidRDefault="00867869">
      <w:pPr>
        <w:numPr>
          <w:ilvl w:val="0"/>
          <w:numId w:val="10"/>
        </w:numPr>
      </w:pPr>
      <w:r>
        <w:t>prevalence of communication problems</w:t>
      </w:r>
    </w:p>
    <w:p w14:paraId="5E59CC7E" w14:textId="77777777" w:rsidR="0062016D" w:rsidRDefault="00867869">
      <w:pPr>
        <w:numPr>
          <w:ilvl w:val="0"/>
          <w:numId w:val="10"/>
        </w:numPr>
      </w:pPr>
      <w:r>
        <w:t>impact of communication on performance and safety</w:t>
      </w:r>
    </w:p>
    <w:p w14:paraId="5E59CC7F" w14:textId="77777777" w:rsidR="0062016D" w:rsidRDefault="00867869">
      <w:pPr>
        <w:numPr>
          <w:ilvl w:val="0"/>
          <w:numId w:val="10"/>
        </w:numPr>
      </w:pPr>
      <w:r>
        <w:t>confidence in raising communication concerns</w:t>
      </w:r>
    </w:p>
    <w:p w14:paraId="5E59CC80" w14:textId="77777777" w:rsidR="0062016D" w:rsidRDefault="00867869">
      <w:pPr>
        <w:numPr>
          <w:ilvl w:val="0"/>
          <w:numId w:val="10"/>
        </w:numPr>
      </w:pPr>
      <w:r>
        <w:t>perceived usefulness of communication improvement strategies</w:t>
      </w:r>
    </w:p>
    <w:p w14:paraId="5E59CC81" w14:textId="77777777" w:rsidR="0062016D" w:rsidRDefault="00867869">
      <w:r>
        <w:t>The survey included multiple-choice questions and Likert-scale items to support descriptive statistical analysis (Saunders, Lewis and Thornhill, 2019).</w:t>
      </w:r>
    </w:p>
    <w:p w14:paraId="5E59CC82" w14:textId="77777777" w:rsidR="0062016D" w:rsidRDefault="00867869">
      <w:pPr>
        <w:rPr>
          <w:b/>
          <w:bCs/>
        </w:rPr>
      </w:pPr>
      <w:r>
        <w:rPr>
          <w:b/>
          <w:bCs/>
        </w:rPr>
        <w:t>3.4.2 Qualitative Component – Semi-Structured Interviews</w:t>
      </w:r>
    </w:p>
    <w:p w14:paraId="5E59CC83" w14:textId="77777777" w:rsidR="0062016D" w:rsidRDefault="00867869">
      <w:r>
        <w:t xml:space="preserve">The qualitative component consisted of semi-structured interviews aimed at gaining deeper insight into </w:t>
      </w:r>
      <w:proofErr w:type="gramStart"/>
      <w:r>
        <w:t>employees’</w:t>
      </w:r>
      <w:proofErr w:type="gramEnd"/>
      <w:r>
        <w:t xml:space="preserve"> lived experiences of communication at Carnell. Interviews explored language barriers, time pressure, environmental challenges, supervisory communication and suggestions for improvement. Semi-structured interviews were selected because they allow participants to express their views in their own words while ensuring consistency across interviews (Brinkmann and Kvale, 2018).</w:t>
      </w:r>
    </w:p>
    <w:p w14:paraId="5E59CC84" w14:textId="77777777" w:rsidR="0062016D" w:rsidRDefault="00867869">
      <w:pPr>
        <w:rPr>
          <w:b/>
          <w:bCs/>
        </w:rPr>
      </w:pPr>
      <w:r>
        <w:rPr>
          <w:b/>
          <w:bCs/>
        </w:rPr>
        <w:t>3.5 Sampling Strategy</w:t>
      </w:r>
    </w:p>
    <w:p w14:paraId="5E59CC85" w14:textId="77777777" w:rsidR="0062016D" w:rsidRDefault="00867869">
      <w:pPr>
        <w:rPr>
          <w:b/>
          <w:bCs/>
        </w:rPr>
      </w:pPr>
      <w:r>
        <w:rPr>
          <w:b/>
          <w:bCs/>
        </w:rPr>
        <w:t>3.5.1 Survey Sampling</w:t>
      </w:r>
    </w:p>
    <w:p w14:paraId="5E59CC86" w14:textId="77777777" w:rsidR="0062016D" w:rsidRDefault="00867869">
      <w:r>
        <w:t>A purposive sampling strategy was used for the survey. Participants were selected based on their involvement in day-to-day operations at Carnell and their relevance to the research topic. This approach was appropriate given the organisation-specific focus of the study and practical constraints such as shift patterns, site access and voluntary participation (Cohen, Manion and Morrison, 2018).</w:t>
      </w:r>
    </w:p>
    <w:p w14:paraId="5E59CC87" w14:textId="77777777" w:rsidR="0062016D" w:rsidRDefault="00867869">
      <w:r>
        <w:lastRenderedPageBreak/>
        <w:t>The final survey sample consisted of 17 participants, representing a range of job roles and language backgrounds. While the sample size limits statistical generalisability, it is appropriate for an exploratory case study focused on identifying patterns and informing organisational recommendations (Saunders, Lewis and Thornhill, 2019).</w:t>
      </w:r>
    </w:p>
    <w:p w14:paraId="5E59CC88" w14:textId="77777777" w:rsidR="0062016D" w:rsidRDefault="00867869">
      <w:pPr>
        <w:rPr>
          <w:b/>
          <w:bCs/>
        </w:rPr>
      </w:pPr>
      <w:r>
        <w:rPr>
          <w:b/>
          <w:bCs/>
        </w:rPr>
        <w:t>3.5.2 Interview Sampling</w:t>
      </w:r>
    </w:p>
    <w:p w14:paraId="5E59CC89" w14:textId="77777777" w:rsidR="0062016D" w:rsidRDefault="00867869">
      <w:r>
        <w:t>For the qualitative phase, nine participants were selected using purposive sampling to ensure representation across different job roles and language backgrounds. This sample size is consistent with qualitative research guidance, where depth and richness of data are prioritised over large sample sizes (Brinkmann and Kvale, 2018).</w:t>
      </w:r>
    </w:p>
    <w:p w14:paraId="5E59CC8A" w14:textId="77777777" w:rsidR="0062016D" w:rsidRDefault="0062016D">
      <w:pPr>
        <w:rPr>
          <w:b/>
          <w:bCs/>
        </w:rPr>
      </w:pPr>
    </w:p>
    <w:p w14:paraId="5E59CC8B" w14:textId="77777777" w:rsidR="0062016D" w:rsidRDefault="00867869">
      <w:pPr>
        <w:rPr>
          <w:b/>
          <w:bCs/>
        </w:rPr>
      </w:pPr>
      <w:r>
        <w:rPr>
          <w:b/>
          <w:bCs/>
        </w:rPr>
        <w:t>3.6 Data Collection Methods</w:t>
      </w:r>
    </w:p>
    <w:p w14:paraId="5E59CC8C" w14:textId="77777777" w:rsidR="0062016D" w:rsidRDefault="00867869">
      <w:pPr>
        <w:rPr>
          <w:b/>
          <w:bCs/>
        </w:rPr>
      </w:pPr>
      <w:r>
        <w:rPr>
          <w:b/>
          <w:bCs/>
        </w:rPr>
        <w:t>3.6.1 Survey Data Collection</w:t>
      </w:r>
    </w:p>
    <w:p w14:paraId="5E59CC8D" w14:textId="77777777" w:rsidR="0062016D" w:rsidRDefault="00867869">
      <w:r>
        <w:t>The survey was administered using a mixed-mode approach. Some participants completed the survey independently via an online link, while others responded verbally during phone conversations, with responses recorded by the researcher. This approach was used to maximise participation within a shift-based construction environment and to include workers who were less comfortable with online tools (Saunders, Lewis and Thornhill, 2019).</w:t>
      </w:r>
    </w:p>
    <w:p w14:paraId="5E59CC8E" w14:textId="77777777" w:rsidR="0062016D" w:rsidRDefault="00867869">
      <w:r>
        <w:t>All participants were asked the same questions to ensure consistency across responses.</w:t>
      </w:r>
    </w:p>
    <w:p w14:paraId="5E59CC8F" w14:textId="77777777" w:rsidR="0062016D" w:rsidRDefault="00867869">
      <w:pPr>
        <w:rPr>
          <w:b/>
          <w:bCs/>
        </w:rPr>
      </w:pPr>
      <w:r>
        <w:rPr>
          <w:b/>
          <w:bCs/>
        </w:rPr>
        <w:t>3.6.2 Interview Data Collection</w:t>
      </w:r>
    </w:p>
    <w:p w14:paraId="5E59CC90" w14:textId="77777777" w:rsidR="0062016D" w:rsidRDefault="00867869">
      <w:r>
        <w:t xml:space="preserve">Interviews were conducted by phone or online, depending on participant availability and preference. Each interview lasted approximately 20–30 minutes. With participant consent, responses were recorded through detailed </w:t>
      </w:r>
      <w:proofErr w:type="gramStart"/>
      <w:r>
        <w:t>note-taking</w:t>
      </w:r>
      <w:proofErr w:type="gramEnd"/>
      <w:r>
        <w:t xml:space="preserve"> and later transcribed for analysis. Interview questions were organised into sections covering background, communication experiences, barriers, impacts and suggested improvements.</w:t>
      </w:r>
    </w:p>
    <w:p w14:paraId="5E59CC91" w14:textId="77777777" w:rsidR="0062016D" w:rsidRDefault="00867869">
      <w:pPr>
        <w:rPr>
          <w:b/>
          <w:bCs/>
        </w:rPr>
      </w:pPr>
      <w:r>
        <w:rPr>
          <w:b/>
          <w:bCs/>
        </w:rPr>
        <w:t>3.7 Data Analysis</w:t>
      </w:r>
    </w:p>
    <w:p w14:paraId="5E59CC92" w14:textId="77777777" w:rsidR="0062016D" w:rsidRDefault="00867869">
      <w:pPr>
        <w:rPr>
          <w:b/>
          <w:bCs/>
        </w:rPr>
      </w:pPr>
      <w:r>
        <w:rPr>
          <w:b/>
          <w:bCs/>
        </w:rPr>
        <w:t>3.7.1 Quantitative Data Analysis</w:t>
      </w:r>
    </w:p>
    <w:p w14:paraId="5E59CC93" w14:textId="77777777" w:rsidR="0062016D" w:rsidRDefault="00867869">
      <w:r>
        <w:t xml:space="preserve">Survey data were analysed using descriptive statistics, including frequencies and percentages. Likert-scale responses were coded </w:t>
      </w:r>
      <w:r>
        <w:t>numerically (1 = strongly disagree to 5 = strongly agree) to identify trends within the dataset. Given the exploratory nature of the study and the sample size, advanced statistical testing was not undertaken (Saunders, Lewis and Thornhill, 2019).</w:t>
      </w:r>
    </w:p>
    <w:p w14:paraId="5E59CC94" w14:textId="77777777" w:rsidR="0062016D" w:rsidRDefault="00867869">
      <w:pPr>
        <w:rPr>
          <w:b/>
          <w:bCs/>
        </w:rPr>
      </w:pPr>
      <w:r>
        <w:rPr>
          <w:b/>
          <w:bCs/>
        </w:rPr>
        <w:t>3.7.2 Qualitative Data Analysis</w:t>
      </w:r>
    </w:p>
    <w:p w14:paraId="5E59CC95" w14:textId="77777777" w:rsidR="0062016D" w:rsidRDefault="00867869">
      <w:r>
        <w:lastRenderedPageBreak/>
        <w:t>Interview data were analysed using thematic analysis, following the six-phase framework outlined by Braun and Clarke (2006). This process involved data familiarisation, initial coding, theme identification, review and definition of themes, and presentation of findings. The analysis focused on identifying recurring communication barriers and perceived solutions within the organisational context.</w:t>
      </w:r>
    </w:p>
    <w:p w14:paraId="5E59CC96" w14:textId="77777777" w:rsidR="0062016D" w:rsidRDefault="00867869">
      <w:pPr>
        <w:rPr>
          <w:b/>
          <w:bCs/>
        </w:rPr>
      </w:pPr>
      <w:r>
        <w:rPr>
          <w:b/>
          <w:bCs/>
        </w:rPr>
        <w:t>3.8 Triangulation</w:t>
      </w:r>
    </w:p>
    <w:p w14:paraId="5E59CC97" w14:textId="77777777" w:rsidR="0062016D" w:rsidRDefault="00867869">
      <w:r>
        <w:t>Triangulation was achieved by comparing findings from the survey, interviews and existing literature. This approach enhances the credibility of the study by ensuring that conclusions are supported by multiple data sources rather than relying on a single method (Saunders, Lewis and Thornhill, 2019).</w:t>
      </w:r>
    </w:p>
    <w:p w14:paraId="5E59CC98" w14:textId="77777777" w:rsidR="0062016D" w:rsidRDefault="0062016D">
      <w:pPr>
        <w:rPr>
          <w:b/>
          <w:bCs/>
        </w:rPr>
      </w:pPr>
    </w:p>
    <w:p w14:paraId="5E59CC99" w14:textId="77777777" w:rsidR="0062016D" w:rsidRDefault="00867869">
      <w:pPr>
        <w:rPr>
          <w:b/>
          <w:bCs/>
        </w:rPr>
      </w:pPr>
      <w:r>
        <w:rPr>
          <w:b/>
          <w:bCs/>
        </w:rPr>
        <w:t>3.9 Ethical Considerations</w:t>
      </w:r>
    </w:p>
    <w:p w14:paraId="5E59CC9A" w14:textId="77777777" w:rsidR="0062016D" w:rsidRDefault="00867869">
      <w:r>
        <w:t>Ethical approval was obtained prior to data collection. All participants were informed about the purpose of the study, the voluntary nature of participation and their right to withdraw at any time. Anonymity and confidentiality were ensured, and no identifying information was collected. Data were stored securely on password-protected devices in line with university guidelines (Cohen, Manion and Morrison, 2018).</w:t>
      </w:r>
    </w:p>
    <w:p w14:paraId="5E59CC9B" w14:textId="77777777" w:rsidR="0062016D" w:rsidRDefault="00867869">
      <w:pPr>
        <w:rPr>
          <w:b/>
          <w:bCs/>
        </w:rPr>
      </w:pPr>
      <w:r>
        <w:rPr>
          <w:b/>
          <w:bCs/>
        </w:rPr>
        <w:t>3.10 Methodological Limitations</w:t>
      </w:r>
    </w:p>
    <w:p w14:paraId="5E59CC9C" w14:textId="77777777" w:rsidR="0062016D" w:rsidRDefault="00867869">
      <w:r>
        <w:t xml:space="preserve">The study has several limitations. The sample size is </w:t>
      </w:r>
      <w:r>
        <w:t xml:space="preserve">relatively small and limited to a single organisation, which restricts generalisability. Additionally, the mixed-mode survey administration may introduce minor inconsistencies in how questions were interpreted. However, these limitations are appropriate for an exploratory case study and are mitigated </w:t>
      </w:r>
      <w:proofErr w:type="gramStart"/>
      <w:r>
        <w:t>by the use of</w:t>
      </w:r>
      <w:proofErr w:type="gramEnd"/>
      <w:r>
        <w:t xml:space="preserve"> mixed methods and triangulation (Yin, 2018).</w:t>
      </w:r>
    </w:p>
    <w:p w14:paraId="2B4C52F3" w14:textId="77777777" w:rsidR="00471FCE" w:rsidRDefault="00471FCE">
      <w:pPr>
        <w:rPr>
          <w:b/>
          <w:bCs/>
        </w:rPr>
      </w:pPr>
    </w:p>
    <w:p w14:paraId="5E59CC9D" w14:textId="6ABE8DA1" w:rsidR="0062016D" w:rsidRDefault="00867869">
      <w:pPr>
        <w:rPr>
          <w:b/>
          <w:bCs/>
        </w:rPr>
      </w:pPr>
      <w:r>
        <w:rPr>
          <w:b/>
          <w:bCs/>
        </w:rPr>
        <w:t>3.11 Chapter Summary</w:t>
      </w:r>
    </w:p>
    <w:p w14:paraId="5E59CC9E" w14:textId="77777777" w:rsidR="0062016D" w:rsidRDefault="00867869">
      <w:r>
        <w:t>This chapter has outlined the research methodology adopted for the study, including the pragmatic research philosophy, mixed-methods case study design, purposive sampling strategy and data analysis techniques. The methodology is appropriate for exploring communication challenges within a specific organisational context. The next chapter presents and discusses the findings from the survey and interviews.</w:t>
      </w:r>
    </w:p>
    <w:p w14:paraId="05720BB1" w14:textId="77777777" w:rsidR="00365578" w:rsidRDefault="00365578">
      <w:pPr>
        <w:rPr>
          <w:b/>
          <w:bCs/>
        </w:rPr>
      </w:pPr>
    </w:p>
    <w:p w14:paraId="5E59CC9F" w14:textId="162ADD22" w:rsidR="0062016D" w:rsidRDefault="00867869">
      <w:pPr>
        <w:rPr>
          <w:b/>
          <w:bCs/>
        </w:rPr>
      </w:pPr>
      <w:r>
        <w:rPr>
          <w:b/>
          <w:bCs/>
        </w:rPr>
        <w:t>CHAPTER 4: FINDINGS AND DISCUSSION</w:t>
      </w:r>
    </w:p>
    <w:p w14:paraId="5E59CCA0" w14:textId="77777777" w:rsidR="0062016D" w:rsidRDefault="00867869">
      <w:pPr>
        <w:rPr>
          <w:b/>
          <w:bCs/>
        </w:rPr>
      </w:pPr>
      <w:r>
        <w:rPr>
          <w:b/>
          <w:bCs/>
        </w:rPr>
        <w:t>4.1 Introduction</w:t>
      </w:r>
    </w:p>
    <w:p w14:paraId="5E59CCA1" w14:textId="77777777" w:rsidR="0062016D" w:rsidRDefault="00867869">
      <w:r>
        <w:lastRenderedPageBreak/>
        <w:t>This chapter presents an extended analysis of the findings from the empirical phase of the study examining workforce diversity and communication within Carnell. The data were collected through a mixed-methods approach consisting of a workforce communication survey (</w:t>
      </w:r>
      <w:r>
        <w:rPr>
          <w:b/>
          <w:bCs/>
        </w:rPr>
        <w:t>n = 17</w:t>
      </w:r>
      <w:r>
        <w:t>) and semi-structured interviews (</w:t>
      </w:r>
      <w:r>
        <w:rPr>
          <w:b/>
          <w:bCs/>
        </w:rPr>
        <w:t>n = 9</w:t>
      </w:r>
      <w:r>
        <w:t>). The purpose of this extended chapter is to provide a deeper and more detailed exploration of the findings than would normally be included in a standard results and discussion chapter, allowing for fuller interpretation, comparison with literature, and consideration of alternative explanations.</w:t>
      </w:r>
    </w:p>
    <w:p w14:paraId="5E59CCA3" w14:textId="1A0B0B02" w:rsidR="0062016D" w:rsidRPr="00365578" w:rsidRDefault="00867869">
      <w:r>
        <w:t>The chapter focuses on how communication is experienced within a diverse workforce operating in a safety-critical construction environment. It explores patterns identified in the quantitative data and expands upon them through qualitative insights drawn from interview participants. While the findings remain exploratory and context-specific, the extended analysis allows for a more comprehensive understanding of how language, culture, organisational pressures and site conditions interact to shape communicatio</w:t>
      </w:r>
      <w:r>
        <w:t>n practices at Carnell.</w:t>
      </w:r>
    </w:p>
    <w:p w14:paraId="5E59CCA4" w14:textId="77777777" w:rsidR="0062016D" w:rsidRDefault="00867869">
      <w:pPr>
        <w:rPr>
          <w:b/>
          <w:bCs/>
        </w:rPr>
      </w:pPr>
      <w:r>
        <w:rPr>
          <w:b/>
          <w:bCs/>
        </w:rPr>
        <w:t>4.2 Organisational Context and Workforce Diversity</w:t>
      </w:r>
    </w:p>
    <w:p w14:paraId="5E59CCA5" w14:textId="77777777" w:rsidR="0062016D" w:rsidRDefault="00867869">
      <w:r>
        <w:t>Carnell operates within the highways construction and maintenance sector, an environment characterised by high levels of risk, strict safety procedures and significant time pressure. Work is often carried out during night shifts or within limited road closure windows, requiring precise coordination between teams and rapid execution of tasks. In such conditions, communication plays a critical role in ensuring both safety and efficiency.</w:t>
      </w:r>
    </w:p>
    <w:p w14:paraId="5E59CCA6" w14:textId="77777777" w:rsidR="0062016D" w:rsidRDefault="00867869">
      <w:r>
        <w:t>The workforce at Carnell is diverse in terms of job roles, experience levels and linguistic backgrounds. Survey respondents and interview participants represented a mix of operatives, supervisors and managers, each with different responsibilities and communication demands. In addition, multiple first languages were reported, most commonly English and Romanian, reflecting broader trends within the UK construction industry.</w:t>
      </w:r>
    </w:p>
    <w:p w14:paraId="5E59CCA7" w14:textId="77777777" w:rsidR="0062016D" w:rsidRDefault="00867869">
      <w:r>
        <w:t>This diversity creates both opportunities and challenges. On the one hand, diverse teams bring a range of skills and experiences; on the other, differences in language proficiency, communication styles and cultural expectations can complicate information exchange, particularly in high-pressure environments.</w:t>
      </w:r>
    </w:p>
    <w:p w14:paraId="5E59CCA8" w14:textId="77777777" w:rsidR="0062016D" w:rsidRDefault="00867869">
      <w:pPr>
        <w:rPr>
          <w:b/>
          <w:bCs/>
        </w:rPr>
      </w:pPr>
      <w:r>
        <w:rPr>
          <w:b/>
          <w:bCs/>
        </w:rPr>
        <w:t>4.3 Participant Profile</w:t>
      </w:r>
    </w:p>
    <w:p w14:paraId="5E59CCA9" w14:textId="77777777" w:rsidR="0062016D" w:rsidRDefault="00867869">
      <w:pPr>
        <w:rPr>
          <w:b/>
          <w:bCs/>
        </w:rPr>
      </w:pPr>
      <w:r>
        <w:rPr>
          <w:b/>
          <w:bCs/>
        </w:rPr>
        <w:t>4.3.1 Survey Participants</w:t>
      </w:r>
    </w:p>
    <w:p w14:paraId="5E59CCAA" w14:textId="77777777" w:rsidR="0062016D" w:rsidRDefault="00867869">
      <w:r>
        <w:t xml:space="preserve">The survey sample consisted of </w:t>
      </w:r>
      <w:r w:rsidRPr="008A064D">
        <w:t>17 participants</w:t>
      </w:r>
      <w:r>
        <w:t xml:space="preserve">, drawn from across Carnell’s operational structure. Participants reported a range of job roles, including site operatives, supervisors and managerial staff. This distribution is significant because </w:t>
      </w:r>
      <w:r>
        <w:lastRenderedPageBreak/>
        <w:t>communication flows differently across organisational levels. Managers and supervisors are typically responsible for delivering instructions, safety briefings and task allocations, while operatives rely on this information to carry out work safely on site.</w:t>
      </w:r>
    </w:p>
    <w:p w14:paraId="5E59CCAB" w14:textId="77777777" w:rsidR="0062016D" w:rsidRDefault="00867869">
      <w:r>
        <w:t xml:space="preserve">In terms of linguistic background, participants reported different first languages, with English being the most common, followed by Romanian. Several respondents indicated that English was not their first language, highlighting the multilingual nature of the workforce. Importantly, </w:t>
      </w:r>
      <w:proofErr w:type="gramStart"/>
      <w:r>
        <w:t>the majority of</w:t>
      </w:r>
      <w:proofErr w:type="gramEnd"/>
      <w:r>
        <w:t xml:space="preserve"> respondents stated that they </w:t>
      </w:r>
      <w:r w:rsidRPr="008A064D">
        <w:t>often or always communicate with colleagues whose first language differs from their own</w:t>
      </w:r>
      <w:r>
        <w:t>, confirming that cross-language communication is a routine aspect of daily work rather than an occasional occurrence.</w:t>
      </w:r>
    </w:p>
    <w:p w14:paraId="5E59CCAC" w14:textId="77777777" w:rsidR="0062016D" w:rsidRDefault="00867869">
      <w:pPr>
        <w:rPr>
          <w:b/>
          <w:bCs/>
        </w:rPr>
      </w:pPr>
      <w:r>
        <w:rPr>
          <w:b/>
          <w:bCs/>
        </w:rPr>
        <w:t>4.3.2 Interview Participants</w:t>
      </w:r>
    </w:p>
    <w:p w14:paraId="5E59CCAD" w14:textId="77777777" w:rsidR="0062016D" w:rsidRDefault="00867869">
      <w:r>
        <w:t xml:space="preserve">The qualitative phase involved </w:t>
      </w:r>
      <w:r>
        <w:rPr>
          <w:b/>
          <w:bCs/>
        </w:rPr>
        <w:t>nine semi-structured interviews</w:t>
      </w:r>
      <w:r>
        <w:t>, conducted with participants from different roles and language backgrounds. The interviews provided an opportunity to explore communication experiences in greater depth and to understand how workers interpret and respond to communication challenges in practice.</w:t>
      </w:r>
    </w:p>
    <w:p w14:paraId="5E59CCAE" w14:textId="77777777" w:rsidR="0062016D" w:rsidRDefault="00867869">
      <w:r>
        <w:t xml:space="preserve">Interview participants included frontline operatives as well as supervisory and managerial staff. This allowed the study to capture both the perspective of those receiving instructions and those </w:t>
      </w:r>
      <w:r>
        <w:t>responsible for delivering them. The interviews also revealed how communication expectations and pressures differ depending on role, responsibility and situational context.</w:t>
      </w:r>
    </w:p>
    <w:p w14:paraId="5E59CCAF" w14:textId="77777777" w:rsidR="0062016D" w:rsidRDefault="00867869">
      <w:pPr>
        <w:rPr>
          <w:b/>
          <w:bCs/>
        </w:rPr>
      </w:pPr>
      <w:r>
        <w:rPr>
          <w:b/>
          <w:bCs/>
        </w:rPr>
        <w:t>4.4 Quantitative Results: Frequency and Nature of Communication</w:t>
      </w:r>
    </w:p>
    <w:p w14:paraId="5E59CCB0" w14:textId="77777777" w:rsidR="0062016D" w:rsidRDefault="00867869">
      <w:pPr>
        <w:rPr>
          <w:b/>
          <w:bCs/>
        </w:rPr>
      </w:pPr>
      <w:r>
        <w:rPr>
          <w:b/>
          <w:bCs/>
        </w:rPr>
        <w:t>4.4.1 Cross-Language Communication</w:t>
      </w:r>
    </w:p>
    <w:p w14:paraId="5E59CCB1" w14:textId="77777777" w:rsidR="0062016D" w:rsidRDefault="00867869">
      <w:r>
        <w:t>Survey responses indicated that cross-language communication is a common feature of work at Carnell. A large proportion of respondents reported communicating with colleagues who speak a different first language on a regular basis. This finding reinforces the idea that multilingual interaction is embedded within everyday operations rather than being confined to specific teams or tasks.</w:t>
      </w:r>
    </w:p>
    <w:p w14:paraId="5E59CCB2" w14:textId="77777777" w:rsidR="0062016D" w:rsidRDefault="00867869">
      <w:r>
        <w:t>From an analytical perspective, the frequency of cross-language communication increases the likelihood that misunderstandings may occur, particularly when instructions are complex or delivered under time pressure. It also places greater importance on the clarity, structure and consistency of communication practices across the organisation.</w:t>
      </w:r>
    </w:p>
    <w:p w14:paraId="5E59CCB3" w14:textId="77777777" w:rsidR="0062016D" w:rsidRDefault="00867869">
      <w:pPr>
        <w:rPr>
          <w:b/>
          <w:bCs/>
        </w:rPr>
      </w:pPr>
      <w:r>
        <w:rPr>
          <w:b/>
          <w:bCs/>
        </w:rPr>
        <w:t>4.4.2 Understanding of Instructions</w:t>
      </w:r>
    </w:p>
    <w:p w14:paraId="5E59CCB4" w14:textId="77777777" w:rsidR="0062016D" w:rsidRDefault="00867869">
      <w:r>
        <w:t xml:space="preserve">A strong majority of survey respondents indicated that they generally understand instructions given at work. This suggests that, at least at a surface level, communication </w:t>
      </w:r>
      <w:r>
        <w:lastRenderedPageBreak/>
        <w:t>systems at Carnell are perceived as functional. However, this finding must be interpreted carefully.</w:t>
      </w:r>
    </w:p>
    <w:p w14:paraId="5E59CCB5" w14:textId="77777777" w:rsidR="0062016D" w:rsidRDefault="00867869">
      <w:r>
        <w:t>Self-reported understanding does not necessarily equate to effective communication. Workers may feel confident in their understanding because they are familiar with routine tasks or because they rely on experience, observation or peer support to interpret instructions. As a result, perceived understanding may mask underlying communication weaknesses that become visible only in non-routine or high-risk situations.</w:t>
      </w:r>
    </w:p>
    <w:p w14:paraId="5E59CCB6" w14:textId="77777777" w:rsidR="0062016D" w:rsidRDefault="00867869">
      <w:r>
        <w:t>This interpretation is supported by the fact that many respondents simultaneously acknowledged the presence of communication problems in daily work, suggesting that understanding is not always complete or consistent.</w:t>
      </w:r>
    </w:p>
    <w:p w14:paraId="5E59CCB7" w14:textId="77777777" w:rsidR="0062016D" w:rsidRDefault="00867869">
      <w:pPr>
        <w:rPr>
          <w:b/>
          <w:bCs/>
        </w:rPr>
      </w:pPr>
      <w:r>
        <w:rPr>
          <w:b/>
          <w:bCs/>
        </w:rPr>
        <w:t>4.4.3 Communication Problems in Daily Work</w:t>
      </w:r>
    </w:p>
    <w:p w14:paraId="5E59CCB8" w14:textId="77777777" w:rsidR="0062016D" w:rsidRDefault="00867869">
      <w:r>
        <w:t>Responses to questions about the frequency of communication problems revealed a more nuanced picture. While some respondents disagreed that communication problems were common, a substantial proportion selected neutral or agreeing responses. This indicates that communication issues are recognised by a significant segment of the workforce, even if they are not perceived as constant.</w:t>
      </w:r>
    </w:p>
    <w:p w14:paraId="5E59CCB9" w14:textId="77777777" w:rsidR="0062016D" w:rsidRDefault="00867869">
      <w:r>
        <w:t>This apparent contradiction highlights the complexity of communication in construction environments. Communication may function adequately most of the time but remain vulnerable to breakdown under specific conditions such as time pressure, environmental noise or task complexity.</w:t>
      </w:r>
    </w:p>
    <w:p w14:paraId="5E59CCBA" w14:textId="77777777" w:rsidR="0062016D" w:rsidRDefault="00867869">
      <w:pPr>
        <w:rPr>
          <w:b/>
          <w:bCs/>
        </w:rPr>
      </w:pPr>
      <w:r>
        <w:rPr>
          <w:b/>
          <w:bCs/>
        </w:rPr>
        <w:t>4.4.4 Impact on Work Performance</w:t>
      </w:r>
    </w:p>
    <w:p w14:paraId="5E59CCBB" w14:textId="77777777" w:rsidR="0062016D" w:rsidRDefault="00867869">
      <w:r>
        <w:t xml:space="preserve">Survey data suggested that communication problems have a noticeable, though not always severe, impact on work performance. Respondents acknowledged that misunderstandings </w:t>
      </w:r>
      <w:proofErr w:type="gramStart"/>
      <w:r>
        <w:t>can</w:t>
      </w:r>
      <w:proofErr w:type="gramEnd"/>
      <w:r>
        <w:t xml:space="preserve"> lead to delays, confusion or the need for clarification. While not all participants viewed communication issues as having a major impact, there was general agreement that they can disrupt workflow.</w:t>
      </w:r>
    </w:p>
    <w:p w14:paraId="5E59CCBC" w14:textId="77777777" w:rsidR="0062016D" w:rsidRDefault="00867869">
      <w:r>
        <w:t>In a safety-critical context, even small disruptions may have significant implications. Delays or confusion can increase stress levels, reduce situational awareness and contribute to unsafe conditions, particularly when work is carried out near live traffic or under time constraints.</w:t>
      </w:r>
    </w:p>
    <w:p w14:paraId="5E59CCBD" w14:textId="77777777" w:rsidR="0062016D" w:rsidRDefault="00867869">
      <w:pPr>
        <w:rPr>
          <w:b/>
          <w:bCs/>
        </w:rPr>
      </w:pPr>
      <w:r>
        <w:rPr>
          <w:b/>
          <w:bCs/>
        </w:rPr>
        <w:t>4.4.5 Confidence in Raising Communication Issues</w:t>
      </w:r>
    </w:p>
    <w:p w14:paraId="5E59CCBE" w14:textId="77777777" w:rsidR="0062016D" w:rsidRDefault="00867869">
      <w:r>
        <w:t>Most respondents reported feeling comfortable raising communication issues with supervisors or managers. This suggests that Carnell may promote an open communication culture at a formal level. However, this finding should be interpreted with caution, as reported comfort does not always translate into actual behaviour.</w:t>
      </w:r>
    </w:p>
    <w:p w14:paraId="5E59CCBF" w14:textId="77777777" w:rsidR="0062016D" w:rsidRDefault="00867869">
      <w:r>
        <w:lastRenderedPageBreak/>
        <w:t>Workers may still hesitate to question instructions due to fear of appearing incompetent, causing delays or challenging authority. These concerns may be particularly relevant for workers whose first language is not English or who are less confident in their communication abilities.</w:t>
      </w:r>
    </w:p>
    <w:p w14:paraId="5E59CCC0" w14:textId="77777777" w:rsidR="0062016D" w:rsidRDefault="00867869">
      <w:pPr>
        <w:rPr>
          <w:b/>
          <w:bCs/>
        </w:rPr>
      </w:pPr>
      <w:r>
        <w:rPr>
          <w:b/>
          <w:bCs/>
        </w:rPr>
        <w:t>4.4.6 Overall Satisfaction with Communication</w:t>
      </w:r>
    </w:p>
    <w:p w14:paraId="5E59CCC1" w14:textId="77777777" w:rsidR="0062016D" w:rsidRDefault="00867869">
      <w:r>
        <w:t>Overall satisfaction with communication was rated as moderate to positive. This indicates that while communication is not perceived as poor, there is room for improvement. The findings suggest that communication systems at Carnell are functional but not fully optimised, particularly in relation to consistency and clarity under pressure.</w:t>
      </w:r>
    </w:p>
    <w:p w14:paraId="5E59CCC2" w14:textId="77777777" w:rsidR="0062016D" w:rsidRDefault="00867869">
      <w:pPr>
        <w:rPr>
          <w:b/>
          <w:bCs/>
        </w:rPr>
      </w:pPr>
      <w:r>
        <w:rPr>
          <w:b/>
          <w:bCs/>
        </w:rPr>
        <w:t>4.5 Quantitative Results: Communication Challenges and Improvement Needs</w:t>
      </w:r>
    </w:p>
    <w:p w14:paraId="5E59CCC3" w14:textId="77777777" w:rsidR="0062016D" w:rsidRDefault="00867869">
      <w:pPr>
        <w:rPr>
          <w:b/>
          <w:bCs/>
        </w:rPr>
      </w:pPr>
      <w:r>
        <w:rPr>
          <w:b/>
          <w:bCs/>
        </w:rPr>
        <w:t>4.5.1 Perceived Communication Challenges</w:t>
      </w:r>
    </w:p>
    <w:p w14:paraId="5E59CCC4" w14:textId="77777777" w:rsidR="0062016D" w:rsidRDefault="00867869">
      <w:r>
        <w:t>The survey results indicate that communication challenges are present within Carnell’s workforce, even if they are not always perceived as severe. While many respondents reported general understanding of instructions, a significant proportion acknowledged that communication problems occur in daily work. This suggests that communication effectiveness fluctuates depending on situational factors rather than remaining consistently high or low.</w:t>
      </w:r>
    </w:p>
    <w:p w14:paraId="5E59CCC5" w14:textId="77777777" w:rsidR="0062016D" w:rsidRDefault="00867869">
      <w:r>
        <w:t>One explanation for this pattern is that workers differentiate between routine and non-routine tasks. Routine tasks, which are repeated regularly, may require minimal explanation and rely heavily on shared experience. In contrast, non-routine tasks, changes to work plans or unexpected site conditions require more detailed communication. In these situations, weaknesses in communication systems become more apparent.</w:t>
      </w:r>
    </w:p>
    <w:p w14:paraId="5E59CCC6" w14:textId="77777777" w:rsidR="0062016D" w:rsidRDefault="00867869">
      <w:r>
        <w:t xml:space="preserve">This </w:t>
      </w:r>
      <w:r>
        <w:t>interpretation aligns with research suggesting that communication problems in construction often emerge during periods of change or uncertainty rather than during stable operations (Chan, Cooper and Ahn, 2021).</w:t>
      </w:r>
    </w:p>
    <w:p w14:paraId="5E59CCC7" w14:textId="77777777" w:rsidR="0062016D" w:rsidRDefault="00867869">
      <w:pPr>
        <w:rPr>
          <w:b/>
          <w:bCs/>
        </w:rPr>
      </w:pPr>
      <w:r>
        <w:rPr>
          <w:b/>
          <w:bCs/>
        </w:rPr>
        <w:t>4.5.2 Language, Clarity and Misunderstanding</w:t>
      </w:r>
    </w:p>
    <w:p w14:paraId="5E59CCC8" w14:textId="77777777" w:rsidR="0062016D" w:rsidRDefault="00867869">
      <w:r>
        <w:t>Survey responses suggest that language differences contribute to communication difficulties, even when workers are generally confident in their understanding. Participants who regularly communicate across language boundaries may develop strategies to cope with linguistic differences, but these strategies are not always sufficient in complex or time-pressured situations.</w:t>
      </w:r>
    </w:p>
    <w:p w14:paraId="5E59CCC9" w14:textId="77777777" w:rsidR="0062016D" w:rsidRDefault="00867869">
      <w:r>
        <w:t xml:space="preserve">The survey did not directly measure language proficiency, but the combination of frequent cross-language communication and reported communication problems suggests that language remains a relevant factor. This supports Zhang and Pang’s (2022) </w:t>
      </w:r>
      <w:r>
        <w:lastRenderedPageBreak/>
        <w:t>finding that language barriers in construction are often indirect, influencing the clarity and speed of communication rather than completely preventing understanding.</w:t>
      </w:r>
    </w:p>
    <w:p w14:paraId="5E59CCCA" w14:textId="77777777" w:rsidR="0062016D" w:rsidRDefault="0062016D"/>
    <w:p w14:paraId="5E59CCCB" w14:textId="77777777" w:rsidR="0062016D" w:rsidRDefault="0062016D"/>
    <w:p w14:paraId="5E59CCCC" w14:textId="77777777" w:rsidR="0062016D" w:rsidRDefault="00867869">
      <w:pPr>
        <w:rPr>
          <w:b/>
          <w:bCs/>
        </w:rPr>
      </w:pPr>
      <w:r>
        <w:rPr>
          <w:b/>
          <w:bCs/>
        </w:rPr>
        <w:t>4.5.3 Impact on Performance and Efficiency</w:t>
      </w:r>
    </w:p>
    <w:p w14:paraId="5E59CCCD" w14:textId="77777777" w:rsidR="0062016D" w:rsidRDefault="00867869">
      <w:r>
        <w:t xml:space="preserve">The perceived impact of communication problems on work performance was moderate across the survey sample. Respondents recognised that communication issues can slow work or require </w:t>
      </w:r>
      <w:r>
        <w:t>clarification but did not always associate them with major performance failures.</w:t>
      </w:r>
    </w:p>
    <w:p w14:paraId="5E59CCCE" w14:textId="77777777" w:rsidR="0062016D" w:rsidRDefault="00867869">
      <w:r>
        <w:t>This finding is important because it suggests that communication problems may be normalised within the organisation. Workers may accept inefficiencies caused by miscommunication as part of daily work rather than viewing them as avoidable problems. This normalisation can reduce the urgency of addressing communication issues, even when they have implications for safety and productivity.</w:t>
      </w:r>
    </w:p>
    <w:p w14:paraId="5E59CCCF" w14:textId="77777777" w:rsidR="0062016D" w:rsidRDefault="00867869">
      <w:r>
        <w:t>Manu et al. (2021) argue that such normalisation is common in construction, where workers adapt to imperfect systems rather than expecting systemic improvement.</w:t>
      </w:r>
    </w:p>
    <w:p w14:paraId="5E59CCD0" w14:textId="77777777" w:rsidR="0062016D" w:rsidRDefault="00867869">
      <w:pPr>
        <w:rPr>
          <w:b/>
          <w:bCs/>
        </w:rPr>
      </w:pPr>
      <w:r>
        <w:rPr>
          <w:b/>
          <w:bCs/>
        </w:rPr>
        <w:t>4.5.4 Confidence and Hierarchy</w:t>
      </w:r>
    </w:p>
    <w:p w14:paraId="5E59CCD1" w14:textId="77777777" w:rsidR="0062016D" w:rsidRDefault="00867869">
      <w:r>
        <w:t>Although most respondents reported feeling comfortable raising communication issues, this finding must be interpreted within the hierarchical context of construction work. Comfort in principle does not necessarily mean that workers will challenge instructions in practice, particularly when time pressure or authority gradients are present.</w:t>
      </w:r>
    </w:p>
    <w:p w14:paraId="5E59CCD2" w14:textId="77777777" w:rsidR="0062016D" w:rsidRDefault="00867869">
      <w:r>
        <w:t>Hierarchical structures may discourage upward communication, especially among workers who are less confident in their language skills or who occupy lower-status roles. This may result in unspoken misunderstandings that only become apparent when errors occur.</w:t>
      </w:r>
    </w:p>
    <w:p w14:paraId="5E59CCD3" w14:textId="77777777" w:rsidR="0062016D" w:rsidRDefault="00867869">
      <w:pPr>
        <w:rPr>
          <w:b/>
          <w:bCs/>
        </w:rPr>
      </w:pPr>
      <w:r>
        <w:rPr>
          <w:b/>
          <w:bCs/>
        </w:rPr>
        <w:t>4.6 Quantitative Results: Preferred Communication Improvements</w:t>
      </w:r>
    </w:p>
    <w:p w14:paraId="5E59CCD4" w14:textId="77777777" w:rsidR="0062016D" w:rsidRDefault="00867869">
      <w:pPr>
        <w:rPr>
          <w:b/>
          <w:bCs/>
        </w:rPr>
      </w:pPr>
      <w:r>
        <w:rPr>
          <w:b/>
          <w:bCs/>
        </w:rPr>
        <w:t>4.6.1 Clearer Safety Briefings</w:t>
      </w:r>
    </w:p>
    <w:p w14:paraId="5E59CCD5" w14:textId="77777777" w:rsidR="0062016D" w:rsidRDefault="00867869">
      <w:r>
        <w:t>Clearer safety briefings were identified as the most valuable communication improvement by survey respondents. This finding suggests that workers perceive structured, well-delivered briefings as a practical and effective way to improve understanding.</w:t>
      </w:r>
    </w:p>
    <w:p w14:paraId="5E59CCD6" w14:textId="77777777" w:rsidR="0062016D" w:rsidRDefault="00867869">
      <w:r>
        <w:t xml:space="preserve">Safety briefings play a central role in construction communication, particularly in high-risk environments such as highways maintenance. Clear briefings provide an </w:t>
      </w:r>
      <w:r>
        <w:lastRenderedPageBreak/>
        <w:t>opportunity to outline tasks, identify hazards and clarify expectations. When delivered effectively, they can help align understanding across diverse teams.</w:t>
      </w:r>
    </w:p>
    <w:p w14:paraId="5E59CCD7" w14:textId="77777777" w:rsidR="0062016D" w:rsidRDefault="00867869">
      <w:r>
        <w:t>The strong support for clearer safety briefings reflects the importance of consistency and repetition in communication, particularly when teams include workers with different language backgrounds.</w:t>
      </w:r>
    </w:p>
    <w:p w14:paraId="5E59CCD8" w14:textId="77777777" w:rsidR="0062016D" w:rsidRDefault="0062016D"/>
    <w:p w14:paraId="5E59CCD9" w14:textId="77777777" w:rsidR="0062016D" w:rsidRDefault="00867869">
      <w:pPr>
        <w:rPr>
          <w:b/>
          <w:bCs/>
        </w:rPr>
      </w:pPr>
      <w:r>
        <w:rPr>
          <w:b/>
          <w:bCs/>
        </w:rPr>
        <w:t>4.6.2 Visual Aids and Diagrams</w:t>
      </w:r>
    </w:p>
    <w:p w14:paraId="5E59CCDA" w14:textId="77777777" w:rsidR="0062016D" w:rsidRDefault="00867869">
      <w:r>
        <w:t>Visual aids and diagrams were also rated highly as potential communication improvements. Respondents recognised the value of visual communication in supporting understanding, particularly when verbal explanations are limited by language or environmental noise.</w:t>
      </w:r>
    </w:p>
    <w:p w14:paraId="5E59CCDB" w14:textId="77777777" w:rsidR="0062016D" w:rsidRDefault="00867869">
      <w:r>
        <w:t>Visual communication reduces reliance on language proficiency and can provide a shared reference point for all workers. This is particularly important in environments where verbal communication may be distorted by noise or PPE.</w:t>
      </w:r>
    </w:p>
    <w:p w14:paraId="5E59CCDC" w14:textId="77777777" w:rsidR="0062016D" w:rsidRDefault="00867869">
      <w:r>
        <w:t>The effectiveness of visual communication tools in multilingual construction teams has also been highlighted in recent research, particularly in environments where verbal communication is constrained (Cappella, Smith and Turner, 2025).</w:t>
      </w:r>
    </w:p>
    <w:p w14:paraId="5E59CCDD" w14:textId="77777777" w:rsidR="0062016D" w:rsidRDefault="00867869">
      <w:r>
        <w:t>The preference for visual aids suggests that workers value practical, task-focused solutions over more abstract interventions.</w:t>
      </w:r>
    </w:p>
    <w:p w14:paraId="5E59CCDE" w14:textId="77777777" w:rsidR="0062016D" w:rsidRDefault="00867869">
      <w:pPr>
        <w:rPr>
          <w:b/>
          <w:bCs/>
        </w:rPr>
      </w:pPr>
      <w:r>
        <w:rPr>
          <w:b/>
          <w:bCs/>
        </w:rPr>
        <w:t>4.6.3 Training and Team-Based Initiatives</w:t>
      </w:r>
    </w:p>
    <w:p w14:paraId="5E59CCDF" w14:textId="77777777" w:rsidR="0062016D" w:rsidRDefault="00867869">
      <w:r>
        <w:t>Other proposed improvements, such as cultural awareness training, translation tools and team-building activities, were generally viewed positively but received slightly lower ratings than safety briefings and visual aids. This suggests that while workers recognise the potential value of these initiatives, they may view them as less immediately relevant to daily tasks.</w:t>
      </w:r>
    </w:p>
    <w:p w14:paraId="5E59CCE0" w14:textId="77777777" w:rsidR="0062016D" w:rsidRDefault="00867869">
      <w:r>
        <w:t>This finding supports Oswald, Sherratt and Smith’s (2021) argument that communication interventions are most effective when they are directly integrated into work processes rather than delivered as standalone programmes.</w:t>
      </w:r>
    </w:p>
    <w:p w14:paraId="5E59CCE1" w14:textId="77777777" w:rsidR="0062016D" w:rsidRDefault="00867869">
      <w:pPr>
        <w:rPr>
          <w:b/>
          <w:bCs/>
        </w:rPr>
      </w:pPr>
      <w:r>
        <w:rPr>
          <w:b/>
          <w:bCs/>
        </w:rPr>
        <w:t>4.7 Qualitative Results: Thematic Analysis</w:t>
      </w:r>
    </w:p>
    <w:p w14:paraId="5E59CCE2" w14:textId="77777777" w:rsidR="0062016D" w:rsidRDefault="00867869">
      <w:r>
        <w:t>The qualitative data provide deeper insight into the communication challenges identified in the survey results. Through thematic analysis, several key themes emerged that explain how communication problems arise in practice and how workers respond to them.</w:t>
      </w:r>
    </w:p>
    <w:p w14:paraId="5E59CCE3" w14:textId="77777777" w:rsidR="0062016D" w:rsidRDefault="00867869">
      <w:pPr>
        <w:rPr>
          <w:b/>
          <w:bCs/>
        </w:rPr>
      </w:pPr>
      <w:r>
        <w:rPr>
          <w:b/>
          <w:bCs/>
        </w:rPr>
        <w:t>4.7.1 Language Barriers and Accents</w:t>
      </w:r>
    </w:p>
    <w:p w14:paraId="5E59CCE4" w14:textId="77777777" w:rsidR="0062016D" w:rsidRDefault="00867869">
      <w:r>
        <w:lastRenderedPageBreak/>
        <w:t>Interview participants frequently discussed language barriers as a source of misunderstanding. While most participants reported being able to communicate basic information, difficulties arose when instructions were complex, technical or delivered quickly.</w:t>
      </w:r>
    </w:p>
    <w:p w14:paraId="5E59CCE5" w14:textId="77777777" w:rsidR="0062016D" w:rsidRDefault="00867869">
      <w:r>
        <w:t>Accents were also identified as a challenge, particularly when participants were unfamiliar with a speaker’s pronunciation or speech patterns. In noisy environments, unfamiliar accents made it harder to interpret instructions accurately, increasing the likelihood of misunderstanding.</w:t>
      </w:r>
    </w:p>
    <w:p w14:paraId="5E59CCE6" w14:textId="77777777" w:rsidR="0062016D" w:rsidRDefault="00867869">
      <w:r>
        <w:t>These findings support the view that language barriers in construction are often subtle and context-dependent rather than absolute (Zhang and Pang, 2022).</w:t>
      </w:r>
    </w:p>
    <w:p w14:paraId="5E59CCE7" w14:textId="77777777" w:rsidR="0062016D" w:rsidRDefault="00867869">
      <w:pPr>
        <w:rPr>
          <w:b/>
          <w:bCs/>
        </w:rPr>
      </w:pPr>
      <w:r>
        <w:rPr>
          <w:b/>
          <w:bCs/>
        </w:rPr>
        <w:t>4.7.2 Time Pressure and Rushed Communication</w:t>
      </w:r>
    </w:p>
    <w:p w14:paraId="5E59CCE8" w14:textId="77777777" w:rsidR="0062016D" w:rsidRDefault="00867869">
      <w:r>
        <w:t xml:space="preserve">Time pressure was a dominant theme across the interviews. Participants described working under tight schedules, particularly during night </w:t>
      </w:r>
      <w:r>
        <w:t>shifts or limited road closures, where there was little time for extended explanation or clarification.</w:t>
      </w:r>
    </w:p>
    <w:p w14:paraId="5E59CCE9" w14:textId="77777777" w:rsidR="0062016D" w:rsidRDefault="00867869">
      <w:r>
        <w:t>Rushed communication increased the risk of misunderstanding, as instructions were often condensed or delivered rapidly. Participants suggested that time pressure sometimes led to assumptions about understanding, with supervisors expecting workers to infer details based on experience.</w:t>
      </w:r>
    </w:p>
    <w:p w14:paraId="5E59CCEA" w14:textId="77777777" w:rsidR="0062016D" w:rsidRDefault="00867869">
      <w:r>
        <w:t>This finding aligns with Manu et al.’s (2021) identification of time pressure as a key contributor to communication failures in construction.</w:t>
      </w:r>
    </w:p>
    <w:p w14:paraId="5E59CCEB" w14:textId="77777777" w:rsidR="0062016D" w:rsidRDefault="00867869">
      <w:pPr>
        <w:rPr>
          <w:b/>
          <w:bCs/>
        </w:rPr>
      </w:pPr>
      <w:r>
        <w:rPr>
          <w:b/>
          <w:bCs/>
        </w:rPr>
        <w:t>4.7.3 Environmental Constraints</w:t>
      </w:r>
    </w:p>
    <w:p w14:paraId="5E59CCEC" w14:textId="77777777" w:rsidR="0062016D" w:rsidRDefault="00867869">
      <w:r>
        <w:t>Environmental factors such as noise, distance and visibility were identified as significant barriers to communication. Machinery noise, passing traffic and poor lighting during night shifts made verbal communication difficult, even when instructions were clear.</w:t>
      </w:r>
    </w:p>
    <w:p w14:paraId="5E59CCED" w14:textId="77777777" w:rsidR="0062016D" w:rsidRDefault="00867869">
      <w:r>
        <w:t>Participants noted that PPE such as helmets and ear protection further reduced audibility. These constraints highlight the limitations of relying solely on verbal communication in construction environments and reinforce the value of visual and non-verbal communication methods.</w:t>
      </w:r>
    </w:p>
    <w:p w14:paraId="5E59CCEE" w14:textId="77777777" w:rsidR="0062016D" w:rsidRDefault="00867869">
      <w:pPr>
        <w:rPr>
          <w:b/>
          <w:bCs/>
        </w:rPr>
      </w:pPr>
      <w:r>
        <w:rPr>
          <w:b/>
          <w:bCs/>
        </w:rPr>
        <w:t>4.8 Qualitative Results: Extended Thematic Interpretation</w:t>
      </w:r>
    </w:p>
    <w:p w14:paraId="5E59CCEF" w14:textId="77777777" w:rsidR="0062016D" w:rsidRDefault="00867869">
      <w:r>
        <w:t>This section extends the qualitative analysis by exploring additional layers within the themes identified in Part 2. Rather than simply describing barriers, this section examines how workers interpret, adapt to and normalise communication challenges within their daily work practices.</w:t>
      </w:r>
    </w:p>
    <w:p w14:paraId="5E59CCF0" w14:textId="77777777" w:rsidR="0062016D" w:rsidRDefault="00867869">
      <w:pPr>
        <w:rPr>
          <w:b/>
          <w:bCs/>
        </w:rPr>
      </w:pPr>
      <w:r>
        <w:rPr>
          <w:b/>
          <w:bCs/>
        </w:rPr>
        <w:t>4.8.1 Normalisation of Communication Difficulties</w:t>
      </w:r>
    </w:p>
    <w:p w14:paraId="5E59CCF1" w14:textId="77777777" w:rsidR="0062016D" w:rsidRDefault="00867869">
      <w:r>
        <w:lastRenderedPageBreak/>
        <w:t>A recurring pattern across interviews was the tendency for workers to normalise communication difficulties. Participants often described misunderstandings as “part of the job” or something that is expected in a busy construction environment. Rather than viewing communication problems as organisational failures, they were frequently framed as unavoidable consequences of time pressure, noise or workforce diversity.</w:t>
      </w:r>
    </w:p>
    <w:p w14:paraId="5E59CCF2" w14:textId="77777777" w:rsidR="0062016D" w:rsidRDefault="00867869">
      <w:r>
        <w:t>This normalisation has important implications. When communication problems are perceived as inevitable, there may be less motivation to challenge existing practices or to seek structural improvements. Workers may instead rely on personal coping strategies, such as observing others or asking peers for clarification, rather than requesting clearer instructions from supervisors.</w:t>
      </w:r>
    </w:p>
    <w:p w14:paraId="5E59CCF3" w14:textId="77777777" w:rsidR="0062016D" w:rsidRDefault="00867869">
      <w:r>
        <w:t>The literature suggests that such normalisation is common in high-risk industries, where workers adapt to imperfect systems rather than expecting ideal conditions (Loosemore and Lee, 2002). While this adaptability supports short-term task completion, it may conceal systemic weaknesses that affect safety and performance over time.</w:t>
      </w:r>
    </w:p>
    <w:p w14:paraId="5E59CCF4" w14:textId="77777777" w:rsidR="0062016D" w:rsidRDefault="00867869">
      <w:pPr>
        <w:rPr>
          <w:b/>
          <w:bCs/>
        </w:rPr>
      </w:pPr>
      <w:r>
        <w:rPr>
          <w:b/>
          <w:bCs/>
        </w:rPr>
        <w:t>4.8.2 Informal Translation and Peer Support</w:t>
      </w:r>
    </w:p>
    <w:p w14:paraId="5E59CCF5" w14:textId="77777777" w:rsidR="0062016D" w:rsidRDefault="00867869">
      <w:r>
        <w:t>Many interview participants described relying on informal translation or peer support to overcome language barriers. Workers who were more confident in English or who shared a common language with colleagues often acted as informal interpreters during briefings or task discussions.</w:t>
      </w:r>
    </w:p>
    <w:p w14:paraId="5E59CCF6" w14:textId="77777777" w:rsidR="0062016D" w:rsidRDefault="00867869">
      <w:r>
        <w:t>Although this practice was generally viewed positively, participants also recognised its limitations. Informal translation was dependent on the availability and willingness of specific individuals and did not always capture the full detail of instructions, particularly when technical or safety-related information was involved.</w:t>
      </w:r>
    </w:p>
    <w:p w14:paraId="5E59CCF7" w14:textId="77777777" w:rsidR="0062016D" w:rsidRDefault="00867869">
      <w:r>
        <w:t>This finding reinforces concerns raised in the literature that informal communication practices, while useful, can introduce additional risk if relied upon too heavily (Oswald, Sherratt and Smith, 2021). Without formal recognition or support, informal translators may unintentionally omit critical information or simplify messages in ways that alter their meaning.</w:t>
      </w:r>
    </w:p>
    <w:p w14:paraId="5E59CCF8" w14:textId="77777777" w:rsidR="0062016D" w:rsidRDefault="00867869">
      <w:pPr>
        <w:rPr>
          <w:b/>
          <w:bCs/>
        </w:rPr>
      </w:pPr>
      <w:r>
        <w:rPr>
          <w:b/>
          <w:bCs/>
        </w:rPr>
        <w:t>4.8.3 Assumptions of Understanding</w:t>
      </w:r>
    </w:p>
    <w:p w14:paraId="5E59CCF9" w14:textId="77777777" w:rsidR="0062016D" w:rsidRDefault="00867869">
      <w:r>
        <w:t xml:space="preserve">Another sub-theme identified in the interviews was the assumption of understanding. Participants described situations where supervisors delivered </w:t>
      </w:r>
      <w:r>
        <w:t>instructions quickly and assumed that workers understood based on previous experience or routine. In such cases, explicit confirmation of understanding was rare.</w:t>
      </w:r>
    </w:p>
    <w:p w14:paraId="5E59CCFA" w14:textId="77777777" w:rsidR="0062016D" w:rsidRDefault="00867869">
      <w:r>
        <w:t xml:space="preserve">Assumptions of understanding can be particularly problematic in diverse teams, where language proficiency and cultural communication norms vary. Workers may hesitate to </w:t>
      </w:r>
      <w:r>
        <w:lastRenderedPageBreak/>
        <w:t>admit confusion or may believe that asking questions will slow down work or reflect poorly on their competence.</w:t>
      </w:r>
    </w:p>
    <w:p w14:paraId="5E59CCFB" w14:textId="77777777" w:rsidR="0062016D" w:rsidRDefault="00867869">
      <w:r>
        <w:t>This finding supports Weick’s (1995) sensemaking theory, which emphasises the importance of feedback and confirmation in complex environments. Without opportunities to clarify or confirm understanding, misinterpretations may persist unnoticed until problems arise.</w:t>
      </w:r>
    </w:p>
    <w:p w14:paraId="5E59CCFC" w14:textId="77777777" w:rsidR="0062016D" w:rsidRDefault="00867869">
      <w:pPr>
        <w:rPr>
          <w:b/>
          <w:bCs/>
        </w:rPr>
      </w:pPr>
      <w:r>
        <w:rPr>
          <w:b/>
          <w:bCs/>
        </w:rPr>
        <w:t>4.8.4 Role of Experience in Interpreting Communication</w:t>
      </w:r>
    </w:p>
    <w:p w14:paraId="5E59CCFD" w14:textId="77777777" w:rsidR="0062016D" w:rsidRDefault="00867869">
      <w:r>
        <w:t>Experience emerged as a significant factor influencing how workers interpret communication. More experienced workers reported being better able to “read between the lines” or infer meaning based on context, while less experienced workers were more reliant on explicit instruction.</w:t>
      </w:r>
    </w:p>
    <w:p w14:paraId="5E59CCFE" w14:textId="77777777" w:rsidR="0062016D" w:rsidRDefault="00867869">
      <w:r>
        <w:t>This suggests that communication effectiveness may vary depending on workforce composition. Teams with higher levels of experience may cope better with ambiguous communication, whereas teams with newer or less experienced workers may be more vulnerable to misunderstanding.</w:t>
      </w:r>
    </w:p>
    <w:p w14:paraId="5E59CCFF" w14:textId="77777777" w:rsidR="0062016D" w:rsidRDefault="00867869">
      <w:r>
        <w:t>The reliance on experience as a compensatory mechanism highlights the importance of clear communication during induction and training, particularly for new employees or those unfamiliar with specific tasks or sites.</w:t>
      </w:r>
    </w:p>
    <w:p w14:paraId="5E59CD00" w14:textId="77777777" w:rsidR="0062016D" w:rsidRDefault="00867869">
      <w:pPr>
        <w:rPr>
          <w:b/>
          <w:bCs/>
        </w:rPr>
      </w:pPr>
      <w:r>
        <w:rPr>
          <w:b/>
          <w:bCs/>
        </w:rPr>
        <w:t>4.9 Qualitative Findings in Relation to the Literature</w:t>
      </w:r>
    </w:p>
    <w:p w14:paraId="5E59CD01" w14:textId="77777777" w:rsidR="0062016D" w:rsidRDefault="00867869">
      <w:r>
        <w:t>The qualitative findings strongly align with existing research on communication in diverse construction environments. Studies consistently highlight language barriers, time pressure and environmental constraints as key factors affecting communication quality (Chan, Cooper and Ahn, 2021; Zhang and Pang, 2022).</w:t>
      </w:r>
    </w:p>
    <w:p w14:paraId="5E59CD02" w14:textId="77777777" w:rsidR="0062016D" w:rsidRDefault="00867869">
      <w:r>
        <w:t xml:space="preserve">However, this study extends the literature by illustrating how these factors interact within a </w:t>
      </w:r>
      <w:proofErr w:type="gramStart"/>
      <w:r>
        <w:t>highways</w:t>
      </w:r>
      <w:proofErr w:type="gramEnd"/>
      <w:r>
        <w:t xml:space="preserve"> maintenance context. The combination of live traffic, night work and strict time windows intensifies communication challenges and limits opportunities for clarification. This context helps explain why workers place such high value on structured safety briefings and visual aids.</w:t>
      </w:r>
    </w:p>
    <w:p w14:paraId="5E59CD03" w14:textId="77777777" w:rsidR="0062016D" w:rsidRDefault="00867869">
      <w:r>
        <w:t>The findings also reinforce arguments that communication problems are not solely individual or linguistic issues but are shaped by organisational and situational factors. Time pressure, hierarchical structures and environmental constraints all influence how communication is delivered and interpreted.</w:t>
      </w:r>
    </w:p>
    <w:p w14:paraId="5E59CD04" w14:textId="77777777" w:rsidR="0062016D" w:rsidRDefault="00867869">
      <w:pPr>
        <w:rPr>
          <w:b/>
          <w:bCs/>
        </w:rPr>
      </w:pPr>
      <w:r>
        <w:rPr>
          <w:b/>
          <w:bCs/>
        </w:rPr>
        <w:t>4.10 Integration of Quantitative and Qualitative Findings</w:t>
      </w:r>
    </w:p>
    <w:p w14:paraId="5E59CD05" w14:textId="77777777" w:rsidR="0062016D" w:rsidRDefault="00867869">
      <w:r>
        <w:t xml:space="preserve">Integrating the quantitative and qualitative findings reveals a consistent picture of communication at Carnell. Survey data suggest that communication is generally </w:t>
      </w:r>
      <w:r>
        <w:t>functional but inconsistent, while interview data explain why this inconsistency exists.</w:t>
      </w:r>
    </w:p>
    <w:p w14:paraId="5E59CD06" w14:textId="77777777" w:rsidR="0062016D" w:rsidRDefault="00867869">
      <w:r>
        <w:lastRenderedPageBreak/>
        <w:t>Both data sources highlight:</w:t>
      </w:r>
    </w:p>
    <w:p w14:paraId="5E59CD07" w14:textId="77777777" w:rsidR="0062016D" w:rsidRDefault="00867869">
      <w:pPr>
        <w:numPr>
          <w:ilvl w:val="0"/>
          <w:numId w:val="11"/>
        </w:numPr>
      </w:pPr>
      <w:r>
        <w:t>frequent cross-language communication as a normal aspect of work</w:t>
      </w:r>
    </w:p>
    <w:p w14:paraId="5E59CD08" w14:textId="77777777" w:rsidR="0062016D" w:rsidRDefault="00867869">
      <w:pPr>
        <w:numPr>
          <w:ilvl w:val="0"/>
          <w:numId w:val="11"/>
        </w:numPr>
      </w:pPr>
      <w:r>
        <w:t>language barriers as situational rather than constant</w:t>
      </w:r>
    </w:p>
    <w:p w14:paraId="5E59CD09" w14:textId="77777777" w:rsidR="0062016D" w:rsidRDefault="00867869">
      <w:pPr>
        <w:numPr>
          <w:ilvl w:val="0"/>
          <w:numId w:val="11"/>
        </w:numPr>
      </w:pPr>
      <w:r>
        <w:t>time pressure as a major contributor to rushed communication</w:t>
      </w:r>
    </w:p>
    <w:p w14:paraId="5E59CD0A" w14:textId="77777777" w:rsidR="0062016D" w:rsidRDefault="00867869">
      <w:pPr>
        <w:numPr>
          <w:ilvl w:val="0"/>
          <w:numId w:val="11"/>
        </w:numPr>
      </w:pPr>
      <w:r>
        <w:t>environmental factors that limit verbal communication</w:t>
      </w:r>
    </w:p>
    <w:p w14:paraId="5E59CD0B" w14:textId="77777777" w:rsidR="0062016D" w:rsidRDefault="00867869">
      <w:pPr>
        <w:numPr>
          <w:ilvl w:val="0"/>
          <w:numId w:val="11"/>
        </w:numPr>
      </w:pPr>
      <w:r>
        <w:t>reliance on informal coping strategies</w:t>
      </w:r>
    </w:p>
    <w:p w14:paraId="5E59CD0C" w14:textId="77777777" w:rsidR="0062016D" w:rsidRDefault="00867869">
      <w:r>
        <w:t>This convergence of findings strengthens the credibility of the study and supports the use of a mixed-methods approach. The survey identifies patterns across the workforce, while the interviews provide depth and context, allowing for a more nuanced interpretation of communication challenges.</w:t>
      </w:r>
    </w:p>
    <w:p w14:paraId="5E59CD0D" w14:textId="77777777" w:rsidR="0062016D" w:rsidRDefault="00867869">
      <w:pPr>
        <w:rPr>
          <w:b/>
          <w:bCs/>
        </w:rPr>
      </w:pPr>
      <w:r>
        <w:rPr>
          <w:b/>
          <w:bCs/>
        </w:rPr>
        <w:t>4.11 Implications for Communication Effectiveness</w:t>
      </w:r>
    </w:p>
    <w:p w14:paraId="5E59CD0E" w14:textId="77777777" w:rsidR="0062016D" w:rsidRDefault="00867869">
      <w:r>
        <w:t>The findings suggest that improving communication effectiveness at Carnell requires addressing both individual and organisational factors. While workers demonstrate adaptability and resilience, reliance on informal strategies and assumptions of understanding may increase risk in safety-critical situations.</w:t>
      </w:r>
    </w:p>
    <w:p w14:paraId="5E59CD0F" w14:textId="77777777" w:rsidR="0062016D" w:rsidRDefault="00867869">
      <w:r>
        <w:t>Structured communication practices, such as clearer safety briefings and the use of visual aids, may help reduce ambiguity and support shared understanding across diverse teams. In addition, encouraging explicit confirmation of understanding could help challenge assumptions and reduce the likelihood of misinterpretation.</w:t>
      </w:r>
    </w:p>
    <w:p w14:paraId="5E59CD10" w14:textId="77777777" w:rsidR="0062016D" w:rsidRDefault="00867869">
      <w:r>
        <w:t>From a management perspective, these findings highlight the importance of viewing communication as a core operational and safety concern rather than a secondary issue.</w:t>
      </w:r>
    </w:p>
    <w:p w14:paraId="5E59CD11" w14:textId="77777777" w:rsidR="0062016D" w:rsidRDefault="00867869">
      <w:pPr>
        <w:rPr>
          <w:b/>
          <w:bCs/>
        </w:rPr>
      </w:pPr>
      <w:r>
        <w:rPr>
          <w:b/>
          <w:bCs/>
        </w:rPr>
        <w:t>4.12 Critical Discussion: Communication, Diversity and Risk</w:t>
      </w:r>
    </w:p>
    <w:p w14:paraId="5E59CD12" w14:textId="77777777" w:rsidR="0062016D" w:rsidRDefault="00867869">
      <w:r>
        <w:t>The findings from this study highlight the complex relationship between workforce diversity and communication within a safety-critical construction environment. While diversity itself is not inherently problematic, the interaction between linguistic differences, time pressure and environmental constraints creates conditions in which communication effectiveness can fluctuate. This supports the argument made in the literature that communication challenges in construction are rarely caused by a single factor b</w:t>
      </w:r>
      <w:r>
        <w:t>ut instead emerge from the interaction of multiple influences (Chan, Cooper and Ahn, 2021).</w:t>
      </w:r>
    </w:p>
    <w:p w14:paraId="5E59CD13" w14:textId="77777777" w:rsidR="0062016D" w:rsidRDefault="00867869">
      <w:r>
        <w:t xml:space="preserve">The data suggest that communication at Carnell is generally functional but fragile. Workers are often able to complete tasks successfully, yet this success relies heavily on experience, informal practices and assumptions of understanding. Such reliance may </w:t>
      </w:r>
      <w:r>
        <w:lastRenderedPageBreak/>
        <w:t>mask underlying weaknesses in formal communication systems, particularly during non-routine or high-risk situations.</w:t>
      </w:r>
    </w:p>
    <w:p w14:paraId="5E59CD14" w14:textId="77777777" w:rsidR="0062016D" w:rsidRDefault="00867869">
      <w:r>
        <w:t xml:space="preserve">From a theoretical perspective, these findings align with Weick’s (1995) sensemaking framework. Workers interpret instructions based on </w:t>
      </w:r>
      <w:proofErr w:type="gramStart"/>
      <w:r>
        <w:t>past experience</w:t>
      </w:r>
      <w:proofErr w:type="gramEnd"/>
      <w:r>
        <w:t>, contextual cues and shared understandings rather than relying solely on explicit communication. While this can support efficiency, it also increases the risk of misinterpretation when conditions change or when new workers join the team.</w:t>
      </w:r>
    </w:p>
    <w:p w14:paraId="5E59CD15" w14:textId="77777777" w:rsidR="0062016D" w:rsidRDefault="00867869">
      <w:pPr>
        <w:rPr>
          <w:b/>
          <w:bCs/>
        </w:rPr>
      </w:pPr>
      <w:r>
        <w:rPr>
          <w:b/>
          <w:bCs/>
        </w:rPr>
        <w:t>4.13 Communication, Safety and Organisational Performance</w:t>
      </w:r>
    </w:p>
    <w:p w14:paraId="5E59CD16" w14:textId="77777777" w:rsidR="0062016D" w:rsidRDefault="00867869">
      <w:r>
        <w:t xml:space="preserve">The findings reinforce the close link between communication and safety in construction. Although respondents did not always associate communication problems with immediate safety incidents, the data indicate that miscommunication can contribute to delays, confusion and increased cognitive load. In a </w:t>
      </w:r>
      <w:proofErr w:type="gramStart"/>
      <w:r>
        <w:t>highways</w:t>
      </w:r>
      <w:proofErr w:type="gramEnd"/>
      <w:r>
        <w:t xml:space="preserve"> maintenance context, such effects may indirectly increase exposure to risk.</w:t>
      </w:r>
    </w:p>
    <w:p w14:paraId="5E59CD17" w14:textId="77777777" w:rsidR="0062016D" w:rsidRDefault="00867869">
      <w:r>
        <w:t>The normalisation of communication problems is particularly significant. When workers accept misunderstandings as “part of the job,” opportunities for organisational learning and improvement may be reduced. This supports HSE (2022) guidance, which emphasises the importance of proactive communication management in high-risk industries.</w:t>
      </w:r>
    </w:p>
    <w:p w14:paraId="5E59CD18" w14:textId="77777777" w:rsidR="0062016D" w:rsidRDefault="00867869">
      <w:r>
        <w:t>Improving communication clarity may therefore have benefits beyond immediate task completion, contributing to a stronger safety culture and improved organisational performance.</w:t>
      </w:r>
    </w:p>
    <w:p w14:paraId="0F9D3A4D" w14:textId="77777777" w:rsidR="00B763DA" w:rsidRDefault="00B763DA">
      <w:pPr>
        <w:rPr>
          <w:b/>
          <w:bCs/>
        </w:rPr>
      </w:pPr>
    </w:p>
    <w:p w14:paraId="5E59CD19" w14:textId="641B8A80" w:rsidR="0062016D" w:rsidRDefault="00867869">
      <w:pPr>
        <w:rPr>
          <w:b/>
          <w:bCs/>
        </w:rPr>
      </w:pPr>
      <w:r>
        <w:rPr>
          <w:b/>
          <w:bCs/>
        </w:rPr>
        <w:t>4.14 Management and Supervisory Implications</w:t>
      </w:r>
    </w:p>
    <w:p w14:paraId="5E59CD1A" w14:textId="77777777" w:rsidR="0062016D" w:rsidRDefault="00867869">
      <w:r>
        <w:t>From a management perspective, the findings highlight the critical role of supervisors in shaping communication effectiveness. Supervisors act as the primary link between organisational planning and on-site execution, making their communication practices particularly influential.</w:t>
      </w:r>
    </w:p>
    <w:p w14:paraId="5E59CD1B" w14:textId="77777777" w:rsidR="0062016D" w:rsidRDefault="00867869">
      <w:r>
        <w:t>The variation in communication quality described by participants suggests a need for greater standardisation. Clearer briefing structures, consistent terminology and the use of visual aids may help reduce reliance on individual communication styles. Providing supervisors with tools and guidance to support communication in diverse teams may also improve consistency.</w:t>
      </w:r>
    </w:p>
    <w:p w14:paraId="5E59CD1C" w14:textId="77777777" w:rsidR="0062016D" w:rsidRDefault="00867869">
      <w:r>
        <w:t>Importantly, the findings suggest that communication improvements should be embedded into daily practices rather than treated as standalone initiatives. Workers expressed a clear preference for practical, task-focused solutions, reinforcing the need for interventions that align with operational realities.</w:t>
      </w:r>
    </w:p>
    <w:p w14:paraId="5E59CD1D" w14:textId="77777777" w:rsidR="0062016D" w:rsidRDefault="00867869">
      <w:pPr>
        <w:rPr>
          <w:b/>
          <w:bCs/>
        </w:rPr>
      </w:pPr>
      <w:r>
        <w:rPr>
          <w:b/>
          <w:bCs/>
        </w:rPr>
        <w:lastRenderedPageBreak/>
        <w:t>4.15 Trustworthiness and Rigour of the Findings</w:t>
      </w:r>
    </w:p>
    <w:p w14:paraId="5E59CD1E" w14:textId="77777777" w:rsidR="0062016D" w:rsidRDefault="00867869">
      <w:r>
        <w:t>Several strategies were used to enhance the trustworthiness of the study. The use of mixed methods allowed for triangulation between survey and interview data, strengthening the credibility of the findings. Consistency between quantitative patterns and qualitative themes suggests that the findings are not artefacts of a single method.</w:t>
      </w:r>
    </w:p>
    <w:p w14:paraId="5E59CD1F" w14:textId="77777777" w:rsidR="0062016D" w:rsidRDefault="00867869">
      <w:r>
        <w:t>Reflexivity also played a role in the research process. As an insider researcher familiar with the construction environment, the researcher was able to interpret responses within their organisational context. At the same time, awareness of this positionality helped ensure that interpretations remained grounded in the data rather than personal assumptions.</w:t>
      </w:r>
    </w:p>
    <w:p w14:paraId="5E59CD20" w14:textId="77777777" w:rsidR="0062016D" w:rsidRDefault="00867869">
      <w:r>
        <w:t>Transparency regarding sampling, data collection and limitations further supports the rigour of the study (Cohen, Manion and Morrison, 2018).</w:t>
      </w:r>
    </w:p>
    <w:p w14:paraId="5E59CD21" w14:textId="77777777" w:rsidR="0062016D" w:rsidRDefault="00867869">
      <w:pPr>
        <w:rPr>
          <w:b/>
          <w:bCs/>
        </w:rPr>
      </w:pPr>
      <w:r>
        <w:rPr>
          <w:b/>
          <w:bCs/>
        </w:rPr>
        <w:t>4.16 Limitations of the Findings</w:t>
      </w:r>
    </w:p>
    <w:p w14:paraId="5E59CD22" w14:textId="77777777" w:rsidR="0062016D" w:rsidRDefault="00867869">
      <w:r>
        <w:t xml:space="preserve">Despite the strengths of the study, several </w:t>
      </w:r>
      <w:r>
        <w:t>limitations must be acknowledged. The sample size, while appropriate for an exploratory case study, limits the generalisability of the findings. The focus on a single organisation also means that the results may not be directly transferable to other construction contexts.</w:t>
      </w:r>
    </w:p>
    <w:p w14:paraId="5E59CD23" w14:textId="77777777" w:rsidR="0062016D" w:rsidRDefault="00867869">
      <w:r>
        <w:t>Additionally, the reliance on self-reported data introduces the possibility of response bias. Participants may have underreported communication problems due to social desirability or normalisation of challenges. The mixed-mode survey administration may also have introduced minor inconsistencies in how questions were interpreted.</w:t>
      </w:r>
    </w:p>
    <w:p w14:paraId="5E59CD24" w14:textId="77777777" w:rsidR="0062016D" w:rsidRDefault="00867869">
      <w:r>
        <w:t>However, these limitations do not invalidate the findings. Instead, they highlight the importance of interpreting the results within their intended scope and context.</w:t>
      </w:r>
    </w:p>
    <w:p w14:paraId="5E59CD25" w14:textId="77777777" w:rsidR="0062016D" w:rsidRDefault="00867869">
      <w:pPr>
        <w:rPr>
          <w:b/>
          <w:bCs/>
        </w:rPr>
      </w:pPr>
      <w:r>
        <w:rPr>
          <w:b/>
          <w:bCs/>
        </w:rPr>
        <w:t>4.17 Contribution of the Study</w:t>
      </w:r>
    </w:p>
    <w:p w14:paraId="5E59CD26" w14:textId="77777777" w:rsidR="0062016D" w:rsidRDefault="00867869">
      <w:r>
        <w:t xml:space="preserve">This study contributes to existing literature by providing context-specific insight into communication challenges within a </w:t>
      </w:r>
      <w:proofErr w:type="gramStart"/>
      <w:r>
        <w:t>highways</w:t>
      </w:r>
      <w:proofErr w:type="gramEnd"/>
      <w:r>
        <w:t xml:space="preserve"> maintenance organisation. While previous research has examined communication in construction more broadly, this study highlights how linguistic diversity, time pressure and environmental constraints interact within a specific operational setting.</w:t>
      </w:r>
    </w:p>
    <w:p w14:paraId="5E59CD27" w14:textId="77777777" w:rsidR="0062016D" w:rsidRDefault="00867869">
      <w:r>
        <w:t xml:space="preserve">The findings also contribute to practice by identifying communication improvements that are </w:t>
      </w:r>
      <w:r>
        <w:t>valued by workers themselves. The emphasis on clearer safety briefings and visual communication tools offers practical guidance for organisations seeking to improve communication in diverse teams.</w:t>
      </w:r>
    </w:p>
    <w:p w14:paraId="5E59CD28" w14:textId="77777777" w:rsidR="0062016D" w:rsidRDefault="00867869">
      <w:pPr>
        <w:rPr>
          <w:b/>
          <w:bCs/>
        </w:rPr>
      </w:pPr>
      <w:r>
        <w:rPr>
          <w:b/>
          <w:bCs/>
        </w:rPr>
        <w:t>4.18 Extended Chapter Conclusion</w:t>
      </w:r>
    </w:p>
    <w:p w14:paraId="5E59CD29" w14:textId="77777777" w:rsidR="0062016D" w:rsidRDefault="00867869">
      <w:r>
        <w:lastRenderedPageBreak/>
        <w:t>This extended chapter has provided an in-depth analysis of communication within Carnell, drawing on both quantitative and qualitative data. The findings indicate that communication is generally functional but remains vulnerable to breakdown under conditions of time pressure, linguistic diversity and environmental constraint.</w:t>
      </w:r>
    </w:p>
    <w:p w14:paraId="5E59CD2A" w14:textId="77777777" w:rsidR="0062016D" w:rsidRDefault="00867869">
      <w:r>
        <w:t>Workers demonstrate adaptability and resilience, often relying on experience and informal practices to overcome communication challenges. However, such reliance may conceal systemic weaknesses that have implications for safety and performance.</w:t>
      </w:r>
    </w:p>
    <w:p w14:paraId="5E59CD2B" w14:textId="77777777" w:rsidR="0062016D" w:rsidRDefault="00867869">
      <w:r>
        <w:t>Overall, the findings support existing literature while offering new insight into the specific challenges faced in highways maintenance work. The next chapter builds on these findings to present practical recommendations, draw conclusions and reflect on the study’s limitations and implications for future research.</w:t>
      </w:r>
    </w:p>
    <w:p w14:paraId="599EAFE7" w14:textId="77777777" w:rsidR="00072576" w:rsidRPr="00072576" w:rsidRDefault="00072576" w:rsidP="00072576">
      <w:pPr>
        <w:rPr>
          <w:b/>
          <w:bCs/>
        </w:rPr>
      </w:pPr>
      <w:r w:rsidRPr="00072576">
        <w:rPr>
          <w:b/>
          <w:bCs/>
        </w:rPr>
        <w:t>CHAPTER 5: RECOMMENDATIONS, CONCLUSION AND LIMITATIONS</w:t>
      </w:r>
    </w:p>
    <w:p w14:paraId="37CF225C" w14:textId="77777777" w:rsidR="00072576" w:rsidRPr="00072576" w:rsidRDefault="00072576" w:rsidP="00072576">
      <w:pPr>
        <w:rPr>
          <w:b/>
          <w:bCs/>
        </w:rPr>
      </w:pPr>
      <w:r w:rsidRPr="00072576">
        <w:rPr>
          <w:b/>
          <w:bCs/>
        </w:rPr>
        <w:t>5.1 Introduction</w:t>
      </w:r>
    </w:p>
    <w:p w14:paraId="03B784C2" w14:textId="1764A383" w:rsidR="00072576" w:rsidRPr="00072576" w:rsidRDefault="00072576" w:rsidP="00072576">
      <w:r w:rsidRPr="00072576">
        <w:t>This chapter concludes the dissertation by presenting practical recommendations based on the findings, summarising the overall conclusions of the study, and critically reflecting on its limitations and implications for future research. The study set out to explore how workforce diversity influences communication within Carnell and to identify communication barriers and potential solutions in a safety-critical construction environment. Drawing on survey and interview data, this chapter translates the findings into actionable recommendations and reflects on the contribution of the research.</w:t>
      </w:r>
    </w:p>
    <w:p w14:paraId="1448C254" w14:textId="77777777" w:rsidR="00354B98" w:rsidRDefault="00354B98" w:rsidP="00072576">
      <w:pPr>
        <w:rPr>
          <w:b/>
          <w:bCs/>
        </w:rPr>
      </w:pPr>
    </w:p>
    <w:p w14:paraId="19C31438" w14:textId="77777777" w:rsidR="00354B98" w:rsidRDefault="00354B98" w:rsidP="00072576">
      <w:pPr>
        <w:rPr>
          <w:b/>
          <w:bCs/>
        </w:rPr>
      </w:pPr>
    </w:p>
    <w:p w14:paraId="326CB143" w14:textId="4653D945" w:rsidR="00072576" w:rsidRPr="00072576" w:rsidRDefault="00072576" w:rsidP="00072576">
      <w:pPr>
        <w:rPr>
          <w:b/>
          <w:bCs/>
        </w:rPr>
      </w:pPr>
      <w:r w:rsidRPr="00072576">
        <w:rPr>
          <w:b/>
          <w:bCs/>
        </w:rPr>
        <w:t>5.2 Summary of Key Findings</w:t>
      </w:r>
    </w:p>
    <w:p w14:paraId="0ED92651" w14:textId="77777777" w:rsidR="00072576" w:rsidRPr="00072576" w:rsidRDefault="00072576" w:rsidP="00072576">
      <w:r w:rsidRPr="00072576">
        <w:t>The findings presented in Chapter 4 indicate that communication within Carnell is generally functional but inconsistent. Employees reported a good overall understanding of instructions; however, communication problems were still recognised as part of daily work, particularly under conditions of time pressure, language diversity and environmental constraint.</w:t>
      </w:r>
    </w:p>
    <w:p w14:paraId="3B9FB623" w14:textId="77777777" w:rsidR="00072576" w:rsidRPr="00072576" w:rsidRDefault="00072576" w:rsidP="00072576">
      <w:r w:rsidRPr="00072576">
        <w:t>The study identified several key themes:</w:t>
      </w:r>
    </w:p>
    <w:p w14:paraId="791B25D7" w14:textId="77777777" w:rsidR="00072576" w:rsidRPr="00072576" w:rsidRDefault="00072576" w:rsidP="00072576">
      <w:pPr>
        <w:numPr>
          <w:ilvl w:val="0"/>
          <w:numId w:val="34"/>
        </w:numPr>
      </w:pPr>
      <w:r w:rsidRPr="00072576">
        <w:t>Workforce diversity at Carnell includes differences in language, nationality and job role, with frequent cross-language communication occurring as a normal part of daily operations.</w:t>
      </w:r>
    </w:p>
    <w:p w14:paraId="2187B41A" w14:textId="77777777" w:rsidR="00072576" w:rsidRPr="00072576" w:rsidRDefault="00072576" w:rsidP="00072576">
      <w:pPr>
        <w:numPr>
          <w:ilvl w:val="0"/>
          <w:numId w:val="34"/>
        </w:numPr>
      </w:pPr>
      <w:r w:rsidRPr="00072576">
        <w:t>Language barriers and accents can create misunderstandings, especially when instructions are complex or delivered quickly.</w:t>
      </w:r>
    </w:p>
    <w:p w14:paraId="6E14FAD2" w14:textId="77777777" w:rsidR="00072576" w:rsidRPr="00072576" w:rsidRDefault="00072576" w:rsidP="00072576">
      <w:pPr>
        <w:numPr>
          <w:ilvl w:val="0"/>
          <w:numId w:val="34"/>
        </w:numPr>
      </w:pPr>
      <w:r w:rsidRPr="00072576">
        <w:lastRenderedPageBreak/>
        <w:t>Time pressure, particularly during night shifts or limited road closures, contributes to rushed communication and assumptions of understanding.</w:t>
      </w:r>
    </w:p>
    <w:p w14:paraId="35E73F07" w14:textId="77777777" w:rsidR="00072576" w:rsidRPr="00072576" w:rsidRDefault="00072576" w:rsidP="00072576">
      <w:pPr>
        <w:numPr>
          <w:ilvl w:val="0"/>
          <w:numId w:val="34"/>
        </w:numPr>
      </w:pPr>
      <w:r w:rsidRPr="00072576">
        <w:t>Environmental factors such as noise, PPE and visibility further limit effective verbal communication.</w:t>
      </w:r>
    </w:p>
    <w:p w14:paraId="0369C963" w14:textId="77777777" w:rsidR="00072576" w:rsidRPr="00072576" w:rsidRDefault="00072576" w:rsidP="00072576">
      <w:pPr>
        <w:numPr>
          <w:ilvl w:val="0"/>
          <w:numId w:val="34"/>
        </w:numPr>
      </w:pPr>
      <w:r w:rsidRPr="00072576">
        <w:t>Workers often rely on informal strategies, such as peer support and experience, to cope with communication challenges.</w:t>
      </w:r>
    </w:p>
    <w:p w14:paraId="0C5F8647" w14:textId="77777777" w:rsidR="00072576" w:rsidRPr="00072576" w:rsidRDefault="00072576" w:rsidP="00072576">
      <w:pPr>
        <w:numPr>
          <w:ilvl w:val="0"/>
          <w:numId w:val="34"/>
        </w:numPr>
      </w:pPr>
      <w:r w:rsidRPr="00072576">
        <w:t>Clearer safety briefings and visual aids were identified as the most valued communication improvements.</w:t>
      </w:r>
    </w:p>
    <w:p w14:paraId="2058BA84" w14:textId="57669024" w:rsidR="00072576" w:rsidRDefault="00072576" w:rsidP="00072576">
      <w:r w:rsidRPr="00072576">
        <w:t>These findings highlight the importance of structured, inclusive and practical communication strategies in diverse construction teams.</w:t>
      </w:r>
    </w:p>
    <w:p w14:paraId="71E0B0BE" w14:textId="77777777" w:rsidR="00072576" w:rsidRDefault="00072576" w:rsidP="00072576"/>
    <w:p w14:paraId="39C4C6DB" w14:textId="77777777" w:rsidR="00072576" w:rsidRDefault="00072576" w:rsidP="00072576"/>
    <w:p w14:paraId="1D7AD2F6" w14:textId="77777777" w:rsidR="00072576" w:rsidRPr="00072576" w:rsidRDefault="00072576" w:rsidP="00072576"/>
    <w:p w14:paraId="06F825B6" w14:textId="77777777" w:rsidR="00072576" w:rsidRPr="00072576" w:rsidRDefault="00072576" w:rsidP="00072576">
      <w:pPr>
        <w:rPr>
          <w:b/>
          <w:bCs/>
        </w:rPr>
      </w:pPr>
      <w:r w:rsidRPr="00072576">
        <w:rPr>
          <w:b/>
          <w:bCs/>
        </w:rPr>
        <w:t>5.3 Recommendations for Improving Communication at Carnell</w:t>
      </w:r>
    </w:p>
    <w:p w14:paraId="78CB5CBA" w14:textId="77777777" w:rsidR="00072576" w:rsidRPr="00072576" w:rsidRDefault="00072576" w:rsidP="00072576">
      <w:r w:rsidRPr="00072576">
        <w:t>Based on the findings, several practical recommendations are proposed. These recommendations are designed to be realistic, cost-effective and suitable for implementation within Carnell’s operational context.</w:t>
      </w:r>
    </w:p>
    <w:p w14:paraId="2CB152D1" w14:textId="77777777" w:rsidR="00072576" w:rsidRPr="00072576" w:rsidRDefault="00072576" w:rsidP="00072576">
      <w:pPr>
        <w:rPr>
          <w:b/>
          <w:bCs/>
        </w:rPr>
      </w:pPr>
      <w:r w:rsidRPr="00072576">
        <w:rPr>
          <w:b/>
          <w:bCs/>
        </w:rPr>
        <w:t>5.3.1 Standardise Safety Briefings</w:t>
      </w:r>
    </w:p>
    <w:p w14:paraId="29C2F086" w14:textId="77777777" w:rsidR="00072576" w:rsidRPr="00072576" w:rsidRDefault="00072576" w:rsidP="00072576">
      <w:r w:rsidRPr="00072576">
        <w:t xml:space="preserve">The strongest recommendation is the introduction of more </w:t>
      </w:r>
      <w:r w:rsidRPr="00072576">
        <w:rPr>
          <w:b/>
          <w:bCs/>
        </w:rPr>
        <w:t>standardised safety briefings</w:t>
      </w:r>
      <w:r w:rsidRPr="00072576">
        <w:t>. Clear and consistent briefing structures can help ensure that critical information is communicated effectively to all workers, regardless of language background.</w:t>
      </w:r>
    </w:p>
    <w:p w14:paraId="3691FAEE" w14:textId="77777777" w:rsidR="00072576" w:rsidRPr="00072576" w:rsidRDefault="00072576" w:rsidP="00072576">
      <w:r w:rsidRPr="00072576">
        <w:t>Standardisation may include:</w:t>
      </w:r>
    </w:p>
    <w:p w14:paraId="1954436C" w14:textId="77777777" w:rsidR="00072576" w:rsidRPr="00072576" w:rsidRDefault="00072576" w:rsidP="00072576">
      <w:pPr>
        <w:numPr>
          <w:ilvl w:val="0"/>
          <w:numId w:val="35"/>
        </w:numPr>
      </w:pPr>
      <w:r w:rsidRPr="00072576">
        <w:t>a fixed briefing format</w:t>
      </w:r>
    </w:p>
    <w:p w14:paraId="50AB3A3C" w14:textId="77777777" w:rsidR="00072576" w:rsidRPr="00072576" w:rsidRDefault="00072576" w:rsidP="00072576">
      <w:pPr>
        <w:numPr>
          <w:ilvl w:val="0"/>
          <w:numId w:val="35"/>
        </w:numPr>
      </w:pPr>
      <w:r w:rsidRPr="00072576">
        <w:t>clear sequencing of information</w:t>
      </w:r>
    </w:p>
    <w:p w14:paraId="53E5EBE2" w14:textId="77777777" w:rsidR="00072576" w:rsidRPr="00072576" w:rsidRDefault="00072576" w:rsidP="00072576">
      <w:pPr>
        <w:numPr>
          <w:ilvl w:val="0"/>
          <w:numId w:val="35"/>
        </w:numPr>
      </w:pPr>
      <w:r w:rsidRPr="00072576">
        <w:t>repetition of key safety points</w:t>
      </w:r>
    </w:p>
    <w:p w14:paraId="36972002" w14:textId="77777777" w:rsidR="00072576" w:rsidRPr="00072576" w:rsidRDefault="00072576" w:rsidP="00072576">
      <w:pPr>
        <w:numPr>
          <w:ilvl w:val="0"/>
          <w:numId w:val="35"/>
        </w:numPr>
      </w:pPr>
      <w:r w:rsidRPr="00072576">
        <w:t>confirmation of understanding</w:t>
      </w:r>
    </w:p>
    <w:p w14:paraId="5EB3BD93" w14:textId="77777777" w:rsidR="00072576" w:rsidRPr="00072576" w:rsidRDefault="00072576" w:rsidP="00072576">
      <w:r w:rsidRPr="00072576">
        <w:t>This approach reduces reliance on individual communication styles and supports shared understanding across diverse teams.</w:t>
      </w:r>
    </w:p>
    <w:p w14:paraId="34C1DED8" w14:textId="550793C1" w:rsidR="00072576" w:rsidRPr="00072576" w:rsidRDefault="00072576" w:rsidP="00072576">
      <w:r w:rsidRPr="00072576">
        <w:t>This recommendation aligns with existing research highlighting the importance of structured and consistent safety communication in high-risk construction environments (HSE, 2022; Manu et al., 2021).</w:t>
      </w:r>
    </w:p>
    <w:p w14:paraId="0C8ECC1B" w14:textId="77777777" w:rsidR="00072576" w:rsidRPr="00072576" w:rsidRDefault="00072576" w:rsidP="00072576">
      <w:pPr>
        <w:rPr>
          <w:b/>
          <w:bCs/>
        </w:rPr>
      </w:pPr>
      <w:r w:rsidRPr="00072576">
        <w:rPr>
          <w:b/>
          <w:bCs/>
        </w:rPr>
        <w:lastRenderedPageBreak/>
        <w:t>5.3.2 Increase the Use of Visual Communication</w:t>
      </w:r>
    </w:p>
    <w:p w14:paraId="5D38CDCC" w14:textId="77777777" w:rsidR="00072576" w:rsidRPr="00072576" w:rsidRDefault="00072576" w:rsidP="00072576">
      <w:r w:rsidRPr="00072576">
        <w:t xml:space="preserve">The findings strongly support increased use of </w:t>
      </w:r>
      <w:r w:rsidRPr="00072576">
        <w:rPr>
          <w:b/>
          <w:bCs/>
        </w:rPr>
        <w:t>visual aids</w:t>
      </w:r>
      <w:r w:rsidRPr="00072576">
        <w:t>, such as diagrams, site maps and task demonstrations. Visual communication reduces reliance on language proficiency and is particularly effective in noisy or time-pressured environments.</w:t>
      </w:r>
    </w:p>
    <w:p w14:paraId="673BE878" w14:textId="77777777" w:rsidR="00072576" w:rsidRPr="00072576" w:rsidRDefault="00072576" w:rsidP="00072576">
      <w:r w:rsidRPr="00072576">
        <w:t>Visual tools could be used during:</w:t>
      </w:r>
    </w:p>
    <w:p w14:paraId="005229E0" w14:textId="77777777" w:rsidR="00072576" w:rsidRPr="00072576" w:rsidRDefault="00072576" w:rsidP="00072576">
      <w:pPr>
        <w:numPr>
          <w:ilvl w:val="0"/>
          <w:numId w:val="36"/>
        </w:numPr>
      </w:pPr>
      <w:r w:rsidRPr="00072576">
        <w:t>safety briefings</w:t>
      </w:r>
    </w:p>
    <w:p w14:paraId="6B1D2787" w14:textId="77777777" w:rsidR="00072576" w:rsidRPr="00072576" w:rsidRDefault="00072576" w:rsidP="00072576">
      <w:pPr>
        <w:numPr>
          <w:ilvl w:val="0"/>
          <w:numId w:val="36"/>
        </w:numPr>
      </w:pPr>
      <w:r w:rsidRPr="00072576">
        <w:t>task explanations</w:t>
      </w:r>
    </w:p>
    <w:p w14:paraId="588245E0" w14:textId="77777777" w:rsidR="00072576" w:rsidRPr="00072576" w:rsidRDefault="00072576" w:rsidP="00072576">
      <w:pPr>
        <w:numPr>
          <w:ilvl w:val="0"/>
          <w:numId w:val="36"/>
        </w:numPr>
      </w:pPr>
      <w:r w:rsidRPr="00072576">
        <w:t>induction processes</w:t>
      </w:r>
    </w:p>
    <w:p w14:paraId="18BF96E4" w14:textId="77777777" w:rsidR="00072576" w:rsidRPr="00072576" w:rsidRDefault="00072576" w:rsidP="00072576">
      <w:r w:rsidRPr="00072576">
        <w:t>These tools support clarity and consistency and may improve both safety and efficiency.</w:t>
      </w:r>
    </w:p>
    <w:p w14:paraId="3CD5F022" w14:textId="78F9B528" w:rsidR="00072576" w:rsidRPr="00072576" w:rsidRDefault="00072576" w:rsidP="00072576">
      <w:r w:rsidRPr="00072576">
        <w:t>Previous studies have also emphasised the effectiveness of visual communication tools in improving understanding within multilingual construction teams (Oswald, Sherratt and Smith, 2021).</w:t>
      </w:r>
    </w:p>
    <w:p w14:paraId="766A28DB" w14:textId="77777777" w:rsidR="00072576" w:rsidRPr="00072576" w:rsidRDefault="00072576" w:rsidP="00072576">
      <w:pPr>
        <w:rPr>
          <w:b/>
          <w:bCs/>
        </w:rPr>
      </w:pPr>
      <w:r w:rsidRPr="00072576">
        <w:rPr>
          <w:b/>
          <w:bCs/>
        </w:rPr>
        <w:t>5.3.3 Encourage Confirmation of Understanding</w:t>
      </w:r>
    </w:p>
    <w:p w14:paraId="61AE57F6" w14:textId="77777777" w:rsidR="00072576" w:rsidRPr="00072576" w:rsidRDefault="00072576" w:rsidP="00072576">
      <w:r w:rsidRPr="00072576">
        <w:t xml:space="preserve">Supervisors should be encouraged to </w:t>
      </w:r>
      <w:r w:rsidRPr="00072576">
        <w:rPr>
          <w:b/>
          <w:bCs/>
        </w:rPr>
        <w:t>check understanding explicitly</w:t>
      </w:r>
      <w:r w:rsidRPr="00072576">
        <w:t>, rather than assuming comprehension. Simple techniques such as asking workers to repeat key points or demonstrate tasks can help identify misunderstandings before work begins.</w:t>
      </w:r>
    </w:p>
    <w:p w14:paraId="787162B0" w14:textId="77777777" w:rsidR="00072576" w:rsidRPr="00072576" w:rsidRDefault="00072576" w:rsidP="00072576">
      <w:r w:rsidRPr="00072576">
        <w:t>This practice aligns with sensemaking theory and supports safer working practices in complex environments.</w:t>
      </w:r>
    </w:p>
    <w:p w14:paraId="338D3995" w14:textId="15362E31" w:rsidR="00072576" w:rsidRPr="00072576" w:rsidRDefault="00072576" w:rsidP="00072576">
      <w:r w:rsidRPr="00072576">
        <w:t>This approach reflects sensemaking theory, which emphasises the importance of feedback and shared understanding in complex organisational environments (Weick, 1995).</w:t>
      </w:r>
    </w:p>
    <w:p w14:paraId="4BE6EAFC" w14:textId="77777777" w:rsidR="00072576" w:rsidRPr="00072576" w:rsidRDefault="00072576" w:rsidP="00072576">
      <w:pPr>
        <w:rPr>
          <w:b/>
          <w:bCs/>
        </w:rPr>
      </w:pPr>
      <w:r w:rsidRPr="00072576">
        <w:rPr>
          <w:b/>
          <w:bCs/>
        </w:rPr>
        <w:t>5.3.4 Support Supervisors in Managing Diverse Teams</w:t>
      </w:r>
    </w:p>
    <w:p w14:paraId="74D1A7ED" w14:textId="77777777" w:rsidR="00072576" w:rsidRPr="00072576" w:rsidRDefault="00072576" w:rsidP="00072576">
      <w:r w:rsidRPr="00072576">
        <w:t>Supervisors play a critical role in communication effectiveness. Providing supervisors with guidance and training focused on communication in diverse teams may improve consistency and awareness of language-related challenges.</w:t>
      </w:r>
    </w:p>
    <w:p w14:paraId="2A241BE5" w14:textId="77777777" w:rsidR="00072576" w:rsidRPr="00072576" w:rsidRDefault="00072576" w:rsidP="00072576">
      <w:r w:rsidRPr="00072576">
        <w:t>This does not require extensive training programmes but could include:</w:t>
      </w:r>
    </w:p>
    <w:p w14:paraId="464EF024" w14:textId="77777777" w:rsidR="00072576" w:rsidRPr="00072576" w:rsidRDefault="00072576" w:rsidP="00072576">
      <w:pPr>
        <w:numPr>
          <w:ilvl w:val="0"/>
          <w:numId w:val="37"/>
        </w:numPr>
      </w:pPr>
      <w:r w:rsidRPr="00072576">
        <w:t>short toolbox talks</w:t>
      </w:r>
    </w:p>
    <w:p w14:paraId="5D5F67A6" w14:textId="77777777" w:rsidR="00072576" w:rsidRPr="00072576" w:rsidRDefault="00072576" w:rsidP="00072576">
      <w:pPr>
        <w:numPr>
          <w:ilvl w:val="0"/>
          <w:numId w:val="37"/>
        </w:numPr>
      </w:pPr>
      <w:r w:rsidRPr="00072576">
        <w:t>practical communication guidance</w:t>
      </w:r>
    </w:p>
    <w:p w14:paraId="30182B97" w14:textId="77777777" w:rsidR="00072576" w:rsidRPr="00072576" w:rsidRDefault="00072576" w:rsidP="00072576">
      <w:pPr>
        <w:numPr>
          <w:ilvl w:val="0"/>
          <w:numId w:val="37"/>
        </w:numPr>
      </w:pPr>
      <w:r w:rsidRPr="00072576">
        <w:t>sharing best practices across sites</w:t>
      </w:r>
    </w:p>
    <w:p w14:paraId="67789A85" w14:textId="71FF8488" w:rsidR="00072576" w:rsidRPr="00072576" w:rsidRDefault="00072576" w:rsidP="00072576">
      <w:r w:rsidRPr="00072576">
        <w:t>Supervisory communication has been identified as a critical factor in managing communication and safety in diverse construction teams (Olanrewaju and Abdul-Aziz, 2020).</w:t>
      </w:r>
    </w:p>
    <w:p w14:paraId="18CCCEC3" w14:textId="77777777" w:rsidR="00072576" w:rsidRPr="00072576" w:rsidRDefault="00072576" w:rsidP="00072576">
      <w:pPr>
        <w:rPr>
          <w:b/>
          <w:bCs/>
        </w:rPr>
      </w:pPr>
      <w:r w:rsidRPr="00072576">
        <w:rPr>
          <w:b/>
          <w:bCs/>
        </w:rPr>
        <w:lastRenderedPageBreak/>
        <w:t>5.3.5 Reduce Reliance on Informal Communication</w:t>
      </w:r>
    </w:p>
    <w:p w14:paraId="0424DEA4" w14:textId="77777777" w:rsidR="00072576" w:rsidRPr="00072576" w:rsidRDefault="00072576" w:rsidP="00072576">
      <w:r w:rsidRPr="00072576">
        <w:t>While informal communication strategies are useful, the organisation should aim to reduce reliance on them for safety-critical information. Formal communication systems should support workers rather than expecting individuals to compensate for communication gaps.</w:t>
      </w:r>
    </w:p>
    <w:p w14:paraId="157DFE37" w14:textId="77777777" w:rsidR="00072576" w:rsidRPr="00072576" w:rsidRDefault="00072576" w:rsidP="00072576">
      <w:r w:rsidRPr="00072576">
        <w:t>Research suggests that over-reliance on informal communication practices may increase the risk of misunderstanding in safety-critical environments (Loosemore and Lee, 2002).</w:t>
      </w:r>
    </w:p>
    <w:p w14:paraId="1D8E4625" w14:textId="2D53F709" w:rsidR="00072576" w:rsidRPr="00072576" w:rsidRDefault="00072576" w:rsidP="00072576"/>
    <w:p w14:paraId="4292C498" w14:textId="77777777" w:rsidR="00072576" w:rsidRDefault="00072576" w:rsidP="00072576">
      <w:pPr>
        <w:rPr>
          <w:b/>
          <w:bCs/>
        </w:rPr>
      </w:pPr>
    </w:p>
    <w:p w14:paraId="23652D34" w14:textId="77777777" w:rsidR="00072576" w:rsidRDefault="00072576" w:rsidP="00072576">
      <w:pPr>
        <w:rPr>
          <w:b/>
          <w:bCs/>
        </w:rPr>
      </w:pPr>
    </w:p>
    <w:p w14:paraId="0D73D11B" w14:textId="77777777" w:rsidR="00072576" w:rsidRDefault="00072576" w:rsidP="00072576">
      <w:pPr>
        <w:rPr>
          <w:b/>
          <w:bCs/>
        </w:rPr>
      </w:pPr>
    </w:p>
    <w:p w14:paraId="6E55AC15" w14:textId="77777777" w:rsidR="00072576" w:rsidRDefault="00072576" w:rsidP="00072576">
      <w:pPr>
        <w:rPr>
          <w:b/>
          <w:bCs/>
        </w:rPr>
      </w:pPr>
    </w:p>
    <w:p w14:paraId="7625BBD3" w14:textId="1A54CEEB" w:rsidR="00072576" w:rsidRPr="00072576" w:rsidRDefault="00072576" w:rsidP="00072576">
      <w:pPr>
        <w:rPr>
          <w:b/>
          <w:bCs/>
        </w:rPr>
      </w:pPr>
      <w:r w:rsidRPr="00072576">
        <w:rPr>
          <w:b/>
          <w:bCs/>
        </w:rPr>
        <w:t>5.4 Implications for Management and Practice</w:t>
      </w:r>
    </w:p>
    <w:p w14:paraId="20A38B4F" w14:textId="77777777" w:rsidR="00072576" w:rsidRPr="00072576" w:rsidRDefault="00072576" w:rsidP="00072576">
      <w:r w:rsidRPr="00072576">
        <w:t>The findings suggest that communication should be viewed as a core safety and performance issue, rather than a secondary concern. Improving communication clarity may reduce risk exposure, improve efficiency and support a stronger safety culture.</w:t>
      </w:r>
    </w:p>
    <w:p w14:paraId="3D2420B4" w14:textId="77777777" w:rsidR="00072576" w:rsidRPr="00072576" w:rsidRDefault="00072576" w:rsidP="00072576">
      <w:r w:rsidRPr="00072576">
        <w:t>From a management perspective, investing in communication improvements may offer long-term benefits by reducing errors, delays and misunderstandings. Clear communication also supports inclusion, helping workers from different backgrounds feel more confident and supported.</w:t>
      </w:r>
    </w:p>
    <w:p w14:paraId="2E076C6A" w14:textId="40F3D752" w:rsidR="00072576" w:rsidRPr="00072576" w:rsidRDefault="00072576" w:rsidP="00072576"/>
    <w:p w14:paraId="6DD6DBDF" w14:textId="77777777" w:rsidR="00072576" w:rsidRPr="00072576" w:rsidRDefault="00072576" w:rsidP="00072576">
      <w:pPr>
        <w:rPr>
          <w:b/>
          <w:bCs/>
        </w:rPr>
      </w:pPr>
      <w:r w:rsidRPr="00072576">
        <w:rPr>
          <w:b/>
          <w:bCs/>
        </w:rPr>
        <w:t>5.5 Limitations of the Study</w:t>
      </w:r>
    </w:p>
    <w:p w14:paraId="66BDF125" w14:textId="77777777" w:rsidR="00072576" w:rsidRPr="00072576" w:rsidRDefault="00072576" w:rsidP="00072576">
      <w:r w:rsidRPr="00072576">
        <w:t>This study has several limitations that should be acknowledged.</w:t>
      </w:r>
    </w:p>
    <w:p w14:paraId="1FD91174" w14:textId="77777777" w:rsidR="00072576" w:rsidRPr="00072576" w:rsidRDefault="00072576" w:rsidP="00072576">
      <w:r w:rsidRPr="00072576">
        <w:t>First, the sample size was relatively small (n = 17 surveys; n = 9 interviews) and limited to a single organisation. As a result, the findings are exploratory and context-specific and cannot be generalised to the wider construction industry.</w:t>
      </w:r>
    </w:p>
    <w:p w14:paraId="657F5007" w14:textId="77777777" w:rsidR="00072576" w:rsidRPr="00072576" w:rsidRDefault="00072576" w:rsidP="00072576">
      <w:r w:rsidRPr="00072576">
        <w:t>Second, the study relied on self-reported data, which may be influenced by response bias. Participants may have underreported communication problems due to normalisation or social desirability.</w:t>
      </w:r>
    </w:p>
    <w:p w14:paraId="602E01EB" w14:textId="77777777" w:rsidR="00072576" w:rsidRPr="00072576" w:rsidRDefault="00072576" w:rsidP="00072576">
      <w:r w:rsidRPr="00072576">
        <w:t>Third, the mixed-mode survey administration (online and researcher-administered) may have introduced minor inconsistencies in how questions were interpreted.</w:t>
      </w:r>
    </w:p>
    <w:p w14:paraId="600C8B5B" w14:textId="77777777" w:rsidR="00072576" w:rsidRPr="00072576" w:rsidRDefault="00072576" w:rsidP="00072576">
      <w:r w:rsidRPr="00072576">
        <w:lastRenderedPageBreak/>
        <w:t>Despite these limitations, the use of mixed methods and triangulation strengthens the credibility of the findings and provides valuable insight into communication challenges at Carnell.</w:t>
      </w:r>
    </w:p>
    <w:p w14:paraId="463DDABD" w14:textId="34DEA2E5" w:rsidR="00072576" w:rsidRPr="00072576" w:rsidRDefault="00072576" w:rsidP="00072576">
      <w:r w:rsidRPr="00072576">
        <w:t>The limitations identified are consistent with those commonly associated with exploratory case study research and self-reported data (Saunders, Lewis and Thornhill, 2019; Cohen, Manion and Morrison, 2018).</w:t>
      </w:r>
    </w:p>
    <w:p w14:paraId="4DFD7188" w14:textId="77777777" w:rsidR="00072576" w:rsidRPr="00072576" w:rsidRDefault="00072576" w:rsidP="00072576">
      <w:pPr>
        <w:rPr>
          <w:b/>
          <w:bCs/>
        </w:rPr>
      </w:pPr>
      <w:r w:rsidRPr="00072576">
        <w:rPr>
          <w:b/>
          <w:bCs/>
        </w:rPr>
        <w:t>5.6 Recommendations for Future Research</w:t>
      </w:r>
    </w:p>
    <w:p w14:paraId="0EF94554" w14:textId="77777777" w:rsidR="00072576" w:rsidRPr="00072576" w:rsidRDefault="00072576" w:rsidP="00072576">
      <w:r w:rsidRPr="00072576">
        <w:t>Future research could build on this study by:</w:t>
      </w:r>
    </w:p>
    <w:p w14:paraId="0BE54F9B" w14:textId="77777777" w:rsidR="00072576" w:rsidRPr="00072576" w:rsidRDefault="00072576" w:rsidP="00072576">
      <w:pPr>
        <w:numPr>
          <w:ilvl w:val="0"/>
          <w:numId w:val="38"/>
        </w:numPr>
      </w:pPr>
      <w:r w:rsidRPr="00072576">
        <w:t>conducting larger-scale surveys across multiple construction organisations</w:t>
      </w:r>
    </w:p>
    <w:p w14:paraId="772BA79A" w14:textId="77777777" w:rsidR="00072576" w:rsidRPr="00072576" w:rsidRDefault="00072576" w:rsidP="00072576">
      <w:pPr>
        <w:numPr>
          <w:ilvl w:val="0"/>
          <w:numId w:val="38"/>
        </w:numPr>
      </w:pPr>
      <w:r w:rsidRPr="00072576">
        <w:t>comparing communication practices across different types of construction work</w:t>
      </w:r>
    </w:p>
    <w:p w14:paraId="60C9A4EC" w14:textId="77777777" w:rsidR="00072576" w:rsidRPr="00072576" w:rsidRDefault="00072576" w:rsidP="00072576">
      <w:pPr>
        <w:numPr>
          <w:ilvl w:val="0"/>
          <w:numId w:val="38"/>
        </w:numPr>
      </w:pPr>
      <w:r w:rsidRPr="00072576">
        <w:t>exploring the effectiveness of specific communication interventions over time</w:t>
      </w:r>
    </w:p>
    <w:p w14:paraId="32C8D3D1" w14:textId="77777777" w:rsidR="00072576" w:rsidRPr="00072576" w:rsidRDefault="00072576" w:rsidP="00072576">
      <w:pPr>
        <w:numPr>
          <w:ilvl w:val="0"/>
          <w:numId w:val="38"/>
        </w:numPr>
      </w:pPr>
      <w:r w:rsidRPr="00072576">
        <w:t>examining the relationship between communication quality and safety outcomes in greater detail.</w:t>
      </w:r>
    </w:p>
    <w:p w14:paraId="5D72C9D9" w14:textId="77777777" w:rsidR="00072576" w:rsidRPr="00072576" w:rsidRDefault="00072576" w:rsidP="00072576">
      <w:r w:rsidRPr="00072576">
        <w:t>Such research would help deepen understanding of communication in diverse construction environments and support evidence-based practice.</w:t>
      </w:r>
    </w:p>
    <w:p w14:paraId="4C1783C6" w14:textId="5892C634" w:rsidR="00072576" w:rsidRPr="00072576" w:rsidRDefault="00072576" w:rsidP="00072576">
      <w:r w:rsidRPr="00072576">
        <w:t>Case study methodology literature emphasises the value of expanding research across multiple organisations to enhance transferability and depth of understanding (Yin, 2018).</w:t>
      </w:r>
    </w:p>
    <w:p w14:paraId="0ACA4777" w14:textId="77777777" w:rsidR="003C6DC6" w:rsidRDefault="003C6DC6" w:rsidP="00072576">
      <w:pPr>
        <w:rPr>
          <w:b/>
          <w:bCs/>
        </w:rPr>
      </w:pPr>
    </w:p>
    <w:p w14:paraId="4392909C" w14:textId="77777777" w:rsidR="003C6DC6" w:rsidRDefault="003C6DC6" w:rsidP="00072576">
      <w:pPr>
        <w:rPr>
          <w:b/>
          <w:bCs/>
        </w:rPr>
      </w:pPr>
    </w:p>
    <w:p w14:paraId="3D27314D" w14:textId="0D2445B3" w:rsidR="00072576" w:rsidRPr="00072576" w:rsidRDefault="00072576" w:rsidP="00072576">
      <w:pPr>
        <w:rPr>
          <w:b/>
          <w:bCs/>
        </w:rPr>
      </w:pPr>
      <w:r w:rsidRPr="00072576">
        <w:rPr>
          <w:b/>
          <w:bCs/>
        </w:rPr>
        <w:t>5.7 Conclusion</w:t>
      </w:r>
    </w:p>
    <w:p w14:paraId="239B1FCE" w14:textId="77777777" w:rsidR="00072576" w:rsidRPr="00072576" w:rsidRDefault="00072576" w:rsidP="00072576">
      <w:r w:rsidRPr="00072576">
        <w:t>This dissertation explored how workforce diversity influences communication within Carnell. The findings demonstrate that while communication is generally effective, challenges remain, particularly in relation to language barriers, time pressure and environmental constraints.</w:t>
      </w:r>
    </w:p>
    <w:p w14:paraId="111FEA98" w14:textId="77777777" w:rsidR="00072576" w:rsidRPr="00072576" w:rsidRDefault="00072576" w:rsidP="00072576">
      <w:r w:rsidRPr="00072576">
        <w:t>By identifying practical and worker-supported communication improvements, the study contributes both academically and practically. Clearer safety briefings, increased use of visual aids and supportive supervisory practices offer realistic opportunities to improve communication and safety in diverse construction teams.</w:t>
      </w:r>
    </w:p>
    <w:p w14:paraId="10778B02" w14:textId="77777777" w:rsidR="00072576" w:rsidRPr="00072576" w:rsidRDefault="00072576" w:rsidP="00072576">
      <w:r w:rsidRPr="00072576">
        <w:t>Overall, the study highlights the importance of recognising communication as a critical factor in managing workforce diversity and promoting safe and effective working practices within the construction industry.</w:t>
      </w:r>
    </w:p>
    <w:p w14:paraId="063D019F" w14:textId="77777777" w:rsidR="00072576" w:rsidRDefault="00072576"/>
    <w:p w14:paraId="5E59CD2C" w14:textId="77777777" w:rsidR="0062016D" w:rsidRDefault="00867869">
      <w:r>
        <w:lastRenderedPageBreak/>
        <w:t>--------------------------------------------------------------------------------------------------------------</w:t>
      </w:r>
    </w:p>
    <w:p w14:paraId="5E59CD2D" w14:textId="77777777" w:rsidR="0062016D" w:rsidRDefault="0062016D">
      <w:pPr>
        <w:rPr>
          <w:b/>
          <w:bCs/>
        </w:rPr>
      </w:pPr>
    </w:p>
    <w:p w14:paraId="5E59CD2E" w14:textId="77777777" w:rsidR="0062016D" w:rsidRDefault="0062016D">
      <w:pPr>
        <w:rPr>
          <w:b/>
          <w:bCs/>
        </w:rPr>
      </w:pPr>
    </w:p>
    <w:p w14:paraId="5E59CD2F" w14:textId="77777777" w:rsidR="0062016D" w:rsidRDefault="0062016D">
      <w:pPr>
        <w:rPr>
          <w:b/>
          <w:bCs/>
        </w:rPr>
      </w:pPr>
    </w:p>
    <w:p w14:paraId="5E59CD30" w14:textId="77777777" w:rsidR="0062016D" w:rsidRDefault="0062016D">
      <w:pPr>
        <w:rPr>
          <w:b/>
          <w:bCs/>
        </w:rPr>
      </w:pPr>
    </w:p>
    <w:p w14:paraId="5E59CD31" w14:textId="77777777" w:rsidR="0062016D" w:rsidRDefault="0062016D">
      <w:pPr>
        <w:rPr>
          <w:b/>
          <w:bCs/>
        </w:rPr>
      </w:pPr>
    </w:p>
    <w:p w14:paraId="5E59CD32" w14:textId="77777777" w:rsidR="0062016D" w:rsidRDefault="0062016D">
      <w:pPr>
        <w:rPr>
          <w:b/>
          <w:bCs/>
        </w:rPr>
      </w:pPr>
    </w:p>
    <w:p w14:paraId="5E59CD33" w14:textId="77777777" w:rsidR="0062016D" w:rsidRDefault="00867869">
      <w:pPr>
        <w:rPr>
          <w:b/>
          <w:bCs/>
        </w:rPr>
      </w:pPr>
      <w:r>
        <w:rPr>
          <w:b/>
          <w:bCs/>
        </w:rPr>
        <w:t xml:space="preserve">Reflective Evaluation </w:t>
      </w:r>
    </w:p>
    <w:p w14:paraId="5E59CD34" w14:textId="77777777" w:rsidR="0062016D" w:rsidRDefault="00867869">
      <w:r>
        <w:t>This reflective evaluation uses Gibbs’ (1988) reflective cycle to reflect on my experience of completing this research project. The reflection considers the process of designing the study, collecting and analysing data, managing practical constraints, and developing my academic and professional skills throughout the dissertation.</w:t>
      </w:r>
    </w:p>
    <w:p w14:paraId="5E59CD35" w14:textId="77777777" w:rsidR="0062016D" w:rsidRDefault="00867869">
      <w:pPr>
        <w:rPr>
          <w:b/>
          <w:bCs/>
        </w:rPr>
      </w:pPr>
      <w:r>
        <w:rPr>
          <w:b/>
          <w:bCs/>
        </w:rPr>
        <w:t>Description</w:t>
      </w:r>
    </w:p>
    <w:p w14:paraId="5E59CD36" w14:textId="77777777" w:rsidR="0062016D" w:rsidRDefault="00867869">
      <w:r>
        <w:t>The purpose of this research was to explore how workforce diversity influences communication within Carnell, using a mixed-methods case study approach. I collected data through a workforce communication survey and semi-structured interviews with employees from different job roles and language backgrounds. The research process involved developing research questions, designing data collection tools, engaging with participants in a working environment with time pressures, analysing both quantitative and qualit</w:t>
      </w:r>
      <w:r>
        <w:t>ative data, and presenting findings in line with academic requirements.</w:t>
      </w:r>
    </w:p>
    <w:p w14:paraId="5E59CD37" w14:textId="77777777" w:rsidR="0062016D" w:rsidRDefault="00867869">
      <w:pPr>
        <w:rPr>
          <w:b/>
          <w:bCs/>
        </w:rPr>
      </w:pPr>
      <w:r>
        <w:rPr>
          <w:b/>
          <w:bCs/>
        </w:rPr>
        <w:t>Feelings</w:t>
      </w:r>
    </w:p>
    <w:p w14:paraId="5E59CD38" w14:textId="77777777" w:rsidR="0062016D" w:rsidRDefault="00867869">
      <w:r>
        <w:t xml:space="preserve">At the early stages of the research, I felt concerned about carrying out the study within an organisation where I had not worked closely with all participants in recent years. This created some uncertainty about access to participants and whether my understanding of current communication practices was fully up to date. I was also aware of time constraints while completing the research, as I was balancing academic work alongside professional and family responsibilities. This initially made it challenging to </w:t>
      </w:r>
      <w:r>
        <w:t>manage data collection and revision within limited timeframes.</w:t>
      </w:r>
    </w:p>
    <w:p w14:paraId="5E59CD39" w14:textId="77777777" w:rsidR="0062016D" w:rsidRDefault="00867869">
      <w:r>
        <w:t>As the research progressed, these concerns gradually reduced. Speaking directly with participants during interviews helped me feel more confident, as their responses confirmed the relevance of the research topic. Receiving completed surveys and engaging in discussions with participants reassured me that the study was achievable despite the practical constraints.</w:t>
      </w:r>
    </w:p>
    <w:p w14:paraId="5E59CD3A" w14:textId="77777777" w:rsidR="0062016D" w:rsidRDefault="00867869">
      <w:pPr>
        <w:rPr>
          <w:b/>
          <w:bCs/>
        </w:rPr>
      </w:pPr>
      <w:r>
        <w:rPr>
          <w:b/>
          <w:bCs/>
        </w:rPr>
        <w:lastRenderedPageBreak/>
        <w:t>Evaluation</w:t>
      </w:r>
    </w:p>
    <w:p w14:paraId="5E59CD3B" w14:textId="77777777" w:rsidR="0062016D" w:rsidRDefault="00867869">
      <w:r>
        <w:t>One positive aspect of the research process was the use of a mixed-methods approach. The survey helped identify general patterns in communication experiences, while the interviews provided deeper insight into how communication challenges were experienced in practice. Conducting interviews was particularly valuable, as it allowed participants to explain issues such as language barriers and time pressure in their own words.</w:t>
      </w:r>
    </w:p>
    <w:p w14:paraId="5E59CD3C" w14:textId="77777777" w:rsidR="0062016D" w:rsidRDefault="00867869">
      <w:r>
        <w:t>A challenge I faced was managing the research alongside work and personal commitments. This required flexibility in data collection, including conducting surveys and interviews by phone when face-to-face engagement was not possible. Ensuring consistency in academic writing and referencing across chapters was also demanding, but this process improved my attention to detail and understanding of academic standards.</w:t>
      </w:r>
    </w:p>
    <w:p w14:paraId="5E59CD3D" w14:textId="77777777" w:rsidR="0062016D" w:rsidRDefault="00867869">
      <w:pPr>
        <w:rPr>
          <w:b/>
          <w:bCs/>
        </w:rPr>
      </w:pPr>
      <w:r>
        <w:rPr>
          <w:b/>
          <w:bCs/>
        </w:rPr>
        <w:t>Analysis</w:t>
      </w:r>
    </w:p>
    <w:p w14:paraId="5E59CD3E" w14:textId="77777777" w:rsidR="0062016D" w:rsidRDefault="00867869">
      <w:r>
        <w:t>Reflecting on the experience, I recognise that the challenges encountered are common in applied workplace-based research. Practical constraints such as limited time, access to participants and organisational pressures often influence research design more than initial plans (Saunders, Lewis and Thornhill, 2019). Using Gibbs’ (1988) reflective cycle helped me move beyond focusing on difficulties and instead identify learning outcomes. The process reinforced the importance of planning, prioritisation and trans</w:t>
      </w:r>
      <w:r>
        <w:t>parency when conducting research in real-world settings.</w:t>
      </w:r>
    </w:p>
    <w:p w14:paraId="5E59CD3F" w14:textId="77777777" w:rsidR="0062016D" w:rsidRDefault="00867869">
      <w:pPr>
        <w:rPr>
          <w:b/>
          <w:bCs/>
        </w:rPr>
      </w:pPr>
      <w:r>
        <w:rPr>
          <w:b/>
          <w:bCs/>
        </w:rPr>
        <w:t>Conclusion</w:t>
      </w:r>
    </w:p>
    <w:p w14:paraId="5E59CD40" w14:textId="77777777" w:rsidR="0062016D" w:rsidRDefault="00867869">
      <w:r>
        <w:t xml:space="preserve">Overall, this research </w:t>
      </w:r>
      <w:r>
        <w:t>project contributed significantly to my academic and professional development. I developed a stronger understanding of research methods, data analysis and academic writing, as well as greater awareness of the importance of effective communication in managing diverse teams within safety-critical environments. The reflective process helped me recognise how practical challenges can support learning when approached critically.</w:t>
      </w:r>
    </w:p>
    <w:p w14:paraId="5E59CD41" w14:textId="77777777" w:rsidR="0062016D" w:rsidRDefault="00867869">
      <w:pPr>
        <w:rPr>
          <w:b/>
          <w:bCs/>
        </w:rPr>
      </w:pPr>
      <w:r>
        <w:rPr>
          <w:b/>
          <w:bCs/>
        </w:rPr>
        <w:t>Action Plan</w:t>
      </w:r>
    </w:p>
    <w:p w14:paraId="5E59CD42" w14:textId="77777777" w:rsidR="0062016D" w:rsidRDefault="00867869">
      <w:r>
        <w:t>In future research projects, I would aim to plan data collection earlier and allow more time for participant engagement. I would also continue to develop my academic writing and referencing skills. Applying reflective practice more consistently throughout future projects, rather than only at the end, will support continuous learning and professional development (Schön, 1983).</w:t>
      </w:r>
    </w:p>
    <w:p w14:paraId="2AC8EE49" w14:textId="77777777" w:rsidR="00183918" w:rsidRDefault="00183918">
      <w:pPr>
        <w:rPr>
          <w:b/>
          <w:bCs/>
        </w:rPr>
      </w:pPr>
    </w:p>
    <w:p w14:paraId="5E59CD44" w14:textId="796A2096" w:rsidR="0062016D" w:rsidRDefault="00867869">
      <w:pPr>
        <w:rPr>
          <w:b/>
          <w:bCs/>
          <w:sz w:val="28"/>
          <w:szCs w:val="28"/>
        </w:rPr>
      </w:pPr>
      <w:r>
        <w:rPr>
          <w:b/>
          <w:bCs/>
          <w:sz w:val="28"/>
          <w:szCs w:val="28"/>
        </w:rPr>
        <w:t>Methodology Poster</w:t>
      </w:r>
    </w:p>
    <w:p w14:paraId="5E59CD45" w14:textId="3A22ED95" w:rsidR="0062016D" w:rsidRDefault="00072576">
      <w:r>
        <w:object w:dxaOrig="3216" w:dyaOrig="816" w14:anchorId="5E59CB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60.8pt;height:40.8pt" o:ole="">
            <v:imagedata r:id="rId9" o:title=""/>
          </v:shape>
          <o:OLEObject Type="Embed" ProgID="Package" ShapeID="_x0000_i1027" DrawAspect="Content" ObjectID="_1827605833" r:id="rId10"/>
        </w:object>
      </w:r>
      <w:r w:rsidRPr="00072576">
        <w:rPr>
          <w:noProof/>
        </w:rPr>
        <w:t xml:space="preserve"> </w:t>
      </w:r>
      <w:r>
        <w:rPr>
          <w:noProof/>
        </w:rPr>
        <w:drawing>
          <wp:inline distT="0" distB="0" distL="0" distR="0" wp14:anchorId="78C07A40" wp14:editId="3891DD98">
            <wp:extent cx="5731510" cy="8105140"/>
            <wp:effectExtent l="0" t="0" r="2540" b="0"/>
            <wp:docPr id="16514195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1956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8105140"/>
                    </a:xfrm>
                    <a:prstGeom prst="rect">
                      <a:avLst/>
                    </a:prstGeom>
                  </pic:spPr>
                </pic:pic>
              </a:graphicData>
            </a:graphic>
          </wp:inline>
        </w:drawing>
      </w:r>
    </w:p>
    <w:p w14:paraId="5E59CD46" w14:textId="77777777" w:rsidR="0062016D" w:rsidRDefault="0062016D">
      <w:pPr>
        <w:pageBreakBefore/>
        <w:rPr>
          <w:b/>
          <w:bCs/>
        </w:rPr>
      </w:pPr>
    </w:p>
    <w:p w14:paraId="5E59CD47" w14:textId="77777777" w:rsidR="0062016D" w:rsidRDefault="0062016D">
      <w:pPr>
        <w:rPr>
          <w:b/>
          <w:bCs/>
        </w:rPr>
      </w:pPr>
    </w:p>
    <w:p w14:paraId="5E59CD48" w14:textId="77777777" w:rsidR="0062016D" w:rsidRDefault="00867869">
      <w:pPr>
        <w:rPr>
          <w:b/>
          <w:bCs/>
        </w:rPr>
      </w:pPr>
      <w:r>
        <w:rPr>
          <w:b/>
          <w:bCs/>
        </w:rPr>
        <w:t>REFERENCES</w:t>
      </w:r>
    </w:p>
    <w:p w14:paraId="5E59CD49" w14:textId="77777777" w:rsidR="0062016D" w:rsidRDefault="00867869">
      <w:r>
        <w:t xml:space="preserve">Adler, N.J. and Gundersen, A. (2008) </w:t>
      </w:r>
      <w:r>
        <w:rPr>
          <w:i/>
          <w:iCs/>
        </w:rPr>
        <w:t xml:space="preserve">International Dimensions of Organizational </w:t>
      </w:r>
      <w:proofErr w:type="spellStart"/>
      <w:r>
        <w:rPr>
          <w:i/>
          <w:iCs/>
        </w:rPr>
        <w:t>Behavior</w:t>
      </w:r>
      <w:proofErr w:type="spellEnd"/>
      <w:r>
        <w:t xml:space="preserve">. 5th </w:t>
      </w:r>
      <w:proofErr w:type="spellStart"/>
      <w:r>
        <w:t>edn</w:t>
      </w:r>
      <w:proofErr w:type="spellEnd"/>
      <w:r>
        <w:t>. Mason, OH: Cengage Learning.</w:t>
      </w:r>
    </w:p>
    <w:p w14:paraId="5E59CD4A" w14:textId="77777777" w:rsidR="0062016D" w:rsidRDefault="00867869">
      <w:r>
        <w:t xml:space="preserve">Ang, S. and Van Dyne, L. (2015) </w:t>
      </w:r>
      <w:r>
        <w:rPr>
          <w:i/>
          <w:iCs/>
        </w:rPr>
        <w:t>Handbook of Cultural Intelligence</w:t>
      </w:r>
      <w:r>
        <w:t>. New York: Routledge.</w:t>
      </w:r>
    </w:p>
    <w:p w14:paraId="5E59CD4B" w14:textId="77777777" w:rsidR="0062016D" w:rsidRDefault="00867869">
      <w:r>
        <w:t xml:space="preserve">Braun, V. and Clarke, V. (2006) ‘Using thematic analysis in psychology’, </w:t>
      </w:r>
      <w:r>
        <w:rPr>
          <w:i/>
          <w:iCs/>
        </w:rPr>
        <w:t>Qualitative Research in Psychology</w:t>
      </w:r>
      <w:r>
        <w:t>, 3(2), pp. 77–101.</w:t>
      </w:r>
    </w:p>
    <w:p w14:paraId="5E59CD4C" w14:textId="77777777" w:rsidR="0062016D" w:rsidRDefault="00867869">
      <w:r>
        <w:t xml:space="preserve">Cappella, E., Smith, R. and Turner, A. (2025) ‘Digital and visual communication tools in multilingual construction teams’, </w:t>
      </w:r>
      <w:r>
        <w:rPr>
          <w:i/>
          <w:iCs/>
        </w:rPr>
        <w:t>Journal of Construction Innovation</w:t>
      </w:r>
      <w:r>
        <w:t>, 21(1), pp. 45–62.</w:t>
      </w:r>
    </w:p>
    <w:p w14:paraId="5E59CD4D" w14:textId="77777777" w:rsidR="0062016D" w:rsidRDefault="00867869">
      <w:r>
        <w:t xml:space="preserve">Chan, C., Cooper, T. and Ahn, S. (2021) ‘Cultural diversity and communication challenges in global construction teams’, </w:t>
      </w:r>
      <w:r>
        <w:rPr>
          <w:i/>
          <w:iCs/>
        </w:rPr>
        <w:t>International Journal of Project Management</w:t>
      </w:r>
      <w:r>
        <w:t>, 39(2), pp. 108–120.</w:t>
      </w:r>
    </w:p>
    <w:p w14:paraId="5E59CD4E" w14:textId="77777777" w:rsidR="0062016D" w:rsidRDefault="00867869">
      <w:r>
        <w:t xml:space="preserve">CITB (2023) </w:t>
      </w:r>
      <w:r>
        <w:rPr>
          <w:i/>
          <w:iCs/>
        </w:rPr>
        <w:t>Construction Skills Network Report 2023–2027</w:t>
      </w:r>
      <w:r>
        <w:t xml:space="preserve">. Construction Industry Training Board. Available at: </w:t>
      </w:r>
      <w:hyperlink r:id="rId13" w:history="1">
        <w:r>
          <w:rPr>
            <w:rStyle w:val="Hyperlink"/>
          </w:rPr>
          <w:t>https://www.citb.co.uk</w:t>
        </w:r>
      </w:hyperlink>
      <w:r>
        <w:t xml:space="preserve"> (Accessed: 27/11/25)</w:t>
      </w:r>
    </w:p>
    <w:p w14:paraId="5E59CD4F" w14:textId="77777777" w:rsidR="0062016D" w:rsidRDefault="00867869">
      <w:r>
        <w:t xml:space="preserve">Cohen, L., Manion, L. and Morrison, K. (2018) </w:t>
      </w:r>
      <w:r>
        <w:rPr>
          <w:i/>
          <w:iCs/>
        </w:rPr>
        <w:t>Research Methods in Education</w:t>
      </w:r>
      <w:r>
        <w:t xml:space="preserve">. 8th </w:t>
      </w:r>
      <w:proofErr w:type="spellStart"/>
      <w:r>
        <w:t>edn</w:t>
      </w:r>
      <w:proofErr w:type="spellEnd"/>
      <w:r>
        <w:t>. London: Routledge.</w:t>
      </w:r>
    </w:p>
    <w:p w14:paraId="5E59CD50" w14:textId="77777777" w:rsidR="0062016D" w:rsidRDefault="00867869">
      <w:r>
        <w:t xml:space="preserve">Cooper, M.D. (2000) ‘Towards a model of safety culture’, </w:t>
      </w:r>
      <w:r>
        <w:rPr>
          <w:i/>
          <w:iCs/>
        </w:rPr>
        <w:t>Safety Science</w:t>
      </w:r>
      <w:r>
        <w:t>, 36(2), pp. 111–136.</w:t>
      </w:r>
    </w:p>
    <w:p w14:paraId="5E59CD51" w14:textId="77777777" w:rsidR="0062016D" w:rsidRDefault="00867869">
      <w:r>
        <w:t xml:space="preserve">Creswell, J.W. and Plano Clark, V.L. (2018) </w:t>
      </w:r>
      <w:r>
        <w:rPr>
          <w:i/>
          <w:iCs/>
        </w:rPr>
        <w:t>Designing and Conducting Mixed Methods Research</w:t>
      </w:r>
      <w:r>
        <w:t xml:space="preserve">. 3rd </w:t>
      </w:r>
      <w:proofErr w:type="spellStart"/>
      <w:r>
        <w:t>edn</w:t>
      </w:r>
      <w:proofErr w:type="spellEnd"/>
      <w:r>
        <w:t>. London: Sage.</w:t>
      </w:r>
    </w:p>
    <w:p w14:paraId="5E59CD52" w14:textId="77777777" w:rsidR="0062016D" w:rsidRDefault="00867869">
      <w:r>
        <w:t xml:space="preserve">Earley, P.C. and Mosakowski, E. (2004) ‘Cultural intelligence’, </w:t>
      </w:r>
      <w:r>
        <w:rPr>
          <w:i/>
          <w:iCs/>
        </w:rPr>
        <w:t>Harvard Business Review</w:t>
      </w:r>
      <w:r>
        <w:t>, 82(10), pp. 139–146.</w:t>
      </w:r>
    </w:p>
    <w:p w14:paraId="5E59CD53" w14:textId="77777777" w:rsidR="0062016D" w:rsidRDefault="00867869">
      <w:r>
        <w:t xml:space="preserve">Gibb, A., Haslam, R., Hide, S. and Gyi, D. (2016) ‘The role of communication in construction safety’, </w:t>
      </w:r>
      <w:r>
        <w:rPr>
          <w:i/>
          <w:iCs/>
        </w:rPr>
        <w:t>Safety Science</w:t>
      </w:r>
      <w:r>
        <w:t>, 86, pp. 11–20.</w:t>
      </w:r>
    </w:p>
    <w:p w14:paraId="5E59CD54" w14:textId="77777777" w:rsidR="0062016D" w:rsidRDefault="00867869">
      <w:r>
        <w:t xml:space="preserve">Gibbs, G. (1988) </w:t>
      </w:r>
      <w:r>
        <w:rPr>
          <w:i/>
          <w:iCs/>
        </w:rPr>
        <w:t>Learning by Doing: A Guide to Teaching and Learning Methods</w:t>
      </w:r>
      <w:r>
        <w:t>. Oxford: Oxford Polytechnic.</w:t>
      </w:r>
    </w:p>
    <w:p w14:paraId="5E59CD55" w14:textId="77777777" w:rsidR="0062016D" w:rsidRDefault="00867869">
      <w:r>
        <w:t xml:space="preserve">Health and Safety Executive (HSE) (2022) </w:t>
      </w:r>
      <w:r>
        <w:rPr>
          <w:i/>
          <w:iCs/>
        </w:rPr>
        <w:t>Workplace communication and safety in high-risk industries</w:t>
      </w:r>
      <w:r>
        <w:t xml:space="preserve">. Available at: </w:t>
      </w:r>
      <w:hyperlink r:id="rId14" w:history="1">
        <w:r>
          <w:rPr>
            <w:rStyle w:val="Hyperlink"/>
          </w:rPr>
          <w:t>https://www.hse.gov.uk</w:t>
        </w:r>
      </w:hyperlink>
      <w:r>
        <w:t xml:space="preserve"> (Accessed: 05/12/25).</w:t>
      </w:r>
    </w:p>
    <w:p w14:paraId="5E59CD56" w14:textId="77777777" w:rsidR="0062016D" w:rsidRDefault="00867869">
      <w:r>
        <w:t xml:space="preserve">Hirsovoiu, C.C. (2024) </w:t>
      </w:r>
      <w:r>
        <w:rPr>
          <w:i/>
          <w:iCs/>
        </w:rPr>
        <w:t>Business Proposal: Workforce Diversity and Communication at Carnell</w:t>
      </w:r>
      <w:r>
        <w:t>. Unpublished internal company document.</w:t>
      </w:r>
    </w:p>
    <w:p w14:paraId="5E59CD57" w14:textId="77777777" w:rsidR="0062016D" w:rsidRDefault="00867869">
      <w:r>
        <w:t>Hofstede, G. (2011) ‘</w:t>
      </w:r>
      <w:proofErr w:type="spellStart"/>
      <w:r>
        <w:t>Dimensionalizing</w:t>
      </w:r>
      <w:proofErr w:type="spellEnd"/>
      <w:r>
        <w:t xml:space="preserve"> cultures: The Hofstede model in context’, </w:t>
      </w:r>
      <w:r>
        <w:rPr>
          <w:i/>
          <w:iCs/>
        </w:rPr>
        <w:t>Online Readings in Psychology and Culture</w:t>
      </w:r>
      <w:r>
        <w:t>, 2(1), pp. 1–26.</w:t>
      </w:r>
    </w:p>
    <w:p w14:paraId="5E59CD58" w14:textId="77777777" w:rsidR="0062016D" w:rsidRDefault="00867869">
      <w:r>
        <w:lastRenderedPageBreak/>
        <w:t xml:space="preserve">Kolb, D.A. (1984) </w:t>
      </w:r>
      <w:r>
        <w:rPr>
          <w:i/>
          <w:iCs/>
        </w:rPr>
        <w:t>Experiential Learning: Experience as the Source of Learning and Development</w:t>
      </w:r>
      <w:r>
        <w:t>. Englewood Cliffs, NJ: Prentice Hall.</w:t>
      </w:r>
    </w:p>
    <w:p w14:paraId="5E59CD59" w14:textId="77777777" w:rsidR="0062016D" w:rsidRDefault="00867869">
      <w:r>
        <w:t xml:space="preserve">Lingard, H. and Rowlinson, S. (2005) </w:t>
      </w:r>
      <w:r>
        <w:rPr>
          <w:i/>
          <w:iCs/>
        </w:rPr>
        <w:t>Occupational Health and Safety in Construction Project Management</w:t>
      </w:r>
      <w:r>
        <w:t>. London: Spon Press.</w:t>
      </w:r>
    </w:p>
    <w:p w14:paraId="5E59CD5A" w14:textId="77777777" w:rsidR="0062016D" w:rsidRDefault="00867869">
      <w:r>
        <w:t xml:space="preserve">Loosemore, M. and Lee, P. (2002) ‘Communication problems with ethnic minorities in the construction industry’, </w:t>
      </w:r>
      <w:r>
        <w:rPr>
          <w:i/>
          <w:iCs/>
        </w:rPr>
        <w:t>International Journal of Project Management</w:t>
      </w:r>
      <w:r>
        <w:t>, 20(7), pp. 517–524.</w:t>
      </w:r>
    </w:p>
    <w:p w14:paraId="5E59CD5B" w14:textId="77777777" w:rsidR="0062016D" w:rsidRDefault="00867869">
      <w:r>
        <w:t xml:space="preserve">Manu, P., Ankrah, N., Proverbs, D. and Suresh, S. (2021) ‘The influence of communication on safety performance in construction’, </w:t>
      </w:r>
      <w:r>
        <w:rPr>
          <w:i/>
          <w:iCs/>
        </w:rPr>
        <w:t>Safety Science</w:t>
      </w:r>
      <w:r>
        <w:t>, 139, 105254.</w:t>
      </w:r>
    </w:p>
    <w:p w14:paraId="5E59CD5C" w14:textId="77777777" w:rsidR="0062016D" w:rsidRDefault="00867869">
      <w:r>
        <w:t xml:space="preserve">Mintzberg, H. (2009) </w:t>
      </w:r>
      <w:r>
        <w:rPr>
          <w:i/>
          <w:iCs/>
        </w:rPr>
        <w:t>Managing</w:t>
      </w:r>
      <w:r>
        <w:t>. San Francisco: Berrett-Koehler.</w:t>
      </w:r>
    </w:p>
    <w:p w14:paraId="5E59CD5D" w14:textId="77777777" w:rsidR="0062016D" w:rsidRDefault="00867869">
      <w:r>
        <w:t xml:space="preserve">Moon, J.A. (2004) </w:t>
      </w:r>
      <w:r>
        <w:rPr>
          <w:i/>
          <w:iCs/>
        </w:rPr>
        <w:t>A Handbook of Reflective and Experiential Learning</w:t>
      </w:r>
      <w:r>
        <w:t>. London: Routledge.</w:t>
      </w:r>
    </w:p>
    <w:p w14:paraId="5E59CD5E" w14:textId="77777777" w:rsidR="0062016D" w:rsidRDefault="00867869">
      <w:r>
        <w:t xml:space="preserve">Olanrewaju, A. and Abdul-Aziz, A.-R. (2020) </w:t>
      </w:r>
      <w:r>
        <w:rPr>
          <w:i/>
          <w:iCs/>
        </w:rPr>
        <w:t xml:space="preserve">Construction </w:t>
      </w:r>
      <w:r>
        <w:rPr>
          <w:i/>
          <w:iCs/>
        </w:rPr>
        <w:t>Communication and Project Delivery</w:t>
      </w:r>
      <w:r>
        <w:t>. London: Routledge.</w:t>
      </w:r>
    </w:p>
    <w:p w14:paraId="5E59CD5F" w14:textId="77777777" w:rsidR="0062016D" w:rsidRDefault="00867869">
      <w:r>
        <w:t xml:space="preserve">Oswald, D., Sherratt, F. and Smith, S. (2021) ‘Improving safety communication between supervisors and migrant workers in construction’, </w:t>
      </w:r>
      <w:r>
        <w:rPr>
          <w:i/>
          <w:iCs/>
        </w:rPr>
        <w:t>Safety Science</w:t>
      </w:r>
      <w:r>
        <w:t>, 135, 105118.</w:t>
      </w:r>
    </w:p>
    <w:p w14:paraId="5E59CD60" w14:textId="77777777" w:rsidR="0062016D" w:rsidRDefault="00867869">
      <w:r>
        <w:t xml:space="preserve">Reason, J. (1997) </w:t>
      </w:r>
      <w:r>
        <w:rPr>
          <w:i/>
          <w:iCs/>
        </w:rPr>
        <w:t>Managing the Risks of Organizational Accidents</w:t>
      </w:r>
      <w:r>
        <w:t>. Aldershot: Ashgate.</w:t>
      </w:r>
    </w:p>
    <w:p w14:paraId="5E59CD61" w14:textId="77777777" w:rsidR="0062016D" w:rsidRDefault="00867869">
      <w:r>
        <w:t xml:space="preserve">Robbins, S.P. and Judge, T.A. (2019) </w:t>
      </w:r>
      <w:r>
        <w:rPr>
          <w:i/>
          <w:iCs/>
        </w:rPr>
        <w:t>Organizational Behaviour</w:t>
      </w:r>
      <w:r>
        <w:t xml:space="preserve">. 18th </w:t>
      </w:r>
      <w:proofErr w:type="spellStart"/>
      <w:r>
        <w:t>edn</w:t>
      </w:r>
      <w:proofErr w:type="spellEnd"/>
      <w:r>
        <w:t>. Harlow: Pearson.</w:t>
      </w:r>
    </w:p>
    <w:p w14:paraId="5E59CD62" w14:textId="77777777" w:rsidR="0062016D" w:rsidRDefault="00867869">
      <w:r>
        <w:t xml:space="preserve">Saunders, M., Lewis, P. and Thornhill, A. (2019) </w:t>
      </w:r>
      <w:r>
        <w:rPr>
          <w:i/>
          <w:iCs/>
        </w:rPr>
        <w:t>Research Methods for Business Students</w:t>
      </w:r>
      <w:r>
        <w:t xml:space="preserve">. 8th </w:t>
      </w:r>
      <w:proofErr w:type="spellStart"/>
      <w:r>
        <w:t>edn</w:t>
      </w:r>
      <w:proofErr w:type="spellEnd"/>
      <w:r>
        <w:t>. Harlow: Pearson.</w:t>
      </w:r>
    </w:p>
    <w:p w14:paraId="5E59CD63" w14:textId="77777777" w:rsidR="0062016D" w:rsidRDefault="00867869">
      <w:r>
        <w:t xml:space="preserve">Schein, E.H. (2010) </w:t>
      </w:r>
      <w:r>
        <w:rPr>
          <w:i/>
          <w:iCs/>
        </w:rPr>
        <w:t>Organizational Culture and Leadership</w:t>
      </w:r>
      <w:r>
        <w:t xml:space="preserve">. 4th </w:t>
      </w:r>
      <w:proofErr w:type="spellStart"/>
      <w:r>
        <w:t>edn</w:t>
      </w:r>
      <w:proofErr w:type="spellEnd"/>
      <w:r>
        <w:t>. San Francisco: Jossey-Bass.</w:t>
      </w:r>
    </w:p>
    <w:p w14:paraId="5E59CD64" w14:textId="77777777" w:rsidR="0062016D" w:rsidRDefault="00867869">
      <w:r>
        <w:t xml:space="preserve">Schön, D.A. (1983) </w:t>
      </w:r>
      <w:r>
        <w:rPr>
          <w:i/>
          <w:iCs/>
        </w:rPr>
        <w:t>The Reflective Practitioner</w:t>
      </w:r>
      <w:r>
        <w:t>. New York: Basic Books.</w:t>
      </w:r>
    </w:p>
    <w:p w14:paraId="5E59CD65" w14:textId="77777777" w:rsidR="0062016D" w:rsidRDefault="00867869">
      <w:r>
        <w:t xml:space="preserve">Thomas, D.C. and </w:t>
      </w:r>
      <w:proofErr w:type="spellStart"/>
      <w:r>
        <w:t>Inkson</w:t>
      </w:r>
      <w:proofErr w:type="spellEnd"/>
      <w:r>
        <w:t xml:space="preserve">, K. (2017) </w:t>
      </w:r>
      <w:r>
        <w:rPr>
          <w:i/>
          <w:iCs/>
        </w:rPr>
        <w:t>Cultural Intelligence: Living and Working Globally</w:t>
      </w:r>
      <w:r>
        <w:t xml:space="preserve">. 3rd </w:t>
      </w:r>
      <w:proofErr w:type="spellStart"/>
      <w:r>
        <w:t>edn</w:t>
      </w:r>
      <w:proofErr w:type="spellEnd"/>
      <w:r>
        <w:t>. Oakland, CA: Berrett-Koehler.</w:t>
      </w:r>
    </w:p>
    <w:p w14:paraId="5E59CD66" w14:textId="77777777" w:rsidR="0062016D" w:rsidRDefault="00867869">
      <w:r>
        <w:t xml:space="preserve">Weick, K.E. (1995) </w:t>
      </w:r>
      <w:r>
        <w:rPr>
          <w:i/>
          <w:iCs/>
        </w:rPr>
        <w:t>Sensemaking in Organizations</w:t>
      </w:r>
      <w:r>
        <w:t>. Thousand Oaks, CA: Sage Publications.</w:t>
      </w:r>
    </w:p>
    <w:p w14:paraId="5E59CD67" w14:textId="77777777" w:rsidR="0062016D" w:rsidRDefault="00867869">
      <w:r>
        <w:t xml:space="preserve">Yin, R.K. (2018) </w:t>
      </w:r>
      <w:r>
        <w:rPr>
          <w:i/>
          <w:iCs/>
        </w:rPr>
        <w:t>Case Study Research and Applications</w:t>
      </w:r>
      <w:r>
        <w:t xml:space="preserve">. 6th </w:t>
      </w:r>
      <w:proofErr w:type="spellStart"/>
      <w:r>
        <w:t>edn</w:t>
      </w:r>
      <w:proofErr w:type="spellEnd"/>
      <w:r>
        <w:t>. London: Sage.</w:t>
      </w:r>
    </w:p>
    <w:p w14:paraId="5E59CD68" w14:textId="77777777" w:rsidR="0062016D" w:rsidRDefault="00867869">
      <w:r>
        <w:t xml:space="preserve">Zhang, H. and Pang, J. (2022) ‘Language barriers and operational risk in multicultural construction teams’, </w:t>
      </w:r>
      <w:r>
        <w:rPr>
          <w:i/>
          <w:iCs/>
        </w:rPr>
        <w:t>Built Environment Project and Asset Management</w:t>
      </w:r>
      <w:r>
        <w:t>, 12(4), pp. 513–529.</w:t>
      </w:r>
    </w:p>
    <w:p w14:paraId="5E59CD69" w14:textId="77777777" w:rsidR="0062016D" w:rsidRDefault="0062016D">
      <w:pPr>
        <w:pageBreakBefore/>
      </w:pPr>
    </w:p>
    <w:p w14:paraId="5E59CD6A" w14:textId="77777777" w:rsidR="0062016D" w:rsidRDefault="00867869">
      <w:r>
        <w:rPr>
          <w:b/>
          <w:bCs/>
          <w:sz w:val="28"/>
          <w:szCs w:val="28"/>
        </w:rPr>
        <w:t>Appendix A</w:t>
      </w:r>
      <w:r>
        <w:rPr>
          <w:b/>
          <w:bCs/>
        </w:rPr>
        <w:t xml:space="preserve">: </w:t>
      </w:r>
    </w:p>
    <w:p w14:paraId="5E59CD6B" w14:textId="77777777" w:rsidR="0062016D" w:rsidRDefault="00867869">
      <w:pPr>
        <w:rPr>
          <w:b/>
          <w:bCs/>
        </w:rPr>
      </w:pPr>
      <w:r>
        <w:rPr>
          <w:b/>
          <w:bCs/>
        </w:rPr>
        <w:t>Workforce Communication Survey</w:t>
      </w:r>
    </w:p>
    <w:p w14:paraId="5E59CD6C" w14:textId="77777777" w:rsidR="0062016D" w:rsidRDefault="00867869">
      <w:pPr>
        <w:rPr>
          <w:b/>
          <w:bCs/>
        </w:rPr>
      </w:pPr>
      <w:r>
        <w:rPr>
          <w:b/>
          <w:bCs/>
        </w:rPr>
        <w:t>Carnell Workforce Communication Survey</w:t>
      </w:r>
    </w:p>
    <w:p w14:paraId="5E59CD6D" w14:textId="77777777" w:rsidR="0062016D" w:rsidRDefault="00867869">
      <w:pPr>
        <w:rPr>
          <w:b/>
          <w:bCs/>
        </w:rPr>
      </w:pPr>
      <w:r>
        <w:rPr>
          <w:b/>
          <w:bCs/>
        </w:rPr>
        <w:t>Participant Information</w:t>
      </w:r>
    </w:p>
    <w:p w14:paraId="5E59CD6E" w14:textId="77777777" w:rsidR="0062016D" w:rsidRDefault="00867869">
      <w:r>
        <w:t>Hello, and thank you for taking part in this study.</w:t>
      </w:r>
    </w:p>
    <w:p w14:paraId="5E59CD6F" w14:textId="77777777" w:rsidR="0062016D" w:rsidRDefault="00867869">
      <w:r>
        <w:t xml:space="preserve">My name is </w:t>
      </w:r>
      <w:r>
        <w:rPr>
          <w:b/>
          <w:bCs/>
        </w:rPr>
        <w:t>Hirsovoiu Claudiu Costinel</w:t>
      </w:r>
      <w:r>
        <w:t xml:space="preserve">, and I am a student at the </w:t>
      </w:r>
      <w:r>
        <w:rPr>
          <w:b/>
          <w:bCs/>
        </w:rPr>
        <w:t>University of Wales Trinity Saint David</w:t>
      </w:r>
      <w:r>
        <w:t>, conducting research on communication within diverse construction teams at Carnell.</w:t>
      </w:r>
    </w:p>
    <w:p w14:paraId="5E59CD70" w14:textId="77777777" w:rsidR="0062016D" w:rsidRDefault="00867869">
      <w:r>
        <w:t xml:space="preserve">This survey takes approximately </w:t>
      </w:r>
      <w:r>
        <w:rPr>
          <w:b/>
          <w:bCs/>
        </w:rPr>
        <w:t>5 minutes</w:t>
      </w:r>
      <w:r>
        <w:t xml:space="preserve"> to complete. Participation is voluntary and anonymous, and all responses will be used for academic purposes only.</w:t>
      </w:r>
    </w:p>
    <w:p w14:paraId="5E59CD71" w14:textId="77777777" w:rsidR="0062016D" w:rsidRDefault="00867869">
      <w:r>
        <w:t>By continuing, you confirm that you understand the purpose of the survey and agree to take part voluntarily.</w:t>
      </w:r>
    </w:p>
    <w:p w14:paraId="5E59CD72" w14:textId="77777777" w:rsidR="0062016D" w:rsidRDefault="0062016D"/>
    <w:p w14:paraId="5E59CD73" w14:textId="77777777" w:rsidR="0062016D" w:rsidRDefault="00867869">
      <w:pPr>
        <w:rPr>
          <w:b/>
          <w:bCs/>
        </w:rPr>
      </w:pPr>
      <w:r>
        <w:rPr>
          <w:b/>
          <w:bCs/>
        </w:rPr>
        <w:t>Section 1: Background Information</w:t>
      </w:r>
    </w:p>
    <w:p w14:paraId="5E59CD74" w14:textId="77777777" w:rsidR="0062016D" w:rsidRDefault="00867869">
      <w:r>
        <w:rPr>
          <w:b/>
          <w:bCs/>
        </w:rPr>
        <w:t>1. What is your job role?</w:t>
      </w:r>
      <w:r>
        <w:br/>
      </w:r>
      <w:r>
        <w:rPr>
          <w:i/>
          <w:iCs/>
        </w:rPr>
        <w:t>(Multiple choice)</w:t>
      </w:r>
    </w:p>
    <w:p w14:paraId="5E59CD75" w14:textId="77777777" w:rsidR="0062016D" w:rsidRDefault="00867869">
      <w:pPr>
        <w:numPr>
          <w:ilvl w:val="0"/>
          <w:numId w:val="12"/>
        </w:numPr>
      </w:pPr>
      <w:r>
        <w:t>Site Operative</w:t>
      </w:r>
    </w:p>
    <w:p w14:paraId="5E59CD76" w14:textId="77777777" w:rsidR="0062016D" w:rsidRDefault="00867869">
      <w:pPr>
        <w:numPr>
          <w:ilvl w:val="0"/>
          <w:numId w:val="12"/>
        </w:numPr>
      </w:pPr>
      <w:r>
        <w:t>Supervisor</w:t>
      </w:r>
    </w:p>
    <w:p w14:paraId="5E59CD77" w14:textId="77777777" w:rsidR="0062016D" w:rsidRDefault="00867869">
      <w:pPr>
        <w:numPr>
          <w:ilvl w:val="0"/>
          <w:numId w:val="12"/>
        </w:numPr>
      </w:pPr>
      <w:r>
        <w:t>Engineer</w:t>
      </w:r>
    </w:p>
    <w:p w14:paraId="5E59CD78" w14:textId="77777777" w:rsidR="0062016D" w:rsidRDefault="00867869">
      <w:pPr>
        <w:numPr>
          <w:ilvl w:val="0"/>
          <w:numId w:val="12"/>
        </w:numPr>
      </w:pPr>
      <w:r>
        <w:t>Manager</w:t>
      </w:r>
    </w:p>
    <w:p w14:paraId="5E59CD79" w14:textId="77777777" w:rsidR="0062016D" w:rsidRDefault="00867869">
      <w:pPr>
        <w:numPr>
          <w:ilvl w:val="0"/>
          <w:numId w:val="12"/>
        </w:numPr>
      </w:pPr>
      <w:r>
        <w:t>Other</w:t>
      </w:r>
    </w:p>
    <w:p w14:paraId="5E59CD7A" w14:textId="77777777" w:rsidR="0062016D" w:rsidRDefault="00867869">
      <w:r>
        <w:rPr>
          <w:b/>
          <w:bCs/>
        </w:rPr>
        <w:t>2. How long have you worked at Carnell?</w:t>
      </w:r>
      <w:r>
        <w:br/>
      </w:r>
      <w:r>
        <w:rPr>
          <w:i/>
          <w:iCs/>
        </w:rPr>
        <w:t>(Single choice)</w:t>
      </w:r>
    </w:p>
    <w:p w14:paraId="5E59CD7B" w14:textId="77777777" w:rsidR="0062016D" w:rsidRDefault="00867869">
      <w:pPr>
        <w:numPr>
          <w:ilvl w:val="0"/>
          <w:numId w:val="13"/>
        </w:numPr>
      </w:pPr>
      <w:r>
        <w:t>Less than 1 year</w:t>
      </w:r>
    </w:p>
    <w:p w14:paraId="5E59CD7C" w14:textId="77777777" w:rsidR="0062016D" w:rsidRDefault="00867869">
      <w:pPr>
        <w:numPr>
          <w:ilvl w:val="0"/>
          <w:numId w:val="13"/>
        </w:numPr>
      </w:pPr>
      <w:r>
        <w:t>1–3 years</w:t>
      </w:r>
    </w:p>
    <w:p w14:paraId="5E59CD7D" w14:textId="77777777" w:rsidR="0062016D" w:rsidRDefault="00867869">
      <w:pPr>
        <w:numPr>
          <w:ilvl w:val="0"/>
          <w:numId w:val="13"/>
        </w:numPr>
      </w:pPr>
      <w:r>
        <w:t>4–6 years</w:t>
      </w:r>
    </w:p>
    <w:p w14:paraId="5E59CD7E" w14:textId="77777777" w:rsidR="0062016D" w:rsidRDefault="00867869">
      <w:pPr>
        <w:numPr>
          <w:ilvl w:val="0"/>
          <w:numId w:val="13"/>
        </w:numPr>
      </w:pPr>
      <w:r>
        <w:t>More than 6 years</w:t>
      </w:r>
    </w:p>
    <w:p w14:paraId="5E59CD7F" w14:textId="77777777" w:rsidR="0062016D" w:rsidRDefault="00867869">
      <w:r>
        <w:rPr>
          <w:b/>
          <w:bCs/>
        </w:rPr>
        <w:t>3. What is your first language?</w:t>
      </w:r>
      <w:r>
        <w:br/>
      </w:r>
      <w:r>
        <w:rPr>
          <w:i/>
          <w:iCs/>
        </w:rPr>
        <w:t xml:space="preserve">(Single </w:t>
      </w:r>
      <w:r>
        <w:rPr>
          <w:i/>
          <w:iCs/>
        </w:rPr>
        <w:t>choice)</w:t>
      </w:r>
    </w:p>
    <w:p w14:paraId="5E59CD80" w14:textId="77777777" w:rsidR="0062016D" w:rsidRDefault="00867869">
      <w:pPr>
        <w:numPr>
          <w:ilvl w:val="0"/>
          <w:numId w:val="14"/>
        </w:numPr>
      </w:pPr>
      <w:r>
        <w:lastRenderedPageBreak/>
        <w:t>English</w:t>
      </w:r>
    </w:p>
    <w:p w14:paraId="5E59CD81" w14:textId="77777777" w:rsidR="0062016D" w:rsidRDefault="00867869">
      <w:pPr>
        <w:numPr>
          <w:ilvl w:val="0"/>
          <w:numId w:val="14"/>
        </w:numPr>
      </w:pPr>
      <w:r>
        <w:t>Polish</w:t>
      </w:r>
    </w:p>
    <w:p w14:paraId="5E59CD82" w14:textId="77777777" w:rsidR="0062016D" w:rsidRDefault="00867869">
      <w:pPr>
        <w:numPr>
          <w:ilvl w:val="0"/>
          <w:numId w:val="14"/>
        </w:numPr>
      </w:pPr>
      <w:r>
        <w:t>Romanian</w:t>
      </w:r>
    </w:p>
    <w:p w14:paraId="5E59CD83" w14:textId="77777777" w:rsidR="0062016D" w:rsidRDefault="00867869">
      <w:pPr>
        <w:numPr>
          <w:ilvl w:val="0"/>
          <w:numId w:val="14"/>
        </w:numPr>
      </w:pPr>
      <w:r>
        <w:t>Other</w:t>
      </w:r>
    </w:p>
    <w:p w14:paraId="5E59CD84" w14:textId="77777777" w:rsidR="0062016D" w:rsidRDefault="00867869">
      <w:r>
        <w:rPr>
          <w:b/>
          <w:bCs/>
        </w:rPr>
        <w:t>4. How often do you communicate with team members who speak a different first language?</w:t>
      </w:r>
      <w:r>
        <w:br/>
      </w:r>
      <w:r>
        <w:rPr>
          <w:i/>
          <w:iCs/>
        </w:rPr>
        <w:t>(Single choice)</w:t>
      </w:r>
    </w:p>
    <w:p w14:paraId="5E59CD85" w14:textId="77777777" w:rsidR="0062016D" w:rsidRDefault="00867869">
      <w:pPr>
        <w:numPr>
          <w:ilvl w:val="0"/>
          <w:numId w:val="15"/>
        </w:numPr>
      </w:pPr>
      <w:r>
        <w:t>Never</w:t>
      </w:r>
    </w:p>
    <w:p w14:paraId="5E59CD86" w14:textId="77777777" w:rsidR="0062016D" w:rsidRDefault="00867869">
      <w:pPr>
        <w:numPr>
          <w:ilvl w:val="0"/>
          <w:numId w:val="15"/>
        </w:numPr>
      </w:pPr>
      <w:r>
        <w:t>Rarely</w:t>
      </w:r>
    </w:p>
    <w:p w14:paraId="5E59CD87" w14:textId="77777777" w:rsidR="0062016D" w:rsidRDefault="00867869">
      <w:pPr>
        <w:numPr>
          <w:ilvl w:val="0"/>
          <w:numId w:val="15"/>
        </w:numPr>
      </w:pPr>
      <w:r>
        <w:t>Sometimes</w:t>
      </w:r>
    </w:p>
    <w:p w14:paraId="5E59CD88" w14:textId="77777777" w:rsidR="0062016D" w:rsidRDefault="00867869">
      <w:pPr>
        <w:numPr>
          <w:ilvl w:val="0"/>
          <w:numId w:val="15"/>
        </w:numPr>
      </w:pPr>
      <w:r>
        <w:t>Often</w:t>
      </w:r>
    </w:p>
    <w:p w14:paraId="5E59CD89" w14:textId="77777777" w:rsidR="0062016D" w:rsidRDefault="00867869">
      <w:pPr>
        <w:numPr>
          <w:ilvl w:val="0"/>
          <w:numId w:val="15"/>
        </w:numPr>
      </w:pPr>
      <w:r>
        <w:t>Always</w:t>
      </w:r>
    </w:p>
    <w:p w14:paraId="5E59CD8A" w14:textId="77777777" w:rsidR="0062016D" w:rsidRDefault="0062016D"/>
    <w:p w14:paraId="5E59CD8B" w14:textId="77777777" w:rsidR="0062016D" w:rsidRDefault="00867869">
      <w:pPr>
        <w:rPr>
          <w:b/>
          <w:bCs/>
        </w:rPr>
      </w:pPr>
      <w:r>
        <w:rPr>
          <w:b/>
          <w:bCs/>
        </w:rPr>
        <w:t>Section 2: Communication at Work</w:t>
      </w:r>
    </w:p>
    <w:p w14:paraId="5E59CD8C" w14:textId="77777777" w:rsidR="0062016D" w:rsidRDefault="00867869">
      <w:r>
        <w:rPr>
          <w:b/>
          <w:bCs/>
        </w:rPr>
        <w:t xml:space="preserve">5. I clearly understand </w:t>
      </w:r>
      <w:r>
        <w:rPr>
          <w:b/>
          <w:bCs/>
        </w:rPr>
        <w:t>instructions given at work.</w:t>
      </w:r>
      <w:r>
        <w:br/>
      </w:r>
      <w:r>
        <w:rPr>
          <w:i/>
          <w:iCs/>
        </w:rPr>
        <w:t>(Likert scale – single choice)</w:t>
      </w:r>
    </w:p>
    <w:p w14:paraId="5E59CD8D" w14:textId="77777777" w:rsidR="0062016D" w:rsidRDefault="00867869">
      <w:pPr>
        <w:numPr>
          <w:ilvl w:val="0"/>
          <w:numId w:val="16"/>
        </w:numPr>
      </w:pPr>
      <w:r>
        <w:t>Strongly disagree</w:t>
      </w:r>
    </w:p>
    <w:p w14:paraId="5E59CD8E" w14:textId="77777777" w:rsidR="0062016D" w:rsidRDefault="00867869">
      <w:pPr>
        <w:numPr>
          <w:ilvl w:val="0"/>
          <w:numId w:val="16"/>
        </w:numPr>
      </w:pPr>
      <w:r>
        <w:t>Disagree</w:t>
      </w:r>
    </w:p>
    <w:p w14:paraId="5E59CD8F" w14:textId="77777777" w:rsidR="0062016D" w:rsidRDefault="00867869">
      <w:pPr>
        <w:numPr>
          <w:ilvl w:val="0"/>
          <w:numId w:val="16"/>
        </w:numPr>
      </w:pPr>
      <w:r>
        <w:t>Neutral</w:t>
      </w:r>
    </w:p>
    <w:p w14:paraId="5E59CD90" w14:textId="77777777" w:rsidR="0062016D" w:rsidRDefault="00867869">
      <w:pPr>
        <w:numPr>
          <w:ilvl w:val="0"/>
          <w:numId w:val="16"/>
        </w:numPr>
      </w:pPr>
      <w:r>
        <w:t>Agree</w:t>
      </w:r>
    </w:p>
    <w:p w14:paraId="5E59CD91" w14:textId="77777777" w:rsidR="0062016D" w:rsidRDefault="00867869">
      <w:pPr>
        <w:numPr>
          <w:ilvl w:val="0"/>
          <w:numId w:val="16"/>
        </w:numPr>
      </w:pPr>
      <w:r>
        <w:t>Strongly agree</w:t>
      </w:r>
    </w:p>
    <w:p w14:paraId="5E59CD92" w14:textId="77777777" w:rsidR="0062016D" w:rsidRDefault="00867869">
      <w:r>
        <w:rPr>
          <w:b/>
          <w:bCs/>
        </w:rPr>
        <w:t>6. Communication problems are common in my daily work.</w:t>
      </w:r>
      <w:r>
        <w:br/>
      </w:r>
      <w:r>
        <w:rPr>
          <w:i/>
          <w:iCs/>
        </w:rPr>
        <w:t>(Likert scale – single choice)</w:t>
      </w:r>
    </w:p>
    <w:p w14:paraId="5E59CD93" w14:textId="77777777" w:rsidR="0062016D" w:rsidRDefault="00867869">
      <w:pPr>
        <w:numPr>
          <w:ilvl w:val="0"/>
          <w:numId w:val="17"/>
        </w:numPr>
      </w:pPr>
      <w:r>
        <w:t>Strongly disagree</w:t>
      </w:r>
    </w:p>
    <w:p w14:paraId="5E59CD94" w14:textId="77777777" w:rsidR="0062016D" w:rsidRDefault="00867869">
      <w:pPr>
        <w:numPr>
          <w:ilvl w:val="0"/>
          <w:numId w:val="17"/>
        </w:numPr>
      </w:pPr>
      <w:r>
        <w:t>Disagree</w:t>
      </w:r>
    </w:p>
    <w:p w14:paraId="5E59CD95" w14:textId="77777777" w:rsidR="0062016D" w:rsidRDefault="00867869">
      <w:pPr>
        <w:numPr>
          <w:ilvl w:val="0"/>
          <w:numId w:val="17"/>
        </w:numPr>
      </w:pPr>
      <w:r>
        <w:t>Neutral</w:t>
      </w:r>
    </w:p>
    <w:p w14:paraId="5E59CD96" w14:textId="77777777" w:rsidR="0062016D" w:rsidRDefault="00867869">
      <w:pPr>
        <w:numPr>
          <w:ilvl w:val="0"/>
          <w:numId w:val="17"/>
        </w:numPr>
      </w:pPr>
      <w:r>
        <w:t>Agree</w:t>
      </w:r>
    </w:p>
    <w:p w14:paraId="5E59CD97" w14:textId="77777777" w:rsidR="0062016D" w:rsidRDefault="00867869">
      <w:pPr>
        <w:numPr>
          <w:ilvl w:val="0"/>
          <w:numId w:val="17"/>
        </w:numPr>
      </w:pPr>
      <w:r>
        <w:t>Strongly agree</w:t>
      </w:r>
    </w:p>
    <w:p w14:paraId="5E59CD98" w14:textId="77777777" w:rsidR="0062016D" w:rsidRDefault="00867869">
      <w:r>
        <w:rPr>
          <w:b/>
          <w:bCs/>
        </w:rPr>
        <w:t>7. Communication problems negatively affect my work performance.</w:t>
      </w:r>
      <w:r>
        <w:br/>
      </w:r>
      <w:r>
        <w:rPr>
          <w:i/>
          <w:iCs/>
        </w:rPr>
        <w:t>(Likert scale – single choice)</w:t>
      </w:r>
    </w:p>
    <w:p w14:paraId="5E59CD99" w14:textId="77777777" w:rsidR="0062016D" w:rsidRDefault="00867869">
      <w:pPr>
        <w:numPr>
          <w:ilvl w:val="0"/>
          <w:numId w:val="18"/>
        </w:numPr>
      </w:pPr>
      <w:r>
        <w:lastRenderedPageBreak/>
        <w:t>Strongly disagree</w:t>
      </w:r>
    </w:p>
    <w:p w14:paraId="5E59CD9A" w14:textId="77777777" w:rsidR="0062016D" w:rsidRDefault="00867869">
      <w:pPr>
        <w:numPr>
          <w:ilvl w:val="0"/>
          <w:numId w:val="18"/>
        </w:numPr>
      </w:pPr>
      <w:r>
        <w:t>Disagree</w:t>
      </w:r>
    </w:p>
    <w:p w14:paraId="5E59CD9B" w14:textId="77777777" w:rsidR="0062016D" w:rsidRDefault="00867869">
      <w:pPr>
        <w:numPr>
          <w:ilvl w:val="0"/>
          <w:numId w:val="18"/>
        </w:numPr>
      </w:pPr>
      <w:r>
        <w:t>Neutral</w:t>
      </w:r>
    </w:p>
    <w:p w14:paraId="5E59CD9C" w14:textId="77777777" w:rsidR="0062016D" w:rsidRDefault="00867869">
      <w:pPr>
        <w:numPr>
          <w:ilvl w:val="0"/>
          <w:numId w:val="18"/>
        </w:numPr>
      </w:pPr>
      <w:r>
        <w:t>Agree</w:t>
      </w:r>
    </w:p>
    <w:p w14:paraId="5E59CD9D" w14:textId="77777777" w:rsidR="0062016D" w:rsidRDefault="00867869">
      <w:pPr>
        <w:numPr>
          <w:ilvl w:val="0"/>
          <w:numId w:val="18"/>
        </w:numPr>
      </w:pPr>
      <w:r>
        <w:t>Strongly agree</w:t>
      </w:r>
    </w:p>
    <w:p w14:paraId="5E59CD9E" w14:textId="77777777" w:rsidR="0062016D" w:rsidRDefault="00867869">
      <w:r>
        <w:rPr>
          <w:b/>
          <w:bCs/>
        </w:rPr>
        <w:t>8. I feel comfortable raising communication issues with my supervisor or manager.</w:t>
      </w:r>
      <w:r>
        <w:br/>
      </w:r>
      <w:r>
        <w:rPr>
          <w:i/>
          <w:iCs/>
        </w:rPr>
        <w:t>(Likert scale – single choice)</w:t>
      </w:r>
    </w:p>
    <w:p w14:paraId="5E59CD9F" w14:textId="77777777" w:rsidR="0062016D" w:rsidRDefault="00867869">
      <w:pPr>
        <w:numPr>
          <w:ilvl w:val="0"/>
          <w:numId w:val="19"/>
        </w:numPr>
      </w:pPr>
      <w:r>
        <w:t>Strongly disagree</w:t>
      </w:r>
    </w:p>
    <w:p w14:paraId="5E59CDA0" w14:textId="77777777" w:rsidR="0062016D" w:rsidRDefault="00867869">
      <w:pPr>
        <w:numPr>
          <w:ilvl w:val="0"/>
          <w:numId w:val="19"/>
        </w:numPr>
      </w:pPr>
      <w:r>
        <w:t>Disagree</w:t>
      </w:r>
    </w:p>
    <w:p w14:paraId="5E59CDA1" w14:textId="77777777" w:rsidR="0062016D" w:rsidRDefault="00867869">
      <w:pPr>
        <w:numPr>
          <w:ilvl w:val="0"/>
          <w:numId w:val="19"/>
        </w:numPr>
      </w:pPr>
      <w:r>
        <w:t>Neutral</w:t>
      </w:r>
    </w:p>
    <w:p w14:paraId="5E59CDA2" w14:textId="77777777" w:rsidR="0062016D" w:rsidRDefault="00867869">
      <w:pPr>
        <w:numPr>
          <w:ilvl w:val="0"/>
          <w:numId w:val="19"/>
        </w:numPr>
      </w:pPr>
      <w:r>
        <w:t>Agree</w:t>
      </w:r>
    </w:p>
    <w:p w14:paraId="5E59CDA3" w14:textId="77777777" w:rsidR="0062016D" w:rsidRDefault="00867869">
      <w:pPr>
        <w:numPr>
          <w:ilvl w:val="0"/>
          <w:numId w:val="19"/>
        </w:numPr>
      </w:pPr>
      <w:r>
        <w:t>Strongly agree</w:t>
      </w:r>
    </w:p>
    <w:p w14:paraId="5E59CDA4" w14:textId="77777777" w:rsidR="0062016D" w:rsidRDefault="0062016D"/>
    <w:p w14:paraId="5E59CDA5" w14:textId="77777777" w:rsidR="0062016D" w:rsidRDefault="00867869">
      <w:pPr>
        <w:rPr>
          <w:b/>
          <w:bCs/>
        </w:rPr>
      </w:pPr>
      <w:r>
        <w:rPr>
          <w:b/>
          <w:bCs/>
        </w:rPr>
        <w:t>Section 3: Improving Communication</w:t>
      </w:r>
    </w:p>
    <w:p w14:paraId="5E59CDA6" w14:textId="77777777" w:rsidR="0062016D" w:rsidRDefault="00867869">
      <w:r>
        <w:rPr>
          <w:i/>
          <w:iCs/>
        </w:rPr>
        <w:t>Please rate how helpful the following would be in improving communication within your team.</w:t>
      </w:r>
    </w:p>
    <w:p w14:paraId="5E59CDA7" w14:textId="77777777" w:rsidR="0062016D" w:rsidRDefault="00867869">
      <w:r>
        <w:rPr>
          <w:b/>
          <w:bCs/>
        </w:rPr>
        <w:t>9. Visual aids or diagrams</w:t>
      </w:r>
      <w:r>
        <w:br/>
      </w:r>
      <w:r>
        <w:rPr>
          <w:i/>
          <w:iCs/>
        </w:rPr>
        <w:t>(Single choice)</w:t>
      </w:r>
    </w:p>
    <w:p w14:paraId="5E59CDA8" w14:textId="77777777" w:rsidR="0062016D" w:rsidRDefault="00867869">
      <w:pPr>
        <w:numPr>
          <w:ilvl w:val="0"/>
          <w:numId w:val="20"/>
        </w:numPr>
      </w:pPr>
      <w:r>
        <w:t>Very helpful</w:t>
      </w:r>
    </w:p>
    <w:p w14:paraId="5E59CDA9" w14:textId="77777777" w:rsidR="0062016D" w:rsidRDefault="00867869">
      <w:pPr>
        <w:numPr>
          <w:ilvl w:val="0"/>
          <w:numId w:val="20"/>
        </w:numPr>
      </w:pPr>
      <w:r>
        <w:t>Somewhat helpful</w:t>
      </w:r>
    </w:p>
    <w:p w14:paraId="5E59CDAA" w14:textId="77777777" w:rsidR="0062016D" w:rsidRDefault="00867869">
      <w:pPr>
        <w:numPr>
          <w:ilvl w:val="0"/>
          <w:numId w:val="20"/>
        </w:numPr>
      </w:pPr>
      <w:r>
        <w:t>Neither helpful nor unhelpful</w:t>
      </w:r>
    </w:p>
    <w:p w14:paraId="5E59CDAB" w14:textId="77777777" w:rsidR="0062016D" w:rsidRDefault="00867869">
      <w:pPr>
        <w:numPr>
          <w:ilvl w:val="0"/>
          <w:numId w:val="20"/>
        </w:numPr>
      </w:pPr>
      <w:r>
        <w:t>Somewhat unhelpful</w:t>
      </w:r>
    </w:p>
    <w:p w14:paraId="5E59CDAC" w14:textId="77777777" w:rsidR="0062016D" w:rsidRDefault="00867869">
      <w:pPr>
        <w:numPr>
          <w:ilvl w:val="0"/>
          <w:numId w:val="20"/>
        </w:numPr>
      </w:pPr>
      <w:r>
        <w:t>Very unhelpful</w:t>
      </w:r>
    </w:p>
    <w:p w14:paraId="5E59CDAD" w14:textId="77777777" w:rsidR="0062016D" w:rsidRDefault="00867869">
      <w:r>
        <w:rPr>
          <w:b/>
          <w:bCs/>
        </w:rPr>
        <w:t>10. Translation tools or multilingual materials</w:t>
      </w:r>
      <w:r>
        <w:br/>
      </w:r>
      <w:r>
        <w:rPr>
          <w:i/>
          <w:iCs/>
        </w:rPr>
        <w:t>(Single choice)</w:t>
      </w:r>
    </w:p>
    <w:p w14:paraId="5E59CDAE" w14:textId="77777777" w:rsidR="0062016D" w:rsidRDefault="00867869">
      <w:pPr>
        <w:numPr>
          <w:ilvl w:val="0"/>
          <w:numId w:val="21"/>
        </w:numPr>
      </w:pPr>
      <w:r>
        <w:t>Very helpful</w:t>
      </w:r>
    </w:p>
    <w:p w14:paraId="5E59CDAF" w14:textId="77777777" w:rsidR="0062016D" w:rsidRDefault="00867869">
      <w:pPr>
        <w:numPr>
          <w:ilvl w:val="0"/>
          <w:numId w:val="21"/>
        </w:numPr>
      </w:pPr>
      <w:r>
        <w:t>Somewhat helpful</w:t>
      </w:r>
    </w:p>
    <w:p w14:paraId="5E59CDB0" w14:textId="77777777" w:rsidR="0062016D" w:rsidRDefault="00867869">
      <w:pPr>
        <w:numPr>
          <w:ilvl w:val="0"/>
          <w:numId w:val="21"/>
        </w:numPr>
      </w:pPr>
      <w:r>
        <w:t>Neither helpful nor unhelpful</w:t>
      </w:r>
    </w:p>
    <w:p w14:paraId="5E59CDB1" w14:textId="77777777" w:rsidR="0062016D" w:rsidRDefault="00867869">
      <w:pPr>
        <w:numPr>
          <w:ilvl w:val="0"/>
          <w:numId w:val="21"/>
        </w:numPr>
      </w:pPr>
      <w:r>
        <w:t>Somewhat unhelpful</w:t>
      </w:r>
    </w:p>
    <w:p w14:paraId="5E59CDB2" w14:textId="77777777" w:rsidR="0062016D" w:rsidRDefault="00867869">
      <w:pPr>
        <w:numPr>
          <w:ilvl w:val="0"/>
          <w:numId w:val="21"/>
        </w:numPr>
      </w:pPr>
      <w:r>
        <w:lastRenderedPageBreak/>
        <w:t>Very unhelpful</w:t>
      </w:r>
    </w:p>
    <w:p w14:paraId="5E59CDB3" w14:textId="77777777" w:rsidR="0062016D" w:rsidRDefault="00867869">
      <w:r>
        <w:rPr>
          <w:b/>
          <w:bCs/>
        </w:rPr>
        <w:t xml:space="preserve">11. </w:t>
      </w:r>
      <w:r>
        <w:rPr>
          <w:b/>
          <w:bCs/>
        </w:rPr>
        <w:t>Cultural awareness or communication training</w:t>
      </w:r>
      <w:r>
        <w:br/>
      </w:r>
      <w:r>
        <w:rPr>
          <w:i/>
          <w:iCs/>
        </w:rPr>
        <w:t>(Single choice)</w:t>
      </w:r>
    </w:p>
    <w:p w14:paraId="5E59CDB4" w14:textId="77777777" w:rsidR="0062016D" w:rsidRDefault="00867869">
      <w:pPr>
        <w:numPr>
          <w:ilvl w:val="0"/>
          <w:numId w:val="22"/>
        </w:numPr>
      </w:pPr>
      <w:r>
        <w:t>Very helpful</w:t>
      </w:r>
    </w:p>
    <w:p w14:paraId="5E59CDB5" w14:textId="77777777" w:rsidR="0062016D" w:rsidRDefault="00867869">
      <w:pPr>
        <w:numPr>
          <w:ilvl w:val="0"/>
          <w:numId w:val="22"/>
        </w:numPr>
      </w:pPr>
      <w:r>
        <w:t>Somewhat helpful</w:t>
      </w:r>
    </w:p>
    <w:p w14:paraId="5E59CDB6" w14:textId="77777777" w:rsidR="0062016D" w:rsidRDefault="00867869">
      <w:pPr>
        <w:numPr>
          <w:ilvl w:val="0"/>
          <w:numId w:val="22"/>
        </w:numPr>
      </w:pPr>
      <w:r>
        <w:t>Neither helpful nor unhelpful</w:t>
      </w:r>
    </w:p>
    <w:p w14:paraId="5E59CDB7" w14:textId="77777777" w:rsidR="0062016D" w:rsidRDefault="00867869">
      <w:pPr>
        <w:numPr>
          <w:ilvl w:val="0"/>
          <w:numId w:val="22"/>
        </w:numPr>
      </w:pPr>
      <w:r>
        <w:t>Somewhat unhelpful</w:t>
      </w:r>
    </w:p>
    <w:p w14:paraId="5E59CDB8" w14:textId="77777777" w:rsidR="0062016D" w:rsidRDefault="00867869">
      <w:pPr>
        <w:numPr>
          <w:ilvl w:val="0"/>
          <w:numId w:val="22"/>
        </w:numPr>
      </w:pPr>
      <w:r>
        <w:t>Very unhelpful</w:t>
      </w:r>
    </w:p>
    <w:p w14:paraId="5E59CDB9" w14:textId="77777777" w:rsidR="0062016D" w:rsidRDefault="00867869">
      <w:r>
        <w:rPr>
          <w:b/>
          <w:bCs/>
        </w:rPr>
        <w:t>12. Clearer safety briefings and instructions</w:t>
      </w:r>
      <w:r>
        <w:br/>
      </w:r>
      <w:r>
        <w:rPr>
          <w:i/>
          <w:iCs/>
        </w:rPr>
        <w:t>(Single choice)</w:t>
      </w:r>
    </w:p>
    <w:p w14:paraId="5E59CDBA" w14:textId="77777777" w:rsidR="0062016D" w:rsidRDefault="00867869">
      <w:pPr>
        <w:numPr>
          <w:ilvl w:val="0"/>
          <w:numId w:val="23"/>
        </w:numPr>
      </w:pPr>
      <w:r>
        <w:t>Very helpful</w:t>
      </w:r>
    </w:p>
    <w:p w14:paraId="5E59CDBB" w14:textId="77777777" w:rsidR="0062016D" w:rsidRDefault="00867869">
      <w:pPr>
        <w:numPr>
          <w:ilvl w:val="0"/>
          <w:numId w:val="23"/>
        </w:numPr>
      </w:pPr>
      <w:r>
        <w:t>Somewhat helpful</w:t>
      </w:r>
    </w:p>
    <w:p w14:paraId="5E59CDBC" w14:textId="77777777" w:rsidR="0062016D" w:rsidRDefault="00867869">
      <w:pPr>
        <w:numPr>
          <w:ilvl w:val="0"/>
          <w:numId w:val="23"/>
        </w:numPr>
      </w:pPr>
      <w:r>
        <w:t>Neither helpful nor unhelpful</w:t>
      </w:r>
    </w:p>
    <w:p w14:paraId="5E59CDBD" w14:textId="77777777" w:rsidR="0062016D" w:rsidRDefault="00867869">
      <w:pPr>
        <w:numPr>
          <w:ilvl w:val="0"/>
          <w:numId w:val="23"/>
        </w:numPr>
      </w:pPr>
      <w:r>
        <w:t>Somewhat unhelpful</w:t>
      </w:r>
    </w:p>
    <w:p w14:paraId="5E59CDBE" w14:textId="77777777" w:rsidR="0062016D" w:rsidRDefault="00867869">
      <w:pPr>
        <w:numPr>
          <w:ilvl w:val="0"/>
          <w:numId w:val="23"/>
        </w:numPr>
      </w:pPr>
      <w:r>
        <w:t>Very unhelpful</w:t>
      </w:r>
    </w:p>
    <w:p w14:paraId="5E59CDBF" w14:textId="77777777" w:rsidR="0062016D" w:rsidRDefault="00867869">
      <w:r>
        <w:rPr>
          <w:b/>
          <w:bCs/>
        </w:rPr>
        <w:t>13. Team-building activities</w:t>
      </w:r>
      <w:r>
        <w:br/>
      </w:r>
      <w:r>
        <w:rPr>
          <w:i/>
          <w:iCs/>
        </w:rPr>
        <w:t>(Single choice)</w:t>
      </w:r>
    </w:p>
    <w:p w14:paraId="5E59CDC0" w14:textId="77777777" w:rsidR="0062016D" w:rsidRDefault="00867869">
      <w:pPr>
        <w:numPr>
          <w:ilvl w:val="0"/>
          <w:numId w:val="24"/>
        </w:numPr>
      </w:pPr>
      <w:r>
        <w:t>Very helpful</w:t>
      </w:r>
    </w:p>
    <w:p w14:paraId="5E59CDC1" w14:textId="77777777" w:rsidR="0062016D" w:rsidRDefault="00867869">
      <w:pPr>
        <w:numPr>
          <w:ilvl w:val="0"/>
          <w:numId w:val="24"/>
        </w:numPr>
      </w:pPr>
      <w:r>
        <w:t>Somewhat helpful</w:t>
      </w:r>
    </w:p>
    <w:p w14:paraId="5E59CDC2" w14:textId="77777777" w:rsidR="0062016D" w:rsidRDefault="00867869">
      <w:pPr>
        <w:numPr>
          <w:ilvl w:val="0"/>
          <w:numId w:val="24"/>
        </w:numPr>
      </w:pPr>
      <w:r>
        <w:t>Neither helpful nor unhelpful</w:t>
      </w:r>
    </w:p>
    <w:p w14:paraId="5E59CDC3" w14:textId="77777777" w:rsidR="0062016D" w:rsidRDefault="00867869">
      <w:pPr>
        <w:numPr>
          <w:ilvl w:val="0"/>
          <w:numId w:val="24"/>
        </w:numPr>
      </w:pPr>
      <w:r>
        <w:t>Somewhat unhelpful</w:t>
      </w:r>
    </w:p>
    <w:p w14:paraId="5E59CDC4" w14:textId="77777777" w:rsidR="0062016D" w:rsidRDefault="00867869">
      <w:pPr>
        <w:numPr>
          <w:ilvl w:val="0"/>
          <w:numId w:val="24"/>
        </w:numPr>
      </w:pPr>
      <w:r>
        <w:t>Very unhelpful</w:t>
      </w:r>
    </w:p>
    <w:p w14:paraId="5E59CDC5" w14:textId="77777777" w:rsidR="0062016D" w:rsidRDefault="00867869">
      <w:r>
        <w:rPr>
          <w:b/>
          <w:bCs/>
        </w:rPr>
        <w:t>14. Other (please specify)</w:t>
      </w:r>
      <w:r>
        <w:br/>
      </w:r>
      <w:r>
        <w:rPr>
          <w:i/>
          <w:iCs/>
        </w:rPr>
        <w:t>(Single choice)</w:t>
      </w:r>
    </w:p>
    <w:p w14:paraId="5E59CDC6" w14:textId="77777777" w:rsidR="0062016D" w:rsidRDefault="00867869">
      <w:pPr>
        <w:numPr>
          <w:ilvl w:val="0"/>
          <w:numId w:val="25"/>
        </w:numPr>
      </w:pPr>
      <w:r>
        <w:t>Other (free text)</w:t>
      </w:r>
    </w:p>
    <w:p w14:paraId="5E59CDC7" w14:textId="77777777" w:rsidR="0062016D" w:rsidRDefault="0062016D"/>
    <w:p w14:paraId="5E59CDC8" w14:textId="77777777" w:rsidR="0062016D" w:rsidRDefault="00867869">
      <w:pPr>
        <w:rPr>
          <w:b/>
          <w:bCs/>
        </w:rPr>
      </w:pPr>
      <w:r>
        <w:rPr>
          <w:b/>
          <w:bCs/>
        </w:rPr>
        <w:t>Section 4: Overall Satisfaction</w:t>
      </w:r>
    </w:p>
    <w:p w14:paraId="5E59CDC9" w14:textId="77777777" w:rsidR="0062016D" w:rsidRDefault="00867869">
      <w:r>
        <w:rPr>
          <w:b/>
          <w:bCs/>
        </w:rPr>
        <w:t>15. Overall, I am satisfied with communication within my team.</w:t>
      </w:r>
      <w:r>
        <w:br/>
      </w:r>
      <w:r>
        <w:rPr>
          <w:i/>
          <w:iCs/>
        </w:rPr>
        <w:t>(Likert scale – single choice)</w:t>
      </w:r>
    </w:p>
    <w:p w14:paraId="5E59CDCA" w14:textId="77777777" w:rsidR="0062016D" w:rsidRDefault="00867869">
      <w:pPr>
        <w:numPr>
          <w:ilvl w:val="0"/>
          <w:numId w:val="26"/>
        </w:numPr>
      </w:pPr>
      <w:r>
        <w:t>Strongly disagree</w:t>
      </w:r>
    </w:p>
    <w:p w14:paraId="5E59CDCB" w14:textId="77777777" w:rsidR="0062016D" w:rsidRDefault="00867869">
      <w:pPr>
        <w:numPr>
          <w:ilvl w:val="0"/>
          <w:numId w:val="26"/>
        </w:numPr>
      </w:pPr>
      <w:r>
        <w:lastRenderedPageBreak/>
        <w:t>Disagree</w:t>
      </w:r>
    </w:p>
    <w:p w14:paraId="5E59CDCC" w14:textId="77777777" w:rsidR="0062016D" w:rsidRDefault="00867869">
      <w:pPr>
        <w:numPr>
          <w:ilvl w:val="0"/>
          <w:numId w:val="26"/>
        </w:numPr>
      </w:pPr>
      <w:r>
        <w:t>Neutral</w:t>
      </w:r>
    </w:p>
    <w:p w14:paraId="5E59CDCD" w14:textId="77777777" w:rsidR="0062016D" w:rsidRDefault="00867869">
      <w:pPr>
        <w:numPr>
          <w:ilvl w:val="0"/>
          <w:numId w:val="26"/>
        </w:numPr>
      </w:pPr>
      <w:r>
        <w:t>Agree</w:t>
      </w:r>
    </w:p>
    <w:p w14:paraId="5E59CDCE" w14:textId="77777777" w:rsidR="0062016D" w:rsidRDefault="00867869">
      <w:pPr>
        <w:numPr>
          <w:ilvl w:val="0"/>
          <w:numId w:val="26"/>
        </w:numPr>
      </w:pPr>
      <w:r>
        <w:t>Strongly agree</w:t>
      </w:r>
    </w:p>
    <w:p w14:paraId="5E59CDCF" w14:textId="77777777" w:rsidR="0062016D" w:rsidRDefault="0062016D"/>
    <w:p w14:paraId="5E59CDD0" w14:textId="77777777" w:rsidR="0062016D" w:rsidRDefault="00867869">
      <w:pPr>
        <w:rPr>
          <w:b/>
          <w:bCs/>
        </w:rPr>
      </w:pPr>
      <w:r>
        <w:rPr>
          <w:b/>
          <w:bCs/>
        </w:rPr>
        <w:t>Section 5: Open Feedback</w:t>
      </w:r>
    </w:p>
    <w:p w14:paraId="5E59CDD1" w14:textId="77777777" w:rsidR="0062016D" w:rsidRDefault="00867869">
      <w:r>
        <w:rPr>
          <w:b/>
          <w:bCs/>
        </w:rPr>
        <w:t>16. Do you have any suggestions for improving communication and teamwork at Carnell?</w:t>
      </w:r>
      <w:r>
        <w:br/>
      </w:r>
      <w:r>
        <w:rPr>
          <w:i/>
          <w:iCs/>
        </w:rPr>
        <w:t>(Open-ended response)</w:t>
      </w:r>
    </w:p>
    <w:p w14:paraId="5E59CDD2" w14:textId="77777777" w:rsidR="0062016D" w:rsidRDefault="00867869">
      <w:pPr>
        <w:numPr>
          <w:ilvl w:val="0"/>
          <w:numId w:val="27"/>
        </w:numPr>
      </w:pPr>
      <w:r>
        <w:t>Yes</w:t>
      </w:r>
    </w:p>
    <w:p w14:paraId="5E59CDD3" w14:textId="77777777" w:rsidR="0062016D" w:rsidRDefault="00867869">
      <w:pPr>
        <w:numPr>
          <w:ilvl w:val="0"/>
          <w:numId w:val="27"/>
        </w:numPr>
      </w:pPr>
      <w:r>
        <w:t>No</w:t>
      </w:r>
    </w:p>
    <w:p w14:paraId="5E59CDD4" w14:textId="77777777" w:rsidR="0062016D" w:rsidRDefault="00867869">
      <w:pPr>
        <w:numPr>
          <w:ilvl w:val="0"/>
          <w:numId w:val="27"/>
        </w:numPr>
      </w:pPr>
      <w:r>
        <w:t>Other (please specify)</w:t>
      </w:r>
    </w:p>
    <w:p w14:paraId="5E59CDD5" w14:textId="77777777" w:rsidR="0062016D" w:rsidRDefault="0062016D"/>
    <w:p w14:paraId="5E59CDD6" w14:textId="77777777" w:rsidR="0062016D" w:rsidRDefault="0062016D">
      <w:pPr>
        <w:pageBreakBefore/>
      </w:pPr>
    </w:p>
    <w:p w14:paraId="5E59CDD7" w14:textId="77777777" w:rsidR="0062016D" w:rsidRDefault="00867869">
      <w:pPr>
        <w:rPr>
          <w:b/>
          <w:bCs/>
        </w:rPr>
      </w:pPr>
      <w:r>
        <w:rPr>
          <w:b/>
          <w:bCs/>
        </w:rPr>
        <w:t>Appendix B: Interview Questions</w:t>
      </w:r>
    </w:p>
    <w:p w14:paraId="5E59CDD8" w14:textId="77777777" w:rsidR="0062016D" w:rsidRDefault="00867869">
      <w:pPr>
        <w:rPr>
          <w:b/>
          <w:bCs/>
        </w:rPr>
      </w:pPr>
      <w:r>
        <w:rPr>
          <w:b/>
          <w:bCs/>
        </w:rPr>
        <w:t>Workforce Diversity and Communication at Carnell – Interview Guide</w:t>
      </w:r>
    </w:p>
    <w:p w14:paraId="5E59CDD9" w14:textId="77777777" w:rsidR="0062016D" w:rsidRDefault="00867869">
      <w:pPr>
        <w:rPr>
          <w:b/>
          <w:bCs/>
        </w:rPr>
      </w:pPr>
      <w:r>
        <w:rPr>
          <w:b/>
          <w:bCs/>
        </w:rPr>
        <w:t>Participant Information</w:t>
      </w:r>
    </w:p>
    <w:p w14:paraId="5E59CDDA" w14:textId="77777777" w:rsidR="0062016D" w:rsidRDefault="00867869">
      <w:r>
        <w:t xml:space="preserve">Thank you for agreeing to take part in </w:t>
      </w:r>
      <w:r>
        <w:t>this research interview for my dissertation at the University of Wales Trinity Saint David.</w:t>
      </w:r>
    </w:p>
    <w:p w14:paraId="5E59CDDB" w14:textId="77777777" w:rsidR="0062016D" w:rsidRDefault="00867869">
      <w:r>
        <w:t>The aim of this study is to explore how workforce diversity influences communication within Carnell.</w:t>
      </w:r>
    </w:p>
    <w:p w14:paraId="5E59CDDC" w14:textId="77777777" w:rsidR="0062016D" w:rsidRDefault="00867869">
      <w:r>
        <w:t>Participation is voluntary, and all responses are anonymous. You may choose not to answer any question. The information provided will be used for academic purposes only.</w:t>
      </w:r>
    </w:p>
    <w:p w14:paraId="5E59CDDD" w14:textId="77777777" w:rsidR="0062016D" w:rsidRDefault="00867869">
      <w:pPr>
        <w:rPr>
          <w:b/>
          <w:bCs/>
        </w:rPr>
      </w:pPr>
      <w:r>
        <w:rPr>
          <w:b/>
          <w:bCs/>
        </w:rPr>
        <w:t>Section 1: Background</w:t>
      </w:r>
    </w:p>
    <w:p w14:paraId="5E59CDDE" w14:textId="77777777" w:rsidR="0062016D" w:rsidRDefault="00867869">
      <w:pPr>
        <w:numPr>
          <w:ilvl w:val="0"/>
          <w:numId w:val="28"/>
        </w:numPr>
      </w:pPr>
      <w:r>
        <w:t>Can you tell me about your role and how long you have been working at Carnell?</w:t>
      </w:r>
    </w:p>
    <w:p w14:paraId="5E59CDDF" w14:textId="77777777" w:rsidR="0062016D" w:rsidRDefault="00867869">
      <w:pPr>
        <w:numPr>
          <w:ilvl w:val="0"/>
          <w:numId w:val="28"/>
        </w:numPr>
      </w:pPr>
      <w:r>
        <w:t>What type of team do you usually work in (for example, teams with different languages or nationalities)?</w:t>
      </w:r>
    </w:p>
    <w:p w14:paraId="5E59CDE0" w14:textId="77777777" w:rsidR="0062016D" w:rsidRDefault="00867869">
      <w:pPr>
        <w:numPr>
          <w:ilvl w:val="0"/>
          <w:numId w:val="28"/>
        </w:numPr>
      </w:pPr>
      <w:r>
        <w:t>How often do you need to communicate with colleagues whose first language is not English?</w:t>
      </w:r>
    </w:p>
    <w:p w14:paraId="5E59CDE1" w14:textId="77777777" w:rsidR="0062016D" w:rsidRDefault="00867869">
      <w:pPr>
        <w:rPr>
          <w:b/>
          <w:bCs/>
        </w:rPr>
      </w:pPr>
      <w:r>
        <w:rPr>
          <w:b/>
          <w:bCs/>
        </w:rPr>
        <w:t>Section 2: Communication Experience</w:t>
      </w:r>
    </w:p>
    <w:p w14:paraId="5E59CDE2" w14:textId="77777777" w:rsidR="0062016D" w:rsidRDefault="00867869">
      <w:pPr>
        <w:numPr>
          <w:ilvl w:val="0"/>
          <w:numId w:val="29"/>
        </w:numPr>
      </w:pPr>
      <w:r>
        <w:t>How would you describe communication within your team or project?</w:t>
      </w:r>
    </w:p>
    <w:p w14:paraId="5E59CDE3" w14:textId="77777777" w:rsidR="0062016D" w:rsidRDefault="00867869">
      <w:pPr>
        <w:numPr>
          <w:ilvl w:val="0"/>
          <w:numId w:val="29"/>
        </w:numPr>
      </w:pPr>
      <w:r>
        <w:t xml:space="preserve">Can </w:t>
      </w:r>
      <w:r>
        <w:t>you provide an example of a situation where communication worked particularly well?</w:t>
      </w:r>
    </w:p>
    <w:p w14:paraId="5E59CDE4" w14:textId="77777777" w:rsidR="0062016D" w:rsidRDefault="00867869">
      <w:pPr>
        <w:numPr>
          <w:ilvl w:val="0"/>
          <w:numId w:val="29"/>
        </w:numPr>
      </w:pPr>
      <w:r>
        <w:t>Can you describe a time when communication was unclear or caused problems?</w:t>
      </w:r>
    </w:p>
    <w:p w14:paraId="5E59CDE5" w14:textId="77777777" w:rsidR="0062016D" w:rsidRDefault="00867869">
      <w:pPr>
        <w:numPr>
          <w:ilvl w:val="0"/>
          <w:numId w:val="29"/>
        </w:numPr>
      </w:pPr>
      <w:r>
        <w:t xml:space="preserve">How do supervisors or managers usually </w:t>
      </w:r>
      <w:proofErr w:type="spellStart"/>
      <w:r>
        <w:t>give</w:t>
      </w:r>
      <w:proofErr w:type="spellEnd"/>
      <w:r>
        <w:t xml:space="preserve"> instructions on site (for example, verbally, in writing, or using visual aids)?</w:t>
      </w:r>
    </w:p>
    <w:p w14:paraId="5E59CDE6" w14:textId="77777777" w:rsidR="0062016D" w:rsidRDefault="00867869">
      <w:pPr>
        <w:numPr>
          <w:ilvl w:val="0"/>
          <w:numId w:val="29"/>
        </w:numPr>
      </w:pPr>
      <w:r>
        <w:t>In your opinion, what type of communication works best on site?</w:t>
      </w:r>
    </w:p>
    <w:p w14:paraId="5E59CDE7" w14:textId="77777777" w:rsidR="0062016D" w:rsidRDefault="00867869">
      <w:pPr>
        <w:rPr>
          <w:b/>
          <w:bCs/>
        </w:rPr>
      </w:pPr>
      <w:r>
        <w:rPr>
          <w:b/>
          <w:bCs/>
        </w:rPr>
        <w:t>Section 3: Communication Barriers</w:t>
      </w:r>
    </w:p>
    <w:p w14:paraId="5E59CDE8" w14:textId="77777777" w:rsidR="0062016D" w:rsidRDefault="00867869">
      <w:pPr>
        <w:numPr>
          <w:ilvl w:val="0"/>
          <w:numId w:val="30"/>
        </w:numPr>
      </w:pPr>
      <w:r>
        <w:t>What do you think causes most communication problems at work?</w:t>
      </w:r>
    </w:p>
    <w:p w14:paraId="5E59CDE9" w14:textId="77777777" w:rsidR="0062016D" w:rsidRDefault="00867869">
      <w:pPr>
        <w:numPr>
          <w:ilvl w:val="0"/>
          <w:numId w:val="30"/>
        </w:numPr>
      </w:pPr>
      <w:r>
        <w:t>Do language or cultural differences ever make communication more difficult?</w:t>
      </w:r>
    </w:p>
    <w:p w14:paraId="5E59CDEA" w14:textId="77777777" w:rsidR="0062016D" w:rsidRDefault="00867869">
      <w:pPr>
        <w:numPr>
          <w:ilvl w:val="0"/>
          <w:numId w:val="30"/>
        </w:numPr>
      </w:pPr>
      <w:r>
        <w:t>Do accents, tone of voice, or local slang sometimes cause misunderstandings?</w:t>
      </w:r>
    </w:p>
    <w:p w14:paraId="5E59CDEB" w14:textId="77777777" w:rsidR="0062016D" w:rsidRDefault="00867869">
      <w:pPr>
        <w:numPr>
          <w:ilvl w:val="0"/>
          <w:numId w:val="30"/>
        </w:numPr>
      </w:pPr>
      <w:r>
        <w:lastRenderedPageBreak/>
        <w:t>Are there differences in how people from different backgrounds give or receive feedback?</w:t>
      </w:r>
    </w:p>
    <w:p w14:paraId="5E59CDEC" w14:textId="77777777" w:rsidR="0062016D" w:rsidRDefault="00867869">
      <w:pPr>
        <w:numPr>
          <w:ilvl w:val="0"/>
          <w:numId w:val="30"/>
        </w:numPr>
      </w:pPr>
      <w:r>
        <w:t>Do time pressures or noisy site environments make communication more challenging?</w:t>
      </w:r>
    </w:p>
    <w:p w14:paraId="5E59CDED" w14:textId="77777777" w:rsidR="0062016D" w:rsidRDefault="00867869">
      <w:pPr>
        <w:numPr>
          <w:ilvl w:val="0"/>
          <w:numId w:val="30"/>
        </w:numPr>
      </w:pPr>
      <w:r>
        <w:t>Have you noticed any differences in how information is shared between day and night shifts, or between site-based and office-based staff?</w:t>
      </w:r>
    </w:p>
    <w:p w14:paraId="5E59CDEE" w14:textId="77777777" w:rsidR="0062016D" w:rsidRDefault="00867869">
      <w:pPr>
        <w:rPr>
          <w:b/>
          <w:bCs/>
        </w:rPr>
      </w:pPr>
      <w:r>
        <w:rPr>
          <w:b/>
          <w:bCs/>
        </w:rPr>
        <w:t>Section 4: Impact of Communication</w:t>
      </w:r>
    </w:p>
    <w:p w14:paraId="5E59CDEF" w14:textId="77777777" w:rsidR="0062016D" w:rsidRDefault="00867869">
      <w:pPr>
        <w:numPr>
          <w:ilvl w:val="0"/>
          <w:numId w:val="31"/>
        </w:numPr>
      </w:pPr>
      <w:r>
        <w:t>Have communication problems ever affected safety, teamwork, or project progress?</w:t>
      </w:r>
    </w:p>
    <w:p w14:paraId="5E59CDF0" w14:textId="77777777" w:rsidR="0062016D" w:rsidRDefault="00867869">
      <w:pPr>
        <w:numPr>
          <w:ilvl w:val="0"/>
          <w:numId w:val="31"/>
        </w:numPr>
      </w:pPr>
      <w:r>
        <w:t>Have communication issues ever caused delays, errors, or rework?</w:t>
      </w:r>
    </w:p>
    <w:p w14:paraId="5E59CDF1" w14:textId="77777777" w:rsidR="0062016D" w:rsidRDefault="00867869">
      <w:pPr>
        <w:numPr>
          <w:ilvl w:val="0"/>
          <w:numId w:val="31"/>
        </w:numPr>
      </w:pPr>
      <w:r>
        <w:t>Do communication challenges affect relationships between team members?</w:t>
      </w:r>
    </w:p>
    <w:p w14:paraId="5E59CDF2" w14:textId="77777777" w:rsidR="0062016D" w:rsidRDefault="00867869">
      <w:pPr>
        <w:numPr>
          <w:ilvl w:val="0"/>
          <w:numId w:val="31"/>
        </w:numPr>
      </w:pPr>
      <w:r>
        <w:t>Can you give an example of when good communication improved safety or efficiency?</w:t>
      </w:r>
    </w:p>
    <w:p w14:paraId="5E59CDF3" w14:textId="77777777" w:rsidR="0062016D" w:rsidRDefault="00867869">
      <w:pPr>
        <w:numPr>
          <w:ilvl w:val="0"/>
          <w:numId w:val="31"/>
        </w:numPr>
      </w:pPr>
      <w:r>
        <w:t>How do communication challenges affect morale or stress levels on site?</w:t>
      </w:r>
    </w:p>
    <w:p w14:paraId="5E59CDF4" w14:textId="77777777" w:rsidR="0062016D" w:rsidRDefault="00867869">
      <w:pPr>
        <w:rPr>
          <w:b/>
          <w:bCs/>
        </w:rPr>
      </w:pPr>
      <w:r>
        <w:rPr>
          <w:b/>
          <w:bCs/>
        </w:rPr>
        <w:t>Section 5: Solutions and Improvements</w:t>
      </w:r>
    </w:p>
    <w:p w14:paraId="5E59CDF5" w14:textId="77777777" w:rsidR="0062016D" w:rsidRDefault="00867869">
      <w:pPr>
        <w:numPr>
          <w:ilvl w:val="0"/>
          <w:numId w:val="32"/>
        </w:numPr>
      </w:pPr>
      <w:r>
        <w:t>What would make communication easier on site?</w:t>
      </w:r>
    </w:p>
    <w:p w14:paraId="5E59CDF6" w14:textId="77777777" w:rsidR="0062016D" w:rsidRDefault="00867869">
      <w:pPr>
        <w:numPr>
          <w:ilvl w:val="0"/>
          <w:numId w:val="32"/>
        </w:numPr>
      </w:pPr>
      <w:r>
        <w:t>Have you received any training or used tools to help with communication? If so, were they useful?</w:t>
      </w:r>
    </w:p>
    <w:p w14:paraId="5E59CDF7" w14:textId="77777777" w:rsidR="0062016D" w:rsidRDefault="00867869">
      <w:pPr>
        <w:numPr>
          <w:ilvl w:val="0"/>
          <w:numId w:val="32"/>
        </w:numPr>
      </w:pPr>
      <w:r>
        <w:t>How could supervisors or managers better support communication within diverse teams?</w:t>
      </w:r>
    </w:p>
    <w:p w14:paraId="5E59CDF8" w14:textId="77777777" w:rsidR="0062016D" w:rsidRDefault="00867869">
      <w:pPr>
        <w:numPr>
          <w:ilvl w:val="0"/>
          <w:numId w:val="32"/>
        </w:numPr>
      </w:pPr>
      <w:r>
        <w:t>If you could change one thing about how communication works at Carnell, what would it be?</w:t>
      </w:r>
    </w:p>
    <w:p w14:paraId="5E59CDF9" w14:textId="77777777" w:rsidR="0062016D" w:rsidRDefault="00867869">
      <w:pPr>
        <w:numPr>
          <w:ilvl w:val="0"/>
          <w:numId w:val="32"/>
        </w:numPr>
      </w:pPr>
      <w:r>
        <w:t>Do you have any ideas for tools, technology, or practices that might help everyone understand instructions more clearly?</w:t>
      </w:r>
    </w:p>
    <w:p w14:paraId="5E59CDFA" w14:textId="77777777" w:rsidR="0062016D" w:rsidRDefault="00867869">
      <w:pPr>
        <w:rPr>
          <w:b/>
          <w:bCs/>
        </w:rPr>
      </w:pPr>
      <w:r>
        <w:rPr>
          <w:b/>
          <w:bCs/>
        </w:rPr>
        <w:t>Closing Statement</w:t>
      </w:r>
    </w:p>
    <w:p w14:paraId="5E59CDFB" w14:textId="77777777" w:rsidR="0062016D" w:rsidRDefault="00867869">
      <w:r>
        <w:t>Thank you for taking the time to participate in this interview. Your responses will remain confidential and will be used solely for academic research purposes.</w:t>
      </w:r>
    </w:p>
    <w:p w14:paraId="5E59CDFC" w14:textId="77777777" w:rsidR="0062016D" w:rsidRDefault="00867869">
      <w:r>
        <w:t>If you would like to receive a summary of the research findings, please contact:</w:t>
      </w:r>
      <w:r>
        <w:br/>
      </w:r>
      <w:r>
        <w:rPr>
          <w:b/>
          <w:bCs/>
        </w:rPr>
        <w:t>claudiucostinel13@yahoo.it</w:t>
      </w:r>
    </w:p>
    <w:p w14:paraId="5E59CDFD" w14:textId="77777777" w:rsidR="0062016D" w:rsidRDefault="0062016D">
      <w:pPr>
        <w:pageBreakBefore/>
      </w:pPr>
    </w:p>
    <w:p w14:paraId="5E59CDFE" w14:textId="77777777" w:rsidR="0062016D" w:rsidRDefault="0062016D"/>
    <w:p w14:paraId="5E59CDFF" w14:textId="77777777" w:rsidR="0062016D" w:rsidRDefault="00867869">
      <w:pPr>
        <w:rPr>
          <w:b/>
          <w:bCs/>
        </w:rPr>
      </w:pPr>
      <w:r>
        <w:rPr>
          <w:b/>
          <w:bCs/>
        </w:rPr>
        <w:t>Appendix C: Research Ethics Approval Form</w:t>
      </w:r>
    </w:p>
    <w:p w14:paraId="5E59CE00" w14:textId="77777777" w:rsidR="0062016D" w:rsidRDefault="00867869">
      <w:r>
        <w:t xml:space="preserve">The following document is the approved Research Ethics Application Form submitted to the University of Wales Trinity Saint David for this study. Ethical approval was obtained prior to </w:t>
      </w:r>
      <w:r>
        <w:t>data collection, and the research was conducted in accordance with the University’s Research Ethics and Integrity Code of Practice.</w:t>
      </w:r>
    </w:p>
    <w:p w14:paraId="5E59CE01" w14:textId="77777777" w:rsidR="0062016D" w:rsidRDefault="0062016D"/>
    <w:p w14:paraId="5E59CE02" w14:textId="77777777" w:rsidR="0062016D" w:rsidRDefault="00867869">
      <w:pPr>
        <w:rPr>
          <w:b/>
          <w:bCs/>
        </w:rPr>
      </w:pPr>
      <w:r>
        <w:rPr>
          <w:b/>
          <w:bCs/>
        </w:rPr>
        <w:t>APPLICATION FOR ETHICAL APPROVAL</w:t>
      </w:r>
    </w:p>
    <w:p w14:paraId="5E59CE03" w14:textId="77777777" w:rsidR="0062016D" w:rsidRDefault="0062016D">
      <w:pPr>
        <w:rPr>
          <w:b/>
          <w:bCs/>
        </w:rPr>
      </w:pPr>
    </w:p>
    <w:p w14:paraId="5E59CE04" w14:textId="77777777" w:rsidR="0062016D" w:rsidRDefault="0062016D">
      <w:pPr>
        <w:rPr>
          <w:b/>
          <w:bCs/>
        </w:rPr>
      </w:pPr>
    </w:p>
    <w:tbl>
      <w:tblPr>
        <w:tblW w:w="10435" w:type="dxa"/>
        <w:tblCellMar>
          <w:left w:w="10" w:type="dxa"/>
          <w:right w:w="10" w:type="dxa"/>
        </w:tblCellMar>
        <w:tblLook w:val="0000" w:firstRow="0" w:lastRow="0" w:firstColumn="0" w:lastColumn="0" w:noHBand="0" w:noVBand="0"/>
      </w:tblPr>
      <w:tblGrid>
        <w:gridCol w:w="10435"/>
      </w:tblGrid>
      <w:tr w:rsidR="0062016D" w14:paraId="5E59CE0C" w14:textId="77777777">
        <w:tblPrEx>
          <w:tblCellMar>
            <w:top w:w="0" w:type="dxa"/>
            <w:bottom w:w="0" w:type="dxa"/>
          </w:tblCellMar>
        </w:tblPrEx>
        <w:tc>
          <w:tcPr>
            <w:tcW w:w="104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05"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RESEARCH STUDENTS</w:t>
            </w:r>
          </w:p>
          <w:p w14:paraId="5E59CE06" w14:textId="77777777" w:rsidR="0062016D" w:rsidRDefault="00867869">
            <w:r>
              <w:rPr>
                <w:rFonts w:ascii="Times New Roman" w:eastAsia="Times New Roman" w:hAnsi="Times New Roman"/>
                <w:kern w:val="0"/>
                <w:sz w:val="20"/>
                <w:szCs w:val="20"/>
                <w:lang w:eastAsia="en-GB"/>
              </w:rPr>
              <w:t xml:space="preserve">This form is to be completed by the student within </w:t>
            </w:r>
            <w:r>
              <w:rPr>
                <w:rFonts w:ascii="Times New Roman" w:eastAsia="Times New Roman" w:hAnsi="Times New Roman"/>
                <w:b/>
                <w:kern w:val="0"/>
                <w:sz w:val="20"/>
                <w:szCs w:val="20"/>
                <w:lang w:eastAsia="en-GB"/>
              </w:rPr>
              <w:t>SIX</w:t>
            </w:r>
            <w:r>
              <w:rPr>
                <w:rFonts w:ascii="Times New Roman" w:eastAsia="Times New Roman" w:hAnsi="Times New Roman"/>
                <w:kern w:val="0"/>
                <w:sz w:val="20"/>
                <w:szCs w:val="20"/>
                <w:lang w:eastAsia="en-GB"/>
              </w:rPr>
              <w:t xml:space="preserve"> months for </w:t>
            </w:r>
            <w:r>
              <w:rPr>
                <w:rFonts w:ascii="Times New Roman" w:eastAsia="Times New Roman" w:hAnsi="Times New Roman"/>
                <w:kern w:val="0"/>
                <w:sz w:val="20"/>
                <w:szCs w:val="20"/>
                <w:lang w:eastAsia="en-GB"/>
              </w:rPr>
              <w:t xml:space="preserve">full-time students and </w:t>
            </w:r>
            <w:r>
              <w:rPr>
                <w:rFonts w:ascii="Times New Roman" w:eastAsia="Times New Roman" w:hAnsi="Times New Roman"/>
                <w:b/>
                <w:kern w:val="0"/>
                <w:sz w:val="20"/>
                <w:szCs w:val="20"/>
                <w:lang w:eastAsia="en-GB"/>
              </w:rPr>
              <w:t xml:space="preserve">TWELVE </w:t>
            </w:r>
            <w:r>
              <w:rPr>
                <w:rFonts w:ascii="Times New Roman" w:eastAsia="Times New Roman" w:hAnsi="Times New Roman"/>
                <w:kern w:val="0"/>
                <w:sz w:val="20"/>
                <w:szCs w:val="20"/>
                <w:lang w:eastAsia="en-GB"/>
              </w:rPr>
              <w:t xml:space="preserve">months for part time students, after the commencement of the research degree or following progression to Part Two of your course. </w:t>
            </w:r>
          </w:p>
          <w:p w14:paraId="5E59CE07" w14:textId="77777777" w:rsidR="0062016D" w:rsidRDefault="0062016D">
            <w:pPr>
              <w:rPr>
                <w:rFonts w:ascii="Times New Roman" w:eastAsia="Times New Roman" w:hAnsi="Times New Roman"/>
                <w:bCs/>
                <w:kern w:val="0"/>
                <w:sz w:val="20"/>
                <w:szCs w:val="20"/>
                <w:lang w:eastAsia="en-GB"/>
              </w:rPr>
            </w:pPr>
          </w:p>
          <w:p w14:paraId="5E59CE08" w14:textId="77777777" w:rsidR="0062016D" w:rsidRDefault="00867869">
            <w:r>
              <w:rPr>
                <w:rFonts w:ascii="Times New Roman" w:eastAsia="Times New Roman" w:hAnsi="Times New Roman"/>
                <w:bCs/>
                <w:kern w:val="0"/>
                <w:sz w:val="20"/>
                <w:szCs w:val="20"/>
                <w:lang w:eastAsia="en-GB"/>
              </w:rPr>
              <w:t xml:space="preserve">Once complete, submit this form via the </w:t>
            </w:r>
            <w:proofErr w:type="spellStart"/>
            <w:r>
              <w:rPr>
                <w:rFonts w:ascii="Times New Roman" w:eastAsia="Times New Roman" w:hAnsi="Times New Roman"/>
                <w:b/>
                <w:i/>
                <w:iCs/>
                <w:kern w:val="0"/>
                <w:sz w:val="20"/>
                <w:szCs w:val="20"/>
                <w:u w:val="single"/>
                <w:lang w:eastAsia="en-GB"/>
              </w:rPr>
              <w:t>MyTSD</w:t>
            </w:r>
            <w:proofErr w:type="spellEnd"/>
            <w:r>
              <w:rPr>
                <w:rFonts w:ascii="Times New Roman" w:eastAsia="Times New Roman" w:hAnsi="Times New Roman"/>
                <w:b/>
                <w:i/>
                <w:iCs/>
                <w:kern w:val="0"/>
                <w:sz w:val="20"/>
                <w:szCs w:val="20"/>
                <w:u w:val="single"/>
                <w:lang w:eastAsia="en-GB"/>
              </w:rPr>
              <w:t xml:space="preserve"> Doctoral College Portal</w:t>
            </w:r>
            <w:r>
              <w:rPr>
                <w:rFonts w:ascii="Times New Roman" w:eastAsia="Times New Roman" w:hAnsi="Times New Roman"/>
                <w:bCs/>
                <w:kern w:val="0"/>
                <w:sz w:val="20"/>
                <w:szCs w:val="20"/>
                <w:lang w:eastAsia="en-GB"/>
              </w:rPr>
              <w:t xml:space="preserve"> at (</w:t>
            </w:r>
            <w:hyperlink r:id="rId15" w:history="1">
              <w:r>
                <w:rPr>
                  <w:rStyle w:val="Hyperlink"/>
                  <w:rFonts w:ascii="Times New Roman" w:eastAsia="Times New Roman" w:hAnsi="Times New Roman"/>
                  <w:bCs/>
                  <w:kern w:val="0"/>
                  <w:sz w:val="20"/>
                  <w:szCs w:val="20"/>
                  <w:lang w:eastAsia="en-GB"/>
                </w:rPr>
                <w:t>https://mytsd.uwtsd.ac.uk</w:t>
              </w:r>
            </w:hyperlink>
            <w:r>
              <w:rPr>
                <w:rFonts w:ascii="Times New Roman" w:eastAsia="Times New Roman" w:hAnsi="Times New Roman"/>
                <w:bCs/>
                <w:kern w:val="0"/>
                <w:sz w:val="20"/>
                <w:szCs w:val="20"/>
                <w:lang w:eastAsia="en-GB"/>
              </w:rPr>
              <w:t>).</w:t>
            </w:r>
          </w:p>
          <w:p w14:paraId="5E59CE09" w14:textId="77777777" w:rsidR="0062016D" w:rsidRDefault="0062016D">
            <w:pPr>
              <w:rPr>
                <w:rFonts w:ascii="Times New Roman" w:eastAsia="Times New Roman" w:hAnsi="Times New Roman"/>
                <w:kern w:val="0"/>
                <w:sz w:val="20"/>
                <w:szCs w:val="20"/>
                <w:lang w:eastAsia="en-GB"/>
              </w:rPr>
            </w:pPr>
          </w:p>
          <w:p w14:paraId="5E59CE0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This document is also available in Welsh.</w:t>
            </w:r>
          </w:p>
          <w:p w14:paraId="5E59CE0B" w14:textId="77777777" w:rsidR="0062016D" w:rsidRDefault="0062016D">
            <w:pPr>
              <w:rPr>
                <w:rFonts w:ascii="Times New Roman" w:eastAsia="Times New Roman" w:hAnsi="Times New Roman"/>
                <w:kern w:val="0"/>
                <w:sz w:val="20"/>
                <w:szCs w:val="20"/>
                <w:lang w:eastAsia="en-GB"/>
              </w:rPr>
            </w:pPr>
          </w:p>
        </w:tc>
      </w:tr>
      <w:tr w:rsidR="0062016D" w14:paraId="5E59CE10" w14:textId="77777777">
        <w:tblPrEx>
          <w:tblCellMar>
            <w:top w:w="0" w:type="dxa"/>
            <w:bottom w:w="0" w:type="dxa"/>
          </w:tblCellMar>
        </w:tblPrEx>
        <w:tc>
          <w:tcPr>
            <w:tcW w:w="104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0D"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RESEARCH STAFF ONLY</w:t>
            </w:r>
          </w:p>
          <w:p w14:paraId="5E59CE0E" w14:textId="77777777" w:rsidR="0062016D" w:rsidRDefault="00867869">
            <w:r>
              <w:rPr>
                <w:rFonts w:ascii="Times New Roman" w:eastAsia="Times New Roman" w:hAnsi="Times New Roman"/>
                <w:kern w:val="0"/>
                <w:sz w:val="20"/>
                <w:szCs w:val="20"/>
                <w:lang w:eastAsia="en-GB"/>
              </w:rPr>
              <w:t xml:space="preserve">All communications relating to this application during its processing must be in writing and </w:t>
            </w:r>
            <w:r>
              <w:rPr>
                <w:rFonts w:ascii="Times New Roman" w:eastAsia="Times New Roman" w:hAnsi="Times New Roman"/>
                <w:kern w:val="0"/>
                <w:sz w:val="20"/>
                <w:szCs w:val="20"/>
                <w:lang w:eastAsia="en-GB"/>
              </w:rPr>
              <w:t xml:space="preserve">emailed to </w:t>
            </w:r>
            <w:hyperlink r:id="rId16" w:history="1">
              <w:r>
                <w:rPr>
                  <w:rStyle w:val="Hyperlink"/>
                  <w:rFonts w:ascii="Times New Roman" w:eastAsia="Times New Roman" w:hAnsi="Times New Roman"/>
                  <w:kern w:val="0"/>
                  <w:sz w:val="20"/>
                  <w:szCs w:val="20"/>
                  <w:lang w:eastAsia="en-GB"/>
                </w:rPr>
                <w:t>pgresearch@uwtsd.ac.uk</w:t>
              </w:r>
            </w:hyperlink>
            <w:r>
              <w:rPr>
                <w:rFonts w:ascii="Times New Roman" w:eastAsia="Times New Roman" w:hAnsi="Times New Roman"/>
                <w:kern w:val="0"/>
                <w:sz w:val="20"/>
                <w:szCs w:val="20"/>
                <w:lang w:eastAsia="en-GB"/>
              </w:rPr>
              <w:t xml:space="preserve"> , with the title ‘Ethical Approval’ followed by your name.</w:t>
            </w:r>
          </w:p>
          <w:p w14:paraId="5E59CE0F" w14:textId="77777777" w:rsidR="0062016D" w:rsidRDefault="0062016D">
            <w:pPr>
              <w:rPr>
                <w:rFonts w:ascii="Times New Roman" w:eastAsia="Times New Roman" w:hAnsi="Times New Roman"/>
                <w:kern w:val="0"/>
                <w:sz w:val="20"/>
                <w:szCs w:val="20"/>
                <w:lang w:eastAsia="en-GB"/>
              </w:rPr>
            </w:pPr>
          </w:p>
        </w:tc>
      </w:tr>
      <w:tr w:rsidR="0062016D" w14:paraId="5E59CE12" w14:textId="77777777">
        <w:tblPrEx>
          <w:tblCellMar>
            <w:top w:w="0" w:type="dxa"/>
            <w:bottom w:w="0" w:type="dxa"/>
          </w:tblCellMar>
        </w:tblPrEx>
        <w:tc>
          <w:tcPr>
            <w:tcW w:w="104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11" w14:textId="77777777" w:rsidR="0062016D" w:rsidRDefault="00867869">
            <w:r>
              <w:rPr>
                <w:rFonts w:ascii="Times New Roman" w:eastAsia="Times New Roman" w:hAnsi="Times New Roman"/>
                <w:b/>
                <w:bCs/>
                <w:kern w:val="0"/>
                <w:sz w:val="20"/>
                <w:szCs w:val="20"/>
                <w:lang w:eastAsia="en-GB"/>
              </w:rPr>
              <w:t xml:space="preserve">STUDENTS ON UNDERGRADUATE OR TAUGHT MASTERS PROGRAMMES </w:t>
            </w:r>
            <w:r>
              <w:rPr>
                <w:rFonts w:ascii="Times New Roman" w:eastAsia="Times New Roman" w:hAnsi="Times New Roman"/>
                <w:bCs/>
                <w:kern w:val="0"/>
                <w:sz w:val="20"/>
                <w:szCs w:val="20"/>
                <w:lang w:eastAsia="en-GB"/>
              </w:rPr>
              <w:t>should submit this form (and receive the outcome) via systems explained to you by the supervisor/module leader.</w:t>
            </w:r>
          </w:p>
        </w:tc>
      </w:tr>
    </w:tbl>
    <w:p w14:paraId="5E59CE13" w14:textId="77777777" w:rsidR="0062016D" w:rsidRDefault="0062016D">
      <w:pPr>
        <w:rPr>
          <w:b/>
          <w:bCs/>
        </w:rPr>
      </w:pPr>
    </w:p>
    <w:p w14:paraId="5E59CE14" w14:textId="77777777" w:rsidR="0062016D" w:rsidRDefault="0062016D">
      <w:pPr>
        <w:rPr>
          <w:b/>
          <w:bCs/>
        </w:rPr>
      </w:pPr>
    </w:p>
    <w:p w14:paraId="5E59CE15" w14:textId="77777777" w:rsidR="0062016D" w:rsidRDefault="00867869">
      <w:pPr>
        <w:rPr>
          <w:b/>
          <w:bCs/>
        </w:rPr>
      </w:pPr>
      <w:proofErr w:type="gramStart"/>
      <w:r>
        <w:rPr>
          <w:b/>
          <w:bCs/>
        </w:rPr>
        <w:t>In order for</w:t>
      </w:r>
      <w:proofErr w:type="gramEnd"/>
      <w:r>
        <w:rPr>
          <w:b/>
          <w:bCs/>
        </w:rPr>
        <w:t xml:space="preserve"> research to result in benefit and minimise risk of harm, it must be conducted ethically. A researcher may not be covered by the </w:t>
      </w:r>
      <w:r>
        <w:rPr>
          <w:b/>
          <w:bCs/>
        </w:rPr>
        <w:t>University’s insurance if ethical approval has not been obtained prior to commencement.</w:t>
      </w:r>
    </w:p>
    <w:p w14:paraId="5E59CE16" w14:textId="77777777" w:rsidR="0062016D" w:rsidRDefault="0062016D">
      <w:pPr>
        <w:rPr>
          <w:b/>
          <w:bCs/>
        </w:rPr>
      </w:pPr>
    </w:p>
    <w:p w14:paraId="5E59CE17" w14:textId="77777777" w:rsidR="0062016D" w:rsidRDefault="00867869">
      <w:r>
        <w:t xml:space="preserve">The University follows the OECD Frascati manual definition of </w:t>
      </w:r>
      <w:r>
        <w:rPr>
          <w:b/>
        </w:rPr>
        <w:t>research activity</w:t>
      </w:r>
      <w:r>
        <w:t xml:space="preserve">: “creative work undertaken on a systematic basis in order to increase the stock of </w:t>
      </w:r>
      <w:r>
        <w:lastRenderedPageBreak/>
        <w:t>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59CE18" w14:textId="77777777" w:rsidR="0062016D" w:rsidRDefault="0062016D"/>
    <w:p w14:paraId="5E59CE19" w14:textId="77777777" w:rsidR="0062016D" w:rsidRDefault="00867869">
      <w:r>
        <w:t>The individual undertaking the research activity is known as the “principal researcher”.</w:t>
      </w:r>
    </w:p>
    <w:p w14:paraId="5E59CE1A" w14:textId="77777777" w:rsidR="0062016D" w:rsidRDefault="0062016D"/>
    <w:p w14:paraId="5E59CE1B" w14:textId="77777777" w:rsidR="0062016D" w:rsidRDefault="00867869">
      <w:r>
        <w:t>Ethical approval is not required for routine audits, performance reviews, quality assurance studies, testing within normal educational requirements, and literary or artistic criticism.</w:t>
      </w:r>
    </w:p>
    <w:p w14:paraId="5E59CE1C" w14:textId="77777777" w:rsidR="0062016D" w:rsidRDefault="0062016D"/>
    <w:p w14:paraId="5E59CE1D" w14:textId="77777777" w:rsidR="0062016D" w:rsidRDefault="00867869">
      <w:pPr>
        <w:rPr>
          <w:b/>
          <w:bCs/>
        </w:rPr>
      </w:pPr>
      <w:r>
        <w:rPr>
          <w:b/>
          <w:bCs/>
        </w:rPr>
        <w:t>Please read the notes for guidance before completing ALL sections of the form.</w:t>
      </w:r>
    </w:p>
    <w:p w14:paraId="5E59CE1E" w14:textId="77777777" w:rsidR="0062016D" w:rsidRDefault="0062016D"/>
    <w:p w14:paraId="5E59CE1F" w14:textId="77777777" w:rsidR="0062016D" w:rsidRDefault="00867869">
      <w:r>
        <w:rPr>
          <w:b/>
        </w:rPr>
        <w:t>This form</w:t>
      </w:r>
      <w:r>
        <w:t xml:space="preserve"> </w:t>
      </w:r>
      <w:r>
        <w:rPr>
          <w:b/>
        </w:rPr>
        <w:t>must be completed and approved prior to undertaking any research activity.</w:t>
      </w:r>
      <w:r>
        <w:t xml:space="preserve"> Please see </w:t>
      </w:r>
      <w:r>
        <w:t xml:space="preserve">Checklist for details of process for different categories of application.  </w:t>
      </w:r>
    </w:p>
    <w:p w14:paraId="5E59CE20" w14:textId="77777777" w:rsidR="0062016D" w:rsidRDefault="0062016D"/>
    <w:p w14:paraId="5E59CE21" w14:textId="77777777" w:rsidR="0062016D" w:rsidRDefault="00867869">
      <w:pPr>
        <w:rPr>
          <w:b/>
        </w:rPr>
      </w:pPr>
      <w:r>
        <w:rPr>
          <w:b/>
        </w:rPr>
        <w:t>SECTION A: About You (Principal Researcher)</w:t>
      </w:r>
    </w:p>
    <w:tbl>
      <w:tblPr>
        <w:tblW w:w="10448" w:type="dxa"/>
        <w:tblLayout w:type="fixed"/>
        <w:tblCellMar>
          <w:left w:w="10" w:type="dxa"/>
          <w:right w:w="10" w:type="dxa"/>
        </w:tblCellMar>
        <w:tblLook w:val="0000" w:firstRow="0" w:lastRow="0" w:firstColumn="0" w:lastColumn="0" w:noHBand="0" w:noVBand="0"/>
      </w:tblPr>
      <w:tblGrid>
        <w:gridCol w:w="559"/>
        <w:gridCol w:w="2544"/>
        <w:gridCol w:w="709"/>
        <w:gridCol w:w="2551"/>
        <w:gridCol w:w="709"/>
        <w:gridCol w:w="2526"/>
        <w:gridCol w:w="850"/>
      </w:tblGrid>
      <w:tr w:rsidR="0062016D" w14:paraId="5E59CE25" w14:textId="77777777">
        <w:tblPrEx>
          <w:tblCellMar>
            <w:top w:w="0" w:type="dxa"/>
            <w:bottom w:w="0" w:type="dxa"/>
          </w:tblCellMar>
        </w:tblPrEx>
        <w:trPr>
          <w:trHeight w:val="43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22" w14:textId="77777777" w:rsidR="0062016D" w:rsidRDefault="00867869">
            <w:r>
              <w:t>1</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23" w14:textId="77777777" w:rsidR="0062016D" w:rsidRDefault="00867869">
            <w: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24" w14:textId="77777777" w:rsidR="0062016D" w:rsidRDefault="00867869">
            <w:r>
              <w:t>Anca-Andreea Hirsovoiu</w:t>
            </w:r>
          </w:p>
        </w:tc>
      </w:tr>
      <w:tr w:rsidR="0062016D" w14:paraId="5E59CE2C" w14:textId="77777777">
        <w:tblPrEx>
          <w:tblCellMar>
            <w:top w:w="0" w:type="dxa"/>
            <w:bottom w:w="0" w:type="dxa"/>
          </w:tblCellMar>
        </w:tblPrEx>
        <w:trPr>
          <w:trHeight w:val="472"/>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26" w14:textId="77777777" w:rsidR="0062016D" w:rsidRDefault="00867869">
            <w:r>
              <w:t>2</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27" w14:textId="77777777" w:rsidR="0062016D" w:rsidRDefault="00867869">
            <w:r>
              <w:t>Tick all boxes that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28" w14:textId="77777777" w:rsidR="0062016D" w:rsidRDefault="00867869">
            <w: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29" w14:textId="77777777" w:rsidR="0062016D" w:rsidRDefault="00867869">
            <w: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2A" w14:textId="77777777" w:rsidR="0062016D" w:rsidRDefault="00867869">
            <w: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2B" w14:textId="77777777" w:rsidR="0062016D" w:rsidRDefault="00867869">
            <w:r>
              <w:t>☐</w:t>
            </w:r>
          </w:p>
        </w:tc>
      </w:tr>
      <w:tr w:rsidR="0062016D" w14:paraId="5E59CE34" w14:textId="77777777">
        <w:tblPrEx>
          <w:tblCellMar>
            <w:top w:w="0" w:type="dxa"/>
            <w:bottom w:w="0" w:type="dxa"/>
          </w:tblCellMar>
        </w:tblPrEx>
        <w:trPr>
          <w:trHeight w:val="472"/>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2D" w14:textId="77777777" w:rsidR="0062016D" w:rsidRDefault="0062016D"/>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2E" w14:textId="77777777" w:rsidR="0062016D" w:rsidRDefault="00867869">
            <w: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2F" w14:textId="77777777" w:rsidR="0062016D" w:rsidRDefault="00867869">
            <w:r>
              <w:rPr>
                <w:rFonts w:ascii="Segoe UI Symbol" w:hAnsi="Segoe UI Symbol" w:cs="Segoe UI Symbol"/>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30" w14:textId="77777777" w:rsidR="0062016D" w:rsidRDefault="00867869">
            <w: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31" w14:textId="77777777" w:rsidR="0062016D" w:rsidRDefault="00867869">
            <w: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32" w14:textId="77777777" w:rsidR="0062016D" w:rsidRDefault="00867869">
            <w: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33" w14:textId="77777777" w:rsidR="0062016D" w:rsidRDefault="00867869">
            <w:r>
              <w:rPr>
                <w:rFonts w:ascii="Segoe UI Symbol" w:hAnsi="Segoe UI Symbol" w:cs="Segoe UI Symbol"/>
              </w:rPr>
              <w:t>☒</w:t>
            </w:r>
          </w:p>
        </w:tc>
      </w:tr>
    </w:tbl>
    <w:p w14:paraId="5E59CE35" w14:textId="77777777" w:rsidR="0062016D" w:rsidRDefault="0062016D">
      <w:pPr>
        <w:rPr>
          <w:bCs/>
          <w:iCs/>
        </w:rPr>
      </w:pPr>
    </w:p>
    <w:tbl>
      <w:tblPr>
        <w:tblW w:w="10448" w:type="dxa"/>
        <w:tblLayout w:type="fixed"/>
        <w:tblCellMar>
          <w:left w:w="10" w:type="dxa"/>
          <w:right w:w="10" w:type="dxa"/>
        </w:tblCellMar>
        <w:tblLook w:val="0000" w:firstRow="0" w:lastRow="0" w:firstColumn="0" w:lastColumn="0" w:noHBand="0" w:noVBand="0"/>
      </w:tblPr>
      <w:tblGrid>
        <w:gridCol w:w="559"/>
        <w:gridCol w:w="3253"/>
        <w:gridCol w:w="6636"/>
      </w:tblGrid>
      <w:tr w:rsidR="0062016D" w14:paraId="5E59CE3A" w14:textId="77777777">
        <w:tblPrEx>
          <w:tblCellMar>
            <w:top w:w="0" w:type="dxa"/>
            <w:bottom w:w="0" w:type="dxa"/>
          </w:tblCellMar>
        </w:tblPrEx>
        <w:trPr>
          <w:cantSplit/>
          <w:trHeight w:val="334"/>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36" w14:textId="77777777" w:rsidR="0062016D" w:rsidRDefault="00867869">
            <w:r>
              <w:t>3</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37" w14:textId="77777777" w:rsidR="0062016D" w:rsidRDefault="00867869">
            <w: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38" w14:textId="77777777" w:rsidR="0062016D" w:rsidRDefault="0062016D"/>
          <w:p w14:paraId="5E59CE39" w14:textId="77777777" w:rsidR="0062016D" w:rsidRDefault="00867869">
            <w:r>
              <w:t>IICL</w:t>
            </w:r>
          </w:p>
        </w:tc>
      </w:tr>
      <w:tr w:rsidR="0062016D" w14:paraId="5E59CE3F" w14:textId="77777777">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3B" w14:textId="77777777" w:rsidR="0062016D" w:rsidRDefault="00867869">
            <w:r>
              <w:t>4</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3C" w14:textId="77777777" w:rsidR="0062016D" w:rsidRDefault="00867869">
            <w: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3D" w14:textId="77777777" w:rsidR="0062016D" w:rsidRDefault="0062016D"/>
          <w:p w14:paraId="5E59CE3E" w14:textId="77777777" w:rsidR="0062016D" w:rsidRDefault="00867869">
            <w:r>
              <w:t>London</w:t>
            </w:r>
          </w:p>
        </w:tc>
      </w:tr>
      <w:tr w:rsidR="0062016D" w14:paraId="5E59CE44" w14:textId="77777777">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40" w14:textId="77777777" w:rsidR="0062016D" w:rsidRDefault="00867869">
            <w:r>
              <w:t>5</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41" w14:textId="77777777" w:rsidR="0062016D" w:rsidRDefault="00867869">
            <w: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42" w14:textId="77777777" w:rsidR="0062016D" w:rsidRDefault="00867869">
            <w:r>
              <w:t>2222161@student.uwtsd.ac.uk</w:t>
            </w:r>
          </w:p>
          <w:p w14:paraId="5E59CE43" w14:textId="77777777" w:rsidR="0062016D" w:rsidRDefault="0062016D"/>
        </w:tc>
      </w:tr>
      <w:tr w:rsidR="0062016D" w14:paraId="5E59CE49" w14:textId="77777777">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45" w14:textId="77777777" w:rsidR="0062016D" w:rsidRDefault="00867869">
            <w:r>
              <w:lastRenderedPageBreak/>
              <w:t>6</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46" w14:textId="77777777" w:rsidR="0062016D" w:rsidRDefault="00867869">
            <w: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47" w14:textId="77777777" w:rsidR="0062016D" w:rsidRDefault="0062016D"/>
          <w:p w14:paraId="5E59CE48" w14:textId="77777777" w:rsidR="0062016D" w:rsidRDefault="00867869">
            <w:r>
              <w:t>07454242130</w:t>
            </w:r>
          </w:p>
        </w:tc>
      </w:tr>
      <w:tr w:rsidR="0062016D" w14:paraId="5E59CE4C" w14:textId="77777777">
        <w:tblPrEx>
          <w:tblCellMar>
            <w:top w:w="0" w:type="dxa"/>
            <w:bottom w:w="0" w:type="dxa"/>
          </w:tblCellMar>
        </w:tblPrEx>
        <w:tc>
          <w:tcPr>
            <w:tcW w:w="55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4A" w14:textId="77777777" w:rsidR="0062016D" w:rsidRDefault="0062016D">
            <w:pPr>
              <w:rPr>
                <w:b/>
                <w:i/>
              </w:rPr>
            </w:pPr>
          </w:p>
        </w:tc>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E59CE4B" w14:textId="77777777" w:rsidR="0062016D" w:rsidRDefault="00867869">
            <w:r>
              <w:rPr>
                <w:b/>
                <w:i/>
              </w:rPr>
              <w:t xml:space="preserve">For </w:t>
            </w:r>
            <w:r>
              <w:rPr>
                <w:b/>
                <w:i/>
              </w:rPr>
              <w:t>students:</w:t>
            </w:r>
          </w:p>
        </w:tc>
      </w:tr>
      <w:tr w:rsidR="0062016D" w14:paraId="5E59CE50" w14:textId="77777777">
        <w:tblPrEx>
          <w:tblCellMar>
            <w:top w:w="0" w:type="dxa"/>
            <w:bottom w:w="0" w:type="dxa"/>
          </w:tblCellMar>
        </w:tblPrEx>
        <w:trPr>
          <w:trHeight w:val="51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4D" w14:textId="77777777" w:rsidR="0062016D" w:rsidRDefault="00867869">
            <w:r>
              <w:t>7</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4E" w14:textId="77777777" w:rsidR="0062016D" w:rsidRDefault="00867869">
            <w: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4F" w14:textId="77777777" w:rsidR="0062016D" w:rsidRDefault="00867869">
            <w:r>
              <w:t>2222161</w:t>
            </w:r>
          </w:p>
        </w:tc>
      </w:tr>
      <w:tr w:rsidR="0062016D" w14:paraId="5E59CE54" w14:textId="77777777">
        <w:tblPrEx>
          <w:tblCellMar>
            <w:top w:w="0" w:type="dxa"/>
            <w:bottom w:w="0" w:type="dxa"/>
          </w:tblCellMar>
        </w:tblPrEx>
        <w:trPr>
          <w:trHeight w:val="54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51" w14:textId="77777777" w:rsidR="0062016D" w:rsidRDefault="00867869">
            <w:r>
              <w:t>8</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52" w14:textId="77777777" w:rsidR="0062016D" w:rsidRDefault="00867869">
            <w: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53" w14:textId="77777777" w:rsidR="0062016D" w:rsidRDefault="00867869">
            <w:r>
              <w:t>BA (Hons) Business Management</w:t>
            </w:r>
          </w:p>
        </w:tc>
      </w:tr>
      <w:tr w:rsidR="0062016D" w14:paraId="5E59CE58" w14:textId="77777777">
        <w:tblPrEx>
          <w:tblCellMar>
            <w:top w:w="0" w:type="dxa"/>
            <w:bottom w:w="0" w:type="dxa"/>
          </w:tblCellMar>
        </w:tblPrEx>
        <w:trPr>
          <w:trHeight w:val="55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55" w14:textId="77777777" w:rsidR="0062016D" w:rsidRDefault="00867869">
            <w:r>
              <w:t>9</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59CE56" w14:textId="77777777" w:rsidR="0062016D" w:rsidRDefault="00867869">
            <w: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59CE57" w14:textId="77777777" w:rsidR="0062016D" w:rsidRDefault="00867869">
            <w:r>
              <w:t>Mohammad Rahman</w:t>
            </w:r>
          </w:p>
        </w:tc>
      </w:tr>
    </w:tbl>
    <w:p w14:paraId="5E59CE59" w14:textId="77777777" w:rsidR="0062016D" w:rsidRDefault="0062016D">
      <w:pPr>
        <w:rPr>
          <w:bCs/>
          <w:iCs/>
        </w:rPr>
      </w:pPr>
    </w:p>
    <w:p w14:paraId="5E59CE5A" w14:textId="77777777" w:rsidR="0062016D" w:rsidRDefault="0062016D">
      <w:pPr>
        <w:rPr>
          <w:b/>
        </w:rPr>
      </w:pPr>
    </w:p>
    <w:p w14:paraId="5E59CE5B" w14:textId="77777777" w:rsidR="0062016D" w:rsidRDefault="0062016D">
      <w:pPr>
        <w:rPr>
          <w:b/>
        </w:rPr>
      </w:pPr>
    </w:p>
    <w:p w14:paraId="5E59CE5C" w14:textId="77777777" w:rsidR="0062016D" w:rsidRDefault="00867869">
      <w:pPr>
        <w:rPr>
          <w:b/>
        </w:rPr>
      </w:pPr>
      <w:r>
        <w:rPr>
          <w:b/>
        </w:rPr>
        <w:t>SECTION B: Approval for Research Activity</w:t>
      </w:r>
    </w:p>
    <w:tbl>
      <w:tblPr>
        <w:tblW w:w="10480" w:type="dxa"/>
        <w:tblLayout w:type="fixed"/>
        <w:tblCellMar>
          <w:left w:w="10" w:type="dxa"/>
          <w:right w:w="10" w:type="dxa"/>
        </w:tblCellMar>
        <w:tblLook w:val="0000" w:firstRow="0" w:lastRow="0" w:firstColumn="0" w:lastColumn="0" w:noHBand="0" w:noVBand="0"/>
      </w:tblPr>
      <w:tblGrid>
        <w:gridCol w:w="562"/>
        <w:gridCol w:w="3693"/>
        <w:gridCol w:w="2539"/>
        <w:gridCol w:w="993"/>
        <w:gridCol w:w="850"/>
        <w:gridCol w:w="992"/>
        <w:gridCol w:w="851"/>
      </w:tblGrid>
      <w:tr w:rsidR="0062016D" w14:paraId="5E59CE6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5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5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Has the research activity received approval in principle?</w:t>
            </w:r>
          </w:p>
          <w:p w14:paraId="5E59CE5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60"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61" w14:textId="77777777" w:rsidR="0062016D" w:rsidRDefault="00867869">
            <w:r>
              <w:rPr>
                <w:rFonts w:ascii="Segoe UI Symbol" w:eastAsia="MS Gothic" w:hAnsi="Segoe UI Symbol" w:cs="Segoe UI Symbol"/>
                <w:b/>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62"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63" w14:textId="77777777" w:rsidR="0062016D" w:rsidRDefault="00867869">
            <w:r>
              <w:rPr>
                <w:rFonts w:ascii="Times New Roman" w:eastAsia="Times New Roman" w:hAnsi="Times New Roman"/>
                <w:b/>
                <w:kern w:val="0"/>
                <w:sz w:val="20"/>
                <w:szCs w:val="20"/>
                <w:lang w:eastAsia="en-GB"/>
              </w:rPr>
              <w:t>☐</w:t>
            </w:r>
          </w:p>
        </w:tc>
      </w:tr>
      <w:tr w:rsidR="0062016D" w14:paraId="5E59CE68"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65" w14:textId="77777777" w:rsidR="0062016D" w:rsidRDefault="0062016D">
            <w:pPr>
              <w:rPr>
                <w:rFonts w:ascii="Times New Roman" w:eastAsia="Times New Roman" w:hAnsi="Times New Roman"/>
                <w:b/>
                <w:bCs/>
                <w:kern w:val="0"/>
                <w:sz w:val="20"/>
                <w:szCs w:val="20"/>
                <w:lang w:eastAsia="en-GB"/>
              </w:rPr>
            </w:pPr>
          </w:p>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66" w14:textId="77777777" w:rsidR="0062016D" w:rsidRDefault="0062016D">
            <w:pPr>
              <w:rPr>
                <w:rFonts w:ascii="Times New Roman" w:eastAsia="Times New Roman" w:hAnsi="Times New Roman"/>
                <w:b/>
                <w:bCs/>
                <w:kern w:val="0"/>
                <w:sz w:val="20"/>
                <w:szCs w:val="20"/>
                <w:lang w:eastAsia="en-GB"/>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67" w14:textId="77777777" w:rsidR="0062016D" w:rsidRDefault="00867869">
            <w:pPr>
              <w:rPr>
                <w:rFonts w:ascii="Times New Roman" w:eastAsia="Times New Roman" w:hAnsi="Times New Roman"/>
                <w:b/>
                <w:bCs/>
                <w:i/>
                <w:kern w:val="0"/>
                <w:sz w:val="20"/>
                <w:szCs w:val="20"/>
                <w:lang w:eastAsia="en-GB"/>
              </w:rPr>
            </w:pPr>
            <w:r>
              <w:rPr>
                <w:rFonts w:ascii="Times New Roman" w:eastAsia="Times New Roman" w:hAnsi="Times New Roman"/>
                <w:b/>
                <w:bCs/>
                <w:i/>
                <w:kern w:val="0"/>
                <w:sz w:val="20"/>
                <w:szCs w:val="20"/>
                <w:lang w:eastAsia="en-GB"/>
              </w:rPr>
              <w:t>Date</w:t>
            </w:r>
          </w:p>
        </w:tc>
      </w:tr>
      <w:tr w:rsidR="0062016D" w14:paraId="5E59CE6E" w14:textId="77777777">
        <w:tblPrEx>
          <w:tblCellMar>
            <w:top w:w="0" w:type="dxa"/>
            <w:bottom w:w="0" w:type="dxa"/>
          </w:tblCellMar>
        </w:tblPrEx>
        <w:trPr>
          <w:trHeight w:val="437"/>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6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6A" w14:textId="77777777" w:rsidR="0062016D" w:rsidRDefault="00867869">
            <w:r>
              <w:rPr>
                <w:rFonts w:ascii="Times New Roman" w:eastAsia="Times New Roman" w:hAnsi="Times New Roman"/>
                <w:kern w:val="0"/>
                <w:sz w:val="20"/>
                <w:szCs w:val="20"/>
                <w:lang w:eastAsia="en-GB"/>
              </w:rPr>
              <w:t xml:space="preserve">If </w:t>
            </w:r>
            <w:proofErr w:type="gramStart"/>
            <w:r>
              <w:rPr>
                <w:rFonts w:ascii="Times New Roman" w:eastAsia="Times New Roman" w:hAnsi="Times New Roman"/>
                <w:kern w:val="0"/>
                <w:sz w:val="20"/>
                <w:szCs w:val="20"/>
                <w:lang w:eastAsia="en-GB"/>
              </w:rPr>
              <w:t>Yes</w:t>
            </w:r>
            <w:proofErr w:type="gramEnd"/>
            <w:r>
              <w:rPr>
                <w:rFonts w:ascii="Times New Roman" w:eastAsia="Times New Roman" w:hAnsi="Times New Roman"/>
                <w:kern w:val="0"/>
                <w:sz w:val="20"/>
                <w:szCs w:val="20"/>
                <w:lang w:eastAsia="en-GB"/>
              </w:rPr>
              <w:t>, please indicate source of approval (and date where known):</w:t>
            </w:r>
            <w:r>
              <w:rPr>
                <w:rFonts w:ascii="Times New Roman" w:eastAsia="Times New Roman" w:hAnsi="Times New Roman"/>
                <w:bCs/>
                <w:i/>
                <w:iCs/>
                <w:kern w:val="0"/>
                <w:sz w:val="20"/>
                <w:szCs w:val="20"/>
                <w:lang w:eastAsia="en-GB"/>
              </w:rPr>
              <w:t xml:space="preserve"> </w:t>
            </w:r>
            <w:r>
              <w:rPr>
                <w:rFonts w:ascii="Times New Roman" w:eastAsia="Times New Roman" w:hAnsi="Times New Roman"/>
                <w:b/>
                <w:bCs/>
                <w:i/>
                <w:iCs/>
                <w:kern w:val="0"/>
                <w:sz w:val="20"/>
                <w:szCs w:val="20"/>
                <w:lang w:eastAsia="en-GB"/>
              </w:rPr>
              <w:t xml:space="preserve">Approval in </w:t>
            </w:r>
            <w:r>
              <w:rPr>
                <w:rFonts w:ascii="Times New Roman" w:eastAsia="Times New Roman" w:hAnsi="Times New Roman"/>
                <w:b/>
                <w:bCs/>
                <w:i/>
                <w:iCs/>
                <w:kern w:val="0"/>
                <w:sz w:val="20"/>
                <w:szCs w:val="20"/>
                <w:lang w:eastAsia="en-GB"/>
              </w:rPr>
              <w:t>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6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6C" w14:textId="77777777" w:rsidR="0062016D" w:rsidRDefault="00867869">
            <w:r>
              <w:rPr>
                <w:rFonts w:ascii="Times New Roman" w:eastAsia="MS Gothic" w:hAnsi="Times New Roman"/>
                <w:kern w:val="0"/>
                <w:sz w:val="20"/>
                <w:szCs w:val="20"/>
                <w:lang w:eastAsia="en-GB"/>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6D" w14:textId="77777777" w:rsidR="0062016D" w:rsidRDefault="0062016D">
            <w:pPr>
              <w:rPr>
                <w:rFonts w:ascii="Times New Roman" w:eastAsia="Times New Roman" w:hAnsi="Times New Roman"/>
                <w:b/>
                <w:bCs/>
                <w:kern w:val="0"/>
                <w:sz w:val="20"/>
                <w:szCs w:val="20"/>
                <w:lang w:eastAsia="en-GB"/>
              </w:rPr>
            </w:pPr>
          </w:p>
        </w:tc>
      </w:tr>
      <w:tr w:rsidR="0062016D" w14:paraId="5E59CE74" w14:textId="77777777">
        <w:tblPrEx>
          <w:tblCellMar>
            <w:top w:w="0" w:type="dxa"/>
            <w:bottom w:w="0" w:type="dxa"/>
          </w:tblCellMar>
        </w:tblPrEx>
        <w:trPr>
          <w:trHeight w:val="415"/>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6F" w14:textId="77777777" w:rsidR="0062016D" w:rsidRDefault="0062016D">
            <w:pPr>
              <w:rPr>
                <w:rFonts w:ascii="Times New Roman" w:eastAsia="Times New Roman" w:hAnsi="Times New Roman"/>
                <w:kern w:val="0"/>
                <w:sz w:val="20"/>
                <w:szCs w:val="20"/>
                <w:lang w:eastAsia="en-GB"/>
              </w:rPr>
            </w:pP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70" w14:textId="77777777" w:rsidR="0062016D" w:rsidRDefault="0062016D">
            <w:pPr>
              <w:rPr>
                <w:rFonts w:ascii="Times New Roman" w:eastAsia="Times New Roman" w:hAnsi="Times New Roman"/>
                <w:kern w:val="0"/>
                <w:sz w:val="20"/>
                <w:szCs w:val="20"/>
                <w:lang w:eastAsia="en-G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7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72" w14:textId="77777777" w:rsidR="0062016D" w:rsidRDefault="00867869">
            <w:r>
              <w:rPr>
                <w:rFonts w:ascii="Times New Roman" w:eastAsia="MS Gothic" w:hAnsi="Times New Roman"/>
                <w:kern w:val="0"/>
                <w:sz w:val="20"/>
                <w:szCs w:val="20"/>
                <w:lang w:eastAsia="en-GB"/>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73" w14:textId="77777777" w:rsidR="0062016D" w:rsidRDefault="0062016D">
            <w:pPr>
              <w:rPr>
                <w:rFonts w:ascii="Times New Roman" w:eastAsia="Times New Roman" w:hAnsi="Times New Roman"/>
                <w:b/>
                <w:bCs/>
                <w:kern w:val="0"/>
                <w:sz w:val="20"/>
                <w:szCs w:val="20"/>
                <w:lang w:eastAsia="en-GB"/>
              </w:rPr>
            </w:pPr>
          </w:p>
        </w:tc>
      </w:tr>
      <w:tr w:rsidR="0062016D" w14:paraId="5E59CE7B" w14:textId="77777777">
        <w:tblPrEx>
          <w:tblCellMar>
            <w:top w:w="0" w:type="dxa"/>
            <w:bottom w:w="0" w:type="dxa"/>
          </w:tblCellMar>
        </w:tblPrEx>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75" w14:textId="77777777" w:rsidR="0062016D" w:rsidRDefault="0062016D">
            <w:pPr>
              <w:rPr>
                <w:rFonts w:ascii="Times New Roman" w:eastAsia="Times New Roman" w:hAnsi="Times New Roman"/>
                <w:kern w:val="0"/>
                <w:sz w:val="20"/>
                <w:szCs w:val="20"/>
                <w:lang w:eastAsia="en-GB"/>
              </w:rPr>
            </w:pP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76" w14:textId="77777777" w:rsidR="0062016D" w:rsidRDefault="0062016D">
            <w:pPr>
              <w:rPr>
                <w:rFonts w:ascii="Times New Roman" w:eastAsia="Times New Roman" w:hAnsi="Times New Roman"/>
                <w:kern w:val="0"/>
                <w:sz w:val="20"/>
                <w:szCs w:val="20"/>
                <w:lang w:eastAsia="en-G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7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Other (write in)</w:t>
            </w:r>
          </w:p>
          <w:p w14:paraId="5E59CE78" w14:textId="77777777" w:rsidR="0062016D" w:rsidRDefault="0062016D">
            <w:pPr>
              <w:rPr>
                <w:rFonts w:ascii="Times New Roman" w:eastAsia="Times New Roman" w:hAnsi="Times New Roman"/>
                <w:kern w:val="0"/>
                <w:sz w:val="20"/>
                <w:szCs w:val="20"/>
                <w:lang w:eastAsia="en-GB"/>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79" w14:textId="77777777" w:rsidR="0062016D" w:rsidRDefault="00867869">
            <w:r>
              <w:rPr>
                <w:rFonts w:ascii="Segoe UI Symbol" w:eastAsia="MS Gothic" w:hAnsi="Segoe UI Symbol" w:cs="Segoe UI Symbol"/>
                <w:kern w:val="0"/>
                <w:sz w:val="20"/>
                <w:szCs w:val="20"/>
                <w:lang w:eastAsia="en-GB"/>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7A"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08.11.2025</w:t>
            </w:r>
          </w:p>
        </w:tc>
      </w:tr>
    </w:tbl>
    <w:p w14:paraId="5E59CE7C" w14:textId="77777777" w:rsidR="0062016D" w:rsidRDefault="0062016D">
      <w:pPr>
        <w:rPr>
          <w:bCs/>
          <w:iCs/>
        </w:rPr>
      </w:pPr>
    </w:p>
    <w:p w14:paraId="5E59CE7D" w14:textId="77777777" w:rsidR="0062016D" w:rsidRDefault="00867869">
      <w:pPr>
        <w:rPr>
          <w:b/>
        </w:rPr>
      </w:pPr>
      <w:r>
        <w:rPr>
          <w:b/>
        </w:rPr>
        <w:t>SECTION C:  Internal and External Ethical Guidance Materials</w:t>
      </w:r>
    </w:p>
    <w:tbl>
      <w:tblPr>
        <w:tblW w:w="10480" w:type="dxa"/>
        <w:tblCellMar>
          <w:left w:w="10" w:type="dxa"/>
          <w:right w:w="10" w:type="dxa"/>
        </w:tblCellMar>
        <w:tblLook w:val="0000" w:firstRow="0" w:lastRow="0" w:firstColumn="0" w:lastColumn="0" w:noHBand="0" w:noVBand="0"/>
      </w:tblPr>
      <w:tblGrid>
        <w:gridCol w:w="562"/>
        <w:gridCol w:w="8784"/>
        <w:gridCol w:w="1134"/>
      </w:tblGrid>
      <w:tr w:rsidR="0062016D" w14:paraId="5E59CE8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7E" w14:textId="77777777" w:rsidR="0062016D" w:rsidRDefault="0062016D">
            <w:pPr>
              <w:rPr>
                <w:rFonts w:ascii="Times New Roman" w:eastAsia="Times New Roman" w:hAnsi="Times New Roman"/>
                <w:kern w:val="0"/>
                <w:sz w:val="20"/>
                <w:szCs w:val="20"/>
                <w:lang w:eastAsia="en-GB"/>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7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Times New Roman" w:eastAsia="Times New Roman" w:hAnsi="Times New Roman"/>
                <w:kern w:val="0"/>
                <w:sz w:val="20"/>
                <w:szCs w:val="20"/>
                <w:lang w:eastAsia="en-GB"/>
              </w:rPr>
              <w:t>and also</w:t>
            </w:r>
            <w:proofErr w:type="gramEnd"/>
            <w:r>
              <w:rPr>
                <w:rFonts w:ascii="Times New Roman" w:eastAsia="Times New Roman" w:hAnsi="Times New Roman"/>
                <w:kern w:val="0"/>
                <w:sz w:val="20"/>
                <w:szCs w:val="20"/>
                <w:lang w:eastAsia="en-GB"/>
              </w:rPr>
              <w:t xml:space="preserve"> any specific ethical guidance relating to the proposed methodology).  Please tick to confirm that your research proposal adheres to these codes and guidelines. You may add rows to this table if needed.</w:t>
            </w:r>
          </w:p>
        </w:tc>
      </w:tr>
      <w:tr w:rsidR="0062016D" w14:paraId="5E59CE84" w14:textId="77777777">
        <w:tblPrEx>
          <w:tblCellMar>
            <w:top w:w="0" w:type="dxa"/>
            <w:bottom w:w="0" w:type="dxa"/>
          </w:tblCellMar>
        </w:tblPrEx>
        <w:trPr>
          <w:trHeight w:val="355"/>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8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82" w14:textId="77777777" w:rsidR="0062016D" w:rsidRDefault="00867869">
            <w:hyperlink r:id="rId17" w:history="1">
              <w:r>
                <w:rPr>
                  <w:rStyle w:val="Hyperlink"/>
                  <w:rFonts w:ascii="Times New Roman" w:eastAsia="Times New Roman" w:hAnsi="Times New Roman"/>
                  <w:b/>
                  <w:bCs/>
                  <w:kern w:val="0"/>
                  <w:sz w:val="20"/>
                  <w:szCs w:val="20"/>
                  <w:lang w:eastAsia="en-GB"/>
                </w:rPr>
                <w:t>UWTSD Research Ethics &amp; Integrity Code of Practice</w:t>
              </w:r>
            </w:hyperlink>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83" w14:textId="77777777" w:rsidR="0062016D" w:rsidRDefault="00867869">
            <w:r>
              <w:rPr>
                <w:rFonts w:ascii="Times New Roman" w:eastAsia="MS Gothic" w:hAnsi="Times New Roman"/>
                <w:kern w:val="0"/>
                <w:sz w:val="20"/>
                <w:szCs w:val="20"/>
                <w:lang w:eastAsia="en-GB"/>
              </w:rPr>
              <w:t>☒</w:t>
            </w:r>
          </w:p>
        </w:tc>
      </w:tr>
      <w:tr w:rsidR="0062016D" w14:paraId="5E59CE88" w14:textId="77777777">
        <w:tblPrEx>
          <w:tblCellMar>
            <w:top w:w="0" w:type="dxa"/>
            <w:bottom w:w="0" w:type="dxa"/>
          </w:tblCellMar>
        </w:tblPrEx>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8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86"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 xml:space="preserve">UWTSD Research Data </w:t>
            </w:r>
            <w:r>
              <w:rPr>
                <w:rFonts w:ascii="Times New Roman" w:eastAsia="Times New Roman" w:hAnsi="Times New Roman"/>
                <w:b/>
                <w:bCs/>
                <w:kern w:val="0"/>
                <w:sz w:val="20"/>
                <w:szCs w:val="20"/>
                <w:lang w:eastAsia="en-GB"/>
              </w:rPr>
              <w:t>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87" w14:textId="77777777" w:rsidR="0062016D" w:rsidRDefault="00867869">
            <w:r>
              <w:rPr>
                <w:rFonts w:ascii="Times New Roman" w:eastAsia="MS Gothic" w:hAnsi="Times New Roman"/>
                <w:i/>
                <w:kern w:val="0"/>
                <w:sz w:val="20"/>
                <w:szCs w:val="20"/>
                <w:lang w:eastAsia="en-GB"/>
              </w:rPr>
              <w:t>☒</w:t>
            </w:r>
          </w:p>
        </w:tc>
      </w:tr>
      <w:tr w:rsidR="0062016D" w14:paraId="5E59CE8C" w14:textId="77777777">
        <w:tblPrEx>
          <w:tblCellMar>
            <w:top w:w="0" w:type="dxa"/>
            <w:bottom w:w="0" w:type="dxa"/>
          </w:tblCellMar>
        </w:tblPrEx>
        <w:trPr>
          <w:trHeight w:val="409"/>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8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3</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E8A" w14:textId="77777777" w:rsidR="0062016D" w:rsidRDefault="00867869">
            <w:pPr>
              <w:rPr>
                <w:rFonts w:ascii="Times New Roman" w:eastAsia="Times New Roman" w:hAnsi="Times New Roman"/>
                <w:i/>
                <w:kern w:val="0"/>
                <w:sz w:val="20"/>
                <w:szCs w:val="20"/>
                <w:lang w:eastAsia="en-GB"/>
              </w:rPr>
            </w:pPr>
            <w:r>
              <w:rPr>
                <w:rFonts w:ascii="Times New Roman" w:eastAsia="Times New Roman" w:hAnsi="Times New Roman"/>
                <w:i/>
                <w:kern w:val="0"/>
                <w:sz w:val="20"/>
                <w:szCs w:val="20"/>
                <w:lang w:eastAsia="en-GB"/>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8B" w14:textId="77777777" w:rsidR="0062016D" w:rsidRDefault="00867869">
            <w:r>
              <w:rPr>
                <w:rFonts w:ascii="Segoe UI Symbol" w:eastAsia="MS Gothic" w:hAnsi="Segoe UI Symbol" w:cs="Segoe UI Symbol"/>
                <w:i/>
                <w:kern w:val="0"/>
                <w:sz w:val="20"/>
                <w:szCs w:val="20"/>
                <w:lang w:eastAsia="en-GB"/>
              </w:rPr>
              <w:t>☐</w:t>
            </w:r>
          </w:p>
        </w:tc>
      </w:tr>
    </w:tbl>
    <w:p w14:paraId="5E59CE8D" w14:textId="77777777" w:rsidR="0062016D" w:rsidRDefault="0062016D">
      <w:pPr>
        <w:rPr>
          <w:b/>
        </w:rPr>
      </w:pPr>
    </w:p>
    <w:p w14:paraId="5E59CE8E" w14:textId="77777777" w:rsidR="0062016D" w:rsidRDefault="00867869">
      <w:pPr>
        <w:rPr>
          <w:b/>
        </w:rPr>
      </w:pPr>
      <w:r>
        <w:rPr>
          <w:b/>
        </w:rPr>
        <w:t>SECTION D: External Collaborative Research Activity</w:t>
      </w:r>
    </w:p>
    <w:p w14:paraId="5E59CE8F" w14:textId="77777777" w:rsidR="0062016D" w:rsidRDefault="00867869">
      <w:r>
        <w:lastRenderedPageBreak/>
        <w:t xml:space="preserve">If there are external </w:t>
      </w:r>
      <w:proofErr w:type="gramStart"/>
      <w:r>
        <w:t>collaborators</w:t>
      </w:r>
      <w:proofErr w:type="gramEnd"/>
      <w:r>
        <w:t xml:space="preserve"> then you should gain consent from the contact persons to share their personal data with the </w:t>
      </w:r>
      <w:r>
        <w:t xml:space="preserve">university. If there are no external </w:t>
      </w:r>
      <w:proofErr w:type="gramStart"/>
      <w:r>
        <w:t>collaborators</w:t>
      </w:r>
      <w:proofErr w:type="gramEnd"/>
      <w:r>
        <w:t xml:space="preserve"> then leave this section blank and continue to section E.</w:t>
      </w:r>
    </w:p>
    <w:tbl>
      <w:tblPr>
        <w:tblW w:w="10480" w:type="dxa"/>
        <w:tblLayout w:type="fixed"/>
        <w:tblCellMar>
          <w:left w:w="10" w:type="dxa"/>
          <w:right w:w="10" w:type="dxa"/>
        </w:tblCellMar>
        <w:tblLook w:val="0000" w:firstRow="0" w:lastRow="0" w:firstColumn="0" w:lastColumn="0" w:noHBand="0" w:noVBand="0"/>
      </w:tblPr>
      <w:tblGrid>
        <w:gridCol w:w="562"/>
        <w:gridCol w:w="3823"/>
        <w:gridCol w:w="2409"/>
        <w:gridCol w:w="993"/>
        <w:gridCol w:w="850"/>
        <w:gridCol w:w="982"/>
        <w:gridCol w:w="10"/>
        <w:gridCol w:w="851"/>
      </w:tblGrid>
      <w:tr w:rsidR="0062016D" w14:paraId="5E59CE94" w14:textId="77777777">
        <w:tblPrEx>
          <w:tblCellMar>
            <w:top w:w="0" w:type="dxa"/>
            <w:bottom w:w="0" w:type="dxa"/>
          </w:tblCellMar>
        </w:tblPrEx>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Institution</w:t>
            </w:r>
          </w:p>
        </w:tc>
        <w:tc>
          <w:tcPr>
            <w:tcW w:w="6095"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92" w14:textId="77777777" w:rsidR="0062016D" w:rsidRDefault="0062016D">
            <w:pPr>
              <w:rPr>
                <w:rFonts w:ascii="Times New Roman" w:eastAsia="Times New Roman" w:hAnsi="Times New Roman"/>
                <w:bCs/>
                <w:kern w:val="0"/>
                <w:sz w:val="20"/>
                <w:szCs w:val="20"/>
                <w:lang w:eastAsia="en-GB"/>
              </w:rPr>
            </w:pPr>
          </w:p>
          <w:p w14:paraId="5E59CE93" w14:textId="77777777" w:rsidR="0062016D" w:rsidRDefault="0062016D">
            <w:pPr>
              <w:rPr>
                <w:rFonts w:ascii="Times New Roman" w:eastAsia="Times New Roman" w:hAnsi="Times New Roman"/>
                <w:bCs/>
                <w:kern w:val="0"/>
                <w:sz w:val="20"/>
                <w:szCs w:val="20"/>
                <w:lang w:eastAsia="en-GB"/>
              </w:rPr>
            </w:pPr>
          </w:p>
        </w:tc>
      </w:tr>
      <w:tr w:rsidR="0062016D" w14:paraId="5E59CE99" w14:textId="77777777">
        <w:tblPrEx>
          <w:tblCellMar>
            <w:top w:w="0" w:type="dxa"/>
            <w:bottom w:w="0" w:type="dxa"/>
          </w:tblCellMar>
        </w:tblPrEx>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Contact person name</w:t>
            </w:r>
          </w:p>
        </w:tc>
        <w:tc>
          <w:tcPr>
            <w:tcW w:w="6095"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97" w14:textId="77777777" w:rsidR="0062016D" w:rsidRDefault="0062016D">
            <w:pPr>
              <w:rPr>
                <w:rFonts w:ascii="Times New Roman" w:eastAsia="Times New Roman" w:hAnsi="Times New Roman"/>
                <w:bCs/>
                <w:kern w:val="0"/>
                <w:sz w:val="20"/>
                <w:szCs w:val="20"/>
                <w:lang w:eastAsia="en-GB"/>
              </w:rPr>
            </w:pPr>
          </w:p>
          <w:p w14:paraId="5E59CE98" w14:textId="77777777" w:rsidR="0062016D" w:rsidRDefault="0062016D">
            <w:pPr>
              <w:rPr>
                <w:rFonts w:ascii="Times New Roman" w:eastAsia="Times New Roman" w:hAnsi="Times New Roman"/>
                <w:bCs/>
                <w:kern w:val="0"/>
                <w:sz w:val="20"/>
                <w:szCs w:val="20"/>
                <w:lang w:eastAsia="en-GB"/>
              </w:rPr>
            </w:pPr>
          </w:p>
        </w:tc>
      </w:tr>
      <w:tr w:rsidR="0062016D" w14:paraId="5E59CE9E" w14:textId="77777777">
        <w:tblPrEx>
          <w:tblCellMar>
            <w:top w:w="0" w:type="dxa"/>
            <w:bottom w:w="0" w:type="dxa"/>
          </w:tblCellMar>
        </w:tblPrEx>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Contact person e-mail address</w:t>
            </w:r>
          </w:p>
          <w:p w14:paraId="5E59CE9C" w14:textId="77777777" w:rsidR="0062016D" w:rsidRDefault="0062016D">
            <w:pPr>
              <w:rPr>
                <w:rFonts w:ascii="Times New Roman" w:eastAsia="Times New Roman" w:hAnsi="Times New Roman"/>
                <w:kern w:val="0"/>
                <w:sz w:val="20"/>
                <w:szCs w:val="20"/>
                <w:lang w:eastAsia="en-GB"/>
              </w:rPr>
            </w:pPr>
          </w:p>
        </w:tc>
        <w:tc>
          <w:tcPr>
            <w:tcW w:w="6095"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9D" w14:textId="77777777" w:rsidR="0062016D" w:rsidRDefault="0062016D">
            <w:pPr>
              <w:rPr>
                <w:rFonts w:ascii="Times New Roman" w:eastAsia="Times New Roman" w:hAnsi="Times New Roman"/>
                <w:bCs/>
                <w:kern w:val="0"/>
                <w:sz w:val="20"/>
                <w:szCs w:val="20"/>
                <w:lang w:eastAsia="en-GB"/>
              </w:rPr>
            </w:pPr>
          </w:p>
        </w:tc>
      </w:tr>
      <w:tr w:rsidR="0062016D" w14:paraId="5E59CEA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9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A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A1" w14:textId="77777777" w:rsidR="0062016D" w:rsidRDefault="00867869">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A2" w14:textId="77777777" w:rsidR="0062016D" w:rsidRDefault="00867869">
            <w:r>
              <w:rPr>
                <w:rFonts w:ascii="Times New Roman" w:eastAsia="MS Gothic" w:hAnsi="Times New Roman"/>
                <w:kern w:val="0"/>
                <w:sz w:val="20"/>
                <w:szCs w:val="20"/>
                <w:lang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A3" w14:textId="77777777" w:rsidR="0062016D" w:rsidRDefault="00867869">
            <w:r>
              <w:rPr>
                <w:rFonts w:ascii="Times New Roman" w:eastAsia="Times New Roman" w:hAnsi="Times New Roman"/>
                <w:b/>
                <w:kern w:val="0"/>
                <w:sz w:val="20"/>
                <w:szCs w:val="20"/>
                <w:lang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A4" w14:textId="77777777" w:rsidR="0062016D" w:rsidRDefault="00867869">
            <w:r>
              <w:rPr>
                <w:rFonts w:ascii="Times New Roman" w:eastAsia="MS Gothic" w:hAnsi="Times New Roman"/>
                <w:bCs/>
                <w:kern w:val="0"/>
                <w:sz w:val="20"/>
                <w:szCs w:val="20"/>
                <w:lang w:eastAsia="en-GB"/>
              </w:rPr>
              <w:t>☐</w:t>
            </w:r>
          </w:p>
        </w:tc>
      </w:tr>
      <w:tr w:rsidR="0062016D" w14:paraId="5E59CEA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A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A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Are you in </w:t>
            </w:r>
            <w:r>
              <w:rPr>
                <w:rFonts w:ascii="Times New Roman" w:eastAsia="Times New Roman" w:hAnsi="Times New Roman"/>
                <w:kern w:val="0"/>
                <w:sz w:val="20"/>
                <w:szCs w:val="20"/>
                <w:lang w:eastAsia="en-GB"/>
              </w:rPr>
              <w:t>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A8" w14:textId="77777777" w:rsidR="0062016D" w:rsidRDefault="00867869">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A9" w14:textId="77777777" w:rsidR="0062016D" w:rsidRDefault="00867869">
            <w:r>
              <w:rPr>
                <w:rFonts w:ascii="Times New Roman" w:eastAsia="MS Gothic" w:hAnsi="Times New Roman"/>
                <w:kern w:val="0"/>
                <w:sz w:val="20"/>
                <w:szCs w:val="20"/>
                <w:lang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AA" w14:textId="77777777" w:rsidR="0062016D" w:rsidRDefault="00867869">
            <w:r>
              <w:rPr>
                <w:rFonts w:ascii="Times New Roman" w:eastAsia="Times New Roman" w:hAnsi="Times New Roman"/>
                <w:b/>
                <w:kern w:val="0"/>
                <w:sz w:val="20"/>
                <w:szCs w:val="20"/>
                <w:lang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AB" w14:textId="77777777" w:rsidR="0062016D" w:rsidRDefault="00867869">
            <w:r>
              <w:rPr>
                <w:rFonts w:ascii="Times New Roman" w:eastAsia="MS Gothic" w:hAnsi="Times New Roman"/>
                <w:bCs/>
                <w:kern w:val="0"/>
                <w:sz w:val="20"/>
                <w:szCs w:val="20"/>
                <w:lang w:eastAsia="en-GB"/>
              </w:rPr>
              <w:t>☐</w:t>
            </w:r>
          </w:p>
        </w:tc>
      </w:tr>
      <w:tr w:rsidR="0062016D" w14:paraId="5E59CEB4" w14:textId="77777777">
        <w:tblPrEx>
          <w:tblCellMar>
            <w:top w:w="0" w:type="dxa"/>
            <w:bottom w:w="0" w:type="dxa"/>
          </w:tblCellMar>
        </w:tblPrEx>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A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A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AF"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B0" w14:textId="77777777" w:rsidR="0062016D" w:rsidRDefault="00867869">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B1" w14:textId="77777777" w:rsidR="0062016D" w:rsidRDefault="00867869">
            <w:r>
              <w:rPr>
                <w:rFonts w:ascii="Times New Roman" w:eastAsia="MS Gothic" w:hAnsi="Times New Roman"/>
                <w:kern w:val="0"/>
                <w:sz w:val="20"/>
                <w:szCs w:val="20"/>
                <w:lang w:eastAsia="en-GB"/>
              </w:rPr>
              <w:t>☐</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B2" w14:textId="77777777" w:rsidR="0062016D" w:rsidRDefault="00867869">
            <w:r>
              <w:rPr>
                <w:rFonts w:ascii="Times New Roman" w:eastAsia="Times New Roman" w:hAnsi="Times New Roman"/>
                <w:b/>
                <w:kern w:val="0"/>
                <w:sz w:val="20"/>
                <w:szCs w:val="20"/>
                <w:lang w:eastAsia="en-GB"/>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B3" w14:textId="77777777" w:rsidR="0062016D" w:rsidRDefault="00867869">
            <w:r>
              <w:rPr>
                <w:rFonts w:ascii="Times New Roman" w:eastAsia="MS Gothic" w:hAnsi="Times New Roman"/>
                <w:bCs/>
                <w:kern w:val="0"/>
                <w:sz w:val="20"/>
                <w:szCs w:val="20"/>
                <w:lang w:eastAsia="en-GB"/>
              </w:rPr>
              <w:t>☐</w:t>
            </w:r>
          </w:p>
        </w:tc>
      </w:tr>
      <w:tr w:rsidR="0062016D" w14:paraId="5E59CEBC" w14:textId="77777777">
        <w:tblPrEx>
          <w:tblCellMar>
            <w:top w:w="0" w:type="dxa"/>
            <w:bottom w:w="0" w:type="dxa"/>
          </w:tblCellMar>
        </w:tblPrEx>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B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7</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B6" w14:textId="77777777" w:rsidR="0062016D" w:rsidRDefault="0062016D">
            <w:pPr>
              <w:rPr>
                <w:rFonts w:ascii="Times New Roman" w:eastAsia="Times New Roman" w:hAnsi="Times New Roman"/>
                <w:kern w:val="0"/>
                <w:sz w:val="20"/>
                <w:szCs w:val="20"/>
                <w:lang w:eastAsia="en-GB"/>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B7"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B8" w14:textId="77777777" w:rsidR="0062016D" w:rsidRDefault="00867869">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B9" w14:textId="77777777" w:rsidR="0062016D" w:rsidRDefault="00867869">
            <w:r>
              <w:rPr>
                <w:rFonts w:ascii="Times New Roman" w:eastAsia="MS Gothic" w:hAnsi="Times New Roman"/>
                <w:kern w:val="0"/>
                <w:sz w:val="20"/>
                <w:szCs w:val="20"/>
                <w:lang w:eastAsia="en-GB"/>
              </w:rPr>
              <w:t>☐</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BA" w14:textId="77777777" w:rsidR="0062016D" w:rsidRDefault="00867869">
            <w:r>
              <w:rPr>
                <w:rFonts w:ascii="Times New Roman" w:eastAsia="Times New Roman" w:hAnsi="Times New Roman"/>
                <w:b/>
                <w:kern w:val="0"/>
                <w:sz w:val="20"/>
                <w:szCs w:val="20"/>
                <w:lang w:eastAsia="en-GB"/>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BB" w14:textId="77777777" w:rsidR="0062016D" w:rsidRDefault="00867869">
            <w:r>
              <w:rPr>
                <w:rFonts w:ascii="Times New Roman" w:eastAsia="MS Gothic" w:hAnsi="Times New Roman"/>
                <w:bCs/>
                <w:kern w:val="0"/>
                <w:sz w:val="20"/>
                <w:szCs w:val="20"/>
                <w:lang w:eastAsia="en-GB"/>
              </w:rPr>
              <w:t>☐</w:t>
            </w:r>
          </w:p>
        </w:tc>
      </w:tr>
      <w:tr w:rsidR="0062016D" w14:paraId="5E59CEC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B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B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Is the research being undertaken within an existing UWTSD </w:t>
            </w:r>
            <w:proofErr w:type="spellStart"/>
            <w:r>
              <w:rPr>
                <w:rFonts w:ascii="Times New Roman" w:eastAsia="Times New Roman" w:hAnsi="Times New Roman"/>
                <w:kern w:val="0"/>
                <w:sz w:val="20"/>
                <w:szCs w:val="20"/>
                <w:lang w:eastAsia="en-GB"/>
              </w:rPr>
              <w:t>Athrofa</w:t>
            </w:r>
            <w:proofErr w:type="spellEnd"/>
            <w:r>
              <w:rPr>
                <w:rFonts w:ascii="Times New Roman" w:eastAsia="Times New Roman" w:hAnsi="Times New Roman"/>
                <w:kern w:val="0"/>
                <w:sz w:val="20"/>
                <w:szCs w:val="20"/>
                <w:lang w:eastAsia="en-GB"/>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BF"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 xml:space="preserve">If </w:t>
            </w:r>
            <w:proofErr w:type="gramStart"/>
            <w:r>
              <w:rPr>
                <w:rFonts w:ascii="Times New Roman" w:eastAsia="Times New Roman" w:hAnsi="Times New Roman"/>
                <w:bCs/>
                <w:kern w:val="0"/>
                <w:sz w:val="20"/>
                <w:szCs w:val="20"/>
                <w:lang w:eastAsia="en-GB"/>
              </w:rPr>
              <w:t>YES</w:t>
            </w:r>
            <w:proofErr w:type="gramEnd"/>
            <w:r>
              <w:rPr>
                <w:rFonts w:ascii="Times New Roman" w:eastAsia="Times New Roman" w:hAnsi="Times New Roman"/>
                <w:bCs/>
                <w:kern w:val="0"/>
                <w:sz w:val="20"/>
                <w:szCs w:val="20"/>
                <w:lang w:eastAsia="en-GB"/>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C0" w14:textId="77777777" w:rsidR="0062016D" w:rsidRDefault="00867869">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C1" w14:textId="77777777" w:rsidR="0062016D" w:rsidRDefault="00867869">
            <w:r>
              <w:rPr>
                <w:rFonts w:ascii="Times New Roman" w:eastAsia="MS Gothic" w:hAnsi="Times New Roman"/>
                <w:kern w:val="0"/>
                <w:sz w:val="20"/>
                <w:szCs w:val="20"/>
                <w:lang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C2" w14:textId="77777777" w:rsidR="0062016D" w:rsidRDefault="00867869">
            <w:r>
              <w:rPr>
                <w:rFonts w:ascii="Times New Roman" w:eastAsia="Times New Roman" w:hAnsi="Times New Roman"/>
                <w:b/>
                <w:kern w:val="0"/>
                <w:sz w:val="20"/>
                <w:szCs w:val="20"/>
                <w:lang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C3" w14:textId="77777777" w:rsidR="0062016D" w:rsidRDefault="00867869">
            <w:r>
              <w:rPr>
                <w:rFonts w:ascii="Times New Roman" w:eastAsia="MS Gothic" w:hAnsi="Times New Roman"/>
                <w:bCs/>
                <w:kern w:val="0"/>
                <w:sz w:val="20"/>
                <w:szCs w:val="20"/>
                <w:lang w:eastAsia="en-GB"/>
              </w:rPr>
              <w:t>☐</w:t>
            </w:r>
          </w:p>
        </w:tc>
      </w:tr>
      <w:tr w:rsidR="0062016D" w14:paraId="5E59CECD"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C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EC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C7"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(If YES attach copy)</w:t>
            </w:r>
          </w:p>
          <w:p w14:paraId="5E59CEC8"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 xml:space="preserve">If NO </w:t>
            </w:r>
            <w:r>
              <w:rPr>
                <w:rFonts w:ascii="Times New Roman" w:eastAsia="Times New Roman" w:hAnsi="Times New Roman"/>
                <w:bCs/>
                <w:kern w:val="0"/>
                <w:sz w:val="20"/>
                <w:szCs w:val="20"/>
                <w:lang w:eastAsia="en-GB"/>
              </w:rPr>
              <w:t>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C9"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CA" w14:textId="77777777" w:rsidR="0062016D" w:rsidRDefault="00867869">
            <w:r>
              <w:rPr>
                <w:rFonts w:ascii="Times New Roman" w:eastAsia="MS Gothic" w:hAnsi="Times New Roman"/>
                <w:kern w:val="0"/>
                <w:sz w:val="20"/>
                <w:szCs w:val="20"/>
                <w:lang w:eastAsia="en-GB"/>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CB"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ECC" w14:textId="77777777" w:rsidR="0062016D" w:rsidRDefault="00867869">
            <w:r>
              <w:rPr>
                <w:rFonts w:ascii="Times New Roman" w:eastAsia="MS Gothic" w:hAnsi="Times New Roman"/>
                <w:bCs/>
                <w:kern w:val="0"/>
                <w:sz w:val="20"/>
                <w:szCs w:val="20"/>
                <w:lang w:eastAsia="en-GB"/>
              </w:rPr>
              <w:t>☐</w:t>
            </w:r>
          </w:p>
        </w:tc>
      </w:tr>
    </w:tbl>
    <w:p w14:paraId="5E59CECE" w14:textId="77777777" w:rsidR="0062016D" w:rsidRDefault="0062016D">
      <w:pPr>
        <w:rPr>
          <w:bCs/>
          <w:iCs/>
        </w:rPr>
      </w:pPr>
    </w:p>
    <w:p w14:paraId="5E59CECF" w14:textId="77777777" w:rsidR="0062016D" w:rsidRDefault="0062016D">
      <w:pPr>
        <w:rPr>
          <w:b/>
          <w:bCs/>
          <w:iCs/>
        </w:rPr>
      </w:pPr>
    </w:p>
    <w:p w14:paraId="5E59CED0" w14:textId="77777777" w:rsidR="0062016D" w:rsidRDefault="00867869">
      <w:pPr>
        <w:rPr>
          <w:b/>
        </w:rPr>
      </w:pPr>
      <w:r>
        <w:rPr>
          <w:b/>
        </w:rPr>
        <w:t>Where research activity is carried out in collaboration with an external organisation</w:t>
      </w:r>
    </w:p>
    <w:tbl>
      <w:tblPr>
        <w:tblW w:w="10490" w:type="dxa"/>
        <w:tblInd w:w="-5" w:type="dxa"/>
        <w:tblCellMar>
          <w:left w:w="10" w:type="dxa"/>
          <w:right w:w="10" w:type="dxa"/>
        </w:tblCellMar>
        <w:tblLook w:val="0000" w:firstRow="0" w:lastRow="0" w:firstColumn="0" w:lastColumn="0" w:noHBand="0" w:noVBand="0"/>
      </w:tblPr>
      <w:tblGrid>
        <w:gridCol w:w="567"/>
        <w:gridCol w:w="6237"/>
        <w:gridCol w:w="993"/>
        <w:gridCol w:w="895"/>
        <w:gridCol w:w="947"/>
        <w:gridCol w:w="851"/>
      </w:tblGrid>
      <w:tr w:rsidR="0062016D" w14:paraId="5E59CED7" w14:textId="77777777">
        <w:tblPrEx>
          <w:tblCellMar>
            <w:top w:w="0" w:type="dxa"/>
            <w:bottom w:w="0" w:type="dxa"/>
          </w:tblCellMar>
        </w:tblPrEx>
        <w:trPr>
          <w:trHeight w:val="50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D1"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D2"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D3"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D4" w14:textId="77777777" w:rsidR="0062016D" w:rsidRDefault="00867869">
            <w:r>
              <w:rPr>
                <w:rFonts w:ascii="Segoe UI Symbol" w:eastAsia="MS Gothic" w:hAnsi="Segoe UI Symbol" w:cs="Segoe UI Symbol"/>
                <w:bCs/>
                <w:kern w:val="0"/>
                <w:sz w:val="20"/>
                <w:szCs w:val="20"/>
                <w:lang w:eastAsia="en-GB"/>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ED5"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ED6" w14:textId="77777777" w:rsidR="0062016D" w:rsidRDefault="00867869">
            <w:r>
              <w:rPr>
                <w:rFonts w:ascii="Segoe UI Symbol" w:eastAsia="MS Gothic" w:hAnsi="Segoe UI Symbol" w:cs="Segoe UI Symbol"/>
                <w:bCs/>
                <w:kern w:val="0"/>
                <w:sz w:val="20"/>
                <w:szCs w:val="20"/>
                <w:lang w:eastAsia="en-GB"/>
              </w:rPr>
              <w:t>☐</w:t>
            </w:r>
          </w:p>
        </w:tc>
      </w:tr>
      <w:tr w:rsidR="0062016D" w14:paraId="5E59CEDC"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D8" w14:textId="77777777" w:rsidR="0062016D" w:rsidRDefault="0062016D">
            <w:pPr>
              <w:rPr>
                <w:rFonts w:ascii="Times New Roman" w:eastAsia="Times New Roman" w:hAnsi="Times New Roman"/>
                <w:bCs/>
                <w:kern w:val="0"/>
                <w:sz w:val="20"/>
                <w:szCs w:val="20"/>
                <w:lang w:eastAsia="en-GB"/>
              </w:rPr>
            </w:pPr>
          </w:p>
        </w:tc>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CED9" w14:textId="77777777" w:rsidR="0062016D" w:rsidRDefault="0062016D">
            <w:pPr>
              <w:rPr>
                <w:rFonts w:ascii="Times New Roman" w:eastAsia="Times New Roman" w:hAnsi="Times New Roman"/>
                <w:bCs/>
                <w:kern w:val="0"/>
                <w:sz w:val="20"/>
                <w:szCs w:val="20"/>
                <w:lang w:eastAsia="en-GB"/>
              </w:rPr>
            </w:pPr>
          </w:p>
          <w:p w14:paraId="5E59CEDA"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 xml:space="preserve">If </w:t>
            </w:r>
            <w:proofErr w:type="gramStart"/>
            <w:r>
              <w:rPr>
                <w:rFonts w:ascii="Times New Roman" w:eastAsia="Times New Roman" w:hAnsi="Times New Roman"/>
                <w:bCs/>
                <w:kern w:val="0"/>
                <w:sz w:val="20"/>
                <w:szCs w:val="20"/>
                <w:lang w:eastAsia="en-GB"/>
              </w:rPr>
              <w:t>Yes</w:t>
            </w:r>
            <w:proofErr w:type="gramEnd"/>
            <w:r>
              <w:rPr>
                <w:rFonts w:ascii="Times New Roman" w:eastAsia="Times New Roman" w:hAnsi="Times New Roman"/>
                <w:bCs/>
                <w:kern w:val="0"/>
                <w:sz w:val="20"/>
                <w:szCs w:val="20"/>
                <w:lang w:eastAsia="en-GB"/>
              </w:rPr>
              <w:t xml:space="preserve">, please attach a copy of any final </w:t>
            </w:r>
            <w:r>
              <w:rPr>
                <w:rFonts w:ascii="Times New Roman" w:eastAsia="Times New Roman" w:hAnsi="Times New Roman"/>
                <w:bCs/>
                <w:kern w:val="0"/>
                <w:sz w:val="20"/>
                <w:szCs w:val="20"/>
                <w:lang w:eastAsia="en-GB"/>
              </w:rPr>
              <w:t>approval (or interim approval) from the organisation (this may be a copy of an email if appropriate).</w:t>
            </w:r>
          </w:p>
          <w:p w14:paraId="5E59CEDB" w14:textId="77777777" w:rsidR="0062016D" w:rsidRDefault="0062016D">
            <w:pPr>
              <w:rPr>
                <w:rFonts w:ascii="Times New Roman" w:eastAsia="Times New Roman" w:hAnsi="Times New Roman"/>
                <w:b/>
                <w:bCs/>
                <w:kern w:val="0"/>
                <w:sz w:val="20"/>
                <w:szCs w:val="20"/>
                <w:lang w:eastAsia="en-GB"/>
              </w:rPr>
            </w:pPr>
          </w:p>
        </w:tc>
      </w:tr>
    </w:tbl>
    <w:p w14:paraId="5E59CEDD" w14:textId="77777777" w:rsidR="0062016D" w:rsidRDefault="0062016D">
      <w:pPr>
        <w:rPr>
          <w:b/>
        </w:rPr>
      </w:pPr>
    </w:p>
    <w:p w14:paraId="5E59CEDE" w14:textId="77777777" w:rsidR="0062016D" w:rsidRDefault="00867869">
      <w:pPr>
        <w:rPr>
          <w:b/>
        </w:rPr>
      </w:pPr>
      <w:r>
        <w:rPr>
          <w:b/>
        </w:rPr>
        <w:t>SECTION E: Details of Research Activity</w:t>
      </w:r>
    </w:p>
    <w:tbl>
      <w:tblPr>
        <w:tblW w:w="5007" w:type="pct"/>
        <w:tblInd w:w="-10" w:type="dxa"/>
        <w:tblLayout w:type="fixed"/>
        <w:tblCellMar>
          <w:left w:w="10" w:type="dxa"/>
          <w:right w:w="10" w:type="dxa"/>
        </w:tblCellMar>
        <w:tblLook w:val="0000" w:firstRow="0" w:lastRow="0" w:firstColumn="0" w:lastColumn="0" w:noHBand="0" w:noVBand="0"/>
      </w:tblPr>
      <w:tblGrid>
        <w:gridCol w:w="536"/>
        <w:gridCol w:w="2295"/>
        <w:gridCol w:w="2326"/>
        <w:gridCol w:w="2326"/>
        <w:gridCol w:w="1546"/>
      </w:tblGrid>
      <w:tr w:rsidR="0062016D" w14:paraId="5E59CEE2" w14:textId="77777777">
        <w:tblPrEx>
          <w:tblCellMar>
            <w:top w:w="0" w:type="dxa"/>
            <w:bottom w:w="0" w:type="dxa"/>
          </w:tblCellMar>
        </w:tblPrEx>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E59CEDF" w14:textId="77777777" w:rsidR="0062016D" w:rsidRDefault="00867869">
            <w:r>
              <w:t>1</w:t>
            </w:r>
          </w:p>
        </w:tc>
        <w:tc>
          <w:tcPr>
            <w:tcW w:w="229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E59CEE0" w14:textId="77777777" w:rsidR="0062016D" w:rsidRDefault="00867869">
            <w:r>
              <w:t>Indicative title:</w:t>
            </w:r>
          </w:p>
        </w:tc>
        <w:tc>
          <w:tcPr>
            <w:tcW w:w="6198"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E59CEE1" w14:textId="77777777" w:rsidR="0062016D" w:rsidRDefault="00867869">
            <w:r>
              <w:t>Customer Satisfaction in Cleaning Services of In2Clean</w:t>
            </w:r>
          </w:p>
        </w:tc>
      </w:tr>
      <w:tr w:rsidR="0062016D" w14:paraId="5E59CEE8" w14:textId="77777777">
        <w:tblPrEx>
          <w:tblCellMar>
            <w:top w:w="0" w:type="dxa"/>
            <w:bottom w:w="0" w:type="dxa"/>
          </w:tblCellMar>
        </w:tblPrEx>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E59CEE3" w14:textId="77777777" w:rsidR="0062016D" w:rsidRDefault="00867869">
            <w:r>
              <w:t>2</w:t>
            </w:r>
          </w:p>
        </w:tc>
        <w:tc>
          <w:tcPr>
            <w:tcW w:w="229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E59CEE4" w14:textId="77777777" w:rsidR="0062016D" w:rsidRDefault="00867869">
            <w:r>
              <w:t>Proposed start date:</w:t>
            </w:r>
          </w:p>
        </w:tc>
        <w:tc>
          <w:tcPr>
            <w:tcW w:w="232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E59CEE5" w14:textId="77777777" w:rsidR="0062016D" w:rsidRDefault="00867869">
            <w:r>
              <w:t xml:space="preserve">From </w:t>
            </w:r>
            <w:r>
              <w:t>June 2025</w:t>
            </w:r>
          </w:p>
        </w:tc>
        <w:tc>
          <w:tcPr>
            <w:tcW w:w="232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E59CEE6" w14:textId="77777777" w:rsidR="0062016D" w:rsidRDefault="00867869">
            <w:r>
              <w:t>Proposed end date:</w:t>
            </w:r>
          </w:p>
        </w:tc>
        <w:tc>
          <w:tcPr>
            <w:tcW w:w="154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E59CEE7" w14:textId="77777777" w:rsidR="0062016D" w:rsidRDefault="00867869">
            <w:r>
              <w:t>To December 2025</w:t>
            </w:r>
          </w:p>
        </w:tc>
      </w:tr>
      <w:tr w:rsidR="0062016D" w14:paraId="5E59CEF3" w14:textId="77777777">
        <w:tblPrEx>
          <w:tblCellMar>
            <w:top w:w="0" w:type="dxa"/>
            <w:bottom w:w="0" w:type="dxa"/>
          </w:tblCellMar>
        </w:tblPrEx>
        <w:trPr>
          <w:trHeight w:val="454"/>
        </w:trPr>
        <w:tc>
          <w:tcPr>
            <w:tcW w:w="536" w:type="dxa"/>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EE9" w14:textId="77777777" w:rsidR="0062016D" w:rsidRDefault="0062016D"/>
        </w:tc>
        <w:tc>
          <w:tcPr>
            <w:tcW w:w="8493"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EEA" w14:textId="77777777" w:rsidR="0062016D" w:rsidRDefault="00867869">
            <w:pPr>
              <w:rPr>
                <w:b/>
              </w:rPr>
            </w:pPr>
            <w:r>
              <w:rPr>
                <w:b/>
              </w:rPr>
              <w:t>Introduction to the Research (maximum 300 words per section)</w:t>
            </w:r>
          </w:p>
          <w:p w14:paraId="5E59CEEB" w14:textId="77777777" w:rsidR="0062016D" w:rsidRDefault="00867869">
            <w:r>
              <w:rPr>
                <w:b/>
              </w:rPr>
              <w:t xml:space="preserve">Ensure that you write for a </w:t>
            </w:r>
            <w:r>
              <w:rPr>
                <w:b/>
                <w:u w:val="single"/>
              </w:rPr>
              <w:t>Non-Specialist Audience</w:t>
            </w:r>
            <w:r>
              <w:rPr>
                <w:b/>
              </w:rPr>
              <w:t xml:space="preserve"> when outlining your response to the points below:</w:t>
            </w:r>
          </w:p>
          <w:p w14:paraId="5E59CEEC" w14:textId="77777777" w:rsidR="0062016D" w:rsidRDefault="00867869">
            <w:pPr>
              <w:numPr>
                <w:ilvl w:val="0"/>
                <w:numId w:val="33"/>
              </w:numPr>
              <w:rPr>
                <w:i/>
              </w:rPr>
            </w:pPr>
            <w:r>
              <w:rPr>
                <w:i/>
              </w:rPr>
              <w:t>Purpose of Research Activity</w:t>
            </w:r>
          </w:p>
          <w:p w14:paraId="5E59CEED" w14:textId="77777777" w:rsidR="0062016D" w:rsidRDefault="00867869">
            <w:pPr>
              <w:numPr>
                <w:ilvl w:val="0"/>
                <w:numId w:val="33"/>
              </w:numPr>
              <w:rPr>
                <w:i/>
              </w:rPr>
            </w:pPr>
            <w:r>
              <w:rPr>
                <w:i/>
              </w:rPr>
              <w:t xml:space="preserve">Proposed </w:t>
            </w:r>
            <w:r>
              <w:rPr>
                <w:i/>
              </w:rPr>
              <w:t>Research Question</w:t>
            </w:r>
          </w:p>
          <w:p w14:paraId="5E59CEEE" w14:textId="77777777" w:rsidR="0062016D" w:rsidRDefault="00867869">
            <w:pPr>
              <w:numPr>
                <w:ilvl w:val="0"/>
                <w:numId w:val="33"/>
              </w:numPr>
              <w:rPr>
                <w:i/>
              </w:rPr>
            </w:pPr>
            <w:r>
              <w:rPr>
                <w:i/>
              </w:rPr>
              <w:t>Aims of Research Activity</w:t>
            </w:r>
          </w:p>
          <w:p w14:paraId="5E59CEEF" w14:textId="77777777" w:rsidR="0062016D" w:rsidRDefault="00867869">
            <w:pPr>
              <w:numPr>
                <w:ilvl w:val="0"/>
                <w:numId w:val="33"/>
              </w:numPr>
              <w:rPr>
                <w:i/>
              </w:rPr>
            </w:pPr>
            <w:r>
              <w:rPr>
                <w:i/>
              </w:rPr>
              <w:t>Objectives of Research Activity</w:t>
            </w:r>
          </w:p>
          <w:p w14:paraId="5E59CEF0" w14:textId="77777777" w:rsidR="0062016D" w:rsidRDefault="00867869">
            <w:r>
              <w:t xml:space="preserve">Demonstrate, briefly, how </w:t>
            </w:r>
            <w:r>
              <w:rPr>
                <w:b/>
                <w:u w:val="single"/>
              </w:rPr>
              <w:t>Existing Research</w:t>
            </w:r>
            <w:r>
              <w:t xml:space="preserve"> has informed the proposed activity and explain</w:t>
            </w:r>
          </w:p>
          <w:p w14:paraId="5E59CEF1" w14:textId="77777777" w:rsidR="0062016D" w:rsidRDefault="00867869">
            <w:pPr>
              <w:numPr>
                <w:ilvl w:val="0"/>
                <w:numId w:val="33"/>
              </w:numPr>
              <w:rPr>
                <w:i/>
              </w:rPr>
            </w:pPr>
            <w:r>
              <w:rPr>
                <w:i/>
              </w:rPr>
              <w:t xml:space="preserve">What the research activity will add to the body of knowledge </w:t>
            </w:r>
          </w:p>
          <w:p w14:paraId="5E59CEF2" w14:textId="77777777" w:rsidR="0062016D" w:rsidRDefault="00867869">
            <w:pPr>
              <w:numPr>
                <w:ilvl w:val="0"/>
                <w:numId w:val="33"/>
              </w:numPr>
            </w:pPr>
            <w:r>
              <w:rPr>
                <w:i/>
              </w:rPr>
              <w:t xml:space="preserve">How it addresses an </w:t>
            </w:r>
            <w:r>
              <w:rPr>
                <w:i/>
              </w:rPr>
              <w:t xml:space="preserve">area of importance. </w:t>
            </w:r>
          </w:p>
        </w:tc>
      </w:tr>
      <w:tr w:rsidR="0062016D" w14:paraId="5E59CEFA"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EF4" w14:textId="77777777" w:rsidR="0062016D" w:rsidRDefault="00867869">
            <w:r>
              <w:t>3</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EF5" w14:textId="77777777" w:rsidR="0062016D" w:rsidRDefault="00867869">
            <w:pPr>
              <w:rPr>
                <w:b/>
                <w:bCs/>
              </w:rPr>
            </w:pPr>
            <w:r>
              <w:rPr>
                <w:b/>
                <w:bCs/>
              </w:rPr>
              <w:t>Purpose of Research Activity</w:t>
            </w:r>
          </w:p>
          <w:p w14:paraId="5E59CEF6" w14:textId="77777777" w:rsidR="0062016D" w:rsidRDefault="0062016D"/>
          <w:p w14:paraId="5E59CEF7" w14:textId="77777777" w:rsidR="0062016D" w:rsidRDefault="00867869">
            <w:r>
              <w:t>The purpose of this study is to explore the factors influencing customer satisfaction in eco-friendly cleaning services, using in2clean cleaning business as case study. The research aims to understand customer expectations, perceptions of quality, and the impact of green cleaning practices on overall satisfaction.</w:t>
            </w:r>
          </w:p>
          <w:p w14:paraId="5E59CEF8" w14:textId="77777777" w:rsidR="0062016D" w:rsidRDefault="0062016D"/>
          <w:p w14:paraId="5E59CEF9" w14:textId="77777777" w:rsidR="0062016D" w:rsidRDefault="00867869">
            <w:r>
              <w:t>(this box should expand as you type)</w:t>
            </w:r>
          </w:p>
        </w:tc>
      </w:tr>
      <w:tr w:rsidR="0062016D" w14:paraId="5E59CF01"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EFB" w14:textId="77777777" w:rsidR="0062016D" w:rsidRDefault="00867869">
            <w:r>
              <w:t>4</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EFC" w14:textId="77777777" w:rsidR="0062016D" w:rsidRDefault="00867869">
            <w:pPr>
              <w:rPr>
                <w:b/>
                <w:bCs/>
              </w:rPr>
            </w:pPr>
            <w:r>
              <w:rPr>
                <w:b/>
                <w:bCs/>
              </w:rPr>
              <w:t>Research Question</w:t>
            </w:r>
          </w:p>
          <w:p w14:paraId="5E59CEFD" w14:textId="77777777" w:rsidR="0062016D" w:rsidRDefault="0062016D"/>
          <w:p w14:paraId="5E59CEFE" w14:textId="77777777" w:rsidR="0062016D" w:rsidRDefault="00867869">
            <w:r>
              <w:t xml:space="preserve">What factors most influence customer satisfaction in eco-friendly cleaning </w:t>
            </w:r>
            <w:r>
              <w:t>services?</w:t>
            </w:r>
          </w:p>
          <w:p w14:paraId="5E59CEFF" w14:textId="77777777" w:rsidR="0062016D" w:rsidRDefault="0062016D"/>
          <w:p w14:paraId="5E59CF00" w14:textId="77777777" w:rsidR="0062016D" w:rsidRDefault="00867869">
            <w:r>
              <w:t>(this box should expand as you type)</w:t>
            </w:r>
          </w:p>
        </w:tc>
      </w:tr>
      <w:tr w:rsidR="0062016D" w14:paraId="5E59CF08"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02" w14:textId="77777777" w:rsidR="0062016D" w:rsidRDefault="00867869">
            <w:r>
              <w:t>5</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03" w14:textId="77777777" w:rsidR="0062016D" w:rsidRDefault="00867869">
            <w:pPr>
              <w:rPr>
                <w:b/>
                <w:bCs/>
              </w:rPr>
            </w:pPr>
            <w:r>
              <w:rPr>
                <w:b/>
                <w:bCs/>
              </w:rPr>
              <w:t>Aims of Research Activity</w:t>
            </w:r>
          </w:p>
          <w:p w14:paraId="5E59CF04" w14:textId="77777777" w:rsidR="0062016D" w:rsidRDefault="0062016D"/>
          <w:p w14:paraId="5E59CF05" w14:textId="77777777" w:rsidR="0062016D" w:rsidRDefault="00867869">
            <w:r>
              <w:t>The aim of this study is to access the main drivers of customer satisfaction and identify strategies to improve services quality in sustainable cleaning operations.</w:t>
            </w:r>
          </w:p>
          <w:p w14:paraId="5E59CF06" w14:textId="77777777" w:rsidR="0062016D" w:rsidRDefault="0062016D"/>
          <w:p w14:paraId="5E59CF07" w14:textId="77777777" w:rsidR="0062016D" w:rsidRDefault="00867869">
            <w:r>
              <w:t>(this box should expand as you type)</w:t>
            </w:r>
          </w:p>
        </w:tc>
      </w:tr>
      <w:tr w:rsidR="0062016D" w14:paraId="5E59CF12"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09" w14:textId="77777777" w:rsidR="0062016D" w:rsidRDefault="00867869">
            <w:r>
              <w:t>6</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0A" w14:textId="77777777" w:rsidR="0062016D" w:rsidRDefault="00867869">
            <w:pPr>
              <w:rPr>
                <w:b/>
                <w:bCs/>
              </w:rPr>
            </w:pPr>
            <w:r>
              <w:rPr>
                <w:b/>
                <w:bCs/>
              </w:rPr>
              <w:t>Objectives of Research Activity</w:t>
            </w:r>
          </w:p>
          <w:p w14:paraId="5E59CF0B" w14:textId="77777777" w:rsidR="0062016D" w:rsidRDefault="00867869">
            <w:pPr>
              <w:numPr>
                <w:ilvl w:val="0"/>
                <w:numId w:val="33"/>
              </w:numPr>
            </w:pPr>
            <w:r>
              <w:t>To explore customers perception and expectation of eco-friendly cleaning services.</w:t>
            </w:r>
          </w:p>
          <w:p w14:paraId="5E59CF0C" w14:textId="77777777" w:rsidR="0062016D" w:rsidRDefault="00867869">
            <w:pPr>
              <w:numPr>
                <w:ilvl w:val="0"/>
                <w:numId w:val="33"/>
              </w:numPr>
            </w:pPr>
            <w:r>
              <w:t>To identify the main factors that influence customers satisfaction and loyalty.</w:t>
            </w:r>
          </w:p>
          <w:p w14:paraId="5E59CF0D" w14:textId="77777777" w:rsidR="0062016D" w:rsidRDefault="00867869">
            <w:pPr>
              <w:numPr>
                <w:ilvl w:val="0"/>
                <w:numId w:val="33"/>
              </w:numPr>
            </w:pPr>
            <w:r>
              <w:t xml:space="preserve">To examine how </w:t>
            </w:r>
            <w:r>
              <w:t>sustainable cleaning practice impact customer satisfaction.</w:t>
            </w:r>
          </w:p>
          <w:p w14:paraId="5E59CF0E" w14:textId="77777777" w:rsidR="0062016D" w:rsidRDefault="00867869">
            <w:pPr>
              <w:numPr>
                <w:ilvl w:val="0"/>
                <w:numId w:val="33"/>
              </w:numPr>
            </w:pPr>
            <w:r>
              <w:t>To provide recommendations for improving services delivery and customer experience.</w:t>
            </w:r>
          </w:p>
          <w:p w14:paraId="5E59CF0F" w14:textId="77777777" w:rsidR="0062016D" w:rsidRDefault="0062016D"/>
          <w:p w14:paraId="5E59CF10" w14:textId="77777777" w:rsidR="0062016D" w:rsidRDefault="0062016D"/>
          <w:p w14:paraId="5E59CF11" w14:textId="77777777" w:rsidR="0062016D" w:rsidRDefault="00867869">
            <w:r>
              <w:t>(this box should expand as you type)</w:t>
            </w:r>
          </w:p>
        </w:tc>
      </w:tr>
      <w:tr w:rsidR="0062016D" w14:paraId="5E59CF16"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F13" w14:textId="77777777" w:rsidR="0062016D" w:rsidRDefault="0062016D"/>
        </w:tc>
        <w:tc>
          <w:tcPr>
            <w:tcW w:w="8493"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F14" w14:textId="77777777" w:rsidR="0062016D" w:rsidRDefault="00867869">
            <w:pPr>
              <w:rPr>
                <w:b/>
              </w:rPr>
            </w:pPr>
            <w:r>
              <w:rPr>
                <w:b/>
              </w:rPr>
              <w:t>Proposed methods (maximum 600 words)</w:t>
            </w:r>
          </w:p>
          <w:p w14:paraId="5E59CF15" w14:textId="77777777" w:rsidR="0062016D" w:rsidRDefault="00867869">
            <w:r>
              <w:t xml:space="preserve">Provide </w:t>
            </w:r>
            <w:proofErr w:type="gramStart"/>
            <w:r>
              <w:t>a brief summary</w:t>
            </w:r>
            <w:proofErr w:type="gramEnd"/>
            <w:r>
              <w:t xml:space="preserve">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t>here, but</w:t>
            </w:r>
            <w:proofErr w:type="gramEnd"/>
            <w:r>
              <w:t xml:space="preserve"> should instead describe how you intend to collect the data necessary for you to complete your project.</w:t>
            </w:r>
          </w:p>
        </w:tc>
      </w:tr>
      <w:tr w:rsidR="0062016D" w14:paraId="5E59CF1F"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17" w14:textId="77777777" w:rsidR="0062016D" w:rsidRDefault="00867869">
            <w:r>
              <w:t>7</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18" w14:textId="77777777" w:rsidR="0062016D" w:rsidRDefault="0062016D"/>
          <w:p w14:paraId="5E59CF19" w14:textId="77777777" w:rsidR="0062016D" w:rsidRDefault="00867869">
            <w:r>
              <w:t xml:space="preserve">The study will use a qualitative approach to understand customer’s experiences and opinions about </w:t>
            </w:r>
            <w:r>
              <w:t>eco-friendly cleaning services. The focus is on hearing genuine feedback and explore what influences their satisfaction. Guided by an interpretivist philosophy, the research will view the topic from the participants perspectives. An inductive approach will allow findings to develop naturally from the data rather than from pre-set ideas.</w:t>
            </w:r>
          </w:p>
          <w:p w14:paraId="5E59CF1A" w14:textId="77777777" w:rsidR="0062016D" w:rsidRDefault="00867869">
            <w:r>
              <w:t xml:space="preserve">Information will be gathered through semi-structured interviews with 6-10 customers of in2clean cleaning business. The flexible methods will help participants freely share what they like about the services and what could be improved. Interviews will take in place face-to-face or online (e.g., via Zoom), </w:t>
            </w:r>
            <w:r>
              <w:lastRenderedPageBreak/>
              <w:t>depending on participants preferences. Each interview will last about 20-30 minutes and, with permission.</w:t>
            </w:r>
          </w:p>
          <w:p w14:paraId="5E59CF1B" w14:textId="77777777" w:rsidR="0062016D" w:rsidRDefault="00867869">
            <w:r>
              <w:t>A convenience sampling method will be used to select customers who have recently used the cleaning services. Participants will be voluntary, with no incentive offered. All participants will be adults, and they may withdraw at any time without giving a reason.</w:t>
            </w:r>
          </w:p>
          <w:p w14:paraId="5E59CF1C" w14:textId="77777777" w:rsidR="0062016D" w:rsidRDefault="00867869">
            <w:r>
              <w:t>Interview recordings will be transcribed and analysed using thematic analysis to identify recurring ideas and patterns. This will help reveal what customers value most, what affects their satisfaction, and how sustainability and services quality shape their overall experience.</w:t>
            </w:r>
          </w:p>
          <w:p w14:paraId="5E59CF1D" w14:textId="77777777" w:rsidR="0062016D" w:rsidRDefault="00867869">
            <w:r>
              <w:t>Rather than aiming to generalise results, the study seeks to offer a deep understanding of customers views within this specific eco-friendly cleaning business.</w:t>
            </w:r>
          </w:p>
          <w:p w14:paraId="5E59CF1E" w14:textId="77777777" w:rsidR="0062016D" w:rsidRDefault="00867869">
            <w:r>
              <w:t>(this box should expand as you type)</w:t>
            </w:r>
          </w:p>
        </w:tc>
      </w:tr>
      <w:tr w:rsidR="0062016D" w14:paraId="5E59CF23"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F20" w14:textId="77777777" w:rsidR="0062016D" w:rsidRDefault="0062016D"/>
        </w:tc>
        <w:tc>
          <w:tcPr>
            <w:tcW w:w="8493"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F21" w14:textId="77777777" w:rsidR="0062016D" w:rsidRDefault="00867869">
            <w:pPr>
              <w:rPr>
                <w:b/>
              </w:rPr>
            </w:pPr>
            <w:r>
              <w:rPr>
                <w:b/>
              </w:rPr>
              <w:t>Location of research activity</w:t>
            </w:r>
          </w:p>
          <w:p w14:paraId="5E59CF22" w14:textId="77777777" w:rsidR="0062016D" w:rsidRDefault="00867869">
            <w:r>
              <w:t xml:space="preserve">Identify all </w:t>
            </w:r>
            <w:r>
              <w:t>locations where research activity will take place.</w:t>
            </w:r>
          </w:p>
        </w:tc>
      </w:tr>
      <w:tr w:rsidR="0062016D" w14:paraId="5E59CF28"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24" w14:textId="77777777" w:rsidR="0062016D" w:rsidRDefault="00867869">
            <w:pPr>
              <w:rPr>
                <w:bCs/>
              </w:rPr>
            </w:pPr>
            <w:r>
              <w:rPr>
                <w:bCs/>
              </w:rPr>
              <w:t>8</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25" w14:textId="77777777" w:rsidR="0062016D" w:rsidRDefault="0062016D"/>
          <w:p w14:paraId="5E59CF26" w14:textId="77777777" w:rsidR="0062016D" w:rsidRDefault="00867869">
            <w:r>
              <w:t>London</w:t>
            </w:r>
          </w:p>
          <w:p w14:paraId="5E59CF27" w14:textId="77777777" w:rsidR="0062016D" w:rsidRDefault="00867869">
            <w:r>
              <w:t>(this box should expand as you type)</w:t>
            </w:r>
          </w:p>
        </w:tc>
      </w:tr>
      <w:tr w:rsidR="0062016D" w14:paraId="5E59CF2C"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F29" w14:textId="77777777" w:rsidR="0062016D" w:rsidRDefault="0062016D">
            <w:pPr>
              <w:rPr>
                <w:bCs/>
              </w:rPr>
            </w:pPr>
          </w:p>
        </w:tc>
        <w:tc>
          <w:tcPr>
            <w:tcW w:w="8493"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E59CF2A" w14:textId="77777777" w:rsidR="0062016D" w:rsidRDefault="00867869">
            <w:pPr>
              <w:rPr>
                <w:b/>
              </w:rPr>
            </w:pPr>
            <w:r>
              <w:rPr>
                <w:b/>
              </w:rPr>
              <w:t>Research activity outside of the UK</w:t>
            </w:r>
          </w:p>
          <w:p w14:paraId="5E59CF2B" w14:textId="77777777" w:rsidR="0062016D" w:rsidRDefault="00867869">
            <w:r>
              <w:t xml:space="preserve">If research activity will take place overseas, you are responsible for ensuring that local ethical </w:t>
            </w:r>
            <w:r>
              <w:t xml:space="preserve">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w:t>
            </w:r>
            <w:r>
              <w:t xml:space="preserve">l sensitivities or vulnerabilities of participants. If you live in the country where you will do the </w:t>
            </w:r>
            <w:proofErr w:type="gramStart"/>
            <w:r>
              <w:t>research</w:t>
            </w:r>
            <w:proofErr w:type="gramEnd"/>
            <w:r>
              <w:t xml:space="preserve"> then please state this.</w:t>
            </w:r>
          </w:p>
        </w:tc>
      </w:tr>
      <w:tr w:rsidR="0062016D" w14:paraId="5E59CF32" w14:textId="77777777">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2D" w14:textId="77777777" w:rsidR="0062016D" w:rsidRDefault="00867869">
            <w:pPr>
              <w:rPr>
                <w:bCs/>
              </w:rPr>
            </w:pPr>
            <w:r>
              <w:rPr>
                <w:bCs/>
              </w:rPr>
              <w:t>9</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E59CF2E" w14:textId="77777777" w:rsidR="0062016D" w:rsidRDefault="0062016D"/>
          <w:p w14:paraId="5E59CF2F" w14:textId="77777777" w:rsidR="0062016D" w:rsidRDefault="0062016D"/>
          <w:p w14:paraId="5E59CF30" w14:textId="77777777" w:rsidR="0062016D" w:rsidRDefault="00867869">
            <w:r>
              <w:t xml:space="preserve">N/A </w:t>
            </w:r>
          </w:p>
          <w:p w14:paraId="5E59CF31" w14:textId="77777777" w:rsidR="0062016D" w:rsidRDefault="00867869">
            <w:r>
              <w:rPr>
                <w:i/>
              </w:rPr>
              <w:lastRenderedPageBreak/>
              <w:t>(this box should expand as you type)</w:t>
            </w:r>
          </w:p>
        </w:tc>
      </w:tr>
    </w:tbl>
    <w:p w14:paraId="5E59CF33" w14:textId="77777777" w:rsidR="0062016D" w:rsidRDefault="0062016D"/>
    <w:tbl>
      <w:tblPr>
        <w:tblW w:w="10490" w:type="dxa"/>
        <w:tblInd w:w="-5" w:type="dxa"/>
        <w:tblLayout w:type="fixed"/>
        <w:tblCellMar>
          <w:left w:w="10" w:type="dxa"/>
          <w:right w:w="10" w:type="dxa"/>
        </w:tblCellMar>
        <w:tblLook w:val="0000" w:firstRow="0" w:lastRow="0" w:firstColumn="0" w:lastColumn="0" w:noHBand="0" w:noVBand="0"/>
      </w:tblPr>
      <w:tblGrid>
        <w:gridCol w:w="567"/>
        <w:gridCol w:w="7371"/>
        <w:gridCol w:w="1276"/>
        <w:gridCol w:w="1276"/>
      </w:tblGrid>
      <w:tr w:rsidR="0062016D" w14:paraId="5E59CF39" w14:textId="77777777">
        <w:tblPrEx>
          <w:tblCellMar>
            <w:top w:w="0" w:type="dxa"/>
            <w:bottom w:w="0" w:type="dxa"/>
          </w:tblCellMar>
        </w:tblPrEx>
        <w:trPr>
          <w:trHeight w:val="38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3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35" w14:textId="77777777" w:rsidR="0062016D" w:rsidRDefault="00867869">
            <w:r>
              <w:rPr>
                <w:rFonts w:ascii="Times New Roman" w:eastAsia="Times New Roman" w:hAnsi="Times New Roman"/>
                <w:kern w:val="0"/>
                <w:sz w:val="20"/>
                <w:szCs w:val="20"/>
                <w:lang w:eastAsia="en-GB"/>
              </w:rPr>
              <w:t xml:space="preserve">Use of documentation not in the public domain: Are any </w:t>
            </w:r>
            <w:r>
              <w:rPr>
                <w:rFonts w:ascii="Times New Roman" w:eastAsia="Times New Roman" w:hAnsi="Times New Roman"/>
                <w:kern w:val="0"/>
                <w:sz w:val="20"/>
                <w:szCs w:val="20"/>
                <w:lang w:eastAsia="en-GB"/>
              </w:rPr>
              <w:t xml:space="preserve">documents </w:t>
            </w:r>
            <w:r>
              <w:rPr>
                <w:rFonts w:ascii="Times New Roman" w:eastAsia="Times New Roman" w:hAnsi="Times New Roman"/>
                <w:b/>
                <w:kern w:val="0"/>
                <w:sz w:val="20"/>
                <w:szCs w:val="20"/>
                <w:u w:val="single"/>
                <w:lang w:eastAsia="en-GB"/>
              </w:rPr>
              <w:t>NOT</w:t>
            </w:r>
            <w:r>
              <w:rPr>
                <w:rFonts w:ascii="Times New Roman" w:eastAsia="Times New Roman" w:hAnsi="Times New Roman"/>
                <w:kern w:val="0"/>
                <w:sz w:val="20"/>
                <w:szCs w:val="20"/>
                <w:lang w:eastAsia="en-GB"/>
              </w:rPr>
              <w:t xml:space="preserve"> publicly available? </w:t>
            </w:r>
          </w:p>
          <w:p w14:paraId="5E59CF36" w14:textId="77777777" w:rsidR="0062016D" w:rsidRDefault="0062016D">
            <w:pPr>
              <w:rPr>
                <w:rFonts w:ascii="Times New Roman" w:eastAsia="Times New Roman" w:hAnsi="Times New Roman"/>
                <w:bCs/>
                <w:kern w:val="0"/>
                <w:sz w:val="20"/>
                <w:szCs w:val="20"/>
                <w:lang w:eastAsia="en-GB"/>
              </w:rPr>
            </w:pP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37"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F38" w14:textId="77777777" w:rsidR="0062016D" w:rsidRDefault="00867869">
            <w:r>
              <w:rPr>
                <w:rFonts w:ascii="Segoe UI Symbol" w:eastAsia="MS Gothic" w:hAnsi="Segoe UI Symbol" w:cs="Segoe UI Symbol"/>
                <w:bCs/>
                <w:kern w:val="0"/>
                <w:sz w:val="20"/>
                <w:szCs w:val="20"/>
                <w:lang w:eastAsia="en-GB"/>
              </w:rPr>
              <w:t>☒</w:t>
            </w:r>
          </w:p>
        </w:tc>
      </w:tr>
      <w:tr w:rsidR="0062016D" w14:paraId="5E59CF3E" w14:textId="77777777">
        <w:tblPrEx>
          <w:tblCellMar>
            <w:top w:w="0" w:type="dxa"/>
            <w:bottom w:w="0" w:type="dxa"/>
          </w:tblCellMar>
        </w:tblPrEx>
        <w:trPr>
          <w:trHeight w:val="218"/>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3A" w14:textId="77777777" w:rsidR="0062016D" w:rsidRDefault="0062016D">
            <w:pPr>
              <w:rPr>
                <w:rFonts w:ascii="Times New Roman" w:eastAsia="Times New Roman" w:hAnsi="Times New Roman"/>
                <w:bCs/>
                <w:kern w:val="0"/>
                <w:sz w:val="20"/>
                <w:szCs w:val="20"/>
                <w:lang w:eastAsia="en-GB"/>
              </w:rPr>
            </w:pPr>
          </w:p>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3B" w14:textId="77777777" w:rsidR="0062016D" w:rsidRDefault="0062016D">
            <w:pPr>
              <w:rPr>
                <w:rFonts w:ascii="Times New Roman" w:eastAsia="Times New Roman" w:hAnsi="Times New Roman"/>
                <w:bCs/>
                <w:kern w:val="0"/>
                <w:sz w:val="20"/>
                <w:szCs w:val="20"/>
                <w:lang w:eastAsia="en-GB"/>
              </w:rPr>
            </w:pP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3C"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9CF3D" w14:textId="77777777" w:rsidR="0062016D" w:rsidRDefault="00867869">
            <w:r>
              <w:rPr>
                <w:rFonts w:ascii="Times New Roman" w:eastAsia="MS Gothic" w:hAnsi="Times New Roman"/>
                <w:bCs/>
                <w:kern w:val="0"/>
                <w:sz w:val="20"/>
                <w:szCs w:val="20"/>
                <w:lang w:eastAsia="en-GB"/>
              </w:rPr>
              <w:t>☐</w:t>
            </w:r>
          </w:p>
        </w:tc>
      </w:tr>
      <w:tr w:rsidR="0062016D" w14:paraId="5E59CF45"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5E59CF3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E59CF4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If </w:t>
            </w:r>
            <w:proofErr w:type="gramStart"/>
            <w:r>
              <w:rPr>
                <w:rFonts w:ascii="Times New Roman" w:eastAsia="Times New Roman" w:hAnsi="Times New Roman"/>
                <w:kern w:val="0"/>
                <w:sz w:val="20"/>
                <w:szCs w:val="20"/>
                <w:lang w:eastAsia="en-GB"/>
              </w:rPr>
              <w:t>Yes</w:t>
            </w:r>
            <w:proofErr w:type="gramEnd"/>
            <w:r>
              <w:rPr>
                <w:rFonts w:ascii="Times New Roman" w:eastAsia="Times New Roman" w:hAnsi="Times New Roman"/>
                <w:kern w:val="0"/>
                <w:sz w:val="20"/>
                <w:szCs w:val="20"/>
                <w:lang w:eastAsia="en-GB"/>
              </w:rPr>
              <w:t xml:space="preserve">, please provide details here of how you will gain access to specific documentation that is not in the public domain and that this is in accordance with the current data protection law of the </w:t>
            </w:r>
            <w:r>
              <w:rPr>
                <w:rFonts w:ascii="Times New Roman" w:eastAsia="Times New Roman" w:hAnsi="Times New Roman"/>
                <w:kern w:val="0"/>
                <w:sz w:val="20"/>
                <w:szCs w:val="20"/>
                <w:lang w:eastAsia="en-GB"/>
              </w:rPr>
              <w:t>country in question and that of England and Wales.</w:t>
            </w:r>
          </w:p>
          <w:p w14:paraId="5E59CF41" w14:textId="77777777" w:rsidR="0062016D" w:rsidRDefault="0062016D">
            <w:pPr>
              <w:rPr>
                <w:rFonts w:ascii="Times New Roman" w:eastAsia="Times New Roman" w:hAnsi="Times New Roman"/>
                <w:kern w:val="0"/>
                <w:sz w:val="20"/>
                <w:szCs w:val="20"/>
                <w:lang w:eastAsia="en-GB"/>
              </w:rPr>
            </w:pPr>
          </w:p>
          <w:p w14:paraId="5E59CF42" w14:textId="77777777" w:rsidR="0062016D" w:rsidRDefault="0062016D">
            <w:pPr>
              <w:rPr>
                <w:rFonts w:ascii="Times New Roman" w:eastAsia="Times New Roman" w:hAnsi="Times New Roman"/>
                <w:kern w:val="0"/>
                <w:sz w:val="20"/>
                <w:szCs w:val="20"/>
                <w:lang w:eastAsia="en-GB"/>
              </w:rPr>
            </w:pPr>
          </w:p>
          <w:p w14:paraId="5E59CF43" w14:textId="77777777" w:rsidR="0062016D" w:rsidRDefault="0062016D">
            <w:pPr>
              <w:rPr>
                <w:rFonts w:ascii="Times New Roman" w:eastAsia="Times New Roman" w:hAnsi="Times New Roman"/>
                <w:kern w:val="0"/>
                <w:sz w:val="20"/>
                <w:szCs w:val="20"/>
                <w:lang w:eastAsia="en-GB"/>
              </w:rPr>
            </w:pPr>
          </w:p>
          <w:p w14:paraId="5E59CF44" w14:textId="77777777" w:rsidR="0062016D" w:rsidRDefault="00867869">
            <w:r>
              <w:rPr>
                <w:rFonts w:ascii="Times New Roman" w:eastAsia="Times New Roman" w:hAnsi="Times New Roman"/>
                <w:i/>
                <w:kern w:val="0"/>
                <w:sz w:val="20"/>
                <w:szCs w:val="20"/>
                <w:lang w:eastAsia="en-GB"/>
              </w:rPr>
              <w:t>(this box should expand as you type)</w:t>
            </w:r>
          </w:p>
        </w:tc>
      </w:tr>
    </w:tbl>
    <w:p w14:paraId="5E59CF46" w14:textId="77777777" w:rsidR="0062016D" w:rsidRDefault="0062016D">
      <w:pPr>
        <w:rPr>
          <w:b/>
        </w:rPr>
      </w:pPr>
    </w:p>
    <w:tbl>
      <w:tblPr>
        <w:tblW w:w="10451" w:type="dxa"/>
        <w:tblCellMar>
          <w:left w:w="10" w:type="dxa"/>
          <w:right w:w="10" w:type="dxa"/>
        </w:tblCellMar>
        <w:tblLook w:val="0000" w:firstRow="0" w:lastRow="0" w:firstColumn="0" w:lastColumn="0" w:noHBand="0" w:noVBand="0"/>
      </w:tblPr>
      <w:tblGrid>
        <w:gridCol w:w="562"/>
        <w:gridCol w:w="8217"/>
        <w:gridCol w:w="850"/>
        <w:gridCol w:w="822"/>
      </w:tblGrid>
      <w:tr w:rsidR="0062016D" w14:paraId="5E59CF4D"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47" w14:textId="77777777" w:rsidR="0062016D" w:rsidRDefault="0062016D">
            <w:pPr>
              <w:rPr>
                <w:rFonts w:ascii="Times New Roman" w:eastAsia="Times New Roman" w:hAnsi="Times New Roman"/>
                <w:b/>
                <w:kern w:val="0"/>
                <w:sz w:val="20"/>
                <w:szCs w:val="20"/>
                <w:lang w:eastAsia="en-GB"/>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F48"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Does your research relate to one or more of the seven aims of the Well-being of Future Generations (Wales) Act 2015?</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F49" w14:textId="77777777" w:rsidR="0062016D" w:rsidRDefault="0062016D">
            <w:pPr>
              <w:rPr>
                <w:rFonts w:ascii="Times New Roman" w:eastAsia="Times New Roman" w:hAnsi="Times New Roman"/>
                <w:b/>
                <w:bCs/>
                <w:kern w:val="0"/>
                <w:sz w:val="20"/>
                <w:szCs w:val="20"/>
                <w:lang w:eastAsia="en-GB"/>
              </w:rPr>
            </w:pPr>
          </w:p>
          <w:p w14:paraId="5E59CF4A"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F4B" w14:textId="77777777" w:rsidR="0062016D" w:rsidRDefault="0062016D">
            <w:pPr>
              <w:rPr>
                <w:rFonts w:ascii="Times New Roman" w:eastAsia="Times New Roman" w:hAnsi="Times New Roman"/>
                <w:b/>
                <w:bCs/>
                <w:kern w:val="0"/>
                <w:sz w:val="20"/>
                <w:szCs w:val="20"/>
                <w:lang w:eastAsia="en-GB"/>
              </w:rPr>
            </w:pPr>
          </w:p>
          <w:p w14:paraId="5E59CF4C"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r>
      <w:tr w:rsidR="0062016D" w14:paraId="5E59CF52"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4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4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 prosperous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0"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1" w14:textId="77777777" w:rsidR="0062016D" w:rsidRDefault="00867869">
            <w:r>
              <w:rPr>
                <w:rFonts w:ascii="Times New Roman" w:eastAsia="MS Gothic" w:hAnsi="Times New Roman"/>
                <w:kern w:val="0"/>
                <w:sz w:val="20"/>
                <w:szCs w:val="20"/>
                <w:lang w:eastAsia="en-GB"/>
              </w:rPr>
              <w:t>☒</w:t>
            </w:r>
          </w:p>
        </w:tc>
      </w:tr>
      <w:tr w:rsidR="0062016D" w14:paraId="5E59CF5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5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5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A </w:t>
            </w:r>
            <w:r>
              <w:rPr>
                <w:rFonts w:ascii="Times New Roman" w:eastAsia="Times New Roman" w:hAnsi="Times New Roman"/>
                <w:kern w:val="0"/>
                <w:sz w:val="20"/>
                <w:szCs w:val="20"/>
                <w:lang w:eastAsia="en-GB"/>
              </w:rPr>
              <w:t>resilient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5"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6" w14:textId="77777777" w:rsidR="0062016D" w:rsidRDefault="00867869">
            <w:r>
              <w:rPr>
                <w:rFonts w:ascii="Times New Roman" w:eastAsia="MS Gothic" w:hAnsi="Times New Roman"/>
                <w:kern w:val="0"/>
                <w:sz w:val="20"/>
                <w:szCs w:val="20"/>
                <w:lang w:eastAsia="en-GB"/>
              </w:rPr>
              <w:t>☒</w:t>
            </w:r>
          </w:p>
        </w:tc>
      </w:tr>
      <w:tr w:rsidR="0062016D" w14:paraId="5E59CF5C"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5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5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 healthier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A"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B" w14:textId="77777777" w:rsidR="0062016D" w:rsidRDefault="00867869">
            <w:r>
              <w:rPr>
                <w:rFonts w:ascii="Times New Roman" w:eastAsia="MS Gothic" w:hAnsi="Times New Roman"/>
                <w:kern w:val="0"/>
                <w:sz w:val="20"/>
                <w:szCs w:val="20"/>
                <w:lang w:eastAsia="en-GB"/>
              </w:rPr>
              <w:t>☒</w:t>
            </w:r>
          </w:p>
        </w:tc>
      </w:tr>
      <w:tr w:rsidR="0062016D" w14:paraId="5E59CF61"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5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5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 more equal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5F"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0" w14:textId="77777777" w:rsidR="0062016D" w:rsidRDefault="00867869">
            <w:r>
              <w:rPr>
                <w:rFonts w:ascii="Times New Roman" w:eastAsia="MS Gothic" w:hAnsi="Times New Roman"/>
                <w:kern w:val="0"/>
                <w:sz w:val="20"/>
                <w:szCs w:val="20"/>
                <w:lang w:eastAsia="en-GB"/>
              </w:rPr>
              <w:t>☒</w:t>
            </w:r>
          </w:p>
        </w:tc>
      </w:tr>
      <w:tr w:rsidR="0062016D" w14:paraId="5E59CF6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6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6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 Wales of cohesive communities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4"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5" w14:textId="77777777" w:rsidR="0062016D" w:rsidRDefault="00867869">
            <w:r>
              <w:rPr>
                <w:rFonts w:ascii="Times New Roman" w:eastAsia="MS Gothic" w:hAnsi="Times New Roman"/>
                <w:kern w:val="0"/>
                <w:sz w:val="20"/>
                <w:szCs w:val="20"/>
                <w:lang w:eastAsia="en-GB"/>
              </w:rPr>
              <w:t>☒</w:t>
            </w:r>
          </w:p>
        </w:tc>
      </w:tr>
      <w:tr w:rsidR="0062016D" w14:paraId="5E59CF6B"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6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6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 Wales of vibrant culture and thriving Welsh language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9"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A" w14:textId="77777777" w:rsidR="0062016D" w:rsidRDefault="00867869">
            <w:r>
              <w:rPr>
                <w:rFonts w:ascii="Times New Roman" w:eastAsia="MS Gothic" w:hAnsi="Times New Roman"/>
                <w:kern w:val="0"/>
                <w:sz w:val="20"/>
                <w:szCs w:val="20"/>
                <w:lang w:eastAsia="en-GB"/>
              </w:rPr>
              <w:t>☒</w:t>
            </w:r>
          </w:p>
        </w:tc>
      </w:tr>
      <w:tr w:rsidR="0062016D" w14:paraId="5E59CF7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6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6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 globally responsible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E"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6F" w14:textId="77777777" w:rsidR="0062016D" w:rsidRDefault="00867869">
            <w:r>
              <w:rPr>
                <w:rFonts w:ascii="Times New Roman" w:eastAsia="MS Gothic" w:hAnsi="Times New Roman"/>
                <w:kern w:val="0"/>
                <w:sz w:val="20"/>
                <w:szCs w:val="20"/>
                <w:lang w:eastAsia="en-GB"/>
              </w:rPr>
              <w:t>☒</w:t>
            </w:r>
          </w:p>
        </w:tc>
      </w:tr>
      <w:tr w:rsidR="0062016D" w14:paraId="5E59CF73"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7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19</w:t>
            </w: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72" w14:textId="77777777" w:rsidR="0062016D" w:rsidRDefault="00867869">
            <w:r>
              <w:rPr>
                <w:rFonts w:ascii="Times New Roman" w:eastAsia="Times New Roman" w:hAnsi="Times New Roman"/>
                <w:kern w:val="0"/>
                <w:sz w:val="20"/>
                <w:szCs w:val="20"/>
                <w:lang w:eastAsia="en-GB"/>
              </w:rPr>
              <w:t xml:space="preserve">If YES to any of the above, </w:t>
            </w:r>
            <w:r>
              <w:rPr>
                <w:rFonts w:ascii="Times New Roman" w:eastAsia="Times New Roman" w:hAnsi="Times New Roman"/>
                <w:kern w:val="0"/>
                <w:sz w:val="20"/>
                <w:szCs w:val="20"/>
                <w:lang w:eastAsia="en-GB"/>
              </w:rPr>
              <w:t>please give details:</w:t>
            </w:r>
          </w:p>
        </w:tc>
      </w:tr>
      <w:tr w:rsidR="0062016D" w14:paraId="5E59CF7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F74" w14:textId="77777777" w:rsidR="0062016D" w:rsidRDefault="0062016D">
            <w:pPr>
              <w:rPr>
                <w:rFonts w:ascii="Times New Roman" w:eastAsia="Times New Roman" w:hAnsi="Times New Roman"/>
                <w:kern w:val="0"/>
                <w:sz w:val="20"/>
                <w:szCs w:val="20"/>
                <w:lang w:eastAsia="en-GB"/>
              </w:rPr>
            </w:pPr>
          </w:p>
        </w:tc>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F75" w14:textId="77777777" w:rsidR="0062016D" w:rsidRDefault="0062016D">
            <w:pPr>
              <w:rPr>
                <w:rFonts w:ascii="Times New Roman" w:eastAsia="Times New Roman" w:hAnsi="Times New Roman"/>
                <w:kern w:val="0"/>
                <w:sz w:val="20"/>
                <w:szCs w:val="20"/>
                <w:lang w:eastAsia="en-GB"/>
              </w:rPr>
            </w:pPr>
          </w:p>
          <w:p w14:paraId="5E59CF76" w14:textId="77777777" w:rsidR="0062016D" w:rsidRDefault="0062016D">
            <w:pPr>
              <w:rPr>
                <w:rFonts w:ascii="Times New Roman" w:eastAsia="Times New Roman" w:hAnsi="Times New Roman"/>
                <w:kern w:val="0"/>
                <w:sz w:val="20"/>
                <w:szCs w:val="20"/>
                <w:lang w:eastAsia="en-GB"/>
              </w:rPr>
            </w:pPr>
          </w:p>
          <w:p w14:paraId="5E59CF77" w14:textId="77777777" w:rsidR="0062016D" w:rsidRDefault="0062016D">
            <w:pPr>
              <w:rPr>
                <w:rFonts w:ascii="Times New Roman" w:eastAsia="Times New Roman" w:hAnsi="Times New Roman"/>
                <w:kern w:val="0"/>
                <w:sz w:val="20"/>
                <w:szCs w:val="20"/>
                <w:lang w:eastAsia="en-GB"/>
              </w:rPr>
            </w:pPr>
          </w:p>
          <w:p w14:paraId="5E59CF78" w14:textId="77777777" w:rsidR="0062016D" w:rsidRDefault="00867869">
            <w:r>
              <w:rPr>
                <w:rFonts w:ascii="Times New Roman" w:eastAsia="Times New Roman" w:hAnsi="Times New Roman"/>
                <w:kern w:val="0"/>
                <w:sz w:val="20"/>
                <w:szCs w:val="20"/>
                <w:lang w:eastAsia="en-GB"/>
              </w:rPr>
              <w:t>(this box should expand as you type)</w:t>
            </w:r>
          </w:p>
        </w:tc>
      </w:tr>
    </w:tbl>
    <w:p w14:paraId="5E59CF7A" w14:textId="77777777" w:rsidR="0062016D" w:rsidRDefault="0062016D">
      <w:pPr>
        <w:rPr>
          <w:b/>
        </w:rPr>
      </w:pPr>
    </w:p>
    <w:p w14:paraId="5E59CF7B" w14:textId="77777777" w:rsidR="0062016D" w:rsidRDefault="00867869">
      <w:pPr>
        <w:rPr>
          <w:b/>
        </w:rPr>
      </w:pPr>
      <w:r>
        <w:rPr>
          <w:b/>
        </w:rPr>
        <w:t>SECTION F: Scope of Research Activity</w:t>
      </w:r>
    </w:p>
    <w:tbl>
      <w:tblPr>
        <w:tblW w:w="10451" w:type="dxa"/>
        <w:tblCellMar>
          <w:left w:w="10" w:type="dxa"/>
          <w:right w:w="10" w:type="dxa"/>
        </w:tblCellMar>
        <w:tblLook w:val="0000" w:firstRow="0" w:lastRow="0" w:firstColumn="0" w:lastColumn="0" w:noHBand="0" w:noVBand="0"/>
      </w:tblPr>
      <w:tblGrid>
        <w:gridCol w:w="562"/>
        <w:gridCol w:w="8227"/>
        <w:gridCol w:w="846"/>
        <w:gridCol w:w="816"/>
      </w:tblGrid>
      <w:tr w:rsidR="0062016D" w14:paraId="5E59CF80" w14:textId="77777777">
        <w:tblPrEx>
          <w:tblCellMar>
            <w:top w:w="0" w:type="dxa"/>
            <w:bottom w:w="0" w:type="dxa"/>
          </w:tblCellMar>
        </w:tblPrEx>
        <w:trPr>
          <w:trHeight w:val="55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7C" w14:textId="77777777" w:rsidR="0062016D" w:rsidRDefault="0062016D">
            <w:pPr>
              <w:rPr>
                <w:rFonts w:ascii="Times New Roman" w:eastAsia="Times New Roman" w:hAnsi="Times New Roman"/>
                <w:b/>
                <w:kern w:val="0"/>
                <w:sz w:val="20"/>
                <w:szCs w:val="20"/>
                <w:lang w:eastAsia="en-GB"/>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7D"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7E"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7F"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r>
      <w:tr w:rsidR="0062016D" w14:paraId="5E59CF85"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8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8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83" w14:textId="77777777" w:rsidR="0062016D" w:rsidRDefault="00867869">
            <w:r>
              <w:rPr>
                <w:rFonts w:ascii="Times New Roman" w:eastAsia="MS Gothic" w:hAnsi="Times New Roman"/>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84" w14:textId="77777777" w:rsidR="0062016D" w:rsidRDefault="00867869">
            <w:r>
              <w:rPr>
                <w:rFonts w:ascii="Times New Roman" w:eastAsia="MS Gothic" w:hAnsi="Times New Roman"/>
                <w:kern w:val="0"/>
                <w:sz w:val="20"/>
                <w:szCs w:val="20"/>
                <w:lang w:eastAsia="en-GB"/>
              </w:rPr>
              <w:t>☐</w:t>
            </w:r>
          </w:p>
        </w:tc>
      </w:tr>
      <w:tr w:rsidR="0062016D" w14:paraId="5E59CF8A"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8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lastRenderedPageBreak/>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8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88" w14:textId="77777777" w:rsidR="0062016D" w:rsidRDefault="00867869">
            <w:r>
              <w:rPr>
                <w:rFonts w:ascii="Times New Roman" w:eastAsia="MS Gothic" w:hAnsi="Times New Roman"/>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89" w14:textId="77777777" w:rsidR="0062016D" w:rsidRDefault="00867869">
            <w:r>
              <w:rPr>
                <w:rFonts w:ascii="Segoe UI Symbol" w:eastAsia="MS Gothic" w:hAnsi="Segoe UI Symbol" w:cs="Segoe UI Symbol"/>
                <w:kern w:val="0"/>
                <w:sz w:val="20"/>
                <w:szCs w:val="20"/>
                <w:lang w:eastAsia="en-GB"/>
              </w:rPr>
              <w:t>☐</w:t>
            </w:r>
          </w:p>
        </w:tc>
      </w:tr>
      <w:tr w:rsidR="0062016D" w14:paraId="5E59CF8F"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8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8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Use of focus </w:t>
            </w:r>
            <w:r>
              <w:rPr>
                <w:rFonts w:ascii="Times New Roman" w:eastAsia="Times New Roman" w:hAnsi="Times New Roman"/>
                <w:kern w:val="0"/>
                <w:sz w:val="20"/>
                <w:szCs w:val="20"/>
                <w:lang w:eastAsia="en-GB"/>
              </w:rPr>
              <w:t>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8D"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8E" w14:textId="77777777" w:rsidR="0062016D" w:rsidRDefault="00867869">
            <w:r>
              <w:rPr>
                <w:rFonts w:ascii="Times New Roman" w:eastAsia="MS Gothic" w:hAnsi="Times New Roman"/>
                <w:kern w:val="0"/>
                <w:sz w:val="20"/>
                <w:szCs w:val="20"/>
                <w:lang w:eastAsia="en-GB"/>
              </w:rPr>
              <w:t>☒</w:t>
            </w:r>
          </w:p>
        </w:tc>
      </w:tr>
      <w:tr w:rsidR="0062016D" w14:paraId="5E59CF94"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92"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93" w14:textId="77777777" w:rsidR="0062016D" w:rsidRDefault="00867869">
            <w:r>
              <w:rPr>
                <w:rFonts w:ascii="Times New Roman" w:eastAsia="MS Gothic" w:hAnsi="Times New Roman"/>
                <w:kern w:val="0"/>
                <w:sz w:val="20"/>
                <w:szCs w:val="20"/>
                <w:lang w:eastAsia="en-GB"/>
              </w:rPr>
              <w:t>☒</w:t>
            </w:r>
          </w:p>
        </w:tc>
      </w:tr>
      <w:tr w:rsidR="0062016D" w14:paraId="5E59CF9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97" w14:textId="77777777" w:rsidR="0062016D" w:rsidRDefault="00867869">
            <w:r>
              <w:rPr>
                <w:rFonts w:ascii="Times New Roman" w:eastAsia="MS Gothic" w:hAnsi="Times New Roman"/>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98" w14:textId="77777777" w:rsidR="0062016D" w:rsidRDefault="00867869">
            <w:r>
              <w:rPr>
                <w:rFonts w:ascii="Times New Roman" w:eastAsia="MS Gothic" w:hAnsi="Times New Roman"/>
                <w:kern w:val="0"/>
                <w:sz w:val="20"/>
                <w:szCs w:val="20"/>
                <w:lang w:eastAsia="en-GB"/>
              </w:rPr>
              <w:t>☒</w:t>
            </w:r>
          </w:p>
        </w:tc>
      </w:tr>
      <w:tr w:rsidR="0062016D" w14:paraId="5E59CF9E"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9C"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9D" w14:textId="77777777" w:rsidR="0062016D" w:rsidRDefault="00867869">
            <w:r>
              <w:rPr>
                <w:rFonts w:ascii="Times New Roman" w:eastAsia="MS Gothic" w:hAnsi="Times New Roman"/>
                <w:kern w:val="0"/>
                <w:sz w:val="20"/>
                <w:szCs w:val="20"/>
                <w:lang w:eastAsia="en-GB"/>
              </w:rPr>
              <w:t>☒</w:t>
            </w:r>
          </w:p>
        </w:tc>
      </w:tr>
      <w:tr w:rsidR="0062016D" w14:paraId="5E59CFA3"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9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A1" w14:textId="77777777" w:rsidR="0062016D" w:rsidRDefault="00867869">
            <w:r>
              <w:rPr>
                <w:rFonts w:ascii="Times New Roman" w:eastAsia="MS Gothic" w:hAnsi="Times New Roman"/>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A2" w14:textId="77777777" w:rsidR="0062016D" w:rsidRDefault="00867869">
            <w:r>
              <w:rPr>
                <w:rFonts w:ascii="Times New Roman" w:eastAsia="MS Gothic" w:hAnsi="Times New Roman"/>
                <w:kern w:val="0"/>
                <w:sz w:val="20"/>
                <w:szCs w:val="20"/>
                <w:lang w:eastAsia="en-GB"/>
              </w:rPr>
              <w:t>☒</w:t>
            </w:r>
          </w:p>
        </w:tc>
      </w:tr>
      <w:tr w:rsidR="0062016D" w14:paraId="5E59CFA8"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A6"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A7" w14:textId="77777777" w:rsidR="0062016D" w:rsidRDefault="00867869">
            <w:r>
              <w:rPr>
                <w:rFonts w:ascii="Times New Roman" w:eastAsia="MS Gothic" w:hAnsi="Times New Roman"/>
                <w:kern w:val="0"/>
                <w:sz w:val="20"/>
                <w:szCs w:val="20"/>
                <w:lang w:eastAsia="en-GB"/>
              </w:rPr>
              <w:t>☒</w:t>
            </w:r>
          </w:p>
        </w:tc>
      </w:tr>
      <w:tr w:rsidR="0062016D" w14:paraId="5E59CFAD"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Access to </w:t>
            </w:r>
            <w:r>
              <w:rPr>
                <w:rFonts w:ascii="Times New Roman" w:eastAsia="Times New Roman" w:hAnsi="Times New Roman"/>
                <w:kern w:val="0"/>
                <w:sz w:val="20"/>
                <w:szCs w:val="20"/>
                <w:lang w:eastAsia="en-GB"/>
              </w:rPr>
              <w:t>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AB"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AC" w14:textId="77777777" w:rsidR="0062016D" w:rsidRDefault="00867869">
            <w:r>
              <w:rPr>
                <w:rFonts w:ascii="Times New Roman" w:eastAsia="MS Gothic" w:hAnsi="Times New Roman"/>
                <w:kern w:val="0"/>
                <w:sz w:val="20"/>
                <w:szCs w:val="20"/>
                <w:lang w:eastAsia="en-GB"/>
              </w:rPr>
              <w:t>☒</w:t>
            </w:r>
          </w:p>
        </w:tc>
      </w:tr>
      <w:tr w:rsidR="0062016D" w14:paraId="5E59CFB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A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0"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1" w14:textId="77777777" w:rsidR="0062016D" w:rsidRDefault="00867869">
            <w:r>
              <w:rPr>
                <w:rFonts w:ascii="Times New Roman" w:eastAsia="MS Gothic" w:hAnsi="Times New Roman"/>
                <w:kern w:val="0"/>
                <w:sz w:val="20"/>
                <w:szCs w:val="20"/>
                <w:lang w:eastAsia="en-GB"/>
              </w:rPr>
              <w:t>☒</w:t>
            </w:r>
          </w:p>
        </w:tc>
      </w:tr>
      <w:tr w:rsidR="0062016D" w14:paraId="5E59CFB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B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B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5"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6" w14:textId="77777777" w:rsidR="0062016D" w:rsidRDefault="00867869">
            <w:r>
              <w:rPr>
                <w:rFonts w:ascii="Times New Roman" w:eastAsia="MS Gothic" w:hAnsi="Times New Roman"/>
                <w:kern w:val="0"/>
                <w:sz w:val="20"/>
                <w:szCs w:val="20"/>
                <w:lang w:eastAsia="en-GB"/>
              </w:rPr>
              <w:t>☒</w:t>
            </w:r>
          </w:p>
        </w:tc>
      </w:tr>
      <w:tr w:rsidR="0062016D" w14:paraId="5E59CFBC"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B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B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A"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B" w14:textId="77777777" w:rsidR="0062016D" w:rsidRDefault="00867869">
            <w:r>
              <w:rPr>
                <w:rFonts w:ascii="Times New Roman" w:eastAsia="MS Gothic" w:hAnsi="Times New Roman"/>
                <w:kern w:val="0"/>
                <w:sz w:val="20"/>
                <w:szCs w:val="20"/>
                <w:lang w:eastAsia="en-GB"/>
              </w:rPr>
              <w:t>☒</w:t>
            </w:r>
          </w:p>
        </w:tc>
      </w:tr>
      <w:tr w:rsidR="0062016D" w14:paraId="5E59CFC1"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B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B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BF"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0" w14:textId="77777777" w:rsidR="0062016D" w:rsidRDefault="00867869">
            <w:r>
              <w:rPr>
                <w:rFonts w:ascii="Times New Roman" w:eastAsia="MS Gothic" w:hAnsi="Times New Roman"/>
                <w:kern w:val="0"/>
                <w:sz w:val="20"/>
                <w:szCs w:val="20"/>
                <w:lang w:eastAsia="en-GB"/>
              </w:rPr>
              <w:t>☒</w:t>
            </w:r>
          </w:p>
        </w:tc>
      </w:tr>
      <w:tr w:rsidR="0062016D" w14:paraId="5E59CFC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C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C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Administration of any substance, agent or </w:t>
            </w:r>
            <w:r>
              <w:rPr>
                <w:rFonts w:ascii="Times New Roman" w:eastAsia="Times New Roman" w:hAnsi="Times New Roman"/>
                <w:kern w:val="0"/>
                <w:sz w:val="20"/>
                <w:szCs w:val="20"/>
                <w:lang w:eastAsia="en-GB"/>
              </w:rPr>
              <w:t>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4"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5" w14:textId="77777777" w:rsidR="0062016D" w:rsidRDefault="00867869">
            <w:r>
              <w:rPr>
                <w:rFonts w:ascii="Times New Roman" w:eastAsia="MS Gothic" w:hAnsi="Times New Roman"/>
                <w:kern w:val="0"/>
                <w:sz w:val="20"/>
                <w:szCs w:val="20"/>
                <w:lang w:eastAsia="en-GB"/>
              </w:rPr>
              <w:t>☒</w:t>
            </w:r>
          </w:p>
        </w:tc>
      </w:tr>
      <w:tr w:rsidR="0062016D" w14:paraId="5E59CFCB"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C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C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9"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A" w14:textId="77777777" w:rsidR="0062016D" w:rsidRDefault="00867869">
            <w:r>
              <w:rPr>
                <w:rFonts w:ascii="Times New Roman" w:eastAsia="MS Gothic" w:hAnsi="Times New Roman"/>
                <w:kern w:val="0"/>
                <w:sz w:val="20"/>
                <w:szCs w:val="20"/>
                <w:lang w:eastAsia="en-GB"/>
              </w:rPr>
              <w:t>☒</w:t>
            </w:r>
          </w:p>
        </w:tc>
      </w:tr>
      <w:tr w:rsidR="0062016D" w14:paraId="5E59CFD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C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C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E" w14:textId="77777777" w:rsidR="0062016D" w:rsidRDefault="00867869">
            <w:r>
              <w:rPr>
                <w:rFonts w:ascii="Segoe UI Symbol" w:eastAsia="MS Gothic" w:hAnsi="Segoe UI Symbol" w:cs="Segoe UI Symbol"/>
                <w:kern w:val="0"/>
                <w:sz w:val="20"/>
                <w:szCs w:val="20"/>
                <w:lang w:eastAsia="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CF" w14:textId="77777777" w:rsidR="0062016D" w:rsidRDefault="00867869">
            <w:r>
              <w:rPr>
                <w:rFonts w:ascii="Times New Roman" w:eastAsia="MS Gothic" w:hAnsi="Times New Roman"/>
                <w:kern w:val="0"/>
                <w:sz w:val="20"/>
                <w:szCs w:val="20"/>
                <w:lang w:eastAsia="en-GB"/>
              </w:rPr>
              <w:t>☒</w:t>
            </w:r>
          </w:p>
        </w:tc>
      </w:tr>
      <w:tr w:rsidR="0062016D" w14:paraId="5E59CFD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D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D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D3" w14:textId="77777777" w:rsidR="0062016D" w:rsidRDefault="00867869">
            <w:r>
              <w:rPr>
                <w:rFonts w:ascii="Segoe UI Symbol" w:eastAsia="MS Gothic" w:hAnsi="Segoe UI Symbol" w:cs="Segoe UI Symbol"/>
                <w:kern w:val="0"/>
                <w:sz w:val="20"/>
                <w:szCs w:val="20"/>
                <w:lang w:eastAsia="en-GB"/>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D4" w14:textId="77777777" w:rsidR="0062016D" w:rsidRDefault="00867869">
            <w:r>
              <w:rPr>
                <w:rFonts w:ascii="Times New Roman" w:eastAsia="MS Gothic" w:hAnsi="Times New Roman"/>
                <w:kern w:val="0"/>
                <w:sz w:val="20"/>
                <w:szCs w:val="20"/>
                <w:lang w:eastAsia="en-GB"/>
              </w:rPr>
              <w:t>☒</w:t>
            </w:r>
          </w:p>
        </w:tc>
      </w:tr>
      <w:tr w:rsidR="0062016D" w14:paraId="5E59CFDE"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FD6" w14:textId="77777777" w:rsidR="0062016D" w:rsidRDefault="0062016D">
            <w:pPr>
              <w:rPr>
                <w:rFonts w:ascii="Times New Roman" w:eastAsia="Times New Roman" w:hAnsi="Times New Roman"/>
                <w:kern w:val="0"/>
                <w:sz w:val="20"/>
                <w:szCs w:val="20"/>
                <w:lang w:eastAsia="en-GB"/>
              </w:rPr>
            </w:pPr>
          </w:p>
        </w:tc>
        <w:tc>
          <w:tcPr>
            <w:tcW w:w="82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CFD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Details of </w:t>
            </w:r>
            <w:r>
              <w:rPr>
                <w:rFonts w:ascii="Times New Roman" w:eastAsia="Times New Roman" w:hAnsi="Times New Roman"/>
                <w:kern w:val="0"/>
                <w:sz w:val="20"/>
                <w:szCs w:val="20"/>
                <w:lang w:eastAsia="en-GB"/>
              </w:rPr>
              <w:t>any other primary data collection method:</w:t>
            </w:r>
          </w:p>
          <w:p w14:paraId="5E59CFD8" w14:textId="77777777" w:rsidR="0062016D" w:rsidRDefault="0062016D">
            <w:pPr>
              <w:rPr>
                <w:rFonts w:ascii="Times New Roman" w:eastAsia="Times New Roman" w:hAnsi="Times New Roman"/>
                <w:kern w:val="0"/>
                <w:sz w:val="20"/>
                <w:szCs w:val="20"/>
                <w:lang w:eastAsia="en-GB"/>
              </w:rPr>
            </w:pPr>
          </w:p>
          <w:p w14:paraId="5E59CFD9" w14:textId="77777777" w:rsidR="0062016D" w:rsidRDefault="0062016D">
            <w:pPr>
              <w:rPr>
                <w:rFonts w:ascii="Times New Roman" w:eastAsia="Times New Roman" w:hAnsi="Times New Roman"/>
                <w:kern w:val="0"/>
                <w:sz w:val="20"/>
                <w:szCs w:val="20"/>
                <w:lang w:eastAsia="en-GB"/>
              </w:rPr>
            </w:pPr>
          </w:p>
          <w:p w14:paraId="5E59CFDA" w14:textId="77777777" w:rsidR="0062016D" w:rsidRDefault="0062016D">
            <w:pPr>
              <w:rPr>
                <w:rFonts w:ascii="Times New Roman" w:eastAsia="Times New Roman" w:hAnsi="Times New Roman"/>
                <w:kern w:val="0"/>
                <w:sz w:val="20"/>
                <w:szCs w:val="20"/>
                <w:lang w:eastAsia="en-GB"/>
              </w:rPr>
            </w:pPr>
          </w:p>
          <w:p w14:paraId="5E59CFD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DC" w14:textId="77777777" w:rsidR="0062016D" w:rsidRDefault="0062016D">
            <w:pPr>
              <w:rPr>
                <w:rFonts w:ascii="Times New Roman" w:eastAsia="Times New Roman" w:hAnsi="Times New Roman"/>
                <w:b/>
                <w:bCs/>
                <w:kern w:val="0"/>
                <w:sz w:val="20"/>
                <w:szCs w:val="20"/>
                <w:lang w:eastAsia="en-GB"/>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DD" w14:textId="77777777" w:rsidR="0062016D" w:rsidRDefault="0062016D">
            <w:pPr>
              <w:rPr>
                <w:rFonts w:ascii="Times New Roman" w:eastAsia="Times New Roman" w:hAnsi="Times New Roman"/>
                <w:b/>
                <w:bCs/>
                <w:kern w:val="0"/>
                <w:sz w:val="20"/>
                <w:szCs w:val="20"/>
                <w:lang w:eastAsia="en-GB"/>
              </w:rPr>
            </w:pPr>
          </w:p>
        </w:tc>
      </w:tr>
    </w:tbl>
    <w:p w14:paraId="5E59CFDF" w14:textId="77777777" w:rsidR="0062016D" w:rsidRDefault="00867869">
      <w:r>
        <w:rPr>
          <w:bCs/>
          <w:iCs/>
        </w:rPr>
        <w:t xml:space="preserve">If NO to every question, then the research activity is (ethically) low risk and </w:t>
      </w:r>
      <w:r>
        <w:rPr>
          <w:b/>
          <w:bCs/>
          <w:iCs/>
        </w:rPr>
        <w:t>may</w:t>
      </w:r>
      <w:r>
        <w:rPr>
          <w:bCs/>
          <w:iCs/>
        </w:rPr>
        <w:t xml:space="preserve"> be exempt from </w:t>
      </w:r>
      <w:r>
        <w:rPr>
          <w:b/>
          <w:bCs/>
          <w:iCs/>
        </w:rPr>
        <w:t>some</w:t>
      </w:r>
      <w:r>
        <w:rPr>
          <w:bCs/>
          <w:iCs/>
        </w:rPr>
        <w:t xml:space="preserve"> of the following sections (please refer to Guidance Notes).</w:t>
      </w:r>
    </w:p>
    <w:p w14:paraId="5E59CFE0" w14:textId="77777777" w:rsidR="0062016D" w:rsidRDefault="0062016D">
      <w:pPr>
        <w:rPr>
          <w:bCs/>
          <w:iCs/>
        </w:rPr>
      </w:pPr>
    </w:p>
    <w:p w14:paraId="5E59CFE1" w14:textId="77777777" w:rsidR="0062016D" w:rsidRDefault="00867869">
      <w:pPr>
        <w:rPr>
          <w:bCs/>
          <w:iCs/>
        </w:rPr>
      </w:pPr>
      <w:r>
        <w:rPr>
          <w:bCs/>
          <w:iCs/>
        </w:rPr>
        <w:t xml:space="preserve">If </w:t>
      </w:r>
      <w:r>
        <w:rPr>
          <w:bCs/>
          <w:iCs/>
        </w:rPr>
        <w:t xml:space="preserve">YES to any question, then no research activity should be undertaken until full ethical approval has been obtained. </w:t>
      </w:r>
    </w:p>
    <w:p w14:paraId="5E59CFE2" w14:textId="77777777" w:rsidR="0062016D" w:rsidRDefault="0062016D">
      <w:pPr>
        <w:rPr>
          <w:bCs/>
          <w:iCs/>
        </w:rPr>
      </w:pPr>
    </w:p>
    <w:p w14:paraId="5E59CFE3" w14:textId="77777777" w:rsidR="0062016D" w:rsidRDefault="00867869">
      <w:pPr>
        <w:rPr>
          <w:b/>
        </w:rPr>
      </w:pPr>
      <w:r>
        <w:rPr>
          <w:b/>
        </w:rPr>
        <w:t>SECTION G: Intended Participants</w:t>
      </w:r>
    </w:p>
    <w:p w14:paraId="5E59CFE4" w14:textId="77777777" w:rsidR="0062016D" w:rsidRDefault="00867869">
      <w:pPr>
        <w:rPr>
          <w:bCs/>
        </w:rPr>
      </w:pPr>
      <w:r>
        <w:rPr>
          <w:bCs/>
        </w:rPr>
        <w:t>If there are no participants then do not complete this section, but go directly to section H.</w:t>
      </w:r>
    </w:p>
    <w:p w14:paraId="5E59CFE5" w14:textId="77777777" w:rsidR="0062016D" w:rsidRDefault="0062016D">
      <w:pPr>
        <w:rPr>
          <w:bCs/>
        </w:rPr>
      </w:pPr>
    </w:p>
    <w:tbl>
      <w:tblPr>
        <w:tblW w:w="10451" w:type="dxa"/>
        <w:tblCellMar>
          <w:left w:w="10" w:type="dxa"/>
          <w:right w:w="10" w:type="dxa"/>
        </w:tblCellMar>
        <w:tblLook w:val="0000" w:firstRow="0" w:lastRow="0" w:firstColumn="0" w:lastColumn="0" w:noHBand="0" w:noVBand="0"/>
      </w:tblPr>
      <w:tblGrid>
        <w:gridCol w:w="562"/>
        <w:gridCol w:w="8217"/>
        <w:gridCol w:w="850"/>
        <w:gridCol w:w="822"/>
      </w:tblGrid>
      <w:tr w:rsidR="0062016D" w14:paraId="5E59CFE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E6" w14:textId="77777777" w:rsidR="0062016D" w:rsidRDefault="0062016D">
            <w:pPr>
              <w:rPr>
                <w:rFonts w:ascii="Times New Roman" w:eastAsia="Times New Roman" w:hAnsi="Times New Roman"/>
                <w:b/>
                <w:kern w:val="0"/>
                <w:sz w:val="20"/>
                <w:szCs w:val="20"/>
                <w:lang w:eastAsia="en-GB"/>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FE7"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FE8" w14:textId="77777777" w:rsidR="0062016D" w:rsidRDefault="0062016D">
            <w:pPr>
              <w:rPr>
                <w:rFonts w:ascii="Times New Roman" w:eastAsia="Times New Roman" w:hAnsi="Times New Roman"/>
                <w:b/>
                <w:bCs/>
                <w:kern w:val="0"/>
                <w:sz w:val="20"/>
                <w:szCs w:val="20"/>
                <w:lang w:eastAsia="en-GB"/>
              </w:rPr>
            </w:pPr>
          </w:p>
          <w:p w14:paraId="5E59CFE9"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CFEA" w14:textId="77777777" w:rsidR="0062016D" w:rsidRDefault="0062016D">
            <w:pPr>
              <w:rPr>
                <w:rFonts w:ascii="Times New Roman" w:eastAsia="Times New Roman" w:hAnsi="Times New Roman"/>
                <w:b/>
                <w:bCs/>
                <w:kern w:val="0"/>
                <w:sz w:val="20"/>
                <w:szCs w:val="20"/>
                <w:lang w:eastAsia="en-GB"/>
              </w:rPr>
            </w:pPr>
          </w:p>
          <w:p w14:paraId="5E59CFEB"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r>
      <w:tr w:rsidR="0062016D" w14:paraId="5E59CFF1"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E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E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EF"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0" w14:textId="77777777" w:rsidR="0062016D" w:rsidRDefault="00867869">
            <w:r>
              <w:rPr>
                <w:rFonts w:ascii="Times New Roman" w:eastAsia="MS Gothic" w:hAnsi="Times New Roman"/>
                <w:kern w:val="0"/>
                <w:sz w:val="20"/>
                <w:szCs w:val="20"/>
                <w:lang w:eastAsia="en-GB"/>
              </w:rPr>
              <w:t>☒</w:t>
            </w:r>
          </w:p>
        </w:tc>
      </w:tr>
      <w:tr w:rsidR="0062016D" w14:paraId="5E59CFF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F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F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4" w14:textId="77777777" w:rsidR="0062016D" w:rsidRDefault="00867869">
            <w:r>
              <w:rPr>
                <w:rFonts w:ascii="Times New Roman" w:eastAsia="MS Gothic" w:hAnsi="Times New Roman"/>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5" w14:textId="77777777" w:rsidR="0062016D" w:rsidRDefault="00867869">
            <w:r>
              <w:rPr>
                <w:rFonts w:ascii="Segoe UI Symbol" w:eastAsia="MS Gothic" w:hAnsi="Segoe UI Symbol" w:cs="Segoe UI Symbol"/>
                <w:kern w:val="0"/>
                <w:sz w:val="20"/>
                <w:szCs w:val="20"/>
                <w:lang w:eastAsia="en-GB"/>
              </w:rPr>
              <w:t>☐</w:t>
            </w:r>
          </w:p>
        </w:tc>
      </w:tr>
      <w:tr w:rsidR="0062016D" w14:paraId="5E59CFFB"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F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F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9"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A" w14:textId="77777777" w:rsidR="0062016D" w:rsidRDefault="00867869">
            <w:r>
              <w:rPr>
                <w:rFonts w:ascii="Times New Roman" w:eastAsia="MS Gothic" w:hAnsi="Times New Roman"/>
                <w:kern w:val="0"/>
                <w:sz w:val="20"/>
                <w:szCs w:val="20"/>
                <w:lang w:eastAsia="en-GB"/>
              </w:rPr>
              <w:t>☒</w:t>
            </w:r>
          </w:p>
        </w:tc>
      </w:tr>
      <w:tr w:rsidR="0062016D" w14:paraId="5E59D00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F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CFF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Children and Young People under the age of 18? (Consent from Parent, Carer or </w:t>
            </w:r>
            <w:r>
              <w:rPr>
                <w:rFonts w:ascii="Times New Roman" w:eastAsia="Times New Roman" w:hAnsi="Times New Roman"/>
                <w:kern w:val="0"/>
                <w:sz w:val="20"/>
                <w:szCs w:val="20"/>
                <w:lang w:eastAsia="en-GB"/>
              </w:rPr>
              <w:t>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E"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CFFF" w14:textId="77777777" w:rsidR="0062016D" w:rsidRDefault="00867869">
            <w:r>
              <w:rPr>
                <w:rFonts w:ascii="Times New Roman" w:eastAsia="MS Gothic" w:hAnsi="Times New Roman"/>
                <w:kern w:val="0"/>
                <w:sz w:val="20"/>
                <w:szCs w:val="20"/>
                <w:lang w:eastAsia="en-GB"/>
              </w:rPr>
              <w:t>☒</w:t>
            </w:r>
          </w:p>
        </w:tc>
      </w:tr>
      <w:tr w:rsidR="0062016D" w14:paraId="5E59D00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0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0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03"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04" w14:textId="77777777" w:rsidR="0062016D" w:rsidRDefault="00867869">
            <w:r>
              <w:rPr>
                <w:rFonts w:ascii="Times New Roman" w:eastAsia="MS Gothic" w:hAnsi="Times New Roman"/>
                <w:kern w:val="0"/>
                <w:sz w:val="20"/>
                <w:szCs w:val="20"/>
                <w:lang w:eastAsia="en-GB"/>
              </w:rPr>
              <w:t>☒</w:t>
            </w:r>
          </w:p>
        </w:tc>
      </w:tr>
      <w:tr w:rsidR="0062016D" w14:paraId="5E59D00A"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0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0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08"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09" w14:textId="77777777" w:rsidR="0062016D" w:rsidRDefault="00867869">
            <w:r>
              <w:rPr>
                <w:rFonts w:ascii="Times New Roman" w:eastAsia="MS Gothic" w:hAnsi="Times New Roman"/>
                <w:kern w:val="0"/>
                <w:sz w:val="20"/>
                <w:szCs w:val="20"/>
                <w:lang w:eastAsia="en-GB"/>
              </w:rPr>
              <w:t>☒</w:t>
            </w:r>
          </w:p>
        </w:tc>
      </w:tr>
      <w:tr w:rsidR="0062016D" w14:paraId="5E59D00F"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0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0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0D"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0E" w14:textId="77777777" w:rsidR="0062016D" w:rsidRDefault="00867869">
            <w:r>
              <w:rPr>
                <w:rFonts w:ascii="Times New Roman" w:eastAsia="MS Gothic" w:hAnsi="Times New Roman"/>
                <w:kern w:val="0"/>
                <w:sz w:val="20"/>
                <w:szCs w:val="20"/>
                <w:lang w:eastAsia="en-GB"/>
              </w:rPr>
              <w:t>☒</w:t>
            </w:r>
          </w:p>
        </w:tc>
      </w:tr>
      <w:tr w:rsidR="0062016D" w14:paraId="5E59D014"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1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1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12" w14:textId="77777777" w:rsidR="0062016D" w:rsidRDefault="00867869">
            <w:r>
              <w:rPr>
                <w:rFonts w:ascii="Segoe UI Symbol" w:eastAsia="MS Gothic" w:hAnsi="Segoe UI Symbol" w:cs="Segoe UI Symbol"/>
                <w:kern w:val="0"/>
                <w:sz w:val="20"/>
                <w:szCs w:val="20"/>
                <w:lang w:eastAsia="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13" w14:textId="77777777" w:rsidR="0062016D" w:rsidRDefault="00867869">
            <w:r>
              <w:rPr>
                <w:rFonts w:ascii="Times New Roman" w:eastAsia="MS Gothic" w:hAnsi="Times New Roman"/>
                <w:kern w:val="0"/>
                <w:sz w:val="20"/>
                <w:szCs w:val="20"/>
                <w:lang w:eastAsia="en-GB"/>
              </w:rPr>
              <w:t>☒</w:t>
            </w:r>
          </w:p>
        </w:tc>
      </w:tr>
      <w:tr w:rsidR="0062016D" w14:paraId="5E59D01A"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1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1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Others. Please indicate the participants below, and specifically any group who may be unable to give consent.</w:t>
            </w:r>
          </w:p>
          <w:p w14:paraId="5E59D017" w14:textId="77777777" w:rsidR="0062016D" w:rsidRDefault="0062016D">
            <w:pPr>
              <w:rPr>
                <w:rFonts w:ascii="Times New Roman" w:eastAsia="Times New Roman" w:hAnsi="Times New Roman"/>
                <w:kern w:val="0"/>
                <w:sz w:val="20"/>
                <w:szCs w:val="20"/>
                <w:lang w:eastAsia="en-GB"/>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18" w14:textId="77777777" w:rsidR="0062016D" w:rsidRDefault="00867869">
            <w:r>
              <w:rPr>
                <w:rFonts w:ascii="Segoe UI Symbol" w:eastAsia="MS Gothic" w:hAnsi="Segoe UI Symbol" w:cs="Segoe UI Symbol"/>
                <w:kern w:val="0"/>
                <w:sz w:val="20"/>
                <w:szCs w:val="20"/>
                <w:lang w:eastAsia="en-GB"/>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19" w14:textId="77777777" w:rsidR="0062016D" w:rsidRDefault="00867869">
            <w:r>
              <w:rPr>
                <w:rFonts w:ascii="Times New Roman" w:eastAsia="MS Gothic" w:hAnsi="Times New Roman"/>
                <w:kern w:val="0"/>
                <w:sz w:val="20"/>
                <w:szCs w:val="20"/>
                <w:lang w:eastAsia="en-GB"/>
              </w:rPr>
              <w:t>☒</w:t>
            </w:r>
          </w:p>
        </w:tc>
      </w:tr>
      <w:tr w:rsidR="0062016D" w14:paraId="5E59D023"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1B" w14:textId="77777777" w:rsidR="0062016D" w:rsidRDefault="0062016D">
            <w:pPr>
              <w:rPr>
                <w:rFonts w:ascii="Times New Roman" w:eastAsia="Times New Roman" w:hAnsi="Times New Roman"/>
                <w:kern w:val="0"/>
                <w:sz w:val="20"/>
                <w:szCs w:val="20"/>
                <w:lang w:eastAsia="en-GB"/>
              </w:rPr>
            </w:pPr>
          </w:p>
        </w:tc>
        <w:tc>
          <w:tcPr>
            <w:tcW w:w="82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1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Details of any other participant groups:</w:t>
            </w:r>
          </w:p>
          <w:p w14:paraId="5E59D01D" w14:textId="77777777" w:rsidR="0062016D" w:rsidRDefault="0062016D">
            <w:pPr>
              <w:rPr>
                <w:rFonts w:ascii="Times New Roman" w:eastAsia="Times New Roman" w:hAnsi="Times New Roman"/>
                <w:kern w:val="0"/>
                <w:sz w:val="20"/>
                <w:szCs w:val="20"/>
                <w:lang w:eastAsia="en-GB"/>
              </w:rPr>
            </w:pPr>
          </w:p>
          <w:p w14:paraId="5E59D01E" w14:textId="77777777" w:rsidR="0062016D" w:rsidRDefault="0062016D">
            <w:pPr>
              <w:rPr>
                <w:rFonts w:ascii="Times New Roman" w:eastAsia="Times New Roman" w:hAnsi="Times New Roman"/>
                <w:kern w:val="0"/>
                <w:sz w:val="20"/>
                <w:szCs w:val="20"/>
                <w:lang w:eastAsia="en-GB"/>
              </w:rPr>
            </w:pPr>
          </w:p>
          <w:p w14:paraId="5E59D01F" w14:textId="77777777" w:rsidR="0062016D" w:rsidRDefault="0062016D">
            <w:pPr>
              <w:rPr>
                <w:rFonts w:ascii="Times New Roman" w:eastAsia="Times New Roman" w:hAnsi="Times New Roman"/>
                <w:kern w:val="0"/>
                <w:sz w:val="20"/>
                <w:szCs w:val="20"/>
                <w:lang w:eastAsia="en-GB"/>
              </w:rPr>
            </w:pPr>
          </w:p>
          <w:p w14:paraId="5E59D02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21" w14:textId="77777777" w:rsidR="0062016D" w:rsidRDefault="0062016D">
            <w:pPr>
              <w:rPr>
                <w:rFonts w:ascii="Times New Roman" w:eastAsia="Times New Roman" w:hAnsi="Times New Roman"/>
                <w:b/>
                <w:bCs/>
                <w:kern w:val="0"/>
                <w:sz w:val="20"/>
                <w:szCs w:val="20"/>
                <w:lang w:eastAsia="en-GB"/>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22" w14:textId="77777777" w:rsidR="0062016D" w:rsidRDefault="0062016D">
            <w:pPr>
              <w:rPr>
                <w:rFonts w:ascii="Times New Roman" w:eastAsia="Times New Roman" w:hAnsi="Times New Roman"/>
                <w:b/>
                <w:bCs/>
                <w:kern w:val="0"/>
                <w:sz w:val="20"/>
                <w:szCs w:val="20"/>
                <w:lang w:eastAsia="en-GB"/>
              </w:rPr>
            </w:pPr>
          </w:p>
        </w:tc>
      </w:tr>
    </w:tbl>
    <w:p w14:paraId="5E59D024" w14:textId="77777777" w:rsidR="0062016D" w:rsidRDefault="0062016D">
      <w:pPr>
        <w:rPr>
          <w:bCs/>
        </w:rPr>
      </w:pPr>
    </w:p>
    <w:tbl>
      <w:tblPr>
        <w:tblW w:w="10451" w:type="dxa"/>
        <w:tblCellMar>
          <w:left w:w="10" w:type="dxa"/>
          <w:right w:w="10" w:type="dxa"/>
        </w:tblCellMar>
        <w:tblLook w:val="0000" w:firstRow="0" w:lastRow="0" w:firstColumn="0" w:lastColumn="0" w:noHBand="0" w:noVBand="0"/>
      </w:tblPr>
      <w:tblGrid>
        <w:gridCol w:w="562"/>
        <w:gridCol w:w="3256"/>
        <w:gridCol w:w="6633"/>
      </w:tblGrid>
      <w:tr w:rsidR="0062016D" w14:paraId="5E59D028"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25" w14:textId="77777777" w:rsidR="0062016D" w:rsidRDefault="0062016D">
            <w:pPr>
              <w:rPr>
                <w:rFonts w:ascii="Times New Roman" w:eastAsia="Times New Roman" w:hAnsi="Times New Roman"/>
                <w:bCs/>
                <w:kern w:val="0"/>
                <w:sz w:val="20"/>
                <w:szCs w:val="20"/>
                <w:lang w:eastAsia="en-GB"/>
              </w:rP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26"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Participant numbers and source</w:t>
            </w:r>
          </w:p>
          <w:p w14:paraId="5E59D02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Provide an </w:t>
            </w:r>
            <w:r>
              <w:rPr>
                <w:rFonts w:ascii="Times New Roman" w:eastAsia="Times New Roman" w:hAnsi="Times New Roman"/>
                <w:kern w:val="0"/>
                <w:sz w:val="20"/>
                <w:szCs w:val="20"/>
                <w:lang w:eastAsia="en-GB"/>
              </w:rPr>
              <w:t xml:space="preserve">estimate of the expected number of participants. How will you identify participants and how will they be recruited? </w:t>
            </w:r>
          </w:p>
        </w:tc>
      </w:tr>
      <w:tr w:rsidR="0062016D" w14:paraId="5E59D03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2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2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How many participants are expected?</w:t>
            </w:r>
          </w:p>
          <w:p w14:paraId="5E59D02B" w14:textId="77777777" w:rsidR="0062016D" w:rsidRDefault="0062016D">
            <w:pPr>
              <w:rPr>
                <w:rFonts w:ascii="Times New Roman" w:eastAsia="Times New Roman" w:hAnsi="Times New Roman"/>
                <w:kern w:val="0"/>
                <w:sz w:val="20"/>
                <w:szCs w:val="20"/>
                <w:lang w:eastAsia="en-GB"/>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2C" w14:textId="77777777" w:rsidR="0062016D" w:rsidRDefault="0062016D">
            <w:pPr>
              <w:rPr>
                <w:rFonts w:ascii="Times New Roman" w:eastAsia="Times New Roman" w:hAnsi="Times New Roman"/>
                <w:kern w:val="0"/>
                <w:sz w:val="20"/>
                <w:szCs w:val="20"/>
                <w:lang w:eastAsia="en-GB"/>
              </w:rPr>
            </w:pPr>
          </w:p>
          <w:p w14:paraId="5E59D02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6-10 participants</w:t>
            </w:r>
          </w:p>
          <w:p w14:paraId="5E59D02E" w14:textId="77777777" w:rsidR="0062016D" w:rsidRDefault="0062016D">
            <w:pPr>
              <w:rPr>
                <w:rFonts w:ascii="Times New Roman" w:eastAsia="Times New Roman" w:hAnsi="Times New Roman"/>
                <w:kern w:val="0"/>
                <w:sz w:val="20"/>
                <w:szCs w:val="20"/>
                <w:lang w:eastAsia="en-GB"/>
              </w:rPr>
            </w:pPr>
          </w:p>
          <w:p w14:paraId="5E59D02F" w14:textId="77777777" w:rsidR="0062016D" w:rsidRDefault="00867869">
            <w:r>
              <w:rPr>
                <w:rFonts w:ascii="Times New Roman" w:eastAsia="Times New Roman" w:hAnsi="Times New Roman"/>
                <w:i/>
                <w:kern w:val="0"/>
                <w:sz w:val="20"/>
                <w:szCs w:val="20"/>
                <w:lang w:eastAsia="en-GB"/>
              </w:rPr>
              <w:t>(this box should expand as you type)</w:t>
            </w:r>
          </w:p>
        </w:tc>
      </w:tr>
      <w:tr w:rsidR="0062016D" w14:paraId="5E59D038"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3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3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Who will the participants be?</w:t>
            </w:r>
          </w:p>
          <w:p w14:paraId="5E59D033" w14:textId="77777777" w:rsidR="0062016D" w:rsidRDefault="0062016D">
            <w:pPr>
              <w:rPr>
                <w:rFonts w:ascii="Times New Roman" w:eastAsia="Times New Roman" w:hAnsi="Times New Roman"/>
                <w:kern w:val="0"/>
                <w:sz w:val="20"/>
                <w:szCs w:val="20"/>
                <w:lang w:eastAsia="en-GB"/>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34" w14:textId="77777777" w:rsidR="0062016D" w:rsidRDefault="0062016D">
            <w:pPr>
              <w:rPr>
                <w:rFonts w:ascii="Times New Roman" w:eastAsia="Times New Roman" w:hAnsi="Times New Roman"/>
                <w:kern w:val="0"/>
                <w:sz w:val="20"/>
                <w:szCs w:val="20"/>
                <w:lang w:eastAsia="en-GB"/>
              </w:rPr>
            </w:pPr>
          </w:p>
          <w:p w14:paraId="5E59D03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In2clean customers</w:t>
            </w:r>
          </w:p>
          <w:p w14:paraId="5E59D036" w14:textId="77777777" w:rsidR="0062016D" w:rsidRDefault="0062016D">
            <w:pPr>
              <w:rPr>
                <w:rFonts w:ascii="Times New Roman" w:eastAsia="Times New Roman" w:hAnsi="Times New Roman"/>
                <w:kern w:val="0"/>
                <w:sz w:val="20"/>
                <w:szCs w:val="20"/>
                <w:lang w:eastAsia="en-GB"/>
              </w:rPr>
            </w:pPr>
          </w:p>
          <w:p w14:paraId="5E59D037" w14:textId="77777777" w:rsidR="0062016D" w:rsidRDefault="00867869">
            <w:pPr>
              <w:rPr>
                <w:rFonts w:ascii="Times New Roman" w:eastAsia="Times New Roman" w:hAnsi="Times New Roman"/>
                <w:i/>
                <w:kern w:val="0"/>
                <w:sz w:val="20"/>
                <w:szCs w:val="20"/>
                <w:lang w:eastAsia="en-GB"/>
              </w:rPr>
            </w:pPr>
            <w:r>
              <w:rPr>
                <w:rFonts w:ascii="Times New Roman" w:eastAsia="Times New Roman" w:hAnsi="Times New Roman"/>
                <w:i/>
                <w:kern w:val="0"/>
                <w:sz w:val="20"/>
                <w:szCs w:val="20"/>
                <w:lang w:eastAsia="en-GB"/>
              </w:rPr>
              <w:t>(this box should expand as you type)</w:t>
            </w:r>
          </w:p>
        </w:tc>
      </w:tr>
      <w:tr w:rsidR="0062016D" w14:paraId="5E59D03F"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3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lastRenderedPageBreak/>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3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3B" w14:textId="77777777" w:rsidR="0062016D" w:rsidRDefault="0062016D">
            <w:pPr>
              <w:rPr>
                <w:rFonts w:ascii="Times New Roman" w:eastAsia="Times New Roman" w:hAnsi="Times New Roman"/>
                <w:kern w:val="0"/>
                <w:sz w:val="20"/>
                <w:szCs w:val="20"/>
                <w:lang w:eastAsia="en-GB"/>
              </w:rPr>
            </w:pPr>
          </w:p>
          <w:p w14:paraId="5E59D03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Participants will be invited directly from </w:t>
            </w:r>
            <w:proofErr w:type="spellStart"/>
            <w:r>
              <w:rPr>
                <w:rFonts w:ascii="Times New Roman" w:eastAsia="Times New Roman" w:hAnsi="Times New Roman"/>
                <w:kern w:val="0"/>
                <w:sz w:val="20"/>
                <w:szCs w:val="20"/>
                <w:lang w:eastAsia="en-GB"/>
              </w:rPr>
              <w:t>from</w:t>
            </w:r>
            <w:proofErr w:type="spellEnd"/>
            <w:r>
              <w:rPr>
                <w:rFonts w:ascii="Times New Roman" w:eastAsia="Times New Roman" w:hAnsi="Times New Roman"/>
                <w:kern w:val="0"/>
                <w:sz w:val="20"/>
                <w:szCs w:val="20"/>
                <w:lang w:eastAsia="en-GB"/>
              </w:rPr>
              <w:t xml:space="preserve"> the existing customer base. They will be contacted by email or by phone.</w:t>
            </w:r>
          </w:p>
          <w:p w14:paraId="5E59D03D" w14:textId="77777777" w:rsidR="0062016D" w:rsidRDefault="0062016D">
            <w:pPr>
              <w:rPr>
                <w:rFonts w:ascii="Times New Roman" w:eastAsia="Times New Roman" w:hAnsi="Times New Roman"/>
                <w:kern w:val="0"/>
                <w:sz w:val="20"/>
                <w:szCs w:val="20"/>
                <w:lang w:eastAsia="en-GB"/>
              </w:rPr>
            </w:pPr>
          </w:p>
          <w:p w14:paraId="5E59D03E" w14:textId="77777777" w:rsidR="0062016D" w:rsidRDefault="00867869">
            <w:r>
              <w:rPr>
                <w:rFonts w:ascii="Times New Roman" w:eastAsia="Times New Roman" w:hAnsi="Times New Roman"/>
                <w:i/>
                <w:kern w:val="0"/>
                <w:sz w:val="20"/>
                <w:szCs w:val="20"/>
                <w:lang w:eastAsia="en-GB"/>
              </w:rPr>
              <w:t>(this box should expand as you type)</w:t>
            </w:r>
          </w:p>
        </w:tc>
      </w:tr>
    </w:tbl>
    <w:p w14:paraId="5E59D040" w14:textId="77777777" w:rsidR="0062016D" w:rsidRDefault="0062016D">
      <w:pPr>
        <w:rPr>
          <w:bCs/>
        </w:rPr>
      </w:pPr>
    </w:p>
    <w:p w14:paraId="5E59D041" w14:textId="77777777" w:rsidR="0062016D" w:rsidRDefault="0062016D"/>
    <w:tbl>
      <w:tblPr>
        <w:tblW w:w="10485" w:type="dxa"/>
        <w:tblCellMar>
          <w:left w:w="10" w:type="dxa"/>
          <w:right w:w="10" w:type="dxa"/>
        </w:tblCellMar>
        <w:tblLook w:val="0000" w:firstRow="0" w:lastRow="0" w:firstColumn="0" w:lastColumn="0" w:noHBand="0" w:noVBand="0"/>
      </w:tblPr>
      <w:tblGrid>
        <w:gridCol w:w="562"/>
        <w:gridCol w:w="7088"/>
        <w:gridCol w:w="992"/>
        <w:gridCol w:w="851"/>
        <w:gridCol w:w="992"/>
      </w:tblGrid>
      <w:tr w:rsidR="0062016D" w14:paraId="5E59D04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42" w14:textId="77777777" w:rsidR="0062016D" w:rsidRDefault="0062016D">
            <w:pPr>
              <w:rPr>
                <w:rFonts w:ascii="Times New Roman" w:eastAsia="Times New Roman" w:hAnsi="Times New Roman"/>
                <w:bCs/>
                <w:kern w:val="0"/>
                <w:sz w:val="20"/>
                <w:szCs w:val="20"/>
                <w:lang w:eastAsia="en-GB"/>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43"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044" w14:textId="77777777" w:rsidR="0062016D" w:rsidRDefault="0062016D">
            <w:pPr>
              <w:rPr>
                <w:rFonts w:ascii="Times New Roman" w:eastAsia="Times New Roman" w:hAnsi="Times New Roman"/>
                <w:b/>
                <w:bCs/>
                <w:kern w:val="0"/>
                <w:sz w:val="20"/>
                <w:szCs w:val="20"/>
                <w:lang w:eastAsia="en-GB"/>
              </w:rPr>
            </w:pPr>
          </w:p>
          <w:p w14:paraId="5E59D045"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046"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47" w14:textId="77777777" w:rsidR="0062016D" w:rsidRDefault="0062016D">
            <w:pPr>
              <w:rPr>
                <w:rFonts w:ascii="Times New Roman" w:eastAsia="Times New Roman" w:hAnsi="Times New Roman"/>
                <w:b/>
                <w:bCs/>
                <w:kern w:val="0"/>
                <w:sz w:val="20"/>
                <w:szCs w:val="20"/>
                <w:lang w:eastAsia="en-GB"/>
              </w:rPr>
            </w:pPr>
          </w:p>
          <w:p w14:paraId="5E59D048"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N/A</w:t>
            </w:r>
          </w:p>
        </w:tc>
      </w:tr>
      <w:tr w:rsidR="0062016D" w14:paraId="5E59D04F"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4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4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4C" w14:textId="77777777" w:rsidR="0062016D" w:rsidRDefault="00867869">
            <w:r>
              <w:rPr>
                <w:rFonts w:ascii="Times New Roman" w:eastAsia="MS Gothic" w:hAnsi="Times New Roman"/>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4D"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4E" w14:textId="77777777" w:rsidR="0062016D" w:rsidRDefault="00867869">
            <w:r>
              <w:rPr>
                <w:rFonts w:ascii="Segoe UI Symbol" w:eastAsia="MS Gothic" w:hAnsi="Segoe UI Symbol" w:cs="Segoe UI Symbol"/>
                <w:kern w:val="0"/>
                <w:sz w:val="20"/>
                <w:szCs w:val="20"/>
                <w:lang w:eastAsia="en-GB"/>
              </w:rPr>
              <w:t>☐</w:t>
            </w:r>
          </w:p>
        </w:tc>
      </w:tr>
      <w:tr w:rsidR="0062016D" w14:paraId="5E59D05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5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5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Will you tell participants that their participation is </w:t>
            </w:r>
            <w:r>
              <w:rPr>
                <w:rFonts w:ascii="Times New Roman" w:eastAsia="Times New Roman" w:hAnsi="Times New Roman"/>
                <w:kern w:val="0"/>
                <w:sz w:val="20"/>
                <w:szCs w:val="20"/>
                <w:lang w:eastAsia="en-GB"/>
              </w:rPr>
              <w:t>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2" w14:textId="77777777" w:rsidR="0062016D" w:rsidRDefault="00867869">
            <w:r>
              <w:rPr>
                <w:rFonts w:ascii="Times New Roman" w:eastAsia="MS Gothic" w:hAnsi="Times New Roman"/>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3"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4" w14:textId="77777777" w:rsidR="0062016D" w:rsidRDefault="00867869">
            <w:r>
              <w:rPr>
                <w:rFonts w:ascii="Segoe UI Symbol" w:eastAsia="MS Gothic" w:hAnsi="Segoe UI Symbol" w:cs="Segoe UI Symbol"/>
                <w:kern w:val="0"/>
                <w:sz w:val="20"/>
                <w:szCs w:val="20"/>
                <w:lang w:eastAsia="en-GB"/>
              </w:rPr>
              <w:t>☐</w:t>
            </w:r>
          </w:p>
        </w:tc>
      </w:tr>
      <w:tr w:rsidR="0062016D" w14:paraId="5E59D05B"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5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5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8"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9"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A" w14:textId="77777777" w:rsidR="0062016D" w:rsidRDefault="00867869">
            <w:r>
              <w:rPr>
                <w:rFonts w:ascii="Times New Roman" w:eastAsia="MS Gothic" w:hAnsi="Times New Roman"/>
                <w:kern w:val="0"/>
                <w:sz w:val="20"/>
                <w:szCs w:val="20"/>
                <w:lang w:eastAsia="en-GB"/>
              </w:rPr>
              <w:t>☒</w:t>
            </w:r>
          </w:p>
        </w:tc>
      </w:tr>
      <w:tr w:rsidR="0062016D" w14:paraId="5E59D061"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5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5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E" w14:textId="77777777" w:rsidR="0062016D" w:rsidRDefault="00867869">
            <w:r>
              <w:rPr>
                <w:rFonts w:ascii="Times New Roman" w:eastAsia="MS Gothic" w:hAnsi="Times New Roman"/>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5F"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0" w14:textId="77777777" w:rsidR="0062016D" w:rsidRDefault="00867869">
            <w:r>
              <w:rPr>
                <w:rFonts w:ascii="Segoe UI Symbol" w:eastAsia="MS Gothic" w:hAnsi="Segoe UI Symbol" w:cs="Segoe UI Symbol"/>
                <w:kern w:val="0"/>
                <w:sz w:val="20"/>
                <w:szCs w:val="20"/>
                <w:lang w:eastAsia="en-GB"/>
              </w:rPr>
              <w:t>☐</w:t>
            </w:r>
          </w:p>
        </w:tc>
      </w:tr>
      <w:tr w:rsidR="0062016D" w14:paraId="5E59D067"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6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6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If the research is </w:t>
            </w:r>
            <w:r>
              <w:rPr>
                <w:rFonts w:ascii="Times New Roman" w:eastAsia="Times New Roman" w:hAnsi="Times New Roman"/>
                <w:kern w:val="0"/>
                <w:sz w:val="20"/>
                <w:szCs w:val="20"/>
                <w:lang w:eastAsia="en-GB"/>
              </w:rPr>
              <w:t>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4"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5"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6" w14:textId="77777777" w:rsidR="0062016D" w:rsidRDefault="00867869">
            <w:r>
              <w:rPr>
                <w:rFonts w:ascii="Times New Roman" w:eastAsia="MS Gothic" w:hAnsi="Times New Roman"/>
                <w:kern w:val="0"/>
                <w:sz w:val="20"/>
                <w:szCs w:val="20"/>
                <w:lang w:eastAsia="en-GB"/>
              </w:rPr>
              <w:t>☒</w:t>
            </w:r>
          </w:p>
        </w:tc>
      </w:tr>
      <w:tr w:rsidR="0062016D" w14:paraId="5E59D06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6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6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A" w14:textId="77777777" w:rsidR="0062016D" w:rsidRDefault="00867869">
            <w:r>
              <w:rPr>
                <w:rFonts w:ascii="Times New Roman" w:eastAsia="MS Gothic" w:hAnsi="Times New Roman"/>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B"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6C" w14:textId="77777777" w:rsidR="0062016D" w:rsidRDefault="00867869">
            <w:r>
              <w:rPr>
                <w:rFonts w:ascii="Segoe UI Symbol" w:eastAsia="MS Gothic" w:hAnsi="Segoe UI Symbol" w:cs="Segoe UI Symbol"/>
                <w:kern w:val="0"/>
                <w:sz w:val="20"/>
                <w:szCs w:val="20"/>
                <w:lang w:eastAsia="en-GB"/>
              </w:rPr>
              <w:t>☐</w:t>
            </w:r>
          </w:p>
        </w:tc>
      </w:tr>
      <w:tr w:rsidR="0062016D" w14:paraId="5E59D073"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6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6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With questionnaires, will you give </w:t>
            </w:r>
            <w:r>
              <w:rPr>
                <w:rFonts w:ascii="Times New Roman" w:eastAsia="Times New Roman" w:hAnsi="Times New Roman"/>
                <w:kern w:val="0"/>
                <w:sz w:val="20"/>
                <w:szCs w:val="20"/>
                <w:lang w:eastAsia="en-GB"/>
              </w:rPr>
              <w:t>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0"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1"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2" w14:textId="77777777" w:rsidR="0062016D" w:rsidRDefault="00867869">
            <w:r>
              <w:rPr>
                <w:rFonts w:ascii="Times New Roman" w:eastAsia="MS Gothic" w:hAnsi="Times New Roman"/>
                <w:kern w:val="0"/>
                <w:sz w:val="20"/>
                <w:szCs w:val="20"/>
                <w:lang w:eastAsia="en-GB"/>
              </w:rPr>
              <w:t>☒</w:t>
            </w:r>
          </w:p>
        </w:tc>
      </w:tr>
      <w:tr w:rsidR="0062016D" w14:paraId="5E59D07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7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7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6" w14:textId="77777777" w:rsidR="0062016D" w:rsidRDefault="00867869">
            <w:r>
              <w:rPr>
                <w:rFonts w:ascii="Times New Roman" w:eastAsia="MS Gothic" w:hAnsi="Times New Roman"/>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7"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8" w14:textId="77777777" w:rsidR="0062016D" w:rsidRDefault="00867869">
            <w:r>
              <w:rPr>
                <w:rFonts w:ascii="Segoe UI Symbol" w:eastAsia="MS Gothic" w:hAnsi="Segoe UI Symbol" w:cs="Segoe UI Symbol"/>
                <w:kern w:val="0"/>
                <w:sz w:val="20"/>
                <w:szCs w:val="20"/>
                <w:lang w:eastAsia="en-GB"/>
              </w:rPr>
              <w:t>☐</w:t>
            </w:r>
          </w:p>
        </w:tc>
      </w:tr>
      <w:tr w:rsidR="0062016D" w14:paraId="5E59D07F"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7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7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Will you </w:t>
            </w:r>
            <w:r>
              <w:rPr>
                <w:rFonts w:ascii="Times New Roman" w:eastAsia="Times New Roman" w:hAnsi="Times New Roman"/>
                <w:kern w:val="0"/>
                <w:sz w:val="20"/>
                <w:szCs w:val="20"/>
                <w:lang w:eastAsia="en-GB"/>
              </w:rPr>
              <w:t>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C" w14:textId="77777777" w:rsidR="0062016D" w:rsidRDefault="00867869">
            <w:r>
              <w:rPr>
                <w:rFonts w:ascii="Times New Roman" w:eastAsia="MS Gothic" w:hAnsi="Times New Roman"/>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D"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7E" w14:textId="77777777" w:rsidR="0062016D" w:rsidRDefault="00867869">
            <w:r>
              <w:rPr>
                <w:rFonts w:ascii="Segoe UI Symbol" w:eastAsia="MS Gothic" w:hAnsi="Segoe UI Symbol" w:cs="Segoe UI Symbol"/>
                <w:kern w:val="0"/>
                <w:sz w:val="20"/>
                <w:szCs w:val="20"/>
                <w:lang w:eastAsia="en-GB"/>
              </w:rPr>
              <w:t>☐</w:t>
            </w:r>
          </w:p>
        </w:tc>
      </w:tr>
      <w:tr w:rsidR="0062016D" w14:paraId="5E59D08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8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81" w14:textId="77777777" w:rsidR="0062016D" w:rsidRDefault="00867869">
            <w:r>
              <w:rPr>
                <w:rFonts w:ascii="Times New Roman" w:eastAsia="Times New Roman" w:hAnsi="Times New Roman"/>
                <w:kern w:val="0"/>
                <w:sz w:val="20"/>
                <w:szCs w:val="20"/>
                <w:lang w:eastAsia="en-GB"/>
              </w:rPr>
              <w:t>If NO</w:t>
            </w:r>
            <w:r>
              <w:rPr>
                <w:rFonts w:ascii="Times New Roman" w:eastAsia="Times New Roman" w:hAnsi="Times New Roman"/>
                <w:b/>
                <w:bCs/>
                <w:kern w:val="0"/>
                <w:sz w:val="20"/>
                <w:szCs w:val="20"/>
                <w:lang w:eastAsia="en-GB"/>
              </w:rPr>
              <w:t xml:space="preserve"> </w:t>
            </w:r>
            <w:r>
              <w:rPr>
                <w:rFonts w:ascii="Times New Roman" w:eastAsia="Times New Roman" w:hAnsi="Times New Roman"/>
                <w:kern w:val="0"/>
                <w:sz w:val="20"/>
                <w:szCs w:val="20"/>
                <w:lang w:eastAsia="en-GB"/>
              </w:rPr>
              <w:t xml:space="preserve">to any of above questions, please give an explanation </w:t>
            </w:r>
          </w:p>
        </w:tc>
      </w:tr>
      <w:tr w:rsidR="0062016D" w14:paraId="5E59D088"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83" w14:textId="77777777" w:rsidR="0062016D" w:rsidRDefault="0062016D">
            <w:pPr>
              <w:rPr>
                <w:rFonts w:ascii="Times New Roman" w:eastAsia="Times New Roman" w:hAnsi="Times New Roman"/>
                <w:kern w:val="0"/>
                <w:sz w:val="20"/>
                <w:szCs w:val="20"/>
                <w:lang w:eastAsia="en-GB"/>
              </w:rPr>
            </w:pPr>
          </w:p>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84" w14:textId="77777777" w:rsidR="0062016D" w:rsidRDefault="0062016D">
            <w:pPr>
              <w:rPr>
                <w:rFonts w:ascii="Times New Roman" w:eastAsia="Times New Roman" w:hAnsi="Times New Roman"/>
                <w:kern w:val="0"/>
                <w:sz w:val="20"/>
                <w:szCs w:val="20"/>
                <w:lang w:eastAsia="en-GB"/>
              </w:rPr>
            </w:pPr>
          </w:p>
          <w:p w14:paraId="5E59D08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N/A</w:t>
            </w:r>
          </w:p>
          <w:p w14:paraId="5E59D086" w14:textId="77777777" w:rsidR="0062016D" w:rsidRDefault="0062016D">
            <w:pPr>
              <w:rPr>
                <w:rFonts w:ascii="Times New Roman" w:eastAsia="Times New Roman" w:hAnsi="Times New Roman"/>
                <w:kern w:val="0"/>
                <w:sz w:val="20"/>
                <w:szCs w:val="20"/>
                <w:lang w:eastAsia="en-GB"/>
              </w:rPr>
            </w:pPr>
          </w:p>
          <w:p w14:paraId="5E59D087" w14:textId="77777777" w:rsidR="0062016D" w:rsidRDefault="00867869">
            <w:r>
              <w:rPr>
                <w:rFonts w:ascii="Times New Roman" w:eastAsia="Times New Roman" w:hAnsi="Times New Roman"/>
                <w:i/>
                <w:kern w:val="0"/>
                <w:sz w:val="20"/>
                <w:szCs w:val="20"/>
                <w:lang w:eastAsia="en-GB"/>
              </w:rPr>
              <w:t>(this box should expand as you type)</w:t>
            </w:r>
          </w:p>
        </w:tc>
      </w:tr>
    </w:tbl>
    <w:p w14:paraId="5E59D089" w14:textId="77777777" w:rsidR="0062016D" w:rsidRDefault="0062016D"/>
    <w:tbl>
      <w:tblPr>
        <w:tblW w:w="10485" w:type="dxa"/>
        <w:tblCellMar>
          <w:left w:w="10" w:type="dxa"/>
          <w:right w:w="10" w:type="dxa"/>
        </w:tblCellMar>
        <w:tblLook w:val="0000" w:firstRow="0" w:lastRow="0" w:firstColumn="0" w:lastColumn="0" w:noHBand="0" w:noVBand="0"/>
      </w:tblPr>
      <w:tblGrid>
        <w:gridCol w:w="562"/>
        <w:gridCol w:w="7088"/>
        <w:gridCol w:w="992"/>
        <w:gridCol w:w="851"/>
        <w:gridCol w:w="992"/>
      </w:tblGrid>
      <w:tr w:rsidR="0062016D" w14:paraId="5E59D09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8A" w14:textId="77777777" w:rsidR="0062016D" w:rsidRDefault="0062016D">
            <w:pPr>
              <w:rPr>
                <w:rFonts w:ascii="Times New Roman" w:eastAsia="Times New Roman" w:hAnsi="Times New Roman"/>
                <w:bCs/>
                <w:kern w:val="0"/>
                <w:sz w:val="20"/>
                <w:szCs w:val="20"/>
                <w:lang w:eastAsia="en-GB"/>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8B"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 xml:space="preserve">Information for </w:t>
            </w:r>
            <w:r>
              <w:rPr>
                <w:rFonts w:ascii="Times New Roman" w:eastAsia="Times New Roman" w:hAnsi="Times New Roman"/>
                <w:b/>
                <w:kern w:val="0"/>
                <w:sz w:val="20"/>
                <w:szCs w:val="20"/>
                <w:lang w:eastAsia="en-GB"/>
              </w:rPr>
              <w:t>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08C" w14:textId="77777777" w:rsidR="0062016D" w:rsidRDefault="0062016D">
            <w:pPr>
              <w:rPr>
                <w:rFonts w:ascii="Times New Roman" w:eastAsia="Times New Roman" w:hAnsi="Times New Roman"/>
                <w:b/>
                <w:bCs/>
                <w:kern w:val="0"/>
                <w:sz w:val="20"/>
                <w:szCs w:val="20"/>
                <w:lang w:eastAsia="en-GB"/>
              </w:rPr>
            </w:pPr>
          </w:p>
          <w:p w14:paraId="5E59D08D"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08E"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08F" w14:textId="77777777" w:rsidR="0062016D" w:rsidRDefault="0062016D">
            <w:pPr>
              <w:rPr>
                <w:rFonts w:ascii="Times New Roman" w:eastAsia="Times New Roman" w:hAnsi="Times New Roman"/>
                <w:b/>
                <w:bCs/>
                <w:kern w:val="0"/>
                <w:sz w:val="20"/>
                <w:szCs w:val="20"/>
                <w:lang w:eastAsia="en-GB"/>
              </w:rPr>
            </w:pPr>
          </w:p>
          <w:p w14:paraId="5E59D090"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N/A</w:t>
            </w:r>
          </w:p>
        </w:tc>
      </w:tr>
      <w:tr w:rsidR="0062016D" w14:paraId="5E59D097"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9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9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94"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95" w14:textId="77777777" w:rsidR="0062016D" w:rsidRDefault="00867869">
            <w:r>
              <w:rPr>
                <w:rFonts w:ascii="Segoe UI Symbol" w:eastAsia="MS Gothic" w:hAnsi="Segoe UI Symbol" w:cs="Segoe UI Symbol"/>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96" w14:textId="77777777" w:rsidR="0062016D" w:rsidRDefault="00867869">
            <w:r>
              <w:rPr>
                <w:rFonts w:ascii="Segoe UI Symbol" w:eastAsia="MS Gothic" w:hAnsi="Segoe UI Symbol" w:cs="Segoe UI Symbol"/>
                <w:kern w:val="0"/>
                <w:sz w:val="20"/>
                <w:szCs w:val="20"/>
                <w:lang w:eastAsia="en-GB"/>
              </w:rPr>
              <w:t>☐</w:t>
            </w:r>
          </w:p>
        </w:tc>
      </w:tr>
      <w:tr w:rsidR="0062016D" w14:paraId="5E59D09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9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lastRenderedPageBreak/>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99"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9A"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9B" w14:textId="77777777" w:rsidR="0062016D" w:rsidRDefault="00867869">
            <w:r>
              <w:rPr>
                <w:rFonts w:ascii="Times New Roman" w:eastAsia="MS Gothic" w:hAnsi="Times New Roman"/>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9C" w14:textId="77777777" w:rsidR="0062016D" w:rsidRDefault="00867869">
            <w:r>
              <w:rPr>
                <w:rFonts w:ascii="Segoe UI Symbol" w:eastAsia="MS Gothic" w:hAnsi="Segoe UI Symbol" w:cs="Segoe UI Symbol"/>
                <w:kern w:val="0"/>
                <w:sz w:val="20"/>
                <w:szCs w:val="20"/>
                <w:lang w:eastAsia="en-GB"/>
              </w:rPr>
              <w:t>☐</w:t>
            </w:r>
          </w:p>
        </w:tc>
      </w:tr>
      <w:tr w:rsidR="0062016D" w14:paraId="5E59D0A3"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9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9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Are there any financial or other interests to the investigator or University arising from this </w:t>
            </w:r>
            <w:r>
              <w:rPr>
                <w:rFonts w:ascii="Times New Roman" w:eastAsia="Times New Roman" w:hAnsi="Times New Roman"/>
                <w:kern w:val="0"/>
                <w:sz w:val="20"/>
                <w:szCs w:val="20"/>
                <w:lang w:eastAsia="en-GB"/>
              </w:rPr>
              <w:t>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A0"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A1" w14:textId="77777777" w:rsidR="0062016D" w:rsidRDefault="00867869">
            <w:r>
              <w:rPr>
                <w:rFonts w:ascii="Times New Roman" w:eastAsia="MS Gothic" w:hAnsi="Times New Roman"/>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A2" w14:textId="77777777" w:rsidR="0062016D" w:rsidRDefault="00867869">
            <w:r>
              <w:rPr>
                <w:rFonts w:ascii="Segoe UI Symbol" w:eastAsia="MS Gothic" w:hAnsi="Segoe UI Symbol" w:cs="Segoe UI Symbol"/>
                <w:kern w:val="0"/>
                <w:sz w:val="20"/>
                <w:szCs w:val="20"/>
                <w:lang w:eastAsia="en-GB"/>
              </w:rPr>
              <w:t>☐</w:t>
            </w:r>
          </w:p>
        </w:tc>
      </w:tr>
      <w:tr w:rsidR="0062016D" w14:paraId="5E59D0A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A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A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A6" w14:textId="77777777" w:rsidR="0062016D" w:rsidRDefault="00867869">
            <w:r>
              <w:rPr>
                <w:rFonts w:ascii="Segoe UI Symbol" w:eastAsia="MS Gothic" w:hAnsi="Segoe UI Symbol" w:cs="Segoe UI Symbol"/>
                <w:kern w:val="0"/>
                <w:sz w:val="20"/>
                <w:szCs w:val="20"/>
                <w:lang w:eastAsia="en-GB"/>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A7" w14:textId="77777777" w:rsidR="0062016D" w:rsidRDefault="00867869">
            <w:r>
              <w:rPr>
                <w:rFonts w:ascii="Times New Roman" w:eastAsia="MS Gothic" w:hAnsi="Times New Roman"/>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0A8" w14:textId="77777777" w:rsidR="0062016D" w:rsidRDefault="00867869">
            <w:r>
              <w:rPr>
                <w:rFonts w:ascii="Segoe UI Symbol" w:eastAsia="MS Gothic" w:hAnsi="Segoe UI Symbol" w:cs="Segoe UI Symbol"/>
                <w:kern w:val="0"/>
                <w:sz w:val="20"/>
                <w:szCs w:val="20"/>
                <w:lang w:eastAsia="en-GB"/>
              </w:rPr>
              <w:t>☐</w:t>
            </w:r>
          </w:p>
        </w:tc>
      </w:tr>
      <w:tr w:rsidR="0062016D" w14:paraId="5E59D0AC"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A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AB" w14:textId="77777777" w:rsidR="0062016D" w:rsidRDefault="00867869">
            <w:r>
              <w:rPr>
                <w:rFonts w:ascii="Times New Roman" w:eastAsia="Times New Roman" w:hAnsi="Times New Roman"/>
                <w:kern w:val="0"/>
                <w:sz w:val="20"/>
                <w:szCs w:val="20"/>
                <w:lang w:eastAsia="en-GB"/>
              </w:rPr>
              <w:t>If YES</w:t>
            </w:r>
            <w:r>
              <w:rPr>
                <w:rFonts w:ascii="Times New Roman" w:eastAsia="Times New Roman" w:hAnsi="Times New Roman"/>
                <w:b/>
                <w:bCs/>
                <w:kern w:val="0"/>
                <w:sz w:val="20"/>
                <w:szCs w:val="20"/>
                <w:lang w:eastAsia="en-GB"/>
              </w:rPr>
              <w:t xml:space="preserve"> </w:t>
            </w:r>
            <w:r>
              <w:rPr>
                <w:rFonts w:ascii="Times New Roman" w:eastAsia="Times New Roman" w:hAnsi="Times New Roman"/>
                <w:kern w:val="0"/>
                <w:sz w:val="20"/>
                <w:szCs w:val="20"/>
                <w:lang w:eastAsia="en-GB"/>
              </w:rPr>
              <w:t xml:space="preserve">to any question, please provide full details </w:t>
            </w:r>
          </w:p>
        </w:tc>
      </w:tr>
      <w:tr w:rsidR="0062016D" w14:paraId="5E59D0B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AD" w14:textId="77777777" w:rsidR="0062016D" w:rsidRDefault="0062016D">
            <w:pPr>
              <w:rPr>
                <w:rFonts w:ascii="Times New Roman" w:eastAsia="Times New Roman" w:hAnsi="Times New Roman"/>
                <w:kern w:val="0"/>
                <w:sz w:val="20"/>
                <w:szCs w:val="20"/>
                <w:lang w:eastAsia="en-GB"/>
              </w:rPr>
            </w:pPr>
          </w:p>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AE" w14:textId="77777777" w:rsidR="0062016D" w:rsidRDefault="0062016D">
            <w:pPr>
              <w:rPr>
                <w:rFonts w:ascii="Times New Roman" w:eastAsia="Times New Roman" w:hAnsi="Times New Roman"/>
                <w:kern w:val="0"/>
                <w:sz w:val="20"/>
                <w:szCs w:val="20"/>
                <w:lang w:eastAsia="en-GB"/>
              </w:rPr>
            </w:pPr>
          </w:p>
          <w:p w14:paraId="5E59D0A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N/A</w:t>
            </w:r>
          </w:p>
          <w:p w14:paraId="5E59D0B0" w14:textId="77777777" w:rsidR="0062016D" w:rsidRDefault="0062016D">
            <w:pPr>
              <w:rPr>
                <w:rFonts w:ascii="Times New Roman" w:eastAsia="Times New Roman" w:hAnsi="Times New Roman"/>
                <w:kern w:val="0"/>
                <w:sz w:val="20"/>
                <w:szCs w:val="20"/>
                <w:lang w:eastAsia="en-GB"/>
              </w:rPr>
            </w:pPr>
          </w:p>
          <w:p w14:paraId="5E59D0B1" w14:textId="77777777" w:rsidR="0062016D" w:rsidRDefault="00867869">
            <w:r>
              <w:rPr>
                <w:rFonts w:ascii="Times New Roman" w:eastAsia="Times New Roman" w:hAnsi="Times New Roman"/>
                <w:i/>
                <w:kern w:val="0"/>
                <w:sz w:val="20"/>
                <w:szCs w:val="20"/>
                <w:lang w:eastAsia="en-GB"/>
              </w:rPr>
              <w:t xml:space="preserve">(this box </w:t>
            </w:r>
            <w:r>
              <w:rPr>
                <w:rFonts w:ascii="Times New Roman" w:eastAsia="Times New Roman" w:hAnsi="Times New Roman"/>
                <w:i/>
                <w:kern w:val="0"/>
                <w:sz w:val="20"/>
                <w:szCs w:val="20"/>
                <w:lang w:eastAsia="en-GB"/>
              </w:rPr>
              <w:t>should expand as you type)</w:t>
            </w:r>
          </w:p>
        </w:tc>
      </w:tr>
    </w:tbl>
    <w:p w14:paraId="5E59D0B3" w14:textId="77777777" w:rsidR="0062016D" w:rsidRDefault="0062016D">
      <w:pPr>
        <w:rPr>
          <w:b/>
        </w:rPr>
      </w:pPr>
    </w:p>
    <w:p w14:paraId="5E59D0B4" w14:textId="77777777" w:rsidR="0062016D" w:rsidRDefault="00867869">
      <w:pPr>
        <w:rPr>
          <w:b/>
        </w:rPr>
      </w:pPr>
      <w:r>
        <w:rPr>
          <w:b/>
        </w:rPr>
        <w:t>SECTION H: Anticipated Risks</w:t>
      </w:r>
    </w:p>
    <w:p w14:paraId="5E59D0B5" w14:textId="77777777" w:rsidR="0062016D" w:rsidRDefault="0062016D">
      <w:pPr>
        <w:rPr>
          <w:b/>
        </w:rPr>
      </w:pPr>
    </w:p>
    <w:tbl>
      <w:tblPr>
        <w:tblW w:w="10519" w:type="dxa"/>
        <w:tblInd w:w="-34" w:type="dxa"/>
        <w:tblCellMar>
          <w:left w:w="10" w:type="dxa"/>
          <w:right w:w="10" w:type="dxa"/>
        </w:tblCellMar>
        <w:tblLook w:val="0000" w:firstRow="0" w:lastRow="0" w:firstColumn="0" w:lastColumn="0" w:noHBand="0" w:noVBand="0"/>
      </w:tblPr>
      <w:tblGrid>
        <w:gridCol w:w="596"/>
        <w:gridCol w:w="4991"/>
        <w:gridCol w:w="3402"/>
        <w:gridCol w:w="850"/>
        <w:gridCol w:w="680"/>
      </w:tblGrid>
      <w:tr w:rsidR="0062016D" w14:paraId="5E59D0BA"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B6" w14:textId="77777777" w:rsidR="0062016D" w:rsidRDefault="0062016D"/>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B7" w14:textId="77777777" w:rsidR="0062016D" w:rsidRDefault="00867869">
            <w:pPr>
              <w:rPr>
                <w:b/>
                <w:bCs/>
              </w:rPr>
            </w:pPr>
            <w:r>
              <w:rPr>
                <w:b/>
                <w:bCs/>
              </w:rPr>
              <w:t xml:space="preserve">Outline any anticipated risks that may adversely affect any of the participants, the researchers and/or the University, and the steps that will be taken to address them. </w:t>
            </w:r>
          </w:p>
          <w:p w14:paraId="5E59D0B8" w14:textId="77777777" w:rsidR="0062016D" w:rsidRDefault="0062016D"/>
          <w:p w14:paraId="5E59D0B9" w14:textId="77777777" w:rsidR="0062016D" w:rsidRDefault="00867869">
            <w:r>
              <w:t xml:space="preserve">If you have </w:t>
            </w:r>
            <w:r>
              <w:t xml:space="preserve">completed a full risk assessment (for example as required by a laboratory, or external research collaborator) you may append that to this form.  </w:t>
            </w:r>
          </w:p>
        </w:tc>
      </w:tr>
      <w:tr w:rsidR="0062016D" w14:paraId="5E59D0BF" w14:textId="77777777">
        <w:tblPrEx>
          <w:tblCellMar>
            <w:top w:w="0" w:type="dxa"/>
            <w:bottom w:w="0" w:type="dxa"/>
          </w:tblCellMar>
        </w:tblPrEx>
        <w:tc>
          <w:tcPr>
            <w:tcW w:w="596"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BB" w14:textId="77777777" w:rsidR="0062016D" w:rsidRDefault="00867869">
            <w:r>
              <w:t>1</w:t>
            </w:r>
          </w:p>
        </w:tc>
        <w:tc>
          <w:tcPr>
            <w:tcW w:w="839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BC" w14:textId="77777777" w:rsidR="0062016D" w:rsidRDefault="00867869">
            <w:pPr>
              <w:rPr>
                <w:b/>
                <w:bCs/>
              </w:rPr>
            </w:pPr>
            <w:r>
              <w:rPr>
                <w:b/>
                <w:bCs/>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BD" w14:textId="77777777" w:rsidR="0062016D" w:rsidRDefault="00867869">
            <w:pPr>
              <w:rPr>
                <w:b/>
                <w:bCs/>
              </w:rPr>
            </w:pPr>
            <w:r>
              <w:rPr>
                <w:b/>
                <w:bCs/>
              </w:rPr>
              <w:t xml:space="preserve">Yes </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0BE" w14:textId="77777777" w:rsidR="0062016D" w:rsidRDefault="00867869">
            <w:r>
              <w:rPr>
                <w:rFonts w:ascii="Segoe UI Symbol" w:hAnsi="Segoe UI Symbol" w:cs="Segoe UI Symbol"/>
              </w:rPr>
              <w:t>☒</w:t>
            </w:r>
          </w:p>
        </w:tc>
      </w:tr>
      <w:tr w:rsidR="0062016D" w14:paraId="5E59D0C4" w14:textId="77777777">
        <w:tblPrEx>
          <w:tblCellMar>
            <w:top w:w="0" w:type="dxa"/>
            <w:bottom w:w="0" w:type="dxa"/>
          </w:tblCellMar>
        </w:tblPrEx>
        <w:tc>
          <w:tcPr>
            <w:tcW w:w="59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C0" w14:textId="77777777" w:rsidR="0062016D" w:rsidRDefault="0062016D"/>
        </w:tc>
        <w:tc>
          <w:tcPr>
            <w:tcW w:w="8393"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C1" w14:textId="77777777" w:rsidR="0062016D" w:rsidRDefault="0062016D">
            <w:pPr>
              <w:rPr>
                <w:b/>
                <w:bCs/>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C2" w14:textId="77777777" w:rsidR="0062016D" w:rsidRDefault="00867869">
            <w:pPr>
              <w:rPr>
                <w:b/>
                <w:bCs/>
              </w:rPr>
            </w:pPr>
            <w:r>
              <w:rPr>
                <w:b/>
                <w:bCs/>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0C3" w14:textId="77777777" w:rsidR="0062016D" w:rsidRDefault="00867869">
            <w:r>
              <w:t>☐</w:t>
            </w:r>
          </w:p>
        </w:tc>
      </w:tr>
      <w:tr w:rsidR="0062016D" w14:paraId="5E59D0C8"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C5" w14:textId="77777777" w:rsidR="0062016D" w:rsidRDefault="00867869">
            <w:r>
              <w:t>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C6" w14:textId="77777777" w:rsidR="0062016D" w:rsidRDefault="00867869">
            <w:r>
              <w:rPr>
                <w:b/>
              </w:rPr>
              <w:t>Risks to participants</w:t>
            </w:r>
          </w:p>
          <w:p w14:paraId="5E59D0C7" w14:textId="77777777" w:rsidR="0062016D" w:rsidRDefault="00867869">
            <w:r>
              <w:t xml:space="preserve">For example: </w:t>
            </w:r>
            <w:r>
              <w:t>sector-specific health &amp; safety, emotional distress, financial disclosure, physical harm, transfer of personal data, sensitive organisational information</w:t>
            </w:r>
          </w:p>
        </w:tc>
      </w:tr>
      <w:tr w:rsidR="0062016D" w14:paraId="5E59D0D3"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C9" w14:textId="77777777" w:rsidR="0062016D" w:rsidRDefault="0062016D"/>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CA" w14:textId="77777777" w:rsidR="0062016D" w:rsidRDefault="00867869">
            <w:r>
              <w:t>Risk to participants:</w:t>
            </w:r>
          </w:p>
          <w:p w14:paraId="5E59D0CB" w14:textId="77777777" w:rsidR="0062016D" w:rsidRDefault="0062016D"/>
          <w:p w14:paraId="5E59D0CC" w14:textId="77777777" w:rsidR="0062016D" w:rsidRDefault="00867869">
            <w:r>
              <w:t xml:space="preserve">Some might feel slightly uncomfortable sharing negative opinions or </w:t>
            </w:r>
            <w:r>
              <w:t>worry about confidentiality.</w:t>
            </w:r>
          </w:p>
          <w:p w14:paraId="5E59D0CD" w14:textId="77777777" w:rsidR="0062016D" w:rsidRDefault="00867869">
            <w:r>
              <w:rPr>
                <w:i/>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CE" w14:textId="77777777" w:rsidR="0062016D" w:rsidRDefault="00867869">
            <w:pPr>
              <w:rPr>
                <w:i/>
              </w:rPr>
            </w:pPr>
            <w:r>
              <w:rPr>
                <w:i/>
              </w:rPr>
              <w:t>How you will mitigate the risk to participants:</w:t>
            </w:r>
          </w:p>
          <w:p w14:paraId="5E59D0CF" w14:textId="77777777" w:rsidR="0062016D" w:rsidRDefault="0062016D"/>
          <w:p w14:paraId="5E59D0D0" w14:textId="77777777" w:rsidR="0062016D" w:rsidRDefault="00867869">
            <w:r>
              <w:t xml:space="preserve">Participants will be reminded that their answers are confidential and anonymous. They can skip any questions or stop the interview without penalty. </w:t>
            </w:r>
          </w:p>
          <w:p w14:paraId="5E59D0D1" w14:textId="77777777" w:rsidR="0062016D" w:rsidRDefault="0062016D"/>
          <w:p w14:paraId="5E59D0D2" w14:textId="77777777" w:rsidR="0062016D" w:rsidRDefault="00867869">
            <w:pPr>
              <w:rPr>
                <w:i/>
              </w:rPr>
            </w:pPr>
            <w:r>
              <w:rPr>
                <w:i/>
              </w:rPr>
              <w:t>(this box should expand as you type)</w:t>
            </w:r>
          </w:p>
        </w:tc>
      </w:tr>
      <w:tr w:rsidR="0062016D" w14:paraId="5E59D0D6"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D4" w14:textId="77777777" w:rsidR="0062016D" w:rsidRDefault="00867869">
            <w:r>
              <w:lastRenderedPageBreak/>
              <w:t>3</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D5" w14:textId="77777777" w:rsidR="0062016D" w:rsidRDefault="00867869">
            <w:r>
              <w:rPr>
                <w:bCs/>
              </w:rPr>
              <w:t xml:space="preserve">If research activity may include sensitive, embarrassing or upsetting topics (e.g. sexual activity, drug use) or issues likely to disclose information requiring further action (e.g. criminal </w:t>
            </w:r>
            <w:r>
              <w:rPr>
                <w:bCs/>
              </w:rPr>
              <w:t xml:space="preserve">activity), give details of the procedures to deal with these issues, including any support/advice (e.g. helpline numbers) to be offered to participants. Note that </w:t>
            </w:r>
            <w:r>
              <w:rPr>
                <w:lang w:val="en-US"/>
              </w:rPr>
              <w:t xml:space="preserve">where applicable, consent procedures should make it clear that if something potentially or </w:t>
            </w:r>
            <w:proofErr w:type="gramStart"/>
            <w:r>
              <w:rPr>
                <w:lang w:val="en-US"/>
              </w:rPr>
              <w:t>actually illegal</w:t>
            </w:r>
            <w:proofErr w:type="gramEnd"/>
            <w:r>
              <w:rPr>
                <w:lang w:val="en-US"/>
              </w:rPr>
              <w:t xml:space="preserve"> is discovered </w:t>
            </w:r>
            <w:proofErr w:type="gramStart"/>
            <w:r>
              <w:rPr>
                <w:lang w:val="en-US"/>
              </w:rPr>
              <w:t>in the course of</w:t>
            </w:r>
            <w:proofErr w:type="gramEnd"/>
            <w:r>
              <w:rPr>
                <w:lang w:val="en-US"/>
              </w:rPr>
              <w:t xml:space="preserve"> a project, it may need to be disclosed to the proper authorities</w:t>
            </w:r>
          </w:p>
        </w:tc>
      </w:tr>
      <w:tr w:rsidR="0062016D" w14:paraId="5E59D0DC"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D7" w14:textId="77777777" w:rsidR="0062016D" w:rsidRDefault="0062016D"/>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D8" w14:textId="77777777" w:rsidR="0062016D" w:rsidRDefault="00867869">
            <w:r>
              <w:t>N/A</w:t>
            </w:r>
          </w:p>
          <w:p w14:paraId="5E59D0D9" w14:textId="77777777" w:rsidR="0062016D" w:rsidRDefault="0062016D"/>
          <w:p w14:paraId="5E59D0DA" w14:textId="77777777" w:rsidR="0062016D" w:rsidRDefault="0062016D"/>
          <w:p w14:paraId="5E59D0DB" w14:textId="77777777" w:rsidR="0062016D" w:rsidRDefault="00867869">
            <w:r>
              <w:rPr>
                <w:i/>
              </w:rPr>
              <w:t>(this box should expand as you type)</w:t>
            </w:r>
          </w:p>
        </w:tc>
      </w:tr>
      <w:tr w:rsidR="0062016D" w14:paraId="5E59D0E0"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DD" w14:textId="77777777" w:rsidR="0062016D" w:rsidRDefault="00867869">
            <w:r>
              <w:t>4</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DE" w14:textId="77777777" w:rsidR="0062016D" w:rsidRDefault="00867869">
            <w:r>
              <w:rPr>
                <w:b/>
              </w:rPr>
              <w:t>Risks to the investigator</w:t>
            </w:r>
          </w:p>
          <w:p w14:paraId="5E59D0DF" w14:textId="77777777" w:rsidR="0062016D" w:rsidRDefault="00867869">
            <w:r>
              <w:t xml:space="preserve">For example: personal health &amp; safety, physical harm, </w:t>
            </w:r>
            <w:r>
              <w:t>emotional distress, risk of accusation of harm/impropriety, conflict of interest</w:t>
            </w:r>
          </w:p>
        </w:tc>
      </w:tr>
      <w:tr w:rsidR="0062016D" w14:paraId="5E59D0EC"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E1" w14:textId="77777777" w:rsidR="0062016D" w:rsidRDefault="0062016D"/>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E2" w14:textId="77777777" w:rsidR="0062016D" w:rsidRDefault="00867869">
            <w:r>
              <w:t>Risk to the investigator:</w:t>
            </w:r>
          </w:p>
          <w:p w14:paraId="5E59D0E3" w14:textId="77777777" w:rsidR="0062016D" w:rsidRDefault="00867869">
            <w:r>
              <w:t>Minor safety concerns when meeting participants in person.</w:t>
            </w:r>
          </w:p>
          <w:p w14:paraId="5E59D0E4" w14:textId="77777777" w:rsidR="0062016D" w:rsidRDefault="0062016D"/>
          <w:p w14:paraId="5E59D0E5" w14:textId="77777777" w:rsidR="0062016D" w:rsidRDefault="0062016D"/>
          <w:p w14:paraId="5E59D0E6" w14:textId="77777777" w:rsidR="0062016D" w:rsidRDefault="00867869">
            <w:r>
              <w:rPr>
                <w:i/>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E7" w14:textId="77777777" w:rsidR="0062016D" w:rsidRDefault="00867869">
            <w:pPr>
              <w:rPr>
                <w:i/>
              </w:rPr>
            </w:pPr>
            <w:r>
              <w:rPr>
                <w:i/>
              </w:rPr>
              <w:t xml:space="preserve">How you will mitigate the risk to the </w:t>
            </w:r>
            <w:r>
              <w:rPr>
                <w:i/>
              </w:rPr>
              <w:t>investigator:</w:t>
            </w:r>
          </w:p>
          <w:p w14:paraId="5E59D0E8" w14:textId="77777777" w:rsidR="0062016D" w:rsidRDefault="0062016D"/>
          <w:p w14:paraId="5E59D0E9" w14:textId="77777777" w:rsidR="0062016D" w:rsidRDefault="00867869">
            <w:r>
              <w:t>Meetings will be in public places or online. A family member will be informed of the interview time and locations.</w:t>
            </w:r>
          </w:p>
          <w:p w14:paraId="5E59D0EA" w14:textId="77777777" w:rsidR="0062016D" w:rsidRDefault="0062016D"/>
          <w:p w14:paraId="5E59D0EB" w14:textId="77777777" w:rsidR="0062016D" w:rsidRDefault="00867869">
            <w:r>
              <w:rPr>
                <w:i/>
              </w:rPr>
              <w:t>(this box should expand as you type)</w:t>
            </w:r>
          </w:p>
        </w:tc>
      </w:tr>
      <w:tr w:rsidR="0062016D" w14:paraId="5E59D0F0"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ED" w14:textId="77777777" w:rsidR="0062016D" w:rsidRDefault="00867869">
            <w:r>
              <w:t>5</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EE" w14:textId="77777777" w:rsidR="0062016D" w:rsidRDefault="00867869">
            <w:r>
              <w:rPr>
                <w:b/>
              </w:rPr>
              <w:t>University/institutional risks</w:t>
            </w:r>
          </w:p>
          <w:p w14:paraId="5E59D0EF" w14:textId="77777777" w:rsidR="0062016D" w:rsidRDefault="00867869">
            <w:r>
              <w:t>For example: adverse publicity, financial loss, data protection</w:t>
            </w:r>
          </w:p>
        </w:tc>
      </w:tr>
      <w:tr w:rsidR="0062016D" w14:paraId="5E59D0FC"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0F1" w14:textId="77777777" w:rsidR="0062016D" w:rsidRDefault="0062016D"/>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F2" w14:textId="77777777" w:rsidR="0062016D" w:rsidRDefault="00867869">
            <w:r>
              <w:t>Risk to the University:</w:t>
            </w:r>
          </w:p>
          <w:p w14:paraId="5E59D0F3" w14:textId="77777777" w:rsidR="0062016D" w:rsidRDefault="00867869">
            <w:r>
              <w:t>Minimal. Possible risk of data protection breaches.</w:t>
            </w:r>
          </w:p>
          <w:p w14:paraId="5E59D0F4" w14:textId="77777777" w:rsidR="0062016D" w:rsidRDefault="0062016D"/>
          <w:p w14:paraId="5E59D0F5" w14:textId="77777777" w:rsidR="0062016D" w:rsidRDefault="0062016D"/>
          <w:p w14:paraId="5E59D0F6" w14:textId="77777777" w:rsidR="0062016D" w:rsidRDefault="00867869">
            <w:r>
              <w:rPr>
                <w:i/>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0F7" w14:textId="77777777" w:rsidR="0062016D" w:rsidRDefault="00867869">
            <w:pPr>
              <w:rPr>
                <w:i/>
              </w:rPr>
            </w:pPr>
            <w:r>
              <w:rPr>
                <w:i/>
              </w:rPr>
              <w:t>How you will mitigate the risk to the University:</w:t>
            </w:r>
          </w:p>
          <w:p w14:paraId="5E59D0F8" w14:textId="77777777" w:rsidR="0062016D" w:rsidRDefault="0062016D"/>
          <w:p w14:paraId="5E59D0F9" w14:textId="77777777" w:rsidR="0062016D" w:rsidRDefault="00867869">
            <w:r>
              <w:t xml:space="preserve">All data and filles be securely stored and </w:t>
            </w:r>
            <w:proofErr w:type="spellStart"/>
            <w:r>
              <w:t>anonymouse</w:t>
            </w:r>
            <w:proofErr w:type="spellEnd"/>
            <w:r>
              <w:t>.</w:t>
            </w:r>
          </w:p>
          <w:p w14:paraId="5E59D0FA" w14:textId="77777777" w:rsidR="0062016D" w:rsidRDefault="0062016D"/>
          <w:p w14:paraId="5E59D0FB" w14:textId="77777777" w:rsidR="0062016D" w:rsidRDefault="00867869">
            <w:r>
              <w:rPr>
                <w:i/>
              </w:rPr>
              <w:t xml:space="preserve">(this box should </w:t>
            </w:r>
            <w:r>
              <w:rPr>
                <w:i/>
              </w:rPr>
              <w:t>expand as you type)</w:t>
            </w:r>
          </w:p>
        </w:tc>
      </w:tr>
      <w:tr w:rsidR="0062016D" w14:paraId="5E59D100"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0FD" w14:textId="77777777" w:rsidR="0062016D" w:rsidRDefault="00867869">
            <w:r>
              <w:t>6</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0FE" w14:textId="77777777" w:rsidR="0062016D" w:rsidRDefault="00867869">
            <w:r>
              <w:rPr>
                <w:b/>
              </w:rPr>
              <w:t>Environmental risks</w:t>
            </w:r>
          </w:p>
          <w:p w14:paraId="5E59D0FF" w14:textId="77777777" w:rsidR="0062016D" w:rsidRDefault="00867869">
            <w:r>
              <w:lastRenderedPageBreak/>
              <w:t>For example: accidental spillage of pollutants, damage to local ecosystems</w:t>
            </w:r>
          </w:p>
        </w:tc>
      </w:tr>
      <w:tr w:rsidR="0062016D" w14:paraId="5E59D10C"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01" w14:textId="77777777" w:rsidR="0062016D" w:rsidRDefault="0062016D"/>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02" w14:textId="77777777" w:rsidR="0062016D" w:rsidRDefault="00867869">
            <w:r>
              <w:t>Risk to the environment:</w:t>
            </w:r>
          </w:p>
          <w:p w14:paraId="5E59D103" w14:textId="77777777" w:rsidR="0062016D" w:rsidRDefault="0062016D"/>
          <w:p w14:paraId="5E59D104" w14:textId="77777777" w:rsidR="0062016D" w:rsidRDefault="00867869">
            <w:r>
              <w:t>N/A</w:t>
            </w:r>
          </w:p>
          <w:p w14:paraId="5E59D105" w14:textId="77777777" w:rsidR="0062016D" w:rsidRDefault="0062016D"/>
          <w:p w14:paraId="5E59D106" w14:textId="77777777" w:rsidR="0062016D" w:rsidRDefault="00867869">
            <w:r>
              <w:rPr>
                <w:i/>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07" w14:textId="77777777" w:rsidR="0062016D" w:rsidRDefault="00867869">
            <w:pPr>
              <w:rPr>
                <w:i/>
              </w:rPr>
            </w:pPr>
            <w:r>
              <w:rPr>
                <w:i/>
              </w:rPr>
              <w:t>How you will mitigate the risk to environment:</w:t>
            </w:r>
          </w:p>
          <w:p w14:paraId="5E59D108" w14:textId="77777777" w:rsidR="0062016D" w:rsidRDefault="0062016D"/>
          <w:p w14:paraId="5E59D109" w14:textId="77777777" w:rsidR="0062016D" w:rsidRDefault="0062016D"/>
          <w:p w14:paraId="5E59D10A" w14:textId="77777777" w:rsidR="0062016D" w:rsidRDefault="0062016D"/>
          <w:p w14:paraId="5E59D10B" w14:textId="77777777" w:rsidR="0062016D" w:rsidRDefault="00867869">
            <w:r>
              <w:rPr>
                <w:i/>
              </w:rPr>
              <w:t xml:space="preserve">(this box </w:t>
            </w:r>
            <w:r>
              <w:rPr>
                <w:i/>
              </w:rPr>
              <w:t>should expand as you type)</w:t>
            </w:r>
          </w:p>
        </w:tc>
      </w:tr>
    </w:tbl>
    <w:p w14:paraId="5E59D10D" w14:textId="77777777" w:rsidR="0062016D" w:rsidRDefault="0062016D"/>
    <w:tbl>
      <w:tblPr>
        <w:tblW w:w="10519" w:type="dxa"/>
        <w:tblInd w:w="-34" w:type="dxa"/>
        <w:tblCellMar>
          <w:left w:w="10" w:type="dxa"/>
          <w:right w:w="10" w:type="dxa"/>
        </w:tblCellMar>
        <w:tblLook w:val="0000" w:firstRow="0" w:lastRow="0" w:firstColumn="0" w:lastColumn="0" w:noHBand="0" w:noVBand="0"/>
      </w:tblPr>
      <w:tblGrid>
        <w:gridCol w:w="596"/>
        <w:gridCol w:w="7401"/>
        <w:gridCol w:w="821"/>
        <w:gridCol w:w="850"/>
        <w:gridCol w:w="851"/>
      </w:tblGrid>
      <w:tr w:rsidR="0062016D" w14:paraId="5E59D110" w14:textId="77777777">
        <w:tblPrEx>
          <w:tblCellMar>
            <w:top w:w="0" w:type="dxa"/>
            <w:bottom w:w="0" w:type="dxa"/>
          </w:tblCellMar>
        </w:tblPrEx>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0E" w14:textId="77777777" w:rsidR="0062016D" w:rsidRDefault="0062016D">
            <w:pPr>
              <w:rPr>
                <w:bCs/>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0F" w14:textId="77777777" w:rsidR="0062016D" w:rsidRDefault="00867869">
            <w:pPr>
              <w:rPr>
                <w:b/>
              </w:rPr>
            </w:pPr>
            <w:r>
              <w:rPr>
                <w:b/>
              </w:rPr>
              <w:t>Disclosure and Barring Service</w:t>
            </w:r>
          </w:p>
        </w:tc>
      </w:tr>
      <w:tr w:rsidR="0062016D" w14:paraId="5E59D119"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11" w14:textId="77777777" w:rsidR="0062016D" w:rsidRDefault="0062016D">
            <w:pPr>
              <w:rPr>
                <w:bCs/>
              </w:rPr>
            </w:pP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12" w14:textId="77777777" w:rsidR="0062016D" w:rsidRDefault="00867869">
            <w: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113" w14:textId="77777777" w:rsidR="0062016D" w:rsidRDefault="00867869">
            <w:pPr>
              <w:rPr>
                <w:b/>
                <w:bCs/>
              </w:rPr>
            </w:pPr>
            <w:r>
              <w:rPr>
                <w:b/>
                <w:bCs/>
              </w:rPr>
              <w:t>YES</w:t>
            </w:r>
          </w:p>
          <w:p w14:paraId="5E59D114" w14:textId="77777777" w:rsidR="0062016D" w:rsidRDefault="0062016D">
            <w:pPr>
              <w:rPr>
                <w:b/>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115" w14:textId="77777777" w:rsidR="0062016D" w:rsidRDefault="00867869">
            <w:pPr>
              <w:rPr>
                <w:b/>
                <w:bCs/>
              </w:rPr>
            </w:pPr>
            <w:r>
              <w:rPr>
                <w:b/>
                <w:bCs/>
              </w:rPr>
              <w:t>NO</w:t>
            </w:r>
          </w:p>
          <w:p w14:paraId="5E59D116" w14:textId="77777777" w:rsidR="0062016D" w:rsidRDefault="0062016D">
            <w:pPr>
              <w:rPr>
                <w:b/>
              </w:rPr>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E59D117" w14:textId="77777777" w:rsidR="0062016D" w:rsidRDefault="00867869">
            <w:pPr>
              <w:rPr>
                <w:b/>
                <w:bCs/>
              </w:rPr>
            </w:pPr>
            <w:r>
              <w:rPr>
                <w:b/>
                <w:bCs/>
              </w:rPr>
              <w:t>N/A</w:t>
            </w:r>
          </w:p>
          <w:p w14:paraId="5E59D118" w14:textId="77777777" w:rsidR="0062016D" w:rsidRDefault="0062016D">
            <w:pPr>
              <w:rPr>
                <w:b/>
              </w:rPr>
            </w:pPr>
          </w:p>
        </w:tc>
      </w:tr>
      <w:tr w:rsidR="0062016D" w14:paraId="5E59D11F" w14:textId="77777777">
        <w:tblPrEx>
          <w:tblCellMar>
            <w:top w:w="0" w:type="dxa"/>
            <w:bottom w:w="0" w:type="dxa"/>
          </w:tblCellMar>
        </w:tblPrEx>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1A" w14:textId="77777777" w:rsidR="0062016D" w:rsidRDefault="00867869">
            <w:pPr>
              <w:rPr>
                <w:bCs/>
              </w:rPr>
            </w:pPr>
            <w:r>
              <w:rPr>
                <w:bCs/>
              </w:rPr>
              <w:t>7</w:t>
            </w: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1B" w14:textId="77777777" w:rsidR="0062016D" w:rsidRDefault="00867869">
            <w: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1C" w14:textId="77777777" w:rsidR="0062016D" w:rsidRDefault="00867869">
            <w: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1D" w14:textId="77777777" w:rsidR="0062016D" w:rsidRDefault="00867869">
            <w: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1E" w14:textId="77777777" w:rsidR="0062016D" w:rsidRDefault="00867869">
            <w:r>
              <w:rPr>
                <w:rFonts w:ascii="Segoe UI Symbol" w:hAnsi="Segoe UI Symbol" w:cs="Segoe UI Symbol"/>
              </w:rPr>
              <w:t>☒</w:t>
            </w:r>
          </w:p>
        </w:tc>
      </w:tr>
      <w:tr w:rsidR="0062016D" w14:paraId="5E59D123" w14:textId="77777777">
        <w:tblPrEx>
          <w:tblCellMar>
            <w:top w:w="0" w:type="dxa"/>
            <w:bottom w:w="0" w:type="dxa"/>
          </w:tblCellMar>
        </w:tblPrEx>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20" w14:textId="77777777" w:rsidR="0062016D" w:rsidRDefault="00867869">
            <w:pPr>
              <w:rPr>
                <w:bCs/>
              </w:rPr>
            </w:pPr>
            <w:r>
              <w:rPr>
                <w:bCs/>
              </w:rPr>
              <w:t>8</w:t>
            </w: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21" w14:textId="77777777" w:rsidR="0062016D" w:rsidRDefault="00867869">
            <w:r>
              <w:t xml:space="preserve">If YES, please give the certificate number. If the certificate number is not </w:t>
            </w:r>
            <w:proofErr w:type="gramStart"/>
            <w:r>
              <w:t>available</w:t>
            </w:r>
            <w:proofErr w:type="gramEnd"/>
            <w:r>
              <w:t xml:space="preserve"> please write “Pending”; in this case any ethical approval will be subject to </w:t>
            </w:r>
            <w:r>
              <w:t>providing the appropriate certificate number.</w:t>
            </w:r>
          </w:p>
        </w:tc>
        <w:tc>
          <w:tcPr>
            <w:tcW w:w="252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22" w14:textId="77777777" w:rsidR="0062016D" w:rsidRDefault="0062016D">
            <w:pPr>
              <w:rPr>
                <w:b/>
                <w:bCs/>
              </w:rPr>
            </w:pPr>
          </w:p>
        </w:tc>
      </w:tr>
    </w:tbl>
    <w:p w14:paraId="5E59D124" w14:textId="77777777" w:rsidR="0062016D" w:rsidRDefault="0062016D">
      <w:pPr>
        <w:rPr>
          <w:b/>
        </w:rPr>
      </w:pPr>
    </w:p>
    <w:p w14:paraId="5E59D125" w14:textId="77777777" w:rsidR="0062016D" w:rsidRDefault="00867869">
      <w:pPr>
        <w:rPr>
          <w:b/>
        </w:rPr>
      </w:pPr>
      <w:r>
        <w:rPr>
          <w:b/>
        </w:rPr>
        <w:t>SECTION I: Feedback, Consent and Confidentiality</w:t>
      </w:r>
    </w:p>
    <w:p w14:paraId="5E59D126" w14:textId="77777777" w:rsidR="0062016D" w:rsidRDefault="0062016D">
      <w:pPr>
        <w:rPr>
          <w:b/>
        </w:rPr>
      </w:pPr>
    </w:p>
    <w:tbl>
      <w:tblPr>
        <w:tblW w:w="10519" w:type="dxa"/>
        <w:tblInd w:w="-34" w:type="dxa"/>
        <w:tblCellMar>
          <w:left w:w="10" w:type="dxa"/>
          <w:right w:w="10" w:type="dxa"/>
        </w:tblCellMar>
        <w:tblLook w:val="0000" w:firstRow="0" w:lastRow="0" w:firstColumn="0" w:lastColumn="0" w:noHBand="0" w:noVBand="0"/>
      </w:tblPr>
      <w:tblGrid>
        <w:gridCol w:w="596"/>
        <w:gridCol w:w="9923"/>
      </w:tblGrid>
      <w:tr w:rsidR="0062016D" w14:paraId="5E59D12A"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27" w14:textId="77777777" w:rsidR="0062016D" w:rsidRDefault="00867869">
            <w:pPr>
              <w:rPr>
                <w:bCs/>
              </w:rPr>
            </w:pPr>
            <w:r>
              <w:rPr>
                <w:bCs/>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28" w14:textId="77777777" w:rsidR="0062016D" w:rsidRDefault="00867869">
            <w:r>
              <w:rPr>
                <w:b/>
              </w:rPr>
              <w:t>Feedback</w:t>
            </w:r>
          </w:p>
          <w:p w14:paraId="5E59D129" w14:textId="77777777" w:rsidR="0062016D" w:rsidRDefault="00867869">
            <w:r>
              <w:t xml:space="preserve">What de-briefing and feedback will be provided to participants, how will this be done and when? </w:t>
            </w:r>
          </w:p>
        </w:tc>
      </w:tr>
      <w:tr w:rsidR="0062016D" w14:paraId="5E59D130"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2B" w14:textId="77777777" w:rsidR="0062016D" w:rsidRDefault="0062016D">
            <w:pPr>
              <w:rPr>
                <w:bCs/>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2C" w14:textId="77777777" w:rsidR="0062016D" w:rsidRDefault="0062016D"/>
          <w:p w14:paraId="5E59D12D" w14:textId="77777777" w:rsidR="0062016D" w:rsidRDefault="00867869">
            <w:r>
              <w:t xml:space="preserve">Participants will receive a short </w:t>
            </w:r>
            <w:r>
              <w:t>summary of the research findings by email once the study is complete.</w:t>
            </w:r>
          </w:p>
          <w:p w14:paraId="5E59D12E" w14:textId="77777777" w:rsidR="0062016D" w:rsidRDefault="0062016D"/>
          <w:p w14:paraId="5E59D12F" w14:textId="77777777" w:rsidR="0062016D" w:rsidRDefault="00867869">
            <w:r>
              <w:rPr>
                <w:i/>
              </w:rPr>
              <w:t>(this box should expand as you type)</w:t>
            </w:r>
          </w:p>
        </w:tc>
      </w:tr>
      <w:tr w:rsidR="0062016D" w14:paraId="5E59D134"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31" w14:textId="77777777" w:rsidR="0062016D" w:rsidRDefault="00867869">
            <w:pPr>
              <w:rPr>
                <w:bCs/>
              </w:rPr>
            </w:pPr>
            <w:r>
              <w:rPr>
                <w:bCs/>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32" w14:textId="77777777" w:rsidR="0062016D" w:rsidRDefault="00867869">
            <w:r>
              <w:rPr>
                <w:b/>
              </w:rPr>
              <w:t>Informed consent</w:t>
            </w:r>
          </w:p>
          <w:p w14:paraId="5E59D133" w14:textId="77777777" w:rsidR="0062016D" w:rsidRDefault="00867869">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w:t>
            </w:r>
            <w:r>
              <w:lastRenderedPageBreak/>
              <w:t>consent will be obtained and recorded in accordance with prevailing data protection legislation.</w:t>
            </w:r>
          </w:p>
        </w:tc>
      </w:tr>
      <w:tr w:rsidR="0062016D" w14:paraId="5E59D13A"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35" w14:textId="77777777" w:rsidR="0062016D" w:rsidRDefault="0062016D">
            <w:pPr>
              <w:rPr>
                <w:bCs/>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36" w14:textId="77777777" w:rsidR="0062016D" w:rsidRDefault="0062016D"/>
          <w:p w14:paraId="5E59D137" w14:textId="77777777" w:rsidR="0062016D" w:rsidRDefault="00867869">
            <w:r>
              <w:t xml:space="preserve">Each participant will get an information sheet explaining the </w:t>
            </w:r>
            <w:proofErr w:type="gramStart"/>
            <w:r>
              <w:t>study ,</w:t>
            </w:r>
            <w:proofErr w:type="gramEnd"/>
            <w:r>
              <w:t xml:space="preserve"> what participation </w:t>
            </w:r>
            <w:proofErr w:type="gramStart"/>
            <w:r>
              <w:t>involves ,</w:t>
            </w:r>
            <w:proofErr w:type="gramEnd"/>
            <w:r>
              <w:t xml:space="preserve"> and their </w:t>
            </w:r>
            <w:proofErr w:type="gramStart"/>
            <w:r>
              <w:t>rights .the</w:t>
            </w:r>
            <w:proofErr w:type="gramEnd"/>
            <w:r>
              <w:t xml:space="preserve"> consent it will be in writing or electronically before interviews begin.</w:t>
            </w:r>
          </w:p>
          <w:p w14:paraId="5E59D138" w14:textId="77777777" w:rsidR="0062016D" w:rsidRDefault="0062016D"/>
          <w:p w14:paraId="5E59D139" w14:textId="77777777" w:rsidR="0062016D" w:rsidRDefault="00867869">
            <w:r>
              <w:rPr>
                <w:i/>
              </w:rPr>
              <w:t>(this box should expand as you type)</w:t>
            </w:r>
          </w:p>
        </w:tc>
      </w:tr>
      <w:tr w:rsidR="0062016D" w14:paraId="5E59D13E"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3B" w14:textId="77777777" w:rsidR="0062016D" w:rsidRDefault="00867869">
            <w:pPr>
              <w:rPr>
                <w:bCs/>
              </w:rPr>
            </w:pPr>
            <w:r>
              <w:rPr>
                <w:bCs/>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3C" w14:textId="77777777" w:rsidR="0062016D" w:rsidRDefault="00867869">
            <w:pPr>
              <w:rPr>
                <w:b/>
              </w:rPr>
            </w:pPr>
            <w:r>
              <w:rPr>
                <w:b/>
              </w:rPr>
              <w:t>Confidentiality / Anonymity</w:t>
            </w:r>
          </w:p>
          <w:p w14:paraId="5E59D13D" w14:textId="77777777" w:rsidR="0062016D" w:rsidRDefault="00867869">
            <w:r>
              <w:t xml:space="preserve">Set out how anonymity of participants and confidentiality will be ensured in any outputs. If anonymity is not being offered, explain why this is the case. </w:t>
            </w:r>
          </w:p>
        </w:tc>
      </w:tr>
      <w:tr w:rsidR="0062016D" w14:paraId="5E59D144"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3F" w14:textId="77777777" w:rsidR="0062016D" w:rsidRDefault="0062016D">
            <w:pPr>
              <w:rPr>
                <w:bCs/>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40" w14:textId="77777777" w:rsidR="0062016D" w:rsidRDefault="0062016D"/>
          <w:p w14:paraId="5E59D141" w14:textId="77777777" w:rsidR="0062016D" w:rsidRDefault="00867869">
            <w:r>
              <w:t xml:space="preserve">Participants names will not appear in the report. </w:t>
            </w:r>
            <w:r>
              <w:t xml:space="preserve">Pseudonyms will be </w:t>
            </w:r>
            <w:proofErr w:type="gramStart"/>
            <w:r>
              <w:t>used ,and</w:t>
            </w:r>
            <w:proofErr w:type="gramEnd"/>
            <w:r>
              <w:t xml:space="preserve"> all identifying details will be removed. Data will be securely stored and accessible only to the researcher and supervisor.</w:t>
            </w:r>
          </w:p>
          <w:p w14:paraId="5E59D142" w14:textId="77777777" w:rsidR="0062016D" w:rsidRDefault="0062016D"/>
          <w:p w14:paraId="5E59D143" w14:textId="77777777" w:rsidR="0062016D" w:rsidRDefault="00867869">
            <w:r>
              <w:rPr>
                <w:i/>
              </w:rPr>
              <w:t>(this box should expand as you type)</w:t>
            </w:r>
          </w:p>
        </w:tc>
      </w:tr>
    </w:tbl>
    <w:p w14:paraId="5E59D145" w14:textId="77777777" w:rsidR="0062016D" w:rsidRDefault="0062016D"/>
    <w:p w14:paraId="5E59D146" w14:textId="77777777" w:rsidR="0062016D" w:rsidRDefault="00867869">
      <w:pPr>
        <w:rPr>
          <w:b/>
        </w:rPr>
      </w:pPr>
      <w:r>
        <w:rPr>
          <w:b/>
        </w:rPr>
        <w:t>SECTION J: Data Protection and Storage</w:t>
      </w:r>
    </w:p>
    <w:p w14:paraId="5E59D147" w14:textId="77777777" w:rsidR="0062016D" w:rsidRDefault="0062016D">
      <w:pPr>
        <w:rPr>
          <w:b/>
        </w:rPr>
      </w:pPr>
    </w:p>
    <w:tbl>
      <w:tblPr>
        <w:tblW w:w="10490" w:type="dxa"/>
        <w:tblInd w:w="-5" w:type="dxa"/>
        <w:tblCellMar>
          <w:left w:w="10" w:type="dxa"/>
          <w:right w:w="10" w:type="dxa"/>
        </w:tblCellMar>
        <w:tblLook w:val="0000" w:firstRow="0" w:lastRow="0" w:firstColumn="0" w:lastColumn="0" w:noHBand="0" w:noVBand="0"/>
      </w:tblPr>
      <w:tblGrid>
        <w:gridCol w:w="567"/>
        <w:gridCol w:w="7905"/>
        <w:gridCol w:w="992"/>
        <w:gridCol w:w="1026"/>
      </w:tblGrid>
      <w:tr w:rsidR="0062016D" w14:paraId="5E59D14C"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48" w14:textId="77777777" w:rsidR="0062016D" w:rsidRDefault="0062016D"/>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49" w14:textId="77777777" w:rsidR="0062016D" w:rsidRDefault="00867869">
            <w:r>
              <w:t xml:space="preserve">Does the </w:t>
            </w:r>
            <w:r>
              <w:t>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4A" w14:textId="77777777" w:rsidR="0062016D" w:rsidRDefault="00867869">
            <w:r>
              <w:rPr>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4B" w14:textId="77777777" w:rsidR="0062016D" w:rsidRDefault="00867869">
            <w:r>
              <w:rPr>
                <w:b/>
                <w:bCs/>
              </w:rPr>
              <w:t>NO</w:t>
            </w:r>
          </w:p>
        </w:tc>
      </w:tr>
      <w:tr w:rsidR="0062016D" w14:paraId="5E59D152" w14:textId="77777777">
        <w:tblPrEx>
          <w:tblCellMar>
            <w:top w:w="0" w:type="dxa"/>
            <w:bottom w:w="0" w:type="dxa"/>
          </w:tblCellMar>
        </w:tblPrEx>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4D" w14:textId="77777777" w:rsidR="0062016D" w:rsidRDefault="00867869">
            <w:pPr>
              <w:rPr>
                <w:bCs/>
                <w:iCs/>
              </w:rPr>
            </w:pPr>
            <w:r>
              <w:rPr>
                <w:bCs/>
                <w:iCs/>
              </w:rPr>
              <w:t>1</w:t>
            </w: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4E" w14:textId="77777777" w:rsidR="0062016D" w:rsidRDefault="00867869">
            <w:r>
              <w:rPr>
                <w:b/>
                <w:bCs/>
                <w:i/>
                <w:iCs/>
              </w:rPr>
              <w:t>“Personal data”</w:t>
            </w:r>
            <w:r>
              <w:rPr>
                <w:i/>
                <w:iCs/>
              </w:rPr>
              <w:t xml:space="preserve"> means any information relating to an identified or identifiable natural person (‘data subject’). An identifiable natural person is one who can be identified, directly or indirectly, </w:t>
            </w:r>
            <w:proofErr w:type="gramStart"/>
            <w:r>
              <w:rPr>
                <w:i/>
                <w:iCs/>
              </w:rPr>
              <w:t>in particular by</w:t>
            </w:r>
            <w:proofErr w:type="gramEnd"/>
            <w:r>
              <w:rPr>
                <w:i/>
                <w:iC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iCs/>
              </w:rPr>
              <w:t>is considered t</w:t>
            </w:r>
            <w:r>
              <w:rPr>
                <w:i/>
                <w:iCs/>
              </w:rPr>
              <w:t>o be</w:t>
            </w:r>
            <w:proofErr w:type="gramEnd"/>
            <w:r>
              <w:rPr>
                <w:i/>
                <w:iCs/>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4F" w14:textId="77777777" w:rsidR="0062016D" w:rsidRDefault="00867869">
            <w:pPr>
              <w:rPr>
                <w:lang w:val="en-US"/>
              </w:rPr>
            </w:pPr>
            <w:r>
              <w:rPr>
                <w:lang w:val="en-US"/>
              </w:rPr>
              <w:t>X</w:t>
            </w:r>
          </w:p>
          <w:p w14:paraId="5E59D150" w14:textId="77777777" w:rsidR="0062016D" w:rsidRDefault="00867869">
            <w:pPr>
              <w:rPr>
                <w:lang w:val="en-US"/>
              </w:rPr>
            </w:pPr>
            <w:r>
              <w:rPr>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51" w14:textId="77777777" w:rsidR="0062016D" w:rsidRDefault="00867869">
            <w:pPr>
              <w:rPr>
                <w:lang w:val="en-US"/>
              </w:rPr>
            </w:pPr>
            <w:r>
              <w:rPr>
                <w:lang w:val="en-US"/>
              </w:rPr>
              <w:t>☐</w:t>
            </w:r>
          </w:p>
        </w:tc>
      </w:tr>
      <w:tr w:rsidR="0062016D" w14:paraId="5E59D155"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53" w14:textId="77777777" w:rsidR="0062016D" w:rsidRDefault="0062016D"/>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54" w14:textId="77777777" w:rsidR="0062016D" w:rsidRDefault="00867869">
            <w:r>
              <w:t>If YES, provide a</w:t>
            </w:r>
            <w:r>
              <w:rPr>
                <w:b/>
                <w:bCs/>
              </w:rPr>
              <w:t xml:space="preserve"> </w:t>
            </w:r>
            <w:r>
              <w:t xml:space="preserve">description of the data and </w:t>
            </w:r>
            <w:r>
              <w:t>explain why this data needs to be collected:</w:t>
            </w:r>
          </w:p>
        </w:tc>
      </w:tr>
      <w:tr w:rsidR="0062016D" w14:paraId="5E59D15B"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56" w14:textId="77777777" w:rsidR="0062016D" w:rsidRDefault="00867869">
            <w:r>
              <w:t>2</w:t>
            </w: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57" w14:textId="77777777" w:rsidR="0062016D" w:rsidRDefault="0062016D"/>
          <w:p w14:paraId="5E59D158" w14:textId="77777777" w:rsidR="0062016D" w:rsidRDefault="00867869">
            <w:r>
              <w:lastRenderedPageBreak/>
              <w:t xml:space="preserve">Basic personal details (first </w:t>
            </w:r>
            <w:proofErr w:type="spellStart"/>
            <w:proofErr w:type="gramStart"/>
            <w:r>
              <w:t>name,emails</w:t>
            </w:r>
            <w:proofErr w:type="spellEnd"/>
            <w:proofErr w:type="gramEnd"/>
            <w:r>
              <w:t xml:space="preserve"> and interview </w:t>
            </w:r>
            <w:proofErr w:type="gramStart"/>
            <w:r>
              <w:t>response )</w:t>
            </w:r>
            <w:proofErr w:type="gramEnd"/>
            <w:r>
              <w:t xml:space="preserve"> will be collected to schedule and conduct interviews. Data will be anonymised and used only for academic purposes.</w:t>
            </w:r>
          </w:p>
          <w:p w14:paraId="5E59D159" w14:textId="77777777" w:rsidR="0062016D" w:rsidRDefault="0062016D"/>
          <w:p w14:paraId="5E59D15A" w14:textId="77777777" w:rsidR="0062016D" w:rsidRDefault="00867869">
            <w:pPr>
              <w:rPr>
                <w:i/>
              </w:rPr>
            </w:pPr>
            <w:r>
              <w:rPr>
                <w:i/>
              </w:rPr>
              <w:t xml:space="preserve">(this box should </w:t>
            </w:r>
            <w:r>
              <w:rPr>
                <w:i/>
              </w:rPr>
              <w:t>expand as you type)</w:t>
            </w:r>
          </w:p>
        </w:tc>
      </w:tr>
      <w:tr w:rsidR="0062016D" w14:paraId="5E59D160" w14:textId="77777777">
        <w:tblPrEx>
          <w:tblCellMar>
            <w:top w:w="0" w:type="dxa"/>
            <w:bottom w:w="0" w:type="dxa"/>
          </w:tblCellMar>
        </w:tblPrEx>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5C" w14:textId="77777777" w:rsidR="0062016D" w:rsidRDefault="0062016D"/>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5D" w14:textId="77777777" w:rsidR="0062016D" w:rsidRDefault="00867869">
            <w: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5E" w14:textId="77777777" w:rsidR="0062016D" w:rsidRDefault="00867869">
            <w:r>
              <w:rPr>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5F" w14:textId="77777777" w:rsidR="0062016D" w:rsidRDefault="00867869">
            <w:r>
              <w:rPr>
                <w:b/>
                <w:bCs/>
              </w:rPr>
              <w:t>NO</w:t>
            </w:r>
          </w:p>
        </w:tc>
      </w:tr>
      <w:tr w:rsidR="0062016D" w14:paraId="5E59D16D"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61" w14:textId="77777777" w:rsidR="0062016D" w:rsidRDefault="00867869">
            <w:pPr>
              <w:rPr>
                <w:bCs/>
                <w:iCs/>
              </w:rPr>
            </w:pPr>
            <w:r>
              <w:rPr>
                <w:bCs/>
                <w:iCs/>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62" w14:textId="77777777" w:rsidR="0062016D" w:rsidRDefault="00867869">
            <w:r>
              <w:rPr>
                <w:b/>
                <w:bCs/>
                <w:i/>
                <w:iCs/>
              </w:rPr>
              <w:t>“Special category data”</w:t>
            </w:r>
            <w:r>
              <w:rPr>
                <w:i/>
                <w:iCs/>
              </w:rPr>
              <w:t xml:space="preserve"> means sensitive personal data consisting of information as to the data </w:t>
            </w:r>
            <w:proofErr w:type="gramStart"/>
            <w:r>
              <w:rPr>
                <w:i/>
                <w:iCs/>
              </w:rPr>
              <w:t>subjects’</w:t>
            </w:r>
            <w:proofErr w:type="gramEnd"/>
            <w:r>
              <w:rPr>
                <w:i/>
                <w:iCs/>
              </w:rPr>
              <w:t xml:space="preserve"> –</w:t>
            </w:r>
          </w:p>
          <w:p w14:paraId="5E59D163" w14:textId="77777777" w:rsidR="0062016D" w:rsidRDefault="00867869">
            <w:r>
              <w:rPr>
                <w:i/>
                <w:iCs/>
              </w:rPr>
              <w:t>(a) racial or ethnic origin,</w:t>
            </w:r>
          </w:p>
          <w:p w14:paraId="5E59D164" w14:textId="77777777" w:rsidR="0062016D" w:rsidRDefault="00867869">
            <w:r>
              <w:rPr>
                <w:i/>
                <w:iCs/>
              </w:rPr>
              <w:t xml:space="preserve">(b) political </w:t>
            </w:r>
            <w:r>
              <w:rPr>
                <w:i/>
                <w:iCs/>
              </w:rPr>
              <w:t>opinions,</w:t>
            </w:r>
          </w:p>
          <w:p w14:paraId="5E59D165" w14:textId="77777777" w:rsidR="0062016D" w:rsidRDefault="00867869">
            <w:r>
              <w:rPr>
                <w:i/>
                <w:iCs/>
              </w:rPr>
              <w:t>(</w:t>
            </w:r>
            <w:proofErr w:type="gramStart"/>
            <w:r>
              <w:rPr>
                <w:i/>
                <w:iCs/>
              </w:rPr>
              <w:t>c )</w:t>
            </w:r>
            <w:proofErr w:type="gramEnd"/>
            <w:r>
              <w:rPr>
                <w:i/>
                <w:iCs/>
              </w:rPr>
              <w:t xml:space="preserve"> religious beliefs or other beliefs of a similar nature,</w:t>
            </w:r>
          </w:p>
          <w:p w14:paraId="5E59D166" w14:textId="77777777" w:rsidR="0062016D" w:rsidRDefault="00867869">
            <w:r>
              <w:rPr>
                <w:i/>
                <w:iCs/>
              </w:rPr>
              <w:t>(d) membership of a trade union (within the meaning of the Trade Union and Labour Relations (Consolidation) Act 1992),</w:t>
            </w:r>
          </w:p>
          <w:p w14:paraId="5E59D167" w14:textId="77777777" w:rsidR="0062016D" w:rsidRDefault="00867869">
            <w:r>
              <w:rPr>
                <w:i/>
                <w:iCs/>
              </w:rPr>
              <w:t>(e) physical or mental health or condition,</w:t>
            </w:r>
          </w:p>
          <w:p w14:paraId="5E59D168" w14:textId="77777777" w:rsidR="0062016D" w:rsidRDefault="00867869">
            <w:r>
              <w:rPr>
                <w:i/>
                <w:iCs/>
              </w:rPr>
              <w:t>(f) sexual life,</w:t>
            </w:r>
          </w:p>
          <w:p w14:paraId="5E59D169" w14:textId="77777777" w:rsidR="0062016D" w:rsidRDefault="00867869">
            <w:r>
              <w:rPr>
                <w:i/>
                <w:iCs/>
              </w:rPr>
              <w:t>(g) genetics,</w:t>
            </w:r>
          </w:p>
          <w:p w14:paraId="5E59D16A" w14:textId="77777777" w:rsidR="0062016D" w:rsidRDefault="00867869">
            <w:pPr>
              <w:rPr>
                <w:i/>
                <w:iCs/>
              </w:rPr>
            </w:pPr>
            <w:r>
              <w:rPr>
                <w:i/>
                <w:iCs/>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6B" w14:textId="77777777" w:rsidR="0062016D" w:rsidRDefault="00867869">
            <w:r>
              <w:rPr>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6C" w14:textId="77777777" w:rsidR="0062016D" w:rsidRDefault="00867869">
            <w:r>
              <w:rPr>
                <w:lang w:val="en-US"/>
              </w:rPr>
              <w:t>x☐</w:t>
            </w:r>
          </w:p>
        </w:tc>
      </w:tr>
      <w:tr w:rsidR="0062016D" w14:paraId="5E59D170"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6E" w14:textId="77777777" w:rsidR="0062016D" w:rsidRDefault="0062016D"/>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6F" w14:textId="77777777" w:rsidR="0062016D" w:rsidRDefault="00867869">
            <w:r>
              <w:t>If YES, provide a</w:t>
            </w:r>
            <w:r>
              <w:rPr>
                <w:b/>
                <w:bCs/>
              </w:rPr>
              <w:t xml:space="preserve"> </w:t>
            </w:r>
            <w:r>
              <w:t>description of the special category data and explain why this data needs to be collected:</w:t>
            </w:r>
          </w:p>
        </w:tc>
      </w:tr>
      <w:tr w:rsidR="0062016D" w14:paraId="5E59D176"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71" w14:textId="77777777" w:rsidR="0062016D" w:rsidRDefault="00867869">
            <w:r>
              <w:t>4</w:t>
            </w: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72" w14:textId="77777777" w:rsidR="0062016D" w:rsidRDefault="0062016D"/>
          <w:p w14:paraId="5E59D173" w14:textId="77777777" w:rsidR="0062016D" w:rsidRDefault="0062016D"/>
          <w:p w14:paraId="5E59D174" w14:textId="77777777" w:rsidR="0062016D" w:rsidRDefault="0062016D"/>
          <w:p w14:paraId="5E59D175" w14:textId="77777777" w:rsidR="0062016D" w:rsidRDefault="00867869">
            <w:r>
              <w:rPr>
                <w:i/>
              </w:rPr>
              <w:t>(this box should expand as you type)</w:t>
            </w:r>
          </w:p>
        </w:tc>
      </w:tr>
    </w:tbl>
    <w:p w14:paraId="5E59D177" w14:textId="77777777" w:rsidR="0062016D" w:rsidRDefault="0062016D"/>
    <w:tbl>
      <w:tblPr>
        <w:tblW w:w="10485" w:type="dxa"/>
        <w:tblCellMar>
          <w:left w:w="10" w:type="dxa"/>
          <w:right w:w="10" w:type="dxa"/>
        </w:tblCellMar>
        <w:tblLook w:val="0000" w:firstRow="0" w:lastRow="0" w:firstColumn="0" w:lastColumn="0" w:noHBand="0" w:noVBand="0"/>
      </w:tblPr>
      <w:tblGrid>
        <w:gridCol w:w="562"/>
        <w:gridCol w:w="7905"/>
        <w:gridCol w:w="992"/>
        <w:gridCol w:w="1026"/>
      </w:tblGrid>
      <w:tr w:rsidR="0062016D" w14:paraId="5E59D17C"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78" w14:textId="77777777" w:rsidR="0062016D" w:rsidRDefault="0062016D">
            <w:pPr>
              <w:rPr>
                <w:rFonts w:ascii="Times New Roman" w:eastAsia="Times New Roman" w:hAnsi="Times New Roman"/>
                <w:kern w:val="0"/>
                <w:sz w:val="20"/>
                <w:szCs w:val="20"/>
                <w:lang w:eastAsia="en-GB"/>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79" w14:textId="77777777" w:rsidR="0062016D" w:rsidRDefault="00867869">
            <w:r>
              <w:rPr>
                <w:rFonts w:ascii="Times New Roman" w:eastAsia="Times New Roman" w:hAnsi="Times New Roman"/>
                <w:b/>
                <w:kern w:val="0"/>
                <w:sz w:val="20"/>
                <w:szCs w:val="20"/>
                <w:lang w:eastAsia="en-GB"/>
              </w:rPr>
              <w:t xml:space="preserve">Will data from the research </w:t>
            </w:r>
            <w:r>
              <w:rPr>
                <w:rFonts w:ascii="Times New Roman" w:eastAsia="Times New Roman" w:hAnsi="Times New Roman"/>
                <w:b/>
                <w:kern w:val="0"/>
                <w:sz w:val="20"/>
                <w:szCs w:val="20"/>
                <w:lang w:eastAsia="en-GB"/>
              </w:rPr>
              <w:t>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7A"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7B"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r>
      <w:tr w:rsidR="0062016D" w14:paraId="5E59D181"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7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7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7F"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0" w14:textId="77777777" w:rsidR="0062016D" w:rsidRDefault="00867869">
            <w:r>
              <w:rPr>
                <w:rFonts w:ascii="Times New Roman" w:eastAsia="MS Gothic" w:hAnsi="Times New Roman"/>
                <w:kern w:val="0"/>
                <w:sz w:val="20"/>
                <w:szCs w:val="20"/>
                <w:lang w:eastAsia="en-GB"/>
              </w:rPr>
              <w:t>☒</w:t>
            </w:r>
          </w:p>
        </w:tc>
      </w:tr>
      <w:tr w:rsidR="0062016D" w14:paraId="5E59D18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8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8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4"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5" w14:textId="77777777" w:rsidR="0062016D" w:rsidRDefault="00867869">
            <w:r>
              <w:rPr>
                <w:rFonts w:ascii="Times New Roman" w:eastAsia="MS Gothic" w:hAnsi="Times New Roman"/>
                <w:kern w:val="0"/>
                <w:sz w:val="20"/>
                <w:szCs w:val="20"/>
                <w:lang w:eastAsia="en-GB"/>
              </w:rPr>
              <w:t>☐</w:t>
            </w:r>
          </w:p>
        </w:tc>
      </w:tr>
      <w:tr w:rsidR="0062016D" w14:paraId="5E59D18B"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8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8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9" w14:textId="77777777" w:rsidR="0062016D" w:rsidRDefault="00867869">
            <w:r>
              <w:rPr>
                <w:rFonts w:ascii="Times New Roman" w:eastAsia="MS Gothic" w:hAnsi="Times New Roman"/>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A" w14:textId="77777777" w:rsidR="0062016D" w:rsidRDefault="00867869">
            <w:r>
              <w:rPr>
                <w:rFonts w:ascii="Segoe UI Symbol" w:eastAsia="MS Gothic" w:hAnsi="Segoe UI Symbol" w:cs="Segoe UI Symbol"/>
                <w:kern w:val="0"/>
                <w:sz w:val="20"/>
                <w:szCs w:val="20"/>
                <w:lang w:eastAsia="en-GB"/>
              </w:rPr>
              <w:t>☒</w:t>
            </w:r>
          </w:p>
        </w:tc>
      </w:tr>
      <w:tr w:rsidR="0062016D" w14:paraId="5E59D19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8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8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Home or other </w:t>
            </w:r>
            <w:r>
              <w:rPr>
                <w:rFonts w:ascii="Times New Roman" w:eastAsia="Times New Roman" w:hAnsi="Times New Roman"/>
                <w:kern w:val="0"/>
                <w:sz w:val="20"/>
                <w:szCs w:val="20"/>
                <w:lang w:eastAsia="en-GB"/>
              </w:rPr>
              <w:t>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E"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8F" w14:textId="77777777" w:rsidR="0062016D" w:rsidRDefault="00867869">
            <w:r>
              <w:rPr>
                <w:rFonts w:ascii="Times New Roman" w:eastAsia="MS Gothic" w:hAnsi="Times New Roman"/>
                <w:kern w:val="0"/>
                <w:sz w:val="20"/>
                <w:szCs w:val="20"/>
                <w:lang w:eastAsia="en-GB"/>
              </w:rPr>
              <w:t>☐</w:t>
            </w:r>
          </w:p>
        </w:tc>
      </w:tr>
      <w:tr w:rsidR="0062016D" w14:paraId="5E59D19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9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lastRenderedPageBreak/>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9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93"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94" w14:textId="77777777" w:rsidR="0062016D" w:rsidRDefault="00867869">
            <w:r>
              <w:rPr>
                <w:rFonts w:ascii="Times New Roman" w:eastAsia="MS Gothic" w:hAnsi="Times New Roman"/>
                <w:kern w:val="0"/>
                <w:sz w:val="20"/>
                <w:szCs w:val="20"/>
                <w:lang w:eastAsia="en-GB"/>
              </w:rPr>
              <w:t>☐</w:t>
            </w:r>
          </w:p>
        </w:tc>
      </w:tr>
      <w:tr w:rsidR="0062016D" w14:paraId="5E59D19A"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9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9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98"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59D199" w14:textId="77777777" w:rsidR="0062016D" w:rsidRDefault="00867869">
            <w:r>
              <w:rPr>
                <w:rFonts w:ascii="Times New Roman" w:eastAsia="MS Gothic" w:hAnsi="Times New Roman"/>
                <w:kern w:val="0"/>
                <w:sz w:val="20"/>
                <w:szCs w:val="20"/>
                <w:lang w:eastAsia="en-GB"/>
              </w:rPr>
              <w:t>☐</w:t>
            </w:r>
          </w:p>
        </w:tc>
      </w:tr>
      <w:tr w:rsidR="0062016D" w14:paraId="5E59D1A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9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9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Other – specify:</w:t>
            </w:r>
          </w:p>
          <w:p w14:paraId="5E59D19D" w14:textId="77777777" w:rsidR="0062016D" w:rsidRDefault="0062016D">
            <w:pPr>
              <w:rPr>
                <w:rFonts w:ascii="Times New Roman" w:eastAsia="Times New Roman" w:hAnsi="Times New Roman"/>
                <w:kern w:val="0"/>
                <w:sz w:val="20"/>
                <w:szCs w:val="20"/>
                <w:lang w:eastAsia="en-GB"/>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9E" w14:textId="77777777" w:rsidR="0062016D" w:rsidRDefault="00867869">
            <w:r>
              <w:rPr>
                <w:rFonts w:ascii="Times New Roman" w:eastAsia="MS Gothic" w:hAnsi="Times New Roman"/>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9F" w14:textId="77777777" w:rsidR="0062016D" w:rsidRDefault="00867869">
            <w:r>
              <w:rPr>
                <w:rFonts w:ascii="Segoe UI Symbol" w:eastAsia="MS Gothic" w:hAnsi="Segoe UI Symbol" w:cs="Segoe UI Symbol"/>
                <w:kern w:val="0"/>
                <w:sz w:val="20"/>
                <w:szCs w:val="20"/>
                <w:lang w:eastAsia="en-GB"/>
              </w:rPr>
              <w:t>☒</w:t>
            </w:r>
          </w:p>
        </w:tc>
      </w:tr>
      <w:tr w:rsidR="0062016D" w14:paraId="5E59D1A3"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A1" w14:textId="77777777" w:rsidR="0062016D" w:rsidRDefault="00867869">
            <w:r>
              <w:rPr>
                <w:rFonts w:ascii="Times New Roman" w:eastAsia="Times New Roman" w:hAnsi="Times New Roman"/>
                <w:kern w:val="0"/>
                <w:sz w:val="20"/>
                <w:szCs w:val="20"/>
                <w:lang w:eastAsia="en-GB"/>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A2" w14:textId="77777777" w:rsidR="0062016D" w:rsidRDefault="00867869">
            <w:r>
              <w:rPr>
                <w:rFonts w:ascii="Times New Roman" w:eastAsia="Times New Roman" w:hAnsi="Times New Roman"/>
                <w:bCs/>
                <w:kern w:val="0"/>
                <w:sz w:val="20"/>
                <w:szCs w:val="20"/>
                <w:lang w:eastAsia="en-GB"/>
              </w:rPr>
              <w:t xml:space="preserve">For all stored data, explain the measures in place to ensure the security of the data </w:t>
            </w:r>
            <w:r>
              <w:rPr>
                <w:rFonts w:ascii="Times New Roman" w:eastAsia="Times New Roman" w:hAnsi="Times New Roman"/>
                <w:bCs/>
                <w:kern w:val="0"/>
                <w:sz w:val="20"/>
                <w:szCs w:val="20"/>
                <w:lang w:eastAsia="en-GB"/>
              </w:rPr>
              <w:t>collected, data confidentiality, including details of backup procedures, password protection, encryption, anonymisation and pseudonymisation</w:t>
            </w:r>
            <w:r>
              <w:rPr>
                <w:rFonts w:ascii="Times New Roman" w:eastAsia="Times New Roman" w:hAnsi="Times New Roman"/>
                <w:kern w:val="0"/>
                <w:sz w:val="20"/>
                <w:szCs w:val="20"/>
                <w:lang w:eastAsia="en-GB"/>
              </w:rPr>
              <w:t>:</w:t>
            </w:r>
          </w:p>
        </w:tc>
      </w:tr>
      <w:tr w:rsidR="0062016D" w14:paraId="5E59D1A8"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A4"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A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Files will be password protected. Only the researcher will have access. Backup will be stored securely and </w:t>
            </w:r>
            <w:r>
              <w:rPr>
                <w:rFonts w:ascii="Times New Roman" w:eastAsia="Times New Roman" w:hAnsi="Times New Roman"/>
                <w:kern w:val="0"/>
                <w:sz w:val="20"/>
                <w:szCs w:val="20"/>
                <w:lang w:eastAsia="en-GB"/>
              </w:rPr>
              <w:t xml:space="preserve">deleted after the study is </w:t>
            </w:r>
            <w:proofErr w:type="gramStart"/>
            <w:r>
              <w:rPr>
                <w:rFonts w:ascii="Times New Roman" w:eastAsia="Times New Roman" w:hAnsi="Times New Roman"/>
                <w:kern w:val="0"/>
                <w:sz w:val="20"/>
                <w:szCs w:val="20"/>
                <w:lang w:eastAsia="en-GB"/>
              </w:rPr>
              <w:t>complete .</w:t>
            </w:r>
            <w:proofErr w:type="gramEnd"/>
          </w:p>
          <w:p w14:paraId="5E59D1A6" w14:textId="77777777" w:rsidR="0062016D" w:rsidRDefault="0062016D">
            <w:pPr>
              <w:rPr>
                <w:rFonts w:ascii="Times New Roman" w:eastAsia="Times New Roman" w:hAnsi="Times New Roman"/>
                <w:kern w:val="0"/>
                <w:sz w:val="20"/>
                <w:szCs w:val="20"/>
                <w:lang w:eastAsia="en-GB"/>
              </w:rPr>
            </w:pPr>
          </w:p>
          <w:p w14:paraId="5E59D1A7" w14:textId="77777777" w:rsidR="0062016D" w:rsidRDefault="00867869">
            <w:r>
              <w:rPr>
                <w:rFonts w:ascii="Times New Roman" w:eastAsia="Times New Roman" w:hAnsi="Times New Roman"/>
                <w:i/>
                <w:kern w:val="0"/>
                <w:sz w:val="20"/>
                <w:szCs w:val="20"/>
                <w:lang w:eastAsia="en-GB"/>
              </w:rPr>
              <w:t>(this box should expand as you type)</w:t>
            </w:r>
          </w:p>
        </w:tc>
      </w:tr>
    </w:tbl>
    <w:p w14:paraId="5E59D1A9" w14:textId="77777777" w:rsidR="0062016D" w:rsidRDefault="0062016D"/>
    <w:tbl>
      <w:tblPr>
        <w:tblW w:w="10485" w:type="dxa"/>
        <w:tblCellMar>
          <w:left w:w="10" w:type="dxa"/>
          <w:right w:w="10" w:type="dxa"/>
        </w:tblCellMar>
        <w:tblLook w:val="0000" w:firstRow="0" w:lastRow="0" w:firstColumn="0" w:lastColumn="0" w:noHBand="0" w:noVBand="0"/>
      </w:tblPr>
      <w:tblGrid>
        <w:gridCol w:w="562"/>
        <w:gridCol w:w="7905"/>
        <w:gridCol w:w="992"/>
        <w:gridCol w:w="1026"/>
      </w:tblGrid>
      <w:tr w:rsidR="0062016D" w14:paraId="5E59D1AC"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AA"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AB"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Data Protection</w:t>
            </w:r>
          </w:p>
        </w:tc>
      </w:tr>
      <w:tr w:rsidR="0062016D" w14:paraId="5E59D1B1"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AD" w14:textId="77777777" w:rsidR="0062016D" w:rsidRDefault="0062016D">
            <w:pPr>
              <w:rPr>
                <w:rFonts w:ascii="Times New Roman" w:eastAsia="Times New Roman" w:hAnsi="Times New Roman"/>
                <w:kern w:val="0"/>
                <w:sz w:val="20"/>
                <w:szCs w:val="20"/>
                <w:lang w:eastAsia="en-GB"/>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AE" w14:textId="77777777" w:rsidR="0062016D" w:rsidRDefault="00867869">
            <w:r>
              <w:rPr>
                <w:rFonts w:ascii="Times New Roman" w:eastAsia="Times New Roman" w:hAnsi="Times New Roman"/>
                <w:kern w:val="0"/>
                <w:sz w:val="20"/>
                <w:szCs w:val="20"/>
                <w:lang w:eastAsia="en-GB"/>
              </w:rPr>
              <w:t xml:space="preserve">Will the research activity </w:t>
            </w:r>
            <w:r>
              <w:rPr>
                <w:rFonts w:ascii="Times New Roman" w:eastAsia="Times New Roman" w:hAnsi="Times New Roman"/>
                <w:bCs/>
                <w:kern w:val="0"/>
                <w:sz w:val="20"/>
                <w:szCs w:val="20"/>
                <w:lang w:eastAsia="en-GB"/>
              </w:rPr>
              <w:t>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AF"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0" w14:textId="77777777" w:rsidR="0062016D" w:rsidRDefault="00867869">
            <w:pPr>
              <w:rPr>
                <w:rFonts w:ascii="Times New Roman" w:eastAsia="Times New Roman" w:hAnsi="Times New Roman"/>
                <w:b/>
                <w:bCs/>
                <w:kern w:val="0"/>
                <w:sz w:val="20"/>
                <w:szCs w:val="20"/>
                <w:lang w:eastAsia="en-GB"/>
              </w:rPr>
            </w:pPr>
            <w:r>
              <w:rPr>
                <w:rFonts w:ascii="Times New Roman" w:eastAsia="Times New Roman" w:hAnsi="Times New Roman"/>
                <w:b/>
                <w:bCs/>
                <w:kern w:val="0"/>
                <w:sz w:val="20"/>
                <w:szCs w:val="20"/>
                <w:lang w:eastAsia="en-GB"/>
              </w:rPr>
              <w:t>NO</w:t>
            </w:r>
          </w:p>
        </w:tc>
      </w:tr>
      <w:tr w:rsidR="0062016D" w14:paraId="5E59D1B6"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3"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B4"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B5" w14:textId="77777777" w:rsidR="0062016D" w:rsidRDefault="00867869">
            <w:r>
              <w:rPr>
                <w:rFonts w:ascii="Times New Roman" w:eastAsia="MS Gothic" w:hAnsi="Times New Roman"/>
                <w:kern w:val="0"/>
                <w:sz w:val="20"/>
                <w:szCs w:val="20"/>
                <w:lang w:eastAsia="en-GB"/>
              </w:rPr>
              <w:t>☐</w:t>
            </w:r>
          </w:p>
        </w:tc>
      </w:tr>
      <w:tr w:rsidR="0062016D" w14:paraId="5E59D1BB"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Sharing of data with </w:t>
            </w:r>
            <w:r>
              <w:rPr>
                <w:rFonts w:ascii="Times New Roman" w:eastAsia="Times New Roman" w:hAnsi="Times New Roman"/>
                <w:kern w:val="0"/>
                <w:sz w:val="20"/>
                <w:szCs w:val="20"/>
                <w:lang w:eastAsia="en-GB"/>
              </w:rPr>
              <w:t>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B9" w14:textId="77777777" w:rsidR="0062016D" w:rsidRDefault="00867869">
            <w:r>
              <w:rPr>
                <w:rFonts w:ascii="Times New Roman" w:eastAsia="MS Gothic" w:hAnsi="Times New Roman"/>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BA" w14:textId="77777777" w:rsidR="0062016D" w:rsidRDefault="00867869">
            <w:r>
              <w:rPr>
                <w:rFonts w:ascii="Segoe UI Symbol" w:eastAsia="MS Gothic" w:hAnsi="Segoe UI Symbol" w:cs="Segoe UI Symbol"/>
                <w:kern w:val="0"/>
                <w:sz w:val="20"/>
                <w:szCs w:val="20"/>
                <w:lang w:eastAsia="en-GB"/>
              </w:rPr>
              <w:t>☒</w:t>
            </w:r>
          </w:p>
        </w:tc>
      </w:tr>
      <w:tr w:rsidR="0062016D" w14:paraId="5E59D1C0"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B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BE"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BF" w14:textId="77777777" w:rsidR="0062016D" w:rsidRDefault="00867869">
            <w:r>
              <w:rPr>
                <w:rFonts w:ascii="Segoe UI Symbol" w:eastAsia="MS Gothic" w:hAnsi="Segoe UI Symbol" w:cs="Segoe UI Symbol"/>
                <w:kern w:val="0"/>
                <w:sz w:val="20"/>
                <w:szCs w:val="20"/>
                <w:lang w:eastAsia="en-GB"/>
              </w:rPr>
              <w:t>☒</w:t>
            </w:r>
          </w:p>
        </w:tc>
      </w:tr>
      <w:tr w:rsidR="0062016D" w14:paraId="5E59D1C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C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C2"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C3" w14:textId="77777777" w:rsidR="0062016D" w:rsidRDefault="00867869">
            <w:r>
              <w:rPr>
                <w:rFonts w:ascii="Times New Roman" w:eastAsia="MS Gothic" w:hAnsi="Times New Roman"/>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C4" w14:textId="77777777" w:rsidR="0062016D" w:rsidRDefault="00867869">
            <w:r>
              <w:rPr>
                <w:rFonts w:ascii="Segoe UI Symbol" w:eastAsia="MS Gothic" w:hAnsi="Segoe UI Symbol" w:cs="Segoe UI Symbol"/>
                <w:kern w:val="0"/>
                <w:sz w:val="20"/>
                <w:szCs w:val="20"/>
                <w:lang w:eastAsia="en-GB"/>
              </w:rPr>
              <w:t>☒</w:t>
            </w:r>
          </w:p>
        </w:tc>
      </w:tr>
      <w:tr w:rsidR="0062016D" w14:paraId="5E59D1CA"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C6"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C7"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Use of personal addresses, postcodes, faxes, </w:t>
            </w:r>
            <w:r>
              <w:rPr>
                <w:rFonts w:ascii="Times New Roman" w:eastAsia="Times New Roman" w:hAnsi="Times New Roman"/>
                <w:kern w:val="0"/>
                <w:sz w:val="20"/>
                <w:szCs w:val="20"/>
                <w:lang w:eastAsia="en-GB"/>
              </w:rPr>
              <w:t>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C8"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C9" w14:textId="77777777" w:rsidR="0062016D" w:rsidRDefault="00867869">
            <w:r>
              <w:rPr>
                <w:rFonts w:ascii="Times New Roman" w:eastAsia="MS Gothic" w:hAnsi="Times New Roman"/>
                <w:kern w:val="0"/>
                <w:sz w:val="20"/>
                <w:szCs w:val="20"/>
                <w:lang w:eastAsia="en-GB"/>
              </w:rPr>
              <w:t>☐</w:t>
            </w:r>
          </w:p>
        </w:tc>
      </w:tr>
      <w:tr w:rsidR="0062016D" w14:paraId="5E59D1CF"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CB"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CC"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CD" w14:textId="77777777" w:rsidR="0062016D" w:rsidRDefault="00867869">
            <w:r>
              <w:rPr>
                <w:rFonts w:ascii="Times New Roman" w:eastAsia="MS Gothic" w:hAnsi="Times New Roman"/>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CE" w14:textId="77777777" w:rsidR="0062016D" w:rsidRDefault="00867869">
            <w:r>
              <w:rPr>
                <w:rFonts w:ascii="Segoe UI Symbol" w:eastAsia="MS Gothic" w:hAnsi="Segoe UI Symbol" w:cs="Segoe UI Symbol"/>
                <w:kern w:val="0"/>
                <w:sz w:val="20"/>
                <w:szCs w:val="20"/>
                <w:lang w:eastAsia="en-GB"/>
              </w:rPr>
              <w:t>☒</w:t>
            </w:r>
          </w:p>
        </w:tc>
      </w:tr>
      <w:tr w:rsidR="0062016D" w14:paraId="5E59D1D4"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D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D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D2" w14:textId="77777777" w:rsidR="0062016D" w:rsidRDefault="00867869">
            <w:r>
              <w:rPr>
                <w:rFonts w:ascii="Segoe UI Symbol" w:eastAsia="MS Gothic" w:hAnsi="Segoe UI Symbol" w:cs="Segoe UI Symbol"/>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D3" w14:textId="77777777" w:rsidR="0062016D" w:rsidRDefault="00867869">
            <w:r>
              <w:rPr>
                <w:rFonts w:ascii="Times New Roman" w:eastAsia="MS Gothic" w:hAnsi="Times New Roman"/>
                <w:kern w:val="0"/>
                <w:sz w:val="20"/>
                <w:szCs w:val="20"/>
                <w:lang w:eastAsia="en-GB"/>
              </w:rPr>
              <w:t>☐</w:t>
            </w:r>
          </w:p>
        </w:tc>
      </w:tr>
      <w:tr w:rsidR="0062016D" w14:paraId="5E59D1D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D5"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D6" w14:textId="77777777" w:rsidR="0062016D" w:rsidRDefault="00867869">
            <w:r>
              <w:rPr>
                <w:rFonts w:ascii="Times New Roman" w:eastAsia="Times New Roman" w:hAnsi="Times New Roman"/>
                <w:kern w:val="0"/>
                <w:sz w:val="20"/>
                <w:szCs w:val="20"/>
                <w:lang w:eastAsia="en-GB"/>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D7" w14:textId="77777777" w:rsidR="0062016D" w:rsidRDefault="00867869">
            <w:r>
              <w:rPr>
                <w:rFonts w:ascii="Times New Roman" w:eastAsia="MS Gothic" w:hAnsi="Times New Roman"/>
                <w:kern w:val="0"/>
                <w:sz w:val="20"/>
                <w:szCs w:val="20"/>
                <w:lang w:eastAsia="en-GB"/>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1D8" w14:textId="77777777" w:rsidR="0062016D" w:rsidRDefault="00867869">
            <w:r>
              <w:rPr>
                <w:rFonts w:ascii="Segoe UI Symbol" w:eastAsia="MS Gothic" w:hAnsi="Segoe UI Symbol" w:cs="Segoe UI Symbol"/>
                <w:kern w:val="0"/>
                <w:sz w:val="20"/>
                <w:szCs w:val="20"/>
                <w:lang w:eastAsia="en-GB"/>
              </w:rPr>
              <w:t>☒</w:t>
            </w:r>
          </w:p>
        </w:tc>
      </w:tr>
      <w:tr w:rsidR="0062016D" w14:paraId="5E59D1DC"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D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DB" w14:textId="77777777" w:rsidR="0062016D" w:rsidRDefault="00867869">
            <w:r>
              <w:rPr>
                <w:rFonts w:ascii="Times New Roman" w:eastAsia="Times New Roman" w:hAnsi="Times New Roman"/>
                <w:kern w:val="0"/>
                <w:sz w:val="20"/>
                <w:szCs w:val="20"/>
                <w:lang w:eastAsia="en-GB"/>
              </w:rPr>
              <w:t>If YES</w:t>
            </w:r>
            <w:r>
              <w:rPr>
                <w:rFonts w:ascii="Times New Roman" w:eastAsia="Times New Roman" w:hAnsi="Times New Roman"/>
                <w:b/>
                <w:bCs/>
                <w:kern w:val="0"/>
                <w:sz w:val="20"/>
                <w:szCs w:val="20"/>
                <w:lang w:eastAsia="en-GB"/>
              </w:rPr>
              <w:t xml:space="preserve"> </w:t>
            </w:r>
            <w:r>
              <w:rPr>
                <w:rFonts w:ascii="Times New Roman" w:eastAsia="Times New Roman" w:hAnsi="Times New Roman"/>
                <w:kern w:val="0"/>
                <w:sz w:val="20"/>
                <w:szCs w:val="20"/>
                <w:lang w:eastAsia="en-GB"/>
              </w:rPr>
              <w:t xml:space="preserve">to any question, please provide full details, </w:t>
            </w:r>
            <w:r>
              <w:rPr>
                <w:rFonts w:ascii="Times New Roman" w:eastAsia="Times New Roman" w:hAnsi="Times New Roman"/>
                <w:bCs/>
                <w:kern w:val="0"/>
                <w:sz w:val="20"/>
                <w:szCs w:val="20"/>
                <w:lang w:eastAsia="en-GB"/>
              </w:rPr>
              <w:t xml:space="preserve">explaining how this </w:t>
            </w:r>
            <w:r>
              <w:rPr>
                <w:rFonts w:ascii="Times New Roman" w:eastAsia="Times New Roman" w:hAnsi="Times New Roman"/>
                <w:bCs/>
                <w:kern w:val="0"/>
                <w:sz w:val="20"/>
                <w:szCs w:val="20"/>
                <w:lang w:eastAsia="en-GB"/>
              </w:rPr>
              <w:t>will be conducted in accordance with the GDPR and Data Protection Act (2018) (and any international equivalents, where appropriate):</w:t>
            </w:r>
          </w:p>
        </w:tc>
      </w:tr>
      <w:tr w:rsidR="0062016D" w14:paraId="5E59D1E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DD"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DE" w14:textId="77777777" w:rsidR="0062016D" w:rsidRDefault="0062016D">
            <w:pPr>
              <w:rPr>
                <w:rFonts w:ascii="Times New Roman" w:eastAsia="Times New Roman" w:hAnsi="Times New Roman"/>
                <w:kern w:val="0"/>
                <w:sz w:val="20"/>
                <w:szCs w:val="20"/>
                <w:lang w:eastAsia="en-GB"/>
              </w:rPr>
            </w:pPr>
          </w:p>
          <w:p w14:paraId="5E59D1DF"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Any data shared electronically will be encrypted. Contact information will be used for interview scheduling. All </w:t>
            </w:r>
            <w:r>
              <w:rPr>
                <w:rFonts w:ascii="Times New Roman" w:eastAsia="Times New Roman" w:hAnsi="Times New Roman"/>
                <w:kern w:val="0"/>
                <w:sz w:val="20"/>
                <w:szCs w:val="20"/>
                <w:lang w:eastAsia="en-GB"/>
              </w:rPr>
              <w:t xml:space="preserve">storage will comply with GDPR and Data </w:t>
            </w:r>
            <w:proofErr w:type="spellStart"/>
            <w:r>
              <w:rPr>
                <w:rFonts w:ascii="Times New Roman" w:eastAsia="Times New Roman" w:hAnsi="Times New Roman"/>
                <w:kern w:val="0"/>
                <w:sz w:val="20"/>
                <w:szCs w:val="20"/>
                <w:lang w:eastAsia="en-GB"/>
              </w:rPr>
              <w:t>Protecion</w:t>
            </w:r>
            <w:proofErr w:type="spellEnd"/>
            <w:r>
              <w:rPr>
                <w:rFonts w:ascii="Times New Roman" w:eastAsia="Times New Roman" w:hAnsi="Times New Roman"/>
                <w:kern w:val="0"/>
                <w:sz w:val="20"/>
                <w:szCs w:val="20"/>
                <w:lang w:eastAsia="en-GB"/>
              </w:rPr>
              <w:t xml:space="preserve"> </w:t>
            </w:r>
            <w:proofErr w:type="gramStart"/>
            <w:r>
              <w:rPr>
                <w:rFonts w:ascii="Times New Roman" w:eastAsia="Times New Roman" w:hAnsi="Times New Roman"/>
                <w:kern w:val="0"/>
                <w:sz w:val="20"/>
                <w:szCs w:val="20"/>
                <w:lang w:eastAsia="en-GB"/>
              </w:rPr>
              <w:t>act(</w:t>
            </w:r>
            <w:proofErr w:type="gramEnd"/>
            <w:r>
              <w:rPr>
                <w:rFonts w:ascii="Times New Roman" w:eastAsia="Times New Roman" w:hAnsi="Times New Roman"/>
                <w:kern w:val="0"/>
                <w:sz w:val="20"/>
                <w:szCs w:val="20"/>
                <w:lang w:eastAsia="en-GB"/>
              </w:rPr>
              <w:t>2018).</w:t>
            </w:r>
          </w:p>
          <w:p w14:paraId="5E59D1E0" w14:textId="77777777" w:rsidR="0062016D" w:rsidRDefault="0062016D">
            <w:pPr>
              <w:rPr>
                <w:rFonts w:ascii="Times New Roman" w:eastAsia="Times New Roman" w:hAnsi="Times New Roman"/>
                <w:kern w:val="0"/>
                <w:sz w:val="20"/>
                <w:szCs w:val="20"/>
                <w:lang w:eastAsia="en-GB"/>
              </w:rPr>
            </w:pPr>
          </w:p>
          <w:p w14:paraId="5E59D1E1" w14:textId="77777777" w:rsidR="0062016D" w:rsidRDefault="00867869">
            <w:r>
              <w:rPr>
                <w:rFonts w:ascii="Times New Roman" w:eastAsia="Times New Roman" w:hAnsi="Times New Roman"/>
                <w:i/>
                <w:kern w:val="0"/>
                <w:sz w:val="20"/>
                <w:szCs w:val="20"/>
                <w:lang w:eastAsia="en-GB"/>
              </w:rPr>
              <w:t>(this box should expand as you type)</w:t>
            </w:r>
          </w:p>
        </w:tc>
      </w:tr>
      <w:tr w:rsidR="0062016D" w14:paraId="5E59D1E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E3" w14:textId="77777777" w:rsidR="0062016D" w:rsidRDefault="00867869">
            <w:r>
              <w:rPr>
                <w:rFonts w:ascii="Times New Roman" w:eastAsia="Times New Roman" w:hAnsi="Times New Roman"/>
                <w:kern w:val="0"/>
                <w:sz w:val="20"/>
                <w:szCs w:val="20"/>
                <w:lang w:eastAsia="en-GB"/>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E4" w14:textId="77777777" w:rsidR="0062016D" w:rsidRDefault="00867869">
            <w:r>
              <w:rPr>
                <w:rFonts w:ascii="Times New Roman" w:eastAsia="Times New Roman" w:hAnsi="Times New Roman"/>
                <w:bCs/>
                <w:kern w:val="0"/>
                <w:sz w:val="20"/>
                <w:szCs w:val="20"/>
                <w:lang w:eastAsia="en-GB"/>
              </w:rPr>
              <w:t>List all who will have access to the data generated by the research activity</w:t>
            </w:r>
            <w:r>
              <w:rPr>
                <w:rFonts w:ascii="Times New Roman" w:eastAsia="Times New Roman" w:hAnsi="Times New Roman"/>
                <w:kern w:val="0"/>
                <w:sz w:val="20"/>
                <w:szCs w:val="20"/>
                <w:lang w:eastAsia="en-GB"/>
              </w:rPr>
              <w:t>:</w:t>
            </w:r>
          </w:p>
        </w:tc>
      </w:tr>
      <w:tr w:rsidR="0062016D" w14:paraId="5E59D1EB"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E6"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E7" w14:textId="77777777" w:rsidR="0062016D" w:rsidRDefault="0062016D">
            <w:pPr>
              <w:rPr>
                <w:rFonts w:ascii="Times New Roman" w:eastAsia="Times New Roman" w:hAnsi="Times New Roman"/>
                <w:kern w:val="0"/>
                <w:sz w:val="20"/>
                <w:szCs w:val="20"/>
                <w:lang w:eastAsia="en-GB"/>
              </w:rPr>
            </w:pPr>
          </w:p>
          <w:p w14:paraId="5E59D1E8"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The researcher and supervisor </w:t>
            </w:r>
            <w:proofErr w:type="gramStart"/>
            <w:r>
              <w:rPr>
                <w:rFonts w:ascii="Times New Roman" w:eastAsia="Times New Roman" w:hAnsi="Times New Roman"/>
                <w:kern w:val="0"/>
                <w:sz w:val="20"/>
                <w:szCs w:val="20"/>
                <w:lang w:eastAsia="en-GB"/>
              </w:rPr>
              <w:t>only .</w:t>
            </w:r>
            <w:proofErr w:type="gramEnd"/>
          </w:p>
          <w:p w14:paraId="5E59D1E9" w14:textId="77777777" w:rsidR="0062016D" w:rsidRDefault="0062016D">
            <w:pPr>
              <w:rPr>
                <w:rFonts w:ascii="Times New Roman" w:eastAsia="Times New Roman" w:hAnsi="Times New Roman"/>
                <w:kern w:val="0"/>
                <w:sz w:val="20"/>
                <w:szCs w:val="20"/>
                <w:lang w:eastAsia="en-GB"/>
              </w:rPr>
            </w:pPr>
          </w:p>
          <w:p w14:paraId="5E59D1EA" w14:textId="77777777" w:rsidR="0062016D" w:rsidRDefault="00867869">
            <w:r>
              <w:rPr>
                <w:rFonts w:ascii="Times New Roman" w:eastAsia="Times New Roman" w:hAnsi="Times New Roman"/>
                <w:i/>
                <w:kern w:val="0"/>
                <w:sz w:val="20"/>
                <w:szCs w:val="20"/>
                <w:lang w:eastAsia="en-GB"/>
              </w:rPr>
              <w:lastRenderedPageBreak/>
              <w:t xml:space="preserve">(this box should expand as you </w:t>
            </w:r>
            <w:r>
              <w:rPr>
                <w:rFonts w:ascii="Times New Roman" w:eastAsia="Times New Roman" w:hAnsi="Times New Roman"/>
                <w:i/>
                <w:kern w:val="0"/>
                <w:sz w:val="20"/>
                <w:szCs w:val="20"/>
                <w:lang w:eastAsia="en-GB"/>
              </w:rPr>
              <w:t>type)</w:t>
            </w:r>
          </w:p>
        </w:tc>
      </w:tr>
      <w:tr w:rsidR="0062016D" w14:paraId="5E59D1EE"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EC" w14:textId="77777777" w:rsidR="0062016D" w:rsidRDefault="00867869">
            <w:r>
              <w:rPr>
                <w:rFonts w:ascii="Times New Roman" w:eastAsia="Times New Roman" w:hAnsi="Times New Roman"/>
                <w:kern w:val="0"/>
                <w:sz w:val="20"/>
                <w:szCs w:val="20"/>
                <w:lang w:eastAsia="en-GB"/>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ED" w14:textId="77777777" w:rsidR="0062016D" w:rsidRDefault="00867869">
            <w:r>
              <w:rPr>
                <w:rFonts w:ascii="Times New Roman" w:eastAsia="Times New Roman" w:hAnsi="Times New Roman"/>
                <w:bCs/>
                <w:kern w:val="0"/>
                <w:sz w:val="20"/>
                <w:szCs w:val="20"/>
                <w:lang w:eastAsia="en-GB"/>
              </w:rPr>
              <w:t>List who will have control of, and act as custodian(s) for, data generated by the research activity</w:t>
            </w:r>
            <w:r>
              <w:rPr>
                <w:rFonts w:ascii="Times New Roman" w:eastAsia="Times New Roman" w:hAnsi="Times New Roman"/>
                <w:kern w:val="0"/>
                <w:sz w:val="20"/>
                <w:szCs w:val="20"/>
                <w:lang w:eastAsia="en-GB"/>
              </w:rPr>
              <w:t>:</w:t>
            </w:r>
          </w:p>
        </w:tc>
      </w:tr>
      <w:tr w:rsidR="0062016D" w14:paraId="5E59D1F4"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EF"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F0" w14:textId="77777777" w:rsidR="0062016D" w:rsidRDefault="0062016D">
            <w:pPr>
              <w:rPr>
                <w:rFonts w:ascii="Times New Roman" w:eastAsia="Times New Roman" w:hAnsi="Times New Roman"/>
                <w:kern w:val="0"/>
                <w:sz w:val="20"/>
                <w:szCs w:val="20"/>
                <w:lang w:eastAsia="en-GB"/>
              </w:rPr>
            </w:pPr>
          </w:p>
          <w:p w14:paraId="5E59D1F1"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The researcher </w:t>
            </w:r>
          </w:p>
          <w:p w14:paraId="5E59D1F2" w14:textId="77777777" w:rsidR="0062016D" w:rsidRDefault="0062016D">
            <w:pPr>
              <w:rPr>
                <w:rFonts w:ascii="Times New Roman" w:eastAsia="Times New Roman" w:hAnsi="Times New Roman"/>
                <w:kern w:val="0"/>
                <w:sz w:val="20"/>
                <w:szCs w:val="20"/>
                <w:lang w:eastAsia="en-GB"/>
              </w:rPr>
            </w:pPr>
          </w:p>
          <w:p w14:paraId="5E59D1F3" w14:textId="77777777" w:rsidR="0062016D" w:rsidRDefault="00867869">
            <w:r>
              <w:rPr>
                <w:rFonts w:ascii="Times New Roman" w:eastAsia="Times New Roman" w:hAnsi="Times New Roman"/>
                <w:i/>
                <w:kern w:val="0"/>
                <w:sz w:val="20"/>
                <w:szCs w:val="20"/>
                <w:lang w:eastAsia="en-GB"/>
              </w:rPr>
              <w:t>(this box should expand as you type)</w:t>
            </w:r>
          </w:p>
        </w:tc>
      </w:tr>
      <w:tr w:rsidR="0062016D" w14:paraId="5E59D1F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F5" w14:textId="77777777" w:rsidR="0062016D" w:rsidRDefault="00867869">
            <w:r>
              <w:rPr>
                <w:rFonts w:ascii="Times New Roman" w:eastAsia="Times New Roman" w:hAnsi="Times New Roman"/>
                <w:kern w:val="0"/>
                <w:sz w:val="20"/>
                <w:szCs w:val="20"/>
                <w:lang w:eastAsia="en-GB"/>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F6" w14:textId="77777777" w:rsidR="0062016D" w:rsidRDefault="00867869">
            <w:r>
              <w:rPr>
                <w:rFonts w:ascii="Times New Roman" w:eastAsia="Times New Roman" w:hAnsi="Times New Roman"/>
                <w:bCs/>
                <w:kern w:val="0"/>
                <w:sz w:val="20"/>
                <w:szCs w:val="20"/>
                <w:lang w:eastAsia="en-GB"/>
              </w:rPr>
              <w:t xml:space="preserve">Give details of data storage arrangements, including security measures in place to </w:t>
            </w:r>
            <w:r>
              <w:rPr>
                <w:rFonts w:ascii="Times New Roman" w:eastAsia="Times New Roman" w:hAnsi="Times New Roman"/>
                <w:bCs/>
                <w:kern w:val="0"/>
                <w:sz w:val="20"/>
                <w:szCs w:val="20"/>
                <w:lang w:eastAsia="en-GB"/>
              </w:rPr>
              <w:t xml:space="preserve">protect the data, where data will be stored, how long for, and in what form. Will data be archived – if so how and if not </w:t>
            </w:r>
            <w:proofErr w:type="gramStart"/>
            <w:r>
              <w:rPr>
                <w:rFonts w:ascii="Times New Roman" w:eastAsia="Times New Roman" w:hAnsi="Times New Roman"/>
                <w:bCs/>
                <w:kern w:val="0"/>
                <w:sz w:val="20"/>
                <w:szCs w:val="20"/>
                <w:lang w:eastAsia="en-GB"/>
              </w:rPr>
              <w:t>why not</w:t>
            </w:r>
            <w:proofErr w:type="gramEnd"/>
            <w:r>
              <w:rPr>
                <w:rFonts w:ascii="Times New Roman" w:eastAsia="Times New Roman" w:hAnsi="Times New Roman"/>
                <w:bCs/>
                <w:kern w:val="0"/>
                <w:sz w:val="20"/>
                <w:szCs w:val="20"/>
                <w:lang w:eastAsia="en-GB"/>
              </w:rPr>
              <w:t xml:space="preserve">.  </w:t>
            </w:r>
          </w:p>
        </w:tc>
      </w:tr>
      <w:tr w:rsidR="0062016D" w14:paraId="5E59D1F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1F8"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1F9" w14:textId="77777777" w:rsidR="0062016D" w:rsidRDefault="0062016D">
            <w:pPr>
              <w:rPr>
                <w:rFonts w:ascii="Times New Roman" w:eastAsia="Times New Roman" w:hAnsi="Times New Roman"/>
                <w:kern w:val="0"/>
                <w:sz w:val="20"/>
                <w:szCs w:val="20"/>
                <w:lang w:eastAsia="en-GB"/>
              </w:rPr>
            </w:pPr>
          </w:p>
          <w:p w14:paraId="5E59D1FA"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Data will be securely </w:t>
            </w:r>
            <w:proofErr w:type="gramStart"/>
            <w:r>
              <w:rPr>
                <w:rFonts w:ascii="Times New Roman" w:eastAsia="Times New Roman" w:hAnsi="Times New Roman"/>
                <w:kern w:val="0"/>
                <w:sz w:val="20"/>
                <w:szCs w:val="20"/>
                <w:lang w:eastAsia="en-GB"/>
              </w:rPr>
              <w:t>stored  and</w:t>
            </w:r>
            <w:proofErr w:type="gramEnd"/>
            <w:r>
              <w:rPr>
                <w:rFonts w:ascii="Times New Roman" w:eastAsia="Times New Roman" w:hAnsi="Times New Roman"/>
                <w:kern w:val="0"/>
                <w:sz w:val="20"/>
                <w:szCs w:val="20"/>
                <w:lang w:eastAsia="en-GB"/>
              </w:rPr>
              <w:t xml:space="preserve"> deleted after the dissertation has been marked and approved.</w:t>
            </w:r>
          </w:p>
          <w:p w14:paraId="5E59D1FB" w14:textId="77777777" w:rsidR="0062016D" w:rsidRDefault="0062016D">
            <w:pPr>
              <w:rPr>
                <w:rFonts w:ascii="Times New Roman" w:eastAsia="Times New Roman" w:hAnsi="Times New Roman"/>
                <w:kern w:val="0"/>
                <w:sz w:val="20"/>
                <w:szCs w:val="20"/>
                <w:lang w:eastAsia="en-GB"/>
              </w:rPr>
            </w:pPr>
          </w:p>
          <w:p w14:paraId="5E59D1FC" w14:textId="77777777" w:rsidR="0062016D" w:rsidRDefault="00867869">
            <w:r>
              <w:rPr>
                <w:rFonts w:ascii="Times New Roman" w:eastAsia="Times New Roman" w:hAnsi="Times New Roman"/>
                <w:i/>
                <w:kern w:val="0"/>
                <w:sz w:val="20"/>
                <w:szCs w:val="20"/>
                <w:lang w:eastAsia="en-GB"/>
              </w:rPr>
              <w:t xml:space="preserve">(this box should </w:t>
            </w:r>
            <w:r>
              <w:rPr>
                <w:rFonts w:ascii="Times New Roman" w:eastAsia="Times New Roman" w:hAnsi="Times New Roman"/>
                <w:i/>
                <w:kern w:val="0"/>
                <w:sz w:val="20"/>
                <w:szCs w:val="20"/>
                <w:lang w:eastAsia="en-GB"/>
              </w:rPr>
              <w:t>expand as you type)</w:t>
            </w:r>
          </w:p>
        </w:tc>
      </w:tr>
      <w:tr w:rsidR="0062016D" w14:paraId="5E59D20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1FE"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1FF" w14:textId="77777777" w:rsidR="0062016D" w:rsidRDefault="00867869">
            <w:r>
              <w:rPr>
                <w:rFonts w:ascii="Times New Roman" w:eastAsia="Times New Roman" w:hAnsi="Times New Roman"/>
                <w:kern w:val="0"/>
                <w:sz w:val="20"/>
                <w:szCs w:val="20"/>
                <w:lang w:eastAsia="en-GB"/>
              </w:rPr>
              <w:t xml:space="preserve">Please indicate if your data will be stored in the UWTSD Research Data Repository (see </w:t>
            </w:r>
            <w:hyperlink r:id="rId18" w:history="1">
              <w:r>
                <w:rPr>
                  <w:rStyle w:val="Hyperlink"/>
                  <w:rFonts w:ascii="Times New Roman" w:eastAsia="Times New Roman" w:hAnsi="Times New Roman"/>
                  <w:kern w:val="0"/>
                  <w:sz w:val="20"/>
                  <w:szCs w:val="20"/>
                  <w:lang w:eastAsia="en-GB"/>
                </w:rPr>
                <w:t>https://researchdata.uwtsd.ac.uk/</w:t>
              </w:r>
            </w:hyperlink>
            <w:r>
              <w:rPr>
                <w:rFonts w:ascii="Times New Roman" w:eastAsia="Times New Roman" w:hAnsi="Times New Roman"/>
                <w:kern w:val="0"/>
                <w:sz w:val="20"/>
                <w:szCs w:val="20"/>
                <w:lang w:eastAsia="en-GB"/>
              </w:rPr>
              <w:t xml:space="preserve"> ).   If </w:t>
            </w:r>
            <w:proofErr w:type="gramStart"/>
            <w:r>
              <w:rPr>
                <w:rFonts w:ascii="Times New Roman" w:eastAsia="Times New Roman" w:hAnsi="Times New Roman"/>
                <w:kern w:val="0"/>
                <w:sz w:val="20"/>
                <w:szCs w:val="20"/>
                <w:lang w:eastAsia="en-GB"/>
              </w:rPr>
              <w:t>so</w:t>
            </w:r>
            <w:proofErr w:type="gramEnd"/>
            <w:r>
              <w:rPr>
                <w:rFonts w:ascii="Times New Roman" w:eastAsia="Times New Roman" w:hAnsi="Times New Roman"/>
                <w:kern w:val="0"/>
                <w:sz w:val="20"/>
                <w:szCs w:val="20"/>
                <w:lang w:eastAsia="en-GB"/>
              </w:rPr>
              <w:t xml:space="preserve"> please explain. (</w:t>
            </w:r>
            <w:r>
              <w:rPr>
                <w:rFonts w:ascii="Times New Roman" w:eastAsia="Times New Roman" w:hAnsi="Times New Roman"/>
                <w:i/>
                <w:kern w:val="0"/>
                <w:sz w:val="20"/>
                <w:szCs w:val="20"/>
                <w:lang w:eastAsia="en-GB"/>
              </w:rPr>
              <w:t>Most relevant to academic staff)</w:t>
            </w:r>
            <w:r>
              <w:rPr>
                <w:rFonts w:ascii="Times New Roman" w:eastAsia="Times New Roman" w:hAnsi="Times New Roman"/>
                <w:kern w:val="0"/>
                <w:sz w:val="20"/>
                <w:szCs w:val="20"/>
                <w:lang w:eastAsia="en-GB"/>
              </w:rPr>
              <w:t xml:space="preserve"> </w:t>
            </w:r>
          </w:p>
        </w:tc>
      </w:tr>
      <w:tr w:rsidR="0062016D" w14:paraId="5E59D20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01" w14:textId="77777777" w:rsidR="0062016D" w:rsidRDefault="0062016D">
            <w:pPr>
              <w:rPr>
                <w:rFonts w:ascii="Times New Roman" w:eastAsia="Times New Roman" w:hAnsi="Times New Roman"/>
                <w:kern w:val="0"/>
                <w:sz w:val="20"/>
                <w:szCs w:val="20"/>
                <w:lang w:eastAsia="en-GB"/>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202" w14:textId="77777777" w:rsidR="0062016D" w:rsidRDefault="0062016D">
            <w:pPr>
              <w:rPr>
                <w:rFonts w:ascii="Times New Roman" w:eastAsia="Times New Roman" w:hAnsi="Times New Roman"/>
                <w:kern w:val="0"/>
                <w:sz w:val="20"/>
                <w:szCs w:val="20"/>
                <w:lang w:eastAsia="en-GB"/>
              </w:rPr>
            </w:pPr>
          </w:p>
          <w:p w14:paraId="5E59D203" w14:textId="77777777" w:rsidR="0062016D" w:rsidRDefault="0062016D">
            <w:pPr>
              <w:rPr>
                <w:rFonts w:ascii="Times New Roman" w:eastAsia="Times New Roman" w:hAnsi="Times New Roman"/>
                <w:kern w:val="0"/>
                <w:sz w:val="20"/>
                <w:szCs w:val="20"/>
                <w:lang w:eastAsia="en-GB"/>
              </w:rPr>
            </w:pPr>
          </w:p>
          <w:p w14:paraId="5E59D20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No</w:t>
            </w:r>
          </w:p>
          <w:p w14:paraId="5E59D205" w14:textId="77777777" w:rsidR="0062016D" w:rsidRDefault="0062016D">
            <w:pPr>
              <w:rPr>
                <w:rFonts w:ascii="Times New Roman" w:eastAsia="Times New Roman" w:hAnsi="Times New Roman"/>
                <w:kern w:val="0"/>
                <w:sz w:val="20"/>
                <w:szCs w:val="20"/>
                <w:lang w:eastAsia="en-GB"/>
              </w:rPr>
            </w:pPr>
          </w:p>
          <w:p w14:paraId="5E59D206" w14:textId="77777777" w:rsidR="0062016D" w:rsidRDefault="00867869">
            <w:r>
              <w:rPr>
                <w:rFonts w:ascii="Times New Roman" w:eastAsia="Times New Roman" w:hAnsi="Times New Roman"/>
                <w:i/>
                <w:kern w:val="0"/>
                <w:sz w:val="20"/>
                <w:szCs w:val="20"/>
                <w:lang w:eastAsia="en-GB"/>
              </w:rPr>
              <w:t>(this box should expand as you type)</w:t>
            </w:r>
          </w:p>
        </w:tc>
      </w:tr>
      <w:tr w:rsidR="0062016D" w14:paraId="5E59D20C" w14:textId="77777777">
        <w:tblPrEx>
          <w:tblCellMar>
            <w:top w:w="0" w:type="dxa"/>
            <w:bottom w:w="0" w:type="dxa"/>
          </w:tblCellMar>
        </w:tblPrEx>
        <w:trPr>
          <w:trHeight w:val="60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08"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209" w14:textId="77777777" w:rsidR="0062016D" w:rsidRDefault="00867869">
            <w:r>
              <w:rPr>
                <w:rFonts w:ascii="Times New Roman" w:eastAsia="Times New Roman" w:hAnsi="Times New Roman"/>
                <w:bCs/>
                <w:kern w:val="0"/>
                <w:sz w:val="20"/>
                <w:szCs w:val="20"/>
                <w:lang w:eastAsia="en-GB"/>
              </w:rPr>
              <w:t xml:space="preserve">Confirm that you have read the UWTSD guidance on data management (see </w:t>
            </w:r>
            <w:hyperlink r:id="rId19" w:history="1">
              <w:r>
                <w:rPr>
                  <w:rStyle w:val="Hyperlink"/>
                  <w:rFonts w:ascii="Times New Roman" w:eastAsia="Times New Roman" w:hAnsi="Times New Roman"/>
                  <w:kern w:val="0"/>
                  <w:sz w:val="20"/>
                  <w:szCs w:val="20"/>
                  <w:lang w:eastAsia="en-GB"/>
                </w:rPr>
                <w:t>https://www.uwtsd.ac.uk/library/research-data-management/</w:t>
              </w:r>
            </w:hyperlink>
            <w:r>
              <w:rPr>
                <w:rFonts w:ascii="Times New Roman" w:eastAsia="Times New Roman" w:hAnsi="Times New Roman"/>
                <w:kern w:val="0"/>
                <w:sz w:val="20"/>
                <w:szCs w:val="20"/>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0A"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0B" w14:textId="77777777" w:rsidR="0062016D" w:rsidRDefault="00867869">
            <w:r>
              <w:rPr>
                <w:rFonts w:ascii="Segoe UI Symbol" w:eastAsia="MS Gothic" w:hAnsi="Segoe UI Symbol" w:cs="Segoe UI Symbol"/>
                <w:kern w:val="0"/>
                <w:sz w:val="20"/>
                <w:szCs w:val="20"/>
                <w:lang w:eastAsia="en-GB"/>
              </w:rPr>
              <w:t>☒</w:t>
            </w:r>
          </w:p>
        </w:tc>
      </w:tr>
      <w:tr w:rsidR="0062016D" w14:paraId="5E59D211" w14:textId="77777777">
        <w:tblPrEx>
          <w:tblCellMar>
            <w:top w:w="0" w:type="dxa"/>
            <w:bottom w:w="0" w:type="dxa"/>
          </w:tblCellMar>
        </w:tblPrEx>
        <w:trPr>
          <w:trHeight w:val="632"/>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0D" w14:textId="77777777" w:rsidR="0062016D" w:rsidRDefault="00867869">
            <w:pPr>
              <w:rPr>
                <w:rFonts w:ascii="Times New Roman" w:eastAsia="Times New Roman" w:hAnsi="Times New Roman"/>
                <w:bCs/>
                <w:kern w:val="0"/>
                <w:sz w:val="20"/>
                <w:szCs w:val="20"/>
                <w:lang w:eastAsia="en-GB"/>
              </w:rPr>
            </w:pPr>
            <w:r>
              <w:rPr>
                <w:rFonts w:ascii="Times New Roman" w:eastAsia="Times New Roman" w:hAnsi="Times New Roman"/>
                <w:bCs/>
                <w:kern w:val="0"/>
                <w:sz w:val="20"/>
                <w:szCs w:val="20"/>
                <w:lang w:eastAsia="en-GB"/>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59D20E" w14:textId="77777777" w:rsidR="0062016D" w:rsidRDefault="00867869">
            <w:r>
              <w:rPr>
                <w:rFonts w:ascii="Times New Roman" w:eastAsia="Times New Roman" w:hAnsi="Times New Roman"/>
                <w:bCs/>
                <w:kern w:val="0"/>
                <w:sz w:val="20"/>
                <w:szCs w:val="20"/>
                <w:lang w:eastAsia="en-GB"/>
              </w:rPr>
              <w:t xml:space="preserve">Confirm that you are aware that you need to keep all data until after your </w:t>
            </w:r>
            <w:r>
              <w:rPr>
                <w:rFonts w:ascii="Times New Roman" w:eastAsia="Times New Roman" w:hAnsi="Times New Roman"/>
                <w:bCs/>
                <w:kern w:val="0"/>
                <w:sz w:val="20"/>
                <w:szCs w:val="20"/>
                <w:lang w:eastAsia="en-GB"/>
              </w:rPr>
              <w:t>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0F" w14:textId="77777777" w:rsidR="0062016D" w:rsidRDefault="00867869">
            <w:pPr>
              <w:rPr>
                <w:rFonts w:ascii="Times New Roman" w:eastAsia="Times New Roman" w:hAnsi="Times New Roman"/>
                <w:b/>
                <w:kern w:val="0"/>
                <w:sz w:val="20"/>
                <w:szCs w:val="20"/>
                <w:lang w:eastAsia="en-GB"/>
              </w:rPr>
            </w:pPr>
            <w:r>
              <w:rPr>
                <w:rFonts w:ascii="Times New Roman" w:eastAsia="Times New Roman" w:hAnsi="Times New Roman"/>
                <w:b/>
                <w:kern w:val="0"/>
                <w:sz w:val="20"/>
                <w:szCs w:val="20"/>
                <w:lang w:eastAsia="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10" w14:textId="77777777" w:rsidR="0062016D" w:rsidRDefault="00867869">
            <w:r>
              <w:rPr>
                <w:rFonts w:ascii="Segoe UI Symbol" w:eastAsia="MS Gothic" w:hAnsi="Segoe UI Symbol" w:cs="Segoe UI Symbol"/>
                <w:kern w:val="0"/>
                <w:sz w:val="20"/>
                <w:szCs w:val="20"/>
                <w:lang w:eastAsia="en-GB"/>
              </w:rPr>
              <w:t>☒</w:t>
            </w:r>
          </w:p>
        </w:tc>
      </w:tr>
    </w:tbl>
    <w:p w14:paraId="5E59D212" w14:textId="77777777" w:rsidR="0062016D" w:rsidRDefault="0062016D">
      <w:pPr>
        <w:rPr>
          <w:b/>
          <w:bCs/>
        </w:rPr>
      </w:pPr>
    </w:p>
    <w:p w14:paraId="5E59D213" w14:textId="77777777" w:rsidR="0062016D" w:rsidRDefault="0062016D">
      <w:pPr>
        <w:pageBreakBefore/>
        <w:rPr>
          <w:b/>
          <w:bCs/>
        </w:rPr>
      </w:pPr>
    </w:p>
    <w:p w14:paraId="5E59D214" w14:textId="77777777" w:rsidR="0062016D" w:rsidRDefault="00867869">
      <w:pPr>
        <w:rPr>
          <w:b/>
        </w:rPr>
      </w:pPr>
      <w:r>
        <w:rPr>
          <w:b/>
        </w:rPr>
        <w:t>SECTION K: Declaration</w:t>
      </w:r>
    </w:p>
    <w:tbl>
      <w:tblPr>
        <w:tblW w:w="10477" w:type="dxa"/>
        <w:tblInd w:w="8" w:type="dxa"/>
        <w:tblCellMar>
          <w:left w:w="10" w:type="dxa"/>
          <w:right w:w="10" w:type="dxa"/>
        </w:tblCellMar>
        <w:tblLook w:val="0000" w:firstRow="0" w:lastRow="0" w:firstColumn="0" w:lastColumn="0" w:noHBand="0" w:noVBand="0"/>
      </w:tblPr>
      <w:tblGrid>
        <w:gridCol w:w="554"/>
        <w:gridCol w:w="2964"/>
        <w:gridCol w:w="4820"/>
        <w:gridCol w:w="2139"/>
      </w:tblGrid>
      <w:tr w:rsidR="0062016D" w14:paraId="5E59D219" w14:textId="77777777">
        <w:tblPrEx>
          <w:tblCellMar>
            <w:top w:w="0" w:type="dxa"/>
            <w:bottom w:w="0" w:type="dxa"/>
          </w:tblCellMar>
        </w:tblPrEx>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15" w14:textId="77777777" w:rsidR="0062016D" w:rsidRDefault="0062016D"/>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16" w14:textId="77777777" w:rsidR="0062016D" w:rsidRDefault="00867869">
            <w:r>
              <w:t xml:space="preserve">The information which I have provided is correct and complete to the best of my knowledge. I have attempted to identify any risks and issues related to the research </w:t>
            </w:r>
            <w:r>
              <w:t>activity and acknowledge my obligations and the rights of the participants</w:t>
            </w:r>
            <w:r>
              <w:rPr>
                <w:b/>
                <w:bCs/>
              </w:rPr>
              <w:t>.</w:t>
            </w:r>
          </w:p>
          <w:p w14:paraId="5E59D217" w14:textId="77777777" w:rsidR="0062016D" w:rsidRDefault="0062016D">
            <w:pPr>
              <w:rPr>
                <w:b/>
                <w:bCs/>
              </w:rPr>
            </w:pPr>
          </w:p>
          <w:p w14:paraId="5E59D218" w14:textId="77777777" w:rsidR="0062016D" w:rsidRDefault="00867869">
            <w: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Pr>
                  <w:rStyle w:val="Hyperlink"/>
                </w:rPr>
                <w:t>https://www.uwtsd.ac.uk/research/research-ethics/</w:t>
              </w:r>
            </w:hyperlink>
            <w:r>
              <w:t xml:space="preserve"> </w:t>
            </w:r>
          </w:p>
        </w:tc>
      </w:tr>
      <w:tr w:rsidR="0062016D" w14:paraId="5E59D220" w14:textId="77777777">
        <w:tblPrEx>
          <w:tblCellMar>
            <w:top w:w="0" w:type="dxa"/>
            <w:bottom w:w="0" w:type="dxa"/>
          </w:tblCellMar>
        </w:tblPrEx>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1A" w14:textId="77777777" w:rsidR="0062016D" w:rsidRDefault="00867869">
            <w:pPr>
              <w:rPr>
                <w:bCs/>
              </w:rPr>
            </w:pPr>
            <w:r>
              <w:rPr>
                <w:bCs/>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1B" w14:textId="77777777" w:rsidR="0062016D" w:rsidRDefault="00867869">
            <w:r>
              <w:rPr>
                <w:b/>
                <w:bCs/>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1C" w14:textId="77777777" w:rsidR="0062016D" w:rsidRDefault="00867869">
            <w:pPr>
              <w:rPr>
                <w:b/>
                <w:bCs/>
              </w:rPr>
            </w:pPr>
            <w:r>
              <w:rPr>
                <w:b/>
                <w:bCs/>
              </w:rPr>
              <w:t xml:space="preserve">Anca-Andreea Hirsovoiu </w:t>
            </w:r>
          </w:p>
        </w:tc>
        <w:tc>
          <w:tcPr>
            <w:tcW w:w="2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1D" w14:textId="77777777" w:rsidR="0062016D" w:rsidRDefault="00867869">
            <w:pPr>
              <w:rPr>
                <w:b/>
                <w:bCs/>
              </w:rPr>
            </w:pPr>
            <w:r>
              <w:rPr>
                <w:b/>
                <w:bCs/>
              </w:rPr>
              <w:t>Date:</w:t>
            </w:r>
          </w:p>
          <w:p w14:paraId="5E59D21E" w14:textId="77777777" w:rsidR="0062016D" w:rsidRDefault="00867869">
            <w:pPr>
              <w:rPr>
                <w:b/>
                <w:bCs/>
              </w:rPr>
            </w:pPr>
            <w:r>
              <w:rPr>
                <w:b/>
                <w:bCs/>
              </w:rPr>
              <w:t>31.10.2025</w:t>
            </w:r>
          </w:p>
          <w:p w14:paraId="5E59D21F" w14:textId="77777777" w:rsidR="0062016D" w:rsidRDefault="0062016D"/>
        </w:tc>
      </w:tr>
    </w:tbl>
    <w:p w14:paraId="5E59D221" w14:textId="77777777" w:rsidR="0062016D" w:rsidRDefault="0062016D"/>
    <w:p w14:paraId="5E59D222" w14:textId="77777777" w:rsidR="0062016D" w:rsidRDefault="00867869">
      <w:pPr>
        <w:rPr>
          <w:b/>
          <w:i/>
        </w:rPr>
      </w:pPr>
      <w:r>
        <w:rPr>
          <w:b/>
          <w:i/>
        </w:rPr>
        <w:t>For STUDENT Submissions:</w:t>
      </w:r>
    </w:p>
    <w:tbl>
      <w:tblPr>
        <w:tblW w:w="5000" w:type="pct"/>
        <w:tblCellMar>
          <w:left w:w="10" w:type="dxa"/>
          <w:right w:w="10" w:type="dxa"/>
        </w:tblCellMar>
        <w:tblLook w:val="0000" w:firstRow="0" w:lastRow="0" w:firstColumn="0" w:lastColumn="0" w:noHBand="0" w:noVBand="0"/>
      </w:tblPr>
      <w:tblGrid>
        <w:gridCol w:w="659"/>
        <w:gridCol w:w="2605"/>
        <w:gridCol w:w="3924"/>
        <w:gridCol w:w="1828"/>
      </w:tblGrid>
      <w:tr w:rsidR="0062016D" w14:paraId="5E59D227" w14:textId="77777777">
        <w:tblPrEx>
          <w:tblCellMar>
            <w:top w:w="0" w:type="dxa"/>
            <w:bottom w:w="0" w:type="dxa"/>
          </w:tblCellMar>
        </w:tblPrEx>
        <w:trPr>
          <w:trHeight w:val="346"/>
        </w:trPr>
        <w:tc>
          <w:tcPr>
            <w:tcW w:w="6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23" w14:textId="77777777" w:rsidR="0062016D" w:rsidRDefault="00867869">
            <w:r>
              <w:t>2</w:t>
            </w:r>
          </w:p>
        </w:tc>
        <w:tc>
          <w:tcPr>
            <w:tcW w:w="26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24" w14:textId="77777777" w:rsidR="0062016D" w:rsidRDefault="00867869">
            <w:r>
              <w:t>Supervisor:</w:t>
            </w:r>
          </w:p>
        </w:tc>
        <w:tc>
          <w:tcPr>
            <w:tcW w:w="39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25" w14:textId="77777777" w:rsidR="0062016D" w:rsidRDefault="00867869">
            <w:r>
              <w:t>Mohammad Rahman</w:t>
            </w:r>
          </w:p>
        </w:tc>
        <w:tc>
          <w:tcPr>
            <w:tcW w:w="182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226" w14:textId="77777777" w:rsidR="0062016D" w:rsidRDefault="00867869">
            <w:r>
              <w:rPr>
                <w:b/>
                <w:bCs/>
              </w:rPr>
              <w:t>Date: 31/10/25</w:t>
            </w:r>
          </w:p>
        </w:tc>
      </w:tr>
      <w:tr w:rsidR="0062016D" w14:paraId="5E59D22D" w14:textId="77777777">
        <w:tblPrEx>
          <w:tblCellMar>
            <w:top w:w="0" w:type="dxa"/>
            <w:bottom w:w="0" w:type="dxa"/>
          </w:tblCellMar>
        </w:tblPrEx>
        <w:trPr>
          <w:trHeight w:val="347"/>
        </w:trPr>
        <w:tc>
          <w:tcPr>
            <w:tcW w:w="6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28" w14:textId="77777777" w:rsidR="0062016D" w:rsidRDefault="00867869">
            <w:r>
              <w:t>3</w:t>
            </w:r>
          </w:p>
        </w:tc>
        <w:tc>
          <w:tcPr>
            <w:tcW w:w="26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29" w14:textId="77777777" w:rsidR="0062016D" w:rsidRDefault="00867869">
            <w:r>
              <w:t>Signature:</w:t>
            </w:r>
          </w:p>
        </w:tc>
        <w:tc>
          <w:tcPr>
            <w:tcW w:w="39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2A" w14:textId="77777777" w:rsidR="0062016D" w:rsidRDefault="0062016D"/>
          <w:p w14:paraId="5E59D22B" w14:textId="77777777" w:rsidR="0062016D" w:rsidRDefault="00867869">
            <w:r>
              <w:t>Mohammad Rahman</w:t>
            </w:r>
          </w:p>
        </w:tc>
        <w:tc>
          <w:tcPr>
            <w:tcW w:w="182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22C" w14:textId="77777777" w:rsidR="0062016D" w:rsidRDefault="0062016D"/>
        </w:tc>
      </w:tr>
    </w:tbl>
    <w:p w14:paraId="5E59D22E" w14:textId="77777777" w:rsidR="0062016D" w:rsidRDefault="0062016D"/>
    <w:p w14:paraId="5E59D22F" w14:textId="77777777" w:rsidR="0062016D" w:rsidRDefault="00867869">
      <w:pPr>
        <w:rPr>
          <w:b/>
          <w:i/>
        </w:rPr>
      </w:pPr>
      <w:r>
        <w:rPr>
          <w:b/>
          <w:i/>
        </w:rPr>
        <w:t>For STAFF Submissions:</w:t>
      </w:r>
    </w:p>
    <w:tbl>
      <w:tblPr>
        <w:tblW w:w="5002" w:type="pct"/>
        <w:tblCellMar>
          <w:left w:w="10" w:type="dxa"/>
          <w:right w:w="10" w:type="dxa"/>
        </w:tblCellMar>
        <w:tblLook w:val="0000" w:firstRow="0" w:lastRow="0" w:firstColumn="0" w:lastColumn="0" w:noHBand="0" w:noVBand="0"/>
      </w:tblPr>
      <w:tblGrid>
        <w:gridCol w:w="661"/>
        <w:gridCol w:w="2606"/>
        <w:gridCol w:w="3926"/>
        <w:gridCol w:w="1827"/>
      </w:tblGrid>
      <w:tr w:rsidR="0062016D" w14:paraId="5E59D234" w14:textId="77777777">
        <w:tblPrEx>
          <w:tblCellMar>
            <w:top w:w="0" w:type="dxa"/>
            <w:bottom w:w="0" w:type="dxa"/>
          </w:tblCellMar>
        </w:tblPrEx>
        <w:trPr>
          <w:trHeight w:val="346"/>
        </w:trPr>
        <w:tc>
          <w:tcPr>
            <w:tcW w:w="6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30" w14:textId="77777777" w:rsidR="0062016D" w:rsidRDefault="00867869">
            <w:r>
              <w:t>4</w:t>
            </w:r>
          </w:p>
        </w:tc>
        <w:tc>
          <w:tcPr>
            <w:tcW w:w="260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31" w14:textId="77777777" w:rsidR="0062016D" w:rsidRDefault="00867869">
            <w:r>
              <w:t>Academic Director/ Assistant Dean:</w:t>
            </w:r>
          </w:p>
        </w:tc>
        <w:tc>
          <w:tcPr>
            <w:tcW w:w="3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32" w14:textId="77777777" w:rsidR="0062016D" w:rsidRDefault="0062016D"/>
        </w:tc>
        <w:tc>
          <w:tcPr>
            <w:tcW w:w="1827"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233" w14:textId="77777777" w:rsidR="0062016D" w:rsidRDefault="00867869">
            <w:r>
              <w:rPr>
                <w:b/>
                <w:bCs/>
              </w:rPr>
              <w:t>Date:</w:t>
            </w:r>
          </w:p>
        </w:tc>
      </w:tr>
      <w:tr w:rsidR="0062016D" w14:paraId="5E59D23A" w14:textId="77777777">
        <w:tblPrEx>
          <w:tblCellMar>
            <w:top w:w="0" w:type="dxa"/>
            <w:bottom w:w="0" w:type="dxa"/>
          </w:tblCellMar>
        </w:tblPrEx>
        <w:trPr>
          <w:trHeight w:val="347"/>
        </w:trPr>
        <w:tc>
          <w:tcPr>
            <w:tcW w:w="6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35" w14:textId="77777777" w:rsidR="0062016D" w:rsidRDefault="00867869">
            <w:r>
              <w:t>5</w:t>
            </w:r>
          </w:p>
        </w:tc>
        <w:tc>
          <w:tcPr>
            <w:tcW w:w="260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59D236" w14:textId="77777777" w:rsidR="0062016D" w:rsidRDefault="00867869">
            <w:r>
              <w:t>Signature:</w:t>
            </w:r>
          </w:p>
        </w:tc>
        <w:tc>
          <w:tcPr>
            <w:tcW w:w="3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37" w14:textId="77777777" w:rsidR="0062016D" w:rsidRDefault="0062016D"/>
          <w:p w14:paraId="5E59D238" w14:textId="77777777" w:rsidR="0062016D" w:rsidRDefault="0062016D"/>
        </w:tc>
        <w:tc>
          <w:tcPr>
            <w:tcW w:w="1827"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9D239" w14:textId="77777777" w:rsidR="0062016D" w:rsidRDefault="0062016D"/>
        </w:tc>
      </w:tr>
    </w:tbl>
    <w:p w14:paraId="5E59D23B" w14:textId="77777777" w:rsidR="0062016D" w:rsidRDefault="0062016D">
      <w:pPr>
        <w:rPr>
          <w:b/>
        </w:rPr>
      </w:pPr>
    </w:p>
    <w:p w14:paraId="5E59D23C" w14:textId="77777777" w:rsidR="0062016D" w:rsidRDefault="00867869">
      <w:r>
        <w:rPr>
          <w:b/>
        </w:rPr>
        <w:t xml:space="preserve">Checklist: </w:t>
      </w:r>
      <w:r>
        <w:rPr>
          <w:bCs/>
        </w:rPr>
        <w:t xml:space="preserve">Please complete the </w:t>
      </w:r>
      <w:r>
        <w:rPr>
          <w:bCs/>
        </w:rPr>
        <w:t>checklist below to ensure that you have completed the form according to the guidelines and attached any required documentation:</w:t>
      </w:r>
    </w:p>
    <w:tbl>
      <w:tblPr>
        <w:tblW w:w="10485" w:type="dxa"/>
        <w:tblCellMar>
          <w:left w:w="10" w:type="dxa"/>
          <w:right w:w="10" w:type="dxa"/>
        </w:tblCellMar>
        <w:tblLook w:val="0000" w:firstRow="0" w:lastRow="0" w:firstColumn="0" w:lastColumn="0" w:noHBand="0" w:noVBand="0"/>
      </w:tblPr>
      <w:tblGrid>
        <w:gridCol w:w="675"/>
        <w:gridCol w:w="9810"/>
      </w:tblGrid>
      <w:tr w:rsidR="0062016D" w14:paraId="5E59D23F" w14:textId="77777777">
        <w:tblPrEx>
          <w:tblCellMar>
            <w:top w:w="0" w:type="dxa"/>
            <w:bottom w:w="0" w:type="dxa"/>
          </w:tblCellMar>
        </w:tblPrEx>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3D" w14:textId="77777777" w:rsidR="0062016D" w:rsidRDefault="00867869">
            <w:r>
              <w:rPr>
                <w:rFonts w:ascii="Times New Roman" w:eastAsia="MS Gothic" w:hAnsi="Times New Roman"/>
                <w:kern w:val="0"/>
                <w:sz w:val="20"/>
                <w:szCs w:val="20"/>
                <w:lang w:eastAsia="en-GB"/>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3E" w14:textId="77777777" w:rsidR="0062016D" w:rsidRDefault="00867869">
            <w:pPr>
              <w:rPr>
                <w:rFonts w:ascii="Times New Roman" w:eastAsia="MS Gothic" w:hAnsi="Times New Roman"/>
                <w:bCs/>
                <w:kern w:val="0"/>
                <w:sz w:val="20"/>
                <w:szCs w:val="20"/>
                <w:lang w:eastAsia="en-GB"/>
              </w:rPr>
            </w:pPr>
            <w:r>
              <w:rPr>
                <w:rFonts w:ascii="Times New Roman" w:eastAsia="MS Gothic" w:hAnsi="Times New Roman"/>
                <w:bCs/>
                <w:kern w:val="0"/>
                <w:sz w:val="20"/>
                <w:szCs w:val="20"/>
                <w:lang w:eastAsia="en-GB"/>
              </w:rPr>
              <w:t>I have read the guidance notes supplied before completing the form.</w:t>
            </w:r>
          </w:p>
        </w:tc>
      </w:tr>
      <w:tr w:rsidR="0062016D" w14:paraId="5E59D242" w14:textId="77777777">
        <w:tblPrEx>
          <w:tblCellMar>
            <w:top w:w="0" w:type="dxa"/>
            <w:bottom w:w="0" w:type="dxa"/>
          </w:tblCellMar>
        </w:tblPrEx>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40" w14:textId="77777777" w:rsidR="0062016D" w:rsidRDefault="00867869">
            <w:r>
              <w:rPr>
                <w:rFonts w:ascii="Times New Roman" w:eastAsia="MS Gothic" w:hAnsi="Times New Roman"/>
                <w:kern w:val="0"/>
                <w:sz w:val="20"/>
                <w:szCs w:val="20"/>
                <w:lang w:eastAsia="en-GB"/>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41" w14:textId="77777777" w:rsidR="0062016D" w:rsidRDefault="00867869">
            <w:r>
              <w:rPr>
                <w:rFonts w:ascii="Times New Roman" w:eastAsia="Times New Roman" w:hAnsi="Times New Roman"/>
                <w:kern w:val="0"/>
                <w:sz w:val="20"/>
                <w:szCs w:val="20"/>
                <w:lang w:eastAsia="en-GB"/>
              </w:rPr>
              <w:t xml:space="preserve">I have completed </w:t>
            </w:r>
            <w:r>
              <w:rPr>
                <w:rFonts w:ascii="Times New Roman" w:eastAsia="Times New Roman" w:hAnsi="Times New Roman"/>
                <w:b/>
                <w:kern w:val="0"/>
                <w:sz w:val="20"/>
                <w:szCs w:val="20"/>
                <w:lang w:eastAsia="en-GB"/>
              </w:rPr>
              <w:t>ALL RELEVANT</w:t>
            </w:r>
            <w:r>
              <w:rPr>
                <w:rFonts w:ascii="Times New Roman" w:eastAsia="Times New Roman" w:hAnsi="Times New Roman"/>
                <w:kern w:val="0"/>
                <w:sz w:val="20"/>
                <w:szCs w:val="20"/>
                <w:lang w:eastAsia="en-GB"/>
              </w:rPr>
              <w:t xml:space="preserve"> sections of the form in </w:t>
            </w:r>
            <w:r>
              <w:rPr>
                <w:rFonts w:ascii="Times New Roman" w:eastAsia="Times New Roman" w:hAnsi="Times New Roman"/>
                <w:kern w:val="0"/>
                <w:sz w:val="20"/>
                <w:szCs w:val="20"/>
                <w:lang w:eastAsia="en-GB"/>
              </w:rPr>
              <w:t>full.</w:t>
            </w:r>
          </w:p>
        </w:tc>
      </w:tr>
      <w:tr w:rsidR="0062016D" w14:paraId="5E59D245" w14:textId="77777777">
        <w:tblPrEx>
          <w:tblCellMar>
            <w:top w:w="0" w:type="dxa"/>
            <w:bottom w:w="0" w:type="dxa"/>
          </w:tblCellMar>
        </w:tblPrEx>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43" w14:textId="77777777" w:rsidR="0062016D" w:rsidRDefault="00867869">
            <w:r>
              <w:rPr>
                <w:rFonts w:ascii="Times New Roman" w:eastAsia="MS Gothic" w:hAnsi="Times New Roman"/>
                <w:kern w:val="0"/>
                <w:sz w:val="20"/>
                <w:szCs w:val="20"/>
                <w:lang w:eastAsia="en-GB"/>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44"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I confirm that the research activity has received approval in principle</w:t>
            </w:r>
          </w:p>
        </w:tc>
      </w:tr>
      <w:tr w:rsidR="0062016D" w14:paraId="5E59D248" w14:textId="77777777">
        <w:tblPrEx>
          <w:tblCellMar>
            <w:top w:w="0" w:type="dxa"/>
            <w:bottom w:w="0" w:type="dxa"/>
          </w:tblCellMar>
        </w:tblPrEx>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46" w14:textId="77777777" w:rsidR="0062016D" w:rsidRDefault="00867869">
            <w:r>
              <w:rPr>
                <w:rFonts w:ascii="Times New Roman" w:eastAsia="MS Gothic" w:hAnsi="Times New Roman"/>
                <w:kern w:val="0"/>
                <w:sz w:val="20"/>
                <w:szCs w:val="20"/>
                <w:lang w:eastAsia="en-GB"/>
              </w:rPr>
              <w:lastRenderedPageBreak/>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47" w14:textId="77777777" w:rsidR="0062016D" w:rsidRDefault="00867869">
            <w:r>
              <w:rPr>
                <w:rFonts w:ascii="Times New Roman" w:eastAsia="Times New Roman" w:hAnsi="Times New Roman"/>
                <w:kern w:val="0"/>
                <w:sz w:val="20"/>
                <w:szCs w:val="20"/>
                <w:lang w:eastAsia="en-GB"/>
              </w:rPr>
              <w:t>I have attached a copy of final/interim approval from external organisation (</w:t>
            </w:r>
            <w:r>
              <w:rPr>
                <w:rFonts w:ascii="Times New Roman" w:eastAsia="Times New Roman" w:hAnsi="Times New Roman"/>
                <w:b/>
                <w:kern w:val="0"/>
                <w:sz w:val="20"/>
                <w:szCs w:val="20"/>
                <w:lang w:eastAsia="en-GB"/>
              </w:rPr>
              <w:t>where appropriate</w:t>
            </w:r>
            <w:r>
              <w:rPr>
                <w:rFonts w:ascii="Times New Roman" w:eastAsia="Times New Roman" w:hAnsi="Times New Roman"/>
                <w:kern w:val="0"/>
                <w:sz w:val="20"/>
                <w:szCs w:val="20"/>
                <w:lang w:eastAsia="en-GB"/>
              </w:rPr>
              <w:t>)</w:t>
            </w:r>
          </w:p>
        </w:tc>
      </w:tr>
      <w:tr w:rsidR="0062016D" w14:paraId="5E59D24B" w14:textId="77777777">
        <w:tblPrEx>
          <w:tblCellMar>
            <w:top w:w="0" w:type="dxa"/>
            <w:bottom w:w="0" w:type="dxa"/>
          </w:tblCellMar>
        </w:tblPrEx>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49" w14:textId="77777777" w:rsidR="0062016D" w:rsidRDefault="00867869">
            <w:r>
              <w:rPr>
                <w:rFonts w:ascii="Times New Roman" w:eastAsia="MS Gothic" w:hAnsi="Times New Roman"/>
                <w:kern w:val="0"/>
                <w:sz w:val="20"/>
                <w:szCs w:val="20"/>
                <w:lang w:eastAsia="en-GB"/>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4A" w14:textId="77777777" w:rsidR="0062016D" w:rsidRDefault="00867869">
            <w:r>
              <w:rPr>
                <w:rFonts w:ascii="Times New Roman" w:eastAsia="Times New Roman" w:hAnsi="Times New Roman"/>
                <w:kern w:val="0"/>
                <w:sz w:val="20"/>
                <w:szCs w:val="20"/>
                <w:lang w:eastAsia="en-GB"/>
              </w:rPr>
              <w:t xml:space="preserve">I have attached a full risk assessment (where </w:t>
            </w:r>
            <w:proofErr w:type="gramStart"/>
            <w:r>
              <w:rPr>
                <w:rFonts w:ascii="Times New Roman" w:eastAsia="Times New Roman" w:hAnsi="Times New Roman"/>
                <w:kern w:val="0"/>
                <w:sz w:val="20"/>
                <w:szCs w:val="20"/>
                <w:lang w:eastAsia="en-GB"/>
              </w:rPr>
              <w:t xml:space="preserve">appropriate)  </w:t>
            </w:r>
            <w:r>
              <w:rPr>
                <w:rFonts w:ascii="Times New Roman" w:eastAsia="Times New Roman" w:hAnsi="Times New Roman"/>
                <w:i/>
                <w:kern w:val="0"/>
                <w:sz w:val="20"/>
                <w:szCs w:val="20"/>
                <w:lang w:eastAsia="en-GB"/>
              </w:rPr>
              <w:t>ONLY</w:t>
            </w:r>
            <w:proofErr w:type="gramEnd"/>
            <w:r>
              <w:rPr>
                <w:rFonts w:ascii="Times New Roman" w:eastAsia="Times New Roman" w:hAnsi="Times New Roman"/>
                <w:i/>
                <w:kern w:val="0"/>
                <w:sz w:val="20"/>
                <w:szCs w:val="20"/>
                <w:lang w:eastAsia="en-GB"/>
              </w:rPr>
              <w:t xml:space="preserve"> TICK </w:t>
            </w:r>
            <w:r>
              <w:rPr>
                <w:rFonts w:ascii="Times New Roman" w:eastAsia="Times New Roman" w:hAnsi="Times New Roman"/>
                <w:i/>
                <w:kern w:val="0"/>
                <w:sz w:val="20"/>
                <w:szCs w:val="20"/>
                <w:lang w:eastAsia="en-GB"/>
              </w:rPr>
              <w:t>IF YOU HAVE</w:t>
            </w:r>
            <w:r>
              <w:rPr>
                <w:rFonts w:ascii="Times New Roman" w:eastAsia="Times New Roman" w:hAnsi="Times New Roman"/>
                <w:b/>
                <w:i/>
                <w:kern w:val="0"/>
                <w:sz w:val="20"/>
                <w:szCs w:val="20"/>
                <w:lang w:eastAsia="en-GB"/>
              </w:rPr>
              <w:t xml:space="preserve"> ATTACHED A FULL RISK ASSESSMENT</w:t>
            </w:r>
          </w:p>
        </w:tc>
      </w:tr>
      <w:tr w:rsidR="0062016D" w14:paraId="5E59D24E" w14:textId="77777777">
        <w:tblPrEx>
          <w:tblCellMar>
            <w:top w:w="0" w:type="dxa"/>
            <w:bottom w:w="0" w:type="dxa"/>
          </w:tblCellMar>
        </w:tblPrEx>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4C" w14:textId="77777777" w:rsidR="0062016D" w:rsidRDefault="00867869">
            <w:r>
              <w:rPr>
                <w:rFonts w:ascii="Times New Roman" w:eastAsia="MS Gothic" w:hAnsi="Times New Roman"/>
                <w:kern w:val="0"/>
                <w:sz w:val="20"/>
                <w:szCs w:val="20"/>
                <w:lang w:eastAsia="en-GB"/>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4D"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I understand that it is my responsibility to ensure that the </w:t>
            </w:r>
            <w:proofErr w:type="gramStart"/>
            <w:r>
              <w:rPr>
                <w:rFonts w:ascii="Times New Roman" w:eastAsia="Times New Roman" w:hAnsi="Times New Roman"/>
                <w:kern w:val="0"/>
                <w:sz w:val="20"/>
                <w:szCs w:val="20"/>
                <w:lang w:eastAsia="en-GB"/>
              </w:rPr>
              <w:t>above named</w:t>
            </w:r>
            <w:proofErr w:type="gramEnd"/>
            <w:r>
              <w:rPr>
                <w:rFonts w:ascii="Times New Roman" w:eastAsia="Times New Roman" w:hAnsi="Times New Roman"/>
                <w:kern w:val="0"/>
                <w:sz w:val="20"/>
                <w:szCs w:val="20"/>
                <w:lang w:eastAsia="en-GB"/>
              </w:rPr>
              <w:t xml:space="preserve"> research activity will meet the University’s Research Ethics and Integrity Code of Practice.</w:t>
            </w:r>
          </w:p>
        </w:tc>
      </w:tr>
      <w:tr w:rsidR="0062016D" w14:paraId="5E59D251" w14:textId="77777777">
        <w:tblPrEx>
          <w:tblCellMar>
            <w:top w:w="0" w:type="dxa"/>
            <w:bottom w:w="0" w:type="dxa"/>
          </w:tblCellMar>
        </w:tblPrEx>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9D24F" w14:textId="77777777" w:rsidR="0062016D" w:rsidRDefault="00867869">
            <w:r>
              <w:rPr>
                <w:rFonts w:ascii="Times New Roman" w:eastAsia="MS Gothic" w:hAnsi="Times New Roman"/>
                <w:kern w:val="0"/>
                <w:sz w:val="20"/>
                <w:szCs w:val="20"/>
                <w:lang w:eastAsia="en-GB"/>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59D250" w14:textId="77777777" w:rsidR="0062016D" w:rsidRDefault="00867869">
            <w:pPr>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 xml:space="preserve">I understand that before </w:t>
            </w:r>
            <w:r>
              <w:rPr>
                <w:rFonts w:ascii="Times New Roman" w:eastAsia="Times New Roman" w:hAnsi="Times New Roman"/>
                <w:kern w:val="0"/>
                <w:sz w:val="20"/>
                <w:szCs w:val="20"/>
                <w:lang w:eastAsia="en-GB"/>
              </w:rPr>
              <w:t>commencing data collection all documents aimed at respondents (including information sheets, consent forms, questionnaires, interview schedules etc.) must be confirmed by the DoS/Supervisor, module tutor or Academic Director.</w:t>
            </w:r>
          </w:p>
        </w:tc>
      </w:tr>
    </w:tbl>
    <w:p w14:paraId="5E59D252" w14:textId="77777777" w:rsidR="0062016D" w:rsidRDefault="0062016D">
      <w:pPr>
        <w:rPr>
          <w:b/>
          <w:bCs/>
        </w:rPr>
      </w:pPr>
    </w:p>
    <w:tbl>
      <w:tblPr>
        <w:tblW w:w="10485" w:type="dxa"/>
        <w:tblCellMar>
          <w:left w:w="10" w:type="dxa"/>
          <w:right w:w="10" w:type="dxa"/>
        </w:tblCellMar>
        <w:tblLook w:val="0000" w:firstRow="0" w:lastRow="0" w:firstColumn="0" w:lastColumn="0" w:noHBand="0" w:noVBand="0"/>
      </w:tblPr>
      <w:tblGrid>
        <w:gridCol w:w="10485"/>
      </w:tblGrid>
      <w:tr w:rsidR="0062016D" w14:paraId="5E59D256" w14:textId="77777777">
        <w:tblPrEx>
          <w:tblCellMar>
            <w:top w:w="0" w:type="dxa"/>
            <w:bottom w:w="0" w:type="dxa"/>
          </w:tblCellMar>
        </w:tblPrEx>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E59D253" w14:textId="77777777" w:rsidR="0062016D" w:rsidRDefault="00867869">
            <w:pPr>
              <w:rPr>
                <w:b/>
              </w:rPr>
            </w:pPr>
            <w:r>
              <w:rPr>
                <w:b/>
              </w:rPr>
              <w:t>RESEARCH STUDENTS ONLY</w:t>
            </w:r>
          </w:p>
          <w:p w14:paraId="5E59D254" w14:textId="77777777" w:rsidR="0062016D" w:rsidRDefault="00867869">
            <w:r>
              <w:t xml:space="preserve">Once complete, submit this form via the </w:t>
            </w:r>
            <w:proofErr w:type="spellStart"/>
            <w:r>
              <w:rPr>
                <w:b/>
                <w:bCs/>
                <w:u w:val="single"/>
              </w:rPr>
              <w:t>MyTSD</w:t>
            </w:r>
            <w:proofErr w:type="spellEnd"/>
            <w:r>
              <w:rPr>
                <w:b/>
                <w:bCs/>
                <w:u w:val="single"/>
              </w:rPr>
              <w:t xml:space="preserve"> Doctoral College Portal</w:t>
            </w:r>
            <w:r>
              <w:t xml:space="preserve"> at (</w:t>
            </w:r>
            <w:hyperlink r:id="rId21" w:history="1">
              <w:r>
                <w:rPr>
                  <w:rStyle w:val="Hyperlink"/>
                </w:rPr>
                <w:t>https://mytsd.uwtsd.ac.uk</w:t>
              </w:r>
            </w:hyperlink>
            <w:r>
              <w:t>).</w:t>
            </w:r>
          </w:p>
          <w:p w14:paraId="5E59D255" w14:textId="77777777" w:rsidR="0062016D" w:rsidRDefault="0062016D"/>
        </w:tc>
      </w:tr>
      <w:tr w:rsidR="0062016D" w14:paraId="5E59D25A" w14:textId="77777777">
        <w:tblPrEx>
          <w:tblCellMar>
            <w:top w:w="0" w:type="dxa"/>
            <w:bottom w:w="0" w:type="dxa"/>
          </w:tblCellMar>
        </w:tblPrEx>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E59D257" w14:textId="77777777" w:rsidR="0062016D" w:rsidRDefault="00867869">
            <w:pPr>
              <w:rPr>
                <w:b/>
              </w:rPr>
            </w:pPr>
            <w:r>
              <w:rPr>
                <w:b/>
              </w:rPr>
              <w:t>RESEARCH STAFF ONLY</w:t>
            </w:r>
          </w:p>
          <w:p w14:paraId="5E59D258" w14:textId="77777777" w:rsidR="0062016D" w:rsidRDefault="00867869">
            <w:r>
              <w:t xml:space="preserve">All communications relating to this </w:t>
            </w:r>
            <w:r>
              <w:t xml:space="preserve">application during its processing must be in writing and emailed to </w:t>
            </w:r>
            <w:hyperlink r:id="rId22" w:history="1">
              <w:r>
                <w:rPr>
                  <w:rStyle w:val="Hyperlink"/>
                </w:rPr>
                <w:t>pgresearch@uwtsd.ac.uk</w:t>
              </w:r>
            </w:hyperlink>
            <w:r>
              <w:t xml:space="preserve"> , with the title ‘Ethical Approval’ followed by your name.</w:t>
            </w:r>
          </w:p>
          <w:p w14:paraId="5E59D259" w14:textId="77777777" w:rsidR="0062016D" w:rsidRDefault="0062016D"/>
        </w:tc>
      </w:tr>
      <w:tr w:rsidR="0062016D" w14:paraId="5E59D25C" w14:textId="77777777">
        <w:tblPrEx>
          <w:tblCellMar>
            <w:top w:w="0" w:type="dxa"/>
            <w:bottom w:w="0" w:type="dxa"/>
          </w:tblCellMar>
        </w:tblPrEx>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E59D25B" w14:textId="77777777" w:rsidR="0062016D" w:rsidRDefault="00867869">
            <w:r>
              <w:rPr>
                <w:b/>
                <w:bCs/>
              </w:rPr>
              <w:t xml:space="preserve">STUDENTS ON </w:t>
            </w:r>
            <w:r>
              <w:rPr>
                <w:b/>
                <w:bCs/>
              </w:rPr>
              <w:t xml:space="preserve">UNDERGRADUATE OR TAUGHT MASTERS PROGRAMMES </w:t>
            </w:r>
            <w:r>
              <w:rPr>
                <w:bCs/>
              </w:rPr>
              <w:t>should submit this form (and receive the outcome) via systems explained to you by the supervisor/module leader.</w:t>
            </w:r>
          </w:p>
        </w:tc>
      </w:tr>
    </w:tbl>
    <w:p w14:paraId="5E59D25D" w14:textId="77777777" w:rsidR="0062016D" w:rsidRDefault="0062016D">
      <w:pPr>
        <w:rPr>
          <w:bCs/>
        </w:rPr>
      </w:pPr>
    </w:p>
    <w:p w14:paraId="5E59D25E" w14:textId="77777777" w:rsidR="0062016D" w:rsidRDefault="00867869">
      <w:r>
        <w:rPr>
          <w:noProof/>
        </w:rPr>
        <w:lastRenderedPageBreak/>
        <w:drawing>
          <wp:inline distT="0" distB="0" distL="0" distR="0" wp14:anchorId="5E59CBBC" wp14:editId="5E59CBBD">
            <wp:extent cx="5731514" cy="8072752"/>
            <wp:effectExtent l="0" t="0" r="2536" b="4448"/>
            <wp:docPr id="117119933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5731514" cy="8072752"/>
                    </a:xfrm>
                    <a:prstGeom prst="rect">
                      <a:avLst/>
                    </a:prstGeom>
                    <a:noFill/>
                    <a:ln>
                      <a:noFill/>
                      <a:prstDash/>
                    </a:ln>
                  </pic:spPr>
                </pic:pic>
              </a:graphicData>
            </a:graphic>
          </wp:inline>
        </w:drawing>
      </w:r>
    </w:p>
    <w:p w14:paraId="5E59D25F" w14:textId="77777777" w:rsidR="0062016D" w:rsidRDefault="0062016D">
      <w:pPr>
        <w:pageBreakBefore/>
      </w:pPr>
    </w:p>
    <w:sectPr w:rsidR="0062016D">
      <w:footerReference w:type="default" r:id="rId2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1E6E4" w14:textId="77777777" w:rsidR="00867869" w:rsidRDefault="00867869">
      <w:pPr>
        <w:spacing w:after="0" w:line="240" w:lineRule="auto"/>
      </w:pPr>
      <w:r>
        <w:separator/>
      </w:r>
    </w:p>
  </w:endnote>
  <w:endnote w:type="continuationSeparator" w:id="0">
    <w:p w14:paraId="4EB2C225" w14:textId="77777777" w:rsidR="00867869" w:rsidRDefault="00867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9CBC6" w14:textId="77777777" w:rsidR="00867869" w:rsidRDefault="00867869">
    <w:pPr>
      <w:pStyle w:val="Footer"/>
      <w:jc w:val="right"/>
    </w:pPr>
    <w:r>
      <w:fldChar w:fldCharType="begin"/>
    </w:r>
    <w:r>
      <w:instrText xml:space="preserve"> PAGE </w:instrText>
    </w:r>
    <w:r>
      <w:fldChar w:fldCharType="separate"/>
    </w:r>
    <w:r>
      <w:t>2</w:t>
    </w:r>
    <w:r>
      <w:fldChar w:fldCharType="end"/>
    </w:r>
  </w:p>
  <w:p w14:paraId="5E59CBC7" w14:textId="77777777" w:rsidR="00867869" w:rsidRDefault="00867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ECEF3" w14:textId="77777777" w:rsidR="00867869" w:rsidRDefault="00867869">
      <w:pPr>
        <w:spacing w:after="0" w:line="240" w:lineRule="auto"/>
      </w:pPr>
      <w:r>
        <w:rPr>
          <w:color w:val="000000"/>
        </w:rPr>
        <w:separator/>
      </w:r>
    </w:p>
  </w:footnote>
  <w:footnote w:type="continuationSeparator" w:id="0">
    <w:p w14:paraId="5D3D4739" w14:textId="77777777" w:rsidR="00867869" w:rsidRDefault="00867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93B0F"/>
    <w:multiLevelType w:val="multilevel"/>
    <w:tmpl w:val="CD0E1D2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07FD27B2"/>
    <w:multiLevelType w:val="multilevel"/>
    <w:tmpl w:val="210C2F5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09F82D6E"/>
    <w:multiLevelType w:val="multilevel"/>
    <w:tmpl w:val="366886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0B127322"/>
    <w:multiLevelType w:val="multilevel"/>
    <w:tmpl w:val="72A6BAC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0C15249C"/>
    <w:multiLevelType w:val="multilevel"/>
    <w:tmpl w:val="59DE31C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160E3E8D"/>
    <w:multiLevelType w:val="multilevel"/>
    <w:tmpl w:val="AC76B768"/>
    <w:lvl w:ilvl="0">
      <w:start w:val="15"/>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6" w15:restartNumberingAfterBreak="0">
    <w:nsid w:val="19271796"/>
    <w:multiLevelType w:val="multilevel"/>
    <w:tmpl w:val="1FF08DB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1BA71D44"/>
    <w:multiLevelType w:val="multilevel"/>
    <w:tmpl w:val="E3EA2B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1DBF4F25"/>
    <w:multiLevelType w:val="multilevel"/>
    <w:tmpl w:val="F108621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21A61E4A"/>
    <w:multiLevelType w:val="multilevel"/>
    <w:tmpl w:val="883E3DB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294161BC"/>
    <w:multiLevelType w:val="multilevel"/>
    <w:tmpl w:val="4E8E096E"/>
    <w:lvl w:ilvl="0">
      <w:start w:val="20"/>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1" w15:restartNumberingAfterBreak="0">
    <w:nsid w:val="2C0F6CFE"/>
    <w:multiLevelType w:val="multilevel"/>
    <w:tmpl w:val="3C1200F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2D6A6F4A"/>
    <w:multiLevelType w:val="multilevel"/>
    <w:tmpl w:val="586A3C4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3" w15:restartNumberingAfterBreak="0">
    <w:nsid w:val="2DB941F4"/>
    <w:multiLevelType w:val="multilevel"/>
    <w:tmpl w:val="CCAEDE9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4" w15:restartNumberingAfterBreak="0">
    <w:nsid w:val="2EA82D16"/>
    <w:multiLevelType w:val="multilevel"/>
    <w:tmpl w:val="BDE482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3190261D"/>
    <w:multiLevelType w:val="multilevel"/>
    <w:tmpl w:val="DF54375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34043D87"/>
    <w:multiLevelType w:val="multilevel"/>
    <w:tmpl w:val="39F4AE5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387F23E9"/>
    <w:multiLevelType w:val="multilevel"/>
    <w:tmpl w:val="CBA4F308"/>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8" w15:restartNumberingAfterBreak="0">
    <w:nsid w:val="38B77F9D"/>
    <w:multiLevelType w:val="multilevel"/>
    <w:tmpl w:val="E0DE491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397213A4"/>
    <w:multiLevelType w:val="multilevel"/>
    <w:tmpl w:val="729E9B8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42876DFF"/>
    <w:multiLevelType w:val="multilevel"/>
    <w:tmpl w:val="4420029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437478B0"/>
    <w:multiLevelType w:val="multilevel"/>
    <w:tmpl w:val="8988C7D4"/>
    <w:lvl w:ilvl="0">
      <w:start w:val="9"/>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2" w15:restartNumberingAfterBreak="0">
    <w:nsid w:val="47567445"/>
    <w:multiLevelType w:val="multilevel"/>
    <w:tmpl w:val="742079B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3" w15:restartNumberingAfterBreak="0">
    <w:nsid w:val="4B2D3D6A"/>
    <w:multiLevelType w:val="multilevel"/>
    <w:tmpl w:val="7A9AED3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51F55D12"/>
    <w:multiLevelType w:val="multilevel"/>
    <w:tmpl w:val="B07290D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5" w15:restartNumberingAfterBreak="0">
    <w:nsid w:val="526C39C2"/>
    <w:multiLevelType w:val="multilevel"/>
    <w:tmpl w:val="1E1A459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53D3134E"/>
    <w:multiLevelType w:val="multilevel"/>
    <w:tmpl w:val="7778A81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54656A3A"/>
    <w:multiLevelType w:val="multilevel"/>
    <w:tmpl w:val="F35C980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8" w15:restartNumberingAfterBreak="0">
    <w:nsid w:val="54E10740"/>
    <w:multiLevelType w:val="multilevel"/>
    <w:tmpl w:val="896EE0A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9" w15:restartNumberingAfterBreak="0">
    <w:nsid w:val="5ADC6263"/>
    <w:multiLevelType w:val="multilevel"/>
    <w:tmpl w:val="69B859C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5CA43D1B"/>
    <w:multiLevelType w:val="multilevel"/>
    <w:tmpl w:val="F9108B2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1" w15:restartNumberingAfterBreak="0">
    <w:nsid w:val="62DF4E2F"/>
    <w:multiLevelType w:val="multilevel"/>
    <w:tmpl w:val="362490EE"/>
    <w:lvl w:ilvl="0">
      <w:start w:val="4"/>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2" w15:restartNumberingAfterBreak="0">
    <w:nsid w:val="675B5A93"/>
    <w:multiLevelType w:val="multilevel"/>
    <w:tmpl w:val="170A52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6CCD4F2C"/>
    <w:multiLevelType w:val="multilevel"/>
    <w:tmpl w:val="3048A91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3915CEC"/>
    <w:multiLevelType w:val="multilevel"/>
    <w:tmpl w:val="2934F5B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7205E51"/>
    <w:multiLevelType w:val="multilevel"/>
    <w:tmpl w:val="2E6E8CD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6" w15:restartNumberingAfterBreak="0">
    <w:nsid w:val="78174A6D"/>
    <w:multiLevelType w:val="multilevel"/>
    <w:tmpl w:val="FBC08D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7" w15:restartNumberingAfterBreak="0">
    <w:nsid w:val="7DE05A5A"/>
    <w:multiLevelType w:val="multilevel"/>
    <w:tmpl w:val="03AC459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53308227">
    <w:abstractNumId w:val="35"/>
  </w:num>
  <w:num w:numId="2" w16cid:durableId="95906319">
    <w:abstractNumId w:val="17"/>
  </w:num>
  <w:num w:numId="3" w16cid:durableId="1140684837">
    <w:abstractNumId w:val="11"/>
  </w:num>
  <w:num w:numId="4" w16cid:durableId="461576013">
    <w:abstractNumId w:val="27"/>
  </w:num>
  <w:num w:numId="5" w16cid:durableId="1233082000">
    <w:abstractNumId w:val="15"/>
  </w:num>
  <w:num w:numId="6" w16cid:durableId="1083793257">
    <w:abstractNumId w:val="32"/>
  </w:num>
  <w:num w:numId="7" w16cid:durableId="373770099">
    <w:abstractNumId w:val="33"/>
  </w:num>
  <w:num w:numId="8" w16cid:durableId="1759522390">
    <w:abstractNumId w:val="4"/>
  </w:num>
  <w:num w:numId="9" w16cid:durableId="1617983597">
    <w:abstractNumId w:val="0"/>
  </w:num>
  <w:num w:numId="10" w16cid:durableId="947349628">
    <w:abstractNumId w:val="30"/>
  </w:num>
  <w:num w:numId="11" w16cid:durableId="295451801">
    <w:abstractNumId w:val="13"/>
  </w:num>
  <w:num w:numId="12" w16cid:durableId="1129278218">
    <w:abstractNumId w:val="29"/>
  </w:num>
  <w:num w:numId="13" w16cid:durableId="1291085859">
    <w:abstractNumId w:val="23"/>
  </w:num>
  <w:num w:numId="14" w16cid:durableId="1057315174">
    <w:abstractNumId w:val="3"/>
  </w:num>
  <w:num w:numId="15" w16cid:durableId="1530945982">
    <w:abstractNumId w:val="22"/>
  </w:num>
  <w:num w:numId="16" w16cid:durableId="801850922">
    <w:abstractNumId w:val="19"/>
  </w:num>
  <w:num w:numId="17" w16cid:durableId="656811429">
    <w:abstractNumId w:val="37"/>
  </w:num>
  <w:num w:numId="18" w16cid:durableId="1395545474">
    <w:abstractNumId w:val="1"/>
  </w:num>
  <w:num w:numId="19" w16cid:durableId="2135101277">
    <w:abstractNumId w:val="8"/>
  </w:num>
  <w:num w:numId="20" w16cid:durableId="59251154">
    <w:abstractNumId w:val="28"/>
  </w:num>
  <w:num w:numId="21" w16cid:durableId="1001275395">
    <w:abstractNumId w:val="6"/>
  </w:num>
  <w:num w:numId="22" w16cid:durableId="12999631">
    <w:abstractNumId w:val="26"/>
  </w:num>
  <w:num w:numId="23" w16cid:durableId="793401122">
    <w:abstractNumId w:val="34"/>
  </w:num>
  <w:num w:numId="24" w16cid:durableId="592709541">
    <w:abstractNumId w:val="36"/>
  </w:num>
  <w:num w:numId="25" w16cid:durableId="1754814581">
    <w:abstractNumId w:val="20"/>
  </w:num>
  <w:num w:numId="26" w16cid:durableId="519781850">
    <w:abstractNumId w:val="16"/>
  </w:num>
  <w:num w:numId="27" w16cid:durableId="751849937">
    <w:abstractNumId w:val="14"/>
  </w:num>
  <w:num w:numId="28" w16cid:durableId="1560245592">
    <w:abstractNumId w:val="12"/>
  </w:num>
  <w:num w:numId="29" w16cid:durableId="844319423">
    <w:abstractNumId w:val="31"/>
  </w:num>
  <w:num w:numId="30" w16cid:durableId="1531457799">
    <w:abstractNumId w:val="21"/>
  </w:num>
  <w:num w:numId="31" w16cid:durableId="1436484190">
    <w:abstractNumId w:val="5"/>
  </w:num>
  <w:num w:numId="32" w16cid:durableId="361827476">
    <w:abstractNumId w:val="10"/>
  </w:num>
  <w:num w:numId="33" w16cid:durableId="1193616246">
    <w:abstractNumId w:val="7"/>
  </w:num>
  <w:num w:numId="34" w16cid:durableId="518932444">
    <w:abstractNumId w:val="9"/>
  </w:num>
  <w:num w:numId="35" w16cid:durableId="55517376">
    <w:abstractNumId w:val="25"/>
  </w:num>
  <w:num w:numId="36" w16cid:durableId="1087925897">
    <w:abstractNumId w:val="18"/>
  </w:num>
  <w:num w:numId="37" w16cid:durableId="1222981372">
    <w:abstractNumId w:val="2"/>
  </w:num>
  <w:num w:numId="38" w16cid:durableId="8015219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2016D"/>
    <w:rsid w:val="00035604"/>
    <w:rsid w:val="00072576"/>
    <w:rsid w:val="00086951"/>
    <w:rsid w:val="0009333C"/>
    <w:rsid w:val="000B3B21"/>
    <w:rsid w:val="000C1C32"/>
    <w:rsid w:val="000C62DA"/>
    <w:rsid w:val="0012459A"/>
    <w:rsid w:val="00183918"/>
    <w:rsid w:val="00192B83"/>
    <w:rsid w:val="001D6ED8"/>
    <w:rsid w:val="001F486C"/>
    <w:rsid w:val="00204E66"/>
    <w:rsid w:val="0024123C"/>
    <w:rsid w:val="00272C5F"/>
    <w:rsid w:val="00301E1C"/>
    <w:rsid w:val="00354B98"/>
    <w:rsid w:val="00365578"/>
    <w:rsid w:val="00391D82"/>
    <w:rsid w:val="003B2B12"/>
    <w:rsid w:val="003C6DC6"/>
    <w:rsid w:val="003E1A53"/>
    <w:rsid w:val="003F2970"/>
    <w:rsid w:val="003F330A"/>
    <w:rsid w:val="00401ECE"/>
    <w:rsid w:val="00471FCE"/>
    <w:rsid w:val="00472E40"/>
    <w:rsid w:val="004A3B91"/>
    <w:rsid w:val="004B2141"/>
    <w:rsid w:val="004C0331"/>
    <w:rsid w:val="004E0902"/>
    <w:rsid w:val="00507A33"/>
    <w:rsid w:val="005231DF"/>
    <w:rsid w:val="00563C36"/>
    <w:rsid w:val="00577252"/>
    <w:rsid w:val="005E3955"/>
    <w:rsid w:val="005E60F4"/>
    <w:rsid w:val="005F70E5"/>
    <w:rsid w:val="0062016D"/>
    <w:rsid w:val="00643561"/>
    <w:rsid w:val="00661670"/>
    <w:rsid w:val="006642CE"/>
    <w:rsid w:val="006E2859"/>
    <w:rsid w:val="0071511C"/>
    <w:rsid w:val="007257E0"/>
    <w:rsid w:val="00731F74"/>
    <w:rsid w:val="00774795"/>
    <w:rsid w:val="00784E4A"/>
    <w:rsid w:val="007C6574"/>
    <w:rsid w:val="007E199D"/>
    <w:rsid w:val="007E28CA"/>
    <w:rsid w:val="007E2CDE"/>
    <w:rsid w:val="00832BA7"/>
    <w:rsid w:val="00845236"/>
    <w:rsid w:val="00867869"/>
    <w:rsid w:val="00872E3E"/>
    <w:rsid w:val="00873F0A"/>
    <w:rsid w:val="008A064D"/>
    <w:rsid w:val="008A0B1E"/>
    <w:rsid w:val="008F048D"/>
    <w:rsid w:val="008F5559"/>
    <w:rsid w:val="00914E68"/>
    <w:rsid w:val="0093185F"/>
    <w:rsid w:val="0095076C"/>
    <w:rsid w:val="0095372A"/>
    <w:rsid w:val="0095444F"/>
    <w:rsid w:val="009564C5"/>
    <w:rsid w:val="009B2ABE"/>
    <w:rsid w:val="009C1804"/>
    <w:rsid w:val="00A36133"/>
    <w:rsid w:val="00A526B9"/>
    <w:rsid w:val="00A57D52"/>
    <w:rsid w:val="00A96F9E"/>
    <w:rsid w:val="00A97D38"/>
    <w:rsid w:val="00AD4280"/>
    <w:rsid w:val="00AF735F"/>
    <w:rsid w:val="00B223BE"/>
    <w:rsid w:val="00B3229C"/>
    <w:rsid w:val="00B763DA"/>
    <w:rsid w:val="00B85BB1"/>
    <w:rsid w:val="00B93E46"/>
    <w:rsid w:val="00BC028F"/>
    <w:rsid w:val="00CD7ECA"/>
    <w:rsid w:val="00CE4F36"/>
    <w:rsid w:val="00D1272D"/>
    <w:rsid w:val="00D30E69"/>
    <w:rsid w:val="00DD746B"/>
    <w:rsid w:val="00DE1DAD"/>
    <w:rsid w:val="00E30581"/>
    <w:rsid w:val="00E84359"/>
    <w:rsid w:val="00EC6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59CBB9"/>
  <w15:docId w15:val="{973C75C7-5981-4279-8A65-2EB87C2B5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odyText2">
    <w:name w:val="Body Text 2"/>
    <w:basedOn w:val="Normal"/>
    <w:pPr>
      <w:suppressAutoHyphens w:val="0"/>
      <w:spacing w:after="0" w:line="240" w:lineRule="auto"/>
      <w:ind w:left="720" w:hanging="720"/>
    </w:pPr>
    <w:rPr>
      <w:rFonts w:ascii="Times New Roman" w:eastAsia="Times New Roman" w:hAnsi="Times New Roman"/>
      <w:b/>
      <w:bCs/>
      <w:kern w:val="0"/>
      <w:sz w:val="22"/>
      <w:szCs w:val="22"/>
    </w:rPr>
  </w:style>
  <w:style w:type="character" w:customStyle="1" w:styleId="BodyText2Char">
    <w:name w:val="Body Text 2 Char"/>
    <w:basedOn w:val="DefaultParagraphFont"/>
    <w:rPr>
      <w:rFonts w:ascii="Times New Roman" w:eastAsia="Times New Roman" w:hAnsi="Times New Roman"/>
      <w:b/>
      <w:bCs/>
      <w:kern w:val="0"/>
      <w:sz w:val="22"/>
      <w:szCs w:val="22"/>
    </w:rPr>
  </w:style>
  <w:style w:type="paragraph" w:customStyle="1" w:styleId="deannah1">
    <w:name w:val="deannah1"/>
    <w:basedOn w:val="Normal"/>
    <w:pPr>
      <w:keepNext/>
      <w:suppressAutoHyphens w:val="0"/>
      <w:spacing w:after="240" w:line="240" w:lineRule="auto"/>
    </w:pPr>
    <w:rPr>
      <w:rFonts w:ascii="Times New Roman" w:eastAsia="Times New Roman" w:hAnsi="Times New Roman"/>
      <w:b/>
      <w:bCs/>
      <w:kern w:val="0"/>
    </w:rPr>
  </w:style>
  <w:style w:type="paragraph" w:styleId="BalloonText">
    <w:name w:val="Balloon Text"/>
    <w:basedOn w:val="Normal"/>
    <w:pPr>
      <w:suppressAutoHyphens w:val="0"/>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rPr>
      <w:rFonts w:ascii="Tahoma" w:eastAsia="Times New Roman" w:hAnsi="Tahoma" w:cs="Tahoma"/>
      <w:kern w:val="0"/>
      <w:sz w:val="16"/>
      <w:szCs w:val="16"/>
    </w:rPr>
  </w:style>
  <w:style w:type="character" w:styleId="FollowedHyperlink">
    <w:name w:val="FollowedHyperlink"/>
    <w:rPr>
      <w:color w:val="800080"/>
      <w:u w:val="single"/>
    </w:rPr>
  </w:style>
  <w:style w:type="paragraph" w:styleId="NormalWeb">
    <w:name w:val="Normal (Web)"/>
    <w:basedOn w:val="Normal"/>
    <w:pPr>
      <w:suppressAutoHyphens w:val="0"/>
      <w:spacing w:before="100" w:after="100" w:line="240" w:lineRule="auto"/>
    </w:pPr>
    <w:rPr>
      <w:rFonts w:ascii="Times New Roman" w:eastAsia="Times New Roman" w:hAnsi="Times New Roman"/>
      <w:kern w:val="0"/>
      <w:lang w:eastAsia="en-GB"/>
    </w:rPr>
  </w:style>
  <w:style w:type="character" w:customStyle="1" w:styleId="Hyperlink1">
    <w:name w:val="Hyperlink1"/>
    <w:rPr>
      <w:color w:val="535353"/>
      <w:u w:val="single"/>
    </w:rPr>
  </w:style>
  <w:style w:type="paragraph" w:customStyle="1" w:styleId="NormalWeb1">
    <w:name w:val="Normal (Web)1"/>
    <w:basedOn w:val="Normal"/>
    <w:pPr>
      <w:suppressAutoHyphens w:val="0"/>
      <w:spacing w:before="100" w:after="300" w:line="240" w:lineRule="auto"/>
    </w:pPr>
    <w:rPr>
      <w:rFonts w:ascii="Times New Roman" w:eastAsia="Times New Roman" w:hAnsi="Times New Roman"/>
      <w:kern w:val="0"/>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pPr>
      <w:suppressAutoHyphens w:val="0"/>
      <w:spacing w:after="0" w:line="240" w:lineRule="auto"/>
    </w:pPr>
    <w:rPr>
      <w:rFonts w:ascii="Times New Roman" w:eastAsia="Times New Roman" w:hAnsi="Times New Roman"/>
      <w:kern w:val="0"/>
      <w:sz w:val="20"/>
      <w:szCs w:val="20"/>
    </w:rPr>
  </w:style>
  <w:style w:type="character" w:customStyle="1" w:styleId="CommentTextChar">
    <w:name w:val="Comment Text Char"/>
    <w:basedOn w:val="DefaultParagraphFont"/>
    <w:rPr>
      <w:rFonts w:ascii="Times New Roman" w:eastAsia="Times New Roman" w:hAnsi="Times New Roman"/>
      <w:kern w:val="0"/>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ascii="Times New Roman" w:eastAsia="Times New Roman" w:hAnsi="Times New Roman"/>
      <w:b/>
      <w:bCs/>
      <w:kern w:val="0"/>
      <w:sz w:val="20"/>
      <w:szCs w:val="20"/>
    </w:rPr>
  </w:style>
  <w:style w:type="character" w:styleId="Strong">
    <w:name w:val="Strong"/>
    <w:rPr>
      <w:b/>
      <w:bCs/>
    </w:rPr>
  </w:style>
  <w:style w:type="paragraph" w:styleId="NoSpacing">
    <w:name w:val="No Spacing"/>
    <w:uiPriority w:val="1"/>
    <w:qFormat/>
    <w:rsid w:val="000B3B21"/>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tb.co.uk" TargetMode="External"/><Relationship Id="rId18"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ytsd.uwtsd.ac.uk" TargetMode="Externa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ytsd.uwtsd.ac.uk" TargetMode="External"/><Relationship Id="rId23" Type="http://schemas.openxmlformats.org/officeDocument/2006/relationships/image" Target="media/image5.emf"/><Relationship Id="rId10" Type="http://schemas.openxmlformats.org/officeDocument/2006/relationships/oleObject" Target="embeddings/oleObject1.bin"/><Relationship Id="rId19"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hse.gov.uk" TargetMode="External"/><Relationship Id="rId22" Type="http://schemas.openxmlformats.org/officeDocument/2006/relationships/hyperlink" Target="mailto:pgresearch@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971F7-2CB4-471E-8064-2440D45B5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71</Pages>
  <Words>18554</Words>
  <Characters>105762</Characters>
  <Application>Microsoft Office Word</Application>
  <DocSecurity>0</DocSecurity>
  <Lines>881</Lines>
  <Paragraphs>248</Paragraphs>
  <ScaleCrop>false</ScaleCrop>
  <Company/>
  <LinksUpToDate>false</LinksUpToDate>
  <CharactersWithSpaces>124068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costinel hirsovoiu</dc:creator>
  <dc:description/>
  <cp:lastModifiedBy>claudiu costinel hirsovoiu</cp:lastModifiedBy>
  <cp:revision>2</cp:revision>
  <cp:lastPrinted>2025-12-18T22:12:00Z</cp:lastPrinted>
  <dcterms:created xsi:type="dcterms:W3CDTF">2025-12-18T23:29:00Z</dcterms:created>
  <dcterms:modified xsi:type="dcterms:W3CDTF">2025-12-18T23:29:00Z</dcterms:modified>
</cp:coreProperties>
</file>