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u w:val="single"/>
        </w:rPr>
      </w:pPr>
      <w:r w:rsidDel="00000000" w:rsidR="00000000" w:rsidRPr="00000000">
        <w:rPr>
          <w:u w:val="single"/>
          <w:rtl w:val="0"/>
        </w:rPr>
        <w:t xml:space="preserve">Harriet Barber</w:t>
      </w:r>
    </w:p>
    <w:p w:rsidR="00000000" w:rsidDel="00000000" w:rsidP="00000000" w:rsidRDefault="00000000" w:rsidRPr="00000000" w14:paraId="00000001">
      <w:pPr>
        <w:rPr>
          <w:u w:val="single"/>
        </w:rPr>
      </w:pPr>
      <w:r w:rsidDel="00000000" w:rsidR="00000000" w:rsidRPr="00000000">
        <w:rPr>
          <w:u w:val="single"/>
          <w:rtl w:val="0"/>
        </w:rPr>
        <w:t xml:space="preserve">1703637</w:t>
      </w:r>
    </w:p>
    <w:p w:rsidR="00000000" w:rsidDel="00000000" w:rsidP="00000000" w:rsidRDefault="00000000" w:rsidRPr="00000000" w14:paraId="00000002">
      <w:pPr>
        <w:rPr>
          <w:u w:val="single"/>
        </w:rPr>
      </w:pPr>
      <w:r w:rsidDel="00000000" w:rsidR="00000000" w:rsidRPr="00000000">
        <w:rPr>
          <w:u w:val="single"/>
          <w:rtl w:val="0"/>
        </w:rPr>
        <w:t xml:space="preserve">Critically assess the extent that repatriation claims are motivated by political agendas of self- determination and sovereignty.</w:t>
      </w:r>
    </w:p>
    <w:p w:rsidR="00000000" w:rsidDel="00000000" w:rsidP="00000000" w:rsidRDefault="00000000" w:rsidRPr="00000000" w14:paraId="00000003">
      <w:pPr>
        <w:rPr>
          <w:u w:val="single"/>
        </w:rPr>
      </w:pPr>
      <w:r w:rsidDel="00000000" w:rsidR="00000000" w:rsidRPr="00000000">
        <w:rPr>
          <w:rtl w:val="0"/>
        </w:rPr>
      </w:r>
    </w:p>
    <w:p w:rsidR="00000000" w:rsidDel="00000000" w:rsidP="00000000" w:rsidRDefault="00000000" w:rsidRPr="00000000" w14:paraId="00000004">
      <w:pPr>
        <w:ind w:left="0" w:firstLine="0"/>
        <w:rPr>
          <w:color w:val="ff0000"/>
        </w:rPr>
      </w:pPr>
      <w:r w:rsidDel="00000000" w:rsidR="00000000" w:rsidRPr="00000000">
        <w:rPr>
          <w:rtl w:val="0"/>
        </w:rPr>
        <w:t xml:space="preserve">In this essay I will be discussing whether the repatriation claims that many </w:t>
      </w:r>
      <w:r w:rsidDel="00000000" w:rsidR="00000000" w:rsidRPr="00000000">
        <w:rPr>
          <w:rtl w:val="0"/>
        </w:rPr>
        <w:t xml:space="preserve">globally known </w:t>
      </w:r>
      <w:r w:rsidDel="00000000" w:rsidR="00000000" w:rsidRPr="00000000">
        <w:rPr>
          <w:rtl w:val="0"/>
        </w:rPr>
        <w:t xml:space="preserve">museums are facing are motivated by political agendas of either self determination and sovereignty, </w:t>
      </w:r>
      <w:r w:rsidDel="00000000" w:rsidR="00000000" w:rsidRPr="00000000">
        <w:rPr>
          <w:rtl w:val="0"/>
        </w:rPr>
        <w:t xml:space="preserve">or if the reasons for requesting them back is not political then why not? Or what is the reasoning behind both sides. </w:t>
      </w:r>
      <w:r w:rsidDel="00000000" w:rsidR="00000000" w:rsidRPr="00000000">
        <w:rPr>
          <w:rtl w:val="0"/>
        </w:rPr>
        <w:t xml:space="preserve">Museums like the British Museum, The Louve, New York’s Metropolitan Museum of Art museums, Berlin’s museum island  have rejected any idea of returning artefacts to their original countries. There are many opinions as to whose history do cultural objects play a role in and a lot of countries believe that the artefacts deserve to stay where they are since they </w:t>
      </w:r>
      <w:r w:rsidDel="00000000" w:rsidR="00000000" w:rsidRPr="00000000">
        <w:rPr>
          <w:rtl w:val="0"/>
        </w:rPr>
        <w:t xml:space="preserve">have vast cultural significance not only from the countries they originated from, but to the countries that now possess them</w:t>
      </w:r>
      <w:r w:rsidDel="00000000" w:rsidR="00000000" w:rsidRPr="00000000">
        <w:rPr>
          <w:rtl w:val="0"/>
        </w:rPr>
        <w:t xml:space="preserve">. This has become a big debate in terms of ownership and colonisation.  The objects are not just part of these museums history but also they have pieces of the culture around the world especially those culture which have roots originating in that environment. </w:t>
      </w: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Repatriation claims have happening for at least a decade, ever since museums like British Museum and the National History Museum in London during the 1800’s, there have been many objects within these museums that have turned out to not be ‘British’ but it is  being discovered that they are from from other places within the world and within this essay I will be exploring which items are in fact repatriated that not many people knew about whether this now gives more of an impact on the political motivation of these museums and the opposing party. </w:t>
      </w:r>
    </w:p>
    <w:p w:rsidR="00000000" w:rsidDel="00000000" w:rsidP="00000000" w:rsidRDefault="00000000" w:rsidRPr="00000000" w14:paraId="00000006">
      <w:pPr>
        <w:ind w:left="0" w:firstLine="0"/>
        <w:rPr/>
      </w:pPr>
      <w:r w:rsidDel="00000000" w:rsidR="00000000" w:rsidRPr="00000000">
        <w:rPr>
          <w:rtl w:val="0"/>
        </w:rPr>
        <w:t xml:space="preserve">Those archaeologists, collectors or authorities within the museum come to the conclusion that in order to preserve these delicate and rare objects that bringing them back to a ‘better environment’ where they would more likely be protected during the time period in which they were excavated or given to the museum.  This aspect of the museum supports the argument that the agenda is a political view because the general public within Britain believe that most of the museum constitutes to British history and they are being displayed as parts of British history when in fact they belong elsewhere and they can now be protected much more easily in the present day than during the early 1800s. In more depth the motivation is sovereignty because political sovereignty has a main goal of protecting life which repatriation claims are attempting to not only get ownership but allowing the protection of these objects. (2015- withey)</w:t>
      </w:r>
    </w:p>
    <w:p w:rsidR="00000000" w:rsidDel="00000000" w:rsidP="00000000" w:rsidRDefault="00000000" w:rsidRPr="00000000" w14:paraId="00000007">
      <w:pPr>
        <w:ind w:left="0" w:firstLine="0"/>
        <w:rPr/>
      </w:pPr>
      <w:r w:rsidDel="00000000" w:rsidR="00000000" w:rsidRPr="00000000">
        <w:rPr>
          <w:rtl w:val="0"/>
        </w:rPr>
        <w:t xml:space="preserve">Whereas self determination can be linked with postcolonial power relationships just like sovereignty, self determination in the colonial context have been impossible to solve. (Weller,2009) </w:t>
      </w:r>
    </w:p>
    <w:p w:rsidR="00000000" w:rsidDel="00000000" w:rsidP="00000000" w:rsidRDefault="00000000" w:rsidRPr="00000000" w14:paraId="00000008">
      <w:pPr>
        <w:ind w:left="0" w:firstLine="0"/>
        <w:rPr/>
      </w:pPr>
      <w:r w:rsidDel="00000000" w:rsidR="00000000" w:rsidRPr="00000000">
        <w:rPr>
          <w:rtl w:val="0"/>
        </w:rPr>
        <w:t xml:space="preserve">Items such as the Haida culture in the British Museum  and Maasai culture in the Pitt Rivers Museum which are claiming that the museums are not displaying them with the respect and belonging they think that they deserve. Some of countries part of the First Nations struggle with the aspect of ownership of their objects especially attempting to fit into the western styles of ownership of objects. (Kramer, 2004) </w:t>
      </w:r>
    </w:p>
    <w:p w:rsidR="00000000" w:rsidDel="00000000" w:rsidP="00000000" w:rsidRDefault="00000000" w:rsidRPr="00000000" w14:paraId="00000009">
      <w:pPr>
        <w:ind w:left="0" w:firstLine="0"/>
        <w:rPr/>
      </w:pPr>
      <w:r w:rsidDel="00000000" w:rsidR="00000000" w:rsidRPr="00000000">
        <w:rPr>
          <w:rtl w:val="0"/>
        </w:rPr>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ind w:left="0" w:firstLine="0"/>
        <w:rPr/>
      </w:pPr>
      <w:r w:rsidDel="00000000" w:rsidR="00000000" w:rsidRPr="00000000">
        <w:rPr>
          <w:rtl w:val="0"/>
        </w:rPr>
      </w:r>
    </w:p>
    <w:p w:rsidR="00000000" w:rsidDel="00000000" w:rsidP="00000000" w:rsidRDefault="00000000" w:rsidRPr="00000000" w14:paraId="0000000C">
      <w:pPr>
        <w:ind w:left="0" w:firstLine="0"/>
        <w:rPr/>
      </w:pPr>
      <w:r w:rsidDel="00000000" w:rsidR="00000000" w:rsidRPr="00000000">
        <w:rPr>
          <w:rtl w:val="0"/>
        </w:rPr>
        <w:t xml:space="preserve">Repatriation and the claims that are targeting many museums around the world is a political idea when being discussed with rapprochement between the state, nation. My opinion of repatriation claims in context with the British Museum are that there is a personal gain that the museum achieves with displaying something as famous as the Elgin Marbles and the aspect that they are being preserved in a different environment to the original guarantees that the museum will have more visitors due to the fact that the visitors could also believe that the objects were ‘saved’.</w:t>
      </w:r>
    </w:p>
    <w:p w:rsidR="00000000" w:rsidDel="00000000" w:rsidP="00000000" w:rsidRDefault="00000000" w:rsidRPr="00000000" w14:paraId="0000000D">
      <w:pPr>
        <w:ind w:left="0" w:firstLine="0"/>
        <w:rPr/>
      </w:pPr>
      <w:r w:rsidDel="00000000" w:rsidR="00000000" w:rsidRPr="00000000">
        <w:rPr>
          <w:rtl w:val="0"/>
        </w:rPr>
        <w:t xml:space="preserve"> Another opinion of mine is what will happen to everything else that is inside the British Museum if the Elgin Marbles are returned? Many other countries could begin to request for their artifacts  back  and many have already requested for these to be returned to them for example during 2013 Remzi Kazmaz a lawyer from Istanbul stated that he would file a lawsuit to bring back the historical object Mausoleum at Halicarnassus which was a tomb built around 350 BC and the tomb was donated to the British Museum in 1846 by Abd al-Majid along with many other objects which were executed during the period in which the Ottoman Empire was ruling.The Turkish lawyers represented the case as a Human Rights case because the turkish lawyers have the viewpoint that everyone deserves to have their own possessions given back to them and there was no conclusion about this case publicly however the tomb appears to still be situated in the British Museum. (2013, Alberge)</w:t>
      </w:r>
    </w:p>
    <w:p w:rsidR="00000000" w:rsidDel="00000000" w:rsidP="00000000" w:rsidRDefault="00000000" w:rsidRPr="00000000" w14:paraId="0000000E">
      <w:pPr>
        <w:rPr/>
      </w:pPr>
      <w:r w:rsidDel="00000000" w:rsidR="00000000" w:rsidRPr="00000000">
        <w:rPr>
          <w:rtl w:val="0"/>
        </w:rPr>
        <w:t xml:space="preserve">The British Museum has had claims from other countries which were under the Ottoman Empire when the objects were taken to be protected elsewhere, many of the claims had not been resolved yet but if  all of the countries which had artefacts taken from them requested back their objects then the British Museum would not have a lot of choice but to give back those objects? Or would those objects have to stay where they are because they are no longer part of the history in which they once were. </w:t>
      </w:r>
    </w:p>
    <w:p w:rsidR="00000000" w:rsidDel="00000000" w:rsidP="00000000" w:rsidRDefault="00000000" w:rsidRPr="00000000" w14:paraId="0000000F">
      <w:pPr>
        <w:ind w:left="0" w:firstLine="0"/>
        <w:rPr/>
      </w:pPr>
      <w:r w:rsidDel="00000000" w:rsidR="00000000" w:rsidRPr="00000000">
        <w:rPr>
          <w:rtl w:val="0"/>
        </w:rPr>
        <w:t xml:space="preserve">If the contested artefact is in a museum that had removed the object from the environment that it originally came from and  if visitors are aware of the fact that the artefact has in fact been taken from one country to another without rightful authorisation by signage or indicating around the object that it is not where it should be originally placed then the visitor is involved in the struggle of repatriation which should not be happening. The visitors should not be able to look at the artefacts because that is part of the problem, the Elgin Marbles have gained a lot of publicity whilst being in the British Museum. One famous poet John Keats had taken a liking to the marbles and upon seeing the Parthenon Sculptures, Keats took huge inspiration of the marbles and wrote a famous poem ‘Ode on a Grecian Urn’ in which he writes about the Parthenon. However; it is not explicitly mentioned but the line that talks about them ‘</w:t>
      </w:r>
      <w:r w:rsidDel="00000000" w:rsidR="00000000" w:rsidRPr="00000000">
        <w:rPr>
          <w:color w:val="666666"/>
          <w:sz w:val="21"/>
          <w:szCs w:val="21"/>
          <w:rtl w:val="0"/>
        </w:rPr>
        <w:t xml:space="preserve">t</w:t>
      </w:r>
      <w:r w:rsidDel="00000000" w:rsidR="00000000" w:rsidRPr="00000000">
        <w:rPr>
          <w:rtl w:val="0"/>
        </w:rPr>
        <w:t xml:space="preserve">o write of ‘the heifer lowing to the skies and without the Parthenon Sculpture  being within the British Museum Keats would not have written one of his famous works inspired by the marbles as they were very accessible for him only being in London. </w:t>
      </w:r>
    </w:p>
    <w:p w:rsidR="00000000" w:rsidDel="00000000" w:rsidP="00000000" w:rsidRDefault="00000000" w:rsidRPr="00000000" w14:paraId="00000010">
      <w:pPr>
        <w:ind w:left="0" w:firstLine="0"/>
        <w:rPr/>
      </w:pPr>
      <w:r w:rsidDel="00000000" w:rsidR="00000000" w:rsidRPr="00000000">
        <w:rPr>
          <w:rtl w:val="0"/>
        </w:rPr>
        <w:t xml:space="preserve">Museums are filled with items that are from many different cultures and there are a few items that the public do not realise are not rightfully the museums property. Museums such as the British museum are facing repatriation claims on famous artefacts like the Elgin Marbles which have gathered a lot of visitors to the museum to see the well known  Elgin Marbles when in fact the Marbles should be seen in Greece and the revenue that tourism generates into England should be going into Greece.</w:t>
      </w:r>
    </w:p>
    <w:p w:rsidR="00000000" w:rsidDel="00000000" w:rsidP="00000000" w:rsidRDefault="00000000" w:rsidRPr="00000000" w14:paraId="00000011">
      <w:pPr>
        <w:ind w:left="0" w:firstLine="0"/>
        <w:rPr/>
      </w:pPr>
      <w:r w:rsidDel="00000000" w:rsidR="00000000" w:rsidRPr="00000000">
        <w:rPr>
          <w:rtl w:val="0"/>
        </w:rPr>
        <w:t xml:space="preserve">The Elgin marbles have the political agenda sovereignty as well as self determination because they are both quite similar and the claims from Greece demanding to have the Elgin marbles returned to Grecian soil are quite strong. In my opinion the Elgin marbles are in fact Greek so the Greeks have every right to demand the British Museum return the Parthenon back, some may argue that the Ottoman Empire was ruling at the time that the Marbles were taken to England and that in fact are they even Greek? If a Turkish empire is ruling the country?. The ruling of the Ottoman Empire was right at 1460 until the 19th century. </w:t>
      </w:r>
    </w:p>
    <w:p w:rsidR="00000000" w:rsidDel="00000000" w:rsidP="00000000" w:rsidRDefault="00000000" w:rsidRPr="00000000" w14:paraId="00000012">
      <w:pPr>
        <w:ind w:left="0" w:firstLine="0"/>
        <w:rPr/>
      </w:pPr>
      <w:r w:rsidDel="00000000" w:rsidR="00000000" w:rsidRPr="00000000">
        <w:rPr>
          <w:rtl w:val="0"/>
        </w:rPr>
        <w:t xml:space="preserve">By addressing that the marbles are rightfully owned by Greece that in fact means that the claims of repatriation are motivated politically and Greece are wanting them to be displayed in the archaeological museum in Athens as they are historic to Greece. Are the marbles not also part of British history as well? They have been placed in the British Museum since the early 1800’s. </w:t>
      </w:r>
    </w:p>
    <w:p w:rsidR="00000000" w:rsidDel="00000000" w:rsidP="00000000" w:rsidRDefault="00000000" w:rsidRPr="00000000" w14:paraId="00000013">
      <w:pPr>
        <w:ind w:left="0" w:firstLine="0"/>
        <w:rPr/>
      </w:pPr>
      <w:r w:rsidDel="00000000" w:rsidR="00000000" w:rsidRPr="00000000">
        <w:rPr>
          <w:rtl w:val="0"/>
        </w:rPr>
        <w:t xml:space="preserve">The British Museum uses the view that Elgin had acted accordingly because he had been given permission from the Turkish authorities, at the time in 1800 Elgin believed that what he was doing was the right thing to do as he was ‘saving’  them and bringing them to Britain would be a better environment than the one in Greece. However; 200 years later the idea of removing the marbles from its original settlement may have not been the best idea, was Elgin’s idea for removing them only meant to be temporary? And the time had been extended to over 200 years later? </w:t>
      </w:r>
      <w:r w:rsidDel="00000000" w:rsidR="00000000" w:rsidRPr="00000000">
        <w:rPr>
          <w:rtl w:val="0"/>
        </w:rPr>
        <w:t xml:space="preserve">There are not many documents or evidence about what Elgin’s intentions with the marbles were so there is only a small amount of facts that everyone run on. </w:t>
      </w:r>
    </w:p>
    <w:p w:rsidR="00000000" w:rsidDel="00000000" w:rsidP="00000000" w:rsidRDefault="00000000" w:rsidRPr="00000000" w14:paraId="00000014">
      <w:pPr>
        <w:ind w:left="0" w:firstLine="0"/>
        <w:rPr/>
      </w:pPr>
      <w:r w:rsidDel="00000000" w:rsidR="00000000" w:rsidRPr="00000000">
        <w:rPr>
          <w:rtl w:val="0"/>
        </w:rPr>
        <w:t xml:space="preserve">Greece was not the only place to be occupied by the Ottoman empire, Egypt was also under the Ottoman Empire when France took the Luxor Obelisk and placed it in Paris away from where it originally stood on </w:t>
      </w:r>
      <w:r w:rsidDel="00000000" w:rsidR="00000000" w:rsidRPr="00000000">
        <w:rPr>
          <w:rtl w:val="0"/>
        </w:rPr>
        <w:t xml:space="preserve">3rd December 1833. Both of the Obelisks in Luxor were gifted to Paris by Pasha Muhammad Ali and in return Prince Louis Phillippe gifted a large clock. Francois Mitterand retracted the claim on one of the Obelisks which is stood in Luxor to be given to France. </w:t>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t xml:space="preserve">The return of Haida First Nations are artefacts to where their ancestors remains should rightfully be placed from museums collections and archaeological institutions around the world, was extremely important to those within Haida culture because there is a focus on material culture and the items have been made by the Haida community. Over the past decade in Canada, a huge amount of First Nations objects have been physically repatriated to their original communities and they have multiple reasons behind why the items have been repatriated. One motivation is to reduce the negative effects of colonialism, returning museum object back to their native communities. </w:t>
      </w:r>
    </w:p>
    <w:p w:rsidR="00000000" w:rsidDel="00000000" w:rsidP="00000000" w:rsidRDefault="00000000" w:rsidRPr="00000000" w14:paraId="00000019">
      <w:pPr>
        <w:ind w:left="0" w:firstLine="0"/>
        <w:rPr/>
      </w:pPr>
      <w:r w:rsidDel="00000000" w:rsidR="00000000" w:rsidRPr="00000000">
        <w:rPr>
          <w:rtl w:val="0"/>
        </w:rPr>
        <w:t xml:space="preserve">. The removal of the human remains began at the start of the 20th century, the remains were seen as to be archaeological and anthropometric bodies or specimens. I think that one of the most offensive things that the excavators who placed the bodies elsewhere was that sometimes the bodies were moved in secret and a lot of the collectors took advantage of the fact that there were graves of bodies which had been executed due to the outbreak of smallpox.  </w:t>
      </w:r>
    </w:p>
    <w:p w:rsidR="00000000" w:rsidDel="00000000" w:rsidP="00000000" w:rsidRDefault="00000000" w:rsidRPr="00000000" w14:paraId="0000001A">
      <w:pPr>
        <w:ind w:left="0" w:firstLine="0"/>
        <w:rPr/>
      </w:pPr>
      <w:r w:rsidDel="00000000" w:rsidR="00000000" w:rsidRPr="00000000">
        <w:rPr>
          <w:rtl w:val="0"/>
        </w:rPr>
        <w:t xml:space="preserve">The effort to repatriate the remains began in 1996 in Old Masset by Lucille Bell with Grassroots movement, the remains had been placed in the Royal British Columbia Museum and Lucille’s idea to repatriate these remains became about when she realised by distressing the idea of the remains being placed anywhere but where their roots were. (Ross,2003)</w:t>
      </w:r>
    </w:p>
    <w:p w:rsidR="00000000" w:rsidDel="00000000" w:rsidP="00000000" w:rsidRDefault="00000000" w:rsidRPr="00000000" w14:paraId="0000001B">
      <w:pPr>
        <w:ind w:left="0" w:firstLine="0"/>
        <w:rPr/>
      </w:pPr>
      <w:r w:rsidDel="00000000" w:rsidR="00000000" w:rsidRPr="00000000">
        <w:rPr>
          <w:rtl w:val="0"/>
        </w:rPr>
        <w:t xml:space="preserve">The HHRS in Old Massett came together with the community in Skidgate as HRC to repatriate any other Haida remains which are in need of repatriation.  </w:t>
      </w:r>
    </w:p>
    <w:p w:rsidR="00000000" w:rsidDel="00000000" w:rsidP="00000000" w:rsidRDefault="00000000" w:rsidRPr="00000000" w14:paraId="0000001C">
      <w:pPr>
        <w:ind w:left="0" w:firstLine="0"/>
        <w:rPr/>
      </w:pPr>
      <w:r w:rsidDel="00000000" w:rsidR="00000000" w:rsidRPr="00000000">
        <w:rPr>
          <w:rtl w:val="0"/>
        </w:rPr>
        <w:t xml:space="preserve">Does this mean that there is a political agenda with suggesting that the artefacts rightfully belong in North America rather than scattered in museums all around the world? </w:t>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Another example as well as the Elgin Marbles is the Pitt Rivers museum which has faced claims about not presenting artefacts in the right way, the Maasai tribespeople were upset about the way that the Pit River museums had displayed their culture even questioning how they had managed to get their hands on a Orkator which is a anklet from East Africa. The anklet has a strong and powerful meaning behind it which is why the Maasai tribespeople were extremely shocked about how the musuem had managed to get their hands on such a meaningful object of their culture. The anklet symbolises the death of a father and is a form of inheritance passed down through generations. It was ‘donated’ by Sir Alfred Claud Hollis who was a colonial administrator in British East Africa and the relationship between the Pitt Rivers museum and the Maasai culture is a huge part of the process of cultural decolonisation, it started when a Maasa Activist Samwel Nangria visited the museum in November 2017 and he was not impressed by the way that his own culture had been presented to the public as the culture is not dead it is still a living culture.</w:t>
      </w:r>
    </w:p>
    <w:p w:rsidR="00000000" w:rsidDel="00000000" w:rsidP="00000000" w:rsidRDefault="00000000" w:rsidRPr="00000000" w14:paraId="00000021">
      <w:pPr>
        <w:rPr/>
      </w:pPr>
      <w:r w:rsidDel="00000000" w:rsidR="00000000" w:rsidRPr="00000000">
        <w:rPr>
          <w:rtl w:val="0"/>
        </w:rPr>
        <w:t xml:space="preserve"> In November 2018 Samwell Nangria with 4 other Maasai tribespeople returned to the museum to show the curators how their culture should be represented. As the museum worked closely with the Maasai tribespeople they discovered that there were a large amount of errors which were appearing on the databases about the information that the museum was holding about their culture which is a extremely disrespectful thing for a museum of such high standards to be doing. An example of the errors which kept appearing on the database is the anklet which symbolises the death of father in fact was being displayed and labeled as a bracelet. </w:t>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t xml:space="preserve">Both museums are showing signs of a postcolonial process of self determination and self representation which links into repatriation which is about kinship and respect but also collective memory&amp; identity. This means that both museums are displaying items that are lost from their original cultures which could suggest that the communities lose a sense of belonging by the way their culture is being displayed in museums. </w:t>
      </w:r>
    </w:p>
    <w:p w:rsidR="00000000" w:rsidDel="00000000" w:rsidP="00000000" w:rsidRDefault="00000000" w:rsidRPr="00000000" w14:paraId="00000024">
      <w:pPr>
        <w:ind w:left="0" w:firstLine="0"/>
        <w:rPr/>
      </w:pPr>
      <w:r w:rsidDel="00000000" w:rsidR="00000000" w:rsidRPr="00000000">
        <w:rPr>
          <w:rtl w:val="0"/>
        </w:rPr>
        <w:t xml:space="preserve">Even though the objects are ‘sent home’ it does not stop the </w:t>
      </w:r>
      <w:r w:rsidDel="00000000" w:rsidR="00000000" w:rsidRPr="00000000">
        <w:rPr>
          <w:rtl w:val="0"/>
        </w:rPr>
        <w:t xml:space="preserve">trickiness</w:t>
      </w:r>
      <w:r w:rsidDel="00000000" w:rsidR="00000000" w:rsidRPr="00000000">
        <w:rPr>
          <w:rtl w:val="0"/>
        </w:rPr>
        <w:t xml:space="preserve"> of ownership or sense of control. (Krammer, 2004)</w:t>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t xml:space="preserve">In conclusion most items that have been returned to their original countries have issues of colonialism which has a negative aspect on the behaviour to the owners of these items currently. </w:t>
      </w:r>
    </w:p>
    <w:p w:rsidR="00000000" w:rsidDel="00000000" w:rsidP="00000000" w:rsidRDefault="00000000" w:rsidRPr="00000000" w14:paraId="00000028">
      <w:pPr>
        <w:ind w:left="0" w:firstLine="0"/>
        <w:rPr/>
      </w:pPr>
      <w:r w:rsidDel="00000000" w:rsidR="00000000" w:rsidRPr="00000000">
        <w:rPr>
          <w:rtl w:val="0"/>
        </w:rPr>
        <w:t xml:space="preserve">Most of the historical objects that have been requested back by their original owners have been motivated by political agendas of both self determination and sovereignty because self determination is protecting objects or respect for their identity. The British Museum has been targeted by a lot of repatriation claims due to some of their displays presenting artefacts that not entirely British and the Elgin Marbles might be able to be saved if Brexit happens because the discussion about returning the marbles has been on people’s minds since Brexit has been spoken about,in articles 3&amp;167 as the EU treaty states the protection of the cultural heritage of Europe (British Museum, 2017). </w:t>
      </w:r>
    </w:p>
    <w:p w:rsidR="00000000" w:rsidDel="00000000" w:rsidP="00000000" w:rsidRDefault="00000000" w:rsidRPr="00000000" w14:paraId="00000029">
      <w:pPr>
        <w:ind w:left="0" w:firstLine="0"/>
        <w:rPr/>
      </w:pPr>
      <w:r w:rsidDel="00000000" w:rsidR="00000000" w:rsidRPr="00000000">
        <w:rPr>
          <w:rtl w:val="0"/>
        </w:rPr>
        <w:t xml:space="preserve">Sovereignty is also about statehood and the idea of returning these lost items can help form a relationship between the state and nation. It can help by mending those cultures that have been displayed incorrectly in museums with the respect that they deserve which is why many of the museums are facing these claims and the motivation of some of these museums have been cultural sovereignty in a way to make sure that they are protected in the best way that they should be. </w:t>
      </w:r>
    </w:p>
    <w:p w:rsidR="00000000" w:rsidDel="00000000" w:rsidP="00000000" w:rsidRDefault="00000000" w:rsidRPr="00000000" w14:paraId="0000002A">
      <w:pPr>
        <w:ind w:left="0" w:firstLine="0"/>
        <w:rPr/>
      </w:pPr>
      <w:r w:rsidDel="00000000" w:rsidR="00000000" w:rsidRPr="00000000">
        <w:rPr>
          <w:rtl w:val="0"/>
        </w:rPr>
        <w:t xml:space="preserve">The Haida culture and Maasai culture are both living cultures which why the repatriation claims that museums face are both sovereignty and self determination as both also are linked with colonialism, mostly the negative aspects  which can be destroyed if the government allowed cultural objects to be returned to their original communities when the musuem faces repatriation claims. </w:t>
      </w:r>
    </w:p>
    <w:p w:rsidR="00000000" w:rsidDel="00000000" w:rsidP="00000000" w:rsidRDefault="00000000" w:rsidRPr="00000000" w14:paraId="0000002B">
      <w:pPr>
        <w:ind w:left="0" w:firstLine="0"/>
        <w:rPr/>
      </w:pPr>
      <w:r w:rsidDel="00000000" w:rsidR="00000000" w:rsidRPr="00000000">
        <w:rPr>
          <w:rtl w:val="0"/>
        </w:rPr>
        <w:t xml:space="preserve">Visitors that bring tourism to countries such as England where the Elgin marbles are situated then they are also involved into the problem of those items which need to be repatriated because they do not belong in the environment that they are surrounded in. The visitors are giving money into the wrong economy which is why both of the motivated repatriation claims have political agendas that are both self determination and sovereignty.  </w:t>
      </w:r>
    </w:p>
    <w:p w:rsidR="00000000" w:rsidDel="00000000" w:rsidP="00000000" w:rsidRDefault="00000000" w:rsidRPr="00000000" w14:paraId="0000002C">
      <w:pPr>
        <w:ind w:left="0" w:firstLine="0"/>
        <w:rPr/>
      </w:pPr>
      <w:r w:rsidDel="00000000" w:rsidR="00000000" w:rsidRPr="00000000">
        <w:rPr>
          <w:rtl w:val="0"/>
        </w:rPr>
        <w:t xml:space="preserve">As the museums are wanting to protecting the artefact in their buildings by removing them from the best suited environment and they also want to present it to the public to gain tourism as the British public believe that the items being shown are all British or they are impressed by the aspect that the objects are not in fact British. </w:t>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r>
    </w:p>
    <w:p w:rsidR="00000000" w:rsidDel="00000000" w:rsidP="00000000" w:rsidRDefault="00000000" w:rsidRPr="00000000" w14:paraId="00000033">
      <w:pPr>
        <w:ind w:left="0" w:firstLine="0"/>
        <w:rPr/>
      </w:pPr>
      <w:r w:rsidDel="00000000" w:rsidR="00000000" w:rsidRPr="00000000">
        <w:rPr>
          <w:rtl w:val="0"/>
        </w:rPr>
      </w:r>
    </w:p>
    <w:p w:rsidR="00000000" w:rsidDel="00000000" w:rsidP="00000000" w:rsidRDefault="00000000" w:rsidRPr="00000000" w14:paraId="00000034">
      <w:pPr>
        <w:ind w:left="0" w:firstLine="0"/>
        <w:rPr/>
      </w:pPr>
      <w:r w:rsidDel="00000000" w:rsidR="00000000" w:rsidRPr="00000000">
        <w:rPr>
          <w:rtl w:val="0"/>
        </w:rPr>
      </w:r>
    </w:p>
    <w:p w:rsidR="00000000" w:rsidDel="00000000" w:rsidP="00000000" w:rsidRDefault="00000000" w:rsidRPr="00000000" w14:paraId="00000035">
      <w:pPr>
        <w:ind w:left="0" w:firstLine="0"/>
        <w:rPr/>
      </w:pPr>
      <w:r w:rsidDel="00000000" w:rsidR="00000000" w:rsidRPr="00000000">
        <w:rPr>
          <w:rtl w:val="0"/>
        </w:rPr>
      </w:r>
    </w:p>
    <w:p w:rsidR="00000000" w:rsidDel="00000000" w:rsidP="00000000" w:rsidRDefault="00000000" w:rsidRPr="00000000" w14:paraId="00000036">
      <w:pPr>
        <w:ind w:left="0" w:firstLine="0"/>
        <w:rPr/>
      </w:pPr>
      <w:r w:rsidDel="00000000" w:rsidR="00000000" w:rsidRPr="00000000">
        <w:rPr>
          <w:rtl w:val="0"/>
        </w:rPr>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Biblography:</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sz w:val="20"/>
          <w:szCs w:val="20"/>
          <w:highlight w:val="white"/>
          <w:rtl w:val="0"/>
        </w:rPr>
        <w:t xml:space="preserve">British Museum. (2018). </w:t>
      </w:r>
      <w:r w:rsidDel="00000000" w:rsidR="00000000" w:rsidRPr="00000000">
        <w:rPr>
          <w:i w:val="1"/>
          <w:sz w:val="20"/>
          <w:szCs w:val="20"/>
          <w:highlight w:val="white"/>
          <w:rtl w:val="0"/>
        </w:rPr>
        <w:t xml:space="preserve">The Parthenon Sculptures</w:t>
      </w:r>
      <w:r w:rsidDel="00000000" w:rsidR="00000000" w:rsidRPr="00000000">
        <w:rPr>
          <w:sz w:val="20"/>
          <w:szCs w:val="20"/>
          <w:highlight w:val="white"/>
          <w:rtl w:val="0"/>
        </w:rPr>
        <w:t xml:space="preserve">. [online] Available at: https://www.britishmuseum.org/research/collection_online/collection_object_details/collection_image_gallery.aspx?partid=1&amp;assetid=190171001&amp;objectid=461695 [Accessed 19 Dec. 2018].</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sz w:val="20"/>
          <w:szCs w:val="20"/>
          <w:highlight w:val="white"/>
          <w:rtl w:val="0"/>
        </w:rPr>
        <w:t xml:space="preserve">Poetry Foundation. (2018). </w:t>
      </w:r>
      <w:r w:rsidDel="00000000" w:rsidR="00000000" w:rsidRPr="00000000">
        <w:rPr>
          <w:i w:val="1"/>
          <w:sz w:val="20"/>
          <w:szCs w:val="20"/>
          <w:highlight w:val="white"/>
          <w:rtl w:val="0"/>
        </w:rPr>
        <w:t xml:space="preserve">On Seeing the Elgin Marbles by John Keats</w:t>
      </w:r>
      <w:r w:rsidDel="00000000" w:rsidR="00000000" w:rsidRPr="00000000">
        <w:rPr>
          <w:sz w:val="20"/>
          <w:szCs w:val="20"/>
          <w:highlight w:val="white"/>
          <w:rtl w:val="0"/>
        </w:rPr>
        <w:t xml:space="preserve">. [online] Available at: https://www.poetryfoundation.org/poems/52305/on-seeing-the-elgin-marbles [Accessed 27 Dec. 2018].</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sz w:val="20"/>
          <w:szCs w:val="20"/>
          <w:highlight w:val="white"/>
          <w:rtl w:val="0"/>
        </w:rPr>
        <w:t xml:space="preserve">Krmpotich, C. (2010). Remembering and Repatriation. </w:t>
      </w:r>
      <w:r w:rsidDel="00000000" w:rsidR="00000000" w:rsidRPr="00000000">
        <w:rPr>
          <w:i w:val="1"/>
          <w:sz w:val="20"/>
          <w:szCs w:val="20"/>
          <w:highlight w:val="white"/>
          <w:rtl w:val="0"/>
        </w:rPr>
        <w:t xml:space="preserve">Journal of Material Culture</w:t>
      </w:r>
      <w:r w:rsidDel="00000000" w:rsidR="00000000" w:rsidRPr="00000000">
        <w:rPr>
          <w:sz w:val="20"/>
          <w:szCs w:val="20"/>
          <w:highlight w:val="white"/>
          <w:rtl w:val="0"/>
        </w:rPr>
        <w:t xml:space="preserve">, [online] 15(2), pp.157-179. Available at: https://journals-sagepub-com.ezproxy.uwtsd.ac.uk/doi/pdf/10.1177/1359183510364077 [Accessed 26 Dec. 2018].</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sz w:val="20"/>
          <w:szCs w:val="20"/>
          <w:highlight w:val="white"/>
          <w:rtl w:val="0"/>
        </w:rPr>
        <w:t xml:space="preserve">Bbc.co.uk. (2018). </w:t>
      </w:r>
      <w:r w:rsidDel="00000000" w:rsidR="00000000" w:rsidRPr="00000000">
        <w:rPr>
          <w:i w:val="1"/>
          <w:sz w:val="20"/>
          <w:szCs w:val="20"/>
          <w:highlight w:val="white"/>
          <w:rtl w:val="0"/>
        </w:rPr>
        <w:t xml:space="preserve">BBC - History - Ancient History in depth: Lord Elgin - Saviour or Vandal?</w:t>
      </w:r>
      <w:r w:rsidDel="00000000" w:rsidR="00000000" w:rsidRPr="00000000">
        <w:rPr>
          <w:sz w:val="20"/>
          <w:szCs w:val="20"/>
          <w:highlight w:val="white"/>
          <w:rtl w:val="0"/>
        </w:rPr>
        <w:t xml:space="preserve">. [online] Available at: http://www.bbc.co.uk/history/ancient/greeks/parthenon_debate_01.shtml [Accessed 26 Dec. 2018].</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sz w:val="20"/>
          <w:szCs w:val="20"/>
          <w:highlight w:val="white"/>
        </w:rPr>
      </w:pPr>
      <w:r w:rsidDel="00000000" w:rsidR="00000000" w:rsidRPr="00000000">
        <w:rPr>
          <w:sz w:val="20"/>
          <w:szCs w:val="20"/>
          <w:highlight w:val="white"/>
          <w:rtl w:val="0"/>
        </w:rPr>
        <w:t xml:space="preserve">Alberge, D. (2018). </w:t>
      </w:r>
      <w:r w:rsidDel="00000000" w:rsidR="00000000" w:rsidRPr="00000000">
        <w:rPr>
          <w:i w:val="1"/>
          <w:sz w:val="20"/>
          <w:szCs w:val="20"/>
          <w:highlight w:val="white"/>
          <w:rtl w:val="0"/>
        </w:rPr>
        <w:t xml:space="preserve">Turkey turns to human rights law to reclaim British Museum sculptures</w:t>
      </w:r>
      <w:r w:rsidDel="00000000" w:rsidR="00000000" w:rsidRPr="00000000">
        <w:rPr>
          <w:sz w:val="20"/>
          <w:szCs w:val="20"/>
          <w:highlight w:val="white"/>
          <w:rtl w:val="0"/>
        </w:rPr>
        <w:t xml:space="preserve">. [online] the Guardian. Available at: https://www.theguardian.com/culture/2012/dec/08/turkey-british-museum-sculptures-rights [Accessed 22 Dec. 2018].</w:t>
      </w:r>
    </w:p>
    <w:p w:rsidR="00000000" w:rsidDel="00000000" w:rsidP="00000000" w:rsidRDefault="00000000" w:rsidRPr="00000000" w14:paraId="00000046">
      <w:pPr>
        <w:rPr>
          <w:sz w:val="20"/>
          <w:szCs w:val="20"/>
          <w:highlight w:val="white"/>
        </w:rPr>
      </w:pPr>
      <w:r w:rsidDel="00000000" w:rsidR="00000000" w:rsidRPr="00000000">
        <w:rPr>
          <w:rtl w:val="0"/>
        </w:rPr>
      </w:r>
    </w:p>
    <w:p w:rsidR="00000000" w:rsidDel="00000000" w:rsidP="00000000" w:rsidRDefault="00000000" w:rsidRPr="00000000" w14:paraId="00000047">
      <w:pPr>
        <w:rPr/>
      </w:pPr>
      <w:r w:rsidDel="00000000" w:rsidR="00000000" w:rsidRPr="00000000">
        <w:rPr>
          <w:sz w:val="20"/>
          <w:szCs w:val="20"/>
          <w:highlight w:val="white"/>
          <w:rtl w:val="0"/>
        </w:rPr>
        <w:t xml:space="preserve">British Museum. (2018). </w:t>
      </w:r>
      <w:r w:rsidDel="00000000" w:rsidR="00000000" w:rsidRPr="00000000">
        <w:rPr>
          <w:i w:val="1"/>
          <w:sz w:val="20"/>
          <w:szCs w:val="20"/>
          <w:highlight w:val="white"/>
          <w:rtl w:val="0"/>
        </w:rPr>
        <w:t xml:space="preserve">The Parthenon Sculptures</w:t>
      </w:r>
      <w:r w:rsidDel="00000000" w:rsidR="00000000" w:rsidRPr="00000000">
        <w:rPr>
          <w:sz w:val="20"/>
          <w:szCs w:val="20"/>
          <w:highlight w:val="white"/>
          <w:rtl w:val="0"/>
        </w:rPr>
        <w:t xml:space="preserve">. [online] Available at: https://www.britishmuseum.org/research/collection_online/collection_object_details/collection_image_gallery.aspx?partid=1&amp;assetid=190171001&amp;objectid=461695 [Accessed 19 Dec. 2018].</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sz w:val="20"/>
          <w:szCs w:val="20"/>
          <w:highlight w:val="white"/>
          <w:rtl w:val="0"/>
        </w:rPr>
        <w:t xml:space="preserve">Uu.diva-portal.org. (2018). [online] Available at: http://uu.diva-portal.org/smash/get/diva2:241109/FULLTEXT01.pdf [Accessed 28 Dec. 2018].</w:t>
      </w: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sz w:val="20"/>
          <w:szCs w:val="20"/>
          <w:highlight w:val="white"/>
          <w:rtl w:val="0"/>
        </w:rPr>
        <w:t xml:space="preserve">The Globe and Mail. (2018). </w:t>
      </w:r>
      <w:r w:rsidDel="00000000" w:rsidR="00000000" w:rsidRPr="00000000">
        <w:rPr>
          <w:i w:val="1"/>
          <w:sz w:val="20"/>
          <w:szCs w:val="20"/>
          <w:highlight w:val="white"/>
          <w:rtl w:val="0"/>
        </w:rPr>
        <w:t xml:space="preserve">For Haida, this wooden chest represents the promise of a reunion with cultural treasures</w:t>
      </w:r>
      <w:r w:rsidDel="00000000" w:rsidR="00000000" w:rsidRPr="00000000">
        <w:rPr>
          <w:sz w:val="20"/>
          <w:szCs w:val="20"/>
          <w:highlight w:val="white"/>
          <w:rtl w:val="0"/>
        </w:rPr>
        <w:t xml:space="preserve">. [online] Available at: https://www.theglobeandmail.com/news/british-columbia/haida-indigenous-repatriation/article35572292/ [Accessed 26 Dec. 2018].</w:t>
      </w: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sz w:val="20"/>
          <w:szCs w:val="20"/>
          <w:highlight w:val="white"/>
          <w:rtl w:val="0"/>
        </w:rPr>
        <w:t xml:space="preserve">Oxfordreference.com. (2018). </w:t>
      </w:r>
      <w:r w:rsidDel="00000000" w:rsidR="00000000" w:rsidRPr="00000000">
        <w:rPr>
          <w:i w:val="1"/>
          <w:sz w:val="20"/>
          <w:szCs w:val="20"/>
          <w:highlight w:val="white"/>
          <w:rtl w:val="0"/>
        </w:rPr>
        <w:t xml:space="preserve">Ottoman empire: c. 1285 - 1923 - Oxford Reference</w:t>
      </w:r>
      <w:r w:rsidDel="00000000" w:rsidR="00000000" w:rsidRPr="00000000">
        <w:rPr>
          <w:sz w:val="20"/>
          <w:szCs w:val="20"/>
          <w:highlight w:val="white"/>
          <w:rtl w:val="0"/>
        </w:rPr>
        <w:t xml:space="preserve">. [online] Available at: http://www.oxfordreference.com/view/10.1093/acref/9780191737640.timeline.0001 [Accessed 30 Dec. 2018].</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