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1945" w:rsidRDefault="00A41945" w:rsidP="00A41945">
      <w:pPr>
        <w:jc w:val="center"/>
      </w:pPr>
      <w:r>
        <w:rPr>
          <w:noProof/>
        </w:rPr>
        <w:drawing>
          <wp:anchor distT="0" distB="0" distL="114300" distR="114300" simplePos="0" relativeHeight="251658240" behindDoc="0" locked="0" layoutInCell="1" allowOverlap="1">
            <wp:simplePos x="0" y="0"/>
            <wp:positionH relativeFrom="column">
              <wp:posOffset>4286250</wp:posOffset>
            </wp:positionH>
            <wp:positionV relativeFrom="paragraph">
              <wp:posOffset>-968848</wp:posOffset>
            </wp:positionV>
            <wp:extent cx="2324160" cy="968400"/>
            <wp:effectExtent l="0" t="0" r="0" b="0"/>
            <wp:wrapNone/>
            <wp:docPr id="154344625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446252" name="Picture 1" descr="A black text on a white background&#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324160" cy="968400"/>
                    </a:xfrm>
                    <a:prstGeom prst="rect">
                      <a:avLst/>
                    </a:prstGeom>
                  </pic:spPr>
                </pic:pic>
              </a:graphicData>
            </a:graphic>
            <wp14:sizeRelH relativeFrom="page">
              <wp14:pctWidth>0</wp14:pctWidth>
            </wp14:sizeRelH>
            <wp14:sizeRelV relativeFrom="page">
              <wp14:pctHeight>0</wp14:pctHeight>
            </wp14:sizeRelV>
          </wp:anchor>
        </w:drawing>
      </w:r>
    </w:p>
    <w:p w:rsidR="00A41945" w:rsidRDefault="00A41945" w:rsidP="00A41945">
      <w:pPr>
        <w:jc w:val="center"/>
      </w:pPr>
    </w:p>
    <w:p w:rsidR="00A41945" w:rsidRDefault="00A41945" w:rsidP="00A41945">
      <w:pPr>
        <w:jc w:val="center"/>
      </w:pPr>
    </w:p>
    <w:p w:rsidR="0095555E" w:rsidRDefault="00A41945" w:rsidP="00A41945">
      <w:pPr>
        <w:jc w:val="center"/>
        <w:rPr>
          <w:sz w:val="52"/>
          <w:szCs w:val="52"/>
        </w:rPr>
      </w:pPr>
      <w:r>
        <w:rPr>
          <w:sz w:val="52"/>
          <w:szCs w:val="52"/>
        </w:rPr>
        <w:t xml:space="preserve">MANAGEMANT ECONOMICS </w:t>
      </w:r>
    </w:p>
    <w:p w:rsidR="00A41945" w:rsidRDefault="00A41945" w:rsidP="00A41945">
      <w:pPr>
        <w:jc w:val="center"/>
        <w:rPr>
          <w:sz w:val="52"/>
          <w:szCs w:val="52"/>
        </w:rPr>
      </w:pPr>
      <w:r>
        <w:rPr>
          <w:sz w:val="52"/>
          <w:szCs w:val="52"/>
        </w:rPr>
        <w:t>ESSAY</w:t>
      </w:r>
    </w:p>
    <w:p w:rsidR="00A41945" w:rsidRDefault="00A41945" w:rsidP="00A41945">
      <w:pPr>
        <w:jc w:val="center"/>
        <w:rPr>
          <w:sz w:val="32"/>
          <w:szCs w:val="32"/>
        </w:rPr>
      </w:pPr>
    </w:p>
    <w:p w:rsidR="00A41945" w:rsidRDefault="00A41945" w:rsidP="00A41945">
      <w:pPr>
        <w:jc w:val="center"/>
        <w:rPr>
          <w:sz w:val="32"/>
          <w:szCs w:val="32"/>
        </w:rPr>
      </w:pPr>
      <w:r>
        <w:rPr>
          <w:sz w:val="32"/>
          <w:szCs w:val="32"/>
        </w:rPr>
        <w:t xml:space="preserve">Created by: Vladimir </w:t>
      </w:r>
      <w:proofErr w:type="spellStart"/>
      <w:r>
        <w:rPr>
          <w:sz w:val="32"/>
          <w:szCs w:val="32"/>
        </w:rPr>
        <w:t>Stoyanov</w:t>
      </w:r>
      <w:proofErr w:type="spellEnd"/>
      <w:r>
        <w:rPr>
          <w:sz w:val="32"/>
          <w:szCs w:val="32"/>
        </w:rPr>
        <w:t xml:space="preserve"> (2219021)</w:t>
      </w:r>
    </w:p>
    <w:p w:rsidR="00A41945" w:rsidRDefault="00A41945" w:rsidP="00A41945">
      <w:pPr>
        <w:jc w:val="center"/>
        <w:rPr>
          <w:sz w:val="32"/>
          <w:szCs w:val="32"/>
        </w:rPr>
      </w:pPr>
    </w:p>
    <w:p w:rsidR="00A41945" w:rsidRDefault="00A41945" w:rsidP="00A41945">
      <w:pPr>
        <w:jc w:val="center"/>
        <w:rPr>
          <w:sz w:val="32"/>
          <w:szCs w:val="32"/>
        </w:rPr>
      </w:pPr>
      <w:r>
        <w:rPr>
          <w:sz w:val="32"/>
          <w:szCs w:val="32"/>
        </w:rPr>
        <w:t>Module code: LCBB5008</w:t>
      </w:r>
    </w:p>
    <w:p w:rsidR="00A41945" w:rsidRDefault="00A41945" w:rsidP="00A41945">
      <w:pPr>
        <w:jc w:val="center"/>
        <w:rPr>
          <w:sz w:val="32"/>
          <w:szCs w:val="32"/>
        </w:rPr>
      </w:pPr>
    </w:p>
    <w:p w:rsidR="00A41945" w:rsidRDefault="00A41945" w:rsidP="00A41945">
      <w:pPr>
        <w:jc w:val="center"/>
        <w:rPr>
          <w:sz w:val="32"/>
          <w:szCs w:val="32"/>
        </w:rPr>
      </w:pPr>
      <w:r>
        <w:rPr>
          <w:sz w:val="32"/>
          <w:szCs w:val="32"/>
        </w:rPr>
        <w:t xml:space="preserve">Lecturer’s name: </w:t>
      </w:r>
      <w:proofErr w:type="spellStart"/>
      <w:r>
        <w:rPr>
          <w:sz w:val="32"/>
          <w:szCs w:val="32"/>
        </w:rPr>
        <w:t>Dr.</w:t>
      </w:r>
      <w:proofErr w:type="spellEnd"/>
      <w:r>
        <w:rPr>
          <w:sz w:val="32"/>
          <w:szCs w:val="32"/>
        </w:rPr>
        <w:t xml:space="preserve"> Taye </w:t>
      </w:r>
      <w:proofErr w:type="spellStart"/>
      <w:r>
        <w:rPr>
          <w:sz w:val="32"/>
          <w:szCs w:val="32"/>
        </w:rPr>
        <w:t>Osadiya</w:t>
      </w:r>
      <w:proofErr w:type="spellEnd"/>
    </w:p>
    <w:p w:rsidR="00A41945" w:rsidRDefault="00A41945" w:rsidP="00A41945">
      <w:pPr>
        <w:jc w:val="center"/>
        <w:rPr>
          <w:sz w:val="32"/>
          <w:szCs w:val="32"/>
        </w:rPr>
      </w:pPr>
    </w:p>
    <w:p w:rsidR="00A41945" w:rsidRDefault="00A41945" w:rsidP="00A41945">
      <w:pPr>
        <w:jc w:val="center"/>
        <w:rPr>
          <w:sz w:val="32"/>
          <w:szCs w:val="32"/>
        </w:rPr>
      </w:pPr>
    </w:p>
    <w:p w:rsidR="00A41945" w:rsidRDefault="00A41945">
      <w:pPr>
        <w:rPr>
          <w:sz w:val="32"/>
          <w:szCs w:val="32"/>
        </w:rPr>
      </w:pPr>
      <w:r>
        <w:rPr>
          <w:sz w:val="32"/>
          <w:szCs w:val="32"/>
        </w:rPr>
        <w:br w:type="page"/>
      </w:r>
    </w:p>
    <w:p w:rsidR="00A41945" w:rsidRDefault="00356FB0" w:rsidP="00A41945">
      <w:pPr>
        <w:jc w:val="center"/>
        <w:rPr>
          <w:sz w:val="52"/>
          <w:szCs w:val="52"/>
        </w:rPr>
      </w:pPr>
      <w:r>
        <w:rPr>
          <w:sz w:val="52"/>
          <w:szCs w:val="52"/>
        </w:rPr>
        <w:lastRenderedPageBreak/>
        <w:t xml:space="preserve">FUNDAMENTAL PROBLEMS IDENTIFIED </w:t>
      </w:r>
    </w:p>
    <w:p w:rsidR="00356FB0" w:rsidRDefault="00356FB0" w:rsidP="00356FB0">
      <w:pPr>
        <w:rPr>
          <w:sz w:val="52"/>
          <w:szCs w:val="52"/>
        </w:rPr>
      </w:pPr>
    </w:p>
    <w:p w:rsidR="00356FB0" w:rsidRDefault="00356FB0" w:rsidP="00356FB0">
      <w:r w:rsidRPr="00356FB0">
        <w:t xml:space="preserve">The Covid-19 pandemic has brought to light several fundamental economic problems that have significantly altered the way businesses operate globally, especially in developed economies such as the UK. These problems are multi-faceted, involving disruptions in supply chains, </w:t>
      </w:r>
      <w:proofErr w:type="spellStart"/>
      <w:r w:rsidRPr="00356FB0">
        <w:t>labor</w:t>
      </w:r>
      <w:proofErr w:type="spellEnd"/>
      <w:r w:rsidRPr="00356FB0">
        <w:t xml:space="preserve"> shortages, shifts in consumer demand, fuel supply issues, and price volatility.</w:t>
      </w:r>
    </w:p>
    <w:p w:rsidR="00356FB0" w:rsidRDefault="00356FB0" w:rsidP="00356FB0"/>
    <w:p w:rsidR="00356FB0" w:rsidRDefault="00356FB0" w:rsidP="00356FB0"/>
    <w:p w:rsidR="00886195" w:rsidRDefault="00886195" w:rsidP="00886195">
      <w:r>
        <w:t>Supply Chain Disruptions</w:t>
      </w:r>
    </w:p>
    <w:p w:rsidR="00886195" w:rsidRDefault="00886195" w:rsidP="00886195"/>
    <w:p w:rsidR="00356FB0" w:rsidRDefault="00886195" w:rsidP="00886195">
      <w:r>
        <w:t>One of the most pressing concerns identified is the disruption of global supply systems. The epidemic led to extensive factory closures, transit limitations, and a stop in production activity. These disruptions caused delays and shortages of crucial raw materials and intermediary products, which impacted the entire manufacturing process. The Fed Global Supply Chain Barometer, which has been tracking global supply chain pressures since 1997, discovered that recent pressures have been more severe than at any other time since the index began. This underlines the enormous strain on supply systems, hurting both product availability and delivery timeliness.</w:t>
      </w:r>
    </w:p>
    <w:p w:rsidR="00886195" w:rsidRDefault="00886195" w:rsidP="00886195"/>
    <w:p w:rsidR="00886195" w:rsidRDefault="00886195" w:rsidP="00886195">
      <w:r w:rsidRPr="00886195">
        <w:t>Another key issue is a labour shortage, notably in the logistics and transportation industries. The combination of Covid-19 and Brexit caused a significant number of EU drivers to leave the UK. This flight left a significant void in the workforce, making it difficult to replace these drivers fast. The dearth of drivers hampered the transportation of commodities, especially crucial supplies like fuel, worsening supply chain problems. This shortage was caused not only by health concerns, but also by Brexit-related legal and bureaucratic changes that made hiring and retaining foreign workers more difficult.</w:t>
      </w:r>
    </w:p>
    <w:p w:rsidR="00886195" w:rsidRDefault="00886195" w:rsidP="00886195"/>
    <w:p w:rsidR="00886195" w:rsidRDefault="00886195" w:rsidP="00886195">
      <w:r>
        <w:t>S</w:t>
      </w:r>
      <w:r>
        <w:t xml:space="preserve">hift in </w:t>
      </w:r>
      <w:r>
        <w:t>C</w:t>
      </w:r>
      <w:r>
        <w:t xml:space="preserve">onsumer </w:t>
      </w:r>
      <w:r>
        <w:t>D</w:t>
      </w:r>
      <w:r>
        <w:t>emand.</w:t>
      </w:r>
    </w:p>
    <w:p w:rsidR="00886195" w:rsidRDefault="00886195" w:rsidP="00886195"/>
    <w:p w:rsidR="00886195" w:rsidRDefault="00886195" w:rsidP="00886195">
      <w:r>
        <w:t>The epidemic caused a substantial shift in consumer behaviour, with a greater demand for products than services. Lockdowns and social distancing tactics reduced consumer spending on services including dining, travel, and entertainment. Instead, people shifted their spending habits to items, particularly those connected to home improvement, technology, and other tangible objects. This move increased pressure on supply networks that were already overburdened by disruptions, resulting in shortages and delays in getting these items to customers.</w:t>
      </w:r>
    </w:p>
    <w:p w:rsidR="00886195" w:rsidRDefault="00886195" w:rsidP="00886195"/>
    <w:p w:rsidR="00886195" w:rsidRDefault="00886195" w:rsidP="00886195">
      <w:r>
        <w:t>Fuel Supply Issues</w:t>
      </w:r>
    </w:p>
    <w:p w:rsidR="00886195" w:rsidRDefault="00886195" w:rsidP="00886195"/>
    <w:p w:rsidR="00886195" w:rsidRDefault="00886195" w:rsidP="00886195">
      <w:r>
        <w:t xml:space="preserve">The driver shortage directly impacted the fuel supply chain. With fewer drivers available to transport fuel, supply to petrol outlets were hampered. This interruption, combined with panic buying prompted by press claims of driver shortages, resulted in a sharp spike in demand for petrol. Consumers hurried to refill their tanks, worsening the supply-demand imbalance. During the peak of the crisis, fuel levels at forecourts in the worst-hit areas of the </w:t>
      </w:r>
      <w:r>
        <w:lastRenderedPageBreak/>
        <w:t>UK averaged about 20%, compared to the usual 43%. This fuel scarcity has a domino effect on other industries that rely on transportation, exacerbating the economic problems.</w:t>
      </w:r>
    </w:p>
    <w:p w:rsidR="00886195" w:rsidRDefault="00886195" w:rsidP="00886195"/>
    <w:p w:rsidR="00886195" w:rsidRDefault="00886195" w:rsidP="00886195">
      <w:r>
        <w:t>Price Volatility</w:t>
      </w:r>
    </w:p>
    <w:p w:rsidR="00886195" w:rsidRDefault="00886195" w:rsidP="00886195"/>
    <w:p w:rsidR="00886195" w:rsidRDefault="00886195" w:rsidP="00886195">
      <w:r>
        <w:t xml:space="preserve">The constraints on supply and increased demand have led to significant price volatility, particularly for essential commodities like fuel. As the supply chain struggles to meet the heightened demand, prices have surged. This price volatility is a direct result of the supply-demand imbalance caused by </w:t>
      </w:r>
      <w:proofErr w:type="spellStart"/>
      <w:r>
        <w:t>labor</w:t>
      </w:r>
      <w:proofErr w:type="spellEnd"/>
      <w:r>
        <w:t xml:space="preserve"> shortages and disrupted supply chains. The increased cost of transportation due to fuel shortages has also contributed to higher prices for goods, adding to the overall economic strain.</w:t>
      </w:r>
    </w:p>
    <w:p w:rsidR="00886195" w:rsidRDefault="00886195" w:rsidP="00886195"/>
    <w:p w:rsidR="00886195" w:rsidRDefault="00886195" w:rsidP="00886195">
      <w:r>
        <w:t>Dependency on Imports</w:t>
      </w:r>
    </w:p>
    <w:p w:rsidR="00886195" w:rsidRDefault="00886195" w:rsidP="00886195"/>
    <w:p w:rsidR="00886195" w:rsidRDefault="00886195" w:rsidP="00886195">
      <w:r>
        <w:t>The case study also underlines UK enterprises' persistent reliance on imported raw materials and intermediary products from abroad. Because of this dependency, the United Kingdom is exposed to global supply chain disruptions. The epidemic highlighted the dangers of such dependence, putting enormous strain on international supply lines. Because of the reliance on imports, any disruption in the supply chain, whether caused by factory closures abroad or transportation challenges, has a direct influence on the availability of goods in the UK.</w:t>
      </w:r>
    </w:p>
    <w:p w:rsidR="00886195" w:rsidRDefault="00886195" w:rsidP="00886195"/>
    <w:p w:rsidR="00886195" w:rsidRDefault="00886195" w:rsidP="00886195"/>
    <w:p w:rsidR="00886195" w:rsidRDefault="00886195">
      <w:r>
        <w:br w:type="page"/>
      </w:r>
    </w:p>
    <w:p w:rsidR="00886195" w:rsidRDefault="00886195" w:rsidP="00886195">
      <w:pPr>
        <w:jc w:val="center"/>
        <w:rPr>
          <w:sz w:val="52"/>
          <w:szCs w:val="52"/>
        </w:rPr>
      </w:pPr>
      <w:r>
        <w:rPr>
          <w:sz w:val="52"/>
          <w:szCs w:val="52"/>
        </w:rPr>
        <w:lastRenderedPageBreak/>
        <w:t>WAYS TO RESOLVE ECONOMIC PROBLEMS</w:t>
      </w:r>
    </w:p>
    <w:p w:rsidR="00886195" w:rsidRDefault="00886195" w:rsidP="00886195">
      <w:pPr>
        <w:jc w:val="center"/>
        <w:rPr>
          <w:sz w:val="52"/>
          <w:szCs w:val="52"/>
        </w:rPr>
      </w:pPr>
    </w:p>
    <w:p w:rsidR="00886195" w:rsidRDefault="00886195" w:rsidP="00886195">
      <w:r>
        <w:t>Diversifying supply chains.</w:t>
      </w:r>
    </w:p>
    <w:p w:rsidR="00886195" w:rsidRDefault="00886195" w:rsidP="00886195"/>
    <w:p w:rsidR="00886195" w:rsidRDefault="00886195" w:rsidP="00886195">
      <w:r>
        <w:t>Diversifying supply sources is one of the most effective techniques to reduce supply chain interruptions. Companies should not rely on a single supplier or country for crucial raw materials and products. By creating several supply routes and sources, firms can limit the risk of complete shutdowns due to disruptions in any one location. Furthermore, building regional supply chains can minimise reliance on long global supply chains, hence increasing resilience to international disturbances.</w:t>
      </w:r>
    </w:p>
    <w:p w:rsidR="00886195" w:rsidRDefault="00886195" w:rsidP="00886195"/>
    <w:p w:rsidR="00886195" w:rsidRDefault="00886195" w:rsidP="00886195">
      <w:r>
        <w:t>Increasing domestic production.</w:t>
      </w:r>
    </w:p>
    <w:p w:rsidR="00886195" w:rsidRDefault="00886195" w:rsidP="00886195"/>
    <w:p w:rsidR="00886195" w:rsidRDefault="00886195" w:rsidP="00886195">
      <w:r>
        <w:t>To lessen their dependency on imports, countries should invest in indigenous production capacity. This includes incentivising local manufacturing through government regulations, subsidies, and tax breaks. Developing strong local industries helps provide a consistent supply of basic goods and intermediate products, even during global crises. Promoting public-private partnerships can also boost innovation and investment in local industrial infrastructure.</w:t>
      </w:r>
    </w:p>
    <w:p w:rsidR="00886195" w:rsidRDefault="00886195" w:rsidP="00886195"/>
    <w:p w:rsidR="00886195" w:rsidRDefault="00886195" w:rsidP="00886195">
      <w:r>
        <w:t>Enhancing Workforce Training and Retention</w:t>
      </w:r>
    </w:p>
    <w:p w:rsidR="00886195" w:rsidRDefault="00886195" w:rsidP="00886195"/>
    <w:p w:rsidR="00886195" w:rsidRDefault="00886195" w:rsidP="00886195">
      <w:r>
        <w:t xml:space="preserve">Addressing </w:t>
      </w:r>
      <w:proofErr w:type="spellStart"/>
      <w:r>
        <w:t>labor</w:t>
      </w:r>
      <w:proofErr w:type="spellEnd"/>
      <w:r>
        <w:t xml:space="preserve"> shortages, particularly in critical sectors like logistics and transportation, requires a focus on workforce training and retention. Governments and businesses should invest in vocational training programs to equip workers with the necessary skills. Attracting talent through improved working conditions, competitive wages, and benefits is crucial. For instance, offering bonuses, health benefits, and career development opportunities can make these jobs more attractive. Additionally, policies to streamline the hiring of foreign workers can help fill gaps more efficiently.</w:t>
      </w:r>
    </w:p>
    <w:p w:rsidR="00886195" w:rsidRDefault="00886195" w:rsidP="00886195"/>
    <w:p w:rsidR="00886195" w:rsidRDefault="00FD29BF" w:rsidP="00886195">
      <w:r w:rsidRPr="00FD29BF">
        <w:t>Strategic Reserves and Stockpiling</w:t>
      </w:r>
    </w:p>
    <w:p w:rsidR="00FD29BF" w:rsidRDefault="00FD29BF" w:rsidP="00886195"/>
    <w:p w:rsidR="00886195" w:rsidRDefault="00886195" w:rsidP="00886195">
      <w:r>
        <w:t>Maintaining strategic stocks of vital items, such as fuel, can help to mitigate supply chain disruptions. Governments and corporations should store important products to assure availability during times of high demand or supply shortages. This method can reduce the impact of unexpected demand spikes and provide a safety net during emergencies. Strategic fuel reserves, for example, can ensure that transportation and logistics activities continue even when there is disruption.</w:t>
      </w:r>
    </w:p>
    <w:p w:rsidR="00FD29BF" w:rsidRDefault="00FD29BF" w:rsidP="00886195"/>
    <w:p w:rsidR="00FD29BF" w:rsidRDefault="00FD29BF" w:rsidP="00FD29BF">
      <w:r>
        <w:t>Technological Advancement and Automation</w:t>
      </w:r>
    </w:p>
    <w:p w:rsidR="00FD29BF" w:rsidRDefault="00FD29BF" w:rsidP="00FD29BF"/>
    <w:p w:rsidR="00FD29BF" w:rsidRDefault="00FD29BF" w:rsidP="00FD29BF">
      <w:r>
        <w:t xml:space="preserve">Adopting new technologies can greatly improve supply chain efficiency and robustness. Automation, artificial intelligence (AI), and the Internet of Things (IoT) can improve logistics and manufacturing processes. Automated systems can lessen reliance on human labour, thereby mitigating the effects of labour shortages. AI can forecast supply chain problems and </w:t>
      </w:r>
      <w:r>
        <w:lastRenderedPageBreak/>
        <w:t>improve route and inventory management. Blockchain technology can improve transparency and traceability, resulting in improved collaboration across supply chains.</w:t>
      </w:r>
    </w:p>
    <w:p w:rsidR="00FD29BF" w:rsidRDefault="00FD29BF" w:rsidP="00FD29BF"/>
    <w:p w:rsidR="00FD29BF" w:rsidRDefault="00FD29BF" w:rsidP="00FD29BF">
      <w:r>
        <w:t>Enhancing International Cooperation</w:t>
      </w:r>
    </w:p>
    <w:p w:rsidR="00FD29BF" w:rsidRDefault="00FD29BF" w:rsidP="00FD29BF"/>
    <w:p w:rsidR="00FD29BF" w:rsidRDefault="00FD29BF" w:rsidP="00FD29BF">
      <w:r>
        <w:t>Global supply chain concerns necessitate international collaboration and coordination. Countries should collaborate to develop protocols for regulating cross-border trade during crises. Improving international trade agreements and lowering trade barriers can lead to smoother supply chain operations. Collaborative initiatives to address global supply chain difficulties can result in more stable and predictable trading environments for all parties involved.</w:t>
      </w:r>
    </w:p>
    <w:p w:rsidR="00FD29BF" w:rsidRDefault="00FD29BF" w:rsidP="00FD29BF"/>
    <w:p w:rsidR="00FD29BF" w:rsidRDefault="00FD29BF" w:rsidP="00FD29BF">
      <w:r>
        <w:t>Developing Early Warning Systems</w:t>
      </w:r>
    </w:p>
    <w:p w:rsidR="00FD29BF" w:rsidRDefault="00FD29BF" w:rsidP="00FD29BF"/>
    <w:p w:rsidR="00FD29BF" w:rsidRDefault="00FD29BF" w:rsidP="00FD29BF">
      <w:r>
        <w:t xml:space="preserve">Implementing robust monitoring and early warning systems can help identify potential supply chain disruptions early. By using data analytics and predictive </w:t>
      </w:r>
      <w:proofErr w:type="spellStart"/>
      <w:r>
        <w:t>modeling</w:t>
      </w:r>
      <w:proofErr w:type="spellEnd"/>
      <w:r>
        <w:t>, businesses and governments can anticipate issues and take proactive measures. These systems can track global events, weather patterns, political instability, and other factors that may impact supply chains. Early intervention can mitigate the severity of disruptions and allow for timely adjustments.</w:t>
      </w:r>
    </w:p>
    <w:p w:rsidR="00FD29BF" w:rsidRDefault="00FD29BF" w:rsidP="00FD29BF"/>
    <w:p w:rsidR="00FD29BF" w:rsidRDefault="00FD29BF" w:rsidP="00FD29BF">
      <w:r>
        <w:t>Encourages consumer flexibility.</w:t>
      </w:r>
    </w:p>
    <w:p w:rsidR="00FD29BF" w:rsidRDefault="00FD29BF" w:rsidP="00FD29BF"/>
    <w:p w:rsidR="00FD29BF" w:rsidRDefault="00FD29BF" w:rsidP="00FD29BF">
      <w:r>
        <w:t>Educating consumers on the value of flexibility during a crisis can assist control demand spikes. Public awareness campaigns can help consumers avoid panic buying and hoarding, which exacerbates shortages. Promoting the adoption of alternative products or services can also help to balance demand across available supply chains.</w:t>
      </w:r>
    </w:p>
    <w:p w:rsidR="00FD29BF" w:rsidRDefault="00FD29BF" w:rsidP="00FD29BF"/>
    <w:p w:rsidR="00FD29BF" w:rsidRDefault="00FD29BF" w:rsidP="00FD29BF">
      <w:r>
        <w:t>Regulatory reforms</w:t>
      </w:r>
    </w:p>
    <w:p w:rsidR="00FD29BF" w:rsidRDefault="00FD29BF" w:rsidP="00FD29BF"/>
    <w:p w:rsidR="00FD29BF" w:rsidRDefault="00FD29BF" w:rsidP="00FD29BF">
      <w:r>
        <w:t>Governments should review and alter policies that can impede effective supply chain operations. Simplifying customs procedures, lowering bureaucratic barriers, and guaranteeing seamless cross-border logistics can all improve supply chain mobility. During a crisis, temporary regulatory relaxations can let commodities and materials move more quickly.</w:t>
      </w:r>
    </w:p>
    <w:p w:rsidR="00D16D5B" w:rsidRDefault="00D16D5B" w:rsidP="00FD29BF"/>
    <w:p w:rsidR="00D16D5B" w:rsidRDefault="00D16D5B" w:rsidP="00FD29BF"/>
    <w:p w:rsidR="00D16D5B" w:rsidRDefault="00D16D5B">
      <w:r>
        <w:br w:type="page"/>
      </w:r>
    </w:p>
    <w:p w:rsidR="00D16D5B" w:rsidRDefault="00D16D5B" w:rsidP="00D16D5B">
      <w:pPr>
        <w:jc w:val="center"/>
        <w:rPr>
          <w:sz w:val="52"/>
          <w:szCs w:val="52"/>
        </w:rPr>
      </w:pPr>
      <w:r>
        <w:rPr>
          <w:sz w:val="52"/>
          <w:szCs w:val="52"/>
        </w:rPr>
        <w:lastRenderedPageBreak/>
        <w:t>RELEVANCE OF DEMAND AND SUPPLY IN THE CASE STUDY</w:t>
      </w:r>
    </w:p>
    <w:p w:rsidR="00D16D5B" w:rsidRDefault="00D16D5B" w:rsidP="00D16D5B"/>
    <w:p w:rsidR="00D16D5B" w:rsidRDefault="00D16D5B" w:rsidP="00D16D5B"/>
    <w:p w:rsidR="00D16D5B" w:rsidRDefault="00D16D5B" w:rsidP="00D16D5B">
      <w:r>
        <w:t xml:space="preserve">The Covid-19 pandemic has dramatically underscored the relevance of demand and supply dynamics in the global economy, with significant implications for the UK and other developed economies. Understanding these principles is crucial for </w:t>
      </w:r>
      <w:proofErr w:type="spellStart"/>
      <w:r>
        <w:t>analyzing</w:t>
      </w:r>
      <w:proofErr w:type="spellEnd"/>
      <w:r>
        <w:t xml:space="preserve"> the economic disruptions and identifying potential solutions. This case study highlights several critical aspects where demand and supply play a fundamental role.</w:t>
      </w:r>
    </w:p>
    <w:p w:rsidR="00D16D5B" w:rsidRDefault="00D16D5B" w:rsidP="00D16D5B"/>
    <w:p w:rsidR="00D16D5B" w:rsidRDefault="00D16D5B" w:rsidP="00D16D5B">
      <w:r>
        <w:t>Supply Chain Disruptions</w:t>
      </w:r>
    </w:p>
    <w:p w:rsidR="00D16D5B" w:rsidRDefault="00D16D5B" w:rsidP="00D16D5B"/>
    <w:p w:rsidR="00D16D5B" w:rsidRDefault="00D16D5B" w:rsidP="00D16D5B">
      <w:r>
        <w:t xml:space="preserve">The pandemic caused unprecedented disruptions in global supply chains, impacting the availability of goods and raw materials. Factories closed, transportation routes were restricted, and </w:t>
      </w:r>
      <w:proofErr w:type="spellStart"/>
      <w:r>
        <w:t>labor</w:t>
      </w:r>
      <w:proofErr w:type="spellEnd"/>
      <w:r>
        <w:t xml:space="preserve"> shortages became rampant. These factors led to a reduction in the supply of goods, shifting the supply curve to the left. In economic terms, a leftward shift in the supply curve indicates that at any given price level, the quantity of goods available decreased. This scarcity in supply created bottlenecks, delaying production and increasing costs for businesses reliant on continuous supply chains.</w:t>
      </w:r>
    </w:p>
    <w:p w:rsidR="00D16D5B" w:rsidRDefault="00D16D5B" w:rsidP="00D16D5B"/>
    <w:p w:rsidR="00D16D5B" w:rsidRDefault="00D16D5B" w:rsidP="00D16D5B">
      <w:r>
        <w:t>Labor Shortages</w:t>
      </w:r>
    </w:p>
    <w:p w:rsidR="00D16D5B" w:rsidRDefault="00D16D5B" w:rsidP="00D16D5B"/>
    <w:p w:rsidR="00D16D5B" w:rsidRDefault="00D16D5B" w:rsidP="00D16D5B">
      <w:r>
        <w:t xml:space="preserve">A significant issue exacerbating supply chain disruptions was the shortage of </w:t>
      </w:r>
      <w:proofErr w:type="spellStart"/>
      <w:r>
        <w:t>labor</w:t>
      </w:r>
      <w:proofErr w:type="spellEnd"/>
      <w:r>
        <w:t xml:space="preserve">, particularly in the logistics and transportation sectors. The exodus of EU drivers from the UK, driven by Brexit and the pandemic, created a notable gap that was difficult to fill quickly. This shortage directly impacted the supply side, reducing the number of available drivers to transport goods, including essential items like fuel. The </w:t>
      </w:r>
      <w:proofErr w:type="spellStart"/>
      <w:r>
        <w:t>labor</w:t>
      </w:r>
      <w:proofErr w:type="spellEnd"/>
      <w:r>
        <w:t xml:space="preserve"> shortage is another example of a supply constraint, further shifting the supply curve to the left and exacerbating the scarcity of goods in the market.</w:t>
      </w:r>
    </w:p>
    <w:p w:rsidR="00D16D5B" w:rsidRDefault="00D16D5B" w:rsidP="00D16D5B"/>
    <w:p w:rsidR="00D16D5B" w:rsidRDefault="00D16D5B" w:rsidP="00D16D5B">
      <w:r>
        <w:t>Increased Demand for Goods</w:t>
      </w:r>
    </w:p>
    <w:p w:rsidR="00D16D5B" w:rsidRDefault="00D16D5B" w:rsidP="00D16D5B"/>
    <w:p w:rsidR="00D16D5B" w:rsidRDefault="00D16D5B" w:rsidP="00D16D5B">
      <w:r>
        <w:t xml:space="preserve">The pandemic induced a substantial shift in consumer </w:t>
      </w:r>
      <w:proofErr w:type="spellStart"/>
      <w:r>
        <w:t>behavior</w:t>
      </w:r>
      <w:proofErr w:type="spellEnd"/>
      <w:r>
        <w:t>, increasing the demand for goods over services. With restrictions on travel, dining, and entertainment, consumers redirected their spending towards home improvement products, electronics, and other tangible items. This shift resulted in a rightward shift in the demand curve, indicating that at any given price level, the quantity of goods demanded increased. The increased demand for goods, coupled with supply constraints, put immense pressure on supply chains, leading to shortages and price hikes.</w:t>
      </w:r>
    </w:p>
    <w:p w:rsidR="00D16D5B" w:rsidRDefault="00D16D5B" w:rsidP="00D16D5B"/>
    <w:p w:rsidR="00D16D5B" w:rsidRDefault="00D16D5B" w:rsidP="00D16D5B">
      <w:r>
        <w:t>Fuel Supply Problems and Panic Buying</w:t>
      </w:r>
    </w:p>
    <w:p w:rsidR="00D16D5B" w:rsidRDefault="00D16D5B" w:rsidP="00D16D5B"/>
    <w:p w:rsidR="00D16D5B" w:rsidRDefault="00D16D5B" w:rsidP="00D16D5B">
      <w:r>
        <w:t xml:space="preserve">The combination of disrupted supply chains and increased demand created specific problems in the fuel supply sector. The shortage of drivers affected fuel deliveries, raising concerns about fuel availability. News reports of these shortages triggered panic buying </w:t>
      </w:r>
      <w:r>
        <w:lastRenderedPageBreak/>
        <w:t>among consumers, who rushed to fill their tanks, further intensifying demand. This surge in demand, occurring at a time when supply was already constrained, led to a rapid increase in fuel prices and widespread shortages. This situation exemplifies the critical interplay between demand and supply, where a sudden spike in demand amidst constrained supply can exacerbate shortages and price volatility.</w:t>
      </w:r>
    </w:p>
    <w:p w:rsidR="00D16D5B" w:rsidRDefault="00D16D5B" w:rsidP="00D16D5B"/>
    <w:p w:rsidR="00D16D5B" w:rsidRDefault="00D16D5B" w:rsidP="00D16D5B"/>
    <w:p w:rsidR="00D16D5B" w:rsidRDefault="00D16D5B" w:rsidP="00D16D5B"/>
    <w:p w:rsidR="00D16D5B" w:rsidRDefault="00D16D5B" w:rsidP="00D16D5B"/>
    <w:p w:rsidR="00D16D5B" w:rsidRDefault="00D16D5B">
      <w:r>
        <w:br w:type="page"/>
      </w:r>
    </w:p>
    <w:p w:rsidR="00D16D5B" w:rsidRDefault="00D16D5B" w:rsidP="00D16D5B">
      <w:pPr>
        <w:jc w:val="center"/>
        <w:rPr>
          <w:sz w:val="52"/>
          <w:szCs w:val="52"/>
        </w:rPr>
      </w:pPr>
      <w:r>
        <w:rPr>
          <w:sz w:val="52"/>
          <w:szCs w:val="52"/>
        </w:rPr>
        <w:lastRenderedPageBreak/>
        <w:t>DIFFERENCE BETWEEN ELASTICITY AND INELASTICITY OF DEMAND WITH REFERENCE TO PRICE CHANGES IN THE COST OF FUEL</w:t>
      </w:r>
    </w:p>
    <w:p w:rsidR="00D16D5B" w:rsidRDefault="00D16D5B" w:rsidP="00D16D5B"/>
    <w:p w:rsidR="00D16D5B" w:rsidRDefault="00D16D5B" w:rsidP="00D16D5B"/>
    <w:p w:rsidR="00D16D5B" w:rsidRDefault="00D16D5B" w:rsidP="00D16D5B">
      <w:r>
        <w:rPr>
          <w:sz w:val="52"/>
          <w:szCs w:val="52"/>
        </w:rPr>
        <w:t xml:space="preserve"> </w:t>
      </w:r>
    </w:p>
    <w:p w:rsidR="00B14196" w:rsidRDefault="00B14196" w:rsidP="00D16D5B"/>
    <w:p w:rsidR="00B14196" w:rsidRPr="00B14196" w:rsidRDefault="00B14196" w:rsidP="00D16D5B"/>
    <w:p w:rsidR="00B14196" w:rsidRDefault="00B14196" w:rsidP="00B14196">
      <w:r>
        <w:t>Understanding the notions of elasticity and inelasticity of demand is critical for analysing how changes in fuel prices affect consumer behaviour and the economy as a whole.</w:t>
      </w:r>
    </w:p>
    <w:p w:rsidR="00B14196" w:rsidRDefault="00B14196" w:rsidP="00B14196"/>
    <w:p w:rsidR="00B14196" w:rsidRDefault="00B14196" w:rsidP="00B14196">
      <w:r>
        <w:t>elasticity of demand</w:t>
      </w:r>
    </w:p>
    <w:p w:rsidR="00B14196" w:rsidRDefault="00B14196" w:rsidP="00B14196"/>
    <w:p w:rsidR="00B14196" w:rsidRDefault="00B14196" w:rsidP="00B14196">
      <w:r>
        <w:t>The elasticity of demand assesses how responsive the amount desired of a commodity is to a change in price. When demand for a product is elastic, a minor change in price causes a substantial change in quantity required. This responsiveness is frequently measured using the price elasticity of demand (PED), which is calculated as:</w:t>
      </w:r>
    </w:p>
    <w:p w:rsidR="00B14196" w:rsidRDefault="00B14196" w:rsidP="00B14196"/>
    <w:p w:rsidR="00B14196" w:rsidRDefault="00B14196" w:rsidP="00B14196">
      <w:r>
        <w:t xml:space="preserve">PED refers to the percentage change in quantity </w:t>
      </w:r>
      <w:proofErr w:type="spellStart"/>
      <w:proofErr w:type="gramStart"/>
      <w:r>
        <w:t>demanded.Price</w:t>
      </w:r>
      <w:proofErr w:type="spellEnd"/>
      <w:proofErr w:type="gramEnd"/>
      <w:r>
        <w:t xml:space="preserve"> changes.</w:t>
      </w:r>
    </w:p>
    <w:p w:rsidR="00B14196" w:rsidRDefault="00B14196" w:rsidP="00B14196">
      <w:r>
        <w:t>PED is the percentage change in price and quantity demanded.</w:t>
      </w:r>
    </w:p>
    <w:p w:rsidR="00FD29BF" w:rsidRDefault="00B14196" w:rsidP="00B14196">
      <w:r>
        <w:t>​</w:t>
      </w:r>
    </w:p>
    <w:p w:rsidR="00B14196" w:rsidRDefault="00B14196" w:rsidP="00B14196"/>
    <w:p w:rsidR="00B14196" w:rsidRDefault="00B14196" w:rsidP="00B14196">
      <w:r>
        <w:t>If the PED is greater than 1, demand is considered elastic.</w:t>
      </w:r>
    </w:p>
    <w:p w:rsidR="00B14196" w:rsidRDefault="00B14196" w:rsidP="00B14196"/>
    <w:p w:rsidR="00B14196" w:rsidRDefault="00B14196" w:rsidP="00B14196">
      <w:r>
        <w:t>Example: Non-Essential Goods</w:t>
      </w:r>
    </w:p>
    <w:p w:rsidR="00B14196" w:rsidRDefault="00B14196" w:rsidP="00B14196">
      <w:r>
        <w:t>For non-essential goods, such as luxury items or certain consumer electronics, demand is often elastic. If the price of a non-essential good rises significantly, consumers are likely to reduce their consumption or switch to substitutes. Conversely, a decrease in price can significantly boost sales.</w:t>
      </w:r>
    </w:p>
    <w:p w:rsidR="00B14196" w:rsidRDefault="00B14196" w:rsidP="00B14196"/>
    <w:p w:rsidR="00B14196" w:rsidRDefault="00B14196" w:rsidP="00B14196">
      <w:r>
        <w:t>However, fuel is generally considered an essential good with inelastic demand.</w:t>
      </w:r>
    </w:p>
    <w:p w:rsidR="00B14196" w:rsidRDefault="00B14196" w:rsidP="00B14196"/>
    <w:p w:rsidR="00B14196" w:rsidRDefault="00B14196" w:rsidP="00B14196">
      <w:r>
        <w:t>Inelasticity of Demand</w:t>
      </w:r>
    </w:p>
    <w:p w:rsidR="00B14196" w:rsidRDefault="00B14196" w:rsidP="00B14196"/>
    <w:p w:rsidR="00B14196" w:rsidRDefault="00B14196" w:rsidP="00B14196">
      <w:r>
        <w:t>Inelastic demand refers to a situation where the quantity demanded of a good is relatively unresponsive to changes in its price. The price elasticity of demand for such goods is less than 1, indicating that changes in price result in smaller changes in the quantity demanded.</w:t>
      </w:r>
    </w:p>
    <w:p w:rsidR="00B14196" w:rsidRDefault="00B14196">
      <w:r>
        <w:br w:type="page"/>
      </w:r>
    </w:p>
    <w:p w:rsidR="00B14196" w:rsidRDefault="00B14196" w:rsidP="00B14196">
      <w:r w:rsidRPr="00B14196">
        <w:lastRenderedPageBreak/>
        <w:t>An example of an inelastic good is fuel, which is essential for daily activities including commuting, transportation, and industry operations. Even if the price of petrol rises, consumers must continue to buy it, even if they lower their consumption marginally. In contrast, a major decline in gasoline prices does not result in a corresponding rise in the quantity demanded because the demand for fuel is relatively stable and driven by factors other than price alone.</w:t>
      </w:r>
    </w:p>
    <w:p w:rsidR="00B14196" w:rsidRDefault="00B14196" w:rsidP="00B14196"/>
    <w:p w:rsidR="00B14196" w:rsidRDefault="00B14196" w:rsidP="00B14196"/>
    <w:p w:rsidR="00B14196" w:rsidRDefault="00B14196" w:rsidP="00B14196">
      <w:r>
        <w:t>High inelasticity:</w:t>
      </w:r>
    </w:p>
    <w:p w:rsidR="00B14196" w:rsidRDefault="00B14196" w:rsidP="00B14196"/>
    <w:p w:rsidR="00B14196" w:rsidRDefault="00B14196" w:rsidP="00B14196">
      <w:r>
        <w:t>Fuel is required for transportation and many industrial activities, therefore price fluctuations have less of an impact on demand. Consumers and businesses must continue to buy fuel despite price hikes because there are few ready substitutes for petrol and diesel.</w:t>
      </w:r>
    </w:p>
    <w:p w:rsidR="00B14196" w:rsidRDefault="00B14196" w:rsidP="00B14196">
      <w:r>
        <w:t>Lack of Substitutes: Alternative fuels, such as electric automobiles or public transportation, may not be instantly accessible or feasible for all users, resulting in inelastic demand.</w:t>
      </w:r>
    </w:p>
    <w:p w:rsidR="00B14196" w:rsidRDefault="00B14196" w:rsidP="00B14196"/>
    <w:p w:rsidR="00B14196" w:rsidRDefault="00B14196" w:rsidP="00B14196">
      <w:r>
        <w:t>Impact of Price Increases:</w:t>
      </w:r>
    </w:p>
    <w:p w:rsidR="00B14196" w:rsidRDefault="00B14196" w:rsidP="00B14196"/>
    <w:p w:rsidR="00B14196" w:rsidRDefault="00B14196" w:rsidP="00B14196">
      <w:r>
        <w:t>Minimal Reduction in Consumption: When fuel prices rise, customers may strive to minimise their consumption by carpooling, taking public transportation more frequently, or optimising their travel patterns. However, the overall reduction in fuel usage is typically minor because the necessity for fuel exists.</w:t>
      </w:r>
    </w:p>
    <w:p w:rsidR="00B14196" w:rsidRDefault="00B14196" w:rsidP="00B14196">
      <w:r>
        <w:t>Rising gasoline prices raise operating costs for businesses that rely largely on transportation and logistics. These additional costs may result in higher pricing for products and services, adding to inflation.</w:t>
      </w:r>
    </w:p>
    <w:p w:rsidR="00B14196" w:rsidRDefault="00B14196" w:rsidP="00B14196">
      <w:r>
        <w:t>Consumer Spending: Higher fuel costs might affect consumers' disposable income since more of their budget is spent on fuel. This fall in disposable income may lead to lower spending in other areas of the economy.</w:t>
      </w:r>
    </w:p>
    <w:p w:rsidR="00B14196" w:rsidRDefault="00B14196" w:rsidP="00B14196"/>
    <w:p w:rsidR="00B14196" w:rsidRDefault="00B14196" w:rsidP="00B14196"/>
    <w:p w:rsidR="00B14196" w:rsidRDefault="00B14196" w:rsidP="00B14196">
      <w:r>
        <w:t>Impact of Price Decreases:</w:t>
      </w:r>
    </w:p>
    <w:p w:rsidR="00B14196" w:rsidRDefault="00B14196" w:rsidP="00B14196"/>
    <w:p w:rsidR="00B14196" w:rsidRDefault="00B14196" w:rsidP="00B14196">
      <w:r>
        <w:t>Limited rise in Consumption: When fuel costs fall, there may be a modest rise in consumption, but the total shift is minimal. People may drive more for leisure or select longer commutes, but these changes will not result in a considerable increase in fuel demand.</w:t>
      </w:r>
    </w:p>
    <w:p w:rsidR="00B14196" w:rsidRDefault="00B14196" w:rsidP="00B14196">
      <w:r>
        <w:t>Economic benefits: Lower fuel prices can help businesses cut transportation and production expenses, potentially leading to lower prices for goods and services. Increased discretionary income benefits consumers, allowing them to spend more in other areas.</w:t>
      </w:r>
    </w:p>
    <w:p w:rsidR="00B14196" w:rsidRDefault="00B14196" w:rsidP="00B14196"/>
    <w:p w:rsidR="00B14196" w:rsidRDefault="00B14196" w:rsidP="00B14196"/>
    <w:p w:rsidR="00B14196" w:rsidRDefault="00B14196">
      <w:r>
        <w:br w:type="page"/>
      </w:r>
    </w:p>
    <w:p w:rsidR="00B14196" w:rsidRDefault="00B14196" w:rsidP="00B14196">
      <w:pPr>
        <w:jc w:val="center"/>
        <w:rPr>
          <w:sz w:val="48"/>
          <w:szCs w:val="48"/>
        </w:rPr>
      </w:pPr>
      <w:r>
        <w:rPr>
          <w:sz w:val="48"/>
          <w:szCs w:val="48"/>
        </w:rPr>
        <w:lastRenderedPageBreak/>
        <w:t>CONCLUSION</w:t>
      </w:r>
    </w:p>
    <w:p w:rsidR="00B14196" w:rsidRDefault="00B14196" w:rsidP="00B14196">
      <w:pPr>
        <w:jc w:val="center"/>
        <w:rPr>
          <w:sz w:val="48"/>
          <w:szCs w:val="48"/>
        </w:rPr>
      </w:pPr>
    </w:p>
    <w:p w:rsidR="00B14196" w:rsidRDefault="00B14196" w:rsidP="00B14196"/>
    <w:p w:rsidR="00B14196" w:rsidRDefault="00B14196" w:rsidP="00B14196">
      <w:r w:rsidRPr="00B14196">
        <w:t>The Covid-19 pandemic has exposed a number of fundamental economic issues, including severe disruptions in global supply chains, labour shortages, growing reliance on foreign trade, and the subsequent price instability and inflationary pressures. These problems have been especially serious in the UK, where Brexit has exacerbated labour shortages, notably among EU drivers. The pandemic's shift in consumer demand from services to goods has stressed supply networks, resulting in shortages and higher costs. Understanding these economic issues is critical for devising effective solutions to reduce their impact and increase economic resilience.</w:t>
      </w:r>
      <w:r>
        <w:t xml:space="preserve">  </w:t>
      </w:r>
      <w:r w:rsidRPr="00B14196">
        <w:t>Resolving the highlighted economic concerns demands a multifaceted strategy. Strengthening indigenous production capabilities and diversifying supply sources can help to lessen reliance on international supply chains. Investing in workforce development and immigration policy can help to overcome labour shortages, especially in vital industries such as logistics and transportation. Encouraging innovation and implementing technology can help enhance supply chain efficiency. Furthermore, policies aimed at stabilising fuel costs, such as strategic fuel reserves and incentives for alternative energy sources, can help to decrease price volatility. These approaches, when paired with increased collaboration between governments and businesses, can result in a more robust and adaptive economic system.</w:t>
      </w:r>
    </w:p>
    <w:p w:rsidR="00B14196" w:rsidRDefault="00743E59" w:rsidP="00B14196">
      <w:r w:rsidRPr="00743E59">
        <w:t>Understanding the economic disruptions caused by the Covid-19 outbreak requires knowledge of demand and supply fundamentals. Supply chain interruptions and labour shortages are examples of supply curve shifts, whereas rising customer demand for goods signals a demand curve shift. The interplay of these factors has resulted in shortages, price rises, and inflationary pressures. Analysing these processes is critical for establishing economic management techniques, such as increasing supply chain resilience, resolving labour shortages, and balancing supply and demand to keep prices stable and vital commodities available.</w:t>
      </w:r>
    </w:p>
    <w:p w:rsidR="00743E59" w:rsidRDefault="00743E59" w:rsidP="00B14196">
      <w:r w:rsidRPr="00743E59">
        <w:t>Fuel demand is typically inelastic due to its necessity and lack of rapid substitutes. This inelasticity implies that price changes result in relatively minor changes in quantity required. Fuel price rises result in small reductions in use, but they can have a substantial impact on consumer budgets and company costs, adding to inflation. Price reductions, on the other hand, have no influence on consumption but can lower corporate operating expenses and boost consumer disposable income. Understanding the inelastic nature of fuel demand is critical for governments and businesses seeking to manage economic repercussions and establish methods for energy sustainability and stability.</w:t>
      </w:r>
    </w:p>
    <w:p w:rsidR="00743E59" w:rsidRDefault="00743E59" w:rsidP="00B14196"/>
    <w:p w:rsidR="00743E59" w:rsidRDefault="00743E59" w:rsidP="00B14196"/>
    <w:p w:rsidR="00743E59" w:rsidRDefault="00743E59">
      <w:r>
        <w:br w:type="page"/>
      </w:r>
    </w:p>
    <w:p w:rsidR="00743E59" w:rsidRDefault="00743E59" w:rsidP="00743E59">
      <w:pPr>
        <w:jc w:val="center"/>
        <w:rPr>
          <w:sz w:val="52"/>
          <w:szCs w:val="52"/>
        </w:rPr>
      </w:pPr>
      <w:r>
        <w:rPr>
          <w:sz w:val="52"/>
          <w:szCs w:val="52"/>
        </w:rPr>
        <w:lastRenderedPageBreak/>
        <w:t>REFERENCES</w:t>
      </w:r>
    </w:p>
    <w:p w:rsidR="00743E59" w:rsidRDefault="00743E59" w:rsidP="00743E59">
      <w:pPr>
        <w:jc w:val="center"/>
        <w:rPr>
          <w:sz w:val="52"/>
          <w:szCs w:val="52"/>
        </w:rPr>
      </w:pPr>
    </w:p>
    <w:p w:rsidR="00743E59" w:rsidRDefault="00743E59" w:rsidP="00743E59">
      <w:r>
        <w:t>Institute for Government (2021). Institute for Government analysis of ONS, Business Impact of COVID-19 Survey (BICS). [online] Available at: https://www.instituteforgovernment.org.uk/publication/supply-chains/causes [Accessed 24 Jul. 2024].</w:t>
      </w:r>
    </w:p>
    <w:p w:rsidR="00743E59" w:rsidRDefault="00743E59" w:rsidP="00743E59"/>
    <w:p w:rsidR="00743E59" w:rsidRDefault="00743E59" w:rsidP="00743E59">
      <w:r>
        <w:t>McKinsey &amp; Company (2020). How COVID-19 is reshaping supply chains. [online] Available at: https://www.mckinsey.com/business-functions/operations/our-insights/how-covid-19-is-reshaping-supply-chains [Accessed 24 Jul. 2024].</w:t>
      </w:r>
    </w:p>
    <w:p w:rsidR="00743E59" w:rsidRDefault="00743E59" w:rsidP="00743E59"/>
    <w:p w:rsidR="00743E59" w:rsidRDefault="00743E59" w:rsidP="00743E59">
      <w:r>
        <w:t>Office for National Statistics (ONS) (2021). Business Impact of COVID-19 Survey (BICS). [online] Available at: https://www.ons.gov.uk/peoplepopulationandcommunity/healthandsocialcare/conditionsanddiseases/articles/coronavirusandtheimpactonoutputintheukeconomy/june2021 [Accessed 24 Jul. 2024].</w:t>
      </w:r>
    </w:p>
    <w:p w:rsidR="00743E59" w:rsidRDefault="00743E59" w:rsidP="00743E59"/>
    <w:p w:rsidR="00743E59" w:rsidRDefault="00743E59" w:rsidP="00743E59">
      <w:r>
        <w:t>Supply Chain Dive (2021). The impact of COVID-19 on supply chains and the global economy. [online] Available at: https://www.supplychaindive.com/news/covid-19-impact-on-supply-chains/594002/ [Accessed 24 Jul. 2024].</w:t>
      </w:r>
    </w:p>
    <w:p w:rsidR="00743E59" w:rsidRDefault="00743E59" w:rsidP="00743E59">
      <w:r>
        <w:t>The World Bank (2020). Global Economic Prospects. [online] Available at: https://www.worldbank.org/en/publication/global-economic-prospects [Accessed 24 Jul. 2024].</w:t>
      </w:r>
    </w:p>
    <w:p w:rsidR="00743E59" w:rsidRDefault="00743E59" w:rsidP="00743E59"/>
    <w:p w:rsidR="00743E59" w:rsidRDefault="00743E59" w:rsidP="00743E59">
      <w:r>
        <w:t>Harvard Business Review (2021). The Pandemic Is Changing Supply Chain Practices. [online] Available at: https://hbr.org/2021/09/the-pandemic-is-changing-supply-chain-practices [Accessed 24 Jul. 2024].</w:t>
      </w:r>
    </w:p>
    <w:p w:rsidR="00743E59" w:rsidRDefault="00743E59" w:rsidP="00743E59"/>
    <w:p w:rsidR="00743E59" w:rsidRDefault="00743E59" w:rsidP="00743E59">
      <w:r>
        <w:t>International Monetary Fund (IMF) (2020). World Economic Outlook, October 2020: A Long and Difficult Ascent. [online] Available at: https://www.imf.org/en/Publications/WEO/Issues/2020/09/30/world-economic-outlook-october-2020 [Accessed 24 Jul. 2024].</w:t>
      </w:r>
    </w:p>
    <w:p w:rsidR="00743E59" w:rsidRDefault="00743E59" w:rsidP="00743E59"/>
    <w:p w:rsidR="00743E59" w:rsidRPr="00743E59" w:rsidRDefault="00743E59" w:rsidP="00743E59">
      <w:r>
        <w:t>The Economist (2021). Global supply chains are still a source of strength, not weakness. [online] Available at: https://www.economist.com/leaders/2021/07/24/global-supply-chains-are-still-a-source-of-strength-not-weakness [Accessed 24 Jul. 2024].</w:t>
      </w:r>
    </w:p>
    <w:p w:rsidR="00B14196" w:rsidRPr="00B14196" w:rsidRDefault="00B14196" w:rsidP="00B14196"/>
    <w:p w:rsidR="00FD29BF" w:rsidRPr="00886195" w:rsidRDefault="00FD29BF" w:rsidP="00FD29BF"/>
    <w:sectPr w:rsidR="00FD29BF" w:rsidRPr="008861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945"/>
    <w:rsid w:val="00356FB0"/>
    <w:rsid w:val="005F135E"/>
    <w:rsid w:val="00743E59"/>
    <w:rsid w:val="00886195"/>
    <w:rsid w:val="0095555E"/>
    <w:rsid w:val="00A41945"/>
    <w:rsid w:val="00B14196"/>
    <w:rsid w:val="00D16D5B"/>
    <w:rsid w:val="00FD2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C5061"/>
  <w15:chartTrackingRefBased/>
  <w15:docId w15:val="{FE8BD69A-8C5F-7642-ACEC-9B33D0A36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82578">
      <w:bodyDiv w:val="1"/>
      <w:marLeft w:val="0"/>
      <w:marRight w:val="0"/>
      <w:marTop w:val="0"/>
      <w:marBottom w:val="0"/>
      <w:divBdr>
        <w:top w:val="none" w:sz="0" w:space="0" w:color="auto"/>
        <w:left w:val="none" w:sz="0" w:space="0" w:color="auto"/>
        <w:bottom w:val="none" w:sz="0" w:space="0" w:color="auto"/>
        <w:right w:val="none" w:sz="0" w:space="0" w:color="auto"/>
      </w:divBdr>
    </w:div>
    <w:div w:id="211692851">
      <w:bodyDiv w:val="1"/>
      <w:marLeft w:val="0"/>
      <w:marRight w:val="0"/>
      <w:marTop w:val="0"/>
      <w:marBottom w:val="0"/>
      <w:divBdr>
        <w:top w:val="none" w:sz="0" w:space="0" w:color="auto"/>
        <w:left w:val="none" w:sz="0" w:space="0" w:color="auto"/>
        <w:bottom w:val="none" w:sz="0" w:space="0" w:color="auto"/>
        <w:right w:val="none" w:sz="0" w:space="0" w:color="auto"/>
      </w:divBdr>
    </w:div>
    <w:div w:id="1290279510">
      <w:bodyDiv w:val="1"/>
      <w:marLeft w:val="0"/>
      <w:marRight w:val="0"/>
      <w:marTop w:val="0"/>
      <w:marBottom w:val="0"/>
      <w:divBdr>
        <w:top w:val="none" w:sz="0" w:space="0" w:color="auto"/>
        <w:left w:val="none" w:sz="0" w:space="0" w:color="auto"/>
        <w:bottom w:val="none" w:sz="0" w:space="0" w:color="auto"/>
        <w:right w:val="none" w:sz="0" w:space="0" w:color="auto"/>
      </w:divBdr>
    </w:div>
    <w:div w:id="1604222530">
      <w:bodyDiv w:val="1"/>
      <w:marLeft w:val="0"/>
      <w:marRight w:val="0"/>
      <w:marTop w:val="0"/>
      <w:marBottom w:val="0"/>
      <w:divBdr>
        <w:top w:val="none" w:sz="0" w:space="0" w:color="auto"/>
        <w:left w:val="none" w:sz="0" w:space="0" w:color="auto"/>
        <w:bottom w:val="none" w:sz="0" w:space="0" w:color="auto"/>
        <w:right w:val="none" w:sz="0" w:space="0" w:color="auto"/>
      </w:divBdr>
    </w:div>
    <w:div w:id="1751347042">
      <w:bodyDiv w:val="1"/>
      <w:marLeft w:val="0"/>
      <w:marRight w:val="0"/>
      <w:marTop w:val="0"/>
      <w:marBottom w:val="0"/>
      <w:divBdr>
        <w:top w:val="none" w:sz="0" w:space="0" w:color="auto"/>
        <w:left w:val="none" w:sz="0" w:space="0" w:color="auto"/>
        <w:bottom w:val="none" w:sz="0" w:space="0" w:color="auto"/>
        <w:right w:val="none" w:sz="0" w:space="0" w:color="auto"/>
      </w:divBdr>
    </w:div>
    <w:div w:id="1827473884">
      <w:bodyDiv w:val="1"/>
      <w:marLeft w:val="0"/>
      <w:marRight w:val="0"/>
      <w:marTop w:val="0"/>
      <w:marBottom w:val="0"/>
      <w:divBdr>
        <w:top w:val="none" w:sz="0" w:space="0" w:color="auto"/>
        <w:left w:val="none" w:sz="0" w:space="0" w:color="auto"/>
        <w:bottom w:val="none" w:sz="0" w:space="0" w:color="auto"/>
        <w:right w:val="none" w:sz="0" w:space="0" w:color="auto"/>
      </w:divBdr>
    </w:div>
    <w:div w:id="1833064562">
      <w:bodyDiv w:val="1"/>
      <w:marLeft w:val="0"/>
      <w:marRight w:val="0"/>
      <w:marTop w:val="0"/>
      <w:marBottom w:val="0"/>
      <w:divBdr>
        <w:top w:val="none" w:sz="0" w:space="0" w:color="auto"/>
        <w:left w:val="none" w:sz="0" w:space="0" w:color="auto"/>
        <w:bottom w:val="none" w:sz="0" w:space="0" w:color="auto"/>
        <w:right w:val="none" w:sz="0" w:space="0" w:color="auto"/>
      </w:divBdr>
    </w:div>
    <w:div w:id="207095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11</Pages>
  <Words>2999</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1</cp:revision>
  <dcterms:created xsi:type="dcterms:W3CDTF">2024-07-25T10:27:00Z</dcterms:created>
  <dcterms:modified xsi:type="dcterms:W3CDTF">2024-07-26T10:58:00Z</dcterms:modified>
</cp:coreProperties>
</file>