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457C93F" w14:paraId="5B724D58" wp14:textId="450D909F">
      <w:pPr>
        <w:pStyle w:val="Normal"/>
        <w:jc w:val="center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</w:pPr>
      <w:r w:rsidRPr="4457C93F" w:rsidR="2D32839E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  <w:t xml:space="preserve">Multilingualism </w:t>
      </w:r>
      <w:r w:rsidRPr="4457C93F" w:rsidR="6827BEA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  <w:t>Reference List</w:t>
      </w:r>
    </w:p>
    <w:p xmlns:wp14="http://schemas.microsoft.com/office/word/2010/wordml" w:rsidP="4457C93F" w14:paraId="53A4434B" wp14:textId="77972104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457C93F" w:rsidR="6827BEAC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Benard Odoyo Okal (2014). </w:t>
      </w:r>
      <w:r w:rsidRPr="4457C93F" w:rsidR="6827BEAC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Benefits of Multilingualism in Education.</w:t>
      </w:r>
      <w:r w:rsidRPr="4457C93F" w:rsidR="6827BEAC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457C93F" w:rsidR="6827BEAC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Universal Journal of Educational Research</w:t>
      </w:r>
      <w:r w:rsidRPr="4457C93F" w:rsidR="6827BEAC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[online] 2(3), pp.223–229. </w:t>
      </w:r>
      <w:r w:rsidRPr="4457C93F" w:rsidR="6827BEAC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doi</w:t>
      </w:r>
      <w:r w:rsidRPr="4457C93F" w:rsidR="6827BEAC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:</w:t>
      </w:r>
      <w:r w:rsidRPr="4457C93F" w:rsidR="6827BEA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hyperlink r:id="R89e09dc1a6ba4d2c">
        <w:r w:rsidRPr="4457C93F" w:rsidR="6827BEAC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https://repository.maseno.ac.ke/bitstream/handle/123456789/3075/EJ1053855.pdf?sequence=1&amp;isAllowed=y</w:t>
        </w:r>
      </w:hyperlink>
      <w:r w:rsidRPr="4457C93F" w:rsidR="6827BEA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09DE9BCB" w:rsidP="4457C93F" w:rsidRDefault="09DE9BCB" w14:paraId="5CB1749F" w14:textId="607BE54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457C93F" w:rsidR="6827BEA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457C93F" w:rsidR="25E4D68D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Welsh Government (2017).</w:t>
      </w:r>
      <w:r w:rsidRPr="4457C93F" w:rsidR="25E4D68D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57C93F" w:rsidR="25E4D68D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Cymraeg</w:t>
      </w:r>
      <w:r w:rsidRPr="4457C93F" w:rsidR="25E4D68D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2050 A million Welsh speakers. [online] Available at: </w:t>
      </w:r>
      <w:hyperlink r:id="R07603475bd784aaa">
        <w:r w:rsidRPr="4457C93F" w:rsidR="25E4D68D">
          <w:rPr>
            <w:rStyle w:val="Hyperlink"/>
            <w:rFonts w:ascii="Tinos" w:hAnsi="Tinos" w:eastAsia="Tinos" w:cs="Tin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https://www.gov.wales/sites/default/files/publications/2018-12/cymraeg-2050-welsh-language-strategy.pdf</w:t>
        </w:r>
      </w:hyperlink>
      <w:r w:rsidRPr="4457C93F" w:rsidR="25E4D68D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9DE9BCB" w:rsidP="4457C93F" w:rsidRDefault="09DE9BCB" w14:paraId="08C6A373" w14:textId="26E0A93E">
      <w:pPr>
        <w:pStyle w:val="Normal"/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457C93F" w:rsidR="5A3F75DD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Pliatsikas</w:t>
      </w:r>
      <w:r w:rsidRPr="4457C93F" w:rsidR="5A3F75DD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C., </w:t>
      </w:r>
      <w:r w:rsidRPr="4457C93F" w:rsidR="5A3F75DD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Meteyard</w:t>
      </w:r>
      <w:r w:rsidRPr="4457C93F" w:rsidR="5A3F75DD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L., Veríssimo, J., DeLuca, V., Shattuck, </w:t>
      </w:r>
      <w:r w:rsidRPr="4457C93F" w:rsidR="5A3F75DD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K.</w:t>
      </w:r>
      <w:r w:rsidRPr="4457C93F" w:rsidR="5A3F75DD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Ullman, M.T. (2020). The effect of bilingualism on brain development from early childhood to young adulthood. </w:t>
      </w:r>
      <w:r w:rsidRPr="4457C93F" w:rsidR="5A3F75DD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Brain Structure and Function</w:t>
      </w:r>
      <w:r w:rsidRPr="4457C93F" w:rsidR="5A3F75DD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225(7), pp.2131–2152. </w:t>
      </w:r>
      <w:r w:rsidRPr="4457C93F" w:rsidR="5A3F75DD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doi</w:t>
      </w:r>
      <w:r w:rsidRPr="4457C93F" w:rsidR="5A3F75DD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:</w:t>
      </w:r>
      <w:hyperlink r:id="R1255234ffdad4dc7">
        <w:r w:rsidRPr="4457C93F" w:rsidR="5A3F75DD">
          <w:rPr>
            <w:rStyle w:val="Hyperlink"/>
            <w:rFonts w:ascii="Tinos" w:hAnsi="Tinos" w:eastAsia="Tinos" w:cs="Tin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https://link.springer.com/article/10.1007/s00429-020-02115-5</w:t>
        </w:r>
      </w:hyperlink>
      <w:r w:rsidRPr="4457C93F" w:rsidR="5A3F75DD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7CE7C9CD" w:rsidP="4457C93F" w:rsidRDefault="7CE7C9CD" w14:paraId="28A9E0C9" w14:textId="476451E8">
      <w:pPr>
        <w:pStyle w:val="Normal"/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457C93F" w:rsidR="7CE7C9CD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MURPHY, V.A., MACARO, E., ALBA, S. and CIPOLLA, C. (2014). The influence of learning a second language in primary school on developing first language literacy skills. </w:t>
      </w:r>
      <w:r w:rsidRPr="4457C93F" w:rsidR="7CE7C9CD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Applied Psycholinguistics</w:t>
      </w:r>
      <w:r w:rsidRPr="4457C93F" w:rsidR="7CE7C9CD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36(5), pp.1133–1153. </w:t>
      </w:r>
      <w:r w:rsidRPr="4457C93F" w:rsidR="7CE7C9CD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doi</w:t>
      </w:r>
      <w:r w:rsidRPr="4457C93F" w:rsidR="7CE7C9CD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: </w:t>
      </w:r>
      <w:hyperlink r:id="R165d7f329ab34d99">
        <w:r w:rsidRPr="4457C93F" w:rsidR="7CE7C9CD">
          <w:rPr>
            <w:rStyle w:val="Hyperlink"/>
            <w:rFonts w:ascii="Tinos" w:hAnsi="Tinos" w:eastAsia="Tinos" w:cs="Tin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https://www.cambridge.org/core/journals/applied-psycholinguistics/article/abs/influence-of-learning-a-second-language-in-primary-school-on-developing-first-language-literacy-skills/040B606802CB21D90037B4F13DE51B6D</w:t>
        </w:r>
      </w:hyperlink>
      <w:r w:rsidRPr="4457C93F" w:rsidR="7CE7C9CD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4186EAD7" w:rsidP="4457C93F" w:rsidRDefault="4186EAD7" w14:paraId="3144F078" w14:textId="4784B25F">
      <w:pPr>
        <w:pStyle w:val="Normal"/>
      </w:pPr>
      <w:r w:rsidRPr="4457C93F" w:rsidR="4186EAD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Welsh Government (2022). The Welsh language in English-medium education. [online] Curriculum for Wales Blog. Available at: </w:t>
      </w:r>
      <w:hyperlink r:id="R58e50fb82ecd412f">
        <w:r w:rsidRPr="4457C93F" w:rsidR="4186EAD7">
          <w:rPr>
            <w:rStyle w:val="Hyperlink"/>
            <w:rFonts w:ascii="Tinos" w:hAnsi="Tinos" w:eastAsia="Tinos" w:cs="Tin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https://curriculumforwales.gov.wales/2022/10/18/the-welsh-language-in-english-medium-education/</w:t>
        </w:r>
      </w:hyperlink>
      <w:r w:rsidRPr="4457C93F" w:rsidR="4186EAD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</w:p>
    <w:p w:rsidR="77656698" w:rsidP="4457C93F" w:rsidRDefault="77656698" w14:paraId="7912ABE7" w14:textId="7A34A491">
      <w:pPr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457C93F" w:rsidR="77656698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Hayakawa, S., Marian, V. Consequences of multilingualism for neural architecture. </w:t>
      </w:r>
      <w:r w:rsidRPr="4457C93F" w:rsidR="77656698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Behav</w:t>
      </w:r>
      <w:r w:rsidRPr="4457C93F" w:rsidR="77656698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Brain </w:t>
      </w:r>
      <w:r w:rsidRPr="4457C93F" w:rsidR="77656698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Funct</w:t>
      </w:r>
      <w:r w:rsidRPr="4457C93F" w:rsidR="77656698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4457C93F" w:rsidR="77656698">
        <w:rPr>
          <w:rFonts w:ascii="Tinos" w:hAnsi="Tinos" w:eastAsia="Tinos" w:cs="Tinos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15</w:t>
      </w:r>
      <w:r w:rsidRPr="4457C93F" w:rsidR="77656698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, 6 (2019). </w:t>
      </w:r>
      <w:hyperlink r:id="R9dc36d01bca3435c">
        <w:r w:rsidRPr="4457C93F" w:rsidR="77656698">
          <w:rPr>
            <w:rStyle w:val="Hyperlink"/>
            <w:rFonts w:ascii="Tinos" w:hAnsi="Tinos" w:eastAsia="Tinos" w:cs="Tin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https://doi.org/10.1186/s12993-019-0157-z</w:t>
        </w:r>
      </w:hyperlink>
    </w:p>
    <w:p w:rsidR="77656698" w:rsidP="4457C93F" w:rsidRDefault="77656698" w14:paraId="500F7B24" w14:textId="1CC69B8E">
      <w:pPr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>
        <w:br/>
      </w:r>
      <w:r w:rsidR="77656698">
        <w:rPr/>
        <w:t xml:space="preserve"> </w:t>
      </w:r>
      <w:r w:rsidRPr="4457C93F" w:rsidR="5DE1BAB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Ayres, C. (2019). </w:t>
      </w:r>
      <w:r w:rsidRPr="4457C93F" w:rsidR="5DE1BAB7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6 Advantages and Disadvantages of Multilingualism</w:t>
      </w:r>
      <w:r w:rsidRPr="4457C93F" w:rsidR="5DE1BAB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[online] ConnectUS. Available at: </w:t>
      </w:r>
      <w:hyperlink r:id="R56e820df50bc4d0b">
        <w:r w:rsidRPr="4457C93F" w:rsidR="5DE1BAB7">
          <w:rPr>
            <w:rStyle w:val="Hyperlink"/>
            <w:rFonts w:ascii="Tinos" w:hAnsi="Tinos" w:eastAsia="Tinos" w:cs="Tin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https://connectusfund.org/6-advantages-and-disadvantages-of-multilingualism</w:t>
        </w:r>
      </w:hyperlink>
      <w:r w:rsidRPr="4457C93F" w:rsidR="5DE1BAB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612FEACD" w:rsidP="4457C93F" w:rsidRDefault="612FEACD" w14:paraId="13DA3C7C" w14:textId="5830AA41">
      <w:pPr>
        <w:pStyle w:val="Normal"/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457C93F" w:rsidR="612FEACD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Cunliffe, D., </w:t>
      </w:r>
      <w:r w:rsidRPr="4457C93F" w:rsidR="612FEACD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Vlachidis</w:t>
      </w:r>
      <w:r w:rsidRPr="4457C93F" w:rsidR="612FEACD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A., Williams, D. and Tudhope, D. (2022). Natural Language Processing for under-resourced languages: Developing a Welsh Natural Language Toolkit. </w:t>
      </w:r>
      <w:r w:rsidRPr="4457C93F" w:rsidR="612FEACD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Computer Speech &amp; Language</w:t>
      </w:r>
      <w:r w:rsidRPr="4457C93F" w:rsidR="612FEACD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72, p.101311. </w:t>
      </w:r>
      <w:r w:rsidRPr="4457C93F" w:rsidR="612FEACD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doi</w:t>
      </w:r>
      <w:r w:rsidRPr="4457C93F" w:rsidR="612FEACD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: </w:t>
      </w:r>
      <w:hyperlink r:id="Rdbda295b28cb4727">
        <w:r w:rsidRPr="4457C93F" w:rsidR="612FEACD">
          <w:rPr>
            <w:rStyle w:val="Hyperlink"/>
            <w:rFonts w:ascii="Tinos" w:hAnsi="Tinos" w:eastAsia="Tinos" w:cs="Tin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https://www.sciencedirect.com/science/article/abs/pii/S088523082100108X</w:t>
        </w:r>
      </w:hyperlink>
      <w:r w:rsidRPr="4457C93F" w:rsidR="612FEACD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0D8FA060" w:rsidP="4457C93F" w:rsidRDefault="0D8FA060" w14:paraId="7D5D8F3B" w14:textId="6B2819A6">
      <w:pPr>
        <w:pStyle w:val="Normal"/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457C93F" w:rsidR="0D8FA060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Early years Wales (2020) </w:t>
      </w:r>
      <w:r w:rsidRPr="4457C93F" w:rsidR="0D8FA060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Welsh language support</w:t>
      </w:r>
      <w:r w:rsidRPr="4457C93F" w:rsidR="0D8FA060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Available at: </w:t>
      </w:r>
      <w:hyperlink r:id="R2e8eecffdb4944c0">
        <w:r w:rsidRPr="4457C93F" w:rsidR="0D8FA060">
          <w:rPr>
            <w:rStyle w:val="Hyperlink"/>
            <w:rFonts w:ascii="Tinos" w:hAnsi="Tinos" w:eastAsia="Tinos" w:cs="Tin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https://www.earlyyears.wales/en/welsh-language-support</w:t>
        </w:r>
      </w:hyperlink>
      <w:r w:rsidRPr="4457C93F" w:rsidR="0D8FA060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(Accessed: 9</w:t>
      </w:r>
      <w:r w:rsidRPr="4457C93F" w:rsidR="0D8FA060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4457C93F" w:rsidR="0D8FA060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April 2023). </w:t>
      </w:r>
    </w:p>
    <w:p w:rsidR="2747DE7C" w:rsidP="4457C93F" w:rsidRDefault="2747DE7C" w14:paraId="48E87201" w14:textId="34CD0B9C">
      <w:pPr>
        <w:pStyle w:val="Normal"/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457C93F" w:rsidR="2747DE7C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DeLuca, V., Rothman, J., Bialystok, E. and </w:t>
      </w:r>
      <w:r w:rsidRPr="4457C93F" w:rsidR="2747DE7C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Pliatsikas</w:t>
      </w:r>
      <w:r w:rsidRPr="4457C93F" w:rsidR="2747DE7C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C. (2019). Redefining bilingualism as a spectrum of experiences that differentially affects brain structure and function. </w:t>
      </w:r>
      <w:r w:rsidRPr="4457C93F" w:rsidR="2747DE7C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Proceedings of the National Academy of Sciences</w:t>
      </w:r>
      <w:r w:rsidRPr="4457C93F" w:rsidR="2747DE7C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116(15), pp.7565–7574. </w:t>
      </w:r>
      <w:r w:rsidRPr="4457C93F" w:rsidR="2747DE7C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doi</w:t>
      </w:r>
      <w:r w:rsidRPr="4457C93F" w:rsidR="2747DE7C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: </w:t>
      </w:r>
      <w:hyperlink r:id="R55ba24d59ba4414b">
        <w:r w:rsidRPr="4457C93F" w:rsidR="2747DE7C">
          <w:rPr>
            <w:rStyle w:val="Hyperlink"/>
            <w:rFonts w:ascii="Tinos" w:hAnsi="Tinos" w:eastAsia="Tinos" w:cs="Tin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https://www.pnas.org/doi/epdf/10.1073/pnas.1811513116</w:t>
        </w:r>
      </w:hyperlink>
      <w:r w:rsidRPr="4457C93F" w:rsidR="2747DE7C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0B4BAA25" w:rsidP="4457C93F" w:rsidRDefault="0B4BAA25" w14:paraId="39436731" w14:textId="4F99473E">
      <w:pPr>
        <w:pStyle w:val="Normal"/>
      </w:pPr>
      <w:r w:rsidRPr="4457C93F" w:rsidR="0B4BAA25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Aliouche</w:t>
      </w:r>
      <w:r w:rsidRPr="4457C93F" w:rsidR="0B4BAA25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H. (2022). </w:t>
      </w:r>
      <w:r w:rsidRPr="4457C93F" w:rsidR="0B4BAA25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Impact of Learning a Language on Brain Health</w:t>
      </w:r>
      <w:r w:rsidRPr="4457C93F" w:rsidR="0B4BAA25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[online] News-Medical.net. Available at:</w:t>
      </w:r>
      <w:r w:rsidRPr="4457C93F" w:rsidR="0B4BAA2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 </w:t>
      </w:r>
      <w:hyperlink r:id="R8cf87d0ca9aa472c">
        <w:r w:rsidRPr="4457C93F" w:rsidR="0B4BAA25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https://www.news-medical.net/health/The-Impact-of-Learning-a-Language-on-Brain-Health.aspx</w:t>
        </w:r>
      </w:hyperlink>
      <w:r w:rsidRPr="4457C93F" w:rsidR="0B4BAA2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. </w:t>
      </w:r>
    </w:p>
    <w:p w:rsidR="1480755E" w:rsidP="4457C93F" w:rsidRDefault="1480755E" w14:paraId="474C8F64" w14:textId="55341283">
      <w:pPr>
        <w:pStyle w:val="Normal"/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457C93F" w:rsidR="1480755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 </w:t>
      </w:r>
      <w:r w:rsidRPr="4457C93F" w:rsidR="72D1B41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US"/>
        </w:rPr>
        <w:t>Baker, C and Wright, W</w:t>
      </w:r>
      <w:r w:rsidRPr="4457C93F" w:rsidR="72D1B410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auto"/>
          <w:sz w:val="21"/>
          <w:szCs w:val="21"/>
          <w:lang w:val="en-US"/>
        </w:rPr>
        <w:t>.</w:t>
      </w:r>
      <w:r w:rsidRPr="4457C93F" w:rsidR="72D1B41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US"/>
        </w:rPr>
        <w:t xml:space="preserve"> (2021) </w:t>
      </w:r>
      <w:r w:rsidRPr="4457C93F" w:rsidR="1480755E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Foundations of bilingual education and bilingualism</w:t>
      </w:r>
      <w:r w:rsidRPr="4457C93F" w:rsidR="4CBEC42B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7</w:t>
      </w:r>
      <w:r w:rsidRPr="4457C93F" w:rsidR="4CBEC42B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4457C93F" w:rsidR="4CBEC42B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457C93F" w:rsidR="4CBEC42B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ed</w:t>
      </w:r>
      <w:r w:rsidRPr="4457C93F" w:rsidR="4CBEC42B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</w:t>
      </w:r>
      <w:r w:rsidRPr="4457C93F" w:rsidR="4CBEC42B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Bristol: Blue ridge summit.</w:t>
      </w:r>
    </w:p>
    <w:p w:rsidR="0D61826B" w:rsidP="4457C93F" w:rsidRDefault="0D61826B" w14:paraId="2612F76B" w14:textId="2CCAD473">
      <w:pPr>
        <w:pStyle w:val="Normal"/>
      </w:pPr>
      <w:r w:rsidRPr="4457C93F" w:rsidR="0D61826B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Booton, S.A., </w:t>
      </w:r>
      <w:r w:rsidRPr="4457C93F" w:rsidR="0D61826B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Hoicka</w:t>
      </w:r>
      <w:r w:rsidRPr="4457C93F" w:rsidR="0D61826B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E., O’Grady, A.M., Chan, H.Y.N. and Murphy, V.A. (2021). Children’s divergent thinking and bilingualism. Thinking Skills and Creativity, 41, p.100918. </w:t>
      </w:r>
      <w:hyperlink r:id="R16316ef373b645bd">
        <w:r w:rsidRPr="4457C93F" w:rsidR="0D61826B">
          <w:rPr>
            <w:rStyle w:val="Hyperlink"/>
            <w:rFonts w:ascii="Tinos" w:hAnsi="Tinos" w:eastAsia="Tinos" w:cs="Tin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https://doi.org/10.1016/j.tsc.2021.100918</w:t>
        </w:r>
      </w:hyperlink>
      <w:r w:rsidRPr="4457C93F" w:rsidR="0D61826B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</w:p>
    <w:p w:rsidR="213D371B" w:rsidP="4457C93F" w:rsidRDefault="213D371B" w14:paraId="6C721F75" w14:textId="23B984E0">
      <w:pPr>
        <w:pStyle w:val="Normal"/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57C93F" w:rsidR="213D371B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Abbasi, K. (2011). A riot of divergent thinking. </w:t>
      </w:r>
      <w:r w:rsidRPr="4457C93F" w:rsidR="213D371B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Journal of the Royal Society of Medicine</w:t>
      </w:r>
      <w:r w:rsidRPr="4457C93F" w:rsidR="213D371B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104(10), pp.391–391. </w:t>
      </w:r>
      <w:r w:rsidRPr="4457C93F" w:rsidR="213D371B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doi</w:t>
      </w:r>
      <w:r w:rsidRPr="4457C93F" w:rsidR="213D371B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</w:t>
      </w:r>
      <w:hyperlink r:id="Rc80d805fa17946b1">
        <w:r w:rsidRPr="4457C93F" w:rsidR="213D371B">
          <w:rPr>
            <w:rStyle w:val="Hyperlink"/>
            <w:rFonts w:ascii="Tinos" w:hAnsi="Tinos" w:eastAsia="Tinos" w:cs="Tin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https://journals.sagepub.com/doi/10.1258/jrsm.2011.11k038</w:t>
        </w:r>
      </w:hyperlink>
      <w:r w:rsidRPr="4457C93F" w:rsidR="213D371B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2FE26FA5" w:rsidP="4457C93F" w:rsidRDefault="2FE26FA5" w14:paraId="1DC22328" w14:textId="27102C61">
      <w:pPr>
        <w:pStyle w:val="Normal"/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57C93F" w:rsidR="2FE26FA5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Law Wales (2011) </w:t>
      </w:r>
      <w:r w:rsidRPr="4457C93F" w:rsidR="2FE26FA5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Welsh Language (Wales) </w:t>
      </w:r>
      <w:r w:rsidRPr="4457C93F" w:rsidR="09CE1A3C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</w:t>
      </w:r>
      <w:r w:rsidRPr="4457C93F" w:rsidR="3956CE65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easure</w:t>
      </w:r>
      <w:r w:rsidRPr="4457C93F" w:rsidR="3956CE65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57C93F" w:rsidR="06571911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2011. Available at: </w:t>
      </w:r>
      <w:hyperlink r:id="Receee0d917ea4110">
        <w:r w:rsidRPr="4457C93F" w:rsidR="06571911">
          <w:rPr>
            <w:rStyle w:val="Hyperlink"/>
            <w:rFonts w:ascii="Tinos" w:hAnsi="Tinos" w:eastAsia="Tinos" w:cs="Tin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https://law.gov.wales/culture/welsh-language/welsh-language-wales-measure-2011</w:t>
        </w:r>
      </w:hyperlink>
      <w:r w:rsidRPr="4457C93F" w:rsidR="06571911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10</w:t>
      </w:r>
      <w:r w:rsidRPr="4457C93F" w:rsidR="06571911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457C93F" w:rsidR="06571911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April 2023). </w:t>
      </w:r>
    </w:p>
    <w:p w:rsidR="7B99BB8F" w:rsidP="4457C93F" w:rsidRDefault="7B99BB8F" w14:paraId="59DA9A31" w14:textId="7AF2CA45">
      <w:pPr>
        <w:pStyle w:val="Normal"/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57C93F" w:rsidR="7B99BB8F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Welsh libraries (2023) </w:t>
      </w:r>
      <w:r w:rsidRPr="4457C93F" w:rsidR="7B99BB8F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Bookstart</w:t>
      </w:r>
      <w:r w:rsidRPr="4457C93F" w:rsidR="7B99BB8F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Cymru. </w:t>
      </w:r>
      <w:r w:rsidRPr="4457C93F" w:rsidR="7B99BB8F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d69ee74bd317454b">
        <w:r w:rsidRPr="4457C93F" w:rsidR="7B99BB8F">
          <w:rPr>
            <w:rStyle w:val="Hyperlink"/>
            <w:rFonts w:ascii="Tinos" w:hAnsi="Tinos" w:eastAsia="Tinos" w:cs="Tin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https://libraries.wales/library-services-activities/children-families/early-learning/</w:t>
        </w:r>
      </w:hyperlink>
      <w:r w:rsidRPr="4457C93F" w:rsidR="7B99BB8F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</w:t>
      </w:r>
      <w:r w:rsidRPr="4457C93F" w:rsidR="278F0FB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 10</w:t>
      </w:r>
      <w:r w:rsidRPr="4457C93F" w:rsidR="278F0FB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457C93F" w:rsidR="278F0FB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April 2023). </w:t>
      </w:r>
    </w:p>
    <w:p w:rsidR="13978A05" w:rsidP="4457C93F" w:rsidRDefault="13978A05" w14:paraId="25C50011" w14:textId="62179A65">
      <w:pPr>
        <w:pStyle w:val="Normal"/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57C93F" w:rsidR="13978A05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Mudiad</w:t>
      </w:r>
      <w:r w:rsidRPr="4457C93F" w:rsidR="13978A05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57C93F" w:rsidR="13978A05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Meithirn</w:t>
      </w:r>
      <w:r w:rsidRPr="4457C93F" w:rsidR="13978A05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(no date) </w:t>
      </w:r>
      <w:r w:rsidRPr="4457C93F" w:rsidR="13978A05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For our </w:t>
      </w:r>
      <w:r w:rsidRPr="4457C93F" w:rsidR="13978A05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Cylchoedd</w:t>
      </w:r>
      <w:r w:rsidRPr="4457C93F" w:rsidR="13978A05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457C93F" w:rsidR="13978A05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1d16a4661a7d4bf6">
        <w:r w:rsidRPr="4457C93F" w:rsidR="13978A05">
          <w:rPr>
            <w:rStyle w:val="Hyperlink"/>
            <w:rFonts w:ascii="Tinos" w:hAnsi="Tinos" w:eastAsia="Tinos" w:cs="Tin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https://meithrin.cymru/?lang=en</w:t>
        </w:r>
      </w:hyperlink>
      <w:r w:rsidRPr="4457C93F" w:rsidR="13978A05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</w:t>
      </w:r>
      <w:r w:rsidRPr="4457C93F" w:rsidR="3F8CDE2C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ccessed: 10</w:t>
      </w:r>
      <w:r w:rsidRPr="4457C93F" w:rsidR="3F8CDE2C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457C93F" w:rsidR="3F8CDE2C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April 2023). </w:t>
      </w:r>
    </w:p>
    <w:p w:rsidR="7A80B668" w:rsidP="4457C93F" w:rsidRDefault="7A80B668" w14:paraId="280D1DE7" w14:textId="76F36A3F">
      <w:pPr>
        <w:pStyle w:val="Normal"/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57C93F" w:rsidR="7A80B668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Issa, T. and Hatt, A. (2013) </w:t>
      </w:r>
      <w:r w:rsidRPr="4457C93F" w:rsidR="7A80B668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Language, </w:t>
      </w:r>
      <w:r w:rsidRPr="4457C93F" w:rsidR="7A80B668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Culture</w:t>
      </w:r>
      <w:r w:rsidRPr="4457C93F" w:rsidR="7A80B668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57C93F" w:rsidR="2CDCA0F4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4457C93F" w:rsidR="7A80B668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Identity </w:t>
      </w:r>
      <w:r w:rsidRPr="4457C93F" w:rsidR="4D8A2E5B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4457C93F" w:rsidR="10C141D9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</w:t>
      </w:r>
      <w:r w:rsidRPr="4457C93F" w:rsidR="7A80B668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57C93F" w:rsidR="534422D0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4457C93F" w:rsidR="33433758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57C93F" w:rsidR="76ECFE25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</w:t>
      </w:r>
      <w:r w:rsidRPr="4457C93F" w:rsidR="7A80B668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arly </w:t>
      </w:r>
      <w:r w:rsidRPr="4457C93F" w:rsidR="443EE29D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Years</w:t>
      </w:r>
      <w:r w:rsidRPr="4457C93F" w:rsidR="2DE9D171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457C93F" w:rsidR="2DE9D171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London: Bloomsbury.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9518180cd1614ec7"/>
      <w:footerReference w:type="default" r:id="Rd62e83a68a4445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457C93F" w:rsidTr="4457C93F" w14:paraId="1B379397">
      <w:trPr>
        <w:trHeight w:val="300"/>
      </w:trPr>
      <w:tc>
        <w:tcPr>
          <w:tcW w:w="3120" w:type="dxa"/>
          <w:tcMar/>
        </w:tcPr>
        <w:p w:rsidR="4457C93F" w:rsidP="4457C93F" w:rsidRDefault="4457C93F" w14:paraId="5F387DED" w14:textId="63459A4E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457C93F" w:rsidP="4457C93F" w:rsidRDefault="4457C93F" w14:paraId="6E236646" w14:textId="670E334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457C93F" w:rsidP="4457C93F" w:rsidRDefault="4457C93F" w14:paraId="061B7563" w14:textId="0EBB77B2">
          <w:pPr>
            <w:pStyle w:val="Header"/>
            <w:bidi w:val="0"/>
            <w:ind w:right="-115"/>
            <w:jc w:val="right"/>
          </w:pPr>
        </w:p>
      </w:tc>
    </w:tr>
  </w:tbl>
  <w:p w:rsidR="4457C93F" w:rsidP="4457C93F" w:rsidRDefault="4457C93F" w14:paraId="007D032C" w14:textId="63256EF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457C93F" w:rsidTr="4457C93F" w14:paraId="6090858F">
      <w:trPr>
        <w:trHeight w:val="300"/>
      </w:trPr>
      <w:tc>
        <w:tcPr>
          <w:tcW w:w="3120" w:type="dxa"/>
          <w:tcMar/>
        </w:tcPr>
        <w:p w:rsidR="4457C93F" w:rsidP="4457C93F" w:rsidRDefault="4457C93F" w14:paraId="46B85360" w14:textId="34C984C0">
          <w:pPr>
            <w:pStyle w:val="Header"/>
            <w:bidi w:val="0"/>
            <w:ind w:left="-115"/>
            <w:jc w:val="left"/>
          </w:pPr>
          <w:r w:rsidR="4457C93F">
            <w:rPr/>
            <w:t>2213369</w:t>
          </w:r>
        </w:p>
      </w:tc>
      <w:tc>
        <w:tcPr>
          <w:tcW w:w="3120" w:type="dxa"/>
          <w:tcMar/>
        </w:tcPr>
        <w:p w:rsidR="4457C93F" w:rsidP="4457C93F" w:rsidRDefault="4457C93F" w14:paraId="3D9EE599" w14:textId="0B00E93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457C93F" w:rsidP="4457C93F" w:rsidRDefault="4457C93F" w14:paraId="36EEB027" w14:textId="336C0356">
          <w:pPr>
            <w:pStyle w:val="Header"/>
            <w:bidi w:val="0"/>
            <w:ind w:right="-115"/>
            <w:jc w:val="right"/>
          </w:pPr>
        </w:p>
      </w:tc>
    </w:tr>
  </w:tbl>
  <w:p w:rsidR="4457C93F" w:rsidP="4457C93F" w:rsidRDefault="4457C93F" w14:paraId="510632D1" w14:textId="62814272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178D77"/>
    <w:rsid w:val="0022FD8D"/>
    <w:rsid w:val="00B45797"/>
    <w:rsid w:val="02913D95"/>
    <w:rsid w:val="033E6496"/>
    <w:rsid w:val="035B4C5F"/>
    <w:rsid w:val="06571911"/>
    <w:rsid w:val="0692ED21"/>
    <w:rsid w:val="091702FD"/>
    <w:rsid w:val="09CE1A3C"/>
    <w:rsid w:val="09DE9BCB"/>
    <w:rsid w:val="0B4BAA25"/>
    <w:rsid w:val="0D2B905F"/>
    <w:rsid w:val="0D61826B"/>
    <w:rsid w:val="0D8FA060"/>
    <w:rsid w:val="10C141D9"/>
    <w:rsid w:val="10ECE48E"/>
    <w:rsid w:val="13978A05"/>
    <w:rsid w:val="146CAF00"/>
    <w:rsid w:val="1480755E"/>
    <w:rsid w:val="1C3523E3"/>
    <w:rsid w:val="1D07D0F3"/>
    <w:rsid w:val="1DD0F444"/>
    <w:rsid w:val="1DF2ED05"/>
    <w:rsid w:val="213209AB"/>
    <w:rsid w:val="213D371B"/>
    <w:rsid w:val="2464542C"/>
    <w:rsid w:val="25E4D68D"/>
    <w:rsid w:val="2747DE7C"/>
    <w:rsid w:val="278F0FB7"/>
    <w:rsid w:val="2CDCA0F4"/>
    <w:rsid w:val="2D32839E"/>
    <w:rsid w:val="2D46EF8B"/>
    <w:rsid w:val="2DE9D171"/>
    <w:rsid w:val="2EE2BFEC"/>
    <w:rsid w:val="2F145789"/>
    <w:rsid w:val="2FE26FA5"/>
    <w:rsid w:val="33433758"/>
    <w:rsid w:val="34F7B85D"/>
    <w:rsid w:val="36DAE2CA"/>
    <w:rsid w:val="386894EA"/>
    <w:rsid w:val="3956CE65"/>
    <w:rsid w:val="3ED73756"/>
    <w:rsid w:val="3F8CDE2C"/>
    <w:rsid w:val="4186EAD7"/>
    <w:rsid w:val="443EE29D"/>
    <w:rsid w:val="4457C93F"/>
    <w:rsid w:val="446FB382"/>
    <w:rsid w:val="44A6EF6F"/>
    <w:rsid w:val="4A302E2E"/>
    <w:rsid w:val="4B62C0F2"/>
    <w:rsid w:val="4B8CD5BB"/>
    <w:rsid w:val="4C90F40C"/>
    <w:rsid w:val="4CBEC42B"/>
    <w:rsid w:val="4D0A9B92"/>
    <w:rsid w:val="4D8A2E5B"/>
    <w:rsid w:val="53003590"/>
    <w:rsid w:val="534422D0"/>
    <w:rsid w:val="5447E294"/>
    <w:rsid w:val="55648A2A"/>
    <w:rsid w:val="563A372A"/>
    <w:rsid w:val="5A3F75DD"/>
    <w:rsid w:val="5D79DD9C"/>
    <w:rsid w:val="5DE1BAB7"/>
    <w:rsid w:val="612FEACD"/>
    <w:rsid w:val="6397EE66"/>
    <w:rsid w:val="6827BEAC"/>
    <w:rsid w:val="6870E883"/>
    <w:rsid w:val="72D1B410"/>
    <w:rsid w:val="76178D77"/>
    <w:rsid w:val="76ECFE25"/>
    <w:rsid w:val="77656698"/>
    <w:rsid w:val="785DC16B"/>
    <w:rsid w:val="7A80B668"/>
    <w:rsid w:val="7B99BB8F"/>
    <w:rsid w:val="7CE7C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78D77"/>
  <w15:chartTrackingRefBased/>
  <w15:docId w15:val="{47E59396-7B71-41FA-9FB8-A2F7EBB6686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repository.maseno.ac.ke/bitstream/handle/123456789/3075/EJ1053855.pdf?sequence=1&amp;isAllowed=y" TargetMode="External" Id="R89e09dc1a6ba4d2c" /><Relationship Type="http://schemas.openxmlformats.org/officeDocument/2006/relationships/hyperlink" Target="https://www.gov.wales/sites/default/files/publications/2018-12/cymraeg-2050-welsh-language-strategy.pdf" TargetMode="External" Id="R07603475bd784aaa" /><Relationship Type="http://schemas.openxmlformats.org/officeDocument/2006/relationships/hyperlink" Target="https://link.springer.com/article/10.1007/s00429-020-02115-5" TargetMode="External" Id="R1255234ffdad4dc7" /><Relationship Type="http://schemas.openxmlformats.org/officeDocument/2006/relationships/hyperlink" Target="https://www.cambridge.org/core/journals/applied-psycholinguistics/article/abs/influence-of-learning-a-second-language-in-primary-school-on-developing-first-language-literacy-skills/040B606802CB21D90037B4F13DE51B6D" TargetMode="External" Id="R165d7f329ab34d99" /><Relationship Type="http://schemas.openxmlformats.org/officeDocument/2006/relationships/hyperlink" Target="https://curriculumforwales.gov.wales/2022/10/18/the-welsh-language-in-english-medium-education/" TargetMode="External" Id="R58e50fb82ecd412f" /><Relationship Type="http://schemas.openxmlformats.org/officeDocument/2006/relationships/hyperlink" Target="https://doi.org/10.1186/s12993-019-0157-z" TargetMode="External" Id="R9dc36d01bca3435c" /><Relationship Type="http://schemas.openxmlformats.org/officeDocument/2006/relationships/hyperlink" Target="https://connectusfund.org/6-advantages-and-disadvantages-of-multilingualism" TargetMode="External" Id="R56e820df50bc4d0b" /><Relationship Type="http://schemas.openxmlformats.org/officeDocument/2006/relationships/hyperlink" Target="https://www.sciencedirect.com/science/article/abs/pii/S088523082100108X" TargetMode="External" Id="Rdbda295b28cb4727" /><Relationship Type="http://schemas.openxmlformats.org/officeDocument/2006/relationships/hyperlink" Target="https://www.earlyyears.wales/en/welsh-language-support" TargetMode="External" Id="R2e8eecffdb4944c0" /><Relationship Type="http://schemas.openxmlformats.org/officeDocument/2006/relationships/hyperlink" Target="https://www.pnas.org/doi/epdf/10.1073/pnas.1811513116" TargetMode="External" Id="R55ba24d59ba4414b" /><Relationship Type="http://schemas.openxmlformats.org/officeDocument/2006/relationships/hyperlink" Target="https://www.news-medical.net/health/The-Impact-of-Learning-a-Language-on-Brain-Health.aspx" TargetMode="External" Id="R8cf87d0ca9aa472c" /><Relationship Type="http://schemas.openxmlformats.org/officeDocument/2006/relationships/hyperlink" Target="https://doi.org/10.1016/j.tsc.2021.100918" TargetMode="External" Id="R16316ef373b645bd" /><Relationship Type="http://schemas.openxmlformats.org/officeDocument/2006/relationships/hyperlink" Target="https://journals.sagepub.com/doi/10.1258/jrsm.2011.11k038" TargetMode="External" Id="Rc80d805fa17946b1" /><Relationship Type="http://schemas.openxmlformats.org/officeDocument/2006/relationships/hyperlink" Target="https://law.gov.wales/culture/welsh-language/welsh-language-wales-measure-2011" TargetMode="External" Id="Receee0d917ea4110" /><Relationship Type="http://schemas.openxmlformats.org/officeDocument/2006/relationships/hyperlink" Target="https://libraries.wales/library-services-activities/children-families/early-learning/" TargetMode="External" Id="Rd69ee74bd317454b" /><Relationship Type="http://schemas.openxmlformats.org/officeDocument/2006/relationships/hyperlink" Target="https://meithrin.cymru/?lang=en" TargetMode="External" Id="R1d16a4661a7d4bf6" /><Relationship Type="http://schemas.openxmlformats.org/officeDocument/2006/relationships/header" Target="header.xml" Id="R9518180cd1614ec7" /><Relationship Type="http://schemas.openxmlformats.org/officeDocument/2006/relationships/footer" Target="footer.xml" Id="Rd62e83a68a44454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2023-03-09T21:35:32.7432087Z</dcterms:created>
  <dcterms:modified xsi:type="dcterms:W3CDTF">2023-04-20T10:33:58.7580250Z</dcterms:modified>
  <dc:creator>Stacey Jones (2213369)</dc:creator>
  <lastModifiedBy>Stacey Jones (2213369)</lastModifiedBy>
</coreProperties>
</file>