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CF1D7" w14:textId="127BE406" w:rsidR="00EA6BAC" w:rsidRDefault="00EA6BAC" w:rsidP="00EA6BAC">
      <w:pPr>
        <w:jc w:val="center"/>
        <w:rPr>
          <w:rFonts w:cs="Arial"/>
          <w:b/>
          <w:noProof/>
          <w:sz w:val="36"/>
          <w:szCs w:val="28"/>
          <w:lang w:val="en-GB"/>
        </w:rPr>
      </w:pPr>
      <w:r>
        <w:rPr>
          <w:rFonts w:cs="Arial"/>
          <w:b/>
          <w:noProof/>
          <w:sz w:val="36"/>
          <w:szCs w:val="28"/>
          <w:lang w:val="en-GB"/>
        </w:rPr>
        <w:drawing>
          <wp:inline distT="0" distB="0" distL="0" distR="0" wp14:anchorId="5942D05A" wp14:editId="567FE458">
            <wp:extent cx="2256547" cy="1005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7216" cy="1028425"/>
                    </a:xfrm>
                    <a:prstGeom prst="rect">
                      <a:avLst/>
                    </a:prstGeom>
                    <a:noFill/>
                  </pic:spPr>
                </pic:pic>
              </a:graphicData>
            </a:graphic>
          </wp:inline>
        </w:drawing>
      </w:r>
    </w:p>
    <w:p w14:paraId="4EF4D82A" w14:textId="2CABE780" w:rsidR="00EA6BAC" w:rsidRPr="009360A8" w:rsidRDefault="00EA6BAC" w:rsidP="00EA6BAC">
      <w:pPr>
        <w:jc w:val="center"/>
        <w:rPr>
          <w:rFonts w:cs="Arial"/>
          <w:b/>
          <w:noProof/>
          <w:sz w:val="36"/>
          <w:szCs w:val="28"/>
          <w:lang w:val="en-GB"/>
        </w:rPr>
      </w:pPr>
      <w:r w:rsidRPr="009360A8">
        <w:rPr>
          <w:rFonts w:cs="Arial"/>
          <w:b/>
          <w:noProof/>
          <w:sz w:val="36"/>
          <w:szCs w:val="28"/>
          <w:lang w:val="en-GB"/>
        </w:rPr>
        <w:t>Programme: BA International Hotel Management</w:t>
      </w:r>
    </w:p>
    <w:p w14:paraId="2215A3EB" w14:textId="2DBAEEFE" w:rsidR="00EA6BAC" w:rsidRDefault="00EA6BAC" w:rsidP="00EA6BAC">
      <w:pPr>
        <w:jc w:val="center"/>
        <w:rPr>
          <w:rFonts w:cs="Arial"/>
          <w:b/>
          <w:noProof/>
          <w:sz w:val="36"/>
          <w:szCs w:val="28"/>
          <w:lang w:val="en-GB"/>
        </w:rPr>
      </w:pPr>
      <w:r w:rsidRPr="009360A8">
        <w:rPr>
          <w:rFonts w:cs="Arial"/>
          <w:b/>
          <w:noProof/>
          <w:sz w:val="36"/>
          <w:szCs w:val="28"/>
          <w:lang w:val="en-GB"/>
        </w:rPr>
        <w:t>Module: Managing Food and Beverage Operations</w:t>
      </w:r>
    </w:p>
    <w:p w14:paraId="776F47FC" w14:textId="3F4CEA0B" w:rsidR="0072233E" w:rsidRPr="009360A8" w:rsidRDefault="0072233E" w:rsidP="00EA6BAC">
      <w:pPr>
        <w:jc w:val="center"/>
        <w:rPr>
          <w:rFonts w:cs="Arial"/>
          <w:b/>
          <w:noProof/>
          <w:sz w:val="36"/>
          <w:szCs w:val="28"/>
          <w:lang w:val="en-GB"/>
        </w:rPr>
      </w:pPr>
      <w:r w:rsidRPr="0072233E">
        <w:rPr>
          <w:rFonts w:cs="Arial"/>
          <w:b/>
          <w:noProof/>
          <w:sz w:val="36"/>
          <w:szCs w:val="28"/>
          <w:lang w:val="en-GB"/>
        </w:rPr>
        <w:t>LEVEL 6</w:t>
      </w:r>
    </w:p>
    <w:p w14:paraId="333E2DFC" w14:textId="77777777" w:rsidR="00EA6BAC" w:rsidRPr="009360A8" w:rsidRDefault="00EA6BAC" w:rsidP="00EA6BAC">
      <w:pPr>
        <w:jc w:val="center"/>
        <w:rPr>
          <w:rFonts w:cs="Arial"/>
          <w:b/>
          <w:noProof/>
          <w:sz w:val="36"/>
          <w:szCs w:val="28"/>
          <w:lang w:val="en-GB"/>
        </w:rPr>
      </w:pPr>
      <w:r w:rsidRPr="009360A8">
        <w:rPr>
          <w:rFonts w:cs="Arial"/>
          <w:b/>
          <w:noProof/>
          <w:sz w:val="36"/>
          <w:szCs w:val="28"/>
          <w:lang w:val="en-GB"/>
        </w:rPr>
        <w:t>Module code: BMIH6002</w:t>
      </w:r>
    </w:p>
    <w:p w14:paraId="7376FE8D" w14:textId="77777777" w:rsidR="00EA6BAC" w:rsidRPr="009360A8" w:rsidRDefault="00EA6BAC" w:rsidP="0072233E">
      <w:pPr>
        <w:rPr>
          <w:rFonts w:cs="Arial"/>
          <w:b/>
          <w:noProof/>
          <w:sz w:val="36"/>
          <w:szCs w:val="28"/>
          <w:lang w:val="en-GB"/>
        </w:rPr>
      </w:pPr>
    </w:p>
    <w:p w14:paraId="3710578B" w14:textId="77777777" w:rsidR="00EA6BAC" w:rsidRPr="009360A8" w:rsidRDefault="00EA6BAC" w:rsidP="00EA6BAC">
      <w:pPr>
        <w:jc w:val="center"/>
        <w:rPr>
          <w:rFonts w:cs="Arial"/>
          <w:b/>
          <w:noProof/>
          <w:sz w:val="36"/>
          <w:szCs w:val="28"/>
          <w:lang w:val="en-GB"/>
        </w:rPr>
      </w:pPr>
      <w:r w:rsidRPr="009360A8">
        <w:rPr>
          <w:rFonts w:cs="Arial"/>
          <w:b/>
          <w:noProof/>
          <w:sz w:val="36"/>
          <w:szCs w:val="28"/>
          <w:lang w:val="en-GB"/>
        </w:rPr>
        <w:t>Assignment Title: Student Learning Log</w:t>
      </w:r>
    </w:p>
    <w:p w14:paraId="08FB2DC4" w14:textId="77777777" w:rsidR="00EA6BAC" w:rsidRPr="009360A8" w:rsidRDefault="00EA6BAC" w:rsidP="00EA6BAC">
      <w:pPr>
        <w:jc w:val="center"/>
        <w:rPr>
          <w:rFonts w:cs="Arial"/>
          <w:b/>
          <w:noProof/>
          <w:sz w:val="32"/>
          <w:szCs w:val="28"/>
          <w:lang w:val="en-GB"/>
        </w:rPr>
      </w:pPr>
    </w:p>
    <w:p w14:paraId="27176982" w14:textId="77777777" w:rsidR="00EA6BAC" w:rsidRPr="009360A8" w:rsidRDefault="00EA6BAC" w:rsidP="00EA6BAC">
      <w:pPr>
        <w:jc w:val="center"/>
        <w:rPr>
          <w:rFonts w:cs="Arial"/>
          <w:b/>
          <w:noProof/>
          <w:sz w:val="32"/>
          <w:szCs w:val="28"/>
          <w:lang w:val="en-GB"/>
        </w:rPr>
      </w:pPr>
    </w:p>
    <w:p w14:paraId="483767A2" w14:textId="048B6AA2" w:rsidR="00EA6BAC" w:rsidRPr="00BD2F17" w:rsidRDefault="00BD2F17" w:rsidP="00EA6BAC">
      <w:pPr>
        <w:jc w:val="center"/>
        <w:rPr>
          <w:rFonts w:cs="Arial"/>
          <w:bCs/>
          <w:noProof/>
          <w:sz w:val="32"/>
          <w:szCs w:val="28"/>
          <w:lang w:val="en-GB"/>
        </w:rPr>
      </w:pPr>
      <w:r>
        <w:rPr>
          <w:rFonts w:cs="Arial"/>
          <w:b/>
          <w:noProof/>
          <w:sz w:val="32"/>
          <w:szCs w:val="28"/>
          <w:lang w:val="en-GB"/>
        </w:rPr>
        <w:t>Lecturer name:</w:t>
      </w:r>
      <w:r w:rsidR="00373C80">
        <w:rPr>
          <w:rFonts w:cs="Arial"/>
          <w:bCs/>
          <w:noProof/>
          <w:sz w:val="32"/>
          <w:szCs w:val="28"/>
          <w:lang w:val="en-GB"/>
        </w:rPr>
        <w:t xml:space="preserve">Kathryn Roberts </w:t>
      </w:r>
    </w:p>
    <w:p w14:paraId="108F8FAA" w14:textId="2BE9F0FB" w:rsidR="00EA6BAC" w:rsidRPr="007A78EA" w:rsidRDefault="00EA6BAC" w:rsidP="00EA6BAC">
      <w:pPr>
        <w:jc w:val="center"/>
        <w:rPr>
          <w:rFonts w:cs="Arial"/>
          <w:bCs/>
          <w:noProof/>
          <w:sz w:val="32"/>
          <w:szCs w:val="28"/>
          <w:lang w:val="en-GB"/>
        </w:rPr>
      </w:pPr>
      <w:r w:rsidRPr="009360A8">
        <w:rPr>
          <w:rFonts w:cs="Arial"/>
          <w:b/>
          <w:noProof/>
          <w:sz w:val="32"/>
          <w:szCs w:val="28"/>
          <w:lang w:val="en-GB"/>
        </w:rPr>
        <w:t xml:space="preserve">Student Name: </w:t>
      </w:r>
      <w:r w:rsidR="00044D71">
        <w:rPr>
          <w:rFonts w:cs="Arial"/>
          <w:bCs/>
          <w:noProof/>
          <w:sz w:val="32"/>
          <w:szCs w:val="28"/>
          <w:lang w:val="en-GB"/>
        </w:rPr>
        <w:t xml:space="preserve">Andreea Catalina Mecic </w:t>
      </w:r>
    </w:p>
    <w:p w14:paraId="6E87301E" w14:textId="0B44DC74" w:rsidR="00EA6BAC" w:rsidRPr="00044D71" w:rsidRDefault="00EA6BAC" w:rsidP="00EA6BAC">
      <w:pPr>
        <w:jc w:val="center"/>
        <w:rPr>
          <w:rFonts w:cs="Arial"/>
          <w:bCs/>
          <w:noProof/>
          <w:sz w:val="32"/>
          <w:szCs w:val="28"/>
          <w:lang w:val="en-GB"/>
        </w:rPr>
      </w:pPr>
      <w:r w:rsidRPr="009360A8">
        <w:rPr>
          <w:rFonts w:cs="Arial"/>
          <w:b/>
          <w:noProof/>
          <w:sz w:val="32"/>
          <w:szCs w:val="28"/>
          <w:lang w:val="en-GB"/>
        </w:rPr>
        <w:t>ID:</w:t>
      </w:r>
      <w:r w:rsidR="00044D71">
        <w:rPr>
          <w:rFonts w:cs="Arial"/>
          <w:bCs/>
          <w:noProof/>
          <w:sz w:val="32"/>
          <w:szCs w:val="28"/>
          <w:lang w:val="en-GB"/>
        </w:rPr>
        <w:t>221</w:t>
      </w:r>
      <w:r w:rsidR="00BD2F17">
        <w:rPr>
          <w:rFonts w:cs="Arial"/>
          <w:bCs/>
          <w:noProof/>
          <w:sz w:val="32"/>
          <w:szCs w:val="28"/>
          <w:lang w:val="en-GB"/>
        </w:rPr>
        <w:t>5573</w:t>
      </w:r>
    </w:p>
    <w:p w14:paraId="6A69F743" w14:textId="0B2B4F1F" w:rsidR="00EA6BAC" w:rsidRDefault="00EA6BAC"/>
    <w:p w14:paraId="17871C39" w14:textId="77777777" w:rsidR="00EA6BAC" w:rsidRDefault="00EA6BAC">
      <w:r>
        <w:br w:type="page"/>
      </w:r>
    </w:p>
    <w:p w14:paraId="61B22B12" w14:textId="2B580AE7" w:rsidR="00EA6BAC" w:rsidRDefault="00EA6BAC"/>
    <w:sdt>
      <w:sdtPr>
        <w:rPr>
          <w:rFonts w:ascii="Times New Roman" w:eastAsiaTheme="minorHAnsi" w:hAnsi="Times New Roman" w:cstheme="minorBidi"/>
          <w:color w:val="auto"/>
          <w:sz w:val="24"/>
          <w:szCs w:val="22"/>
        </w:rPr>
        <w:id w:val="-874687631"/>
        <w:docPartObj>
          <w:docPartGallery w:val="Table of Contents"/>
          <w:docPartUnique/>
        </w:docPartObj>
      </w:sdtPr>
      <w:sdtEndPr>
        <w:rPr>
          <w:b/>
          <w:bCs/>
          <w:noProof/>
        </w:rPr>
      </w:sdtEndPr>
      <w:sdtContent>
        <w:p w14:paraId="5D77FA26" w14:textId="6797571E" w:rsidR="008C7191" w:rsidRPr="00F5201C" w:rsidRDefault="008C7191" w:rsidP="00CC2410">
          <w:pPr>
            <w:pStyle w:val="Titlucuprins"/>
            <w:jc w:val="center"/>
            <w:rPr>
              <w:rFonts w:ascii="Arial" w:hAnsi="Arial" w:cs="Arial"/>
              <w:b/>
              <w:sz w:val="40"/>
            </w:rPr>
          </w:pPr>
          <w:r w:rsidRPr="00F5201C">
            <w:rPr>
              <w:rFonts w:ascii="Arial" w:hAnsi="Arial" w:cs="Arial"/>
              <w:b/>
              <w:sz w:val="40"/>
            </w:rPr>
            <w:t>Table of Contents</w:t>
          </w:r>
        </w:p>
        <w:p w14:paraId="6266A2B6" w14:textId="3202E552" w:rsidR="00146D62" w:rsidRDefault="008C7191">
          <w:pPr>
            <w:pStyle w:val="Cuprins1"/>
            <w:tabs>
              <w:tab w:val="right" w:leader="dot" w:pos="9019"/>
            </w:tabs>
            <w:rPr>
              <w:rFonts w:asciiTheme="minorHAnsi" w:eastAsiaTheme="minorEastAsia" w:hAnsiTheme="minorHAnsi"/>
              <w:noProof/>
              <w:kern w:val="2"/>
              <w:szCs w:val="30"/>
              <w:lang w:bidi="bn-IN"/>
              <w14:ligatures w14:val="standardContextual"/>
            </w:rPr>
          </w:pPr>
          <w:r>
            <w:fldChar w:fldCharType="begin"/>
          </w:r>
          <w:r>
            <w:instrText xml:space="preserve"> TOC \o "1-3" \h \z \u </w:instrText>
          </w:r>
          <w:r>
            <w:fldChar w:fldCharType="separate"/>
          </w:r>
          <w:hyperlink w:anchor="_Toc190040070" w:history="1">
            <w:r w:rsidR="00146D62" w:rsidRPr="00DA1570">
              <w:rPr>
                <w:rStyle w:val="Hyperlink"/>
                <w:noProof/>
              </w:rPr>
              <w:t>Introduction</w:t>
            </w:r>
            <w:r w:rsidR="00146D62">
              <w:rPr>
                <w:noProof/>
                <w:webHidden/>
              </w:rPr>
              <w:tab/>
            </w:r>
            <w:r w:rsidR="00146D62">
              <w:rPr>
                <w:noProof/>
                <w:webHidden/>
              </w:rPr>
              <w:fldChar w:fldCharType="begin"/>
            </w:r>
            <w:r w:rsidR="00146D62">
              <w:rPr>
                <w:noProof/>
                <w:webHidden/>
              </w:rPr>
              <w:instrText xml:space="preserve"> PAGEREF _Toc190040070 \h </w:instrText>
            </w:r>
            <w:r w:rsidR="00146D62">
              <w:rPr>
                <w:noProof/>
                <w:webHidden/>
              </w:rPr>
            </w:r>
            <w:r w:rsidR="00146D62">
              <w:rPr>
                <w:noProof/>
                <w:webHidden/>
              </w:rPr>
              <w:fldChar w:fldCharType="separate"/>
            </w:r>
            <w:r w:rsidR="00146D62">
              <w:rPr>
                <w:noProof/>
                <w:webHidden/>
              </w:rPr>
              <w:t>1</w:t>
            </w:r>
            <w:r w:rsidR="00146D62">
              <w:rPr>
                <w:noProof/>
                <w:webHidden/>
              </w:rPr>
              <w:fldChar w:fldCharType="end"/>
            </w:r>
          </w:hyperlink>
        </w:p>
        <w:p w14:paraId="167D19F4" w14:textId="0DDD6483"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1" w:history="1">
            <w:r w:rsidRPr="00DA1570">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_Toc190040071 \h </w:instrText>
            </w:r>
            <w:r>
              <w:rPr>
                <w:noProof/>
                <w:webHidden/>
              </w:rPr>
            </w:r>
            <w:r>
              <w:rPr>
                <w:noProof/>
                <w:webHidden/>
              </w:rPr>
              <w:fldChar w:fldCharType="separate"/>
            </w:r>
            <w:r>
              <w:rPr>
                <w:noProof/>
                <w:webHidden/>
              </w:rPr>
              <w:t>1</w:t>
            </w:r>
            <w:r>
              <w:rPr>
                <w:noProof/>
                <w:webHidden/>
              </w:rPr>
              <w:fldChar w:fldCharType="end"/>
            </w:r>
          </w:hyperlink>
        </w:p>
        <w:p w14:paraId="58596674" w14:textId="328ABC57"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2" w:history="1">
            <w:r w:rsidRPr="00DA1570">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_Toc190040072 \h </w:instrText>
            </w:r>
            <w:r>
              <w:rPr>
                <w:noProof/>
                <w:webHidden/>
              </w:rPr>
            </w:r>
            <w:r>
              <w:rPr>
                <w:noProof/>
                <w:webHidden/>
              </w:rPr>
              <w:fldChar w:fldCharType="separate"/>
            </w:r>
            <w:r>
              <w:rPr>
                <w:noProof/>
                <w:webHidden/>
              </w:rPr>
              <w:t>2</w:t>
            </w:r>
            <w:r>
              <w:rPr>
                <w:noProof/>
                <w:webHidden/>
              </w:rPr>
              <w:fldChar w:fldCharType="end"/>
            </w:r>
          </w:hyperlink>
        </w:p>
        <w:p w14:paraId="78BC4E8C" w14:textId="20E85D2D"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3" w:history="1">
            <w:r w:rsidRPr="00DA1570">
              <w:rPr>
                <w:rStyle w:val="Hyperlink"/>
                <w:noProof/>
              </w:rPr>
              <w:t>Section 3: Reflection on Organisational Issues</w:t>
            </w:r>
            <w:r>
              <w:rPr>
                <w:noProof/>
                <w:webHidden/>
              </w:rPr>
              <w:tab/>
            </w:r>
            <w:r>
              <w:rPr>
                <w:noProof/>
                <w:webHidden/>
              </w:rPr>
              <w:fldChar w:fldCharType="begin"/>
            </w:r>
            <w:r>
              <w:rPr>
                <w:noProof/>
                <w:webHidden/>
              </w:rPr>
              <w:instrText xml:space="preserve"> PAGEREF _Toc190040073 \h </w:instrText>
            </w:r>
            <w:r>
              <w:rPr>
                <w:noProof/>
                <w:webHidden/>
              </w:rPr>
            </w:r>
            <w:r>
              <w:rPr>
                <w:noProof/>
                <w:webHidden/>
              </w:rPr>
              <w:fldChar w:fldCharType="separate"/>
            </w:r>
            <w:r>
              <w:rPr>
                <w:noProof/>
                <w:webHidden/>
              </w:rPr>
              <w:t>3</w:t>
            </w:r>
            <w:r>
              <w:rPr>
                <w:noProof/>
                <w:webHidden/>
              </w:rPr>
              <w:fldChar w:fldCharType="end"/>
            </w:r>
          </w:hyperlink>
        </w:p>
        <w:p w14:paraId="6B1E4BF7" w14:textId="52156374"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4" w:history="1">
            <w:r w:rsidRPr="00DA1570">
              <w:rPr>
                <w:rStyle w:val="Hyperlink"/>
                <w:noProof/>
              </w:rPr>
              <w:t>Section 4: Future Action Plan</w:t>
            </w:r>
            <w:r>
              <w:rPr>
                <w:noProof/>
                <w:webHidden/>
              </w:rPr>
              <w:tab/>
            </w:r>
            <w:r>
              <w:rPr>
                <w:noProof/>
                <w:webHidden/>
              </w:rPr>
              <w:fldChar w:fldCharType="begin"/>
            </w:r>
            <w:r>
              <w:rPr>
                <w:noProof/>
                <w:webHidden/>
              </w:rPr>
              <w:instrText xml:space="preserve"> PAGEREF _Toc190040074 \h </w:instrText>
            </w:r>
            <w:r>
              <w:rPr>
                <w:noProof/>
                <w:webHidden/>
              </w:rPr>
            </w:r>
            <w:r>
              <w:rPr>
                <w:noProof/>
                <w:webHidden/>
              </w:rPr>
              <w:fldChar w:fldCharType="separate"/>
            </w:r>
            <w:r>
              <w:rPr>
                <w:noProof/>
                <w:webHidden/>
              </w:rPr>
              <w:t>4</w:t>
            </w:r>
            <w:r>
              <w:rPr>
                <w:noProof/>
                <w:webHidden/>
              </w:rPr>
              <w:fldChar w:fldCharType="end"/>
            </w:r>
          </w:hyperlink>
        </w:p>
        <w:p w14:paraId="04552D5B" w14:textId="146B5D77"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5" w:history="1">
            <w:r w:rsidRPr="00DA1570">
              <w:rPr>
                <w:rStyle w:val="Hyperlink"/>
                <w:noProof/>
              </w:rPr>
              <w:t>Conclusion</w:t>
            </w:r>
            <w:r>
              <w:rPr>
                <w:noProof/>
                <w:webHidden/>
              </w:rPr>
              <w:tab/>
            </w:r>
            <w:r>
              <w:rPr>
                <w:noProof/>
                <w:webHidden/>
              </w:rPr>
              <w:fldChar w:fldCharType="begin"/>
            </w:r>
            <w:r>
              <w:rPr>
                <w:noProof/>
                <w:webHidden/>
              </w:rPr>
              <w:instrText xml:space="preserve"> PAGEREF _Toc190040075 \h </w:instrText>
            </w:r>
            <w:r>
              <w:rPr>
                <w:noProof/>
                <w:webHidden/>
              </w:rPr>
            </w:r>
            <w:r>
              <w:rPr>
                <w:noProof/>
                <w:webHidden/>
              </w:rPr>
              <w:fldChar w:fldCharType="separate"/>
            </w:r>
            <w:r>
              <w:rPr>
                <w:noProof/>
                <w:webHidden/>
              </w:rPr>
              <w:t>4</w:t>
            </w:r>
            <w:r>
              <w:rPr>
                <w:noProof/>
                <w:webHidden/>
              </w:rPr>
              <w:fldChar w:fldCharType="end"/>
            </w:r>
          </w:hyperlink>
        </w:p>
        <w:p w14:paraId="52B9C1D1" w14:textId="46C2483D"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6" w:history="1">
            <w:r w:rsidRPr="00DA1570">
              <w:rPr>
                <w:rStyle w:val="Hyperlink"/>
                <w:noProof/>
              </w:rPr>
              <w:t>References</w:t>
            </w:r>
            <w:r>
              <w:rPr>
                <w:noProof/>
                <w:webHidden/>
              </w:rPr>
              <w:tab/>
            </w:r>
            <w:r>
              <w:rPr>
                <w:noProof/>
                <w:webHidden/>
              </w:rPr>
              <w:fldChar w:fldCharType="begin"/>
            </w:r>
            <w:r>
              <w:rPr>
                <w:noProof/>
                <w:webHidden/>
              </w:rPr>
              <w:instrText xml:space="preserve"> PAGEREF _Toc190040076 \h </w:instrText>
            </w:r>
            <w:r>
              <w:rPr>
                <w:noProof/>
                <w:webHidden/>
              </w:rPr>
            </w:r>
            <w:r>
              <w:rPr>
                <w:noProof/>
                <w:webHidden/>
              </w:rPr>
              <w:fldChar w:fldCharType="separate"/>
            </w:r>
            <w:r>
              <w:rPr>
                <w:noProof/>
                <w:webHidden/>
              </w:rPr>
              <w:t>5</w:t>
            </w:r>
            <w:r>
              <w:rPr>
                <w:noProof/>
                <w:webHidden/>
              </w:rPr>
              <w:fldChar w:fldCharType="end"/>
            </w:r>
          </w:hyperlink>
        </w:p>
        <w:p w14:paraId="3B4D4CE3" w14:textId="52EFB583" w:rsidR="00146D62" w:rsidRDefault="00146D62">
          <w:pPr>
            <w:pStyle w:val="Cuprins1"/>
            <w:tabs>
              <w:tab w:val="right" w:leader="dot" w:pos="9019"/>
            </w:tabs>
            <w:rPr>
              <w:rFonts w:asciiTheme="minorHAnsi" w:eastAsiaTheme="minorEastAsia" w:hAnsiTheme="minorHAnsi"/>
              <w:noProof/>
              <w:kern w:val="2"/>
              <w:szCs w:val="30"/>
              <w:lang w:bidi="bn-IN"/>
              <w14:ligatures w14:val="standardContextual"/>
            </w:rPr>
          </w:pPr>
          <w:hyperlink w:anchor="_Toc190040077" w:history="1">
            <w:r w:rsidRPr="00DA1570">
              <w:rPr>
                <w:rStyle w:val="Hyperlink"/>
                <w:noProof/>
              </w:rPr>
              <w:t>Appendix</w:t>
            </w:r>
            <w:r>
              <w:rPr>
                <w:noProof/>
                <w:webHidden/>
              </w:rPr>
              <w:tab/>
            </w:r>
            <w:r>
              <w:rPr>
                <w:noProof/>
                <w:webHidden/>
              </w:rPr>
              <w:fldChar w:fldCharType="begin"/>
            </w:r>
            <w:r>
              <w:rPr>
                <w:noProof/>
                <w:webHidden/>
              </w:rPr>
              <w:instrText xml:space="preserve"> PAGEREF _Toc190040077 \h </w:instrText>
            </w:r>
            <w:r>
              <w:rPr>
                <w:noProof/>
                <w:webHidden/>
              </w:rPr>
            </w:r>
            <w:r>
              <w:rPr>
                <w:noProof/>
                <w:webHidden/>
              </w:rPr>
              <w:fldChar w:fldCharType="separate"/>
            </w:r>
            <w:r>
              <w:rPr>
                <w:noProof/>
                <w:webHidden/>
              </w:rPr>
              <w:t>1</w:t>
            </w:r>
            <w:r>
              <w:rPr>
                <w:noProof/>
                <w:webHidden/>
              </w:rPr>
              <w:fldChar w:fldCharType="end"/>
            </w:r>
          </w:hyperlink>
        </w:p>
        <w:p w14:paraId="5EC478D7" w14:textId="1F8B71C4" w:rsidR="008C7191" w:rsidRDefault="008C7191">
          <w:r>
            <w:rPr>
              <w:b/>
              <w:bCs/>
              <w:noProof/>
            </w:rPr>
            <w:fldChar w:fldCharType="end"/>
          </w:r>
        </w:p>
      </w:sdtContent>
    </w:sdt>
    <w:p w14:paraId="6BA7042D" w14:textId="77777777" w:rsidR="00EA6BAC" w:rsidRDefault="00EA6BAC">
      <w:r>
        <w:br w:type="page"/>
      </w:r>
    </w:p>
    <w:p w14:paraId="4F385F99" w14:textId="77777777" w:rsidR="00667399" w:rsidRDefault="00667399" w:rsidP="00667399">
      <w:pPr>
        <w:sectPr w:rsidR="00667399" w:rsidSect="00687359">
          <w:pgSz w:w="11909" w:h="16834" w:code="9"/>
          <w:pgMar w:top="1440" w:right="1440" w:bottom="1440" w:left="1440" w:header="720" w:footer="720" w:gutter="0"/>
          <w:cols w:space="720"/>
          <w:docGrid w:linePitch="360"/>
        </w:sectPr>
      </w:pPr>
    </w:p>
    <w:p w14:paraId="3A0D4D37" w14:textId="130202F6" w:rsidR="00EA6BAC" w:rsidRDefault="000B1315" w:rsidP="00667399">
      <w:pPr>
        <w:pStyle w:val="Titlu1"/>
      </w:pPr>
      <w:bookmarkStart w:id="0" w:name="_Toc190040070"/>
      <w:r>
        <w:t>Introduction</w:t>
      </w:r>
      <w:bookmarkEnd w:id="0"/>
    </w:p>
    <w:p w14:paraId="14541685" w14:textId="5960F649" w:rsidR="00F92F59" w:rsidRDefault="00F92F59" w:rsidP="008C7191">
      <w:r>
        <w:t>During my placement at Delta Hotels Newcastle Gateshead, I was privileged to work in the F</w:t>
      </w:r>
      <w:r w:rsidR="003D1D89">
        <w:t xml:space="preserve">ood </w:t>
      </w:r>
      <w:r>
        <w:t>&amp;</w:t>
      </w:r>
      <w:r w:rsidR="003D1D89">
        <w:t xml:space="preserve"> Beverage</w:t>
      </w:r>
      <w:r>
        <w:t xml:space="preserve"> department </w:t>
      </w:r>
      <w:r w:rsidR="003D1D89">
        <w:t>which</w:t>
      </w:r>
      <w:r>
        <w:t xml:space="preserve"> offers a vast array of services including dining room, restaurants, room service, and banqueting services</w:t>
      </w:r>
      <w:r w:rsidR="008C7191">
        <w:t xml:space="preserve"> </w:t>
      </w:r>
      <w:r w:rsidR="008C7191" w:rsidRPr="008C7191">
        <w:t>(Cousins and Weekes, 2020)</w:t>
      </w:r>
      <w:r>
        <w:t>. This department forms a very significant segment of the entire hotel management, with an emphasis on guest satisfaction through proper organization, a qualified workforce, and effective coordination between the food and beverage serving sections</w:t>
      </w:r>
      <w:r w:rsidR="008C7191">
        <w:t xml:space="preserve"> </w:t>
      </w:r>
      <w:r w:rsidR="008C7191" w:rsidRPr="008C7191">
        <w:t>(Cantrell et al., 2022)</w:t>
      </w:r>
      <w:r>
        <w:t>. It was useful in enhancing guest satisfaction concerning the different services I engaged with.</w:t>
      </w:r>
    </w:p>
    <w:p w14:paraId="6FF7F917" w14:textId="534C1494" w:rsidR="00EA6BAC" w:rsidRDefault="00F92F59" w:rsidP="008C7191">
      <w:r>
        <w:t>The goals involving knowledge and skills that I set for myself within the department were to learn more about the functions of a supervisor as well as improve my organizational skills, communication skills and organisational skills within the place of work. I also followed the goal to enhance my understanding of food production and service, develop problem-solving skills and acquire ideas about high service quality. These objectives became my learning outcomes, which helped me in my personal and career development</w:t>
      </w:r>
      <w:r w:rsidR="008C7191">
        <w:t xml:space="preserve"> </w:t>
      </w:r>
      <w:r w:rsidR="008C7191" w:rsidRPr="008C7191">
        <w:t>(ASET, 2017)</w:t>
      </w:r>
      <w:r>
        <w:t>.</w:t>
      </w:r>
    </w:p>
    <w:p w14:paraId="2C92DFD6" w14:textId="0C05AB58" w:rsidR="00EA6BAC" w:rsidRDefault="00EA6BAC" w:rsidP="008C7191"/>
    <w:p w14:paraId="22FE2CB4" w14:textId="25870992" w:rsidR="00EA6BAC" w:rsidRDefault="003D1D89" w:rsidP="008C7191">
      <w:pPr>
        <w:pStyle w:val="Titlu1"/>
      </w:pPr>
      <w:bookmarkStart w:id="1" w:name="_Toc190040071"/>
      <w:r w:rsidRPr="003D1D89">
        <w:t>Section 1: Reflection on Experience and Personal Development</w:t>
      </w:r>
      <w:bookmarkEnd w:id="1"/>
      <w:r w:rsidRPr="003D1D89">
        <w:t xml:space="preserve"> </w:t>
      </w:r>
    </w:p>
    <w:p w14:paraId="20B1D251" w14:textId="5464C60F" w:rsidR="00EA6BAC" w:rsidRPr="003D1D89" w:rsidRDefault="003D1D89" w:rsidP="008C7191">
      <w:pPr>
        <w:rPr>
          <w:sz w:val="28"/>
        </w:rPr>
      </w:pPr>
      <w:r w:rsidRPr="003D1D89">
        <w:rPr>
          <w:b/>
          <w:sz w:val="28"/>
        </w:rPr>
        <w:t>Gibbs' reflective cycle:</w:t>
      </w:r>
    </w:p>
    <w:p w14:paraId="2FA03030" w14:textId="05B7D63F" w:rsidR="003D1D89" w:rsidRDefault="003D1D89" w:rsidP="008C7191">
      <w:r w:rsidRPr="003D1D89">
        <w:rPr>
          <w:b/>
        </w:rPr>
        <w:t>Description:</w:t>
      </w:r>
      <w:r>
        <w:t xml:space="preserve"> While practically shadowing a supervisory position in Delta Hotels Newcastle Gateshead Food and Beverage department, I participated in various activities that included conducting shift meetings, assigning duties, and handling guest complaints</w:t>
      </w:r>
      <w:r w:rsidR="008C7191">
        <w:t xml:space="preserve"> </w:t>
      </w:r>
      <w:r w:rsidR="008C7191" w:rsidRPr="008C7191">
        <w:t>(Cantrell et al., 2022)</w:t>
      </w:r>
      <w:r>
        <w:t>. I interacted with the Food and Beverage Manager, supervisors and employees while attending to the clients during banquets and restaurants during busy hours.</w:t>
      </w:r>
    </w:p>
    <w:p w14:paraId="32C6450B" w14:textId="3E25005C" w:rsidR="003D1D89" w:rsidRDefault="003D1D89" w:rsidP="008C7191">
      <w:r w:rsidRPr="003D1D89">
        <w:rPr>
          <w:b/>
        </w:rPr>
        <w:t>Feelings:</w:t>
      </w:r>
      <w:r>
        <w:t xml:space="preserve"> </w:t>
      </w:r>
      <w:r w:rsidR="00A901E2" w:rsidRPr="00A901E2">
        <w:t>Before the shadowing exercise, I was worried about managing assigned tasks when guests were eagerly awaiting services. Thus, while performing tasks during the placement, I felt excited and responsible. I had to deal with last-minute changes, which caused some stress, but once I finished the tasks, my self-esteem rose.</w:t>
      </w:r>
    </w:p>
    <w:p w14:paraId="02074EA2" w14:textId="08E18323" w:rsidR="00EA6BAC" w:rsidRDefault="003D1D89" w:rsidP="008C7191">
      <w:r w:rsidRPr="003D1D89">
        <w:rPr>
          <w:b/>
        </w:rPr>
        <w:t>Evaluation:</w:t>
      </w:r>
      <w:r>
        <w:t xml:space="preserve"> </w:t>
      </w:r>
      <w:r w:rsidR="001A43A5" w:rsidRPr="001A43A5">
        <w:t>The courses improved my communication skills because I could give instructions and work with teams. Teamwork could have improved group management, especially at events with many guests. Task management was difficult during staff shortages. I addressed the concerns, but I realised there is still work to be done in decision-making in the moment and task prioritisation.</w:t>
      </w:r>
    </w:p>
    <w:p w14:paraId="1280B559" w14:textId="33185426" w:rsidR="003D1D89" w:rsidRPr="003D1D89" w:rsidRDefault="003D1D89" w:rsidP="008C7191">
      <w:pPr>
        <w:rPr>
          <w:b/>
        </w:rPr>
      </w:pPr>
      <w:r w:rsidRPr="003D1D89">
        <w:rPr>
          <w:b/>
        </w:rPr>
        <w:t>Analysis:</w:t>
      </w:r>
      <w:r>
        <w:rPr>
          <w:b/>
        </w:rPr>
        <w:t xml:space="preserve"> </w:t>
      </w:r>
      <w:r>
        <w:t>Applying Kolb’s experiential learning cycle was easy and effective since I could follow my progression of learning, as a result of reflecting on my actions and adjusting them. Another key aspect touched by Tannenbaum’s teamwork model was the role of communication and coordination of departments for improved organizational performance</w:t>
      </w:r>
      <w:r w:rsidR="008C7191">
        <w:t xml:space="preserve"> </w:t>
      </w:r>
      <w:r w:rsidR="008C7191" w:rsidRPr="008C7191">
        <w:t>(Walker, 2021)</w:t>
      </w:r>
      <w:r>
        <w:t>. I understood that the theory of contingency management was applied as the leadership decisions called for flexibility when addressing the shifts in service delivery.</w:t>
      </w:r>
    </w:p>
    <w:p w14:paraId="6516A5CF" w14:textId="54F256F3" w:rsidR="003D1D89" w:rsidRDefault="003D1D89" w:rsidP="008C7191">
      <w:r w:rsidRPr="003D1D89">
        <w:rPr>
          <w:b/>
        </w:rPr>
        <w:t>Conclusion:</w:t>
      </w:r>
      <w:r>
        <w:t xml:space="preserve"> </w:t>
      </w:r>
      <w:r w:rsidR="001A43A5" w:rsidRPr="001A43A5">
        <w:t>I learnt that a company needs good management, delegation, and teamwork to provide high-quality services. This suggests that I could have planned for complications before the event. Self-reflection revealed the need to be flexible when handling guests to maximise functionality and satisfy customers.</w:t>
      </w:r>
    </w:p>
    <w:p w14:paraId="1EBBB620" w14:textId="06CC1B5D" w:rsidR="00EA6BAC" w:rsidRDefault="003D1D89" w:rsidP="008C7191">
      <w:r w:rsidRPr="003D1D89">
        <w:rPr>
          <w:b/>
        </w:rPr>
        <w:t>Action Plan:</w:t>
      </w:r>
      <w:r>
        <w:t xml:space="preserve"> </w:t>
      </w:r>
      <w:r w:rsidR="00A901E2" w:rsidRPr="00A901E2">
        <w:t>Leadership classes will improve my time management and decision-making to handle such situations. To improve work efficiency, I will create "pre-event checklists" and increase cross-departmental communication</w:t>
      </w:r>
      <w:r w:rsidR="008C7191">
        <w:t xml:space="preserve"> </w:t>
      </w:r>
      <w:r w:rsidR="008C7191" w:rsidRPr="008C7191">
        <w:t>(Cesarritzcolleges.edu, 2024)</w:t>
      </w:r>
      <w:r w:rsidR="00A901E2" w:rsidRPr="00A901E2">
        <w:t>. The author will benefit from using Gibbs' reflective model in the future to track performance improvement.</w:t>
      </w:r>
    </w:p>
    <w:p w14:paraId="464A7C73" w14:textId="72AEEBD8" w:rsidR="00EA6BAC" w:rsidRDefault="003D1D89" w:rsidP="008C7191">
      <w:pPr>
        <w:pStyle w:val="Titlu1"/>
      </w:pPr>
      <w:bookmarkStart w:id="2" w:name="_Toc190040072"/>
      <w:r w:rsidRPr="003D1D89">
        <w:t>Section 2: Critical Analysis of Work-Based Skills and Technical Knowledge</w:t>
      </w:r>
      <w:bookmarkEnd w:id="2"/>
    </w:p>
    <w:p w14:paraId="48991CB5" w14:textId="1FE2B42E" w:rsidR="003D1D89" w:rsidRDefault="003D1D89" w:rsidP="008C7191">
      <w:r>
        <w:t>In my shadowing experience, I engaged in various serious work-related skills and course concepts necessary for service delivery. Interpersonal skills are highlighted as a significant factor primarily to be used while engaging with guests and during shifts. For instance, there were occasions when I had to communicate the change of shifts during a busy evening service, making all the team realize their positions to prevent inconvenience</w:t>
      </w:r>
      <w:r w:rsidR="008C7191">
        <w:t xml:space="preserve"> </w:t>
      </w:r>
      <w:r w:rsidR="008C7191" w:rsidRPr="008C7191">
        <w:t>(Ruiz Molina et al., 2022)</w:t>
      </w:r>
      <w:r>
        <w:t>.</w:t>
      </w:r>
    </w:p>
    <w:p w14:paraId="6EC6CB0A" w14:textId="45B7EC17" w:rsidR="001A43A5" w:rsidRDefault="001A43A5" w:rsidP="008C7191">
      <w:r w:rsidRPr="001A43A5">
        <w:t>Task control and coordination were also needed for hospital services. I discovered the best times to assign staff shifts and supervise meal preparation. I remember a guest who complained about being served late for a meal</w:t>
      </w:r>
      <w:r w:rsidR="008C7191">
        <w:t xml:space="preserve"> </w:t>
      </w:r>
      <w:r w:rsidR="008C7191" w:rsidRPr="008C7191">
        <w:t>(Vallen and Vallen, 2014)</w:t>
      </w:r>
      <w:r w:rsidRPr="001A43A5">
        <w:t>. I coordinated with the kitchen and waiters and was polite to speed up service.</w:t>
      </w:r>
    </w:p>
    <w:p w14:paraId="0A4ABD04" w14:textId="3DBF004F" w:rsidR="00EA6BAC" w:rsidRDefault="005415C6" w:rsidP="008C7191">
      <w:r>
        <w:t>Teamwork</w:t>
      </w:r>
      <w:r w:rsidR="003D1D89">
        <w:t xml:space="preserve"> extended to involve kitchen as well as service departments that require joint effort to accomplish. I saw how this was effective as a team since it made it easier to adopt efficient practices, especially during events </w:t>
      </w:r>
      <w:r>
        <w:t>where</w:t>
      </w:r>
      <w:r w:rsidR="003D1D89">
        <w:t xml:space="preserve"> several departments have interrelated tasks. These experiences also brought into focus how responsibility was individual and therefore collective in order to achieve the best services to the guests</w:t>
      </w:r>
      <w:r w:rsidR="008C7191">
        <w:t xml:space="preserve"> </w:t>
      </w:r>
      <w:r w:rsidR="008C7191" w:rsidRPr="008C7191">
        <w:t>(Elphick, 2024)</w:t>
      </w:r>
      <w:r w:rsidR="003D1D89">
        <w:t>.</w:t>
      </w:r>
    </w:p>
    <w:p w14:paraId="3970AD02" w14:textId="1C982DBE" w:rsidR="00A901E2" w:rsidRDefault="00A901E2" w:rsidP="008C7191">
      <w:r w:rsidRPr="00A901E2">
        <w:t>I confirmed with hospitality operations and service management theories the skills needed to provide guest services. I found that Herzberg's two-factor theory of motivation affects staff performance and guest satisfaction. Acquainting staff with their roles and expected task performance was a hygiene factor that reduced confusion and slow service</w:t>
      </w:r>
      <w:r w:rsidR="008C7191">
        <w:t xml:space="preserve"> </w:t>
      </w:r>
      <w:r w:rsidR="008C7191" w:rsidRPr="008C7191">
        <w:t>(O’fallon and Rutherford, 2020)</w:t>
      </w:r>
      <w:r w:rsidRPr="00A901E2">
        <w:t>. Giving teamwork praise encouraged staff to stay productive.</w:t>
      </w:r>
    </w:p>
    <w:p w14:paraId="1F5CC3D5" w14:textId="6BE2E843" w:rsidR="00EA6BAC" w:rsidRDefault="003D1D89" w:rsidP="008C7191">
      <w:r>
        <w:t xml:space="preserve">In the same manner, </w:t>
      </w:r>
      <w:r w:rsidR="00A901E2" w:rsidRPr="00A901E2">
        <w:t>I also applied Kolb's experiential learning cycle to course feedback and adjustments. I could focus on my tasks, learn from them, and adjust to improve my prioritisation and problem-solving skills. Communication aligns with Tannenbaum's teamwork model, which emphasises coordination and information sharing for operational efficiency in complex service organisations</w:t>
      </w:r>
      <w:r w:rsidR="008C7191">
        <w:t xml:space="preserve"> </w:t>
      </w:r>
      <w:r w:rsidR="008C7191" w:rsidRPr="008C7191">
        <w:t>(Anderson, Ford and Kinnair, 2016)</w:t>
      </w:r>
      <w:r w:rsidR="00A901E2" w:rsidRPr="00A901E2">
        <w:t>. These theories gave me practical skills to solve workplace issues.</w:t>
      </w:r>
    </w:p>
    <w:p w14:paraId="40B1070E" w14:textId="787CEE45" w:rsidR="003D1D89" w:rsidRDefault="003D1D89" w:rsidP="008C7191"/>
    <w:p w14:paraId="7592E523" w14:textId="79495FB5" w:rsidR="003D1D89" w:rsidRPr="003D1D89" w:rsidRDefault="003D1D89" w:rsidP="008C7191">
      <w:pPr>
        <w:pStyle w:val="Titlu1"/>
      </w:pPr>
      <w:bookmarkStart w:id="3" w:name="_Toc190040073"/>
      <w:r w:rsidRPr="003D1D89">
        <w:t>Section 3: Reflection on Organisational Issues</w:t>
      </w:r>
      <w:bookmarkEnd w:id="3"/>
      <w:r w:rsidRPr="003D1D89">
        <w:t xml:space="preserve"> </w:t>
      </w:r>
    </w:p>
    <w:p w14:paraId="42314071" w14:textId="1BE03A8C" w:rsidR="005415C6" w:rsidRPr="005415C6" w:rsidRDefault="005415C6" w:rsidP="008C7191">
      <w:pPr>
        <w:rPr>
          <w:b/>
        </w:rPr>
      </w:pPr>
      <w:r w:rsidRPr="005415C6">
        <w:rPr>
          <w:b/>
        </w:rPr>
        <w:t>Organisational Issue Identified</w:t>
      </w:r>
    </w:p>
    <w:p w14:paraId="7681F8A1" w14:textId="3AA750A6" w:rsidR="005415C6" w:rsidRDefault="00A901E2" w:rsidP="008C7191">
      <w:r>
        <w:t>During</w:t>
      </w:r>
      <w:r w:rsidR="005415C6">
        <w:t xml:space="preserve"> my </w:t>
      </w:r>
      <w:r>
        <w:t>placement</w:t>
      </w:r>
      <w:r w:rsidR="005415C6">
        <w:t xml:space="preserve">, I realised staffing </w:t>
      </w:r>
      <w:r>
        <w:t>was</w:t>
      </w:r>
      <w:r w:rsidR="005415C6">
        <w:t xml:space="preserve"> one of the common organisational challenges, especially during busy service hours and occasions. Lack of adequate staffing meant that service delivery was slow, tasks were compounded and it highly stressed the employees. This issue raised the need to pay close attention to the planning of resources and the ability to flexibly plan for times to meet the demands of the guests</w:t>
      </w:r>
      <w:r w:rsidR="008C7191">
        <w:t xml:space="preserve"> </w:t>
      </w:r>
      <w:r w:rsidR="008C7191" w:rsidRPr="008C7191">
        <w:t>(Haag, 2013)</w:t>
      </w:r>
      <w:r w:rsidR="005415C6">
        <w:t>.</w:t>
      </w:r>
    </w:p>
    <w:p w14:paraId="7EEA19B0" w14:textId="1EA976E7" w:rsidR="005415C6" w:rsidRPr="005415C6" w:rsidRDefault="005415C6" w:rsidP="008C7191">
      <w:pPr>
        <w:rPr>
          <w:b/>
        </w:rPr>
      </w:pPr>
      <w:r w:rsidRPr="005415C6">
        <w:rPr>
          <w:b/>
        </w:rPr>
        <w:t>Impact on Operations and Guest Service</w:t>
      </w:r>
    </w:p>
    <w:p w14:paraId="5315C331" w14:textId="1D5E9138" w:rsidR="00A901E2" w:rsidRDefault="00A901E2" w:rsidP="008C7191">
      <w:r w:rsidRPr="00A901E2">
        <w:t>This issue was a major contributor to department inefficiency and guest service quality. Occasionally, guests complained about food delivery delays and table settings during busy hours. Since workers had to handle more work, morale suffered. Service was interrupted for hours due to operational issues</w:t>
      </w:r>
      <w:r w:rsidR="008C7191">
        <w:t xml:space="preserve"> </w:t>
      </w:r>
      <w:r w:rsidR="008C7191" w:rsidRPr="008C7191">
        <w:t>(Johnston, Clark and Shulver, 2012)</w:t>
      </w:r>
      <w:r w:rsidRPr="00A901E2">
        <w:t>.</w:t>
      </w:r>
    </w:p>
    <w:p w14:paraId="1424836D" w14:textId="558B10F1" w:rsidR="005415C6" w:rsidRPr="005415C6" w:rsidRDefault="005415C6" w:rsidP="008C7191">
      <w:pPr>
        <w:rPr>
          <w:b/>
        </w:rPr>
      </w:pPr>
      <w:r w:rsidRPr="005415C6">
        <w:rPr>
          <w:b/>
        </w:rPr>
        <w:t>Solutions and Theoretical Justification</w:t>
      </w:r>
    </w:p>
    <w:p w14:paraId="57D2B667" w14:textId="6823954F" w:rsidR="005415C6" w:rsidRDefault="005415C6" w:rsidP="008C7191">
      <w:r>
        <w:t xml:space="preserve">This can be solved by </w:t>
      </w:r>
      <w:r w:rsidR="00A901E2">
        <w:t>cross-training</w:t>
      </w:r>
      <w:r>
        <w:t xml:space="preserve"> employees so that whenever there is such a situation, the employees </w:t>
      </w:r>
      <w:r w:rsidR="00A901E2">
        <w:t>can</w:t>
      </w:r>
      <w:r>
        <w:t xml:space="preserve"> switch between the different functions as supported by the contingency theory since it focuses on flexibility in changeable environments</w:t>
      </w:r>
      <w:r w:rsidR="008C7191">
        <w:t xml:space="preserve"> </w:t>
      </w:r>
      <w:r w:rsidR="008C7191" w:rsidRPr="008C7191">
        <w:t>(Anderson, Ford and Kinnair, 2016)</w:t>
      </w:r>
      <w:r>
        <w:t xml:space="preserve">. Furthermore, </w:t>
      </w:r>
      <w:r w:rsidR="001A43A5" w:rsidRPr="001A43A5">
        <w:t>Herzberg's motivation theory can also improve staff retention through rewards and support. Hiring part-time workers during busy times helps meet demand and boosts efficiency, and vice versa for guests.</w:t>
      </w:r>
    </w:p>
    <w:p w14:paraId="356A52CB" w14:textId="0F928460" w:rsidR="005415C6" w:rsidRDefault="005415C6" w:rsidP="008C7191">
      <w:pPr>
        <w:pStyle w:val="Titlu1"/>
      </w:pPr>
      <w:bookmarkStart w:id="4" w:name="_Toc190040074"/>
      <w:r>
        <w:t>Section 4: Future Action Plan</w:t>
      </w:r>
      <w:bookmarkEnd w:id="4"/>
    </w:p>
    <w:p w14:paraId="4AF70000" w14:textId="7B87EC7A" w:rsidR="005415C6" w:rsidRDefault="00A901E2" w:rsidP="008C7191">
      <w:r>
        <w:t>To</w:t>
      </w:r>
      <w:r w:rsidR="005415C6">
        <w:t xml:space="preserve"> improve my performance in the workplace I should make efforts in the development of communication, time-management abilities and flexibility</w:t>
      </w:r>
      <w:r w:rsidR="008C7191">
        <w:t xml:space="preserve"> </w:t>
      </w:r>
      <w:r w:rsidR="008C7191" w:rsidRPr="008C7191">
        <w:t>(Anderson, Ford and Kinnair, 2016)</w:t>
      </w:r>
      <w:r w:rsidR="005415C6">
        <w:t xml:space="preserve">. I can attend special classes in leadership and ways of solving conflicts, which should enhance my problem-solving skills in conditions of increasing pressure. </w:t>
      </w:r>
      <w:r>
        <w:t>Similarly</w:t>
      </w:r>
      <w:r w:rsidR="005415C6">
        <w:t xml:space="preserve">, I wish to undertake practical experiences on cross-training across the various areas of the hotel </w:t>
      </w:r>
      <w:r>
        <w:t>to</w:t>
      </w:r>
      <w:r w:rsidR="005415C6">
        <w:t xml:space="preserve"> develop flexibility.</w:t>
      </w:r>
    </w:p>
    <w:p w14:paraId="49AC6409" w14:textId="7B0EEDF7" w:rsidR="005415C6" w:rsidRDefault="005415C6" w:rsidP="008C7191">
      <w:r>
        <w:t xml:space="preserve">In my opinion, practice can be improved by reflecting on the process, thus, I will use Gibbs’ cycle in my future evaluations. It will also be effective for me to attend hospitality seminars and other networking events </w:t>
      </w:r>
      <w:r w:rsidR="00A901E2">
        <w:t>to</w:t>
      </w:r>
      <w:r>
        <w:t xml:space="preserve"> keep up with the latest trends. These initiatives are important in the future planning of my career as they make me prepare to take </w:t>
      </w:r>
      <w:r w:rsidR="00A901E2">
        <w:t xml:space="preserve">on </w:t>
      </w:r>
      <w:r>
        <w:t xml:space="preserve">supervisory responsibilities and </w:t>
      </w:r>
      <w:r w:rsidR="00A901E2">
        <w:t>be</w:t>
      </w:r>
      <w:r>
        <w:t xml:space="preserve"> able to offer </w:t>
      </w:r>
      <w:r w:rsidR="00A901E2">
        <w:t xml:space="preserve">a </w:t>
      </w:r>
      <w:r>
        <w:t>high level of guest service</w:t>
      </w:r>
      <w:r w:rsidR="008C7191">
        <w:t xml:space="preserve"> </w:t>
      </w:r>
      <w:r w:rsidR="008C7191" w:rsidRPr="008C7191">
        <w:t>(Ruiz Molina et al., 2022)</w:t>
      </w:r>
      <w:r>
        <w:t>.</w:t>
      </w:r>
    </w:p>
    <w:p w14:paraId="75868635" w14:textId="77777777" w:rsidR="005415C6" w:rsidRDefault="005415C6" w:rsidP="008C7191"/>
    <w:p w14:paraId="44D79065" w14:textId="5EDBE055" w:rsidR="005415C6" w:rsidRDefault="005415C6" w:rsidP="008C7191">
      <w:pPr>
        <w:pStyle w:val="Titlu1"/>
      </w:pPr>
      <w:bookmarkStart w:id="5" w:name="_Toc190040075"/>
      <w:r>
        <w:t>Conclusion</w:t>
      </w:r>
      <w:bookmarkEnd w:id="5"/>
    </w:p>
    <w:p w14:paraId="1CCB5753" w14:textId="279D7A37" w:rsidR="005415C6" w:rsidRDefault="005415C6" w:rsidP="008C7191">
      <w:r w:rsidRPr="005415C6">
        <w:t xml:space="preserve">This reflective experience </w:t>
      </w:r>
      <w:r w:rsidR="00A901E2">
        <w:t>helped</w:t>
      </w:r>
      <w:r w:rsidRPr="005415C6">
        <w:t xml:space="preserve"> me </w:t>
      </w:r>
      <w:r w:rsidR="00A901E2">
        <w:t>develop</w:t>
      </w:r>
      <w:r w:rsidRPr="005415C6">
        <w:t xml:space="preserve"> work competencies and </w:t>
      </w:r>
      <w:r w:rsidR="00A901E2">
        <w:t>understand</w:t>
      </w:r>
      <w:r w:rsidRPr="005415C6">
        <w:t xml:space="preserve"> the technical knowledge acquired during the course in an operating Food and Beverage environment. I also acquired more skills in communication and completing tasks with teams, got more appreciation </w:t>
      </w:r>
      <w:r w:rsidR="00A901E2">
        <w:t>for</w:t>
      </w:r>
      <w:r w:rsidRPr="005415C6">
        <w:t xml:space="preserve"> how teamwork works, and I also improved on time management in doing tasks. In practical scenarios, theoretical knowledge and skills allowed me to approach operational issues and enhance the quality of the service provided. In this regard, I realized the significance of feedback and reflecting on one’s practice as a tool to improve individual development. This placement ensured that I was ready to handle responsibilities especially future job positions that have high demands on leadership as well as guest service.</w:t>
      </w:r>
    </w:p>
    <w:p w14:paraId="3FE1BC75" w14:textId="77777777" w:rsidR="005415C6" w:rsidRDefault="005415C6" w:rsidP="005415C6"/>
    <w:p w14:paraId="52079BE9" w14:textId="77777777" w:rsidR="005415C6" w:rsidRDefault="005415C6" w:rsidP="005415C6"/>
    <w:p w14:paraId="58060BED" w14:textId="77777777" w:rsidR="003D1D89" w:rsidRPr="003D1D89" w:rsidRDefault="003D1D89" w:rsidP="003D1D89"/>
    <w:p w14:paraId="6E168D63" w14:textId="005CA67A" w:rsidR="003D1D89" w:rsidRPr="003D1D89" w:rsidRDefault="009F3B42" w:rsidP="009F3B42">
      <w:pPr>
        <w:pStyle w:val="Titlu1"/>
      </w:pPr>
      <w:bookmarkStart w:id="6" w:name="_Toc190040076"/>
      <w:r>
        <w:t>References</w:t>
      </w:r>
      <w:bookmarkEnd w:id="6"/>
    </w:p>
    <w:p w14:paraId="0BA638B7" w14:textId="77777777" w:rsidR="0084318F" w:rsidRDefault="0084318F" w:rsidP="0084318F">
      <w:pPr>
        <w:pStyle w:val="NormalWeb"/>
        <w:spacing w:before="0" w:beforeAutospacing="0" w:after="240" w:afterAutospacing="0" w:line="360" w:lineRule="auto"/>
        <w:jc w:val="both"/>
      </w:pPr>
      <w:r>
        <w:t xml:space="preserve">Anderson, E.S., Ford, J. and Kinnair, D.J. (2016). Interprofessional Education and Practice Guide No. 6: Developing practice-based interprofessional learning using a short placement model. </w:t>
      </w:r>
      <w:r>
        <w:rPr>
          <w:i/>
          <w:iCs/>
        </w:rPr>
        <w:t>Journal of Interprofessional Care</w:t>
      </w:r>
      <w:r>
        <w:t>, 30(4), pp.433–440. doi:https://doi.org/10.3109/13561820.2016.1160040.</w:t>
      </w:r>
    </w:p>
    <w:p w14:paraId="02DA7BEE" w14:textId="77777777" w:rsidR="0084318F" w:rsidRDefault="0084318F" w:rsidP="0084318F">
      <w:pPr>
        <w:pStyle w:val="NormalWeb"/>
        <w:spacing w:before="0" w:beforeAutospacing="0" w:after="240" w:afterAutospacing="0" w:line="360" w:lineRule="auto"/>
        <w:jc w:val="both"/>
      </w:pPr>
      <w:r>
        <w:t xml:space="preserve">ASET (2017). </w:t>
      </w:r>
      <w:r>
        <w:rPr>
          <w:i/>
          <w:iCs/>
        </w:rPr>
        <w:t>A good practice guide for placement and other work-based learning opportunities in higher education.</w:t>
      </w:r>
      <w:r>
        <w:t xml:space="preserve"> Moorfoot: Aset.</w:t>
      </w:r>
    </w:p>
    <w:p w14:paraId="12D11CD3" w14:textId="77777777" w:rsidR="0084318F" w:rsidRDefault="0084318F" w:rsidP="0084318F">
      <w:pPr>
        <w:pStyle w:val="NormalWeb"/>
        <w:spacing w:before="0" w:beforeAutospacing="0" w:after="240" w:afterAutospacing="0" w:line="360" w:lineRule="auto"/>
        <w:jc w:val="both"/>
      </w:pPr>
      <w:r>
        <w:t xml:space="preserve">Cantrell, S., Griffiths, M., Jones, R. and Hiipakka, J. (2022). </w:t>
      </w:r>
      <w:r>
        <w:rPr>
          <w:i/>
          <w:iCs/>
        </w:rPr>
        <w:t>The skills-based organization: A new operating model for work and the workforce</w:t>
      </w:r>
      <w:r>
        <w:t>. [online] Deloitte Insights. Available at: https://www2.deloitte.com/us/en/insights/topics/talent/organizational-skill-based-hiring.html.</w:t>
      </w:r>
    </w:p>
    <w:p w14:paraId="7B4B8971" w14:textId="77777777" w:rsidR="0084318F" w:rsidRDefault="0084318F" w:rsidP="0084318F">
      <w:pPr>
        <w:pStyle w:val="NormalWeb"/>
        <w:spacing w:before="0" w:beforeAutospacing="0" w:after="240" w:afterAutospacing="0" w:line="360" w:lineRule="auto"/>
        <w:jc w:val="both"/>
      </w:pPr>
      <w:r>
        <w:t xml:space="preserve">Cesarritzcolleges.edu (2024). </w:t>
      </w:r>
      <w:r>
        <w:rPr>
          <w:i/>
          <w:iCs/>
        </w:rPr>
        <w:t>Comprehensive Guide to Food and Beverage Management</w:t>
      </w:r>
      <w:r>
        <w:t>. [online] Cesarritzcolleges.edu. Available at: https://www.cesarritzcolleges.edu/en/news/food-and-beverage-management/.</w:t>
      </w:r>
    </w:p>
    <w:p w14:paraId="1BE4AD23" w14:textId="77777777" w:rsidR="0084318F" w:rsidRDefault="0084318F" w:rsidP="0084318F">
      <w:pPr>
        <w:pStyle w:val="NormalWeb"/>
        <w:spacing w:before="0" w:beforeAutospacing="0" w:after="240" w:afterAutospacing="0" w:line="360" w:lineRule="auto"/>
        <w:jc w:val="both"/>
      </w:pPr>
      <w:r>
        <w:t xml:space="preserve">Cousins, J. and Weekes, S. (2020). </w:t>
      </w:r>
      <w:r>
        <w:rPr>
          <w:i/>
          <w:iCs/>
        </w:rPr>
        <w:t>Food and Beverage Service, 10th Edition</w:t>
      </w:r>
      <w:r>
        <w:t>. Hodder Education.</w:t>
      </w:r>
    </w:p>
    <w:p w14:paraId="2ED2DF93" w14:textId="77777777" w:rsidR="0084318F" w:rsidRDefault="0084318F" w:rsidP="0084318F">
      <w:pPr>
        <w:pStyle w:val="NormalWeb"/>
        <w:spacing w:before="0" w:beforeAutospacing="0" w:after="240" w:afterAutospacing="0" w:line="360" w:lineRule="auto"/>
        <w:jc w:val="both"/>
      </w:pPr>
      <w:r>
        <w:t xml:space="preserve">Elphick, D. (2024). </w:t>
      </w:r>
      <w:r>
        <w:rPr>
          <w:i/>
          <w:iCs/>
        </w:rPr>
        <w:t>Hotel profit margin: Guide to hotel profitability | SiteMinder</w:t>
      </w:r>
      <w:r>
        <w:t>. [online] SiteMinder. Available at: https://www.siteminder.com/r/hotel-profit-margin/.</w:t>
      </w:r>
    </w:p>
    <w:p w14:paraId="6AD7C54B" w14:textId="7C6A7419" w:rsidR="0084318F" w:rsidRDefault="0084318F" w:rsidP="0084318F">
      <w:pPr>
        <w:pStyle w:val="NormalWeb"/>
        <w:spacing w:before="0" w:beforeAutospacing="0" w:after="240" w:afterAutospacing="0" w:line="360" w:lineRule="auto"/>
        <w:jc w:val="both"/>
      </w:pPr>
      <w:r>
        <w:t xml:space="preserve">Haag, E. (2013). </w:t>
      </w:r>
      <w:r>
        <w:rPr>
          <w:i/>
          <w:iCs/>
        </w:rPr>
        <w:t>Internship guide: work placements step by step</w:t>
      </w:r>
      <w:r>
        <w:t>. The Hague: Eleven International Publishing, Cop.</w:t>
      </w:r>
    </w:p>
    <w:p w14:paraId="72B8C59B" w14:textId="77777777" w:rsidR="0084318F" w:rsidRDefault="0084318F" w:rsidP="0084318F">
      <w:pPr>
        <w:pStyle w:val="NormalWeb"/>
        <w:spacing w:before="0" w:beforeAutospacing="0" w:after="240" w:afterAutospacing="0" w:line="360" w:lineRule="auto"/>
        <w:jc w:val="both"/>
      </w:pPr>
      <w:r>
        <w:t xml:space="preserve">Johnston, R., Clark, G. and Shulver, M. (2012). </w:t>
      </w:r>
      <w:r>
        <w:rPr>
          <w:i/>
          <w:iCs/>
        </w:rPr>
        <w:t>Service operations management : improving service delivery</w:t>
      </w:r>
      <w:r>
        <w:t>. 4th ed. Harlow: Pearson.</w:t>
      </w:r>
    </w:p>
    <w:p w14:paraId="3581B2C9" w14:textId="77777777" w:rsidR="0084318F" w:rsidRDefault="0084318F" w:rsidP="0084318F">
      <w:pPr>
        <w:pStyle w:val="NormalWeb"/>
        <w:spacing w:before="0" w:beforeAutospacing="0" w:after="240" w:afterAutospacing="0" w:line="360" w:lineRule="auto"/>
        <w:jc w:val="both"/>
      </w:pPr>
      <w:r>
        <w:t xml:space="preserve">O’fallon, M.J. and Rutherford, D.G. (2020). </w:t>
      </w:r>
      <w:r>
        <w:rPr>
          <w:i/>
          <w:iCs/>
        </w:rPr>
        <w:t>Hotel Management and Operations</w:t>
      </w:r>
      <w:r>
        <w:t>. Hoboken, N.J.: Wiley.</w:t>
      </w:r>
    </w:p>
    <w:p w14:paraId="4BB49D04" w14:textId="77777777" w:rsidR="0084318F" w:rsidRDefault="0084318F" w:rsidP="0084318F">
      <w:pPr>
        <w:pStyle w:val="NormalWeb"/>
        <w:spacing w:before="0" w:beforeAutospacing="0" w:after="240" w:afterAutospacing="0" w:line="360" w:lineRule="auto"/>
        <w:jc w:val="both"/>
      </w:pPr>
      <w:r>
        <w:t xml:space="preserve">Ruiz Molina, M.E., Belda-Miquel, S., Hytti, A. and Gil-Saura, I. (2022). Addressing sustainable food management in hotels: proposing a framework and examining hotel groups. </w:t>
      </w:r>
      <w:r>
        <w:rPr>
          <w:i/>
          <w:iCs/>
        </w:rPr>
        <w:t>British Food Journal</w:t>
      </w:r>
      <w:r>
        <w:t>, ahead-of-print(ahead-of-print). doi:https://doi.org/10.1108/bfj-12-2020-1171.</w:t>
      </w:r>
    </w:p>
    <w:p w14:paraId="6AF86DAE" w14:textId="77777777" w:rsidR="0084318F" w:rsidRDefault="0084318F" w:rsidP="0084318F">
      <w:pPr>
        <w:pStyle w:val="NormalWeb"/>
        <w:spacing w:before="0" w:beforeAutospacing="0" w:after="240" w:afterAutospacing="0" w:line="360" w:lineRule="auto"/>
        <w:jc w:val="both"/>
      </w:pPr>
      <w:r>
        <w:t xml:space="preserve">Vallen, G.K. and Vallen, J.J. (2014). </w:t>
      </w:r>
      <w:r>
        <w:rPr>
          <w:i/>
          <w:iCs/>
        </w:rPr>
        <w:t>Check-in check-out : managing hotel operations</w:t>
      </w:r>
      <w:r>
        <w:t>. Upper Saddle River, N.J.: Pearson/Prentice Hall.</w:t>
      </w:r>
    </w:p>
    <w:p w14:paraId="57949423" w14:textId="77777777" w:rsidR="0084318F" w:rsidRDefault="0084318F" w:rsidP="0084318F">
      <w:pPr>
        <w:pStyle w:val="NormalWeb"/>
        <w:spacing w:before="0" w:beforeAutospacing="0" w:after="240" w:afterAutospacing="0" w:line="360" w:lineRule="auto"/>
        <w:jc w:val="both"/>
      </w:pPr>
      <w:r>
        <w:t xml:space="preserve">Walker, J.R. (2021). </w:t>
      </w:r>
      <w:r>
        <w:rPr>
          <w:i/>
          <w:iCs/>
        </w:rPr>
        <w:t>Introduction to hospitality</w:t>
      </w:r>
      <w:r>
        <w:t>. 8th ed. Hoboken: Pearson.</w:t>
      </w:r>
    </w:p>
    <w:p w14:paraId="2821E62E" w14:textId="77777777" w:rsidR="00162FF4" w:rsidRDefault="00162FF4" w:rsidP="0084318F">
      <w:pPr>
        <w:pStyle w:val="NormalWeb"/>
        <w:spacing w:before="0" w:beforeAutospacing="0" w:after="240" w:afterAutospacing="0" w:line="360" w:lineRule="auto"/>
        <w:jc w:val="both"/>
      </w:pPr>
    </w:p>
    <w:p w14:paraId="683E0DE8" w14:textId="27C6450A" w:rsidR="001F408C" w:rsidRDefault="001F408C" w:rsidP="003D1D89"/>
    <w:p w14:paraId="7C536419" w14:textId="77777777" w:rsidR="001F408C" w:rsidRDefault="001F408C">
      <w:r>
        <w:br w:type="page"/>
      </w:r>
    </w:p>
    <w:p w14:paraId="5095B1C8" w14:textId="77777777" w:rsidR="001F408C" w:rsidRDefault="001F408C" w:rsidP="001F408C">
      <w:pPr>
        <w:pStyle w:val="Titlu1"/>
        <w:sectPr w:rsidR="001F408C" w:rsidSect="00667399">
          <w:footerReference w:type="default" r:id="rId9"/>
          <w:pgSz w:w="11909" w:h="16834" w:code="9"/>
          <w:pgMar w:top="1440" w:right="1440" w:bottom="1440" w:left="1440" w:header="720" w:footer="720" w:gutter="0"/>
          <w:pgNumType w:start="1"/>
          <w:cols w:space="720"/>
          <w:docGrid w:linePitch="360"/>
        </w:sectPr>
      </w:pPr>
    </w:p>
    <w:p w14:paraId="4BC03536" w14:textId="0F732D18" w:rsidR="003D1D89" w:rsidRDefault="001F408C" w:rsidP="001F408C">
      <w:pPr>
        <w:pStyle w:val="Titlu1"/>
      </w:pPr>
      <w:bookmarkStart w:id="7" w:name="_Toc190040077"/>
      <w:r>
        <w:t>Appendix</w:t>
      </w:r>
      <w:bookmarkEnd w:id="7"/>
    </w:p>
    <w:p w14:paraId="37EC2F99" w14:textId="77777777" w:rsidR="00162FF4" w:rsidRPr="00162FF4" w:rsidRDefault="00162FF4" w:rsidP="00162FF4">
      <w:pPr>
        <w:widowControl w:val="0"/>
        <w:autoSpaceDE w:val="0"/>
        <w:autoSpaceDN w:val="0"/>
        <w:spacing w:before="89" w:after="0" w:line="240" w:lineRule="auto"/>
        <w:ind w:left="23"/>
        <w:jc w:val="left"/>
        <w:rPr>
          <w:rFonts w:eastAsia="Trebuchet MS" w:cs="Times New Roman"/>
          <w:sz w:val="56"/>
          <w:szCs w:val="56"/>
        </w:rPr>
      </w:pPr>
      <w:bookmarkStart w:id="8" w:name="_Hlk190010640"/>
      <w:r w:rsidRPr="00162FF4">
        <w:rPr>
          <w:rFonts w:eastAsia="Trebuchet MS" w:cs="Times New Roman"/>
          <w:spacing w:val="-4"/>
          <w:w w:val="90"/>
          <w:sz w:val="56"/>
          <w:szCs w:val="56"/>
        </w:rPr>
        <w:t>Acknowledgement of the</w:t>
      </w:r>
      <w:r w:rsidRPr="00162FF4">
        <w:rPr>
          <w:rFonts w:eastAsia="Trebuchet MS" w:cs="Times New Roman"/>
          <w:spacing w:val="-56"/>
          <w:w w:val="90"/>
          <w:sz w:val="56"/>
          <w:szCs w:val="56"/>
        </w:rPr>
        <w:t xml:space="preserve"> </w:t>
      </w:r>
      <w:r w:rsidRPr="00162FF4">
        <w:rPr>
          <w:rFonts w:eastAsia="Trebuchet MS" w:cs="Times New Roman"/>
          <w:spacing w:val="-4"/>
          <w:w w:val="90"/>
          <w:sz w:val="56"/>
          <w:szCs w:val="56"/>
        </w:rPr>
        <w:t>Use</w:t>
      </w:r>
      <w:r w:rsidRPr="00162FF4">
        <w:rPr>
          <w:rFonts w:eastAsia="Trebuchet MS" w:cs="Times New Roman"/>
          <w:spacing w:val="-56"/>
          <w:w w:val="90"/>
          <w:sz w:val="56"/>
          <w:szCs w:val="56"/>
        </w:rPr>
        <w:t xml:space="preserve"> </w:t>
      </w:r>
      <w:r w:rsidRPr="00162FF4">
        <w:rPr>
          <w:rFonts w:eastAsia="Trebuchet MS" w:cs="Times New Roman"/>
          <w:spacing w:val="-4"/>
          <w:w w:val="90"/>
          <w:sz w:val="56"/>
          <w:szCs w:val="56"/>
        </w:rPr>
        <w:t>of</w:t>
      </w:r>
      <w:r w:rsidRPr="00162FF4">
        <w:rPr>
          <w:rFonts w:eastAsia="Trebuchet MS" w:cs="Times New Roman"/>
          <w:spacing w:val="-54"/>
          <w:w w:val="90"/>
          <w:sz w:val="56"/>
          <w:szCs w:val="56"/>
        </w:rPr>
        <w:t xml:space="preserve"> </w:t>
      </w:r>
      <w:r w:rsidRPr="00162FF4">
        <w:rPr>
          <w:rFonts w:eastAsia="Trebuchet MS" w:cs="Times New Roman"/>
          <w:spacing w:val="-5"/>
          <w:w w:val="90"/>
          <w:sz w:val="56"/>
          <w:szCs w:val="56"/>
        </w:rPr>
        <w:t>AI</w:t>
      </w:r>
    </w:p>
    <w:p w14:paraId="7AEABFAB" w14:textId="77777777" w:rsidR="00162FF4" w:rsidRPr="00162FF4" w:rsidRDefault="00162FF4" w:rsidP="00162FF4">
      <w:pPr>
        <w:widowControl w:val="0"/>
        <w:autoSpaceDE w:val="0"/>
        <w:autoSpaceDN w:val="0"/>
        <w:spacing w:before="1" w:after="0" w:line="240" w:lineRule="auto"/>
        <w:jc w:val="left"/>
        <w:rPr>
          <w:rFonts w:eastAsia="Trebuchet MS" w:cs="Times New Roman"/>
          <w:sz w:val="14"/>
          <w:szCs w:val="24"/>
        </w:rPr>
      </w:pPr>
    </w:p>
    <w:p w14:paraId="1AC80114" w14:textId="77777777" w:rsidR="00162FF4" w:rsidRPr="00162FF4" w:rsidRDefault="00162FF4" w:rsidP="00162FF4">
      <w:pPr>
        <w:widowControl w:val="0"/>
        <w:autoSpaceDE w:val="0"/>
        <w:autoSpaceDN w:val="0"/>
        <w:spacing w:before="1" w:after="0" w:line="240" w:lineRule="auto"/>
        <w:jc w:val="left"/>
        <w:rPr>
          <w:rFonts w:eastAsia="Trebuchet MS" w:cs="Times New Roman"/>
          <w:sz w:val="14"/>
          <w:szCs w:val="24"/>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162FF4" w:rsidRPr="00162FF4" w14:paraId="691D8CAC" w14:textId="77777777" w:rsidTr="00162FF4">
        <w:trPr>
          <w:trHeight w:val="1093"/>
        </w:trPr>
        <w:tc>
          <w:tcPr>
            <w:tcW w:w="2251" w:type="dxa"/>
            <w:tcBorders>
              <w:top w:val="single" w:sz="6" w:space="0" w:color="000000"/>
              <w:left w:val="single" w:sz="6" w:space="0" w:color="000000"/>
              <w:bottom w:val="single" w:sz="4" w:space="0" w:color="000000"/>
              <w:right w:val="single" w:sz="4" w:space="0" w:color="000000"/>
            </w:tcBorders>
            <w:hideMark/>
          </w:tcPr>
          <w:p w14:paraId="05DE1CC8" w14:textId="77777777" w:rsidR="00162FF4" w:rsidRPr="00162FF4" w:rsidRDefault="00162FF4" w:rsidP="00162FF4">
            <w:pPr>
              <w:widowControl w:val="0"/>
              <w:autoSpaceDE w:val="0"/>
              <w:autoSpaceDN w:val="0"/>
              <w:spacing w:before="4" w:after="0" w:line="254" w:lineRule="auto"/>
              <w:ind w:left="105"/>
              <w:jc w:val="left"/>
              <w:rPr>
                <w:rFonts w:eastAsia="Arial MT" w:cs="Times New Roman"/>
                <w:sz w:val="22"/>
              </w:rPr>
            </w:pPr>
            <w:r w:rsidRPr="00162FF4">
              <w:rPr>
                <w:rFonts w:eastAsia="Arial MT" w:cs="Times New Roman"/>
                <w:spacing w:val="-2"/>
                <w:sz w:val="22"/>
              </w:rPr>
              <w:t>RESEARCH</w:t>
            </w:r>
          </w:p>
        </w:tc>
        <w:tc>
          <w:tcPr>
            <w:tcW w:w="5397" w:type="dxa"/>
            <w:tcBorders>
              <w:top w:val="single" w:sz="6" w:space="0" w:color="000000"/>
              <w:left w:val="single" w:sz="4" w:space="0" w:color="000000"/>
              <w:bottom w:val="single" w:sz="4" w:space="0" w:color="000000"/>
              <w:right w:val="single" w:sz="4" w:space="0" w:color="000000"/>
            </w:tcBorders>
            <w:hideMark/>
          </w:tcPr>
          <w:p w14:paraId="3502E732" w14:textId="77777777" w:rsidR="00162FF4" w:rsidRPr="00162FF4" w:rsidRDefault="00162FF4" w:rsidP="00162FF4">
            <w:pPr>
              <w:widowControl w:val="0"/>
              <w:autoSpaceDE w:val="0"/>
              <w:autoSpaceDN w:val="0"/>
              <w:spacing w:before="4" w:after="0" w:line="254" w:lineRule="auto"/>
              <w:ind w:left="108"/>
              <w:jc w:val="left"/>
              <w:rPr>
                <w:rFonts w:eastAsia="Arial MT" w:cs="Times New Roman"/>
                <w:sz w:val="22"/>
              </w:rPr>
            </w:pPr>
            <w:r w:rsidRPr="00162FF4">
              <w:rPr>
                <w:rFonts w:eastAsia="Arial MT" w:cs="Times New Roman"/>
                <w:sz w:val="22"/>
              </w:rPr>
              <w:t>For this assessment, you can use Generative AI to support you in research, including searching for bibliography,</w:t>
            </w:r>
            <w:r w:rsidRPr="00162FF4">
              <w:rPr>
                <w:rFonts w:eastAsia="Arial MT" w:cs="Times New Roman"/>
                <w:spacing w:val="-4"/>
                <w:sz w:val="22"/>
              </w:rPr>
              <w:t xml:space="preserve"> and </w:t>
            </w:r>
            <w:r w:rsidRPr="00162FF4">
              <w:rPr>
                <w:rFonts w:eastAsia="Arial MT" w:cs="Times New Roman"/>
                <w:sz w:val="22"/>
              </w:rPr>
              <w:t>using</w:t>
            </w:r>
            <w:r w:rsidRPr="00162FF4">
              <w:rPr>
                <w:rFonts w:eastAsia="Arial MT" w:cs="Times New Roman"/>
                <w:spacing w:val="-8"/>
                <w:sz w:val="22"/>
              </w:rPr>
              <w:t xml:space="preserve"> </w:t>
            </w:r>
            <w:r w:rsidRPr="00162FF4">
              <w:rPr>
                <w:rFonts w:eastAsia="Arial MT" w:cs="Times New Roman"/>
                <w:sz w:val="22"/>
              </w:rPr>
              <w:t>tools</w:t>
            </w:r>
            <w:r w:rsidRPr="00162FF4">
              <w:rPr>
                <w:rFonts w:eastAsia="Arial MT" w:cs="Times New Roman"/>
                <w:spacing w:val="-8"/>
                <w:sz w:val="22"/>
              </w:rPr>
              <w:t xml:space="preserve"> </w:t>
            </w:r>
            <w:r w:rsidRPr="00162FF4">
              <w:rPr>
                <w:rFonts w:eastAsia="Arial MT" w:cs="Times New Roman"/>
                <w:sz w:val="22"/>
              </w:rPr>
              <w:t>to</w:t>
            </w:r>
            <w:r w:rsidRPr="00162FF4">
              <w:rPr>
                <w:rFonts w:eastAsia="Arial MT" w:cs="Times New Roman"/>
                <w:spacing w:val="-6"/>
                <w:sz w:val="22"/>
              </w:rPr>
              <w:t xml:space="preserve"> </w:t>
            </w:r>
            <w:r w:rsidRPr="00162FF4">
              <w:rPr>
                <w:rFonts w:eastAsia="Arial MT" w:cs="Times New Roman"/>
                <w:sz w:val="22"/>
              </w:rPr>
              <w:t>summarise,</w:t>
            </w:r>
            <w:r w:rsidRPr="00162FF4">
              <w:rPr>
                <w:rFonts w:eastAsia="Arial MT" w:cs="Times New Roman"/>
                <w:spacing w:val="-7"/>
                <w:sz w:val="22"/>
              </w:rPr>
              <w:t xml:space="preserve"> </w:t>
            </w:r>
            <w:r w:rsidRPr="00162FF4">
              <w:rPr>
                <w:rFonts w:eastAsia="Arial MT" w:cs="Times New Roman"/>
                <w:sz w:val="22"/>
              </w:rPr>
              <w:t>compare</w:t>
            </w:r>
            <w:r w:rsidRPr="00162FF4">
              <w:rPr>
                <w:rFonts w:eastAsia="Arial MT" w:cs="Times New Roman"/>
                <w:spacing w:val="-10"/>
                <w:sz w:val="22"/>
              </w:rPr>
              <w:t xml:space="preserve"> </w:t>
            </w:r>
            <w:r w:rsidRPr="00162FF4">
              <w:rPr>
                <w:rFonts w:eastAsia="Arial MT" w:cs="Times New Roman"/>
                <w:sz w:val="22"/>
              </w:rPr>
              <w:t>and</w:t>
            </w:r>
          </w:p>
          <w:p w14:paraId="4B6C2807" w14:textId="77777777" w:rsidR="00162FF4" w:rsidRPr="00162FF4" w:rsidRDefault="00162FF4" w:rsidP="00162FF4">
            <w:pPr>
              <w:widowControl w:val="0"/>
              <w:autoSpaceDE w:val="0"/>
              <w:autoSpaceDN w:val="0"/>
              <w:spacing w:after="0" w:line="250" w:lineRule="exact"/>
              <w:ind w:left="108"/>
              <w:jc w:val="left"/>
              <w:rPr>
                <w:rFonts w:eastAsia="Arial MT" w:cs="Times New Roman"/>
                <w:sz w:val="22"/>
              </w:rPr>
            </w:pPr>
            <w:r w:rsidRPr="00162FF4">
              <w:rPr>
                <w:rFonts w:eastAsia="Arial MT" w:cs="Times New Roman"/>
                <w:sz w:val="22"/>
              </w:rPr>
              <w:t>interrogate</w:t>
            </w:r>
            <w:r w:rsidRPr="00162FF4">
              <w:rPr>
                <w:rFonts w:eastAsia="Arial MT" w:cs="Times New Roman"/>
                <w:spacing w:val="-9"/>
                <w:sz w:val="22"/>
              </w:rPr>
              <w:t xml:space="preserve"> </w:t>
            </w:r>
            <w:r w:rsidRPr="00162FF4">
              <w:rPr>
                <w:rFonts w:eastAsia="Arial MT" w:cs="Times New Roman"/>
                <w:spacing w:val="-2"/>
                <w:sz w:val="22"/>
              </w:rPr>
              <w:t>materials.</w:t>
            </w:r>
          </w:p>
        </w:tc>
        <w:tc>
          <w:tcPr>
            <w:tcW w:w="1415" w:type="dxa"/>
            <w:tcBorders>
              <w:top w:val="single" w:sz="6" w:space="0" w:color="000000"/>
              <w:left w:val="single" w:sz="4" w:space="0" w:color="000000"/>
              <w:bottom w:val="single" w:sz="4" w:space="0" w:color="000000"/>
              <w:right w:val="single" w:sz="6" w:space="0" w:color="000000"/>
            </w:tcBorders>
          </w:tcPr>
          <w:p w14:paraId="0F487D99"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6B06FD05" w14:textId="77777777" w:rsidR="00162FF4" w:rsidRPr="00162FF4" w:rsidRDefault="00162FF4" w:rsidP="00162FF4">
            <w:pPr>
              <w:widowControl w:val="0"/>
              <w:autoSpaceDE w:val="0"/>
              <w:autoSpaceDN w:val="0"/>
              <w:spacing w:before="2" w:after="0" w:line="254" w:lineRule="auto"/>
              <w:jc w:val="left"/>
              <w:rPr>
                <w:rFonts w:eastAsia="Arial MT" w:cs="Times New Roman"/>
                <w:sz w:val="22"/>
              </w:rPr>
            </w:pPr>
          </w:p>
          <w:p w14:paraId="062589A1" w14:textId="77777777" w:rsidR="00162FF4" w:rsidRPr="00162FF4" w:rsidRDefault="00162FF4" w:rsidP="00162FF4">
            <w:pPr>
              <w:widowControl w:val="0"/>
              <w:autoSpaceDE w:val="0"/>
              <w:autoSpaceDN w:val="0"/>
              <w:spacing w:after="0" w:line="254" w:lineRule="auto"/>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10072B48" w14:textId="77777777" w:rsidTr="00162FF4">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2DAAA29D"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2"/>
                <w:sz w:val="22"/>
              </w:rPr>
              <w:t>STRUCTURE</w:t>
            </w:r>
          </w:p>
        </w:tc>
        <w:tc>
          <w:tcPr>
            <w:tcW w:w="5397" w:type="dxa"/>
            <w:tcBorders>
              <w:top w:val="single" w:sz="4" w:space="0" w:color="000000"/>
              <w:left w:val="single" w:sz="4" w:space="0" w:color="000000"/>
              <w:bottom w:val="single" w:sz="4" w:space="0" w:color="000000"/>
              <w:right w:val="single" w:sz="4" w:space="0" w:color="000000"/>
            </w:tcBorders>
            <w:hideMark/>
          </w:tcPr>
          <w:p w14:paraId="062D2BBE"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For this assessment, you can use Generative AI to support</w:t>
            </w:r>
            <w:r w:rsidRPr="00162FF4">
              <w:rPr>
                <w:rFonts w:eastAsia="Arial MT" w:cs="Times New Roman"/>
                <w:spacing w:val="-7"/>
                <w:sz w:val="22"/>
              </w:rPr>
              <w:t xml:space="preserve"> </w:t>
            </w:r>
            <w:r w:rsidRPr="00162FF4">
              <w:rPr>
                <w:rFonts w:eastAsia="Arial MT" w:cs="Times New Roman"/>
                <w:sz w:val="22"/>
              </w:rPr>
              <w:t>you</w:t>
            </w:r>
            <w:r w:rsidRPr="00162FF4">
              <w:rPr>
                <w:rFonts w:eastAsia="Arial MT" w:cs="Times New Roman"/>
                <w:spacing w:val="-7"/>
                <w:sz w:val="22"/>
              </w:rPr>
              <w:t xml:space="preserve"> </w:t>
            </w:r>
            <w:r w:rsidRPr="00162FF4">
              <w:rPr>
                <w:rFonts w:eastAsia="Arial MT" w:cs="Times New Roman"/>
                <w:sz w:val="22"/>
              </w:rPr>
              <w:t>in</w:t>
            </w:r>
            <w:r w:rsidRPr="00162FF4">
              <w:rPr>
                <w:rFonts w:eastAsia="Arial MT" w:cs="Times New Roman"/>
                <w:spacing w:val="-9"/>
                <w:sz w:val="22"/>
              </w:rPr>
              <w:t xml:space="preserve"> </w:t>
            </w:r>
            <w:r w:rsidRPr="00162FF4">
              <w:rPr>
                <w:rFonts w:eastAsia="Arial MT" w:cs="Times New Roman"/>
                <w:sz w:val="22"/>
              </w:rPr>
              <w:t>structuring</w:t>
            </w:r>
            <w:r w:rsidRPr="00162FF4">
              <w:rPr>
                <w:rFonts w:eastAsia="Arial MT" w:cs="Times New Roman"/>
                <w:spacing w:val="-7"/>
                <w:sz w:val="22"/>
              </w:rPr>
              <w:t xml:space="preserve"> </w:t>
            </w:r>
            <w:r w:rsidRPr="00162FF4">
              <w:rPr>
                <w:rFonts w:eastAsia="Arial MT" w:cs="Times New Roman"/>
                <w:sz w:val="22"/>
              </w:rPr>
              <w:t>your</w:t>
            </w:r>
            <w:r w:rsidRPr="00162FF4">
              <w:rPr>
                <w:rFonts w:eastAsia="Arial MT" w:cs="Times New Roman"/>
                <w:spacing w:val="-8"/>
                <w:sz w:val="22"/>
              </w:rPr>
              <w:t xml:space="preserve"> </w:t>
            </w:r>
            <w:r w:rsidRPr="00162FF4">
              <w:rPr>
                <w:rFonts w:eastAsia="Arial MT" w:cs="Times New Roman"/>
                <w:sz w:val="22"/>
              </w:rPr>
              <w:t>submission,</w:t>
            </w:r>
            <w:r w:rsidRPr="00162FF4">
              <w:rPr>
                <w:rFonts w:eastAsia="Arial MT" w:cs="Times New Roman"/>
                <w:spacing w:val="-5"/>
                <w:sz w:val="22"/>
              </w:rPr>
              <w:t xml:space="preserve"> </w:t>
            </w:r>
            <w:r w:rsidRPr="00162FF4">
              <w:rPr>
                <w:rFonts w:eastAsia="Arial MT" w:cs="Times New Roman"/>
                <w:sz w:val="22"/>
              </w:rPr>
              <w:t>including creating a draft argument structure, identifying parts</w:t>
            </w:r>
          </w:p>
          <w:p w14:paraId="0DF3CF2D" w14:textId="77777777" w:rsidR="00162FF4" w:rsidRPr="00162FF4" w:rsidRDefault="00162FF4" w:rsidP="00162FF4">
            <w:pPr>
              <w:widowControl w:val="0"/>
              <w:autoSpaceDE w:val="0"/>
              <w:autoSpaceDN w:val="0"/>
              <w:spacing w:after="0" w:line="250" w:lineRule="exact"/>
              <w:ind w:left="108"/>
              <w:jc w:val="left"/>
              <w:rPr>
                <w:rFonts w:eastAsia="Arial MT" w:cs="Times New Roman"/>
                <w:sz w:val="22"/>
              </w:rPr>
            </w:pPr>
            <w:r w:rsidRPr="00162FF4">
              <w:rPr>
                <w:rFonts w:eastAsia="Arial MT" w:cs="Times New Roman"/>
                <w:sz w:val="22"/>
              </w:rPr>
              <w:t>and</w:t>
            </w:r>
            <w:r w:rsidRPr="00162FF4">
              <w:rPr>
                <w:rFonts w:eastAsia="Arial MT" w:cs="Times New Roman"/>
                <w:spacing w:val="-7"/>
                <w:sz w:val="22"/>
              </w:rPr>
              <w:t xml:space="preserve"> </w:t>
            </w:r>
            <w:r w:rsidRPr="00162FF4">
              <w:rPr>
                <w:rFonts w:eastAsia="Arial MT" w:cs="Times New Roman"/>
                <w:sz w:val="22"/>
              </w:rPr>
              <w:t>headings,</w:t>
            </w:r>
            <w:r w:rsidRPr="00162FF4">
              <w:rPr>
                <w:rFonts w:eastAsia="Arial MT" w:cs="Times New Roman"/>
                <w:spacing w:val="-5"/>
                <w:sz w:val="22"/>
              </w:rPr>
              <w:t xml:space="preserve"> </w:t>
            </w:r>
            <w:r w:rsidRPr="00162FF4">
              <w:rPr>
                <w:rFonts w:eastAsia="Arial MT" w:cs="Times New Roman"/>
                <w:spacing w:val="-4"/>
                <w:sz w:val="22"/>
              </w:rPr>
              <w:t>etc.</w:t>
            </w:r>
          </w:p>
        </w:tc>
        <w:tc>
          <w:tcPr>
            <w:tcW w:w="1415" w:type="dxa"/>
            <w:tcBorders>
              <w:top w:val="single" w:sz="4" w:space="0" w:color="000000"/>
              <w:left w:val="single" w:sz="4" w:space="0" w:color="000000"/>
              <w:bottom w:val="single" w:sz="4" w:space="0" w:color="000000"/>
              <w:right w:val="single" w:sz="6" w:space="0" w:color="000000"/>
            </w:tcBorders>
          </w:tcPr>
          <w:p w14:paraId="5D5F98D5"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37771904" w14:textId="77777777" w:rsidR="00162FF4" w:rsidRPr="00162FF4" w:rsidRDefault="00162FF4" w:rsidP="00162FF4">
            <w:pPr>
              <w:widowControl w:val="0"/>
              <w:autoSpaceDE w:val="0"/>
              <w:autoSpaceDN w:val="0"/>
              <w:spacing w:after="0" w:line="254" w:lineRule="auto"/>
              <w:jc w:val="left"/>
              <w:rPr>
                <w:rFonts w:eastAsia="Arial MT" w:cs="Times New Roman"/>
                <w:sz w:val="22"/>
              </w:rPr>
            </w:pPr>
          </w:p>
          <w:p w14:paraId="6F078F08" w14:textId="77777777" w:rsidR="00162FF4" w:rsidRPr="00162FF4" w:rsidRDefault="00162FF4" w:rsidP="00162FF4">
            <w:pPr>
              <w:widowControl w:val="0"/>
              <w:autoSpaceDE w:val="0"/>
              <w:autoSpaceDN w:val="0"/>
              <w:spacing w:after="0" w:line="254" w:lineRule="auto"/>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31C43C23" w14:textId="77777777" w:rsidTr="00162FF4">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7E1428EB"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2"/>
                <w:sz w:val="22"/>
              </w:rPr>
              <w:t>PROOFREADING</w:t>
            </w:r>
          </w:p>
        </w:tc>
        <w:tc>
          <w:tcPr>
            <w:tcW w:w="5397" w:type="dxa"/>
            <w:tcBorders>
              <w:top w:val="single" w:sz="4" w:space="0" w:color="000000"/>
              <w:left w:val="single" w:sz="4" w:space="0" w:color="000000"/>
              <w:bottom w:val="single" w:sz="4" w:space="0" w:color="000000"/>
              <w:right w:val="single" w:sz="4" w:space="0" w:color="000000"/>
            </w:tcBorders>
            <w:hideMark/>
          </w:tcPr>
          <w:p w14:paraId="6672AF50"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For</w:t>
            </w:r>
            <w:r w:rsidRPr="00162FF4">
              <w:rPr>
                <w:rFonts w:eastAsia="Arial MT" w:cs="Times New Roman"/>
                <w:spacing w:val="-5"/>
                <w:sz w:val="22"/>
              </w:rPr>
              <w:t xml:space="preserve"> </w:t>
            </w:r>
            <w:r w:rsidRPr="00162FF4">
              <w:rPr>
                <w:rFonts w:eastAsia="Arial MT" w:cs="Times New Roman"/>
                <w:sz w:val="22"/>
              </w:rPr>
              <w:t>this</w:t>
            </w:r>
            <w:r w:rsidRPr="00162FF4">
              <w:rPr>
                <w:rFonts w:eastAsia="Arial MT" w:cs="Times New Roman"/>
                <w:spacing w:val="-3"/>
                <w:sz w:val="22"/>
              </w:rPr>
              <w:t xml:space="preserve"> </w:t>
            </w:r>
            <w:r w:rsidRPr="00162FF4">
              <w:rPr>
                <w:rFonts w:eastAsia="Arial MT" w:cs="Times New Roman"/>
                <w:sz w:val="22"/>
              </w:rPr>
              <w:t>assessment,</w:t>
            </w:r>
            <w:r w:rsidRPr="00162FF4">
              <w:rPr>
                <w:rFonts w:eastAsia="Arial MT" w:cs="Times New Roman"/>
                <w:spacing w:val="-4"/>
                <w:sz w:val="22"/>
              </w:rPr>
              <w:t xml:space="preserve"> </w:t>
            </w:r>
            <w:r w:rsidRPr="00162FF4">
              <w:rPr>
                <w:rFonts w:eastAsia="Arial MT" w:cs="Times New Roman"/>
                <w:sz w:val="22"/>
              </w:rPr>
              <w:t>you</w:t>
            </w:r>
            <w:r w:rsidRPr="00162FF4">
              <w:rPr>
                <w:rFonts w:eastAsia="Arial MT" w:cs="Times New Roman"/>
                <w:spacing w:val="-6"/>
                <w:sz w:val="22"/>
              </w:rPr>
              <w:t xml:space="preserve"> </w:t>
            </w:r>
            <w:r w:rsidRPr="00162FF4">
              <w:rPr>
                <w:rFonts w:eastAsia="Arial MT" w:cs="Times New Roman"/>
                <w:sz w:val="22"/>
              </w:rPr>
              <w:t>can</w:t>
            </w:r>
            <w:r w:rsidRPr="00162FF4">
              <w:rPr>
                <w:rFonts w:eastAsia="Arial MT" w:cs="Times New Roman"/>
                <w:spacing w:val="-4"/>
                <w:sz w:val="22"/>
              </w:rPr>
              <w:t xml:space="preserve"> </w:t>
            </w:r>
            <w:r w:rsidRPr="00162FF4">
              <w:rPr>
                <w:rFonts w:eastAsia="Arial MT" w:cs="Times New Roman"/>
                <w:sz w:val="22"/>
              </w:rPr>
              <w:t>use</w:t>
            </w:r>
            <w:r w:rsidRPr="00162FF4">
              <w:rPr>
                <w:rFonts w:eastAsia="Arial MT" w:cs="Times New Roman"/>
                <w:spacing w:val="-8"/>
                <w:sz w:val="22"/>
              </w:rPr>
              <w:t xml:space="preserve"> </w:t>
            </w:r>
            <w:r w:rsidRPr="00162FF4">
              <w:rPr>
                <w:rFonts w:eastAsia="Arial MT" w:cs="Times New Roman"/>
                <w:sz w:val="22"/>
              </w:rPr>
              <w:t>Generative</w:t>
            </w:r>
            <w:r w:rsidRPr="00162FF4">
              <w:rPr>
                <w:rFonts w:eastAsia="Arial MT" w:cs="Times New Roman"/>
                <w:spacing w:val="-4"/>
                <w:sz w:val="22"/>
              </w:rPr>
              <w:t xml:space="preserve"> </w:t>
            </w:r>
            <w:r w:rsidRPr="00162FF4">
              <w:rPr>
                <w:rFonts w:eastAsia="Arial MT" w:cs="Times New Roman"/>
                <w:sz w:val="22"/>
              </w:rPr>
              <w:t>AI</w:t>
            </w:r>
            <w:r w:rsidRPr="00162FF4">
              <w:rPr>
                <w:rFonts w:eastAsia="Arial MT" w:cs="Times New Roman"/>
                <w:spacing w:val="-7"/>
                <w:sz w:val="22"/>
              </w:rPr>
              <w:t xml:space="preserve"> </w:t>
            </w:r>
            <w:r w:rsidRPr="00162FF4">
              <w:rPr>
                <w:rFonts w:eastAsia="Arial MT" w:cs="Times New Roman"/>
                <w:sz w:val="22"/>
              </w:rPr>
              <w:t>to check your own text/creation for grammatical and syntactical mistakes, including rephrasing of your</w:t>
            </w:r>
          </w:p>
          <w:p w14:paraId="58BC7849" w14:textId="77777777" w:rsidR="00162FF4" w:rsidRPr="00162FF4" w:rsidRDefault="00162FF4" w:rsidP="00162FF4">
            <w:pPr>
              <w:widowControl w:val="0"/>
              <w:autoSpaceDE w:val="0"/>
              <w:autoSpaceDN w:val="0"/>
              <w:spacing w:after="0" w:line="250" w:lineRule="exact"/>
              <w:ind w:left="108"/>
              <w:jc w:val="left"/>
              <w:rPr>
                <w:rFonts w:eastAsia="Arial MT" w:cs="Times New Roman"/>
                <w:sz w:val="22"/>
              </w:rPr>
            </w:pPr>
            <w:r w:rsidRPr="00162FF4">
              <w:rPr>
                <w:rFonts w:eastAsia="Arial MT" w:cs="Times New Roman"/>
                <w:sz w:val="22"/>
              </w:rPr>
              <w:t>own</w:t>
            </w:r>
            <w:r w:rsidRPr="00162FF4">
              <w:rPr>
                <w:rFonts w:eastAsia="Arial MT" w:cs="Times New Roman"/>
                <w:spacing w:val="-5"/>
                <w:sz w:val="22"/>
              </w:rPr>
              <w:t xml:space="preserve"> </w:t>
            </w:r>
            <w:r w:rsidRPr="00162FF4">
              <w:rPr>
                <w:rFonts w:eastAsia="Arial MT" w:cs="Times New Roman"/>
                <w:sz w:val="22"/>
              </w:rPr>
              <w:t>work</w:t>
            </w:r>
            <w:r w:rsidRPr="00162FF4">
              <w:rPr>
                <w:rFonts w:eastAsia="Arial MT" w:cs="Times New Roman"/>
                <w:spacing w:val="-3"/>
                <w:sz w:val="22"/>
              </w:rPr>
              <w:t xml:space="preserve"> </w:t>
            </w:r>
            <w:r w:rsidRPr="00162FF4">
              <w:rPr>
                <w:rFonts w:eastAsia="Arial MT" w:cs="Times New Roman"/>
                <w:sz w:val="22"/>
              </w:rPr>
              <w:t>within</w:t>
            </w:r>
            <w:r w:rsidRPr="00162FF4">
              <w:rPr>
                <w:rFonts w:eastAsia="Arial MT" w:cs="Times New Roman"/>
                <w:spacing w:val="-6"/>
                <w:sz w:val="22"/>
              </w:rPr>
              <w:t xml:space="preserve"> </w:t>
            </w:r>
            <w:r w:rsidRPr="00162FF4">
              <w:rPr>
                <w:rFonts w:eastAsia="Arial MT" w:cs="Times New Roman"/>
                <w:sz w:val="22"/>
              </w:rPr>
              <w:t>specific</w:t>
            </w:r>
            <w:r w:rsidRPr="00162FF4">
              <w:rPr>
                <w:rFonts w:eastAsia="Arial MT" w:cs="Times New Roman"/>
                <w:spacing w:val="-6"/>
                <w:sz w:val="22"/>
              </w:rPr>
              <w:t xml:space="preserve"> </w:t>
            </w:r>
            <w:r w:rsidRPr="00162FF4">
              <w:rPr>
                <w:rFonts w:eastAsia="Arial MT" w:cs="Times New Roman"/>
                <w:spacing w:val="-2"/>
                <w:sz w:val="22"/>
              </w:rPr>
              <w:t>standards.</w:t>
            </w:r>
          </w:p>
        </w:tc>
        <w:tc>
          <w:tcPr>
            <w:tcW w:w="1415" w:type="dxa"/>
            <w:tcBorders>
              <w:top w:val="single" w:sz="4" w:space="0" w:color="000000"/>
              <w:left w:val="single" w:sz="4" w:space="0" w:color="000000"/>
              <w:bottom w:val="single" w:sz="4" w:space="0" w:color="000000"/>
              <w:right w:val="single" w:sz="6" w:space="0" w:color="000000"/>
            </w:tcBorders>
          </w:tcPr>
          <w:p w14:paraId="515F7BC2"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571BA940" w14:textId="77777777" w:rsidR="00162FF4" w:rsidRPr="00162FF4" w:rsidRDefault="00162FF4" w:rsidP="00162FF4">
            <w:pPr>
              <w:widowControl w:val="0"/>
              <w:autoSpaceDE w:val="0"/>
              <w:autoSpaceDN w:val="0"/>
              <w:spacing w:after="0" w:line="254" w:lineRule="auto"/>
              <w:jc w:val="left"/>
              <w:rPr>
                <w:rFonts w:eastAsia="Arial MT" w:cs="Times New Roman"/>
                <w:sz w:val="22"/>
              </w:rPr>
            </w:pPr>
          </w:p>
          <w:p w14:paraId="5B38EC0B" w14:textId="77777777" w:rsidR="00162FF4" w:rsidRPr="00162FF4" w:rsidRDefault="00162FF4" w:rsidP="00162FF4">
            <w:pPr>
              <w:widowControl w:val="0"/>
              <w:autoSpaceDE w:val="0"/>
              <w:autoSpaceDN w:val="0"/>
              <w:spacing w:after="0" w:line="254" w:lineRule="auto"/>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031BC0C4" w14:textId="77777777" w:rsidTr="00162FF4">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5043D1E5"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2"/>
                <w:sz w:val="22"/>
              </w:rPr>
              <w:t>WRITING</w:t>
            </w:r>
          </w:p>
        </w:tc>
        <w:tc>
          <w:tcPr>
            <w:tcW w:w="5397" w:type="dxa"/>
            <w:tcBorders>
              <w:top w:val="single" w:sz="4" w:space="0" w:color="000000"/>
              <w:left w:val="single" w:sz="4" w:space="0" w:color="000000"/>
              <w:bottom w:val="single" w:sz="4" w:space="0" w:color="000000"/>
              <w:right w:val="single" w:sz="4" w:space="0" w:color="000000"/>
            </w:tcBorders>
            <w:hideMark/>
          </w:tcPr>
          <w:p w14:paraId="54D82D75"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For</w:t>
            </w:r>
            <w:r w:rsidRPr="00162FF4">
              <w:rPr>
                <w:rFonts w:eastAsia="Arial MT" w:cs="Times New Roman"/>
                <w:spacing w:val="-5"/>
                <w:sz w:val="22"/>
              </w:rPr>
              <w:t xml:space="preserve"> </w:t>
            </w:r>
            <w:r w:rsidRPr="00162FF4">
              <w:rPr>
                <w:rFonts w:eastAsia="Arial MT" w:cs="Times New Roman"/>
                <w:sz w:val="22"/>
              </w:rPr>
              <w:t>this</w:t>
            </w:r>
            <w:r w:rsidRPr="00162FF4">
              <w:rPr>
                <w:rFonts w:eastAsia="Arial MT" w:cs="Times New Roman"/>
                <w:spacing w:val="-3"/>
                <w:sz w:val="22"/>
              </w:rPr>
              <w:t xml:space="preserve"> </w:t>
            </w:r>
            <w:r w:rsidRPr="00162FF4">
              <w:rPr>
                <w:rFonts w:eastAsia="Arial MT" w:cs="Times New Roman"/>
                <w:sz w:val="22"/>
              </w:rPr>
              <w:t>assessment,</w:t>
            </w:r>
            <w:r w:rsidRPr="00162FF4">
              <w:rPr>
                <w:rFonts w:eastAsia="Arial MT" w:cs="Times New Roman"/>
                <w:spacing w:val="-4"/>
                <w:sz w:val="22"/>
              </w:rPr>
              <w:t xml:space="preserve"> </w:t>
            </w:r>
            <w:r w:rsidRPr="00162FF4">
              <w:rPr>
                <w:rFonts w:eastAsia="Arial MT" w:cs="Times New Roman"/>
                <w:sz w:val="22"/>
              </w:rPr>
              <w:t>you</w:t>
            </w:r>
            <w:r w:rsidRPr="00162FF4">
              <w:rPr>
                <w:rFonts w:eastAsia="Arial MT" w:cs="Times New Roman"/>
                <w:spacing w:val="-6"/>
                <w:sz w:val="22"/>
              </w:rPr>
              <w:t xml:space="preserve"> </w:t>
            </w:r>
            <w:r w:rsidRPr="00162FF4">
              <w:rPr>
                <w:rFonts w:eastAsia="Arial MT" w:cs="Times New Roman"/>
                <w:sz w:val="22"/>
              </w:rPr>
              <w:t>can</w:t>
            </w:r>
            <w:r w:rsidRPr="00162FF4">
              <w:rPr>
                <w:rFonts w:eastAsia="Arial MT" w:cs="Times New Roman"/>
                <w:spacing w:val="-4"/>
                <w:sz w:val="22"/>
              </w:rPr>
              <w:t xml:space="preserve"> </w:t>
            </w:r>
            <w:r w:rsidRPr="00162FF4">
              <w:rPr>
                <w:rFonts w:eastAsia="Arial MT" w:cs="Times New Roman"/>
                <w:sz w:val="22"/>
              </w:rPr>
              <w:t>use</w:t>
            </w:r>
            <w:r w:rsidRPr="00162FF4">
              <w:rPr>
                <w:rFonts w:eastAsia="Arial MT" w:cs="Times New Roman"/>
                <w:spacing w:val="-8"/>
                <w:sz w:val="22"/>
              </w:rPr>
              <w:t xml:space="preserve"> </w:t>
            </w:r>
            <w:r w:rsidRPr="00162FF4">
              <w:rPr>
                <w:rFonts w:eastAsia="Arial MT" w:cs="Times New Roman"/>
                <w:sz w:val="22"/>
              </w:rPr>
              <w:t>Generative</w:t>
            </w:r>
            <w:r w:rsidRPr="00162FF4">
              <w:rPr>
                <w:rFonts w:eastAsia="Arial MT" w:cs="Times New Roman"/>
                <w:spacing w:val="-4"/>
                <w:sz w:val="22"/>
              </w:rPr>
              <w:t xml:space="preserve"> </w:t>
            </w:r>
            <w:r w:rsidRPr="00162FF4">
              <w:rPr>
                <w:rFonts w:eastAsia="Arial MT" w:cs="Times New Roman"/>
                <w:sz w:val="22"/>
              </w:rPr>
              <w:t>AI</w:t>
            </w:r>
            <w:r w:rsidRPr="00162FF4">
              <w:rPr>
                <w:rFonts w:eastAsia="Arial MT" w:cs="Times New Roman"/>
                <w:spacing w:val="-7"/>
                <w:sz w:val="22"/>
              </w:rPr>
              <w:t xml:space="preserve"> </w:t>
            </w:r>
            <w:r w:rsidRPr="00162FF4">
              <w:rPr>
                <w:rFonts w:eastAsia="Arial MT" w:cs="Times New Roman"/>
                <w:sz w:val="22"/>
              </w:rPr>
              <w:t>to create text for submission.</w:t>
            </w:r>
          </w:p>
        </w:tc>
        <w:tc>
          <w:tcPr>
            <w:tcW w:w="1415" w:type="dxa"/>
            <w:tcBorders>
              <w:top w:val="single" w:sz="4" w:space="0" w:color="000000"/>
              <w:left w:val="single" w:sz="4" w:space="0" w:color="000000"/>
              <w:bottom w:val="single" w:sz="4" w:space="0" w:color="000000"/>
              <w:right w:val="single" w:sz="6" w:space="0" w:color="000000"/>
            </w:tcBorders>
          </w:tcPr>
          <w:p w14:paraId="0454D798"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45DF9FE2" w14:textId="77777777" w:rsidR="00162FF4" w:rsidRPr="00162FF4" w:rsidRDefault="00162FF4" w:rsidP="00162FF4">
            <w:pPr>
              <w:widowControl w:val="0"/>
              <w:autoSpaceDE w:val="0"/>
              <w:autoSpaceDN w:val="0"/>
              <w:spacing w:after="0" w:line="254" w:lineRule="auto"/>
              <w:jc w:val="left"/>
              <w:rPr>
                <w:rFonts w:eastAsia="Arial MT" w:cs="Times New Roman"/>
                <w:sz w:val="22"/>
              </w:rPr>
            </w:pPr>
          </w:p>
          <w:p w14:paraId="2F058DC0" w14:textId="77777777" w:rsidR="00162FF4" w:rsidRPr="00162FF4" w:rsidRDefault="00162FF4" w:rsidP="00162FF4">
            <w:pPr>
              <w:widowControl w:val="0"/>
              <w:autoSpaceDE w:val="0"/>
              <w:autoSpaceDN w:val="0"/>
              <w:spacing w:after="0" w:line="262" w:lineRule="exact"/>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04B65C21" w14:textId="77777777" w:rsidTr="00162FF4">
        <w:trPr>
          <w:trHeight w:val="825"/>
        </w:trPr>
        <w:tc>
          <w:tcPr>
            <w:tcW w:w="2251" w:type="dxa"/>
            <w:tcBorders>
              <w:top w:val="single" w:sz="4" w:space="0" w:color="000000"/>
              <w:left w:val="single" w:sz="6" w:space="0" w:color="000000"/>
              <w:bottom w:val="single" w:sz="4" w:space="0" w:color="000000"/>
              <w:right w:val="single" w:sz="4" w:space="0" w:color="000000"/>
            </w:tcBorders>
            <w:hideMark/>
          </w:tcPr>
          <w:p w14:paraId="5ABED3A7"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2"/>
                <w:sz w:val="22"/>
              </w:rPr>
              <w:t>CREATIVE</w:t>
            </w:r>
          </w:p>
        </w:tc>
        <w:tc>
          <w:tcPr>
            <w:tcW w:w="5397" w:type="dxa"/>
            <w:tcBorders>
              <w:top w:val="single" w:sz="4" w:space="0" w:color="000000"/>
              <w:left w:val="single" w:sz="4" w:space="0" w:color="000000"/>
              <w:bottom w:val="single" w:sz="4" w:space="0" w:color="000000"/>
              <w:right w:val="single" w:sz="4" w:space="0" w:color="000000"/>
            </w:tcBorders>
            <w:hideMark/>
          </w:tcPr>
          <w:p w14:paraId="65CA8D34"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For</w:t>
            </w:r>
            <w:r w:rsidRPr="00162FF4">
              <w:rPr>
                <w:rFonts w:eastAsia="Arial MT" w:cs="Times New Roman"/>
                <w:spacing w:val="-5"/>
                <w:sz w:val="22"/>
              </w:rPr>
              <w:t xml:space="preserve"> </w:t>
            </w:r>
            <w:r w:rsidRPr="00162FF4">
              <w:rPr>
                <w:rFonts w:eastAsia="Arial MT" w:cs="Times New Roman"/>
                <w:sz w:val="22"/>
              </w:rPr>
              <w:t>this</w:t>
            </w:r>
            <w:r w:rsidRPr="00162FF4">
              <w:rPr>
                <w:rFonts w:eastAsia="Arial MT" w:cs="Times New Roman"/>
                <w:spacing w:val="-3"/>
                <w:sz w:val="22"/>
              </w:rPr>
              <w:t xml:space="preserve"> </w:t>
            </w:r>
            <w:r w:rsidRPr="00162FF4">
              <w:rPr>
                <w:rFonts w:eastAsia="Arial MT" w:cs="Times New Roman"/>
                <w:sz w:val="22"/>
              </w:rPr>
              <w:t>assessment,</w:t>
            </w:r>
            <w:r w:rsidRPr="00162FF4">
              <w:rPr>
                <w:rFonts w:eastAsia="Arial MT" w:cs="Times New Roman"/>
                <w:spacing w:val="-4"/>
                <w:sz w:val="22"/>
              </w:rPr>
              <w:t xml:space="preserve"> </w:t>
            </w:r>
            <w:r w:rsidRPr="00162FF4">
              <w:rPr>
                <w:rFonts w:eastAsia="Arial MT" w:cs="Times New Roman"/>
                <w:sz w:val="22"/>
              </w:rPr>
              <w:t>you</w:t>
            </w:r>
            <w:r w:rsidRPr="00162FF4">
              <w:rPr>
                <w:rFonts w:eastAsia="Arial MT" w:cs="Times New Roman"/>
                <w:spacing w:val="-6"/>
                <w:sz w:val="22"/>
              </w:rPr>
              <w:t xml:space="preserve"> </w:t>
            </w:r>
            <w:r w:rsidRPr="00162FF4">
              <w:rPr>
                <w:rFonts w:eastAsia="Arial MT" w:cs="Times New Roman"/>
                <w:sz w:val="22"/>
              </w:rPr>
              <w:t>can</w:t>
            </w:r>
            <w:r w:rsidRPr="00162FF4">
              <w:rPr>
                <w:rFonts w:eastAsia="Arial MT" w:cs="Times New Roman"/>
                <w:spacing w:val="-4"/>
                <w:sz w:val="22"/>
              </w:rPr>
              <w:t xml:space="preserve"> </w:t>
            </w:r>
            <w:r w:rsidRPr="00162FF4">
              <w:rPr>
                <w:rFonts w:eastAsia="Arial MT" w:cs="Times New Roman"/>
                <w:sz w:val="22"/>
              </w:rPr>
              <w:t>use</w:t>
            </w:r>
            <w:r w:rsidRPr="00162FF4">
              <w:rPr>
                <w:rFonts w:eastAsia="Arial MT" w:cs="Times New Roman"/>
                <w:spacing w:val="-8"/>
                <w:sz w:val="22"/>
              </w:rPr>
              <w:t xml:space="preserve"> </w:t>
            </w:r>
            <w:r w:rsidRPr="00162FF4">
              <w:rPr>
                <w:rFonts w:eastAsia="Arial MT" w:cs="Times New Roman"/>
                <w:sz w:val="22"/>
              </w:rPr>
              <w:t>Generative</w:t>
            </w:r>
            <w:r w:rsidRPr="00162FF4">
              <w:rPr>
                <w:rFonts w:eastAsia="Arial MT" w:cs="Times New Roman"/>
                <w:spacing w:val="-4"/>
                <w:sz w:val="22"/>
              </w:rPr>
              <w:t xml:space="preserve"> </w:t>
            </w:r>
            <w:r w:rsidRPr="00162FF4">
              <w:rPr>
                <w:rFonts w:eastAsia="Arial MT" w:cs="Times New Roman"/>
                <w:sz w:val="22"/>
              </w:rPr>
              <w:t>AI</w:t>
            </w:r>
            <w:r w:rsidRPr="00162FF4">
              <w:rPr>
                <w:rFonts w:eastAsia="Arial MT" w:cs="Times New Roman"/>
                <w:spacing w:val="-7"/>
                <w:sz w:val="22"/>
              </w:rPr>
              <w:t xml:space="preserve"> </w:t>
            </w:r>
            <w:r w:rsidRPr="00162FF4">
              <w:rPr>
                <w:rFonts w:eastAsia="Arial MT" w:cs="Times New Roman"/>
                <w:sz w:val="22"/>
              </w:rPr>
              <w:t>to create creative materials, such as images.</w:t>
            </w:r>
          </w:p>
        </w:tc>
        <w:tc>
          <w:tcPr>
            <w:tcW w:w="1415" w:type="dxa"/>
            <w:tcBorders>
              <w:top w:val="single" w:sz="4" w:space="0" w:color="000000"/>
              <w:left w:val="single" w:sz="4" w:space="0" w:color="000000"/>
              <w:bottom w:val="single" w:sz="4" w:space="0" w:color="000000"/>
              <w:right w:val="single" w:sz="6" w:space="0" w:color="000000"/>
            </w:tcBorders>
          </w:tcPr>
          <w:p w14:paraId="2697E513"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2C3BD3EF" w14:textId="77777777" w:rsidR="00162FF4" w:rsidRPr="00162FF4" w:rsidRDefault="00162FF4" w:rsidP="00162FF4">
            <w:pPr>
              <w:widowControl w:val="0"/>
              <w:autoSpaceDE w:val="0"/>
              <w:autoSpaceDN w:val="0"/>
              <w:spacing w:before="2" w:after="0" w:line="254" w:lineRule="auto"/>
              <w:jc w:val="left"/>
              <w:rPr>
                <w:rFonts w:eastAsia="Arial MT" w:cs="Times New Roman"/>
                <w:sz w:val="22"/>
              </w:rPr>
            </w:pPr>
          </w:p>
          <w:p w14:paraId="0E3E3CFD" w14:textId="77777777" w:rsidR="00162FF4" w:rsidRPr="00162FF4" w:rsidRDefault="00162FF4" w:rsidP="00162FF4">
            <w:pPr>
              <w:widowControl w:val="0"/>
              <w:autoSpaceDE w:val="0"/>
              <w:autoSpaceDN w:val="0"/>
              <w:spacing w:after="0" w:line="262" w:lineRule="exact"/>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6259E7A6" w14:textId="77777777" w:rsidTr="00162FF4">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62F90387"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2"/>
                <w:sz w:val="22"/>
              </w:rPr>
              <w:t>PROGRAMING</w:t>
            </w:r>
          </w:p>
        </w:tc>
        <w:tc>
          <w:tcPr>
            <w:tcW w:w="5397" w:type="dxa"/>
            <w:tcBorders>
              <w:top w:val="single" w:sz="4" w:space="0" w:color="000000"/>
              <w:left w:val="single" w:sz="4" w:space="0" w:color="000000"/>
              <w:bottom w:val="single" w:sz="4" w:space="0" w:color="000000"/>
              <w:right w:val="single" w:sz="4" w:space="0" w:color="000000"/>
            </w:tcBorders>
            <w:hideMark/>
          </w:tcPr>
          <w:p w14:paraId="06092BF6"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For</w:t>
            </w:r>
            <w:r w:rsidRPr="00162FF4">
              <w:rPr>
                <w:rFonts w:eastAsia="Arial MT" w:cs="Times New Roman"/>
                <w:spacing w:val="-5"/>
                <w:sz w:val="22"/>
              </w:rPr>
              <w:t xml:space="preserve"> </w:t>
            </w:r>
            <w:r w:rsidRPr="00162FF4">
              <w:rPr>
                <w:rFonts w:eastAsia="Arial MT" w:cs="Times New Roman"/>
                <w:sz w:val="22"/>
              </w:rPr>
              <w:t>this</w:t>
            </w:r>
            <w:r w:rsidRPr="00162FF4">
              <w:rPr>
                <w:rFonts w:eastAsia="Arial MT" w:cs="Times New Roman"/>
                <w:spacing w:val="-3"/>
                <w:sz w:val="22"/>
              </w:rPr>
              <w:t xml:space="preserve"> </w:t>
            </w:r>
            <w:r w:rsidRPr="00162FF4">
              <w:rPr>
                <w:rFonts w:eastAsia="Arial MT" w:cs="Times New Roman"/>
                <w:sz w:val="22"/>
              </w:rPr>
              <w:t>assessment,</w:t>
            </w:r>
            <w:r w:rsidRPr="00162FF4">
              <w:rPr>
                <w:rFonts w:eastAsia="Arial MT" w:cs="Times New Roman"/>
                <w:spacing w:val="-4"/>
                <w:sz w:val="22"/>
              </w:rPr>
              <w:t xml:space="preserve"> </w:t>
            </w:r>
            <w:r w:rsidRPr="00162FF4">
              <w:rPr>
                <w:rFonts w:eastAsia="Arial MT" w:cs="Times New Roman"/>
                <w:sz w:val="22"/>
              </w:rPr>
              <w:t>you</w:t>
            </w:r>
            <w:r w:rsidRPr="00162FF4">
              <w:rPr>
                <w:rFonts w:eastAsia="Arial MT" w:cs="Times New Roman"/>
                <w:spacing w:val="-6"/>
                <w:sz w:val="22"/>
              </w:rPr>
              <w:t xml:space="preserve"> </w:t>
            </w:r>
            <w:r w:rsidRPr="00162FF4">
              <w:rPr>
                <w:rFonts w:eastAsia="Arial MT" w:cs="Times New Roman"/>
                <w:sz w:val="22"/>
              </w:rPr>
              <w:t>can</w:t>
            </w:r>
            <w:r w:rsidRPr="00162FF4">
              <w:rPr>
                <w:rFonts w:eastAsia="Arial MT" w:cs="Times New Roman"/>
                <w:spacing w:val="-4"/>
                <w:sz w:val="22"/>
              </w:rPr>
              <w:t xml:space="preserve"> </w:t>
            </w:r>
            <w:r w:rsidRPr="00162FF4">
              <w:rPr>
                <w:rFonts w:eastAsia="Arial MT" w:cs="Times New Roman"/>
                <w:sz w:val="22"/>
              </w:rPr>
              <w:t>use</w:t>
            </w:r>
            <w:r w:rsidRPr="00162FF4">
              <w:rPr>
                <w:rFonts w:eastAsia="Arial MT" w:cs="Times New Roman"/>
                <w:spacing w:val="-8"/>
                <w:sz w:val="22"/>
              </w:rPr>
              <w:t xml:space="preserve"> </w:t>
            </w:r>
            <w:r w:rsidRPr="00162FF4">
              <w:rPr>
                <w:rFonts w:eastAsia="Arial MT" w:cs="Times New Roman"/>
                <w:sz w:val="22"/>
              </w:rPr>
              <w:t>Generative</w:t>
            </w:r>
            <w:r w:rsidRPr="00162FF4">
              <w:rPr>
                <w:rFonts w:eastAsia="Arial MT" w:cs="Times New Roman"/>
                <w:spacing w:val="-4"/>
                <w:sz w:val="22"/>
              </w:rPr>
              <w:t xml:space="preserve"> </w:t>
            </w:r>
            <w:r w:rsidRPr="00162FF4">
              <w:rPr>
                <w:rFonts w:eastAsia="Arial MT" w:cs="Times New Roman"/>
                <w:sz w:val="22"/>
              </w:rPr>
              <w:t>AI</w:t>
            </w:r>
            <w:r w:rsidRPr="00162FF4">
              <w:rPr>
                <w:rFonts w:eastAsia="Arial MT" w:cs="Times New Roman"/>
                <w:spacing w:val="-7"/>
                <w:sz w:val="22"/>
              </w:rPr>
              <w:t xml:space="preserve"> </w:t>
            </w:r>
            <w:r w:rsidRPr="00162FF4">
              <w:rPr>
                <w:rFonts w:eastAsia="Arial MT" w:cs="Times New Roman"/>
                <w:sz w:val="22"/>
              </w:rPr>
              <w:t>to create and check code.</w:t>
            </w:r>
          </w:p>
        </w:tc>
        <w:tc>
          <w:tcPr>
            <w:tcW w:w="1415" w:type="dxa"/>
            <w:tcBorders>
              <w:top w:val="single" w:sz="4" w:space="0" w:color="000000"/>
              <w:left w:val="single" w:sz="4" w:space="0" w:color="000000"/>
              <w:bottom w:val="single" w:sz="4" w:space="0" w:color="000000"/>
              <w:right w:val="single" w:sz="6" w:space="0" w:color="000000"/>
            </w:tcBorders>
          </w:tcPr>
          <w:p w14:paraId="28E82EA5"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p>
          <w:p w14:paraId="6E524535" w14:textId="77777777" w:rsidR="00162FF4" w:rsidRPr="00162FF4" w:rsidRDefault="00162FF4" w:rsidP="00162FF4">
            <w:pPr>
              <w:widowControl w:val="0"/>
              <w:autoSpaceDE w:val="0"/>
              <w:autoSpaceDN w:val="0"/>
              <w:spacing w:after="0" w:line="254" w:lineRule="auto"/>
              <w:jc w:val="left"/>
              <w:rPr>
                <w:rFonts w:eastAsia="Arial MT" w:cs="Times New Roman"/>
                <w:sz w:val="22"/>
              </w:rPr>
            </w:pPr>
          </w:p>
          <w:p w14:paraId="6535F737" w14:textId="77777777" w:rsidR="00162FF4" w:rsidRPr="00162FF4" w:rsidRDefault="00162FF4" w:rsidP="00162FF4">
            <w:pPr>
              <w:widowControl w:val="0"/>
              <w:autoSpaceDE w:val="0"/>
              <w:autoSpaceDN w:val="0"/>
              <w:spacing w:after="0" w:line="262" w:lineRule="exact"/>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r w:rsidRPr="00162FF4">
              <w:rPr>
                <w:rFonts w:ascii="Segoe UI Symbol" w:eastAsia="Arial MT" w:hAnsi="Segoe UI Symbol" w:cs="Segoe UI Symbol"/>
                <w:color w:val="404040"/>
                <w:sz w:val="22"/>
              </w:rPr>
              <w:t>✔</w:t>
            </w:r>
          </w:p>
        </w:tc>
      </w:tr>
      <w:tr w:rsidR="00162FF4" w:rsidRPr="00162FF4" w14:paraId="31630F42" w14:textId="77777777" w:rsidTr="00162FF4">
        <w:trPr>
          <w:trHeight w:val="1091"/>
        </w:trPr>
        <w:tc>
          <w:tcPr>
            <w:tcW w:w="2251" w:type="dxa"/>
            <w:tcBorders>
              <w:top w:val="single" w:sz="4" w:space="0" w:color="000000"/>
              <w:left w:val="single" w:sz="6" w:space="0" w:color="000000"/>
              <w:bottom w:val="single" w:sz="6" w:space="0" w:color="000000"/>
              <w:right w:val="single" w:sz="4" w:space="0" w:color="000000"/>
            </w:tcBorders>
            <w:hideMark/>
          </w:tcPr>
          <w:p w14:paraId="2E18B002" w14:textId="77777777" w:rsidR="00162FF4" w:rsidRPr="00162FF4" w:rsidRDefault="00162FF4" w:rsidP="00162FF4">
            <w:pPr>
              <w:widowControl w:val="0"/>
              <w:autoSpaceDE w:val="0"/>
              <w:autoSpaceDN w:val="0"/>
              <w:spacing w:before="2" w:after="0" w:line="254" w:lineRule="auto"/>
              <w:ind w:left="105"/>
              <w:jc w:val="left"/>
              <w:rPr>
                <w:rFonts w:eastAsia="Arial MT" w:cs="Times New Roman"/>
                <w:sz w:val="22"/>
              </w:rPr>
            </w:pPr>
            <w:r w:rsidRPr="00162FF4">
              <w:rPr>
                <w:rFonts w:eastAsia="Arial MT" w:cs="Times New Roman"/>
                <w:spacing w:val="-4"/>
                <w:sz w:val="22"/>
              </w:rPr>
              <w:t>NONE</w:t>
            </w:r>
          </w:p>
        </w:tc>
        <w:tc>
          <w:tcPr>
            <w:tcW w:w="5397" w:type="dxa"/>
            <w:tcBorders>
              <w:top w:val="single" w:sz="4" w:space="0" w:color="000000"/>
              <w:left w:val="single" w:sz="4" w:space="0" w:color="000000"/>
              <w:bottom w:val="single" w:sz="6" w:space="0" w:color="000000"/>
              <w:right w:val="single" w:sz="4" w:space="0" w:color="000000"/>
            </w:tcBorders>
            <w:hideMark/>
          </w:tcPr>
          <w:p w14:paraId="04251B5D" w14:textId="77777777" w:rsidR="00162FF4" w:rsidRPr="00162FF4" w:rsidRDefault="00162FF4" w:rsidP="00162FF4">
            <w:pPr>
              <w:widowControl w:val="0"/>
              <w:autoSpaceDE w:val="0"/>
              <w:autoSpaceDN w:val="0"/>
              <w:spacing w:before="2" w:after="0" w:line="254" w:lineRule="auto"/>
              <w:ind w:left="108"/>
              <w:jc w:val="left"/>
              <w:rPr>
                <w:rFonts w:eastAsia="Arial MT" w:cs="Times New Roman"/>
                <w:sz w:val="22"/>
              </w:rPr>
            </w:pPr>
            <w:r w:rsidRPr="00162FF4">
              <w:rPr>
                <w:rFonts w:eastAsia="Arial MT" w:cs="Times New Roman"/>
                <w:sz w:val="22"/>
              </w:rPr>
              <w:t xml:space="preserve">For this assessment, you are not allowed to use </w:t>
            </w:r>
            <w:r w:rsidRPr="00162FF4">
              <w:rPr>
                <w:rFonts w:eastAsia="Arial MT" w:cs="Times New Roman"/>
                <w:b/>
                <w:sz w:val="22"/>
              </w:rPr>
              <w:t xml:space="preserve">any </w:t>
            </w:r>
            <w:r w:rsidRPr="00162FF4">
              <w:rPr>
                <w:rFonts w:eastAsia="Arial MT" w:cs="Times New Roman"/>
                <w:sz w:val="22"/>
              </w:rPr>
              <w:t>type</w:t>
            </w:r>
            <w:r w:rsidRPr="00162FF4">
              <w:rPr>
                <w:rFonts w:eastAsia="Arial MT" w:cs="Times New Roman"/>
                <w:spacing w:val="-6"/>
                <w:sz w:val="22"/>
              </w:rPr>
              <w:t xml:space="preserve"> </w:t>
            </w:r>
            <w:r w:rsidRPr="00162FF4">
              <w:rPr>
                <w:rFonts w:eastAsia="Arial MT" w:cs="Times New Roman"/>
                <w:sz w:val="22"/>
              </w:rPr>
              <w:t>of</w:t>
            </w:r>
            <w:r w:rsidRPr="00162FF4">
              <w:rPr>
                <w:rFonts w:eastAsia="Arial MT" w:cs="Times New Roman"/>
                <w:spacing w:val="-6"/>
                <w:sz w:val="22"/>
              </w:rPr>
              <w:t xml:space="preserve"> </w:t>
            </w:r>
            <w:r w:rsidRPr="00162FF4">
              <w:rPr>
                <w:rFonts w:eastAsia="Arial MT" w:cs="Times New Roman"/>
                <w:sz w:val="22"/>
              </w:rPr>
              <w:t>Generative</w:t>
            </w:r>
            <w:r w:rsidRPr="00162FF4">
              <w:rPr>
                <w:rFonts w:eastAsia="Arial MT" w:cs="Times New Roman"/>
                <w:spacing w:val="-6"/>
                <w:sz w:val="22"/>
              </w:rPr>
              <w:t xml:space="preserve"> </w:t>
            </w:r>
            <w:r w:rsidRPr="00162FF4">
              <w:rPr>
                <w:rFonts w:eastAsia="Arial MT" w:cs="Times New Roman"/>
                <w:sz w:val="22"/>
              </w:rPr>
              <w:t>AI</w:t>
            </w:r>
            <w:r w:rsidRPr="00162FF4">
              <w:rPr>
                <w:rFonts w:eastAsia="Arial MT" w:cs="Times New Roman"/>
                <w:spacing w:val="-6"/>
                <w:sz w:val="22"/>
              </w:rPr>
              <w:t xml:space="preserve"> </w:t>
            </w:r>
            <w:r w:rsidRPr="00162FF4">
              <w:rPr>
                <w:rFonts w:eastAsia="Arial MT" w:cs="Times New Roman"/>
                <w:sz w:val="22"/>
              </w:rPr>
              <w:t>support.</w:t>
            </w:r>
            <w:r w:rsidRPr="00162FF4">
              <w:rPr>
                <w:rFonts w:eastAsia="Arial MT" w:cs="Times New Roman"/>
                <w:spacing w:val="-4"/>
                <w:sz w:val="22"/>
              </w:rPr>
              <w:t xml:space="preserve"> </w:t>
            </w:r>
            <w:r w:rsidRPr="00162FF4">
              <w:rPr>
                <w:rFonts w:eastAsia="Arial MT" w:cs="Times New Roman"/>
                <w:sz w:val="22"/>
              </w:rPr>
              <w:t>This</w:t>
            </w:r>
            <w:r w:rsidRPr="00162FF4">
              <w:rPr>
                <w:rFonts w:eastAsia="Arial MT" w:cs="Times New Roman"/>
                <w:spacing w:val="-5"/>
                <w:sz w:val="22"/>
              </w:rPr>
              <w:t xml:space="preserve"> </w:t>
            </w:r>
            <w:r w:rsidRPr="00162FF4">
              <w:rPr>
                <w:rFonts w:eastAsia="Arial MT" w:cs="Times New Roman"/>
                <w:sz w:val="22"/>
              </w:rPr>
              <w:t>includes</w:t>
            </w:r>
            <w:r w:rsidRPr="00162FF4">
              <w:rPr>
                <w:rFonts w:eastAsia="Arial MT" w:cs="Times New Roman"/>
                <w:spacing w:val="-7"/>
                <w:sz w:val="22"/>
              </w:rPr>
              <w:t xml:space="preserve"> </w:t>
            </w:r>
            <w:r w:rsidRPr="00162FF4">
              <w:rPr>
                <w:rFonts w:eastAsia="Arial MT" w:cs="Times New Roman"/>
                <w:sz w:val="22"/>
              </w:rPr>
              <w:t>research support, structure support, writing/proofreading</w:t>
            </w:r>
          </w:p>
          <w:p w14:paraId="1E978213" w14:textId="77777777" w:rsidR="00162FF4" w:rsidRPr="00162FF4" w:rsidRDefault="00162FF4" w:rsidP="00162FF4">
            <w:pPr>
              <w:widowControl w:val="0"/>
              <w:autoSpaceDE w:val="0"/>
              <w:autoSpaceDN w:val="0"/>
              <w:spacing w:after="0" w:line="250" w:lineRule="exact"/>
              <w:ind w:left="108"/>
              <w:jc w:val="left"/>
              <w:rPr>
                <w:rFonts w:eastAsia="Arial MT" w:cs="Times New Roman"/>
                <w:sz w:val="22"/>
              </w:rPr>
            </w:pPr>
            <w:r w:rsidRPr="00162FF4">
              <w:rPr>
                <w:rFonts w:eastAsia="Arial MT" w:cs="Times New Roman"/>
                <w:sz w:val="22"/>
              </w:rPr>
              <w:t>support</w:t>
            </w:r>
            <w:r w:rsidRPr="00162FF4">
              <w:rPr>
                <w:rFonts w:eastAsia="Arial MT" w:cs="Times New Roman"/>
                <w:spacing w:val="-5"/>
                <w:sz w:val="22"/>
              </w:rPr>
              <w:t xml:space="preserve"> </w:t>
            </w:r>
            <w:r w:rsidRPr="00162FF4">
              <w:rPr>
                <w:rFonts w:eastAsia="Arial MT" w:cs="Times New Roman"/>
                <w:sz w:val="22"/>
              </w:rPr>
              <w:t>and</w:t>
            </w:r>
            <w:r w:rsidRPr="00162FF4">
              <w:rPr>
                <w:rFonts w:eastAsia="Arial MT" w:cs="Times New Roman"/>
                <w:spacing w:val="-5"/>
                <w:sz w:val="22"/>
              </w:rPr>
              <w:t xml:space="preserve"> </w:t>
            </w:r>
            <w:r w:rsidRPr="00162FF4">
              <w:rPr>
                <w:rFonts w:eastAsia="Arial MT" w:cs="Times New Roman"/>
                <w:sz w:val="22"/>
              </w:rPr>
              <w:t>creative</w:t>
            </w:r>
            <w:r w:rsidRPr="00162FF4">
              <w:rPr>
                <w:rFonts w:eastAsia="Arial MT" w:cs="Times New Roman"/>
                <w:spacing w:val="-4"/>
                <w:sz w:val="22"/>
              </w:rPr>
              <w:t xml:space="preserve"> </w:t>
            </w:r>
            <w:r w:rsidRPr="00162FF4">
              <w:rPr>
                <w:rFonts w:eastAsia="Arial MT" w:cs="Times New Roman"/>
                <w:spacing w:val="-2"/>
                <w:sz w:val="22"/>
              </w:rPr>
              <w:t>support.</w:t>
            </w:r>
          </w:p>
        </w:tc>
        <w:tc>
          <w:tcPr>
            <w:tcW w:w="1415" w:type="dxa"/>
            <w:tcBorders>
              <w:top w:val="single" w:sz="4" w:space="0" w:color="000000"/>
              <w:left w:val="single" w:sz="4" w:space="0" w:color="000000"/>
              <w:bottom w:val="single" w:sz="6" w:space="0" w:color="000000"/>
              <w:right w:val="single" w:sz="6" w:space="0" w:color="000000"/>
            </w:tcBorders>
          </w:tcPr>
          <w:p w14:paraId="3565CABA" w14:textId="77777777" w:rsidR="00162FF4" w:rsidRPr="00162FF4" w:rsidRDefault="00162FF4" w:rsidP="00162FF4">
            <w:pPr>
              <w:widowControl w:val="0"/>
              <w:autoSpaceDE w:val="0"/>
              <w:autoSpaceDN w:val="0"/>
              <w:spacing w:before="3" w:after="0" w:line="254" w:lineRule="auto"/>
              <w:ind w:left="111"/>
              <w:jc w:val="left"/>
              <w:rPr>
                <w:rFonts w:eastAsia="Arial MT" w:cs="Times New Roman"/>
                <w:sz w:val="22"/>
              </w:rPr>
            </w:pPr>
            <w:r w:rsidRPr="00162FF4">
              <w:rPr>
                <w:rFonts w:eastAsia="Arial MT" w:cs="Times New Roman"/>
                <w:sz w:val="22"/>
              </w:rPr>
              <w:t>Yes</w:t>
            </w:r>
            <w:r w:rsidRPr="00162FF4">
              <w:rPr>
                <w:rFonts w:eastAsia="Arial MT" w:cs="Times New Roman"/>
                <w:spacing w:val="-1"/>
                <w:sz w:val="22"/>
              </w:rPr>
              <w:t xml:space="preserve"> </w:t>
            </w:r>
            <w:r w:rsidRPr="00162FF4">
              <w:rPr>
                <w:rFonts w:ascii="Segoe UI Symbol" w:eastAsia="Arial MT" w:hAnsi="Segoe UI Symbol" w:cs="Segoe UI Symbol"/>
                <w:spacing w:val="-10"/>
                <w:sz w:val="22"/>
              </w:rPr>
              <w:t>☐</w:t>
            </w:r>
            <w:r w:rsidRPr="00162FF4">
              <w:rPr>
                <w:rFonts w:ascii="Segoe UI Symbol" w:eastAsia="Arial MT" w:hAnsi="Segoe UI Symbol" w:cs="Segoe UI Symbol"/>
                <w:color w:val="404040"/>
                <w:sz w:val="22"/>
              </w:rPr>
              <w:t>✔</w:t>
            </w:r>
          </w:p>
          <w:p w14:paraId="1D1F0169" w14:textId="77777777" w:rsidR="00162FF4" w:rsidRPr="00162FF4" w:rsidRDefault="00162FF4" w:rsidP="00162FF4">
            <w:pPr>
              <w:widowControl w:val="0"/>
              <w:autoSpaceDE w:val="0"/>
              <w:autoSpaceDN w:val="0"/>
              <w:spacing w:after="0" w:line="254" w:lineRule="auto"/>
              <w:jc w:val="left"/>
              <w:rPr>
                <w:rFonts w:eastAsia="Arial MT" w:cs="Times New Roman"/>
                <w:sz w:val="22"/>
              </w:rPr>
            </w:pPr>
          </w:p>
          <w:p w14:paraId="4985E9B1" w14:textId="77777777" w:rsidR="00162FF4" w:rsidRPr="00162FF4" w:rsidRDefault="00162FF4" w:rsidP="00162FF4">
            <w:pPr>
              <w:widowControl w:val="0"/>
              <w:autoSpaceDE w:val="0"/>
              <w:autoSpaceDN w:val="0"/>
              <w:spacing w:after="0" w:line="254" w:lineRule="auto"/>
              <w:ind w:left="111"/>
              <w:jc w:val="left"/>
              <w:rPr>
                <w:rFonts w:eastAsia="Arial MT" w:cs="Times New Roman"/>
                <w:sz w:val="22"/>
              </w:rPr>
            </w:pPr>
            <w:r w:rsidRPr="00162FF4">
              <w:rPr>
                <w:rFonts w:eastAsia="Arial MT" w:cs="Times New Roman"/>
                <w:sz w:val="22"/>
              </w:rPr>
              <w:t>No</w:t>
            </w:r>
            <w:r w:rsidRPr="00162FF4">
              <w:rPr>
                <w:rFonts w:eastAsia="Arial MT" w:cs="Times New Roman"/>
                <w:spacing w:val="59"/>
                <w:sz w:val="22"/>
              </w:rPr>
              <w:t xml:space="preserve"> </w:t>
            </w:r>
            <w:r w:rsidRPr="00162FF4">
              <w:rPr>
                <w:rFonts w:ascii="Segoe UI Symbol" w:eastAsia="Arial MT" w:hAnsi="Segoe UI Symbol" w:cs="Segoe UI Symbol"/>
                <w:spacing w:val="-12"/>
                <w:sz w:val="22"/>
              </w:rPr>
              <w:t>☐</w:t>
            </w:r>
          </w:p>
        </w:tc>
      </w:tr>
    </w:tbl>
    <w:p w14:paraId="404D164B" w14:textId="77777777" w:rsidR="00162FF4" w:rsidRPr="00162FF4" w:rsidRDefault="00162FF4" w:rsidP="00162FF4">
      <w:pPr>
        <w:widowControl w:val="0"/>
        <w:autoSpaceDE w:val="0"/>
        <w:autoSpaceDN w:val="0"/>
        <w:spacing w:before="224" w:after="0" w:line="240" w:lineRule="auto"/>
        <w:jc w:val="left"/>
        <w:rPr>
          <w:rFonts w:eastAsia="Trebuchet MS" w:cs="Times New Roman"/>
          <w:szCs w:val="24"/>
        </w:rPr>
      </w:pPr>
    </w:p>
    <w:bookmarkEnd w:id="8"/>
    <w:p w14:paraId="685D0160" w14:textId="77777777" w:rsidR="00162FF4" w:rsidRPr="00162FF4" w:rsidRDefault="00162FF4" w:rsidP="00162FF4">
      <w:pPr>
        <w:spacing w:after="0" w:line="240" w:lineRule="auto"/>
        <w:jc w:val="left"/>
        <w:rPr>
          <w:rFonts w:eastAsia="Trebuchet MS" w:cs="Times New Roman"/>
          <w:szCs w:val="24"/>
        </w:rPr>
        <w:sectPr w:rsidR="00162FF4" w:rsidRPr="00162FF4" w:rsidSect="00162FF4">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530AC0AD" w14:textId="77777777" w:rsidR="00162FF4" w:rsidRPr="00162FF4" w:rsidRDefault="00162FF4" w:rsidP="00162FF4">
      <w:pPr>
        <w:rPr>
          <w:rFonts w:eastAsia="Calibri" w:cs="Times New Roman"/>
          <w:b/>
          <w:bCs/>
          <w:color w:val="4472C4" w:themeColor="accent1"/>
          <w:sz w:val="32"/>
          <w:szCs w:val="28"/>
          <w:lang w:val="en-GB"/>
        </w:rPr>
      </w:pPr>
      <w:bookmarkStart w:id="9" w:name="Basic_Acknowledgement_format_of_AI_tool_"/>
      <w:bookmarkStart w:id="10" w:name="_Toc190039704"/>
      <w:bookmarkEnd w:id="9"/>
      <w:r w:rsidRPr="00162FF4">
        <w:rPr>
          <w:rFonts w:eastAsia="Calibri" w:cs="Times New Roman"/>
          <w:b/>
          <w:bCs/>
          <w:w w:val="90"/>
          <w:sz w:val="32"/>
          <w:szCs w:val="28"/>
          <w:lang w:val="en-GB"/>
        </w:rPr>
        <w:t>Basic</w:t>
      </w:r>
      <w:r w:rsidRPr="00162FF4">
        <w:rPr>
          <w:rFonts w:eastAsia="Calibri" w:cs="Times New Roman"/>
          <w:b/>
          <w:bCs/>
          <w:spacing w:val="-17"/>
          <w:w w:val="90"/>
          <w:sz w:val="32"/>
          <w:szCs w:val="28"/>
          <w:lang w:val="en-GB"/>
        </w:rPr>
        <w:t xml:space="preserve"> </w:t>
      </w:r>
      <w:r w:rsidRPr="00162FF4">
        <w:rPr>
          <w:rFonts w:eastAsia="Calibri" w:cs="Times New Roman"/>
          <w:b/>
          <w:bCs/>
          <w:w w:val="90"/>
          <w:sz w:val="32"/>
          <w:szCs w:val="28"/>
          <w:lang w:val="en-GB"/>
        </w:rPr>
        <w:t>Acknowledgement</w:t>
      </w:r>
      <w:r w:rsidRPr="00162FF4">
        <w:rPr>
          <w:rFonts w:eastAsia="Calibri" w:cs="Times New Roman"/>
          <w:b/>
          <w:bCs/>
          <w:spacing w:val="-18"/>
          <w:w w:val="90"/>
          <w:sz w:val="32"/>
          <w:szCs w:val="28"/>
          <w:lang w:val="en-GB"/>
        </w:rPr>
        <w:t xml:space="preserve"> </w:t>
      </w:r>
      <w:r w:rsidRPr="00162FF4">
        <w:rPr>
          <w:rFonts w:eastAsia="Calibri" w:cs="Times New Roman"/>
          <w:b/>
          <w:bCs/>
          <w:w w:val="90"/>
          <w:sz w:val="32"/>
          <w:szCs w:val="28"/>
          <w:lang w:val="en-GB"/>
        </w:rPr>
        <w:t>format</w:t>
      </w:r>
      <w:r w:rsidRPr="00162FF4">
        <w:rPr>
          <w:rFonts w:eastAsia="Calibri" w:cs="Times New Roman"/>
          <w:b/>
          <w:bCs/>
          <w:spacing w:val="-18"/>
          <w:w w:val="90"/>
          <w:sz w:val="32"/>
          <w:szCs w:val="28"/>
          <w:lang w:val="en-GB"/>
        </w:rPr>
        <w:t xml:space="preserve"> </w:t>
      </w:r>
      <w:r w:rsidRPr="00162FF4">
        <w:rPr>
          <w:rFonts w:eastAsia="Calibri" w:cs="Times New Roman"/>
          <w:b/>
          <w:bCs/>
          <w:w w:val="90"/>
          <w:sz w:val="32"/>
          <w:szCs w:val="28"/>
          <w:lang w:val="en-GB"/>
        </w:rPr>
        <w:t>of</w:t>
      </w:r>
      <w:r w:rsidRPr="00162FF4">
        <w:rPr>
          <w:rFonts w:eastAsia="Calibri" w:cs="Times New Roman"/>
          <w:b/>
          <w:bCs/>
          <w:spacing w:val="-17"/>
          <w:w w:val="90"/>
          <w:sz w:val="32"/>
          <w:szCs w:val="28"/>
          <w:lang w:val="en-GB"/>
        </w:rPr>
        <w:t xml:space="preserve"> </w:t>
      </w:r>
      <w:r w:rsidRPr="00162FF4">
        <w:rPr>
          <w:rFonts w:eastAsia="Calibri" w:cs="Times New Roman"/>
          <w:b/>
          <w:bCs/>
          <w:w w:val="90"/>
          <w:sz w:val="32"/>
          <w:szCs w:val="28"/>
          <w:lang w:val="en-GB"/>
        </w:rPr>
        <w:t>AI</w:t>
      </w:r>
      <w:r w:rsidRPr="00162FF4">
        <w:rPr>
          <w:rFonts w:eastAsia="Calibri" w:cs="Times New Roman"/>
          <w:b/>
          <w:bCs/>
          <w:spacing w:val="-16"/>
          <w:w w:val="90"/>
          <w:sz w:val="32"/>
          <w:szCs w:val="28"/>
          <w:lang w:val="en-GB"/>
        </w:rPr>
        <w:t xml:space="preserve"> </w:t>
      </w:r>
      <w:r w:rsidRPr="00162FF4">
        <w:rPr>
          <w:rFonts w:eastAsia="Calibri" w:cs="Times New Roman"/>
          <w:b/>
          <w:bCs/>
          <w:w w:val="90"/>
          <w:sz w:val="32"/>
          <w:szCs w:val="28"/>
          <w:lang w:val="en-GB"/>
        </w:rPr>
        <w:t>tool</w:t>
      </w:r>
      <w:r w:rsidRPr="00162FF4">
        <w:rPr>
          <w:rFonts w:eastAsia="Calibri" w:cs="Times New Roman"/>
          <w:b/>
          <w:bCs/>
          <w:spacing w:val="-18"/>
          <w:w w:val="90"/>
          <w:sz w:val="32"/>
          <w:szCs w:val="28"/>
          <w:lang w:val="en-GB"/>
        </w:rPr>
        <w:t xml:space="preserve"> </w:t>
      </w:r>
      <w:r w:rsidRPr="00162FF4">
        <w:rPr>
          <w:rFonts w:eastAsia="Calibri" w:cs="Times New Roman"/>
          <w:b/>
          <w:bCs/>
          <w:spacing w:val="-5"/>
          <w:w w:val="90"/>
          <w:sz w:val="32"/>
          <w:szCs w:val="28"/>
          <w:lang w:val="en-GB"/>
        </w:rPr>
        <w:t>use</w:t>
      </w:r>
      <w:bookmarkEnd w:id="10"/>
    </w:p>
    <w:p w14:paraId="5E8E8FE7" w14:textId="61EE7973" w:rsidR="00162FF4" w:rsidRPr="00162FF4" w:rsidRDefault="00162FF4" w:rsidP="00162FF4">
      <w:pPr>
        <w:widowControl w:val="0"/>
        <w:autoSpaceDE w:val="0"/>
        <w:autoSpaceDN w:val="0"/>
        <w:spacing w:before="220" w:after="0" w:line="288" w:lineRule="auto"/>
        <w:ind w:left="22" w:right="751"/>
        <w:jc w:val="left"/>
        <w:rPr>
          <w:rFonts w:eastAsia="Trebuchet MS" w:cs="Times New Roman"/>
          <w:szCs w:val="24"/>
        </w:rPr>
      </w:pPr>
      <w:r w:rsidRPr="00162FF4">
        <w:rPr>
          <w:rFonts w:eastAsia="Trebuchet MS" w:cs="Times New Roman"/>
          <w:spacing w:val="-8"/>
          <w:szCs w:val="24"/>
        </w:rPr>
        <w:t>I</w:t>
      </w:r>
      <w:r w:rsidRPr="00162FF4">
        <w:rPr>
          <w:rFonts w:eastAsia="Trebuchet MS" w:cs="Times New Roman"/>
          <w:spacing w:val="-14"/>
          <w:szCs w:val="24"/>
        </w:rPr>
        <w:t xml:space="preserve"> </w:t>
      </w:r>
      <w:r w:rsidRPr="00162FF4">
        <w:rPr>
          <w:rFonts w:eastAsia="Trebuchet MS" w:cs="Times New Roman"/>
          <w:spacing w:val="-8"/>
          <w:szCs w:val="24"/>
        </w:rPr>
        <w:t>acknowledge</w:t>
      </w:r>
      <w:r w:rsidRPr="00162FF4">
        <w:rPr>
          <w:rFonts w:eastAsia="Trebuchet MS" w:cs="Times New Roman"/>
          <w:spacing w:val="-13"/>
          <w:szCs w:val="24"/>
        </w:rPr>
        <w:t xml:space="preserve"> </w:t>
      </w:r>
      <w:r w:rsidRPr="00162FF4">
        <w:rPr>
          <w:rFonts w:eastAsia="Trebuchet MS" w:cs="Times New Roman"/>
          <w:spacing w:val="-8"/>
          <w:szCs w:val="24"/>
        </w:rPr>
        <w:t>the</w:t>
      </w:r>
      <w:r w:rsidRPr="00162FF4">
        <w:rPr>
          <w:rFonts w:eastAsia="Trebuchet MS" w:cs="Times New Roman"/>
          <w:spacing w:val="-13"/>
          <w:szCs w:val="24"/>
        </w:rPr>
        <w:t xml:space="preserve"> </w:t>
      </w:r>
      <w:r w:rsidRPr="00162FF4">
        <w:rPr>
          <w:rFonts w:eastAsia="Trebuchet MS" w:cs="Times New Roman"/>
          <w:spacing w:val="-8"/>
          <w:szCs w:val="24"/>
        </w:rPr>
        <w:t>use</w:t>
      </w:r>
      <w:r w:rsidRPr="00162FF4">
        <w:rPr>
          <w:rFonts w:eastAsia="Trebuchet MS" w:cs="Times New Roman"/>
          <w:spacing w:val="-10"/>
          <w:szCs w:val="24"/>
        </w:rPr>
        <w:t xml:space="preserve"> </w:t>
      </w:r>
      <w:r w:rsidRPr="00162FF4">
        <w:rPr>
          <w:rFonts w:eastAsia="Trebuchet MS" w:cs="Times New Roman"/>
          <w:spacing w:val="-8"/>
          <w:szCs w:val="24"/>
        </w:rPr>
        <w:t>of</w:t>
      </w:r>
      <w:r w:rsidRPr="00162FF4">
        <w:rPr>
          <w:rFonts w:eastAsia="Trebuchet MS" w:cs="Times New Roman"/>
          <w:spacing w:val="-14"/>
          <w:szCs w:val="24"/>
        </w:rPr>
        <w:t xml:space="preserve"> </w:t>
      </w:r>
      <w:r w:rsidRPr="00162FF4">
        <w:rPr>
          <w:rFonts w:eastAsia="Trebuchet MS" w:cs="Times New Roman"/>
          <w:spacing w:val="-8"/>
          <w:szCs w:val="24"/>
        </w:rPr>
        <w:t>Grammarly</w:t>
      </w:r>
      <w:r w:rsidRPr="00162FF4">
        <w:rPr>
          <w:rFonts w:eastAsia="Trebuchet MS" w:cs="Times New Roman"/>
          <w:spacing w:val="-14"/>
          <w:szCs w:val="24"/>
        </w:rPr>
        <w:t xml:space="preserve"> </w:t>
      </w:r>
      <w:r w:rsidRPr="00162FF4">
        <w:rPr>
          <w:rFonts w:eastAsia="Trebuchet MS" w:cs="Times New Roman"/>
          <w:spacing w:val="-8"/>
          <w:szCs w:val="24"/>
        </w:rPr>
        <w:t>(https://</w:t>
      </w:r>
      <w:hyperlink r:id="rId10" w:history="1">
        <w:r w:rsidRPr="00162FF4">
          <w:rPr>
            <w:rFonts w:eastAsia="Trebuchet MS" w:cs="Times New Roman"/>
            <w:color w:val="0000FF"/>
            <w:spacing w:val="-8"/>
            <w:szCs w:val="24"/>
            <w:u w:val="single"/>
          </w:rPr>
          <w:t>www.grammarly.com/)</w:t>
        </w:r>
      </w:hyperlink>
      <w:r w:rsidRPr="00162FF4">
        <w:rPr>
          <w:rFonts w:eastAsia="Trebuchet MS" w:cs="Times New Roman"/>
          <w:spacing w:val="-12"/>
          <w:szCs w:val="24"/>
        </w:rPr>
        <w:t xml:space="preserve"> </w:t>
      </w:r>
      <w:r w:rsidRPr="00162FF4">
        <w:rPr>
          <w:rFonts w:eastAsia="Trebuchet MS" w:cs="Times New Roman"/>
          <w:spacing w:val="-8"/>
          <w:szCs w:val="24"/>
        </w:rPr>
        <w:t>on</w:t>
      </w:r>
      <w:r w:rsidRPr="00162FF4">
        <w:rPr>
          <w:rFonts w:eastAsia="Trebuchet MS" w:cs="Times New Roman"/>
          <w:spacing w:val="-14"/>
          <w:szCs w:val="24"/>
        </w:rPr>
        <w:t xml:space="preserve"> </w:t>
      </w:r>
      <w:r w:rsidR="00C149F9">
        <w:rPr>
          <w:rFonts w:eastAsia="Trebuchet MS" w:cs="Times New Roman"/>
          <w:spacing w:val="-8"/>
          <w:szCs w:val="24"/>
        </w:rPr>
        <w:t>25</w:t>
      </w:r>
      <w:r w:rsidRPr="00162FF4">
        <w:rPr>
          <w:rFonts w:eastAsia="Trebuchet MS" w:cs="Times New Roman"/>
          <w:spacing w:val="-12"/>
          <w:szCs w:val="24"/>
        </w:rPr>
        <w:t xml:space="preserve"> </w:t>
      </w:r>
      <w:r w:rsidRPr="00162FF4">
        <w:rPr>
          <w:rFonts w:eastAsia="Trebuchet MS" w:cs="Times New Roman"/>
          <w:spacing w:val="-8"/>
          <w:szCs w:val="24"/>
        </w:rPr>
        <w:t xml:space="preserve">February </w:t>
      </w:r>
      <w:r w:rsidRPr="00162FF4">
        <w:rPr>
          <w:rFonts w:eastAsia="Trebuchet MS" w:cs="Times New Roman"/>
          <w:szCs w:val="24"/>
        </w:rPr>
        <w:t>2025</w:t>
      </w:r>
      <w:r w:rsidRPr="00162FF4">
        <w:rPr>
          <w:rFonts w:eastAsia="Trebuchet MS" w:cs="Times New Roman"/>
          <w:spacing w:val="-20"/>
          <w:szCs w:val="24"/>
        </w:rPr>
        <w:t xml:space="preserve"> </w:t>
      </w:r>
      <w:r w:rsidRPr="00162FF4">
        <w:rPr>
          <w:rFonts w:eastAsia="Trebuchet MS" w:cs="Times New Roman"/>
          <w:szCs w:val="24"/>
        </w:rPr>
        <w:t>to</w:t>
      </w:r>
      <w:r w:rsidRPr="00162FF4">
        <w:rPr>
          <w:rFonts w:eastAsia="Trebuchet MS" w:cs="Times New Roman"/>
          <w:spacing w:val="-17"/>
          <w:szCs w:val="24"/>
        </w:rPr>
        <w:t xml:space="preserve"> </w:t>
      </w:r>
      <w:r w:rsidRPr="00162FF4">
        <w:rPr>
          <w:rFonts w:eastAsia="Trebuchet MS" w:cs="Times New Roman"/>
          <w:szCs w:val="24"/>
        </w:rPr>
        <w:t>check</w:t>
      </w:r>
      <w:r w:rsidRPr="00162FF4">
        <w:rPr>
          <w:rFonts w:eastAsia="Trebuchet MS" w:cs="Times New Roman"/>
          <w:spacing w:val="-18"/>
          <w:szCs w:val="24"/>
        </w:rPr>
        <w:t xml:space="preserve"> </w:t>
      </w:r>
      <w:r w:rsidRPr="00162FF4">
        <w:rPr>
          <w:rFonts w:eastAsia="Trebuchet MS" w:cs="Times New Roman"/>
          <w:szCs w:val="24"/>
        </w:rPr>
        <w:t>my</w:t>
      </w:r>
      <w:r w:rsidRPr="00162FF4">
        <w:rPr>
          <w:rFonts w:eastAsia="Trebuchet MS" w:cs="Times New Roman"/>
          <w:spacing w:val="-17"/>
          <w:szCs w:val="24"/>
        </w:rPr>
        <w:t xml:space="preserve"> </w:t>
      </w:r>
      <w:r w:rsidRPr="00162FF4">
        <w:rPr>
          <w:rFonts w:eastAsia="Trebuchet MS" w:cs="Times New Roman"/>
          <w:szCs w:val="24"/>
        </w:rPr>
        <w:t>work</w:t>
      </w:r>
      <w:r w:rsidRPr="00162FF4">
        <w:rPr>
          <w:rFonts w:eastAsia="Trebuchet MS" w:cs="Times New Roman"/>
          <w:spacing w:val="-15"/>
          <w:szCs w:val="24"/>
        </w:rPr>
        <w:t xml:space="preserve"> </w:t>
      </w:r>
      <w:r w:rsidRPr="00162FF4">
        <w:rPr>
          <w:rFonts w:eastAsia="Trebuchet MS" w:cs="Times New Roman"/>
          <w:szCs w:val="24"/>
        </w:rPr>
        <w:t>using</w:t>
      </w:r>
      <w:r w:rsidRPr="00162FF4">
        <w:rPr>
          <w:rFonts w:eastAsia="Trebuchet MS" w:cs="Times New Roman"/>
          <w:spacing w:val="-20"/>
          <w:szCs w:val="24"/>
        </w:rPr>
        <w:t xml:space="preserve"> </w:t>
      </w:r>
      <w:r w:rsidRPr="00162FF4">
        <w:rPr>
          <w:rFonts w:eastAsia="Trebuchet MS" w:cs="Times New Roman"/>
          <w:szCs w:val="24"/>
        </w:rPr>
        <w:t>the</w:t>
      </w:r>
      <w:r w:rsidRPr="00162FF4">
        <w:rPr>
          <w:rFonts w:eastAsia="Trebuchet MS" w:cs="Times New Roman"/>
          <w:spacing w:val="-18"/>
          <w:szCs w:val="24"/>
        </w:rPr>
        <w:t xml:space="preserve"> </w:t>
      </w:r>
      <w:r w:rsidRPr="00162FF4">
        <w:rPr>
          <w:rFonts w:eastAsia="Trebuchet MS" w:cs="Times New Roman"/>
          <w:szCs w:val="24"/>
        </w:rPr>
        <w:t>prompt(s):</w:t>
      </w:r>
    </w:p>
    <w:p w14:paraId="1E336FB4" w14:textId="77777777" w:rsidR="00162FF4" w:rsidRPr="00162FF4" w:rsidRDefault="00162FF4" w:rsidP="00162FF4">
      <w:pPr>
        <w:widowControl w:val="0"/>
        <w:numPr>
          <w:ilvl w:val="0"/>
          <w:numId w:val="7"/>
        </w:numPr>
        <w:autoSpaceDE w:val="0"/>
        <w:autoSpaceDN w:val="0"/>
        <w:spacing w:before="220" w:after="0" w:line="288" w:lineRule="auto"/>
        <w:ind w:right="751"/>
        <w:jc w:val="left"/>
        <w:rPr>
          <w:rFonts w:eastAsia="Trebuchet MS" w:cs="Times New Roman"/>
          <w:spacing w:val="-8"/>
          <w:szCs w:val="24"/>
        </w:rPr>
      </w:pPr>
      <w:r w:rsidRPr="00162FF4">
        <w:rPr>
          <w:rFonts w:eastAsia="Trebuchet MS" w:cs="Times New Roman"/>
          <w:spacing w:val="-8"/>
          <w:szCs w:val="24"/>
        </w:rPr>
        <w:t>Please</w:t>
      </w:r>
      <w:r w:rsidRPr="00162FF4">
        <w:rPr>
          <w:rFonts w:eastAsia="Trebuchet MS" w:cs="Times New Roman"/>
          <w:spacing w:val="-16"/>
          <w:szCs w:val="24"/>
        </w:rPr>
        <w:t xml:space="preserve"> </w:t>
      </w:r>
      <w:r w:rsidRPr="00162FF4">
        <w:rPr>
          <w:rFonts w:eastAsia="Trebuchet MS" w:cs="Times New Roman"/>
          <w:spacing w:val="-8"/>
          <w:szCs w:val="24"/>
        </w:rPr>
        <w:t>check</w:t>
      </w:r>
      <w:r w:rsidRPr="00162FF4">
        <w:rPr>
          <w:rFonts w:eastAsia="Trebuchet MS" w:cs="Times New Roman"/>
          <w:spacing w:val="-15"/>
          <w:szCs w:val="24"/>
        </w:rPr>
        <w:t xml:space="preserve"> </w:t>
      </w:r>
      <w:r w:rsidRPr="00162FF4">
        <w:rPr>
          <w:rFonts w:eastAsia="Trebuchet MS" w:cs="Times New Roman"/>
          <w:spacing w:val="-8"/>
          <w:szCs w:val="24"/>
        </w:rPr>
        <w:t>the</w:t>
      </w:r>
      <w:r w:rsidRPr="00162FF4">
        <w:rPr>
          <w:rFonts w:eastAsia="Trebuchet MS" w:cs="Times New Roman"/>
          <w:spacing w:val="-15"/>
          <w:szCs w:val="24"/>
        </w:rPr>
        <w:t xml:space="preserve"> </w:t>
      </w:r>
      <w:r w:rsidRPr="00162FF4">
        <w:rPr>
          <w:rFonts w:eastAsia="Trebuchet MS" w:cs="Times New Roman"/>
          <w:spacing w:val="-8"/>
          <w:szCs w:val="24"/>
        </w:rPr>
        <w:t>following</w:t>
      </w:r>
      <w:r w:rsidRPr="00162FF4">
        <w:rPr>
          <w:rFonts w:eastAsia="Trebuchet MS" w:cs="Times New Roman"/>
          <w:spacing w:val="-18"/>
          <w:szCs w:val="24"/>
        </w:rPr>
        <w:t xml:space="preserve"> </w:t>
      </w:r>
      <w:r w:rsidRPr="00162FF4">
        <w:rPr>
          <w:rFonts w:eastAsia="Trebuchet MS" w:cs="Times New Roman"/>
          <w:spacing w:val="-8"/>
          <w:szCs w:val="24"/>
        </w:rPr>
        <w:t>text</w:t>
      </w:r>
      <w:r w:rsidRPr="00162FF4">
        <w:rPr>
          <w:rFonts w:eastAsia="Trebuchet MS" w:cs="Times New Roman"/>
          <w:spacing w:val="-17"/>
          <w:szCs w:val="24"/>
        </w:rPr>
        <w:t xml:space="preserve"> </w:t>
      </w:r>
      <w:r w:rsidRPr="00162FF4">
        <w:rPr>
          <w:rFonts w:eastAsia="Trebuchet MS" w:cs="Times New Roman"/>
          <w:spacing w:val="-8"/>
          <w:szCs w:val="24"/>
        </w:rPr>
        <w:t>for</w:t>
      </w:r>
      <w:r w:rsidRPr="00162FF4">
        <w:rPr>
          <w:rFonts w:eastAsia="Trebuchet MS" w:cs="Times New Roman"/>
          <w:spacing w:val="-14"/>
          <w:szCs w:val="24"/>
        </w:rPr>
        <w:t xml:space="preserve"> </w:t>
      </w:r>
      <w:r w:rsidRPr="00162FF4">
        <w:rPr>
          <w:rFonts w:eastAsia="Trebuchet MS" w:cs="Times New Roman"/>
          <w:spacing w:val="-8"/>
          <w:szCs w:val="24"/>
        </w:rPr>
        <w:t>readability,</w:t>
      </w:r>
      <w:r w:rsidRPr="00162FF4">
        <w:rPr>
          <w:rFonts w:eastAsia="Trebuchet MS" w:cs="Times New Roman"/>
          <w:spacing w:val="-16"/>
          <w:szCs w:val="24"/>
        </w:rPr>
        <w:t xml:space="preserve"> </w:t>
      </w:r>
      <w:r w:rsidRPr="00162FF4">
        <w:rPr>
          <w:rFonts w:eastAsia="Trebuchet MS" w:cs="Times New Roman"/>
          <w:spacing w:val="-8"/>
          <w:szCs w:val="24"/>
        </w:rPr>
        <w:t>grammar</w:t>
      </w:r>
      <w:r w:rsidRPr="00162FF4">
        <w:rPr>
          <w:rFonts w:eastAsia="Trebuchet MS" w:cs="Times New Roman"/>
          <w:spacing w:val="-17"/>
          <w:szCs w:val="24"/>
        </w:rPr>
        <w:t xml:space="preserve"> </w:t>
      </w:r>
      <w:r w:rsidRPr="00162FF4">
        <w:rPr>
          <w:rFonts w:eastAsia="Trebuchet MS" w:cs="Times New Roman"/>
          <w:spacing w:val="-8"/>
          <w:szCs w:val="24"/>
        </w:rPr>
        <w:t>and</w:t>
      </w:r>
      <w:r w:rsidRPr="00162FF4">
        <w:rPr>
          <w:rFonts w:eastAsia="Trebuchet MS" w:cs="Times New Roman"/>
          <w:spacing w:val="-14"/>
          <w:szCs w:val="24"/>
        </w:rPr>
        <w:t xml:space="preserve"> </w:t>
      </w:r>
      <w:r w:rsidRPr="00162FF4">
        <w:rPr>
          <w:rFonts w:eastAsia="Trebuchet MS" w:cs="Times New Roman"/>
          <w:spacing w:val="-8"/>
          <w:szCs w:val="24"/>
        </w:rPr>
        <w:t>syntax.</w:t>
      </w:r>
    </w:p>
    <w:p w14:paraId="7FB1B423" w14:textId="36511D9D" w:rsidR="00162FF4" w:rsidRPr="00162FF4" w:rsidRDefault="00162FF4" w:rsidP="00162FF4">
      <w:pPr>
        <w:rPr>
          <w:lang w:val="en-GB"/>
        </w:rPr>
      </w:pPr>
      <w:r w:rsidRPr="00162FF4">
        <w:rPr>
          <w:rFonts w:eastAsia="Calibri" w:cs="Times New Roman"/>
          <w:spacing w:val="-4"/>
          <w:lang w:val="en-GB"/>
        </w:rPr>
        <w:t>I</w:t>
      </w:r>
      <w:r w:rsidRPr="00162FF4">
        <w:rPr>
          <w:rFonts w:eastAsia="Calibri" w:cs="Times New Roman"/>
          <w:spacing w:val="-20"/>
          <w:lang w:val="en-GB"/>
        </w:rPr>
        <w:t xml:space="preserve"> </w:t>
      </w:r>
      <w:r w:rsidRPr="00162FF4">
        <w:rPr>
          <w:rFonts w:eastAsia="Calibri" w:cs="Times New Roman"/>
          <w:spacing w:val="-4"/>
          <w:lang w:val="en-GB"/>
        </w:rPr>
        <w:t>confirm</w:t>
      </w:r>
      <w:r w:rsidRPr="00162FF4">
        <w:rPr>
          <w:rFonts w:eastAsia="Calibri" w:cs="Times New Roman"/>
          <w:spacing w:val="-18"/>
          <w:lang w:val="en-GB"/>
        </w:rPr>
        <w:t xml:space="preserve"> </w:t>
      </w:r>
      <w:r w:rsidRPr="00162FF4">
        <w:rPr>
          <w:rFonts w:eastAsia="Calibri" w:cs="Times New Roman"/>
          <w:spacing w:val="-4"/>
          <w:lang w:val="en-GB"/>
        </w:rPr>
        <w:t>that</w:t>
      </w:r>
      <w:r w:rsidRPr="00162FF4">
        <w:rPr>
          <w:rFonts w:eastAsia="Calibri" w:cs="Times New Roman"/>
          <w:spacing w:val="-18"/>
          <w:lang w:val="en-GB"/>
        </w:rPr>
        <w:t xml:space="preserve"> </w:t>
      </w:r>
      <w:r w:rsidRPr="00162FF4">
        <w:rPr>
          <w:rFonts w:eastAsia="Calibri" w:cs="Times New Roman"/>
          <w:spacing w:val="-4"/>
          <w:lang w:val="en-GB"/>
        </w:rPr>
        <w:t>I</w:t>
      </w:r>
      <w:r w:rsidRPr="00162FF4">
        <w:rPr>
          <w:rFonts w:eastAsia="Calibri" w:cs="Times New Roman"/>
          <w:spacing w:val="-20"/>
          <w:lang w:val="en-GB"/>
        </w:rPr>
        <w:t xml:space="preserve"> </w:t>
      </w:r>
      <w:r w:rsidRPr="00162FF4">
        <w:rPr>
          <w:rFonts w:eastAsia="Calibri" w:cs="Times New Roman"/>
          <w:spacing w:val="-4"/>
          <w:lang w:val="en-GB"/>
        </w:rPr>
        <w:t>have</w:t>
      </w:r>
      <w:r w:rsidRPr="00162FF4">
        <w:rPr>
          <w:rFonts w:eastAsia="Calibri" w:cs="Times New Roman"/>
          <w:spacing w:val="-19"/>
          <w:lang w:val="en-GB"/>
        </w:rPr>
        <w:t xml:space="preserve"> </w:t>
      </w:r>
      <w:r w:rsidRPr="00162FF4">
        <w:rPr>
          <w:rFonts w:eastAsia="Calibri" w:cs="Times New Roman"/>
          <w:spacing w:val="-4"/>
          <w:lang w:val="en-GB"/>
        </w:rPr>
        <w:t>not</w:t>
      </w:r>
      <w:r w:rsidRPr="00162FF4">
        <w:rPr>
          <w:rFonts w:eastAsia="Calibri" w:cs="Times New Roman"/>
          <w:spacing w:val="-18"/>
          <w:lang w:val="en-GB"/>
        </w:rPr>
        <w:t xml:space="preserve"> </w:t>
      </w:r>
      <w:r w:rsidRPr="00162FF4">
        <w:rPr>
          <w:rFonts w:eastAsia="Calibri" w:cs="Times New Roman"/>
          <w:spacing w:val="-4"/>
          <w:lang w:val="en-GB"/>
        </w:rPr>
        <w:t>presented</w:t>
      </w:r>
      <w:r w:rsidRPr="00162FF4">
        <w:rPr>
          <w:rFonts w:eastAsia="Calibri" w:cs="Times New Roman"/>
          <w:spacing w:val="-20"/>
          <w:lang w:val="en-GB"/>
        </w:rPr>
        <w:t xml:space="preserve"> </w:t>
      </w:r>
      <w:r w:rsidRPr="00162FF4">
        <w:rPr>
          <w:rFonts w:eastAsia="Calibri" w:cs="Times New Roman"/>
          <w:spacing w:val="-4"/>
          <w:lang w:val="en-GB"/>
        </w:rPr>
        <w:t>any</w:t>
      </w:r>
      <w:r w:rsidRPr="00162FF4">
        <w:rPr>
          <w:rFonts w:eastAsia="Calibri" w:cs="Times New Roman"/>
          <w:spacing w:val="-20"/>
          <w:lang w:val="en-GB"/>
        </w:rPr>
        <w:t xml:space="preserve"> </w:t>
      </w:r>
      <w:r w:rsidRPr="00162FF4">
        <w:rPr>
          <w:rFonts w:eastAsia="Calibri" w:cs="Times New Roman"/>
          <w:spacing w:val="-4"/>
          <w:lang w:val="en-GB"/>
        </w:rPr>
        <w:t>AI</w:t>
      </w:r>
      <w:r w:rsidRPr="00162FF4">
        <w:rPr>
          <w:rFonts w:eastAsia="Calibri" w:cs="Times New Roman"/>
          <w:spacing w:val="-20"/>
          <w:lang w:val="en-GB"/>
        </w:rPr>
        <w:t xml:space="preserve"> </w:t>
      </w:r>
      <w:r w:rsidRPr="00162FF4">
        <w:rPr>
          <w:rFonts w:eastAsia="Calibri" w:cs="Times New Roman"/>
          <w:spacing w:val="-4"/>
          <w:lang w:val="en-GB"/>
        </w:rPr>
        <w:t>generated</w:t>
      </w:r>
      <w:r w:rsidRPr="00162FF4">
        <w:rPr>
          <w:rFonts w:eastAsia="Calibri" w:cs="Times New Roman"/>
          <w:spacing w:val="-20"/>
          <w:lang w:val="en-GB"/>
        </w:rPr>
        <w:t xml:space="preserve"> </w:t>
      </w:r>
      <w:r w:rsidRPr="00162FF4">
        <w:rPr>
          <w:rFonts w:eastAsia="Calibri" w:cs="Times New Roman"/>
          <w:spacing w:val="-4"/>
          <w:lang w:val="en-GB"/>
        </w:rPr>
        <w:t>text</w:t>
      </w:r>
      <w:r w:rsidRPr="00162FF4">
        <w:rPr>
          <w:rFonts w:eastAsia="Calibri" w:cs="Times New Roman"/>
          <w:spacing w:val="-21"/>
          <w:lang w:val="en-GB"/>
        </w:rPr>
        <w:t xml:space="preserve"> </w:t>
      </w:r>
      <w:r w:rsidRPr="00162FF4">
        <w:rPr>
          <w:rFonts w:eastAsia="Calibri" w:cs="Times New Roman"/>
          <w:spacing w:val="-4"/>
          <w:lang w:val="en-GB"/>
        </w:rPr>
        <w:t>as</w:t>
      </w:r>
      <w:r w:rsidRPr="00162FF4">
        <w:rPr>
          <w:rFonts w:eastAsia="Calibri" w:cs="Times New Roman"/>
          <w:spacing w:val="-19"/>
          <w:lang w:val="en-GB"/>
        </w:rPr>
        <w:t xml:space="preserve"> </w:t>
      </w:r>
      <w:r w:rsidRPr="00162FF4">
        <w:rPr>
          <w:rFonts w:eastAsia="Calibri" w:cs="Times New Roman"/>
          <w:spacing w:val="-4"/>
          <w:lang w:val="en-GB"/>
        </w:rPr>
        <w:t>my</w:t>
      </w:r>
      <w:r w:rsidRPr="00162FF4">
        <w:rPr>
          <w:rFonts w:eastAsia="Calibri" w:cs="Times New Roman"/>
          <w:spacing w:val="-18"/>
          <w:lang w:val="en-GB"/>
        </w:rPr>
        <w:t xml:space="preserve"> </w:t>
      </w:r>
      <w:r w:rsidRPr="00162FF4">
        <w:rPr>
          <w:rFonts w:eastAsia="Calibri" w:cs="Times New Roman"/>
          <w:spacing w:val="-4"/>
          <w:lang w:val="en-GB"/>
        </w:rPr>
        <w:t>own</w:t>
      </w:r>
      <w:r w:rsidRPr="00162FF4">
        <w:rPr>
          <w:rFonts w:eastAsia="Calibri" w:cs="Times New Roman"/>
          <w:spacing w:val="-18"/>
          <w:lang w:val="en-GB"/>
        </w:rPr>
        <w:t xml:space="preserve"> </w:t>
      </w:r>
      <w:r w:rsidRPr="00162FF4">
        <w:rPr>
          <w:rFonts w:eastAsia="Calibri" w:cs="Times New Roman"/>
          <w:spacing w:val="-4"/>
          <w:lang w:val="en-GB"/>
        </w:rPr>
        <w:t>work.</w:t>
      </w:r>
      <w:r w:rsidRPr="00162FF4">
        <w:rPr>
          <w:rFonts w:eastAsia="Calibri" w:cs="Times New Roman"/>
          <w:spacing w:val="-19"/>
          <w:lang w:val="en-GB"/>
        </w:rPr>
        <w:t xml:space="preserve"> </w:t>
      </w:r>
      <w:r w:rsidRPr="00162FF4">
        <w:rPr>
          <w:rFonts w:eastAsia="Calibri" w:cs="Times New Roman"/>
          <w:spacing w:val="-4"/>
          <w:lang w:val="en-GB"/>
        </w:rPr>
        <w:t>I</w:t>
      </w:r>
      <w:r w:rsidRPr="00162FF4">
        <w:rPr>
          <w:rFonts w:eastAsia="Calibri" w:cs="Times New Roman"/>
          <w:spacing w:val="-20"/>
          <w:lang w:val="en-GB"/>
        </w:rPr>
        <w:t xml:space="preserve"> </w:t>
      </w:r>
      <w:r w:rsidRPr="00162FF4">
        <w:rPr>
          <w:rFonts w:eastAsia="Calibri" w:cs="Times New Roman"/>
          <w:spacing w:val="-4"/>
          <w:lang w:val="en-GB"/>
        </w:rPr>
        <w:t>confirm</w:t>
      </w:r>
      <w:r w:rsidRPr="00162FF4">
        <w:rPr>
          <w:rFonts w:eastAsia="Calibri" w:cs="Times New Roman"/>
          <w:spacing w:val="-21"/>
          <w:lang w:val="en-GB"/>
        </w:rPr>
        <w:t xml:space="preserve"> </w:t>
      </w:r>
      <w:r w:rsidRPr="00162FF4">
        <w:rPr>
          <w:rFonts w:eastAsia="Calibri" w:cs="Times New Roman"/>
          <w:spacing w:val="-4"/>
          <w:lang w:val="en-GB"/>
        </w:rPr>
        <w:t>I have</w:t>
      </w:r>
      <w:r w:rsidRPr="00162FF4">
        <w:rPr>
          <w:rFonts w:eastAsia="Calibri" w:cs="Times New Roman"/>
          <w:spacing w:val="-22"/>
          <w:lang w:val="en-GB"/>
        </w:rPr>
        <w:t xml:space="preserve"> </w:t>
      </w:r>
      <w:r w:rsidRPr="00162FF4">
        <w:rPr>
          <w:rFonts w:eastAsia="Calibri" w:cs="Times New Roman"/>
          <w:spacing w:val="-4"/>
          <w:lang w:val="en-GB"/>
        </w:rPr>
        <w:t>copies</w:t>
      </w:r>
      <w:r w:rsidRPr="00162FF4">
        <w:rPr>
          <w:rFonts w:eastAsia="Calibri" w:cs="Times New Roman"/>
          <w:spacing w:val="-22"/>
          <w:lang w:val="en-GB"/>
        </w:rPr>
        <w:t xml:space="preserve"> </w:t>
      </w:r>
      <w:r w:rsidRPr="00162FF4">
        <w:rPr>
          <w:rFonts w:eastAsia="Calibri" w:cs="Times New Roman"/>
          <w:spacing w:val="-4"/>
          <w:lang w:val="en-GB"/>
        </w:rPr>
        <w:t>of</w:t>
      </w:r>
      <w:r w:rsidRPr="00162FF4">
        <w:rPr>
          <w:rFonts w:eastAsia="Calibri" w:cs="Times New Roman"/>
          <w:spacing w:val="-21"/>
          <w:lang w:val="en-GB"/>
        </w:rPr>
        <w:t xml:space="preserve"> </w:t>
      </w:r>
      <w:r w:rsidRPr="00162FF4">
        <w:rPr>
          <w:rFonts w:eastAsia="Calibri" w:cs="Times New Roman"/>
          <w:spacing w:val="-4"/>
          <w:lang w:val="en-GB"/>
        </w:rPr>
        <w:t>my</w:t>
      </w:r>
      <w:r w:rsidRPr="00162FF4">
        <w:rPr>
          <w:rFonts w:eastAsia="Calibri" w:cs="Times New Roman"/>
          <w:spacing w:val="-23"/>
          <w:lang w:val="en-GB"/>
        </w:rPr>
        <w:t xml:space="preserve"> </w:t>
      </w:r>
      <w:r w:rsidRPr="00162FF4">
        <w:rPr>
          <w:rFonts w:eastAsia="Calibri" w:cs="Times New Roman"/>
          <w:spacing w:val="-4"/>
          <w:lang w:val="en-GB"/>
        </w:rPr>
        <w:t>drafts,</w:t>
      </w:r>
      <w:r w:rsidRPr="00162FF4">
        <w:rPr>
          <w:rFonts w:eastAsia="Calibri" w:cs="Times New Roman"/>
          <w:spacing w:val="-22"/>
          <w:lang w:val="en-GB"/>
        </w:rPr>
        <w:t xml:space="preserve"> </w:t>
      </w:r>
      <w:r w:rsidRPr="00162FF4">
        <w:rPr>
          <w:rFonts w:eastAsia="Calibri" w:cs="Times New Roman"/>
          <w:spacing w:val="-4"/>
          <w:lang w:val="en-GB"/>
        </w:rPr>
        <w:t>notes,</w:t>
      </w:r>
      <w:r w:rsidRPr="00162FF4">
        <w:rPr>
          <w:rFonts w:eastAsia="Calibri" w:cs="Times New Roman"/>
          <w:spacing w:val="-22"/>
          <w:lang w:val="en-GB"/>
        </w:rPr>
        <w:t xml:space="preserve"> </w:t>
      </w:r>
      <w:r w:rsidRPr="00162FF4">
        <w:rPr>
          <w:rFonts w:eastAsia="Calibri" w:cs="Times New Roman"/>
          <w:spacing w:val="-4"/>
          <w:lang w:val="en-GB"/>
        </w:rPr>
        <w:t>and</w:t>
      </w:r>
      <w:r w:rsidRPr="00162FF4">
        <w:rPr>
          <w:rFonts w:eastAsia="Calibri" w:cs="Times New Roman"/>
          <w:spacing w:val="-23"/>
          <w:lang w:val="en-GB"/>
        </w:rPr>
        <w:t xml:space="preserve"> </w:t>
      </w:r>
      <w:r w:rsidRPr="00162FF4">
        <w:rPr>
          <w:rFonts w:eastAsia="Calibri" w:cs="Times New Roman"/>
          <w:spacing w:val="-4"/>
          <w:lang w:val="en-GB"/>
        </w:rPr>
        <w:t>other</w:t>
      </w:r>
      <w:r w:rsidRPr="00162FF4">
        <w:rPr>
          <w:rFonts w:eastAsia="Calibri" w:cs="Times New Roman"/>
          <w:spacing w:val="-24"/>
          <w:lang w:val="en-GB"/>
        </w:rPr>
        <w:t xml:space="preserve"> </w:t>
      </w:r>
      <w:r w:rsidRPr="00162FF4">
        <w:rPr>
          <w:rFonts w:eastAsia="Calibri" w:cs="Times New Roman"/>
          <w:spacing w:val="-4"/>
          <w:lang w:val="en-GB"/>
        </w:rPr>
        <w:t>resources</w:t>
      </w:r>
      <w:r w:rsidRPr="00162FF4">
        <w:rPr>
          <w:rFonts w:eastAsia="Calibri" w:cs="Times New Roman"/>
          <w:spacing w:val="-22"/>
          <w:lang w:val="en-GB"/>
        </w:rPr>
        <w:t xml:space="preserve"> </w:t>
      </w:r>
      <w:r w:rsidRPr="00162FF4">
        <w:rPr>
          <w:rFonts w:eastAsia="Calibri" w:cs="Times New Roman"/>
          <w:spacing w:val="-4"/>
          <w:lang w:val="en-GB"/>
        </w:rPr>
        <w:t>I</w:t>
      </w:r>
      <w:r w:rsidRPr="00162FF4">
        <w:rPr>
          <w:rFonts w:eastAsia="Calibri" w:cs="Times New Roman"/>
          <w:spacing w:val="-23"/>
          <w:lang w:val="en-GB"/>
        </w:rPr>
        <w:t xml:space="preserve"> </w:t>
      </w:r>
      <w:r w:rsidRPr="00162FF4">
        <w:rPr>
          <w:rFonts w:eastAsia="Calibri" w:cs="Times New Roman"/>
          <w:spacing w:val="-4"/>
          <w:lang w:val="en-GB"/>
        </w:rPr>
        <w:t>used</w:t>
      </w:r>
      <w:r w:rsidRPr="00162FF4">
        <w:rPr>
          <w:rFonts w:eastAsia="Calibri" w:cs="Times New Roman"/>
          <w:spacing w:val="-23"/>
          <w:lang w:val="en-GB"/>
        </w:rPr>
        <w:t xml:space="preserve"> </w:t>
      </w:r>
      <w:r w:rsidRPr="00162FF4">
        <w:rPr>
          <w:rFonts w:eastAsia="Calibri" w:cs="Times New Roman"/>
          <w:spacing w:val="-4"/>
          <w:lang w:val="en-GB"/>
        </w:rPr>
        <w:t>before,</w:t>
      </w:r>
      <w:r w:rsidRPr="00162FF4">
        <w:rPr>
          <w:rFonts w:eastAsia="Calibri" w:cs="Times New Roman"/>
          <w:spacing w:val="-22"/>
          <w:lang w:val="en-GB"/>
        </w:rPr>
        <w:t xml:space="preserve"> </w:t>
      </w:r>
      <w:r w:rsidRPr="00162FF4">
        <w:rPr>
          <w:rFonts w:eastAsia="Calibri" w:cs="Times New Roman"/>
          <w:spacing w:val="-4"/>
          <w:lang w:val="en-GB"/>
        </w:rPr>
        <w:t>and</w:t>
      </w:r>
      <w:r w:rsidRPr="00162FF4">
        <w:rPr>
          <w:rFonts w:eastAsia="Calibri" w:cs="Times New Roman"/>
          <w:spacing w:val="-23"/>
          <w:lang w:val="en-GB"/>
        </w:rPr>
        <w:t xml:space="preserve"> </w:t>
      </w:r>
      <w:r w:rsidRPr="00162FF4">
        <w:rPr>
          <w:rFonts w:eastAsia="Calibri" w:cs="Times New Roman"/>
          <w:spacing w:val="-4"/>
          <w:lang w:val="en-GB"/>
        </w:rPr>
        <w:t>after</w:t>
      </w:r>
      <w:r w:rsidRPr="00162FF4">
        <w:rPr>
          <w:rFonts w:eastAsia="Calibri" w:cs="Times New Roman"/>
          <w:spacing w:val="-24"/>
          <w:lang w:val="en-GB"/>
        </w:rPr>
        <w:t xml:space="preserve"> </w:t>
      </w:r>
      <w:r w:rsidRPr="00162FF4">
        <w:rPr>
          <w:rFonts w:eastAsia="Calibri" w:cs="Times New Roman"/>
          <w:spacing w:val="-4"/>
          <w:lang w:val="en-GB"/>
        </w:rPr>
        <w:t>the</w:t>
      </w:r>
      <w:r w:rsidRPr="00162FF4">
        <w:rPr>
          <w:rFonts w:eastAsia="Calibri" w:cs="Times New Roman"/>
          <w:spacing w:val="-22"/>
          <w:lang w:val="en-GB"/>
        </w:rPr>
        <w:t xml:space="preserve"> </w:t>
      </w:r>
      <w:r w:rsidRPr="00162FF4">
        <w:rPr>
          <w:rFonts w:eastAsia="Calibri" w:cs="Times New Roman"/>
          <w:spacing w:val="-4"/>
          <w:lang w:val="en-GB"/>
        </w:rPr>
        <w:t>use</w:t>
      </w:r>
      <w:r w:rsidRPr="00162FF4">
        <w:rPr>
          <w:rFonts w:eastAsia="Calibri" w:cs="Times New Roman"/>
          <w:spacing w:val="-22"/>
          <w:lang w:val="en-GB"/>
        </w:rPr>
        <w:t xml:space="preserve"> </w:t>
      </w:r>
      <w:r w:rsidRPr="00162FF4">
        <w:rPr>
          <w:rFonts w:eastAsia="Calibri" w:cs="Times New Roman"/>
          <w:spacing w:val="-4"/>
          <w:lang w:val="en-GB"/>
        </w:rPr>
        <w:t xml:space="preserve">of </w:t>
      </w:r>
      <w:r w:rsidRPr="00162FF4">
        <w:rPr>
          <w:rFonts w:eastAsia="Calibri" w:cs="Times New Roman"/>
          <w:lang w:val="en-GB"/>
        </w:rPr>
        <w:t>AI</w:t>
      </w:r>
      <w:r w:rsidRPr="00162FF4">
        <w:rPr>
          <w:rFonts w:eastAsia="Calibri" w:cs="Times New Roman"/>
          <w:spacing w:val="-24"/>
          <w:lang w:val="en-GB"/>
        </w:rPr>
        <w:t xml:space="preserve"> </w:t>
      </w:r>
      <w:r w:rsidRPr="00162FF4">
        <w:rPr>
          <w:rFonts w:eastAsia="Calibri" w:cs="Times New Roman"/>
          <w:lang w:val="en-GB"/>
        </w:rPr>
        <w:t>tools</w:t>
      </w:r>
      <w:r w:rsidRPr="00162FF4">
        <w:rPr>
          <w:rFonts w:eastAsia="Calibri" w:cs="Times New Roman"/>
          <w:spacing w:val="-23"/>
          <w:lang w:val="en-GB"/>
        </w:rPr>
        <w:t xml:space="preserve"> </w:t>
      </w:r>
      <w:r w:rsidRPr="00162FF4">
        <w:rPr>
          <w:rFonts w:eastAsia="Calibri" w:cs="Times New Roman"/>
          <w:lang w:val="en-GB"/>
        </w:rPr>
        <w:t>which</w:t>
      </w:r>
      <w:r w:rsidRPr="00162FF4">
        <w:rPr>
          <w:rFonts w:eastAsia="Calibri" w:cs="Times New Roman"/>
          <w:spacing w:val="-24"/>
          <w:lang w:val="en-GB"/>
        </w:rPr>
        <w:t xml:space="preserve"> </w:t>
      </w:r>
      <w:r w:rsidRPr="00162FF4">
        <w:rPr>
          <w:rFonts w:eastAsia="Calibri" w:cs="Times New Roman"/>
          <w:lang w:val="en-GB"/>
        </w:rPr>
        <w:t>I</w:t>
      </w:r>
      <w:r w:rsidRPr="00162FF4">
        <w:rPr>
          <w:rFonts w:eastAsia="Calibri" w:cs="Times New Roman"/>
          <w:spacing w:val="-21"/>
          <w:lang w:val="en-GB"/>
        </w:rPr>
        <w:t xml:space="preserve"> </w:t>
      </w:r>
      <w:r w:rsidRPr="00162FF4">
        <w:rPr>
          <w:rFonts w:eastAsia="Calibri" w:cs="Times New Roman"/>
          <w:lang w:val="en-GB"/>
        </w:rPr>
        <w:t>may</w:t>
      </w:r>
      <w:r w:rsidRPr="00162FF4">
        <w:rPr>
          <w:rFonts w:eastAsia="Calibri" w:cs="Times New Roman"/>
          <w:spacing w:val="-22"/>
          <w:lang w:val="en-GB"/>
        </w:rPr>
        <w:t xml:space="preserve"> </w:t>
      </w:r>
      <w:r w:rsidRPr="00162FF4">
        <w:rPr>
          <w:rFonts w:eastAsia="Calibri" w:cs="Times New Roman"/>
          <w:lang w:val="en-GB"/>
        </w:rPr>
        <w:t>be</w:t>
      </w:r>
      <w:r w:rsidRPr="00162FF4">
        <w:rPr>
          <w:rFonts w:eastAsia="Calibri" w:cs="Times New Roman"/>
          <w:spacing w:val="-21"/>
          <w:lang w:val="en-GB"/>
        </w:rPr>
        <w:t xml:space="preserve"> </w:t>
      </w:r>
      <w:r w:rsidRPr="00162FF4">
        <w:rPr>
          <w:rFonts w:eastAsia="Calibri" w:cs="Times New Roman"/>
          <w:lang w:val="en-GB"/>
        </w:rPr>
        <w:t>asked</w:t>
      </w:r>
      <w:r w:rsidRPr="00162FF4">
        <w:rPr>
          <w:rFonts w:eastAsia="Calibri" w:cs="Times New Roman"/>
          <w:spacing w:val="-24"/>
          <w:lang w:val="en-GB"/>
        </w:rPr>
        <w:t xml:space="preserve"> </w:t>
      </w:r>
      <w:r w:rsidRPr="00162FF4">
        <w:rPr>
          <w:rFonts w:eastAsia="Calibri" w:cs="Times New Roman"/>
          <w:lang w:val="en-GB"/>
        </w:rPr>
        <w:t>to</w:t>
      </w:r>
      <w:r w:rsidRPr="00162FF4">
        <w:rPr>
          <w:rFonts w:eastAsia="Calibri" w:cs="Times New Roman"/>
          <w:spacing w:val="-24"/>
          <w:lang w:val="en-GB"/>
        </w:rPr>
        <w:t xml:space="preserve"> </w:t>
      </w:r>
      <w:r w:rsidRPr="00162FF4">
        <w:rPr>
          <w:rFonts w:eastAsia="Calibri" w:cs="Times New Roman"/>
          <w:lang w:val="en-GB"/>
        </w:rPr>
        <w:t>provide</w:t>
      </w:r>
      <w:r w:rsidRPr="00162FF4">
        <w:rPr>
          <w:rFonts w:eastAsia="Calibri" w:cs="Times New Roman"/>
          <w:spacing w:val="-23"/>
          <w:lang w:val="en-GB"/>
        </w:rPr>
        <w:t xml:space="preserve"> </w:t>
      </w:r>
      <w:r w:rsidRPr="00162FF4">
        <w:rPr>
          <w:rFonts w:eastAsia="Calibri" w:cs="Times New Roman"/>
          <w:lang w:val="en-GB"/>
        </w:rPr>
        <w:t>in</w:t>
      </w:r>
      <w:r w:rsidRPr="00162FF4">
        <w:rPr>
          <w:rFonts w:eastAsia="Calibri" w:cs="Times New Roman"/>
          <w:spacing w:val="-24"/>
          <w:lang w:val="en-GB"/>
        </w:rPr>
        <w:t xml:space="preserve"> </w:t>
      </w:r>
      <w:r w:rsidRPr="00162FF4">
        <w:rPr>
          <w:rFonts w:eastAsia="Calibri" w:cs="Times New Roman"/>
          <w:lang w:val="en-GB"/>
        </w:rPr>
        <w:t>evidence.</w:t>
      </w:r>
    </w:p>
    <w:sectPr w:rsidR="00162FF4" w:rsidRPr="00162FF4" w:rsidSect="00162FF4">
      <w:pgSz w:w="11910" w:h="16840"/>
      <w:pgMar w:top="1480" w:right="708" w:bottom="280" w:left="1417" w:header="708" w:footer="0" w:gutter="0"/>
      <w:pgBorders w:offsetFrom="page">
        <w:top w:val="single" w:sz="24" w:space="24" w:color="771F6C"/>
        <w:left w:val="single" w:sz="24" w:space="24" w:color="771F6C"/>
        <w:bottom w:val="single" w:sz="24" w:space="24" w:color="771F6C"/>
        <w:right w:val="single" w:sz="24" w:space="24" w:color="771F6C"/>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3F57" w14:textId="77777777" w:rsidR="000A3AAC" w:rsidRDefault="000A3AAC" w:rsidP="00667399">
      <w:pPr>
        <w:spacing w:after="0" w:line="240" w:lineRule="auto"/>
      </w:pPr>
      <w:r>
        <w:separator/>
      </w:r>
    </w:p>
  </w:endnote>
  <w:endnote w:type="continuationSeparator" w:id="0">
    <w:p w14:paraId="3F19BB4C" w14:textId="77777777" w:rsidR="000A3AAC" w:rsidRDefault="000A3AAC" w:rsidP="00667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287608"/>
      <w:docPartObj>
        <w:docPartGallery w:val="Page Numbers (Bottom of Page)"/>
        <w:docPartUnique/>
      </w:docPartObj>
    </w:sdtPr>
    <w:sdtEndPr>
      <w:rPr>
        <w:noProof/>
      </w:rPr>
    </w:sdtEndPr>
    <w:sdtContent>
      <w:p w14:paraId="694029BA" w14:textId="77777777" w:rsidR="00667399" w:rsidRDefault="00667399">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D8DBBF6" w14:textId="77777777" w:rsidR="00667399" w:rsidRDefault="00667399">
    <w:pPr>
      <w:pStyle w:val="Subsol"/>
    </w:pPr>
  </w:p>
  <w:p w14:paraId="25A4FE9F" w14:textId="77777777" w:rsidR="00DB2597" w:rsidRDefault="00DB25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2F1F2" w14:textId="77777777" w:rsidR="000A3AAC" w:rsidRDefault="000A3AAC" w:rsidP="00667399">
      <w:pPr>
        <w:spacing w:after="0" w:line="240" w:lineRule="auto"/>
      </w:pPr>
      <w:r>
        <w:separator/>
      </w:r>
    </w:p>
  </w:footnote>
  <w:footnote w:type="continuationSeparator" w:id="0">
    <w:p w14:paraId="680F3934" w14:textId="77777777" w:rsidR="000A3AAC" w:rsidRDefault="000A3AAC" w:rsidP="006673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1"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2"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abstractNum w:abstractNumId="3"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4"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5"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6"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1198009242">
    <w:abstractNumId w:val="5"/>
  </w:num>
  <w:num w:numId="2" w16cid:durableId="888029990">
    <w:abstractNumId w:val="1"/>
  </w:num>
  <w:num w:numId="3" w16cid:durableId="1042707832">
    <w:abstractNumId w:val="4"/>
  </w:num>
  <w:num w:numId="4" w16cid:durableId="629480067">
    <w:abstractNumId w:val="3"/>
  </w:num>
  <w:num w:numId="5" w16cid:durableId="71195551">
    <w:abstractNumId w:val="0"/>
  </w:num>
  <w:num w:numId="6" w16cid:durableId="1922712400">
    <w:abstractNumId w:val="6"/>
  </w:num>
  <w:num w:numId="7" w16cid:durableId="2122797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BAC"/>
    <w:rsid w:val="000362FE"/>
    <w:rsid w:val="00044D71"/>
    <w:rsid w:val="000A3AAC"/>
    <w:rsid w:val="000B1315"/>
    <w:rsid w:val="000E0E53"/>
    <w:rsid w:val="000F1B47"/>
    <w:rsid w:val="00146D62"/>
    <w:rsid w:val="00162FF4"/>
    <w:rsid w:val="001A43A5"/>
    <w:rsid w:val="001F2503"/>
    <w:rsid w:val="001F408C"/>
    <w:rsid w:val="003227FA"/>
    <w:rsid w:val="00373C80"/>
    <w:rsid w:val="003839A1"/>
    <w:rsid w:val="003D1D89"/>
    <w:rsid w:val="004003F7"/>
    <w:rsid w:val="00442C6E"/>
    <w:rsid w:val="004D2630"/>
    <w:rsid w:val="005415C6"/>
    <w:rsid w:val="00655C52"/>
    <w:rsid w:val="00667399"/>
    <w:rsid w:val="00687359"/>
    <w:rsid w:val="00692242"/>
    <w:rsid w:val="0070245C"/>
    <w:rsid w:val="00717BDE"/>
    <w:rsid w:val="0072233E"/>
    <w:rsid w:val="007A78EA"/>
    <w:rsid w:val="008139C6"/>
    <w:rsid w:val="00813A64"/>
    <w:rsid w:val="0084318F"/>
    <w:rsid w:val="008636F2"/>
    <w:rsid w:val="008C7191"/>
    <w:rsid w:val="0094266E"/>
    <w:rsid w:val="00983AFE"/>
    <w:rsid w:val="009F3B42"/>
    <w:rsid w:val="00A901E2"/>
    <w:rsid w:val="00B60F2E"/>
    <w:rsid w:val="00BB015D"/>
    <w:rsid w:val="00BD2F17"/>
    <w:rsid w:val="00BD4164"/>
    <w:rsid w:val="00C14895"/>
    <w:rsid w:val="00C149F9"/>
    <w:rsid w:val="00C205A8"/>
    <w:rsid w:val="00CC2410"/>
    <w:rsid w:val="00DB2597"/>
    <w:rsid w:val="00DC5194"/>
    <w:rsid w:val="00DD0C99"/>
    <w:rsid w:val="00E00968"/>
    <w:rsid w:val="00E2654E"/>
    <w:rsid w:val="00EA6BAC"/>
    <w:rsid w:val="00F5201C"/>
    <w:rsid w:val="00F92F5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9EC73"/>
  <w15:chartTrackingRefBased/>
  <w15:docId w15:val="{0FBE6CCE-D0D3-4F40-8982-B8F9E5905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42"/>
  </w:style>
  <w:style w:type="paragraph" w:styleId="Titlu1">
    <w:name w:val="heading 1"/>
    <w:basedOn w:val="Normal"/>
    <w:next w:val="Normal"/>
    <w:link w:val="Titlu1Caracter"/>
    <w:autoRedefine/>
    <w:uiPriority w:val="9"/>
    <w:qFormat/>
    <w:rsid w:val="00983AFE"/>
    <w:pPr>
      <w:keepNext/>
      <w:keepLines/>
      <w:spacing w:before="240" w:after="0"/>
      <w:outlineLvl w:val="0"/>
    </w:pPr>
    <w:rPr>
      <w:rFonts w:eastAsiaTheme="majorEastAsia" w:cstheme="majorBidi"/>
      <w:b/>
      <w:color w:val="2F5496" w:themeColor="accent1" w:themeShade="BF"/>
      <w:sz w:val="32"/>
      <w:szCs w:val="32"/>
      <w:lang w:val="en-GB"/>
    </w:rPr>
  </w:style>
  <w:style w:type="paragraph" w:styleId="Titlu2">
    <w:name w:val="heading 2"/>
    <w:basedOn w:val="Normal"/>
    <w:next w:val="Normal"/>
    <w:link w:val="Titlu2Caracter"/>
    <w:autoRedefine/>
    <w:uiPriority w:val="9"/>
    <w:unhideWhenUsed/>
    <w:qFormat/>
    <w:rsid w:val="003839A1"/>
    <w:pPr>
      <w:keepNext/>
      <w:keepLines/>
      <w:spacing w:before="120" w:after="120"/>
      <w:outlineLvl w:val="1"/>
    </w:pPr>
    <w:rPr>
      <w:rFonts w:eastAsiaTheme="majorEastAsia" w:cstheme="majorBidi"/>
      <w:b/>
      <w:color w:val="1F4E79" w:themeColor="accent5" w:themeShade="8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3839A1"/>
    <w:rPr>
      <w:rFonts w:eastAsiaTheme="majorEastAsia" w:cstheme="majorBidi"/>
      <w:b/>
      <w:color w:val="1F4E79" w:themeColor="accent5" w:themeShade="80"/>
      <w:sz w:val="28"/>
      <w:szCs w:val="26"/>
    </w:rPr>
  </w:style>
  <w:style w:type="character" w:customStyle="1" w:styleId="Titlu1Caracter">
    <w:name w:val="Titlu 1 Caracter"/>
    <w:basedOn w:val="Fontdeparagrafimplicit"/>
    <w:link w:val="Titlu1"/>
    <w:uiPriority w:val="9"/>
    <w:rsid w:val="00983AFE"/>
    <w:rPr>
      <w:rFonts w:eastAsiaTheme="majorEastAsia" w:cstheme="majorBidi"/>
      <w:b/>
      <w:color w:val="2F5496" w:themeColor="accent1" w:themeShade="BF"/>
      <w:sz w:val="32"/>
      <w:szCs w:val="32"/>
      <w:lang w:val="en-GB"/>
    </w:rPr>
  </w:style>
  <w:style w:type="paragraph" w:styleId="NormalWeb">
    <w:name w:val="Normal (Web)"/>
    <w:basedOn w:val="Normal"/>
    <w:uiPriority w:val="99"/>
    <w:semiHidden/>
    <w:unhideWhenUsed/>
    <w:rsid w:val="0084318F"/>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unhideWhenUsed/>
    <w:qFormat/>
    <w:rsid w:val="008C7191"/>
    <w:pPr>
      <w:spacing w:line="259" w:lineRule="auto"/>
      <w:jc w:val="left"/>
      <w:outlineLvl w:val="9"/>
    </w:pPr>
    <w:rPr>
      <w:rFonts w:asciiTheme="majorHAnsi" w:hAnsiTheme="majorHAnsi"/>
      <w:b w:val="0"/>
      <w:lang w:val="en-US"/>
    </w:rPr>
  </w:style>
  <w:style w:type="paragraph" w:styleId="Cuprins1">
    <w:name w:val="toc 1"/>
    <w:basedOn w:val="Normal"/>
    <w:next w:val="Normal"/>
    <w:autoRedefine/>
    <w:uiPriority w:val="39"/>
    <w:unhideWhenUsed/>
    <w:rsid w:val="008C7191"/>
    <w:pPr>
      <w:spacing w:after="100"/>
    </w:pPr>
  </w:style>
  <w:style w:type="character" w:styleId="Hyperlink">
    <w:name w:val="Hyperlink"/>
    <w:basedOn w:val="Fontdeparagrafimplicit"/>
    <w:uiPriority w:val="99"/>
    <w:unhideWhenUsed/>
    <w:rsid w:val="008C7191"/>
    <w:rPr>
      <w:color w:val="0563C1" w:themeColor="hyperlink"/>
      <w:u w:val="single"/>
    </w:rPr>
  </w:style>
  <w:style w:type="paragraph" w:styleId="Antet">
    <w:name w:val="header"/>
    <w:basedOn w:val="Normal"/>
    <w:link w:val="AntetCaracter"/>
    <w:uiPriority w:val="99"/>
    <w:unhideWhenUsed/>
    <w:rsid w:val="0066739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67399"/>
  </w:style>
  <w:style w:type="paragraph" w:styleId="Subsol">
    <w:name w:val="footer"/>
    <w:basedOn w:val="Normal"/>
    <w:link w:val="SubsolCaracter"/>
    <w:uiPriority w:val="99"/>
    <w:unhideWhenUsed/>
    <w:rsid w:val="0066739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67399"/>
  </w:style>
  <w:style w:type="paragraph" w:styleId="Corptext">
    <w:name w:val="Body Text"/>
    <w:basedOn w:val="Normal"/>
    <w:link w:val="CorptextCaracter"/>
    <w:uiPriority w:val="1"/>
    <w:qFormat/>
    <w:rsid w:val="001F408C"/>
    <w:pPr>
      <w:widowControl w:val="0"/>
      <w:autoSpaceDE w:val="0"/>
      <w:autoSpaceDN w:val="0"/>
      <w:spacing w:after="0" w:line="240" w:lineRule="auto"/>
      <w:jc w:val="left"/>
    </w:pPr>
    <w:rPr>
      <w:rFonts w:ascii="Trebuchet MS" w:eastAsia="Trebuchet MS" w:hAnsi="Trebuchet MS" w:cs="Trebuchet MS"/>
      <w:szCs w:val="24"/>
    </w:rPr>
  </w:style>
  <w:style w:type="character" w:customStyle="1" w:styleId="CorptextCaracter">
    <w:name w:val="Corp text Caracter"/>
    <w:basedOn w:val="Fontdeparagrafimplicit"/>
    <w:link w:val="Corptext"/>
    <w:uiPriority w:val="1"/>
    <w:rsid w:val="001F408C"/>
    <w:rPr>
      <w:rFonts w:ascii="Trebuchet MS" w:eastAsia="Trebuchet MS" w:hAnsi="Trebuchet MS" w:cs="Trebuchet MS"/>
      <w:szCs w:val="24"/>
    </w:rPr>
  </w:style>
  <w:style w:type="paragraph" w:styleId="Titlu">
    <w:name w:val="Title"/>
    <w:basedOn w:val="Normal"/>
    <w:link w:val="TitluCaracter"/>
    <w:uiPriority w:val="10"/>
    <w:qFormat/>
    <w:rsid w:val="001F408C"/>
    <w:pPr>
      <w:widowControl w:val="0"/>
      <w:autoSpaceDE w:val="0"/>
      <w:autoSpaceDN w:val="0"/>
      <w:spacing w:before="89" w:after="0" w:line="240" w:lineRule="auto"/>
      <w:ind w:left="23"/>
      <w:jc w:val="left"/>
    </w:pPr>
    <w:rPr>
      <w:rFonts w:ascii="Trebuchet MS" w:eastAsia="Trebuchet MS" w:hAnsi="Trebuchet MS" w:cs="Trebuchet MS"/>
      <w:sz w:val="56"/>
      <w:szCs w:val="56"/>
    </w:rPr>
  </w:style>
  <w:style w:type="character" w:customStyle="1" w:styleId="TitluCaracter">
    <w:name w:val="Titlu Caracter"/>
    <w:basedOn w:val="Fontdeparagrafimplicit"/>
    <w:link w:val="Titlu"/>
    <w:uiPriority w:val="10"/>
    <w:rsid w:val="001F408C"/>
    <w:rPr>
      <w:rFonts w:ascii="Trebuchet MS" w:eastAsia="Trebuchet MS" w:hAnsi="Trebuchet MS" w:cs="Trebuchet MS"/>
      <w:sz w:val="56"/>
      <w:szCs w:val="56"/>
    </w:rPr>
  </w:style>
  <w:style w:type="paragraph" w:styleId="Listparagraf">
    <w:name w:val="List Paragraph"/>
    <w:basedOn w:val="Normal"/>
    <w:uiPriority w:val="1"/>
    <w:qFormat/>
    <w:rsid w:val="001F408C"/>
    <w:pPr>
      <w:widowControl w:val="0"/>
      <w:autoSpaceDE w:val="0"/>
      <w:autoSpaceDN w:val="0"/>
      <w:spacing w:before="221" w:after="0" w:line="240" w:lineRule="auto"/>
      <w:ind w:left="741" w:hanging="359"/>
      <w:jc w:val="left"/>
    </w:pPr>
    <w:rPr>
      <w:rFonts w:ascii="Trebuchet MS" w:eastAsia="Trebuchet MS" w:hAnsi="Trebuchet MS" w:cs="Trebuchet MS"/>
      <w:sz w:val="22"/>
    </w:rPr>
  </w:style>
  <w:style w:type="paragraph" w:customStyle="1" w:styleId="TableParagraph">
    <w:name w:val="Table Paragraph"/>
    <w:basedOn w:val="Normal"/>
    <w:uiPriority w:val="1"/>
    <w:qFormat/>
    <w:rsid w:val="001F408C"/>
    <w:pPr>
      <w:widowControl w:val="0"/>
      <w:autoSpaceDE w:val="0"/>
      <w:autoSpaceDN w:val="0"/>
      <w:spacing w:after="0" w:line="240" w:lineRule="auto"/>
      <w:ind w:left="111"/>
      <w:jc w:val="left"/>
    </w:pPr>
    <w:rPr>
      <w:rFonts w:ascii="Arial MT" w:eastAsia="Arial MT" w:hAnsi="Arial MT" w:cs="Arial MT"/>
      <w:sz w:val="22"/>
    </w:rPr>
  </w:style>
  <w:style w:type="paragraph" w:styleId="Cuprins2">
    <w:name w:val="toc 2"/>
    <w:basedOn w:val="Normal"/>
    <w:next w:val="Normal"/>
    <w:autoRedefine/>
    <w:uiPriority w:val="39"/>
    <w:unhideWhenUsed/>
    <w:rsid w:val="001F40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664533">
      <w:bodyDiv w:val="1"/>
      <w:marLeft w:val="0"/>
      <w:marRight w:val="0"/>
      <w:marTop w:val="0"/>
      <w:marBottom w:val="0"/>
      <w:divBdr>
        <w:top w:val="none" w:sz="0" w:space="0" w:color="auto"/>
        <w:left w:val="none" w:sz="0" w:space="0" w:color="auto"/>
        <w:bottom w:val="none" w:sz="0" w:space="0" w:color="auto"/>
        <w:right w:val="none" w:sz="0" w:space="0" w:color="auto"/>
      </w:divBdr>
      <w:divsChild>
        <w:div w:id="1239441440">
          <w:marLeft w:val="0"/>
          <w:marRight w:val="0"/>
          <w:marTop w:val="0"/>
          <w:marBottom w:val="0"/>
          <w:divBdr>
            <w:top w:val="none" w:sz="0" w:space="0" w:color="auto"/>
            <w:left w:val="none" w:sz="0" w:space="0" w:color="auto"/>
            <w:bottom w:val="none" w:sz="0" w:space="0" w:color="auto"/>
            <w:right w:val="none" w:sz="0" w:space="0" w:color="auto"/>
          </w:divBdr>
        </w:div>
      </w:divsChild>
    </w:div>
    <w:div w:id="1606383601">
      <w:bodyDiv w:val="1"/>
      <w:marLeft w:val="0"/>
      <w:marRight w:val="0"/>
      <w:marTop w:val="0"/>
      <w:marBottom w:val="0"/>
      <w:divBdr>
        <w:top w:val="none" w:sz="0" w:space="0" w:color="auto"/>
        <w:left w:val="none" w:sz="0" w:space="0" w:color="auto"/>
        <w:bottom w:val="none" w:sz="0" w:space="0" w:color="auto"/>
        <w:right w:val="none" w:sz="0" w:space="0" w:color="auto"/>
      </w:divBdr>
    </w:div>
    <w:div w:id="1839415979">
      <w:bodyDiv w:val="1"/>
      <w:marLeft w:val="0"/>
      <w:marRight w:val="0"/>
      <w:marTop w:val="0"/>
      <w:marBottom w:val="0"/>
      <w:divBdr>
        <w:top w:val="none" w:sz="0" w:space="0" w:color="auto"/>
        <w:left w:val="none" w:sz="0" w:space="0" w:color="auto"/>
        <w:bottom w:val="none" w:sz="0" w:space="0" w:color="auto"/>
        <w:right w:val="none" w:sz="0" w:space="0" w:color="auto"/>
      </w:divBdr>
    </w:div>
    <w:div w:id="201649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www.grammarly.com/)" TargetMode="Externa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4655B-0834-4B49-BF58-91209C42E1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1905</Words>
  <Characters>11936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mecic florin</cp:lastModifiedBy>
  <cp:revision>2</cp:revision>
  <dcterms:created xsi:type="dcterms:W3CDTF">2025-03-07T21:38:00Z</dcterms:created>
  <dcterms:modified xsi:type="dcterms:W3CDTF">2025-03-07T21:38:00Z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7a2eafd3c9f453b66028a10a81df0e2159e7ead8363564235334faa98cc161b5</vt:lpwstr>
  </property>
</Properties>
</file>